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5391E" w14:textId="77777777" w:rsidR="00EA6713" w:rsidRPr="005C2A94" w:rsidRDefault="00EA6713" w:rsidP="00B258DC">
      <w:pPr>
        <w:pStyle w:val="BodyText"/>
      </w:pPr>
    </w:p>
    <w:p w14:paraId="3DCD0F50" w14:textId="77777777" w:rsidR="00EA6713" w:rsidRPr="005C2A94" w:rsidRDefault="00EA6713" w:rsidP="001066ED">
      <w:pPr>
        <w:spacing w:after="0" w:line="240" w:lineRule="auto"/>
        <w:rPr>
          <w:rFonts w:ascii="Arial" w:hAnsi="Arial" w:cs="Arial"/>
          <w:b/>
          <w:sz w:val="24"/>
          <w:szCs w:val="24"/>
        </w:rPr>
      </w:pPr>
    </w:p>
    <w:p w14:paraId="7ED13A9D" w14:textId="77777777" w:rsidR="00EA6713" w:rsidRPr="005C2A94" w:rsidRDefault="00EA6713" w:rsidP="001066ED">
      <w:pPr>
        <w:spacing w:after="0" w:line="240" w:lineRule="auto"/>
        <w:rPr>
          <w:rFonts w:ascii="Arial" w:hAnsi="Arial" w:cs="Arial"/>
          <w:b/>
          <w:sz w:val="24"/>
          <w:szCs w:val="24"/>
        </w:rPr>
      </w:pPr>
    </w:p>
    <w:p w14:paraId="3BC28EF9" w14:textId="77777777" w:rsidR="00183ED2" w:rsidRDefault="00183ED2" w:rsidP="001066ED">
      <w:pPr>
        <w:spacing w:after="0" w:line="240" w:lineRule="auto"/>
        <w:rPr>
          <w:rFonts w:ascii="Arial" w:hAnsi="Arial" w:cs="Arial"/>
          <w:b/>
          <w:sz w:val="24"/>
          <w:szCs w:val="24"/>
        </w:rPr>
      </w:pPr>
    </w:p>
    <w:p w14:paraId="31F3BCB3" w14:textId="77777777" w:rsidR="00183ED2" w:rsidRDefault="00183ED2" w:rsidP="001066ED">
      <w:pPr>
        <w:spacing w:after="0" w:line="240" w:lineRule="auto"/>
        <w:rPr>
          <w:rFonts w:ascii="Arial" w:hAnsi="Arial" w:cs="Arial"/>
          <w:b/>
          <w:sz w:val="24"/>
          <w:szCs w:val="24"/>
        </w:rPr>
      </w:pPr>
    </w:p>
    <w:p w14:paraId="6E9AFB7D" w14:textId="77777777" w:rsidR="00183ED2" w:rsidRPr="005C2A94" w:rsidRDefault="00183ED2" w:rsidP="001066ED">
      <w:pPr>
        <w:spacing w:after="0" w:line="240" w:lineRule="auto"/>
        <w:rPr>
          <w:rFonts w:ascii="Arial" w:hAnsi="Arial" w:cs="Arial"/>
          <w:b/>
          <w:sz w:val="24"/>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A6713" w:rsidRPr="005C2A94" w14:paraId="2E80536E" w14:textId="77777777" w:rsidTr="001B0CD9">
        <w:trPr>
          <w:trHeight w:val="378"/>
          <w:jc w:val="center"/>
        </w:trPr>
        <w:tc>
          <w:tcPr>
            <w:tcW w:w="7380" w:type="dxa"/>
            <w:tcBorders>
              <w:bottom w:val="thinThickSmallGap" w:sz="24" w:space="0" w:color="auto"/>
            </w:tcBorders>
          </w:tcPr>
          <w:p w14:paraId="4AAEC9CB" w14:textId="7E648558" w:rsidR="00EA6713" w:rsidRPr="005C2A94" w:rsidRDefault="00DB2E46" w:rsidP="00602731">
            <w:pPr>
              <w:jc w:val="center"/>
              <w:rPr>
                <w:rFonts w:ascii="Arial" w:hAnsi="Arial" w:cs="Arial"/>
                <w:b/>
                <w:sz w:val="24"/>
                <w:szCs w:val="24"/>
              </w:rPr>
            </w:pPr>
            <w:r>
              <w:rPr>
                <w:rFonts w:ascii="Arial" w:hAnsi="Arial" w:cs="Arial"/>
                <w:b/>
                <w:sz w:val="24"/>
                <w:szCs w:val="24"/>
              </w:rPr>
              <w:t>APPENDICES</w:t>
            </w:r>
            <w:r w:rsidR="00C25762">
              <w:rPr>
                <w:rFonts w:ascii="Arial" w:hAnsi="Arial" w:cs="Arial"/>
                <w:b/>
                <w:sz w:val="24"/>
                <w:szCs w:val="24"/>
              </w:rPr>
              <w:t xml:space="preserve"> </w:t>
            </w:r>
            <w:r>
              <w:rPr>
                <w:rFonts w:ascii="Arial" w:hAnsi="Arial" w:cs="Arial"/>
                <w:b/>
                <w:sz w:val="24"/>
                <w:szCs w:val="24"/>
              </w:rPr>
              <w:t>:  Heritage Health Information</w:t>
            </w:r>
            <w:r w:rsidR="00655ABB">
              <w:rPr>
                <w:rFonts w:ascii="Arial" w:hAnsi="Arial" w:cs="Arial"/>
                <w:b/>
                <w:sz w:val="24"/>
                <w:szCs w:val="24"/>
              </w:rPr>
              <w:t xml:space="preserve"> 2014</w:t>
            </w:r>
            <w:r w:rsidR="00EA6713" w:rsidRPr="005C2A94">
              <w:rPr>
                <w:rFonts w:ascii="Arial" w:hAnsi="Arial" w:cs="Arial"/>
                <w:b/>
                <w:sz w:val="24"/>
                <w:szCs w:val="24"/>
              </w:rPr>
              <w:t xml:space="preserve"> Reference Documents</w:t>
            </w:r>
          </w:p>
        </w:tc>
      </w:tr>
    </w:tbl>
    <w:p w14:paraId="0C0D5EE8" w14:textId="77777777" w:rsidR="00DB2E46" w:rsidRDefault="00DB2E46" w:rsidP="008F171F">
      <w:pPr>
        <w:spacing w:after="0"/>
        <w:contextualSpacing/>
        <w:rPr>
          <w:rFonts w:ascii="Arial" w:hAnsi="Arial" w:cs="Arial"/>
        </w:rPr>
      </w:pPr>
    </w:p>
    <w:p w14:paraId="77FEA9BE" w14:textId="77777777" w:rsidR="00DB2E46" w:rsidRPr="005C2A94" w:rsidRDefault="00DB2E46" w:rsidP="00C20364">
      <w:pPr>
        <w:spacing w:after="0"/>
        <w:ind w:left="900"/>
        <w:contextualSpacing/>
        <w:rPr>
          <w:rFonts w:ascii="Arial" w:hAnsi="Arial" w:cs="Arial"/>
        </w:rPr>
      </w:pPr>
    </w:p>
    <w:p w14:paraId="7FC2D874" w14:textId="77777777" w:rsidR="00E9327B" w:rsidRDefault="00E9327B" w:rsidP="00F8462A">
      <w:pPr>
        <w:pStyle w:val="ListParagraph"/>
        <w:numPr>
          <w:ilvl w:val="0"/>
          <w:numId w:val="8"/>
        </w:numPr>
        <w:spacing w:after="0"/>
        <w:ind w:left="900"/>
        <w:rPr>
          <w:rFonts w:ascii="Arial" w:hAnsi="Arial" w:cs="Arial"/>
          <w:sz w:val="24"/>
          <w:szCs w:val="24"/>
        </w:rPr>
      </w:pPr>
      <w:r w:rsidRPr="00097455">
        <w:rPr>
          <w:rFonts w:ascii="Arial" w:hAnsi="Arial" w:cs="Arial"/>
          <w:sz w:val="24"/>
          <w:szCs w:val="24"/>
        </w:rPr>
        <w:t>Resources used in Developing HHI 2004 Project</w:t>
      </w:r>
    </w:p>
    <w:p w14:paraId="4803C0A6" w14:textId="715C7435" w:rsidR="00E9327B" w:rsidRPr="009362FA" w:rsidRDefault="00E9327B" w:rsidP="00F8462A">
      <w:pPr>
        <w:pStyle w:val="ListParagraph"/>
        <w:numPr>
          <w:ilvl w:val="0"/>
          <w:numId w:val="8"/>
        </w:numPr>
        <w:spacing w:after="0"/>
        <w:ind w:left="900"/>
        <w:rPr>
          <w:rFonts w:ascii="Arial" w:hAnsi="Arial" w:cs="Arial"/>
          <w:sz w:val="24"/>
          <w:szCs w:val="24"/>
        </w:rPr>
      </w:pPr>
      <w:r>
        <w:rPr>
          <w:rFonts w:ascii="Arial" w:hAnsi="Arial" w:cs="Arial"/>
          <w:sz w:val="24"/>
          <w:szCs w:val="24"/>
        </w:rPr>
        <w:t xml:space="preserve">HHI 2004 to </w:t>
      </w:r>
      <w:r w:rsidR="00655ABB">
        <w:rPr>
          <w:rFonts w:ascii="Arial" w:hAnsi="Arial" w:cs="Arial"/>
          <w:sz w:val="24"/>
          <w:szCs w:val="24"/>
        </w:rPr>
        <w:t xml:space="preserve">HHI </w:t>
      </w:r>
      <w:r>
        <w:rPr>
          <w:rFonts w:ascii="Arial" w:hAnsi="Arial" w:cs="Arial"/>
          <w:sz w:val="24"/>
          <w:szCs w:val="24"/>
        </w:rPr>
        <w:t>2014 Item Crosswalk</w:t>
      </w:r>
    </w:p>
    <w:p w14:paraId="209634CE" w14:textId="77777777" w:rsidR="00E9327B" w:rsidRDefault="00C25762" w:rsidP="00F8462A">
      <w:pPr>
        <w:pStyle w:val="ListParagraph"/>
        <w:numPr>
          <w:ilvl w:val="0"/>
          <w:numId w:val="8"/>
        </w:numPr>
        <w:spacing w:after="0"/>
        <w:ind w:left="900"/>
        <w:rPr>
          <w:rFonts w:ascii="Arial" w:hAnsi="Arial" w:cs="Arial"/>
          <w:sz w:val="24"/>
          <w:szCs w:val="24"/>
        </w:rPr>
      </w:pPr>
      <w:r w:rsidRPr="00097455">
        <w:rPr>
          <w:rFonts w:ascii="Arial" w:hAnsi="Arial" w:cs="Arial"/>
          <w:sz w:val="24"/>
          <w:szCs w:val="24"/>
        </w:rPr>
        <w:t>Definition of Institution Size</w:t>
      </w:r>
    </w:p>
    <w:p w14:paraId="3C07BD67" w14:textId="77777777" w:rsidR="00726229" w:rsidRPr="005C2A94" w:rsidRDefault="00726229" w:rsidP="00F8462A">
      <w:pPr>
        <w:pStyle w:val="ListParagraph"/>
        <w:numPr>
          <w:ilvl w:val="0"/>
          <w:numId w:val="8"/>
        </w:numPr>
        <w:spacing w:after="0"/>
        <w:ind w:left="900"/>
        <w:rPr>
          <w:rFonts w:ascii="Arial" w:hAnsi="Arial" w:cs="Arial"/>
          <w:sz w:val="24"/>
          <w:szCs w:val="24"/>
        </w:rPr>
      </w:pPr>
      <w:r w:rsidRPr="005C2A94">
        <w:rPr>
          <w:rFonts w:ascii="Arial" w:hAnsi="Arial" w:cs="Arial"/>
          <w:sz w:val="24"/>
          <w:szCs w:val="24"/>
        </w:rPr>
        <w:t>Institutional Advisory Committee and Working Groups</w:t>
      </w:r>
      <w:r w:rsidR="00E95910" w:rsidRPr="005C2A94">
        <w:rPr>
          <w:rFonts w:ascii="Arial" w:hAnsi="Arial" w:cs="Arial"/>
          <w:sz w:val="24"/>
          <w:szCs w:val="24"/>
        </w:rPr>
        <w:t xml:space="preserve"> 2001-2004</w:t>
      </w:r>
    </w:p>
    <w:p w14:paraId="00ECB561" w14:textId="5957580D" w:rsidR="00114518" w:rsidRPr="00C20364" w:rsidRDefault="00114518" w:rsidP="00F8462A">
      <w:pPr>
        <w:pStyle w:val="ListParagraph"/>
        <w:numPr>
          <w:ilvl w:val="0"/>
          <w:numId w:val="8"/>
        </w:numPr>
        <w:spacing w:after="0"/>
        <w:ind w:left="900"/>
        <w:rPr>
          <w:rFonts w:ascii="Arial" w:hAnsi="Arial" w:cs="Arial"/>
          <w:sz w:val="24"/>
          <w:szCs w:val="24"/>
        </w:rPr>
      </w:pPr>
      <w:r w:rsidRPr="00114518">
        <w:rPr>
          <w:rFonts w:ascii="Arial" w:hAnsi="Arial" w:cs="Arial"/>
          <w:sz w:val="24"/>
          <w:szCs w:val="24"/>
        </w:rPr>
        <w:t>HHI 2014 Pre</w:t>
      </w:r>
      <w:r w:rsidR="001917E2">
        <w:rPr>
          <w:rFonts w:ascii="Arial" w:hAnsi="Arial" w:cs="Arial"/>
          <w:sz w:val="24"/>
          <w:szCs w:val="24"/>
        </w:rPr>
        <w:t>-</w:t>
      </w:r>
      <w:r w:rsidRPr="00114518">
        <w:rPr>
          <w:rFonts w:ascii="Arial" w:hAnsi="Arial" w:cs="Arial"/>
          <w:sz w:val="24"/>
          <w:szCs w:val="24"/>
        </w:rPr>
        <w:t>Survey Verification Protocol</w:t>
      </w:r>
    </w:p>
    <w:p w14:paraId="05A3E4D4" w14:textId="77777777" w:rsidR="00114518" w:rsidRPr="00DB2E46" w:rsidRDefault="00114518" w:rsidP="00F8462A">
      <w:pPr>
        <w:pStyle w:val="ListParagraph"/>
        <w:numPr>
          <w:ilvl w:val="0"/>
          <w:numId w:val="8"/>
        </w:numPr>
        <w:spacing w:after="0"/>
        <w:ind w:left="900"/>
        <w:rPr>
          <w:rFonts w:ascii="Arial" w:hAnsi="Arial" w:cs="Arial"/>
          <w:sz w:val="24"/>
          <w:szCs w:val="24"/>
        </w:rPr>
      </w:pPr>
      <w:r w:rsidRPr="00DB2E46">
        <w:rPr>
          <w:rFonts w:ascii="Arial" w:hAnsi="Arial" w:cs="Arial"/>
          <w:sz w:val="24"/>
          <w:szCs w:val="24"/>
        </w:rPr>
        <w:t>HHI 2014 Screenshots</w:t>
      </w:r>
    </w:p>
    <w:p w14:paraId="1F2307FA" w14:textId="77777777" w:rsidR="00DB2E46" w:rsidRDefault="00DB2E46" w:rsidP="00F8462A">
      <w:pPr>
        <w:pStyle w:val="ListParagraph"/>
        <w:numPr>
          <w:ilvl w:val="0"/>
          <w:numId w:val="8"/>
        </w:numPr>
        <w:spacing w:after="0"/>
        <w:ind w:left="900"/>
        <w:rPr>
          <w:rFonts w:ascii="Arial" w:hAnsi="Arial" w:cs="Arial"/>
          <w:sz w:val="24"/>
          <w:szCs w:val="24"/>
        </w:rPr>
      </w:pPr>
      <w:r w:rsidRPr="00DB2E46">
        <w:rPr>
          <w:rFonts w:ascii="Arial" w:hAnsi="Arial" w:cs="Arial"/>
          <w:sz w:val="24"/>
          <w:szCs w:val="24"/>
        </w:rPr>
        <w:t>Survey Pretesting Summary Report for HHI 2004</w:t>
      </w:r>
    </w:p>
    <w:p w14:paraId="762D76CC" w14:textId="77777777" w:rsidR="00726229" w:rsidRPr="005C2A94" w:rsidRDefault="005B735A" w:rsidP="00F8462A">
      <w:pPr>
        <w:pStyle w:val="ListParagraph"/>
        <w:numPr>
          <w:ilvl w:val="0"/>
          <w:numId w:val="8"/>
        </w:numPr>
        <w:spacing w:after="0"/>
        <w:ind w:left="900"/>
        <w:rPr>
          <w:rFonts w:ascii="Arial" w:hAnsi="Arial" w:cs="Arial"/>
          <w:sz w:val="24"/>
          <w:szCs w:val="24"/>
        </w:rPr>
      </w:pPr>
      <w:r w:rsidRPr="005C2A94">
        <w:rPr>
          <w:rFonts w:ascii="Arial" w:hAnsi="Arial" w:cs="Arial"/>
          <w:sz w:val="24"/>
          <w:szCs w:val="24"/>
        </w:rPr>
        <w:t>Directories u</w:t>
      </w:r>
      <w:r w:rsidR="00726229" w:rsidRPr="005C2A94">
        <w:rPr>
          <w:rFonts w:ascii="Arial" w:hAnsi="Arial" w:cs="Arial"/>
          <w:sz w:val="24"/>
          <w:szCs w:val="24"/>
        </w:rPr>
        <w:t xml:space="preserve">sed to Establish </w:t>
      </w:r>
      <w:r w:rsidR="00602731">
        <w:rPr>
          <w:rFonts w:ascii="Arial" w:hAnsi="Arial" w:cs="Arial"/>
          <w:sz w:val="24"/>
          <w:szCs w:val="24"/>
        </w:rPr>
        <w:t xml:space="preserve">2004 </w:t>
      </w:r>
      <w:r w:rsidR="00726229" w:rsidRPr="005C2A94">
        <w:rPr>
          <w:rFonts w:ascii="Arial" w:hAnsi="Arial" w:cs="Arial"/>
          <w:sz w:val="24"/>
          <w:szCs w:val="24"/>
        </w:rPr>
        <w:t>Universe of Institutions Holding Collections</w:t>
      </w:r>
    </w:p>
    <w:p w14:paraId="520FE559" w14:textId="77777777" w:rsidR="005B735A" w:rsidRPr="005C2A94" w:rsidRDefault="005B735A" w:rsidP="00F8462A">
      <w:pPr>
        <w:pStyle w:val="ListParagraph"/>
        <w:numPr>
          <w:ilvl w:val="0"/>
          <w:numId w:val="8"/>
        </w:numPr>
        <w:spacing w:after="0"/>
        <w:ind w:left="900"/>
        <w:rPr>
          <w:rFonts w:ascii="Arial" w:hAnsi="Arial" w:cs="Arial"/>
          <w:sz w:val="24"/>
          <w:szCs w:val="24"/>
        </w:rPr>
      </w:pPr>
      <w:r w:rsidRPr="005C2A94">
        <w:rPr>
          <w:rFonts w:ascii="Arial" w:hAnsi="Arial" w:cs="Arial"/>
          <w:sz w:val="24"/>
          <w:szCs w:val="24"/>
        </w:rPr>
        <w:t>Estimated Universe, Sampling Rates, Study Sample by Sample Groups and Institution Types</w:t>
      </w:r>
      <w:r w:rsidR="00602731">
        <w:rPr>
          <w:rFonts w:ascii="Arial" w:hAnsi="Arial" w:cs="Arial"/>
          <w:sz w:val="24"/>
          <w:szCs w:val="24"/>
        </w:rPr>
        <w:t xml:space="preserve"> for HHI 2004</w:t>
      </w:r>
    </w:p>
    <w:p w14:paraId="5D4DFAA1" w14:textId="77777777" w:rsidR="00CB75E6" w:rsidRDefault="00CB75E6" w:rsidP="00F8462A">
      <w:pPr>
        <w:pStyle w:val="ListParagraph"/>
        <w:numPr>
          <w:ilvl w:val="0"/>
          <w:numId w:val="8"/>
        </w:numPr>
        <w:spacing w:after="0"/>
        <w:ind w:left="900"/>
        <w:rPr>
          <w:rFonts w:ascii="Arial" w:hAnsi="Arial" w:cs="Arial"/>
          <w:sz w:val="24"/>
          <w:szCs w:val="24"/>
        </w:rPr>
      </w:pPr>
      <w:r w:rsidRPr="009362FA">
        <w:rPr>
          <w:rFonts w:ascii="Arial" w:hAnsi="Arial" w:cs="Arial"/>
          <w:sz w:val="24"/>
          <w:szCs w:val="24"/>
        </w:rPr>
        <w:t>Directories used to Establish 2014 Universe of Institutions Holding Collections</w:t>
      </w:r>
    </w:p>
    <w:p w14:paraId="4E6CA451" w14:textId="77777777" w:rsidR="00C9255E" w:rsidRDefault="00C9255E" w:rsidP="00F8462A">
      <w:pPr>
        <w:pStyle w:val="ListParagraph"/>
        <w:numPr>
          <w:ilvl w:val="0"/>
          <w:numId w:val="8"/>
        </w:numPr>
        <w:spacing w:after="0"/>
        <w:ind w:left="900"/>
        <w:rPr>
          <w:rFonts w:ascii="Arial" w:hAnsi="Arial" w:cs="Arial"/>
          <w:sz w:val="24"/>
          <w:szCs w:val="24"/>
        </w:rPr>
      </w:pPr>
      <w:r w:rsidRPr="005C2A94">
        <w:rPr>
          <w:rFonts w:ascii="Arial" w:hAnsi="Arial" w:cs="Arial"/>
          <w:sz w:val="24"/>
          <w:szCs w:val="24"/>
        </w:rPr>
        <w:t>Response Rates</w:t>
      </w:r>
      <w:r w:rsidR="00CB5893" w:rsidRPr="005C2A94">
        <w:rPr>
          <w:rFonts w:ascii="Arial" w:hAnsi="Arial" w:cs="Arial"/>
          <w:sz w:val="24"/>
          <w:szCs w:val="24"/>
        </w:rPr>
        <w:t xml:space="preserve"> and Sample Representation</w:t>
      </w:r>
      <w:r w:rsidR="00602731">
        <w:rPr>
          <w:rFonts w:ascii="Arial" w:hAnsi="Arial" w:cs="Arial"/>
          <w:sz w:val="24"/>
          <w:szCs w:val="24"/>
        </w:rPr>
        <w:t xml:space="preserve"> for HHI 2004</w:t>
      </w:r>
    </w:p>
    <w:p w14:paraId="3D6E3DDA" w14:textId="4947AD5C" w:rsidR="001917E2" w:rsidRDefault="001917E2" w:rsidP="00F8462A">
      <w:pPr>
        <w:pStyle w:val="ListParagraph"/>
        <w:numPr>
          <w:ilvl w:val="0"/>
          <w:numId w:val="8"/>
        </w:numPr>
        <w:spacing w:after="0"/>
        <w:ind w:left="900"/>
        <w:rPr>
          <w:rFonts w:ascii="Arial" w:hAnsi="Arial" w:cs="Arial"/>
          <w:sz w:val="24"/>
          <w:szCs w:val="24"/>
        </w:rPr>
      </w:pPr>
      <w:r>
        <w:rPr>
          <w:rFonts w:ascii="Arial" w:hAnsi="Arial" w:cs="Arial"/>
          <w:sz w:val="24"/>
          <w:szCs w:val="24"/>
        </w:rPr>
        <w:t>HHI 2014 Detailed Sampling Plan for Group 3</w:t>
      </w:r>
    </w:p>
    <w:p w14:paraId="30DC8BDD" w14:textId="5917A527" w:rsidR="00314D8D" w:rsidRDefault="00314D8D" w:rsidP="00F8462A">
      <w:pPr>
        <w:pStyle w:val="ListParagraph"/>
        <w:numPr>
          <w:ilvl w:val="0"/>
          <w:numId w:val="8"/>
        </w:numPr>
        <w:spacing w:after="0"/>
        <w:ind w:left="900"/>
        <w:rPr>
          <w:rFonts w:ascii="Arial" w:hAnsi="Arial" w:cs="Arial"/>
          <w:sz w:val="24"/>
          <w:szCs w:val="24"/>
        </w:rPr>
      </w:pPr>
      <w:r w:rsidRPr="00314D8D">
        <w:rPr>
          <w:rFonts w:ascii="Arial" w:hAnsi="Arial" w:cs="Arial"/>
          <w:sz w:val="24"/>
          <w:szCs w:val="24"/>
          <w:lang w:bidi="en-US"/>
        </w:rPr>
        <w:t>HHI 2014 Follow</w:t>
      </w:r>
      <w:r w:rsidR="00655ABB">
        <w:rPr>
          <w:rFonts w:ascii="Arial" w:hAnsi="Arial" w:cs="Arial"/>
          <w:sz w:val="24"/>
          <w:szCs w:val="24"/>
          <w:lang w:bidi="en-US"/>
        </w:rPr>
        <w:t>-</w:t>
      </w:r>
      <w:r w:rsidRPr="00314D8D">
        <w:rPr>
          <w:rFonts w:ascii="Arial" w:hAnsi="Arial" w:cs="Arial"/>
          <w:sz w:val="24"/>
          <w:szCs w:val="24"/>
          <w:lang w:bidi="en-US"/>
        </w:rPr>
        <w:t>Up Phone</w:t>
      </w:r>
      <w:r w:rsidR="00655ABB">
        <w:rPr>
          <w:rFonts w:ascii="Arial" w:hAnsi="Arial" w:cs="Arial"/>
          <w:sz w:val="24"/>
          <w:szCs w:val="24"/>
          <w:lang w:bidi="en-US"/>
        </w:rPr>
        <w:t xml:space="preserve"> </w:t>
      </w:r>
      <w:r w:rsidRPr="00314D8D">
        <w:rPr>
          <w:rFonts w:ascii="Arial" w:hAnsi="Arial" w:cs="Arial"/>
          <w:sz w:val="24"/>
          <w:szCs w:val="24"/>
          <w:lang w:bidi="en-US"/>
        </w:rPr>
        <w:t>Call script</w:t>
      </w:r>
    </w:p>
    <w:p w14:paraId="33232F60" w14:textId="7B27A208" w:rsidR="00314D8D" w:rsidRDefault="00314D8D" w:rsidP="00F8462A">
      <w:pPr>
        <w:pStyle w:val="ListParagraph"/>
        <w:numPr>
          <w:ilvl w:val="0"/>
          <w:numId w:val="8"/>
        </w:numPr>
        <w:spacing w:after="0"/>
        <w:ind w:left="900"/>
        <w:rPr>
          <w:rFonts w:ascii="Arial" w:hAnsi="Arial" w:cs="Arial"/>
          <w:sz w:val="24"/>
          <w:szCs w:val="24"/>
        </w:rPr>
      </w:pPr>
      <w:r w:rsidRPr="00314D8D">
        <w:rPr>
          <w:rFonts w:ascii="Arial" w:hAnsi="Arial" w:cs="Arial"/>
          <w:sz w:val="24"/>
          <w:szCs w:val="24"/>
          <w:lang w:bidi="en-US"/>
        </w:rPr>
        <w:t>HHI 2014 Follow</w:t>
      </w:r>
      <w:r w:rsidR="00655ABB">
        <w:rPr>
          <w:rFonts w:ascii="Arial" w:hAnsi="Arial" w:cs="Arial"/>
          <w:sz w:val="24"/>
          <w:szCs w:val="24"/>
          <w:lang w:bidi="en-US"/>
        </w:rPr>
        <w:t>-</w:t>
      </w:r>
      <w:r w:rsidRPr="00314D8D">
        <w:rPr>
          <w:rFonts w:ascii="Arial" w:hAnsi="Arial" w:cs="Arial"/>
          <w:sz w:val="24"/>
          <w:szCs w:val="24"/>
          <w:lang w:bidi="en-US"/>
        </w:rPr>
        <w:t>Up Postcards</w:t>
      </w:r>
    </w:p>
    <w:p w14:paraId="527C6EB9" w14:textId="6F829452" w:rsidR="008F171F" w:rsidRPr="008F171F" w:rsidRDefault="008F171F" w:rsidP="00F8462A">
      <w:pPr>
        <w:pStyle w:val="ListParagraph"/>
        <w:numPr>
          <w:ilvl w:val="0"/>
          <w:numId w:val="8"/>
        </w:numPr>
        <w:spacing w:after="0"/>
        <w:ind w:left="900"/>
        <w:rPr>
          <w:rFonts w:ascii="Arial" w:hAnsi="Arial" w:cs="Arial"/>
          <w:sz w:val="24"/>
          <w:szCs w:val="24"/>
        </w:rPr>
      </w:pPr>
      <w:r>
        <w:rPr>
          <w:rFonts w:ascii="Arial" w:hAnsi="Arial" w:cs="Arial"/>
          <w:sz w:val="24"/>
          <w:szCs w:val="24"/>
        </w:rPr>
        <w:t xml:space="preserve">HHI 2014 Digital </w:t>
      </w:r>
      <w:r w:rsidR="00AE36A0">
        <w:rPr>
          <w:rFonts w:ascii="Arial" w:hAnsi="Arial" w:cs="Arial"/>
          <w:sz w:val="24"/>
          <w:szCs w:val="24"/>
        </w:rPr>
        <w:t>P</w:t>
      </w:r>
      <w:r>
        <w:rPr>
          <w:rFonts w:ascii="Arial" w:hAnsi="Arial" w:cs="Arial"/>
          <w:sz w:val="24"/>
          <w:szCs w:val="24"/>
        </w:rPr>
        <w:t xml:space="preserve">retest </w:t>
      </w:r>
      <w:r w:rsidR="00AE36A0">
        <w:rPr>
          <w:rFonts w:ascii="Arial" w:hAnsi="Arial" w:cs="Arial"/>
          <w:sz w:val="24"/>
          <w:szCs w:val="24"/>
        </w:rPr>
        <w:t>R</w:t>
      </w:r>
      <w:r>
        <w:rPr>
          <w:rFonts w:ascii="Arial" w:hAnsi="Arial" w:cs="Arial"/>
          <w:sz w:val="24"/>
          <w:szCs w:val="24"/>
        </w:rPr>
        <w:t>esults</w:t>
      </w:r>
    </w:p>
    <w:p w14:paraId="0AB09F9A" w14:textId="77777777" w:rsidR="00FA2C56" w:rsidRPr="00FA2C56" w:rsidRDefault="00FA2C56" w:rsidP="00FA2C56">
      <w:pPr>
        <w:spacing w:after="0"/>
        <w:rPr>
          <w:rFonts w:ascii="Arial" w:hAnsi="Arial" w:cs="Arial"/>
          <w:sz w:val="24"/>
          <w:szCs w:val="24"/>
        </w:rPr>
      </w:pPr>
    </w:p>
    <w:p w14:paraId="34E79C1B" w14:textId="77777777" w:rsidR="00FA2C56" w:rsidRDefault="00FA2C56" w:rsidP="00FA2C56">
      <w:pPr>
        <w:spacing w:after="0"/>
        <w:rPr>
          <w:rFonts w:ascii="Arial" w:hAnsi="Arial" w:cs="Arial"/>
          <w:sz w:val="24"/>
          <w:szCs w:val="24"/>
        </w:rPr>
      </w:pPr>
    </w:p>
    <w:p w14:paraId="7E0A996C" w14:textId="77777777" w:rsidR="00B07148" w:rsidRDefault="00B07148" w:rsidP="00FA2C56">
      <w:pPr>
        <w:spacing w:after="0"/>
        <w:rPr>
          <w:rFonts w:ascii="Arial" w:hAnsi="Arial" w:cs="Arial"/>
          <w:sz w:val="24"/>
          <w:szCs w:val="24"/>
        </w:rPr>
      </w:pPr>
    </w:p>
    <w:p w14:paraId="77ACBF0A" w14:textId="77777777" w:rsidR="00B07148" w:rsidRDefault="00B07148" w:rsidP="00FA2C56">
      <w:pPr>
        <w:spacing w:after="0"/>
        <w:rPr>
          <w:rFonts w:ascii="Arial" w:hAnsi="Arial" w:cs="Arial"/>
          <w:sz w:val="24"/>
          <w:szCs w:val="24"/>
        </w:rPr>
      </w:pPr>
    </w:p>
    <w:p w14:paraId="3929D7BF" w14:textId="77777777" w:rsidR="00B07148" w:rsidRDefault="00B07148" w:rsidP="00FA2C56">
      <w:pPr>
        <w:spacing w:after="0"/>
        <w:rPr>
          <w:rFonts w:ascii="Arial" w:hAnsi="Arial" w:cs="Arial"/>
          <w:sz w:val="24"/>
          <w:szCs w:val="24"/>
        </w:rPr>
      </w:pPr>
    </w:p>
    <w:p w14:paraId="154690A2" w14:textId="77777777" w:rsidR="00B07148" w:rsidRDefault="00B07148" w:rsidP="00FA2C56">
      <w:pPr>
        <w:spacing w:after="0"/>
        <w:rPr>
          <w:rFonts w:ascii="Arial" w:hAnsi="Arial" w:cs="Arial"/>
          <w:sz w:val="24"/>
          <w:szCs w:val="24"/>
        </w:rPr>
      </w:pPr>
    </w:p>
    <w:p w14:paraId="4F274CF3" w14:textId="77777777" w:rsidR="00B07148" w:rsidRDefault="00B07148" w:rsidP="00FA2C56">
      <w:pPr>
        <w:spacing w:after="0"/>
        <w:rPr>
          <w:rFonts w:ascii="Arial" w:hAnsi="Arial" w:cs="Arial"/>
          <w:sz w:val="24"/>
          <w:szCs w:val="24"/>
        </w:rPr>
      </w:pPr>
    </w:p>
    <w:p w14:paraId="31BFE5AA" w14:textId="77777777" w:rsidR="00B07148" w:rsidRDefault="00B07148" w:rsidP="00FA2C56">
      <w:pPr>
        <w:spacing w:after="0"/>
        <w:rPr>
          <w:rFonts w:ascii="Arial" w:hAnsi="Arial" w:cs="Arial"/>
          <w:sz w:val="24"/>
          <w:szCs w:val="24"/>
        </w:rPr>
      </w:pPr>
    </w:p>
    <w:p w14:paraId="29DA6700" w14:textId="77777777" w:rsidR="00B07148" w:rsidRDefault="00B07148" w:rsidP="00FA2C56">
      <w:pPr>
        <w:spacing w:after="0"/>
        <w:rPr>
          <w:rFonts w:ascii="Arial" w:hAnsi="Arial" w:cs="Arial"/>
          <w:sz w:val="24"/>
          <w:szCs w:val="24"/>
        </w:rPr>
      </w:pPr>
    </w:p>
    <w:p w14:paraId="3AAE4657" w14:textId="77777777" w:rsidR="00B07148" w:rsidRPr="00FA2C56" w:rsidRDefault="00B07148" w:rsidP="00FA2C56">
      <w:pPr>
        <w:spacing w:after="0"/>
        <w:rPr>
          <w:rFonts w:ascii="Arial" w:hAnsi="Arial" w:cs="Arial"/>
          <w:sz w:val="24"/>
          <w:szCs w:val="24"/>
        </w:rPr>
      </w:pPr>
    </w:p>
    <w:p w14:paraId="345C8463" w14:textId="77777777" w:rsidR="00E95910" w:rsidRPr="00DB2E46" w:rsidRDefault="00E95910" w:rsidP="00C20364">
      <w:pPr>
        <w:pStyle w:val="ListParagraph"/>
        <w:spacing w:after="0"/>
        <w:ind w:left="900"/>
        <w:rPr>
          <w:rFonts w:ascii="Arial" w:hAnsi="Arial" w:cs="Arial"/>
          <w:sz w:val="24"/>
          <w:szCs w:val="24"/>
        </w:rPr>
      </w:pPr>
    </w:p>
    <w:p w14:paraId="5C4F95DE" w14:textId="77777777" w:rsidR="009362FA" w:rsidRPr="009362FA" w:rsidRDefault="009362FA" w:rsidP="00C20364">
      <w:pPr>
        <w:pStyle w:val="ListParagraph"/>
        <w:spacing w:after="0"/>
        <w:ind w:left="900"/>
        <w:rPr>
          <w:rFonts w:ascii="Arial" w:hAnsi="Arial" w:cs="Arial"/>
        </w:rPr>
      </w:pPr>
    </w:p>
    <w:p w14:paraId="507F56B6" w14:textId="77777777" w:rsidR="00F24B61" w:rsidRDefault="00F24B61" w:rsidP="00B07148">
      <w:pPr>
        <w:ind w:left="360"/>
        <w:jc w:val="center"/>
        <w:rPr>
          <w:rFonts w:ascii="Arial" w:hAnsi="Arial" w:cs="Arial"/>
          <w:b/>
          <w:sz w:val="24"/>
          <w:szCs w:val="24"/>
        </w:rPr>
      </w:pPr>
    </w:p>
    <w:p w14:paraId="402E550A" w14:textId="77777777" w:rsidR="00F24B61" w:rsidRDefault="00F24B61" w:rsidP="00B07148">
      <w:pPr>
        <w:ind w:left="360"/>
        <w:jc w:val="center"/>
        <w:rPr>
          <w:rFonts w:ascii="Arial" w:hAnsi="Arial" w:cs="Arial"/>
          <w:b/>
          <w:sz w:val="24"/>
          <w:szCs w:val="24"/>
        </w:rPr>
      </w:pPr>
    </w:p>
    <w:p w14:paraId="4C814111" w14:textId="77777777" w:rsidR="00F24B61" w:rsidRDefault="00F24B61" w:rsidP="00B07148">
      <w:pPr>
        <w:ind w:left="360"/>
        <w:jc w:val="center"/>
        <w:rPr>
          <w:rFonts w:ascii="Arial" w:hAnsi="Arial" w:cs="Arial"/>
          <w:b/>
          <w:sz w:val="24"/>
          <w:szCs w:val="24"/>
        </w:rPr>
      </w:pPr>
    </w:p>
    <w:p w14:paraId="15A9FA40" w14:textId="77777777" w:rsidR="00F24B61" w:rsidRDefault="00F24B61" w:rsidP="00B07148">
      <w:pPr>
        <w:ind w:left="360"/>
        <w:jc w:val="center"/>
        <w:rPr>
          <w:rFonts w:ascii="Arial" w:hAnsi="Arial" w:cs="Arial"/>
          <w:b/>
          <w:sz w:val="24"/>
          <w:szCs w:val="24"/>
        </w:rPr>
      </w:pPr>
    </w:p>
    <w:p w14:paraId="34F23142" w14:textId="77777777" w:rsidR="00F24B61" w:rsidRDefault="00F24B61" w:rsidP="00B07148">
      <w:pPr>
        <w:ind w:left="360"/>
        <w:jc w:val="center"/>
        <w:rPr>
          <w:rFonts w:ascii="Arial" w:hAnsi="Arial" w:cs="Arial"/>
          <w:b/>
          <w:sz w:val="24"/>
          <w:szCs w:val="24"/>
        </w:rPr>
      </w:pPr>
    </w:p>
    <w:p w14:paraId="0C0A08C0" w14:textId="77777777" w:rsidR="00B07148" w:rsidRPr="00B07148" w:rsidRDefault="00B07148" w:rsidP="00B07148">
      <w:pPr>
        <w:ind w:left="360"/>
        <w:jc w:val="center"/>
        <w:rPr>
          <w:rFonts w:ascii="Arial" w:hAnsi="Arial" w:cs="Arial"/>
          <w:b/>
          <w:sz w:val="24"/>
          <w:szCs w:val="24"/>
        </w:rPr>
      </w:pPr>
      <w:r>
        <w:rPr>
          <w:rFonts w:ascii="Arial" w:hAnsi="Arial" w:cs="Arial"/>
          <w:b/>
          <w:sz w:val="24"/>
          <w:szCs w:val="24"/>
        </w:rPr>
        <w:t>A.</w:t>
      </w:r>
      <w:r>
        <w:rPr>
          <w:rFonts w:ascii="Arial" w:hAnsi="Arial" w:cs="Arial"/>
          <w:b/>
          <w:sz w:val="24"/>
          <w:szCs w:val="24"/>
        </w:rPr>
        <w:tab/>
      </w:r>
      <w:r>
        <w:rPr>
          <w:rFonts w:ascii="Arial" w:hAnsi="Arial" w:cs="Arial"/>
          <w:b/>
          <w:sz w:val="24"/>
          <w:szCs w:val="24"/>
        </w:rPr>
        <w:tab/>
      </w:r>
      <w:r w:rsidRPr="00B07148">
        <w:rPr>
          <w:rFonts w:ascii="Arial" w:hAnsi="Arial" w:cs="Arial"/>
          <w:b/>
          <w:sz w:val="24"/>
          <w:szCs w:val="24"/>
        </w:rPr>
        <w:t>Resources used in Developing HHI 2004 project</w:t>
      </w:r>
    </w:p>
    <w:p w14:paraId="77FE6139" w14:textId="77777777" w:rsidR="00B07148" w:rsidRDefault="00B07148" w:rsidP="00B07148">
      <w:pPr>
        <w:rPr>
          <w:rFonts w:ascii="Arial" w:hAnsi="Arial" w:cs="Arial"/>
          <w:b/>
          <w:sz w:val="24"/>
          <w:szCs w:val="24"/>
        </w:rPr>
      </w:pPr>
      <w:r>
        <w:rPr>
          <w:rFonts w:ascii="Arial" w:hAnsi="Arial" w:cs="Arial"/>
          <w:b/>
          <w:sz w:val="24"/>
          <w:szCs w:val="24"/>
        </w:rPr>
        <w:br w:type="page"/>
      </w:r>
    </w:p>
    <w:p w14:paraId="74E4BFBD" w14:textId="2CFB11D0" w:rsidR="00B07148" w:rsidRPr="00B07148" w:rsidRDefault="00765D2D" w:rsidP="00B07148">
      <w:pPr>
        <w:ind w:left="360"/>
        <w:rPr>
          <w:rFonts w:ascii="Arial" w:hAnsi="Arial" w:cs="Arial"/>
          <w:b/>
          <w:sz w:val="24"/>
          <w:szCs w:val="24"/>
        </w:rPr>
      </w:pPr>
      <w:r>
        <w:rPr>
          <w:rFonts w:ascii="Arial" w:hAnsi="Arial" w:cs="Arial"/>
          <w:b/>
          <w:sz w:val="24"/>
          <w:szCs w:val="24"/>
        </w:rPr>
        <w:lastRenderedPageBreak/>
        <w:t xml:space="preserve">Appendix </w:t>
      </w:r>
      <w:r w:rsidR="00B07148">
        <w:rPr>
          <w:rFonts w:ascii="Arial" w:hAnsi="Arial" w:cs="Arial"/>
          <w:b/>
          <w:sz w:val="24"/>
          <w:szCs w:val="24"/>
        </w:rPr>
        <w:t xml:space="preserve">A. </w:t>
      </w:r>
      <w:r w:rsidR="00B07148" w:rsidRPr="00B07148">
        <w:rPr>
          <w:rFonts w:ascii="Arial" w:hAnsi="Arial" w:cs="Arial"/>
          <w:b/>
          <w:sz w:val="24"/>
          <w:szCs w:val="24"/>
        </w:rPr>
        <w:t>Resources used in Developing HHI 2004 project</w:t>
      </w:r>
    </w:p>
    <w:p w14:paraId="069CB56B" w14:textId="77777777" w:rsidR="00B07148" w:rsidRPr="00AC47B0" w:rsidRDefault="00B07148" w:rsidP="00B07148">
      <w:pPr>
        <w:tabs>
          <w:tab w:val="left" w:pos="990"/>
          <w:tab w:val="left" w:pos="9360"/>
        </w:tabs>
        <w:spacing w:after="120" w:line="320" w:lineRule="exact"/>
        <w:ind w:left="1170" w:hanging="1260"/>
        <w:rPr>
          <w:rFonts w:ascii="Times New Roman" w:hAnsi="Times New Roman" w:cs="Times New Roman"/>
          <w:sz w:val="16"/>
          <w:szCs w:val="16"/>
        </w:rPr>
      </w:pPr>
    </w:p>
    <w:p w14:paraId="44E871CF"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Advisory Council on Historic Preservation, Caring for the Past, Managing for the Future: Federal Stewardship and America’s Historic Legacy, 2001.</w:t>
      </w:r>
    </w:p>
    <w:p w14:paraId="2462E4EC"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Alaska State Library, Library Services and Technology Act; Alaska State Plan 2003-2007, 2003.</w:t>
      </w:r>
      <w:proofErr w:type="gramEnd"/>
      <w:r w:rsidRPr="00AC47B0">
        <w:rPr>
          <w:rFonts w:ascii="Arial" w:eastAsia="PMingLiU" w:hAnsi="Arial" w:cs="Arial"/>
          <w:spacing w:val="-2"/>
          <w:w w:val="105"/>
        </w:rPr>
        <w:t xml:space="preserve"> </w:t>
      </w:r>
    </w:p>
    <w:p w14:paraId="00F4F998"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Alaska State Museum, Alaska Department of Education and Early Development, Division of Libraries, Archives, and Museums, Alaska Museum Survey 2000, 2002.</w:t>
      </w:r>
    </w:p>
    <w:p w14:paraId="5117F71D"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Alberta Museums Association, Standard Practices Handbook for Museums, 1990.</w:t>
      </w:r>
    </w:p>
    <w:p w14:paraId="1F6FE489"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Standard Practices Handbook for Museums Self-Evaluation Checklists, 1991.</w:t>
      </w:r>
    </w:p>
    <w:p w14:paraId="229F2846"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American Academy of Arts &amp; Sciences, Foundation Funding for the Humanities: An Overview of Current and Historical Trends, 2004.</w:t>
      </w:r>
    </w:p>
    <w:p w14:paraId="4ED8CA5D"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Academy Report Finds Empirical Information About Humanities Lacking, 2002.</w:t>
      </w:r>
    </w:p>
    <w:p w14:paraId="6DD82FD1"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Making the Humanities Count, 2002.</w:t>
      </w:r>
    </w:p>
    <w:p w14:paraId="19AF638F"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American Association of Law Libraries, Survey of Preservation Efforts in Law Libraries, 2002. </w:t>
      </w:r>
    </w:p>
    <w:p w14:paraId="788B175F"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American Association of Museums, Caring for Collections: Strategies for Conservation, Maintenance, and Documentation, 1984.</w:t>
      </w:r>
    </w:p>
    <w:p w14:paraId="0B0CA115"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Data Report from the 1989 National Museum Survey, 1992.</w:t>
      </w:r>
    </w:p>
    <w:p w14:paraId="7E8C68FC"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Museums Count: A Report by the American Association of Museums, 1994.</w:t>
      </w:r>
    </w:p>
    <w:p w14:paraId="6BA47AE3"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1999 AAM Museum Financial Information, 1999.</w:t>
      </w:r>
    </w:p>
    <w:p w14:paraId="200B5386" w14:textId="77777777" w:rsidR="00B07148" w:rsidRPr="00AC47B0" w:rsidRDefault="00B07148" w:rsidP="00B07148">
      <w:pPr>
        <w:pStyle w:val="Heading1"/>
        <w:tabs>
          <w:tab w:val="left" w:pos="810"/>
          <w:tab w:val="left" w:pos="990"/>
          <w:tab w:val="left" w:pos="9360"/>
        </w:tabs>
        <w:spacing w:after="120" w:line="280" w:lineRule="exact"/>
        <w:ind w:left="810" w:hanging="810"/>
        <w:rPr>
          <w:rFonts w:ascii="Arial" w:hAnsi="Arial" w:cs="Arial"/>
          <w:b w:val="0"/>
          <w:spacing w:val="-2"/>
          <w:w w:val="105"/>
          <w:sz w:val="22"/>
          <w:szCs w:val="22"/>
        </w:rPr>
      </w:pPr>
      <w:r w:rsidRPr="00AC47B0">
        <w:rPr>
          <w:rFonts w:ascii="Arial" w:hAnsi="Arial" w:cs="Arial"/>
          <w:b w:val="0"/>
          <w:spacing w:val="-2"/>
          <w:w w:val="105"/>
          <w:sz w:val="22"/>
          <w:szCs w:val="22"/>
        </w:rPr>
        <w:t xml:space="preserve">———, “Your Past is </w:t>
      </w:r>
      <w:proofErr w:type="gramStart"/>
      <w:r w:rsidRPr="00AC47B0">
        <w:rPr>
          <w:rFonts w:ascii="Arial" w:hAnsi="Arial" w:cs="Arial"/>
          <w:b w:val="0"/>
          <w:spacing w:val="-2"/>
          <w:w w:val="105"/>
          <w:sz w:val="22"/>
          <w:szCs w:val="22"/>
        </w:rPr>
        <w:t>Disappearing</w:t>
      </w:r>
      <w:proofErr w:type="gramEnd"/>
      <w:r w:rsidRPr="00AC47B0">
        <w:rPr>
          <w:rFonts w:ascii="Arial" w:hAnsi="Arial" w:cs="Arial"/>
          <w:b w:val="0"/>
          <w:spacing w:val="-2"/>
          <w:w w:val="105"/>
          <w:sz w:val="22"/>
          <w:szCs w:val="22"/>
        </w:rPr>
        <w:t>: What Museums Should Know about the 20th Century Archives Crisis,” Museum News 78, no. 1 (1999):46.</w:t>
      </w:r>
    </w:p>
    <w:p w14:paraId="6D8FF54C"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Trusting Museums, 2000.</w:t>
      </w:r>
    </w:p>
    <w:p w14:paraId="46C25899"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2002 AAM Museum Financial Information Survey, 2001.</w:t>
      </w:r>
    </w:p>
    <w:p w14:paraId="28CDC651" w14:textId="77777777" w:rsidR="00B07148" w:rsidRPr="00AC47B0" w:rsidRDefault="00B07148" w:rsidP="00B07148">
      <w:pPr>
        <w:pStyle w:val="Heading1"/>
        <w:tabs>
          <w:tab w:val="left" w:pos="810"/>
          <w:tab w:val="left" w:pos="990"/>
          <w:tab w:val="left" w:pos="9360"/>
        </w:tabs>
        <w:spacing w:after="120"/>
        <w:ind w:left="810" w:hanging="810"/>
        <w:rPr>
          <w:rFonts w:ascii="Arial" w:hAnsi="Arial" w:cs="Arial"/>
          <w:b w:val="0"/>
          <w:spacing w:val="-2"/>
          <w:w w:val="105"/>
          <w:sz w:val="22"/>
          <w:szCs w:val="22"/>
        </w:rPr>
      </w:pPr>
      <w:r w:rsidRPr="00AC47B0">
        <w:rPr>
          <w:rFonts w:ascii="Arial" w:hAnsi="Arial" w:cs="Arial"/>
          <w:b w:val="0"/>
          <w:spacing w:val="-2"/>
          <w:w w:val="105"/>
          <w:sz w:val="22"/>
          <w:szCs w:val="22"/>
        </w:rPr>
        <w:t>———, “Behind the Scenery: Strategies for Visual Storage,” Museum News 82, no. 4</w:t>
      </w:r>
      <w:r w:rsidRPr="00AC47B0">
        <w:rPr>
          <w:rFonts w:ascii="Arial" w:hAnsi="Arial" w:cs="Arial"/>
          <w:spacing w:val="-2"/>
          <w:w w:val="105"/>
          <w:sz w:val="22"/>
          <w:szCs w:val="22"/>
        </w:rPr>
        <w:t xml:space="preserve"> </w:t>
      </w:r>
      <w:r w:rsidRPr="00AC47B0">
        <w:rPr>
          <w:rFonts w:ascii="Arial" w:hAnsi="Arial" w:cs="Arial"/>
          <w:b w:val="0"/>
          <w:spacing w:val="-2"/>
          <w:w w:val="105"/>
          <w:sz w:val="22"/>
          <w:szCs w:val="22"/>
        </w:rPr>
        <w:t>(2002):34.</w:t>
      </w:r>
    </w:p>
    <w:p w14:paraId="793DD801"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“In Praise of the Small Museum,” Museum News 82, no. 2 (2002).</w:t>
      </w:r>
    </w:p>
    <w:p w14:paraId="5494A29C"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Covering Your Assets: Facilities and Risk Management in Museums, 2005.</w:t>
      </w:r>
    </w:p>
    <w:p w14:paraId="652F2B7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American Association of Museums &amp; Northeast Document Conservation Center, Preservation of Library and Archive Materials: A Manual, 1994.</w:t>
      </w:r>
    </w:p>
    <w:p w14:paraId="5DA24FB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 xml:space="preserve">American Association of State and Local History, A Culture at Risk: Who Cares for America’s Heritage, </w:t>
      </w:r>
      <w:proofErr w:type="gramStart"/>
      <w:r w:rsidRPr="00AC47B0">
        <w:rPr>
          <w:rFonts w:ascii="Arial" w:eastAsia="PMingLiU" w:hAnsi="Arial" w:cs="Arial"/>
          <w:spacing w:val="-2"/>
          <w:w w:val="105"/>
        </w:rPr>
        <w:t>1984.</w:t>
      </w:r>
      <w:proofErr w:type="gramEnd"/>
    </w:p>
    <w:p w14:paraId="36D7F146"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 Census of History Organizations: Case Statement Draft, 2001.</w:t>
      </w:r>
    </w:p>
    <w:p w14:paraId="154FD835"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American Folk-life Center, Library of Congress, Folk Heritage Collections in Crisis: Survey and Preliminary Survey Report, 2000.</w:t>
      </w:r>
    </w:p>
    <w:p w14:paraId="5DD2821B" w14:textId="77777777" w:rsidR="001917E2" w:rsidRDefault="00B07148" w:rsidP="001917E2">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lastRenderedPageBreak/>
        <w:t>American Institute for Conservation, Research Priorities in Art &amp; Architecture Conservation: A Report of an AIC Membership Survey, 1994.</w:t>
      </w:r>
      <w:r>
        <w:rPr>
          <w:rFonts w:ascii="Arial" w:eastAsia="PMingLiU" w:hAnsi="Arial" w:cs="Arial"/>
          <w:spacing w:val="-2"/>
          <w:w w:val="105"/>
        </w:rPr>
        <w:t xml:space="preserve">   </w:t>
      </w:r>
    </w:p>
    <w:p w14:paraId="5B481FA7" w14:textId="6FD61DEC" w:rsidR="00B07148" w:rsidRPr="00AC47B0" w:rsidRDefault="00B07148" w:rsidP="001917E2">
      <w:pPr>
        <w:tabs>
          <w:tab w:val="left" w:pos="810"/>
          <w:tab w:val="left" w:pos="990"/>
          <w:tab w:val="left" w:pos="9360"/>
        </w:tabs>
        <w:spacing w:after="120" w:line="280" w:lineRule="exact"/>
        <w:ind w:left="810" w:hanging="810"/>
        <w:rPr>
          <w:rFonts w:ascii="Arial" w:eastAsia="PMingLiU" w:hAnsi="Arial" w:cs="Arial"/>
          <w:i/>
          <w:spacing w:val="-2"/>
          <w:w w:val="105"/>
        </w:rPr>
      </w:pPr>
      <w:r w:rsidRPr="00AC47B0">
        <w:rPr>
          <w:rFonts w:ascii="Arial" w:eastAsia="PMingLiU" w:hAnsi="Arial" w:cs="Arial"/>
          <w:spacing w:val="-2"/>
          <w:w w:val="105"/>
        </w:rPr>
        <w:t xml:space="preserve">———, </w:t>
      </w:r>
      <w:proofErr w:type="gramStart"/>
      <w:r w:rsidRPr="00AC47B0">
        <w:rPr>
          <w:rFonts w:ascii="Arial" w:eastAsia="PMingLiU" w:hAnsi="Arial" w:cs="Arial"/>
          <w:spacing w:val="-2"/>
          <w:w w:val="105"/>
        </w:rPr>
        <w:t>What</w:t>
      </w:r>
      <w:proofErr w:type="gramEnd"/>
      <w:r w:rsidRPr="00AC47B0">
        <w:rPr>
          <w:rFonts w:ascii="Arial" w:eastAsia="PMingLiU" w:hAnsi="Arial" w:cs="Arial"/>
          <w:spacing w:val="-2"/>
          <w:w w:val="105"/>
        </w:rPr>
        <w:t xml:space="preserve"> is Conservation? </w:t>
      </w:r>
      <w:proofErr w:type="gramStart"/>
      <w:r w:rsidRPr="00AC47B0">
        <w:rPr>
          <w:rFonts w:ascii="Arial" w:eastAsia="PMingLiU" w:hAnsi="Arial" w:cs="Arial"/>
          <w:spacing w:val="-2"/>
          <w:w w:val="105"/>
        </w:rPr>
        <w:t>AIC Definitions of Conservation Terminology, 1997.</w:t>
      </w:r>
      <w:proofErr w:type="gramEnd"/>
    </w:p>
    <w:p w14:paraId="78F3284D"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Notes on the State of Conservation in Argentina, 2001.</w:t>
      </w:r>
    </w:p>
    <w:p w14:paraId="235DFBA0"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Risk Assessment and Conservation Planning at the Canadian Museum of Nature (AIC Presentation), 2001.</w:t>
      </w:r>
    </w:p>
    <w:p w14:paraId="678AE0F2"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Position Paper on Conservation and Preservation in Collecting Institutions, 2002.</w:t>
      </w:r>
    </w:p>
    <w:p w14:paraId="55E48A1E"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American Library Association, Report on Implementation of the ALA Preservation Policy, 1993.</w:t>
      </w:r>
    </w:p>
    <w:p w14:paraId="3B937172"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Report on Staffing Issues in Preservation Programs, 1994.</w:t>
      </w:r>
    </w:p>
    <w:p w14:paraId="2274065F"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xml:space="preserve">———, </w:t>
      </w:r>
      <w:proofErr w:type="gramStart"/>
      <w:r w:rsidRPr="00AC47B0">
        <w:rPr>
          <w:rFonts w:ascii="Arial" w:eastAsia="PMingLiU" w:hAnsi="Arial" w:cs="Arial"/>
          <w:i w:val="0"/>
          <w:spacing w:val="-2"/>
          <w:w w:val="105"/>
          <w:sz w:val="22"/>
          <w:szCs w:val="22"/>
        </w:rPr>
        <w:t>Getting</w:t>
      </w:r>
      <w:proofErr w:type="gramEnd"/>
      <w:r w:rsidRPr="00AC47B0">
        <w:rPr>
          <w:rFonts w:ascii="Arial" w:eastAsia="PMingLiU" w:hAnsi="Arial" w:cs="Arial"/>
          <w:i w:val="0"/>
          <w:spacing w:val="-2"/>
          <w:w w:val="105"/>
          <w:sz w:val="22"/>
          <w:szCs w:val="22"/>
        </w:rPr>
        <w:t xml:space="preserve"> the Most Out of Web-based Surveys, LITA Guide #6, 2000.</w:t>
      </w:r>
    </w:p>
    <w:p w14:paraId="582529D3"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Survey of Internet Access Management in Public Libraries, 2000.</w:t>
      </w:r>
    </w:p>
    <w:p w14:paraId="24C27027"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American Library Association Preservation Policy, 2001.</w:t>
      </w:r>
    </w:p>
    <w:p w14:paraId="52553C3E" w14:textId="77777777" w:rsidR="00B07148" w:rsidRPr="00AC47B0" w:rsidRDefault="00B07148" w:rsidP="00B07148">
      <w:pPr>
        <w:tabs>
          <w:tab w:val="left" w:pos="81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 xml:space="preserve">American Society of </w:t>
      </w:r>
      <w:proofErr w:type="spellStart"/>
      <w:r w:rsidRPr="00AC47B0">
        <w:rPr>
          <w:rFonts w:ascii="Arial" w:eastAsia="PMingLiU" w:hAnsi="Arial" w:cs="Arial"/>
          <w:spacing w:val="-2"/>
          <w:w w:val="105"/>
        </w:rPr>
        <w:t>Mammalogists</w:t>
      </w:r>
      <w:proofErr w:type="spellEnd"/>
      <w:r w:rsidRPr="00AC47B0">
        <w:rPr>
          <w:rFonts w:ascii="Arial" w:eastAsia="PMingLiU" w:hAnsi="Arial" w:cs="Arial"/>
          <w:spacing w:val="-2"/>
          <w:w w:val="105"/>
        </w:rPr>
        <w:t>, Mammal Collections in the Western Hemisphere: A Survey of Existing Collections, 1997.</w:t>
      </w:r>
    </w:p>
    <w:p w14:paraId="2AF4F995"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American Symphony Orchestra League, Show Them the Money: Calculating the Economic Impact of America’s Orchestras, 1997.</w:t>
      </w:r>
    </w:p>
    <w:p w14:paraId="1317818E"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xml:space="preserve">———, Quick Orchestra Facts </w:t>
      </w:r>
      <w:proofErr w:type="gramStart"/>
      <w:r w:rsidRPr="00AC47B0">
        <w:rPr>
          <w:rFonts w:ascii="Arial" w:eastAsia="PMingLiU" w:hAnsi="Arial" w:cs="Arial"/>
          <w:spacing w:val="-2"/>
          <w:w w:val="105"/>
        </w:rPr>
        <w:t>From</w:t>
      </w:r>
      <w:proofErr w:type="gramEnd"/>
      <w:r w:rsidRPr="00AC47B0">
        <w:rPr>
          <w:rFonts w:ascii="Arial" w:eastAsia="PMingLiU" w:hAnsi="Arial" w:cs="Arial"/>
          <w:spacing w:val="-2"/>
          <w:w w:val="105"/>
        </w:rPr>
        <w:t xml:space="preserve"> the 1999-2000 Season, 1999-2000.</w:t>
      </w:r>
    </w:p>
    <w:p w14:paraId="07D1CF73"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Americana Foundation, Using Heritage: New Approaches to Cultural &amp; Natural Resource Stewardship, 2001.</w:t>
      </w:r>
    </w:p>
    <w:p w14:paraId="17101E5C"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Americans for National Parks, Press Packet for Americans for the National Parks, 2002.</w:t>
      </w:r>
      <w:proofErr w:type="gramEnd"/>
      <w:r w:rsidRPr="00AC47B0">
        <w:rPr>
          <w:rFonts w:ascii="Arial" w:eastAsia="PMingLiU" w:hAnsi="Arial" w:cs="Arial"/>
          <w:spacing w:val="-2"/>
          <w:w w:val="105"/>
        </w:rPr>
        <w:t xml:space="preserve"> Americans for the </w:t>
      </w:r>
      <w:proofErr w:type="gramStart"/>
      <w:r w:rsidRPr="00AC47B0">
        <w:rPr>
          <w:rFonts w:ascii="Arial" w:eastAsia="PMingLiU" w:hAnsi="Arial" w:cs="Arial"/>
          <w:spacing w:val="-2"/>
          <w:w w:val="105"/>
        </w:rPr>
        <w:t>Arts,</w:t>
      </w:r>
      <w:proofErr w:type="gramEnd"/>
      <w:r w:rsidRPr="00AC47B0">
        <w:rPr>
          <w:rFonts w:ascii="Arial" w:eastAsia="PMingLiU" w:hAnsi="Arial" w:cs="Arial"/>
          <w:spacing w:val="-2"/>
          <w:w w:val="105"/>
        </w:rPr>
        <w:t xml:space="preserve"> Call for Communities: Arts and Economic Prosperity: A New National Economic Impact Study, 2000.</w:t>
      </w:r>
    </w:p>
    <w:p w14:paraId="60697002"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National and Local Profiles of Cultural Support Project Questionnaire, 2000/2001.</w:t>
      </w:r>
    </w:p>
    <w:p w14:paraId="47FAEC98"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Congressional Arts Voting Record, 2001.</w:t>
      </w:r>
    </w:p>
    <w:p w14:paraId="00536454"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Americans for the Arts Survey, 2002.</w:t>
      </w:r>
    </w:p>
    <w:p w14:paraId="1A3CAD94"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Art Ask for More, 2002.</w:t>
      </w:r>
    </w:p>
    <w:p w14:paraId="24DBD00D"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Arts &amp; Economic Prosperity: The Economic Impact of Nonprofit Arts Organizations and Their Audiences, 2002.</w:t>
      </w:r>
    </w:p>
    <w:p w14:paraId="1FC936EE"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proofErr w:type="gramStart"/>
      <w:r w:rsidRPr="00AC47B0">
        <w:rPr>
          <w:rFonts w:ascii="Arial" w:eastAsia="PMingLiU" w:hAnsi="Arial" w:cs="Arial"/>
          <w:spacing w:val="-2"/>
          <w:w w:val="105"/>
        </w:rPr>
        <w:t>Amigos Library Services, Amigos Imaging &amp; Preservation Services Planning &amp; Impact Survey, 2000.</w:t>
      </w:r>
      <w:proofErr w:type="gramEnd"/>
    </w:p>
    <w:p w14:paraId="054D1AF6"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Amigos Preservation Service Planning/Impact Survey, 2000.</w:t>
      </w:r>
    </w:p>
    <w:p w14:paraId="7A100251"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The Cost to Preserve Authentic Electronic Records in Perpetuity: Comparing Costs Across Cost Models and Cost Frameworks, 2002.</w:t>
      </w:r>
    </w:p>
    <w:p w14:paraId="5335CB0C"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Art Libraries Society of North America, North American Lantern Slide Survey, 2004.</w:t>
      </w:r>
    </w:p>
    <w:p w14:paraId="51BB5B4F"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proofErr w:type="gramStart"/>
      <w:r w:rsidRPr="00AC47B0">
        <w:rPr>
          <w:rFonts w:ascii="Arial" w:eastAsia="PMingLiU" w:hAnsi="Arial" w:cs="Arial"/>
          <w:spacing w:val="-2"/>
          <w:w w:val="105"/>
        </w:rPr>
        <w:t>Association of Art Museum Directors, Association of Art Museum Directors Statistical Survey, 2000.</w:t>
      </w:r>
      <w:proofErr w:type="gramEnd"/>
    </w:p>
    <w:p w14:paraId="0446D7F4" w14:textId="77777777" w:rsidR="001917E2"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lastRenderedPageBreak/>
        <w:t>———, Association of Art Museum Directors Releases Survey on State of the Nation’s Museums: Survey Reveals Museums Remain Stable in the Face of Current Challenges, 2001.</w:t>
      </w:r>
      <w:r>
        <w:rPr>
          <w:rFonts w:ascii="Arial" w:eastAsia="PMingLiU" w:hAnsi="Arial" w:cs="Arial"/>
          <w:i w:val="0"/>
          <w:spacing w:val="-2"/>
          <w:w w:val="105"/>
          <w:sz w:val="22"/>
          <w:szCs w:val="22"/>
        </w:rPr>
        <w:t xml:space="preserve">    </w:t>
      </w:r>
    </w:p>
    <w:p w14:paraId="7F6C0F59"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State of the Nation’s Art Museum Survey Results, 2003.</w:t>
      </w:r>
    </w:p>
    <w:p w14:paraId="6F95B2D4"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proofErr w:type="gramStart"/>
      <w:r w:rsidRPr="00AC47B0">
        <w:rPr>
          <w:rFonts w:ascii="Arial" w:eastAsia="PMingLiU" w:hAnsi="Arial" w:cs="Arial"/>
          <w:spacing w:val="-2"/>
          <w:w w:val="105"/>
        </w:rPr>
        <w:t>Association of Moving Image Archivists, Small Gauge Film Survey, 2000.</w:t>
      </w:r>
      <w:proofErr w:type="gramEnd"/>
    </w:p>
    <w:p w14:paraId="5CFA65A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Association of Moving Image Archivists and National Academy of Television Arts and Sciences, Local Television: A Guide to Saving Our Heritage, 2004.</w:t>
      </w:r>
    </w:p>
    <w:p w14:paraId="0D1999A6"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Association of Regional Conservation Centers, Messages from the Past: Conserving Our Cultural Heritage, 1993.</w:t>
      </w:r>
    </w:p>
    <w:p w14:paraId="2A2825B6"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Association of Research Libraries, Sound Savings: Preserving Audio Collections Proceedings from the Symposium, 2003.</w:t>
      </w:r>
    </w:p>
    <w:p w14:paraId="613B77A1"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Preservation Program Models: A Study Project and Report, 1991.</w:t>
      </w:r>
    </w:p>
    <w:p w14:paraId="41694463"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ARL Preservation Statistics, 1992-1993.</w:t>
      </w:r>
    </w:p>
    <w:p w14:paraId="7E716F31"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ARL Preservation Statistics, 1993-1994.</w:t>
      </w:r>
    </w:p>
    <w:p w14:paraId="60C393D9"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ARL Preservation Statistics, 1994-1995.</w:t>
      </w:r>
    </w:p>
    <w:p w14:paraId="4A0BDEFF"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ARL Preservation Statistics, 1997-1998.</w:t>
      </w:r>
    </w:p>
    <w:p w14:paraId="4476BD72"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ARL Preservation Statistics Questionnaire, 1998-1999.</w:t>
      </w:r>
    </w:p>
    <w:p w14:paraId="1A4E8BF8"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ARL Preservation Statistics Questionnaire, 1999-2000.</w:t>
      </w:r>
    </w:p>
    <w:p w14:paraId="525C5C7E"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Preservation and Digitization in ARL Libraries (Spec Kit 262), 2001.</w:t>
      </w:r>
    </w:p>
    <w:p w14:paraId="3C553ED7"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ARL Statistics and Measurement Program: From Descriptive Data to Performance Measures, 2001.</w:t>
      </w:r>
    </w:p>
    <w:p w14:paraId="2D589B9E"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ARL Endorses Digitization as an Acceptable Preservation Reformatting Option, 2004. Association of Research Libraries, Modern Language Association &amp; American Historical Association,</w:t>
      </w:r>
    </w:p>
    <w:p w14:paraId="3B56CA40" w14:textId="77777777" w:rsidR="00B07148" w:rsidRPr="00AC47B0" w:rsidRDefault="00B07148" w:rsidP="00B07148">
      <w:pPr>
        <w:pStyle w:val="BodyText"/>
        <w:tabs>
          <w:tab w:val="left" w:pos="810"/>
          <w:tab w:val="left" w:pos="990"/>
          <w:tab w:val="left" w:pos="9360"/>
        </w:tabs>
        <w:spacing w:before="0" w:after="120" w:line="287" w:lineRule="exact"/>
        <w:ind w:left="810" w:hanging="810"/>
        <w:rPr>
          <w:rFonts w:ascii="Arial" w:eastAsia="PMingLiU" w:hAnsi="Arial" w:cs="Arial"/>
          <w:i w:val="0"/>
          <w:spacing w:val="-2"/>
          <w:w w:val="105"/>
          <w:sz w:val="22"/>
          <w:szCs w:val="22"/>
        </w:rPr>
      </w:pPr>
      <w:proofErr w:type="gramStart"/>
      <w:r w:rsidRPr="00AC47B0">
        <w:rPr>
          <w:rFonts w:ascii="Arial" w:eastAsia="PMingLiU" w:hAnsi="Arial" w:cs="Arial"/>
          <w:i w:val="0"/>
          <w:spacing w:val="-2"/>
          <w:w w:val="105"/>
          <w:sz w:val="22"/>
          <w:szCs w:val="22"/>
        </w:rPr>
        <w:t>Preserving Research Collections: Collaboration between Librarians and Scholars, 1999.</w:t>
      </w:r>
      <w:proofErr w:type="gramEnd"/>
    </w:p>
    <w:p w14:paraId="0B99C887"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Berkeley Art Museum and Pacific Film Archive, Museums and the Online Archive of California (MOAC), 2001.</w:t>
      </w:r>
    </w:p>
    <w:p w14:paraId="25AE9D44"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xml:space="preserve">———, Archiving the Avant </w:t>
      </w:r>
      <w:proofErr w:type="spellStart"/>
      <w:r w:rsidRPr="00AC47B0">
        <w:rPr>
          <w:rFonts w:ascii="Arial" w:eastAsia="PMingLiU" w:hAnsi="Arial" w:cs="Arial"/>
          <w:i w:val="0"/>
          <w:spacing w:val="-2"/>
          <w:w w:val="105"/>
          <w:sz w:val="22"/>
          <w:szCs w:val="22"/>
        </w:rPr>
        <w:t>Garde</w:t>
      </w:r>
      <w:proofErr w:type="spellEnd"/>
      <w:r w:rsidRPr="00AC47B0">
        <w:rPr>
          <w:rFonts w:ascii="Arial" w:eastAsia="PMingLiU" w:hAnsi="Arial" w:cs="Arial"/>
          <w:i w:val="0"/>
          <w:spacing w:val="-2"/>
          <w:w w:val="105"/>
          <w:sz w:val="22"/>
          <w:szCs w:val="22"/>
        </w:rPr>
        <w:t>: Documenting and Preserving Variable Media Art, 2002.</w:t>
      </w:r>
    </w:p>
    <w:p w14:paraId="36D3F25A"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Bi-National Project Advisory Committee, South African Culture, History, and Education Needs Assessment, 1999-2000.</w:t>
      </w:r>
    </w:p>
    <w:p w14:paraId="7C052675"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California State Archives, California Historical Records Statewide Planning Project: State Government Records Assessment Program, 2001.</w:t>
      </w:r>
    </w:p>
    <w:p w14:paraId="6CA14672"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California Historical Records Statewide Planning Project: Assessment Report of Records Programs in Local Governments and Historical Repositories, 2001.</w:t>
      </w:r>
    </w:p>
    <w:p w14:paraId="02186B7E"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xml:space="preserve">California State Library,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California Preservation Program, 1995.</w:t>
      </w:r>
    </w:p>
    <w:p w14:paraId="7DE07FC9"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CALIPR: Preservation Planning Software, 1997.</w:t>
      </w:r>
    </w:p>
    <w:p w14:paraId="28933902"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lastRenderedPageBreak/>
        <w:t xml:space="preserve">Canadian Council of Archives,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Conservation Assessment Guide for Archives, 1995.  Canadian Heritage Information Network, Information Technology in Canadian Museums, 2002.</w:t>
      </w:r>
    </w:p>
    <w:p w14:paraId="76795880" w14:textId="2D03366C"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Internet Use by Canadian Heritage Professionals, 2002.</w:t>
      </w:r>
      <w:r>
        <w:rPr>
          <w:rFonts w:ascii="Arial" w:eastAsia="PMingLiU" w:hAnsi="Arial" w:cs="Arial"/>
          <w:spacing w:val="-2"/>
          <w:w w:val="105"/>
        </w:rPr>
        <w:t xml:space="preserve">  </w:t>
      </w:r>
      <w:proofErr w:type="gramStart"/>
      <w:r w:rsidRPr="00AC47B0">
        <w:rPr>
          <w:rFonts w:ascii="Arial" w:eastAsia="PMingLiU" w:hAnsi="Arial" w:cs="Arial"/>
          <w:spacing w:val="-2"/>
          <w:w w:val="105"/>
        </w:rPr>
        <w:t>Canadian Museum of Nature, Assessment of Risks to Collections, 1994.</w:t>
      </w:r>
      <w:proofErr w:type="gramEnd"/>
    </w:p>
    <w:p w14:paraId="28451851"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Center for Arts and Culture, Preserving Our Heritage: Art, Culture, and the National Agenda, 2001.</w:t>
      </w:r>
    </w:p>
    <w:p w14:paraId="7DC2B1F7"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Proceedings of 2001 Forum on Preservation, 2001.</w:t>
      </w:r>
    </w:p>
    <w:p w14:paraId="31324911"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America’s Cultural Capital: Recommendations for Structuring the Federal Role, 2001.</w:t>
      </w:r>
    </w:p>
    <w:p w14:paraId="7129E013"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Access and the Cultural Infrastructure, 2002.</w:t>
      </w:r>
    </w:p>
    <w:p w14:paraId="6E861D01"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 xml:space="preserve">Center for Urban Policy Research, Rutgers,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State University of New Jersey, Informing Cultural Policy: The Research and Information Infrastructure, 2002.</w:t>
      </w:r>
    </w:p>
    <w:p w14:paraId="2A13A2FB"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CIMI Consortium, Survey of Collection-Level Description Activity, 2001.</w:t>
      </w:r>
    </w:p>
    <w:p w14:paraId="4E603526"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xml:space="preserve">Columbia University Press,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Presence of the Past: Popular Uses of History in American Life, 1998.</w:t>
      </w:r>
    </w:p>
    <w:p w14:paraId="5BE3D4F6"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Conservation Center for Art and Historic Artifacts, Conservation Center for Art and Historic Artifacts (CCAHA) Review of Preservation Services Survey Form, 2001.</w:t>
      </w:r>
      <w:proofErr w:type="gramEnd"/>
    </w:p>
    <w:p w14:paraId="4E6DB942"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Notes on Collections Central Storage &amp; Access Initiative, 2001.</w:t>
      </w:r>
    </w:p>
    <w:p w14:paraId="6268F549"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proofErr w:type="gramStart"/>
      <w:r w:rsidRPr="00AC47B0">
        <w:rPr>
          <w:rFonts w:ascii="Arial" w:eastAsia="PMingLiU" w:hAnsi="Arial" w:cs="Arial"/>
          <w:spacing w:val="-2"/>
          <w:w w:val="105"/>
        </w:rPr>
        <w:t>Council on Library and Information Resources, Building Preservation Knowledge in Brazil, 1999.</w:t>
      </w:r>
      <w:proofErr w:type="gramEnd"/>
    </w:p>
    <w:p w14:paraId="6F96E954"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xml:space="preserve">———,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Future of the Past, 1999.</w:t>
      </w:r>
    </w:p>
    <w:p w14:paraId="0B82265E"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Securing Our Dance Heritage: Issues in the Documentation and Preservation of Dance, 1999.</w:t>
      </w:r>
    </w:p>
    <w:p w14:paraId="1B069860"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Managing Cultural Assets from a Business Perspective, 2000.</w:t>
      </w:r>
    </w:p>
    <w:p w14:paraId="67106580"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Preservation Science Survey: An Overview of Recent Developments in Research on the Conservation of Selected Analog Library and Archival Materials, 2000.</w:t>
      </w:r>
    </w:p>
    <w:p w14:paraId="7B12DC67"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xml:space="preserve">———, </w:t>
      </w:r>
      <w:proofErr w:type="gramStart"/>
      <w:r w:rsidRPr="00AC47B0">
        <w:rPr>
          <w:rFonts w:ascii="Arial" w:eastAsia="PMingLiU" w:hAnsi="Arial" w:cs="Arial"/>
          <w:i w:val="0"/>
          <w:spacing w:val="-2"/>
          <w:w w:val="105"/>
          <w:sz w:val="22"/>
          <w:szCs w:val="22"/>
        </w:rPr>
        <w:t>The</w:t>
      </w:r>
      <w:proofErr w:type="gramEnd"/>
      <w:r w:rsidRPr="00AC47B0">
        <w:rPr>
          <w:rFonts w:ascii="Arial" w:eastAsia="PMingLiU" w:hAnsi="Arial" w:cs="Arial"/>
          <w:i w:val="0"/>
          <w:spacing w:val="-2"/>
          <w:w w:val="105"/>
          <w:sz w:val="22"/>
          <w:szCs w:val="22"/>
        </w:rPr>
        <w:t xml:space="preserve"> Evidence in Hand: the Report on the Task Force on the Artifact in Library Collections, 2001.</w:t>
      </w:r>
    </w:p>
    <w:p w14:paraId="1D9E53C1"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Folk Heritage Collections in Crisis, 2001.</w:t>
      </w:r>
    </w:p>
    <w:p w14:paraId="5DFFE203"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Council on Library and Information Resources and Cornell Launch Web-Based Preservation Tutorial</w:t>
      </w:r>
      <w:proofErr w:type="gramStart"/>
      <w:r w:rsidRPr="00AC47B0">
        <w:rPr>
          <w:rFonts w:ascii="Arial" w:eastAsia="PMingLiU" w:hAnsi="Arial" w:cs="Arial"/>
          <w:i w:val="0"/>
          <w:spacing w:val="-2"/>
          <w:w w:val="105"/>
          <w:sz w:val="22"/>
          <w:szCs w:val="22"/>
        </w:rPr>
        <w:t>,  2002</w:t>
      </w:r>
      <w:proofErr w:type="gramEnd"/>
      <w:r w:rsidRPr="00AC47B0">
        <w:rPr>
          <w:rFonts w:ascii="Arial" w:eastAsia="PMingLiU" w:hAnsi="Arial" w:cs="Arial"/>
          <w:i w:val="0"/>
          <w:spacing w:val="-2"/>
          <w:w w:val="105"/>
          <w:sz w:val="22"/>
          <w:szCs w:val="22"/>
        </w:rPr>
        <w:t>.</w:t>
      </w:r>
    </w:p>
    <w:p w14:paraId="3C8E7132"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xml:space="preserve">———, </w:t>
      </w:r>
      <w:proofErr w:type="gramStart"/>
      <w:r w:rsidRPr="00AC47B0">
        <w:rPr>
          <w:rFonts w:ascii="Arial" w:eastAsia="PMingLiU" w:hAnsi="Arial" w:cs="Arial"/>
          <w:i w:val="0"/>
          <w:spacing w:val="-2"/>
          <w:w w:val="105"/>
          <w:sz w:val="22"/>
          <w:szCs w:val="22"/>
        </w:rPr>
        <w:t>The</w:t>
      </w:r>
      <w:proofErr w:type="gramEnd"/>
      <w:r w:rsidRPr="00AC47B0">
        <w:rPr>
          <w:rFonts w:ascii="Arial" w:eastAsia="PMingLiU" w:hAnsi="Arial" w:cs="Arial"/>
          <w:i w:val="0"/>
          <w:spacing w:val="-2"/>
          <w:w w:val="105"/>
          <w:sz w:val="22"/>
          <w:szCs w:val="22"/>
        </w:rPr>
        <w:t xml:space="preserve"> State of Preservation Programs in American College and Research Libraries: Building a Common Understanding and Action Agenda, 2002.</w:t>
      </w:r>
    </w:p>
    <w:p w14:paraId="3F99586A"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Usage and Usability Assessment: Library Practices and Concerns, 2002.</w:t>
      </w:r>
    </w:p>
    <w:p w14:paraId="78E1BEC2"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Developing Print Repositories: Models for Shared Preservation Access, 2003.</w:t>
      </w:r>
    </w:p>
    <w:p w14:paraId="07601A08"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National Digital Preservation Initiatives: An Overview of Australia, France, the Netherlands, the United Kingdom and of Related International Activity, 2003.</w:t>
      </w:r>
    </w:p>
    <w:p w14:paraId="0CD35AA2"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lastRenderedPageBreak/>
        <w:t>———, New Model Scholarship: How Will It Survive</w:t>
      </w:r>
      <w:proofErr w:type="gramStart"/>
      <w:r w:rsidRPr="00AC47B0">
        <w:rPr>
          <w:rFonts w:ascii="Arial" w:eastAsia="PMingLiU" w:hAnsi="Arial" w:cs="Arial"/>
          <w:spacing w:val="-2"/>
          <w:w w:val="105"/>
        </w:rPr>
        <w:t>?,</w:t>
      </w:r>
      <w:proofErr w:type="gramEnd"/>
      <w:r w:rsidRPr="00AC47B0">
        <w:rPr>
          <w:rFonts w:ascii="Arial" w:eastAsia="PMingLiU" w:hAnsi="Arial" w:cs="Arial"/>
          <w:spacing w:val="-2"/>
          <w:w w:val="105"/>
        </w:rPr>
        <w:t xml:space="preserve"> 2003.</w:t>
      </w:r>
    </w:p>
    <w:p w14:paraId="2348B565"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 Survey of Our Digital Cultural Heritage Initiative and Their Sustainability Concerns, 2003.</w:t>
      </w:r>
    </w:p>
    <w:p w14:paraId="06D9E097" w14:textId="77777777" w:rsidR="001917E2"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Survey on the State of Audio Collections in Academic Libraries, 2004.</w:t>
      </w:r>
    </w:p>
    <w:p w14:paraId="0711EB9A"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Cultural Ministers Council &amp; Heritage Collections Committee (Australia), National Conservation and Preservation Policy for Movable Cultural Heritage, 1995.</w:t>
      </w:r>
      <w:proofErr w:type="gramEnd"/>
    </w:p>
    <w:p w14:paraId="558821C6"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Cultural Policy Center, University of Chicago, Contingent Valuation Studies in the Arts and Culture: An Annotated Bibliography, 2002.</w:t>
      </w:r>
    </w:p>
    <w:p w14:paraId="628496EC"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proofErr w:type="gramStart"/>
      <w:r w:rsidRPr="00AC47B0">
        <w:rPr>
          <w:rFonts w:ascii="Arial" w:eastAsia="PMingLiU" w:hAnsi="Arial" w:cs="Arial"/>
          <w:spacing w:val="-2"/>
          <w:w w:val="105"/>
        </w:rPr>
        <w:t>Dance Heritage Coalition, Inc., National Dance Heritage Videotape Registry, 2002/2003.</w:t>
      </w:r>
      <w:proofErr w:type="gramEnd"/>
      <w:r w:rsidRPr="00AC47B0">
        <w:rPr>
          <w:rFonts w:ascii="Arial" w:eastAsia="PMingLiU" w:hAnsi="Arial" w:cs="Arial"/>
          <w:spacing w:val="-2"/>
          <w:w w:val="105"/>
        </w:rPr>
        <w:t xml:space="preserve"> </w:t>
      </w:r>
    </w:p>
    <w:p w14:paraId="139ECE74"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Dance Videotapes at Risk, 2003.</w:t>
      </w:r>
    </w:p>
    <w:p w14:paraId="4E62EF23"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Digital Library Federation, Carnegie Mellon University, How and Why Libraries are </w:t>
      </w:r>
      <w:proofErr w:type="gramStart"/>
      <w:r w:rsidRPr="00AC47B0">
        <w:rPr>
          <w:rFonts w:ascii="Arial" w:eastAsia="PMingLiU" w:hAnsi="Arial" w:cs="Arial"/>
          <w:spacing w:val="-2"/>
          <w:w w:val="105"/>
        </w:rPr>
        <w:t>Changing</w:t>
      </w:r>
      <w:proofErr w:type="gramEnd"/>
      <w:r w:rsidRPr="00AC47B0">
        <w:rPr>
          <w:rFonts w:ascii="Arial" w:eastAsia="PMingLiU" w:hAnsi="Arial" w:cs="Arial"/>
          <w:spacing w:val="-2"/>
          <w:w w:val="105"/>
        </w:rPr>
        <w:t>, 2001. Dundee University (UK), Development of the Dundee University Survey Tool (DUST), 2001.</w:t>
      </w:r>
    </w:p>
    <w:p w14:paraId="447CF7FE"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Elsevier Science Ltd., Investigating Subjectivity </w:t>
      </w:r>
      <w:proofErr w:type="gramStart"/>
      <w:r w:rsidRPr="00AC47B0">
        <w:rPr>
          <w:rFonts w:ascii="Arial" w:eastAsia="PMingLiU" w:hAnsi="Arial" w:cs="Arial"/>
          <w:spacing w:val="-2"/>
          <w:w w:val="105"/>
        </w:rPr>
        <w:t>Within</w:t>
      </w:r>
      <w:proofErr w:type="gramEnd"/>
      <w:r w:rsidRPr="00AC47B0">
        <w:rPr>
          <w:rFonts w:ascii="Arial" w:eastAsia="PMingLiU" w:hAnsi="Arial" w:cs="Arial"/>
          <w:spacing w:val="-2"/>
          <w:w w:val="105"/>
        </w:rPr>
        <w:t xml:space="preserve"> Collections Condition Surveys, 1999. </w:t>
      </w:r>
    </w:p>
    <w:p w14:paraId="0942A2CB"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English Heritage, Conservation Future Challenges, 1998.</w:t>
      </w:r>
      <w:proofErr w:type="gramEnd"/>
    </w:p>
    <w:p w14:paraId="5C6BFF37"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State of the Historic Environment Report, 2002.</w:t>
      </w:r>
    </w:p>
    <w:p w14:paraId="362AC709" w14:textId="77777777" w:rsidR="00B07148"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Federal Library Information Center (FLIC) and Federal Library and Information Network (FEDLINK), Federal Library and Information Center Preservation and Binding Working Group, Proposed Preservation Survey, 2002.</w:t>
      </w:r>
    </w:p>
    <w:p w14:paraId="222266E2"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Gerald R. Ford Conservation Center, </w:t>
      </w:r>
      <w:proofErr w:type="gramStart"/>
      <w:r w:rsidRPr="00AC47B0">
        <w:rPr>
          <w:rFonts w:ascii="Arial" w:eastAsia="PMingLiU" w:hAnsi="Arial" w:cs="Arial"/>
          <w:spacing w:val="-2"/>
          <w:w w:val="105"/>
        </w:rPr>
        <w:t>A</w:t>
      </w:r>
      <w:proofErr w:type="gramEnd"/>
      <w:r w:rsidRPr="00AC47B0">
        <w:rPr>
          <w:rFonts w:ascii="Arial" w:eastAsia="PMingLiU" w:hAnsi="Arial" w:cs="Arial"/>
          <w:spacing w:val="-2"/>
          <w:w w:val="105"/>
        </w:rPr>
        <w:t xml:space="preserve"> Race Against Time: Preserving Indian Cultural Heritage, 2001. Getty Conservation Institute,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Nature of Conservation: A Race Against Time, 1986.</w:t>
      </w:r>
    </w:p>
    <w:p w14:paraId="1CD1B1F0"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Economics and Heritage Conservation, 1998.</w:t>
      </w:r>
    </w:p>
    <w:p w14:paraId="33A402C1"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Time &amp; Bits: Managing a Digital Community, 1998.</w:t>
      </w:r>
    </w:p>
    <w:p w14:paraId="360A734A"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The Conservation Assessment: A Proposed Model for Evaluating Museum Environmental Management Needs, 1999.</w:t>
      </w:r>
    </w:p>
    <w:p w14:paraId="49F5BB2B"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Values and Heritage Conservation Research Report, 2000.</w:t>
      </w:r>
    </w:p>
    <w:p w14:paraId="731A3FED"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Heritage Collections Council, Australia’s Heritage Collections: National Conservation and Preservation Policy and Strategy, 1998.</w:t>
      </w:r>
    </w:p>
    <w:p w14:paraId="51136919"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Heritage Preservation, Report from the Regional Centers Study Committee to the National Conservation Advisory Council, 1976.</w:t>
      </w:r>
    </w:p>
    <w:p w14:paraId="70B3C39D"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Report of the Study Committee on Libraries and Archives, 1978.</w:t>
      </w:r>
    </w:p>
    <w:p w14:paraId="3B644E94"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Ethnographic and Archaeological Conservation in the United States, 1984.</w:t>
      </w:r>
    </w:p>
    <w:p w14:paraId="122756DD"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Historic Buildings: A Study on the Magnitude of Architectural Conservation Needs in America, 1984.</w:t>
      </w:r>
    </w:p>
    <w:p w14:paraId="0A3C20A0"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Overview of the Current State of Conservation: A Presentation to the National Institute for Conservation Council, 1986.</w:t>
      </w:r>
    </w:p>
    <w:p w14:paraId="3FBC406A"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lastRenderedPageBreak/>
        <w:t xml:space="preserve">———, </w:t>
      </w:r>
      <w:proofErr w:type="gramStart"/>
      <w:r w:rsidRPr="00AC47B0">
        <w:rPr>
          <w:rFonts w:ascii="Arial" w:eastAsia="PMingLiU" w:hAnsi="Arial" w:cs="Arial"/>
          <w:i w:val="0"/>
          <w:spacing w:val="-2"/>
          <w:w w:val="105"/>
          <w:sz w:val="22"/>
          <w:szCs w:val="22"/>
        </w:rPr>
        <w:t>Charting</w:t>
      </w:r>
      <w:proofErr w:type="gramEnd"/>
      <w:r w:rsidRPr="00AC47B0">
        <w:rPr>
          <w:rFonts w:ascii="Arial" w:eastAsia="PMingLiU" w:hAnsi="Arial" w:cs="Arial"/>
          <w:i w:val="0"/>
          <w:spacing w:val="-2"/>
          <w:w w:val="105"/>
          <w:sz w:val="22"/>
          <w:szCs w:val="22"/>
        </w:rPr>
        <w:t xml:space="preserve"> a National Agenda: An Assessment of the Current State of Activities Required for the Continuing Care of our Nation’s Heritage, 1989.</w:t>
      </w:r>
    </w:p>
    <w:p w14:paraId="33FFF561"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 National Agenda for the Stabilization of Collections of Material Culture and Training Programs for Conservation and Collections Care, 1989.</w:t>
      </w:r>
    </w:p>
    <w:p w14:paraId="7D756007"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Preserving Natural Science Collections, 1993.</w:t>
      </w:r>
    </w:p>
    <w:p w14:paraId="4C94D1FD" w14:textId="3FFA07C1" w:rsidR="00655ABB" w:rsidRDefault="00B07148" w:rsidP="001917E2">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Collections Care Funding Survey, 1997.</w:t>
      </w:r>
      <w:r>
        <w:rPr>
          <w:rFonts w:ascii="Arial" w:eastAsia="PMingLiU" w:hAnsi="Arial" w:cs="Arial"/>
          <w:spacing w:val="-2"/>
          <w:w w:val="105"/>
        </w:rPr>
        <w:t xml:space="preserve">   </w:t>
      </w:r>
    </w:p>
    <w:p w14:paraId="4DF48E7B" w14:textId="77777777" w:rsidR="00B07148" w:rsidRPr="00AC47B0" w:rsidRDefault="00B07148" w:rsidP="001917E2">
      <w:pPr>
        <w:tabs>
          <w:tab w:val="left" w:pos="810"/>
          <w:tab w:val="left" w:pos="990"/>
          <w:tab w:val="left" w:pos="9360"/>
        </w:tabs>
        <w:spacing w:after="120"/>
        <w:ind w:left="810" w:hanging="810"/>
        <w:rPr>
          <w:rFonts w:ascii="Arial" w:eastAsia="PMingLiU" w:hAnsi="Arial" w:cs="Arial"/>
          <w:i/>
          <w:spacing w:val="-2"/>
          <w:w w:val="105"/>
        </w:rPr>
      </w:pPr>
      <w:r w:rsidRPr="00AC47B0">
        <w:rPr>
          <w:rFonts w:ascii="Arial" w:eastAsia="PMingLiU" w:hAnsi="Arial" w:cs="Arial"/>
          <w:spacing w:val="-2"/>
          <w:w w:val="105"/>
        </w:rPr>
        <w:t>———, Conservation Assessment Program Site Questionnaire, 2004.</w:t>
      </w:r>
    </w:p>
    <w:p w14:paraId="3A0AE50B"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Historical Society of Pennsylvania, Collections Preservation and Backlog Processing Planning Project, 2002.</w:t>
      </w:r>
      <w:proofErr w:type="gramEnd"/>
    </w:p>
    <w:p w14:paraId="4F01A119"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 xml:space="preserve">Illinois Association of Museums, Museums Yes! </w:t>
      </w:r>
      <w:proofErr w:type="gramStart"/>
      <w:r w:rsidRPr="00AC47B0">
        <w:rPr>
          <w:rFonts w:ascii="Arial" w:eastAsia="PMingLiU" w:hAnsi="Arial" w:cs="Arial"/>
          <w:spacing w:val="-2"/>
          <w:w w:val="105"/>
        </w:rPr>
        <w:t>Results of 1999 Survey of Museums in Illinois Commissioned &amp; Published by the Illinois Association of Museums, 1999.</w:t>
      </w:r>
      <w:proofErr w:type="gramEnd"/>
    </w:p>
    <w:p w14:paraId="0C8E2E93"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Independent Media Arts Preservation, Cultural History at Risk: Independent Media Arts Preservation Report 2000, 2000.</w:t>
      </w:r>
    </w:p>
    <w:p w14:paraId="459D85DC"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Institute of Museum and Library Services, National Needs Assessment of Small, Emerging, Minority, and Rural Museums in the United States, 1992.</w:t>
      </w:r>
      <w:proofErr w:type="gramEnd"/>
    </w:p>
    <w:p w14:paraId="47251533"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Conservation Project Support Program Evaluation, 1994.</w:t>
      </w:r>
    </w:p>
    <w:p w14:paraId="74AB1BEB"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True Needs True Partners: Museums and Schools Transforming Education, 1996.</w:t>
      </w:r>
    </w:p>
    <w:p w14:paraId="635AF0C4"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 Framework of Guidance for Building Good Digital Collections, 2001.</w:t>
      </w:r>
    </w:p>
    <w:p w14:paraId="32D38CB6"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Technology Survey for Libraries &amp; Museums, 2001.</w:t>
      </w:r>
    </w:p>
    <w:p w14:paraId="78C9DF1B"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Creating a Framework of Guidance for Building Good Digital Collections, 2002.</w:t>
      </w:r>
    </w:p>
    <w:p w14:paraId="73810977"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Status of Technology and Digitization in the Nation’s Museums and Libraries Questionnaire, 2002.</w:t>
      </w:r>
    </w:p>
    <w:p w14:paraId="38550168"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Sustaining Digital Resources: Web Wise 2003, 2003.</w:t>
      </w:r>
    </w:p>
    <w:p w14:paraId="3023D144"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True Needs True Partners: Museums Serving Schools, 2003.</w:t>
      </w:r>
    </w:p>
    <w:p w14:paraId="691FF96A"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 Institute of Museum and Library Services: Museum Data Collection Report and Analysis, 2005. </w:t>
      </w:r>
    </w:p>
    <w:p w14:paraId="0AB03DF0"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International Association of Museum Facilities Administrators, Benchmarking 2003 Update, 2003.</w:t>
      </w:r>
      <w:proofErr w:type="gramEnd"/>
      <w:r w:rsidRPr="00AC47B0">
        <w:rPr>
          <w:rFonts w:ascii="Arial" w:eastAsia="PMingLiU" w:hAnsi="Arial" w:cs="Arial"/>
          <w:spacing w:val="-2"/>
          <w:w w:val="105"/>
        </w:rPr>
        <w:t xml:space="preserve"> </w:t>
      </w:r>
    </w:p>
    <w:p w14:paraId="2644DF47"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International Institute for Conservation, Conservation in Museums and Galleries: A Survey of Facilities in the UK, 1974.</w:t>
      </w:r>
    </w:p>
    <w:p w14:paraId="3B367E62"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Kentucky Historical Society,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State of Museums and History Organizations in Kentucky, 2001. </w:t>
      </w:r>
    </w:p>
    <w:p w14:paraId="349B5C67"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Knight Foundation &amp; Exhibits USA, John S. and James L. Knight Foundation Communities Museum Needs Assessment, 2001.</w:t>
      </w:r>
      <w:proofErr w:type="gramEnd"/>
    </w:p>
    <w:p w14:paraId="4734BD59"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Library of California, Tierra Del Sol Tribal Library Census and Needs Assessment, 2001.</w:t>
      </w:r>
      <w:proofErr w:type="gramEnd"/>
      <w:r w:rsidRPr="00AC47B0">
        <w:rPr>
          <w:rFonts w:ascii="Arial" w:eastAsia="PMingLiU" w:hAnsi="Arial" w:cs="Arial"/>
          <w:spacing w:val="-2"/>
          <w:w w:val="105"/>
        </w:rPr>
        <w:t xml:space="preserve"> </w:t>
      </w:r>
    </w:p>
    <w:p w14:paraId="4D50E8AE"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Library of Congress, Television and Video Preservation Study, Vols. 1-5, 1997.</w:t>
      </w:r>
      <w:proofErr w:type="gramEnd"/>
    </w:p>
    <w:p w14:paraId="33FB43E3"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To Preserve and Protect: The Strategic Stewardship of Cultural Resources, 2001.</w:t>
      </w:r>
    </w:p>
    <w:p w14:paraId="49682BCA"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lastRenderedPageBreak/>
        <w:t>———, Preserving Our Digital Heritage: Plan for the National Digital Information Infrastructure and Preservation Program, 2002.</w:t>
      </w:r>
    </w:p>
    <w:p w14:paraId="3C64B36F"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Library Resources and Technical Services, Use of General Preservation Assessments, 2005. London Metropolitan Archives, Benchmarks in Collections Care for UK Libraries, 2000.</w:t>
      </w:r>
    </w:p>
    <w:p w14:paraId="7E447500"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proofErr w:type="spellStart"/>
      <w:r w:rsidRPr="00AC47B0">
        <w:rPr>
          <w:rFonts w:ascii="Arial" w:eastAsia="PMingLiU" w:hAnsi="Arial" w:cs="Arial"/>
          <w:spacing w:val="-2"/>
          <w:w w:val="105"/>
        </w:rPr>
        <w:t>Luce</w:t>
      </w:r>
      <w:proofErr w:type="spellEnd"/>
      <w:r w:rsidRPr="00AC47B0">
        <w:rPr>
          <w:rFonts w:ascii="Arial" w:eastAsia="PMingLiU" w:hAnsi="Arial" w:cs="Arial"/>
          <w:spacing w:val="-2"/>
          <w:w w:val="105"/>
        </w:rPr>
        <w:t xml:space="preserve"> Foundation, American Collections Enhancement (ACE) Initiative, 1996.</w:t>
      </w:r>
    </w:p>
    <w:p w14:paraId="23496C60" w14:textId="77777777" w:rsidR="00B07148"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xml:space="preserve">Maine State Archives, </w:t>
      </w:r>
      <w:proofErr w:type="gramStart"/>
      <w:r w:rsidRPr="00AC47B0">
        <w:rPr>
          <w:rFonts w:ascii="Arial" w:eastAsia="PMingLiU" w:hAnsi="Arial" w:cs="Arial"/>
          <w:spacing w:val="-2"/>
          <w:w w:val="105"/>
        </w:rPr>
        <w:t>An</w:t>
      </w:r>
      <w:proofErr w:type="gramEnd"/>
      <w:r w:rsidRPr="00AC47B0">
        <w:rPr>
          <w:rFonts w:ascii="Arial" w:eastAsia="PMingLiU" w:hAnsi="Arial" w:cs="Arial"/>
          <w:spacing w:val="-2"/>
          <w:w w:val="105"/>
        </w:rPr>
        <w:t xml:space="preserve"> Action Agenda for Preservation Planning in Maine, 1991-1992.</w:t>
      </w:r>
    </w:p>
    <w:p w14:paraId="784644F7" w14:textId="77777777" w:rsidR="00B07148" w:rsidRPr="00AC47B0" w:rsidRDefault="00B07148" w:rsidP="001917E2">
      <w:pPr>
        <w:rPr>
          <w:rFonts w:ascii="Arial" w:eastAsia="PMingLiU" w:hAnsi="Arial" w:cs="Arial"/>
          <w:i/>
          <w:spacing w:val="-2"/>
          <w:w w:val="105"/>
        </w:rPr>
      </w:pPr>
      <w:r w:rsidRPr="00AC47B0">
        <w:rPr>
          <w:rFonts w:ascii="Arial" w:eastAsia="PMingLiU" w:hAnsi="Arial" w:cs="Arial"/>
          <w:spacing w:val="-2"/>
          <w:w w:val="105"/>
        </w:rPr>
        <w:t>Maryland Historical Trust, Technical Update No. 1 of the Standards and Guidelines for Archaeological Investigations in Maryland: Collections and Conservation Standards, 1999.</w:t>
      </w:r>
    </w:p>
    <w:p w14:paraId="3AD0B323"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xml:space="preserve">———, </w:t>
      </w:r>
      <w:proofErr w:type="gramStart"/>
      <w:r w:rsidRPr="00AC47B0">
        <w:rPr>
          <w:rFonts w:ascii="Arial" w:eastAsia="PMingLiU" w:hAnsi="Arial" w:cs="Arial"/>
          <w:i w:val="0"/>
          <w:spacing w:val="-2"/>
          <w:w w:val="105"/>
          <w:sz w:val="22"/>
          <w:szCs w:val="22"/>
        </w:rPr>
        <w:t>Preserving</w:t>
      </w:r>
      <w:proofErr w:type="gramEnd"/>
      <w:r w:rsidRPr="00AC47B0">
        <w:rPr>
          <w:rFonts w:ascii="Arial" w:eastAsia="PMingLiU" w:hAnsi="Arial" w:cs="Arial"/>
          <w:i w:val="0"/>
          <w:spacing w:val="-2"/>
          <w:w w:val="105"/>
          <w:sz w:val="22"/>
          <w:szCs w:val="22"/>
        </w:rPr>
        <w:t xml:space="preserve"> a Quality of Life: The Governor’s Task Force on the Preservation and Enhancement of Maryland’s Heritage Resources, 2000.</w:t>
      </w:r>
    </w:p>
    <w:p w14:paraId="737525D8"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Media Alliance, Magnetic Media Preservation Sourcebook, 1998.</w:t>
      </w:r>
    </w:p>
    <w:p w14:paraId="7039D164"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Mid-America Arts Alliance &amp; Nebraska Arts Council, Nebraska Museums and Libraries Assessment, 2004.</w:t>
      </w:r>
      <w:proofErr w:type="gramEnd"/>
    </w:p>
    <w:p w14:paraId="7522E82E"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Museums, Libraries and Archives Council (UK), Standards in the Museum Care of Photographic Collections, 1996.</w:t>
      </w:r>
    </w:p>
    <w:p w14:paraId="57321A7B"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Cost/Benefits Appraisals for Collections Care, 1998.</w:t>
      </w:r>
    </w:p>
    <w:p w14:paraId="382EBE92"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Levels of Collection Care: A Self-Assessment Checklist for UK Museums, 1998.</w:t>
      </w:r>
    </w:p>
    <w:p w14:paraId="7451B15D"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Museum Focus: Facts and Figures on Museums in the UK (Issue I), 1998.</w:t>
      </w:r>
    </w:p>
    <w:p w14:paraId="7D0E442D"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xml:space="preserve">———, Ours for Keeps? </w:t>
      </w:r>
      <w:proofErr w:type="gramStart"/>
      <w:r w:rsidRPr="00AC47B0">
        <w:rPr>
          <w:rFonts w:ascii="Arial" w:eastAsia="PMingLiU" w:hAnsi="Arial" w:cs="Arial"/>
          <w:i w:val="0"/>
          <w:spacing w:val="-2"/>
          <w:w w:val="105"/>
          <w:sz w:val="22"/>
          <w:szCs w:val="22"/>
        </w:rPr>
        <w:t>A Resource for Raising Awareness of Conservation and Collection Care, 1998.</w:t>
      </w:r>
      <w:proofErr w:type="gramEnd"/>
    </w:p>
    <w:p w14:paraId="275A7B3E"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Museum Focus: Facts and Figures on Museums in the UK (Issue 2), 1999.</w:t>
      </w:r>
    </w:p>
    <w:p w14:paraId="5536CDF7"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Benchmarks for Collection Care in Museums, Archives, and Libraries, 2002.</w:t>
      </w:r>
    </w:p>
    <w:p w14:paraId="328871C5"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Preserving the Past for the Future: Towards a National Framework for Collections Management, 2002.</w:t>
      </w:r>
    </w:p>
    <w:p w14:paraId="378161C4"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Museums and Galleries Commission (UK) &amp; English Heritage, A Survey of Archaeological Archives in England, 1998.</w:t>
      </w:r>
    </w:p>
    <w:p w14:paraId="799075D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National Academy of Recording Arts and Sciences Foundation, Survey of Master Recording Libraries: Results, 1998.</w:t>
      </w:r>
    </w:p>
    <w:p w14:paraId="3604B60F"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National Archives and Records Administration, Preservation Risk and Needs Assessment - Textual and A/V Records, date unknown.</w:t>
      </w:r>
    </w:p>
    <w:p w14:paraId="6DC91CE9"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proofErr w:type="gramStart"/>
      <w:r w:rsidRPr="00AC47B0">
        <w:rPr>
          <w:rFonts w:ascii="Arial" w:eastAsia="PMingLiU" w:hAnsi="Arial" w:cs="Arial"/>
          <w:spacing w:val="-2"/>
          <w:w w:val="105"/>
        </w:rPr>
        <w:t>National Assembly of State Arts Agencies, Legislative Appropriations Annual Survey, 2001.</w:t>
      </w:r>
      <w:proofErr w:type="gramEnd"/>
    </w:p>
    <w:p w14:paraId="57671114"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 Policy Partners: Making the Case for State Investments in Culture, 2002.  </w:t>
      </w:r>
    </w:p>
    <w:p w14:paraId="2806FE77"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National Center for Education Statistics, Library Statistics Cooperative Program, 1997.</w:t>
      </w:r>
      <w:proofErr w:type="gramEnd"/>
    </w:p>
    <w:p w14:paraId="2F5CD8AC"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Academic Libraries, 1998.</w:t>
      </w:r>
    </w:p>
    <w:p w14:paraId="17F1163A"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Database Documentation for Data File: Public Libraries Survey, 1998.</w:t>
      </w:r>
    </w:p>
    <w:p w14:paraId="16EE7D73"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Library Statistics Program-Highlights, 2001.</w:t>
      </w:r>
    </w:p>
    <w:p w14:paraId="564F581A"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lastRenderedPageBreak/>
        <w:t xml:space="preserve">National Center for Film and Video Preservation, American Film Institute,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Administration of Television </w:t>
      </w:r>
      <w:proofErr w:type="spellStart"/>
      <w:r w:rsidRPr="00AC47B0">
        <w:rPr>
          <w:rFonts w:ascii="Arial" w:eastAsia="PMingLiU" w:hAnsi="Arial" w:cs="Arial"/>
          <w:spacing w:val="-2"/>
          <w:w w:val="105"/>
        </w:rPr>
        <w:t>Newsfilm</w:t>
      </w:r>
      <w:proofErr w:type="spellEnd"/>
      <w:r w:rsidRPr="00AC47B0">
        <w:rPr>
          <w:rFonts w:ascii="Arial" w:eastAsia="PMingLiU" w:hAnsi="Arial" w:cs="Arial"/>
          <w:spacing w:val="-2"/>
          <w:w w:val="105"/>
        </w:rPr>
        <w:t xml:space="preserve"> and Videotape Collections: A Curatorial Manual, 1997.</w:t>
      </w:r>
    </w:p>
    <w:p w14:paraId="3CF3C78B"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National Conference of State Historic Preservation Officers, Secretary’s Review of Significant Threats to Historic Properties, 1992.</w:t>
      </w:r>
      <w:proofErr w:type="gramEnd"/>
    </w:p>
    <w:p w14:paraId="6F3B012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National Conference of State Historic Preservation Officers &amp; Cultural Resources, 1988 Historic Preservation Needs Assessment: Report to Congress Regarding the Preservation Needs of Historic and Archeological Properties in the United States, 1988.</w:t>
      </w:r>
    </w:p>
    <w:p w14:paraId="45A71C77"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proofErr w:type="gramStart"/>
      <w:r w:rsidRPr="00AC47B0">
        <w:rPr>
          <w:rFonts w:ascii="Arial" w:eastAsia="PMingLiU" w:hAnsi="Arial" w:cs="Arial"/>
          <w:spacing w:val="-2"/>
          <w:w w:val="105"/>
        </w:rPr>
        <w:t>National Endowment for the Arts, Museums USA, 1974.</w:t>
      </w:r>
      <w:proofErr w:type="gramEnd"/>
    </w:p>
    <w:p w14:paraId="36FBD407"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Age and Arts Participation, 1982-1997.</w:t>
      </w:r>
    </w:p>
    <w:p w14:paraId="7601DF5D"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American Canvas, 1997.</w:t>
      </w:r>
    </w:p>
    <w:p w14:paraId="40E2F649"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2002 Survey of Public Participation in the Arts, 2004.</w:t>
      </w:r>
    </w:p>
    <w:p w14:paraId="5E0F1FF7"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proofErr w:type="gramStart"/>
      <w:r w:rsidRPr="00AC47B0">
        <w:rPr>
          <w:rFonts w:ascii="Arial" w:eastAsia="PMingLiU" w:hAnsi="Arial" w:cs="Arial"/>
          <w:spacing w:val="-2"/>
          <w:w w:val="105"/>
        </w:rPr>
        <w:t>National Endowment for the Humanities, We the People Initiative, 2002.</w:t>
      </w:r>
      <w:proofErr w:type="gramEnd"/>
    </w:p>
    <w:p w14:paraId="054A3195"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National Endowment for the Humanities &amp; Exhibits USA, Results of Museum Survey, 2000.</w:t>
      </w:r>
    </w:p>
    <w:p w14:paraId="0A5CD55C"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Touring Humanities Exhibitions Feasibility Study, 2000.</w:t>
      </w:r>
    </w:p>
    <w:p w14:paraId="2671CEB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National Film Preservation Foundation, Film Preservation 1993: A Study of the Current State of American Film Preservation, 1993.</w:t>
      </w:r>
    </w:p>
    <w:p w14:paraId="77130C7A"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National Historic Publications &amp; Records Commission, Evaluation of the Vermont Historical Records Advisory Board 2000-2001 Grant Program, 2002.</w:t>
      </w:r>
      <w:proofErr w:type="gramEnd"/>
    </w:p>
    <w:p w14:paraId="30D29CA8"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National Historic Publications &amp; Records Commission and Council of State Historical Records Coordinators, Maintaining State Records in an Era of Change: A National Challenge, 1996.</w:t>
      </w:r>
    </w:p>
    <w:p w14:paraId="1AD0A7EF"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Where History Begins: A Report on Historical Records Repositories in the United States, 1998. National Library of Australia, Preservation Needs Assessment Surveys, 2001.</w:t>
      </w:r>
    </w:p>
    <w:p w14:paraId="51C7399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National Park Service, National Park Service Checklist for Preservation and Protection of Museum Collections, conducted annually since 1986.</w:t>
      </w:r>
    </w:p>
    <w:p w14:paraId="62F83CED"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Table of Contents for 1988 NPS’s Historic Preservation Needs Assessment, 1988.</w:t>
      </w:r>
    </w:p>
    <w:p w14:paraId="68463459"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Collections and Curation into the 21st Century, 1996.</w:t>
      </w:r>
    </w:p>
    <w:p w14:paraId="68533BE2"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National Park Service Strategic Plan, 1997.</w:t>
      </w:r>
    </w:p>
    <w:p w14:paraId="5C2D291D"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Archeological Curation Fees Across the United States, 1999.</w:t>
      </w:r>
    </w:p>
    <w:p w14:paraId="4B8F1979"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xml:space="preserve">———,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Historic Preservation Fund: Annual Report, 2000.</w:t>
      </w:r>
    </w:p>
    <w:p w14:paraId="4BD10BED"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Archeological Repositories: Functions and Policies, 2001.</w:t>
      </w:r>
    </w:p>
    <w:p w14:paraId="2DC35C30"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Rethinking the National Parks for the 21st Century, 2001.</w:t>
      </w:r>
    </w:p>
    <w:p w14:paraId="3AB47627"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 National Historic Landmarks: Illustrating the Heritage of the United States, date unknown. </w:t>
      </w:r>
      <w:proofErr w:type="gramStart"/>
      <w:r w:rsidRPr="00AC47B0">
        <w:rPr>
          <w:rFonts w:ascii="Arial" w:eastAsia="PMingLiU" w:hAnsi="Arial" w:cs="Arial"/>
          <w:spacing w:val="-2"/>
          <w:w w:val="105"/>
        </w:rPr>
        <w:t>National Preservation Institute, Historic Site Survey Pilot Project, Compilation of Findings, 2002.</w:t>
      </w:r>
      <w:proofErr w:type="gramEnd"/>
    </w:p>
    <w:p w14:paraId="38259268"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lastRenderedPageBreak/>
        <w:t>———, A National Survey of the Current State and Needs of Historic Sites, 2002.</w:t>
      </w:r>
    </w:p>
    <w:p w14:paraId="146E6A43"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National Preservation Office, British Library, Preservation Assessment Survey for Libraries and Archives: User’s Guide, 2001.</w:t>
      </w:r>
    </w:p>
    <w:p w14:paraId="6AEF54F1"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National Science Foundation, National Survey of Academic Research Instruments and Instrumentation Needs, conducted biannually.</w:t>
      </w:r>
    </w:p>
    <w:p w14:paraId="7A9AA22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National Trust for Historic Preservation, America’s Changing Population and Implications for Historic Preservation, 2001.</w:t>
      </w:r>
      <w:proofErr w:type="gramEnd"/>
    </w:p>
    <w:p w14:paraId="5E081BF0" w14:textId="3F45C2F4" w:rsidR="00B07148" w:rsidRPr="00AC47B0" w:rsidRDefault="00B07148" w:rsidP="00F24B61">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Building on the Past, Traveling to the Future, 2001.</w:t>
      </w:r>
      <w:r>
        <w:rPr>
          <w:rFonts w:ascii="Arial" w:eastAsia="PMingLiU" w:hAnsi="Arial" w:cs="Arial"/>
          <w:spacing w:val="-2"/>
          <w:w w:val="105"/>
        </w:rPr>
        <w:t xml:space="preserve">  </w:t>
      </w:r>
      <w:r w:rsidRPr="00AC47B0">
        <w:rPr>
          <w:rFonts w:ascii="Arial" w:eastAsia="PMingLiU" w:hAnsi="Arial" w:cs="Arial"/>
          <w:spacing w:val="-2"/>
          <w:w w:val="105"/>
        </w:rPr>
        <w:t xml:space="preserve">New York Folklore Society, Folklore in Archives: A Guide to Describing Folklore and </w:t>
      </w:r>
      <w:proofErr w:type="spellStart"/>
      <w:r w:rsidRPr="00AC47B0">
        <w:rPr>
          <w:rFonts w:ascii="Arial" w:eastAsia="PMingLiU" w:hAnsi="Arial" w:cs="Arial"/>
          <w:spacing w:val="-2"/>
          <w:w w:val="105"/>
        </w:rPr>
        <w:t>Folklife</w:t>
      </w:r>
      <w:proofErr w:type="spellEnd"/>
      <w:r w:rsidRPr="00AC47B0">
        <w:rPr>
          <w:rFonts w:ascii="Arial" w:eastAsia="PMingLiU" w:hAnsi="Arial" w:cs="Arial"/>
          <w:spacing w:val="-2"/>
          <w:w w:val="105"/>
        </w:rPr>
        <w:t xml:space="preserve"> Materials, 1998.</w:t>
      </w:r>
    </w:p>
    <w:p w14:paraId="78249D4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 xml:space="preserve">New York State Library,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New York State Program for the Conservation and Preservation of Library Research Materials, 1990.</w:t>
      </w:r>
    </w:p>
    <w:p w14:paraId="2FB1A30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North Carolina Department of Cultural Resources, Survey of North Carolina Cultural Repositories, 2000.</w:t>
      </w:r>
    </w:p>
    <w:p w14:paraId="4CC70F7D"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Northeast Document Conservation Center, Northeast Document Conservation Center Preservation Services Survey, 2001.</w:t>
      </w:r>
      <w:proofErr w:type="gramEnd"/>
    </w:p>
    <w:p w14:paraId="0BAA1C1C" w14:textId="77777777" w:rsidR="00B07148" w:rsidRPr="00AC47B0" w:rsidRDefault="00B07148" w:rsidP="00B07148">
      <w:pPr>
        <w:pStyle w:val="BodyText"/>
        <w:tabs>
          <w:tab w:val="left" w:pos="810"/>
          <w:tab w:val="left" w:pos="990"/>
          <w:tab w:val="left" w:pos="9360"/>
        </w:tabs>
        <w:spacing w:before="0" w:after="120" w:line="249" w:lineRule="auto"/>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xml:space="preserve">———, Northeast Document Conservation Center Digital Collections Survey, 2005. </w:t>
      </w:r>
    </w:p>
    <w:p w14:paraId="18050EA7" w14:textId="77777777" w:rsidR="00B07148" w:rsidRPr="00AC47B0" w:rsidRDefault="00B07148" w:rsidP="00B07148">
      <w:pPr>
        <w:pStyle w:val="BodyText"/>
        <w:tabs>
          <w:tab w:val="left" w:pos="810"/>
          <w:tab w:val="left" w:pos="990"/>
          <w:tab w:val="left" w:pos="9360"/>
        </w:tabs>
        <w:spacing w:before="0" w:after="120" w:line="249" w:lineRule="auto"/>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OCLC, OCLC (RONDAC) Preservation Needs Assessment Study, Detailed Report, 1991.</w:t>
      </w:r>
    </w:p>
    <w:p w14:paraId="150FE427"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OCLC and Washington State Library, Washington Preservation Initiative of the Washington State Library, 2004.</w:t>
      </w:r>
    </w:p>
    <w:p w14:paraId="1DB06A96"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OCLC/RLG Working Group on Preservation Metadata, Preservation Metadata for Digital Objects: A Review of the State of the Art, 2001.</w:t>
      </w:r>
    </w:p>
    <w:p w14:paraId="13F5BBBC"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 xml:space="preserve">Office of Arts and Libraries (now Heritage Libraries &amp; Museums),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Cost of Collecting: Collection Management in UK Museums, 1989.</w:t>
      </w:r>
    </w:p>
    <w:p w14:paraId="552FDA76"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Oregon Heritage Commission, Oregon Heritage Commission Needs Assessment, 1998.</w:t>
      </w:r>
    </w:p>
    <w:p w14:paraId="27DCBF6E"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Oregon Heritage Commission Needs Assessment, 2001.</w:t>
      </w:r>
    </w:p>
    <w:p w14:paraId="5AA89B47"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Heritage Needs Assessment Survey, 2001-2005.</w:t>
      </w:r>
    </w:p>
    <w:p w14:paraId="1159D51A"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Defining and Measuring Heritage Health, 2002.</w:t>
      </w:r>
    </w:p>
    <w:p w14:paraId="3E5105E9"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Pennsylvania Historical and Museum Commission, Pennsylvania’s Preservation Plan, 2001.</w:t>
      </w:r>
      <w:proofErr w:type="gramEnd"/>
    </w:p>
    <w:p w14:paraId="455C8FB7"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Pew Charitable Trusts, Optimizing America’s Cultural Resources Initiative, 2000.</w:t>
      </w:r>
      <w:proofErr w:type="gramEnd"/>
    </w:p>
    <w:p w14:paraId="0B0231AE"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Building Research and Analysis Capacity for the Performing Arts, 2001.</w:t>
      </w:r>
    </w:p>
    <w:p w14:paraId="6E389DA6"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President’s Committee on the Arts and Humanities, Looking Ahead: Private Sector Giving to the Arts and Humanities, 1994-1995.</w:t>
      </w:r>
    </w:p>
    <w:p w14:paraId="0D04E76A"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Creative America: A Report to the President, 1997.</w:t>
      </w:r>
    </w:p>
    <w:p w14:paraId="102E7599"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Princeton University Center for Arts and Cultural Policy Studies, Data on Arts Organizations: A Review and Needs Assessment, with Design Implications, 1996.</w:t>
      </w:r>
    </w:p>
    <w:p w14:paraId="616228E0"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 Cultural Policy and the Arts National Data Archive, 2003. </w:t>
      </w:r>
    </w:p>
    <w:p w14:paraId="0DC6FF5B"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lastRenderedPageBreak/>
        <w:t xml:space="preserve">Rand,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Performing Arts in a New Era, 2001.</w:t>
      </w:r>
    </w:p>
    <w:p w14:paraId="263F01B4"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xml:space="preserve">RLG, PREMIS: Preservation Metadata Implementation Strategies Update 1. </w:t>
      </w:r>
      <w:proofErr w:type="gramStart"/>
      <w:r w:rsidRPr="00AC47B0">
        <w:rPr>
          <w:rFonts w:ascii="Arial" w:eastAsia="PMingLiU" w:hAnsi="Arial" w:cs="Arial"/>
          <w:i w:val="0"/>
          <w:spacing w:val="-2"/>
          <w:w w:val="105"/>
          <w:sz w:val="22"/>
          <w:szCs w:val="22"/>
        </w:rPr>
        <w:t>Implementing Preservation Repositories for Digital Materials: Current Practice and Emerging Trends in the Cultural Heritage Community, 2004.</w:t>
      </w:r>
      <w:proofErr w:type="gramEnd"/>
    </w:p>
    <w:p w14:paraId="5A312058"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Scottish Museums Council, </w:t>
      </w:r>
      <w:proofErr w:type="gramStart"/>
      <w:r w:rsidRPr="00AC47B0">
        <w:rPr>
          <w:rFonts w:ascii="Arial" w:eastAsia="PMingLiU" w:hAnsi="Arial" w:cs="Arial"/>
          <w:spacing w:val="-2"/>
          <w:w w:val="105"/>
        </w:rPr>
        <w:t>A</w:t>
      </w:r>
      <w:proofErr w:type="gramEnd"/>
      <w:r w:rsidRPr="00AC47B0">
        <w:rPr>
          <w:rFonts w:ascii="Arial" w:eastAsia="PMingLiU" w:hAnsi="Arial" w:cs="Arial"/>
          <w:spacing w:val="-2"/>
          <w:w w:val="105"/>
        </w:rPr>
        <w:t xml:space="preserve"> Conservation Survey of Museum Collections in Scotland, 1989. </w:t>
      </w:r>
    </w:p>
    <w:p w14:paraId="29B2B486"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Smithsonian Center for Materials Research &amp; Education</w:t>
      </w:r>
      <w:proofErr w:type="gramStart"/>
      <w:r w:rsidRPr="00AC47B0">
        <w:rPr>
          <w:rFonts w:ascii="Arial" w:eastAsia="PMingLiU" w:hAnsi="Arial" w:cs="Arial"/>
          <w:spacing w:val="-2"/>
          <w:w w:val="105"/>
        </w:rPr>
        <w:t>,  Education</w:t>
      </w:r>
      <w:proofErr w:type="gramEnd"/>
      <w:r w:rsidRPr="00AC47B0">
        <w:rPr>
          <w:rFonts w:ascii="Arial" w:eastAsia="PMingLiU" w:hAnsi="Arial" w:cs="Arial"/>
          <w:spacing w:val="-2"/>
          <w:w w:val="105"/>
        </w:rPr>
        <w:t xml:space="preserve"> Paper Preservation Priority Worksheet, 1990s.</w:t>
      </w:r>
    </w:p>
    <w:p w14:paraId="6C78C1A3" w14:textId="77777777" w:rsidR="00F24B61" w:rsidRDefault="00B07148" w:rsidP="00F24B61">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Smithsonian Institution, National Collections Program Summaries on Smithsonian Museums, Archives and Libraries, 1999.</w:t>
      </w:r>
      <w:proofErr w:type="gramEnd"/>
      <w:r>
        <w:rPr>
          <w:rFonts w:ascii="Arial" w:eastAsia="PMingLiU" w:hAnsi="Arial" w:cs="Arial"/>
          <w:spacing w:val="-2"/>
          <w:w w:val="105"/>
        </w:rPr>
        <w:t xml:space="preserve">     </w:t>
      </w:r>
    </w:p>
    <w:p w14:paraId="503FD9C4" w14:textId="6FA98099" w:rsidR="00B07148" w:rsidRPr="00AC47B0" w:rsidRDefault="00B07148" w:rsidP="00F24B61">
      <w:pPr>
        <w:tabs>
          <w:tab w:val="left" w:pos="810"/>
          <w:tab w:val="left" w:pos="990"/>
          <w:tab w:val="left" w:pos="9360"/>
        </w:tabs>
        <w:spacing w:after="120" w:line="280" w:lineRule="exact"/>
        <w:ind w:left="810" w:hanging="810"/>
        <w:rPr>
          <w:rFonts w:ascii="Arial" w:eastAsia="PMingLiU" w:hAnsi="Arial" w:cs="Arial"/>
          <w:i/>
          <w:spacing w:val="-2"/>
          <w:w w:val="105"/>
        </w:rPr>
      </w:pPr>
      <w:r w:rsidRPr="00AC47B0">
        <w:rPr>
          <w:rFonts w:ascii="Arial" w:eastAsia="PMingLiU" w:hAnsi="Arial" w:cs="Arial"/>
          <w:i/>
          <w:spacing w:val="-2"/>
          <w:w w:val="105"/>
        </w:rPr>
        <w:t>———, National Collections Program Summaries on Smithsonian Museums, Archives and Libraries, 2000.</w:t>
      </w:r>
    </w:p>
    <w:p w14:paraId="3C9211A4"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Smithsonian Institution’s Office of Policy and Analysis Collections Policy Study, 2001.</w:t>
      </w:r>
    </w:p>
    <w:p w14:paraId="4ABB8776"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Report of the Blue Ribbon Commission on the National Museum of American History, 2002.</w:t>
      </w:r>
    </w:p>
    <w:p w14:paraId="17488D44"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Concern at the Core: Managing Smithsonian Collections, 2005.</w:t>
      </w:r>
    </w:p>
    <w:p w14:paraId="5560238C"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Society for the Preservation of Natural History Collections, Priorities for Natural History Collections Conservation Research: Results of a Survey of the SPNHC Membership, 2001.</w:t>
      </w:r>
    </w:p>
    <w:p w14:paraId="64409463"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proofErr w:type="gramStart"/>
      <w:r w:rsidRPr="00AC47B0">
        <w:rPr>
          <w:rFonts w:ascii="Arial" w:eastAsia="PMingLiU" w:hAnsi="Arial" w:cs="Arial"/>
          <w:spacing w:val="-2"/>
          <w:w w:val="105"/>
        </w:rPr>
        <w:t>Society of American Archivists, Society of American Archivists Salary Survey, 1996.</w:t>
      </w:r>
      <w:proofErr w:type="gramEnd"/>
    </w:p>
    <w:p w14:paraId="1C8994B3" w14:textId="77777777" w:rsidR="00B07148" w:rsidRPr="00AC47B0" w:rsidRDefault="00B07148" w:rsidP="00B07148">
      <w:pPr>
        <w:pStyle w:val="BodyText"/>
        <w:tabs>
          <w:tab w:val="left" w:pos="810"/>
          <w:tab w:val="left" w:pos="990"/>
          <w:tab w:val="left" w:pos="9360"/>
        </w:tabs>
        <w:spacing w:before="0" w:after="120" w:line="249" w:lineRule="auto"/>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 Census: Archival Census and Education Needs Survey in the United States, 2005.</w:t>
      </w:r>
    </w:p>
    <w:p w14:paraId="651A5EBB" w14:textId="77777777" w:rsidR="00B07148" w:rsidRPr="00AC47B0" w:rsidRDefault="00B07148" w:rsidP="00B07148">
      <w:pPr>
        <w:pStyle w:val="BodyText"/>
        <w:tabs>
          <w:tab w:val="left" w:pos="810"/>
          <w:tab w:val="left" w:pos="990"/>
          <w:tab w:val="left" w:pos="9360"/>
        </w:tabs>
        <w:spacing w:before="0" w:after="120" w:line="249" w:lineRule="auto"/>
        <w:ind w:left="810" w:hanging="810"/>
        <w:rPr>
          <w:rFonts w:ascii="Arial" w:eastAsia="PMingLiU" w:hAnsi="Arial" w:cs="Arial"/>
          <w:i w:val="0"/>
          <w:spacing w:val="-2"/>
          <w:w w:val="105"/>
          <w:sz w:val="22"/>
          <w:szCs w:val="22"/>
        </w:rPr>
      </w:pPr>
      <w:proofErr w:type="spellStart"/>
      <w:r w:rsidRPr="00AC47B0">
        <w:rPr>
          <w:rFonts w:ascii="Arial" w:eastAsia="PMingLiU" w:hAnsi="Arial" w:cs="Arial"/>
          <w:i w:val="0"/>
          <w:spacing w:val="-2"/>
          <w:w w:val="105"/>
          <w:sz w:val="22"/>
          <w:szCs w:val="22"/>
        </w:rPr>
        <w:t>Solinet</w:t>
      </w:r>
      <w:proofErr w:type="spellEnd"/>
      <w:r w:rsidRPr="00AC47B0">
        <w:rPr>
          <w:rFonts w:ascii="Arial" w:eastAsia="PMingLiU" w:hAnsi="Arial" w:cs="Arial"/>
          <w:i w:val="0"/>
          <w:spacing w:val="-2"/>
          <w:w w:val="105"/>
          <w:sz w:val="22"/>
          <w:szCs w:val="22"/>
        </w:rPr>
        <w:t xml:space="preserve">, </w:t>
      </w:r>
      <w:proofErr w:type="gramStart"/>
      <w:r w:rsidRPr="00AC47B0">
        <w:rPr>
          <w:rFonts w:ascii="Arial" w:eastAsia="PMingLiU" w:hAnsi="Arial" w:cs="Arial"/>
          <w:i w:val="0"/>
          <w:spacing w:val="-2"/>
          <w:w w:val="105"/>
          <w:sz w:val="22"/>
          <w:szCs w:val="22"/>
        </w:rPr>
        <w:t>The</w:t>
      </w:r>
      <w:proofErr w:type="gramEnd"/>
      <w:r w:rsidRPr="00AC47B0">
        <w:rPr>
          <w:rFonts w:ascii="Arial" w:eastAsia="PMingLiU" w:hAnsi="Arial" w:cs="Arial"/>
          <w:i w:val="0"/>
          <w:spacing w:val="-2"/>
          <w:w w:val="105"/>
          <w:sz w:val="22"/>
          <w:szCs w:val="22"/>
        </w:rPr>
        <w:t xml:space="preserve"> </w:t>
      </w:r>
      <w:proofErr w:type="spellStart"/>
      <w:r w:rsidRPr="00AC47B0">
        <w:rPr>
          <w:rFonts w:ascii="Arial" w:eastAsia="PMingLiU" w:hAnsi="Arial" w:cs="Arial"/>
          <w:i w:val="0"/>
          <w:spacing w:val="-2"/>
          <w:w w:val="105"/>
          <w:sz w:val="22"/>
          <w:szCs w:val="22"/>
        </w:rPr>
        <w:t>Solinet</w:t>
      </w:r>
      <w:proofErr w:type="spellEnd"/>
      <w:r w:rsidRPr="00AC47B0">
        <w:rPr>
          <w:rFonts w:ascii="Arial" w:eastAsia="PMingLiU" w:hAnsi="Arial" w:cs="Arial"/>
          <w:i w:val="0"/>
          <w:spacing w:val="-2"/>
          <w:w w:val="105"/>
          <w:sz w:val="22"/>
          <w:szCs w:val="22"/>
        </w:rPr>
        <w:t xml:space="preserve"> Preservation Planning and Evaluation Report, 1994.</w:t>
      </w:r>
    </w:p>
    <w:p w14:paraId="3FB1259E"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xml:space="preserve">———, </w:t>
      </w:r>
      <w:proofErr w:type="gramStart"/>
      <w:r w:rsidRPr="00AC47B0">
        <w:rPr>
          <w:rFonts w:ascii="Arial" w:eastAsia="PMingLiU" w:hAnsi="Arial" w:cs="Arial"/>
          <w:i w:val="0"/>
          <w:spacing w:val="-2"/>
          <w:w w:val="105"/>
          <w:sz w:val="22"/>
          <w:szCs w:val="22"/>
        </w:rPr>
        <w:t>The</w:t>
      </w:r>
      <w:proofErr w:type="gramEnd"/>
      <w:r w:rsidRPr="00AC47B0">
        <w:rPr>
          <w:rFonts w:ascii="Arial" w:eastAsia="PMingLiU" w:hAnsi="Arial" w:cs="Arial"/>
          <w:i w:val="0"/>
          <w:spacing w:val="-2"/>
          <w:w w:val="105"/>
          <w:sz w:val="22"/>
          <w:szCs w:val="22"/>
        </w:rPr>
        <w:t xml:space="preserve"> </w:t>
      </w:r>
      <w:proofErr w:type="spellStart"/>
      <w:r w:rsidRPr="00AC47B0">
        <w:rPr>
          <w:rFonts w:ascii="Arial" w:eastAsia="PMingLiU" w:hAnsi="Arial" w:cs="Arial"/>
          <w:i w:val="0"/>
          <w:spacing w:val="-2"/>
          <w:w w:val="105"/>
          <w:sz w:val="22"/>
          <w:szCs w:val="22"/>
        </w:rPr>
        <w:t>Solinet</w:t>
      </w:r>
      <w:proofErr w:type="spellEnd"/>
      <w:r w:rsidRPr="00AC47B0">
        <w:rPr>
          <w:rFonts w:ascii="Arial" w:eastAsia="PMingLiU" w:hAnsi="Arial" w:cs="Arial"/>
          <w:i w:val="0"/>
          <w:spacing w:val="-2"/>
          <w:w w:val="105"/>
          <w:sz w:val="22"/>
          <w:szCs w:val="22"/>
        </w:rPr>
        <w:t xml:space="preserve"> Preservation Planning and Evaluation Project II: Report, 1997.</w:t>
      </w:r>
    </w:p>
    <w:p w14:paraId="09FCF7A4"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South West Museums Council (UK), Museum Mapping 2000: A Survey of Museums and Collections in the South West of England, 2000.</w:t>
      </w:r>
    </w:p>
    <w:p w14:paraId="48B50EDE"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Collections Care Standards: A Self-Assessment Pack for Museums, 2001.</w:t>
      </w:r>
    </w:p>
    <w:p w14:paraId="65082EA4"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Part 2: The Tool Kit: A Curatorial Assessment Framework and Part 3: Case Study: The North Devon Museum Trust Agricultural History Collection, to be published.</w:t>
      </w:r>
    </w:p>
    <w:p w14:paraId="05F23B2C"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xml:space="preserve">Swedish Institute,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Cultural Heritage in Sweden: Preserving the Past for Posterity, 1998.</w:t>
      </w:r>
    </w:p>
    <w:p w14:paraId="38D4C88C"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Texas Association of Museums &amp; Exhibits USA, Training Needs Assessment for Texas Museums, 2001.</w:t>
      </w:r>
      <w:proofErr w:type="gramEnd"/>
    </w:p>
    <w:p w14:paraId="561E7A3A"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The White House, Executive Order: Preserve America, 2003.</w:t>
      </w:r>
    </w:p>
    <w:p w14:paraId="6A43D4F7"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proofErr w:type="gramStart"/>
      <w:r w:rsidRPr="00AC47B0">
        <w:rPr>
          <w:rFonts w:ascii="Arial" w:eastAsia="PMingLiU" w:hAnsi="Arial" w:cs="Arial"/>
          <w:spacing w:val="-2"/>
          <w:w w:val="105"/>
        </w:rPr>
        <w:t>United Nations Educational, Scientific, and Cultural Organization, Convention Concerning the Protection of the World Cultural and Natural Heritage, 1972.</w:t>
      </w:r>
      <w:proofErr w:type="gramEnd"/>
    </w:p>
    <w:p w14:paraId="474DF606" w14:textId="77777777" w:rsidR="00B07148" w:rsidRPr="00AC47B0" w:rsidRDefault="00B07148" w:rsidP="00B07148">
      <w:pPr>
        <w:tabs>
          <w:tab w:val="left" w:pos="810"/>
          <w:tab w:val="left" w:pos="990"/>
          <w:tab w:val="left" w:pos="9360"/>
        </w:tabs>
        <w:spacing w:after="120"/>
        <w:ind w:left="810" w:hanging="810"/>
        <w:rPr>
          <w:rFonts w:ascii="Arial" w:eastAsia="PMingLiU" w:hAnsi="Arial" w:cs="Arial"/>
          <w:spacing w:val="-2"/>
          <w:w w:val="105"/>
        </w:rPr>
      </w:pPr>
      <w:r w:rsidRPr="00AC47B0">
        <w:rPr>
          <w:rFonts w:ascii="Arial" w:eastAsia="PMingLiU" w:hAnsi="Arial" w:cs="Arial"/>
          <w:spacing w:val="-2"/>
          <w:w w:val="105"/>
        </w:rPr>
        <w:t>———, Survey of Endangered Audiovisual Carriers, 2003.</w:t>
      </w:r>
    </w:p>
    <w:p w14:paraId="14E42C68"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University of North Carolina at Chapel Hill, Keep Up the Good Work(s): Readers on Documenting the American South, 2002.</w:t>
      </w:r>
    </w:p>
    <w:p w14:paraId="10885EA9"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lastRenderedPageBreak/>
        <w:t>U.S. Army Corps of Engineers, St. Louis District, Department of Defense and US Army Corps of Engineers Curation Options Project, Western and Mid-Atlantic States, 1999.</w:t>
      </w:r>
    </w:p>
    <w:p w14:paraId="5AA43ACE"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U.S. Army Corps of Engineers Archaeological Collections Condition Assessment, 2000.</w:t>
      </w:r>
    </w:p>
    <w:p w14:paraId="6970E0A0"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U.S. Department of the Interior, Survey of Federally Associated Collections Housed in Non-Federal Institutions, 1994.</w:t>
      </w:r>
    </w:p>
    <w:p w14:paraId="2A665AA1" w14:textId="77777777" w:rsidR="00B07148" w:rsidRPr="00AC47B0" w:rsidRDefault="00B07148" w:rsidP="00B07148">
      <w:pPr>
        <w:pStyle w:val="BodyText"/>
        <w:tabs>
          <w:tab w:val="left" w:pos="810"/>
          <w:tab w:val="left" w:pos="990"/>
          <w:tab w:val="left" w:pos="9360"/>
        </w:tabs>
        <w:spacing w:before="0" w:after="120" w:line="280" w:lineRule="exact"/>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America’s Historic Landmarks at Risk: The Secretary of the Interior’s Report to the 105th Congress on Threatened National Historic Landmarks, 1997.</w:t>
      </w:r>
    </w:p>
    <w:p w14:paraId="33AF99AC" w14:textId="77777777" w:rsidR="00B07148" w:rsidRPr="00AC47B0" w:rsidRDefault="00B07148" w:rsidP="00B07148">
      <w:pPr>
        <w:tabs>
          <w:tab w:val="left" w:pos="810"/>
          <w:tab w:val="left" w:pos="990"/>
          <w:tab w:val="left" w:pos="9360"/>
        </w:tabs>
        <w:spacing w:after="120" w:line="249" w:lineRule="auto"/>
        <w:ind w:left="810" w:hanging="810"/>
        <w:rPr>
          <w:rFonts w:ascii="Arial" w:eastAsia="PMingLiU" w:hAnsi="Arial" w:cs="Arial"/>
          <w:spacing w:val="-2"/>
          <w:w w:val="105"/>
        </w:rPr>
      </w:pPr>
      <w:proofErr w:type="gramStart"/>
      <w:r w:rsidRPr="00AC47B0">
        <w:rPr>
          <w:rFonts w:ascii="Arial" w:eastAsia="PMingLiU" w:hAnsi="Arial" w:cs="Arial"/>
          <w:spacing w:val="-2"/>
          <w:w w:val="105"/>
        </w:rPr>
        <w:t>Vermont Collections Care Program, Notes on Survey of Vermont Collections Care Program, 2002.</w:t>
      </w:r>
      <w:proofErr w:type="gramEnd"/>
      <w:r w:rsidRPr="00AC47B0">
        <w:rPr>
          <w:rFonts w:ascii="Arial" w:eastAsia="PMingLiU" w:hAnsi="Arial" w:cs="Arial"/>
          <w:spacing w:val="-2"/>
          <w:w w:val="105"/>
        </w:rPr>
        <w:t xml:space="preserve"> </w:t>
      </w:r>
    </w:p>
    <w:p w14:paraId="62C75CFF" w14:textId="77777777" w:rsidR="00F24B61" w:rsidRDefault="00B07148" w:rsidP="00F24B61">
      <w:pPr>
        <w:tabs>
          <w:tab w:val="left" w:pos="810"/>
          <w:tab w:val="left" w:pos="990"/>
          <w:tab w:val="left" w:pos="9360"/>
        </w:tabs>
        <w:spacing w:after="120" w:line="249" w:lineRule="auto"/>
        <w:ind w:left="810" w:hanging="810"/>
        <w:rPr>
          <w:rFonts w:ascii="Arial" w:eastAsia="PMingLiU" w:hAnsi="Arial" w:cs="Arial"/>
          <w:spacing w:val="-2"/>
          <w:w w:val="105"/>
        </w:rPr>
      </w:pPr>
      <w:r w:rsidRPr="00AC47B0">
        <w:rPr>
          <w:rFonts w:ascii="Arial" w:eastAsia="PMingLiU" w:hAnsi="Arial" w:cs="Arial"/>
          <w:spacing w:val="-2"/>
          <w:w w:val="105"/>
        </w:rPr>
        <w:t xml:space="preserve">Vermont Museum and Gallery Alliance, </w:t>
      </w:r>
      <w:proofErr w:type="gramStart"/>
      <w:r w:rsidRPr="00AC47B0">
        <w:rPr>
          <w:rFonts w:ascii="Arial" w:eastAsia="PMingLiU" w:hAnsi="Arial" w:cs="Arial"/>
          <w:spacing w:val="-2"/>
          <w:w w:val="105"/>
        </w:rPr>
        <w:t>The</w:t>
      </w:r>
      <w:proofErr w:type="gramEnd"/>
      <w:r w:rsidRPr="00AC47B0">
        <w:rPr>
          <w:rFonts w:ascii="Arial" w:eastAsia="PMingLiU" w:hAnsi="Arial" w:cs="Arial"/>
          <w:spacing w:val="-2"/>
          <w:w w:val="105"/>
        </w:rPr>
        <w:t xml:space="preserve"> Status of Museums and Galleries in Vermont, 1980.</w:t>
      </w:r>
      <w:r>
        <w:rPr>
          <w:rFonts w:ascii="Arial" w:eastAsia="PMingLiU" w:hAnsi="Arial" w:cs="Arial"/>
          <w:spacing w:val="-2"/>
          <w:w w:val="105"/>
        </w:rPr>
        <w:t xml:space="preserve">     </w:t>
      </w:r>
    </w:p>
    <w:p w14:paraId="112BE00E" w14:textId="1547919C" w:rsidR="00B07148" w:rsidRPr="00AC47B0" w:rsidRDefault="00B07148" w:rsidP="00F24B61">
      <w:pPr>
        <w:tabs>
          <w:tab w:val="left" w:pos="810"/>
          <w:tab w:val="left" w:pos="990"/>
          <w:tab w:val="left" w:pos="9360"/>
        </w:tabs>
        <w:spacing w:after="120" w:line="249" w:lineRule="auto"/>
        <w:ind w:left="810" w:hanging="810"/>
        <w:rPr>
          <w:rFonts w:ascii="Arial" w:eastAsia="PMingLiU" w:hAnsi="Arial" w:cs="Arial"/>
          <w:i/>
          <w:spacing w:val="-2"/>
          <w:w w:val="105"/>
        </w:rPr>
      </w:pPr>
      <w:r w:rsidRPr="00AC47B0">
        <w:rPr>
          <w:rFonts w:ascii="Arial" w:eastAsia="PMingLiU" w:hAnsi="Arial" w:cs="Arial"/>
          <w:i/>
          <w:spacing w:val="-2"/>
          <w:w w:val="105"/>
        </w:rPr>
        <w:t>———, Vermont Museum and Gallery Alliance Membership Survey, 1998.</w:t>
      </w:r>
    </w:p>
    <w:p w14:paraId="5B3F36C0" w14:textId="77777777" w:rsidR="00B07148" w:rsidRPr="00AC47B0" w:rsidRDefault="00B07148" w:rsidP="00B07148">
      <w:pPr>
        <w:pStyle w:val="BodyText"/>
        <w:tabs>
          <w:tab w:val="left" w:pos="810"/>
          <w:tab w:val="left" w:pos="990"/>
          <w:tab w:val="left" w:pos="9360"/>
        </w:tabs>
        <w:spacing w:before="0" w:after="120"/>
        <w:ind w:left="810" w:hanging="810"/>
        <w:rPr>
          <w:rFonts w:ascii="Arial" w:eastAsia="PMingLiU" w:hAnsi="Arial" w:cs="Arial"/>
          <w:i w:val="0"/>
          <w:spacing w:val="-2"/>
          <w:w w:val="105"/>
          <w:sz w:val="22"/>
          <w:szCs w:val="22"/>
        </w:rPr>
      </w:pPr>
      <w:r w:rsidRPr="00AC47B0">
        <w:rPr>
          <w:rFonts w:ascii="Arial" w:eastAsia="PMingLiU" w:hAnsi="Arial" w:cs="Arial"/>
          <w:i w:val="0"/>
          <w:spacing w:val="-2"/>
          <w:w w:val="105"/>
          <w:sz w:val="22"/>
          <w:szCs w:val="22"/>
        </w:rPr>
        <w:t>———, Evaluation of the Vermont Collections Care Program, 1992-2002, 2002.</w:t>
      </w:r>
    </w:p>
    <w:p w14:paraId="23245066" w14:textId="77777777" w:rsidR="00B07148" w:rsidRPr="00AC47B0" w:rsidRDefault="00B07148" w:rsidP="00B07148">
      <w:pPr>
        <w:tabs>
          <w:tab w:val="left" w:pos="810"/>
          <w:tab w:val="left" w:pos="990"/>
          <w:tab w:val="left" w:pos="9360"/>
        </w:tabs>
        <w:spacing w:after="120" w:line="280" w:lineRule="exact"/>
        <w:ind w:left="810" w:hanging="810"/>
        <w:rPr>
          <w:rFonts w:ascii="Arial" w:eastAsia="PMingLiU" w:hAnsi="Arial" w:cs="Arial"/>
          <w:spacing w:val="-2"/>
          <w:w w:val="105"/>
        </w:rPr>
      </w:pPr>
      <w:r w:rsidRPr="00AC47B0">
        <w:rPr>
          <w:rFonts w:ascii="Arial" w:eastAsia="PMingLiU" w:hAnsi="Arial" w:cs="Arial"/>
          <w:spacing w:val="-2"/>
          <w:w w:val="105"/>
        </w:rPr>
        <w:t>William Penn Foundation, Preserving Our Heritage: Conservation of Art and Historic Artifacts in the Philadelphia Area, 1988.</w:t>
      </w:r>
    </w:p>
    <w:p w14:paraId="432D1B11" w14:textId="77777777" w:rsidR="00B07148" w:rsidRPr="00AC47B0" w:rsidRDefault="00B07148" w:rsidP="00B07148">
      <w:pPr>
        <w:tabs>
          <w:tab w:val="left" w:pos="810"/>
          <w:tab w:val="left" w:pos="990"/>
          <w:tab w:val="left" w:pos="9360"/>
        </w:tabs>
        <w:spacing w:after="120" w:line="250" w:lineRule="auto"/>
        <w:ind w:left="810" w:hanging="810"/>
        <w:rPr>
          <w:rFonts w:ascii="Arial" w:eastAsia="PMingLiU" w:hAnsi="Arial" w:cs="Arial"/>
          <w:spacing w:val="-2"/>
          <w:w w:val="105"/>
        </w:rPr>
      </w:pPr>
      <w:r w:rsidRPr="00AC47B0">
        <w:rPr>
          <w:rFonts w:ascii="Arial" w:eastAsia="PMingLiU" w:hAnsi="Arial" w:cs="Arial"/>
          <w:spacing w:val="-2"/>
          <w:w w:val="105"/>
        </w:rPr>
        <w:t xml:space="preserve">———, Survey of Collection Management and Conservation in the Greater Philadelphia Region, 1997. Wisconsin Historical Society, History Where it </w:t>
      </w:r>
      <w:proofErr w:type="gramStart"/>
      <w:r w:rsidRPr="00AC47B0">
        <w:rPr>
          <w:rFonts w:ascii="Arial" w:eastAsia="PMingLiU" w:hAnsi="Arial" w:cs="Arial"/>
          <w:spacing w:val="-2"/>
          <w:w w:val="105"/>
        </w:rPr>
        <w:t>Happened</w:t>
      </w:r>
      <w:proofErr w:type="gramEnd"/>
      <w:r w:rsidRPr="00AC47B0">
        <w:rPr>
          <w:rFonts w:ascii="Arial" w:eastAsia="PMingLiU" w:hAnsi="Arial" w:cs="Arial"/>
          <w:spacing w:val="-2"/>
          <w:w w:val="105"/>
        </w:rPr>
        <w:t>: Wisconsin’s Historic Sites, 2002.</w:t>
      </w:r>
    </w:p>
    <w:p w14:paraId="347435FD" w14:textId="77777777" w:rsidR="00B07148" w:rsidRDefault="00B07148" w:rsidP="00B07148">
      <w:pPr>
        <w:rPr>
          <w:rFonts w:ascii="Arial" w:hAnsi="Arial" w:cs="Arial"/>
        </w:rPr>
      </w:pPr>
    </w:p>
    <w:p w14:paraId="36E716C1" w14:textId="25F714CB" w:rsidR="00765D2D" w:rsidRDefault="00765D2D">
      <w:pPr>
        <w:rPr>
          <w:rFonts w:ascii="Arial" w:hAnsi="Arial" w:cs="Arial"/>
        </w:rPr>
      </w:pPr>
      <w:r>
        <w:rPr>
          <w:rFonts w:ascii="Arial" w:hAnsi="Arial" w:cs="Arial"/>
        </w:rPr>
        <w:br w:type="page"/>
      </w:r>
    </w:p>
    <w:p w14:paraId="12E576A2" w14:textId="77777777" w:rsidR="00765D2D" w:rsidRDefault="00765D2D" w:rsidP="00B07148">
      <w:pPr>
        <w:rPr>
          <w:rFonts w:ascii="Arial" w:hAnsi="Arial" w:cs="Arial"/>
        </w:rPr>
      </w:pPr>
    </w:p>
    <w:p w14:paraId="5A60BACF" w14:textId="77777777" w:rsidR="00765D2D" w:rsidRDefault="00765D2D" w:rsidP="00B07148">
      <w:pPr>
        <w:rPr>
          <w:rFonts w:ascii="Arial" w:hAnsi="Arial" w:cs="Arial"/>
        </w:rPr>
      </w:pPr>
    </w:p>
    <w:p w14:paraId="0AABF9D0" w14:textId="70DF4D64" w:rsidR="00B07148" w:rsidRDefault="00B07148" w:rsidP="00B07148">
      <w:pPr>
        <w:jc w:val="center"/>
        <w:rPr>
          <w:rFonts w:ascii="Arial" w:hAnsi="Arial" w:cs="Arial"/>
          <w:b/>
          <w:iCs/>
          <w:sz w:val="24"/>
          <w:szCs w:val="24"/>
        </w:rPr>
      </w:pPr>
      <w:r>
        <w:rPr>
          <w:rFonts w:ascii="Arial" w:hAnsi="Arial" w:cs="Arial"/>
          <w:b/>
          <w:iCs/>
          <w:sz w:val="24"/>
          <w:szCs w:val="24"/>
        </w:rPr>
        <w:t xml:space="preserve">B. </w:t>
      </w:r>
      <w:r>
        <w:rPr>
          <w:rFonts w:ascii="Arial" w:hAnsi="Arial" w:cs="Arial"/>
          <w:b/>
          <w:iCs/>
          <w:sz w:val="24"/>
          <w:szCs w:val="24"/>
        </w:rPr>
        <w:tab/>
        <w:t>HHI 2004 to</w:t>
      </w:r>
      <w:r w:rsidR="00655ABB">
        <w:rPr>
          <w:rFonts w:ascii="Arial" w:hAnsi="Arial" w:cs="Arial"/>
          <w:b/>
          <w:iCs/>
          <w:sz w:val="24"/>
          <w:szCs w:val="24"/>
        </w:rPr>
        <w:t xml:space="preserve"> HHI</w:t>
      </w:r>
      <w:r>
        <w:rPr>
          <w:rFonts w:ascii="Arial" w:hAnsi="Arial" w:cs="Arial"/>
          <w:b/>
          <w:iCs/>
          <w:sz w:val="24"/>
          <w:szCs w:val="24"/>
        </w:rPr>
        <w:t xml:space="preserve"> 2014 Item Crosswalk</w:t>
      </w:r>
    </w:p>
    <w:p w14:paraId="1365437C" w14:textId="77777777" w:rsidR="00B07148" w:rsidRDefault="00B07148" w:rsidP="00B07148">
      <w:pPr>
        <w:jc w:val="center"/>
        <w:rPr>
          <w:rFonts w:ascii="Arial" w:hAnsi="Arial" w:cs="Arial"/>
          <w:b/>
          <w:iCs/>
          <w:sz w:val="24"/>
          <w:szCs w:val="24"/>
        </w:rPr>
      </w:pPr>
    </w:p>
    <w:p w14:paraId="13D332D2" w14:textId="77777777" w:rsidR="00B07148" w:rsidRDefault="00B07148" w:rsidP="00F24B61">
      <w:pPr>
        <w:rPr>
          <w:rFonts w:ascii="Arial" w:hAnsi="Arial" w:cs="Arial"/>
          <w:b/>
          <w:iCs/>
          <w:sz w:val="24"/>
          <w:szCs w:val="24"/>
        </w:rPr>
      </w:pPr>
    </w:p>
    <w:p w14:paraId="3BF4AB4F" w14:textId="77777777" w:rsidR="00765D2D" w:rsidRDefault="00765D2D">
      <w:pPr>
        <w:rPr>
          <w:rFonts w:ascii="Arial" w:hAnsi="Arial" w:cs="Arial"/>
          <w:b/>
          <w:iCs/>
          <w:sz w:val="24"/>
          <w:szCs w:val="24"/>
        </w:rPr>
      </w:pPr>
      <w:r>
        <w:rPr>
          <w:rFonts w:ascii="Arial" w:hAnsi="Arial" w:cs="Arial"/>
          <w:b/>
          <w:iCs/>
          <w:sz w:val="24"/>
          <w:szCs w:val="24"/>
        </w:rPr>
        <w:br w:type="page"/>
      </w:r>
    </w:p>
    <w:p w14:paraId="0771A7F7" w14:textId="0804D1E3" w:rsidR="00B07148" w:rsidRPr="00B07148" w:rsidRDefault="001917E2" w:rsidP="00B07148">
      <w:pPr>
        <w:autoSpaceDE w:val="0"/>
        <w:autoSpaceDN w:val="0"/>
        <w:adjustRightInd w:val="0"/>
        <w:rPr>
          <w:rFonts w:ascii="Arial" w:hAnsi="Arial" w:cs="Arial"/>
          <w:b/>
          <w:iCs/>
          <w:sz w:val="24"/>
          <w:szCs w:val="24"/>
        </w:rPr>
      </w:pPr>
      <w:proofErr w:type="gramStart"/>
      <w:r>
        <w:rPr>
          <w:rFonts w:ascii="Arial" w:hAnsi="Arial" w:cs="Arial"/>
          <w:b/>
          <w:iCs/>
          <w:sz w:val="24"/>
          <w:szCs w:val="24"/>
        </w:rPr>
        <w:lastRenderedPageBreak/>
        <w:t xml:space="preserve">Appendix </w:t>
      </w:r>
      <w:r w:rsidR="00B07148">
        <w:rPr>
          <w:rFonts w:ascii="Arial" w:hAnsi="Arial" w:cs="Arial"/>
          <w:b/>
          <w:iCs/>
          <w:sz w:val="24"/>
          <w:szCs w:val="24"/>
        </w:rPr>
        <w:t>B.</w:t>
      </w:r>
      <w:proofErr w:type="gramEnd"/>
      <w:r>
        <w:rPr>
          <w:rFonts w:ascii="Arial" w:hAnsi="Arial" w:cs="Arial"/>
          <w:b/>
          <w:iCs/>
          <w:sz w:val="24"/>
          <w:szCs w:val="24"/>
        </w:rPr>
        <w:t xml:space="preserve">  </w:t>
      </w:r>
      <w:r w:rsidR="00B07148" w:rsidRPr="00B07148">
        <w:rPr>
          <w:rFonts w:ascii="Arial" w:hAnsi="Arial" w:cs="Arial"/>
          <w:b/>
          <w:sz w:val="24"/>
          <w:szCs w:val="24"/>
        </w:rPr>
        <w:t>HHI Comparison of 2014 and 2004 Survey Questions</w:t>
      </w:r>
      <w:r w:rsidR="00B07148" w:rsidRPr="00B07148">
        <w:rPr>
          <w:rFonts w:ascii="Arial" w:hAnsi="Arial" w:cs="Arial"/>
          <w:b/>
          <w:iCs/>
          <w:sz w:val="24"/>
          <w:szCs w:val="24"/>
        </w:rPr>
        <w:t xml:space="preserve"> </w:t>
      </w:r>
    </w:p>
    <w:tbl>
      <w:tblPr>
        <w:tblStyle w:val="TableGrid"/>
        <w:tblW w:w="0" w:type="auto"/>
        <w:tblLook w:val="04A0" w:firstRow="1" w:lastRow="0" w:firstColumn="1" w:lastColumn="0" w:noHBand="0" w:noVBand="1"/>
      </w:tblPr>
      <w:tblGrid>
        <w:gridCol w:w="2394"/>
        <w:gridCol w:w="2394"/>
        <w:gridCol w:w="1170"/>
        <w:gridCol w:w="3618"/>
      </w:tblGrid>
      <w:tr w:rsidR="00B07148" w14:paraId="56CCBDD4" w14:textId="77777777" w:rsidTr="00B07148">
        <w:tc>
          <w:tcPr>
            <w:tcW w:w="2394" w:type="dxa"/>
          </w:tcPr>
          <w:p w14:paraId="2E455997" w14:textId="77777777" w:rsidR="00B07148" w:rsidRPr="000B64B0" w:rsidRDefault="00B07148" w:rsidP="00B07148">
            <w:pPr>
              <w:rPr>
                <w:b/>
              </w:rPr>
            </w:pPr>
            <w:r w:rsidRPr="000B64B0">
              <w:rPr>
                <w:b/>
              </w:rPr>
              <w:t>2014</w:t>
            </w:r>
          </w:p>
        </w:tc>
        <w:tc>
          <w:tcPr>
            <w:tcW w:w="2394" w:type="dxa"/>
          </w:tcPr>
          <w:p w14:paraId="358ACBCD" w14:textId="77777777" w:rsidR="00B07148" w:rsidRPr="000B64B0" w:rsidRDefault="00B07148" w:rsidP="00B07148">
            <w:pPr>
              <w:rPr>
                <w:b/>
              </w:rPr>
            </w:pPr>
            <w:r w:rsidRPr="000B64B0">
              <w:rPr>
                <w:b/>
              </w:rPr>
              <w:t>Status of 2014 Question</w:t>
            </w:r>
          </w:p>
          <w:p w14:paraId="28B93810" w14:textId="77777777" w:rsidR="00B07148" w:rsidRPr="000B64B0" w:rsidRDefault="00B07148" w:rsidP="00B07148">
            <w:pPr>
              <w:rPr>
                <w:b/>
              </w:rPr>
            </w:pPr>
            <w:r w:rsidRPr="000B64B0">
              <w:rPr>
                <w:b/>
              </w:rPr>
              <w:t>New/Comparable</w:t>
            </w:r>
          </w:p>
        </w:tc>
        <w:tc>
          <w:tcPr>
            <w:tcW w:w="1170" w:type="dxa"/>
          </w:tcPr>
          <w:p w14:paraId="64A88751" w14:textId="77777777" w:rsidR="00B07148" w:rsidRPr="000B64B0" w:rsidRDefault="00B07148" w:rsidP="00B07148">
            <w:pPr>
              <w:rPr>
                <w:b/>
              </w:rPr>
            </w:pPr>
            <w:r w:rsidRPr="000B64B0">
              <w:rPr>
                <w:b/>
              </w:rPr>
              <w:t>2004</w:t>
            </w:r>
          </w:p>
        </w:tc>
        <w:tc>
          <w:tcPr>
            <w:tcW w:w="3618" w:type="dxa"/>
          </w:tcPr>
          <w:p w14:paraId="305C0F89" w14:textId="77777777" w:rsidR="00B07148" w:rsidRPr="000B64B0" w:rsidRDefault="00B07148" w:rsidP="00B07148">
            <w:pPr>
              <w:rPr>
                <w:b/>
              </w:rPr>
            </w:pPr>
            <w:r w:rsidRPr="000B64B0">
              <w:rPr>
                <w:b/>
              </w:rPr>
              <w:t>Notes</w:t>
            </w:r>
          </w:p>
        </w:tc>
      </w:tr>
      <w:tr w:rsidR="00B07148" w14:paraId="49B7E5DE" w14:textId="77777777" w:rsidTr="00B07148">
        <w:tc>
          <w:tcPr>
            <w:tcW w:w="2394" w:type="dxa"/>
          </w:tcPr>
          <w:p w14:paraId="079B5DAA" w14:textId="77777777" w:rsidR="00B07148" w:rsidRDefault="00B07148" w:rsidP="00B07148">
            <w:r>
              <w:t>A1, A2</w:t>
            </w:r>
          </w:p>
        </w:tc>
        <w:tc>
          <w:tcPr>
            <w:tcW w:w="2394" w:type="dxa"/>
          </w:tcPr>
          <w:p w14:paraId="6E64E898" w14:textId="77777777" w:rsidR="00B07148" w:rsidRDefault="00B07148" w:rsidP="00B07148">
            <w:r>
              <w:t>New</w:t>
            </w:r>
          </w:p>
        </w:tc>
        <w:tc>
          <w:tcPr>
            <w:tcW w:w="1170" w:type="dxa"/>
          </w:tcPr>
          <w:p w14:paraId="303C0502" w14:textId="77777777" w:rsidR="00B07148" w:rsidRDefault="00B07148" w:rsidP="00B07148"/>
        </w:tc>
        <w:tc>
          <w:tcPr>
            <w:tcW w:w="3618" w:type="dxa"/>
          </w:tcPr>
          <w:p w14:paraId="0998E5E3" w14:textId="77777777" w:rsidR="00B07148" w:rsidRDefault="00B07148" w:rsidP="00B07148"/>
        </w:tc>
      </w:tr>
      <w:tr w:rsidR="00B07148" w14:paraId="181CE0F5" w14:textId="77777777" w:rsidTr="00B07148">
        <w:tc>
          <w:tcPr>
            <w:tcW w:w="2394" w:type="dxa"/>
          </w:tcPr>
          <w:p w14:paraId="2EFA5C87" w14:textId="77777777" w:rsidR="00B07148" w:rsidRDefault="00B07148" w:rsidP="00B07148"/>
        </w:tc>
        <w:tc>
          <w:tcPr>
            <w:tcW w:w="2394" w:type="dxa"/>
          </w:tcPr>
          <w:p w14:paraId="55BC6994" w14:textId="77777777" w:rsidR="00B07148" w:rsidRDefault="00B07148" w:rsidP="00B07148"/>
        </w:tc>
        <w:tc>
          <w:tcPr>
            <w:tcW w:w="1170" w:type="dxa"/>
          </w:tcPr>
          <w:p w14:paraId="382B37FF" w14:textId="77777777" w:rsidR="00B07148" w:rsidRDefault="00B07148" w:rsidP="00B07148"/>
        </w:tc>
        <w:tc>
          <w:tcPr>
            <w:tcW w:w="3618" w:type="dxa"/>
          </w:tcPr>
          <w:p w14:paraId="6D0FF452" w14:textId="77777777" w:rsidR="00B07148" w:rsidRDefault="00B07148" w:rsidP="00B07148"/>
        </w:tc>
      </w:tr>
      <w:tr w:rsidR="00B07148" w14:paraId="00AE2ECE" w14:textId="77777777" w:rsidTr="00B07148">
        <w:tc>
          <w:tcPr>
            <w:tcW w:w="2394" w:type="dxa"/>
          </w:tcPr>
          <w:p w14:paraId="26EED186" w14:textId="77777777" w:rsidR="00B07148" w:rsidRDefault="00B07148" w:rsidP="00B07148">
            <w:r>
              <w:t>B1, B2, B3</w:t>
            </w:r>
          </w:p>
        </w:tc>
        <w:tc>
          <w:tcPr>
            <w:tcW w:w="2394" w:type="dxa"/>
          </w:tcPr>
          <w:p w14:paraId="32E8D633" w14:textId="77777777" w:rsidR="00B07148" w:rsidRDefault="00B07148" w:rsidP="00B07148">
            <w:r>
              <w:t>Comparable</w:t>
            </w:r>
          </w:p>
        </w:tc>
        <w:tc>
          <w:tcPr>
            <w:tcW w:w="1170" w:type="dxa"/>
          </w:tcPr>
          <w:p w14:paraId="296E382C" w14:textId="77777777" w:rsidR="00B07148" w:rsidRDefault="00B07148" w:rsidP="00B07148">
            <w:r>
              <w:t>B1, B2, B5</w:t>
            </w:r>
          </w:p>
        </w:tc>
        <w:tc>
          <w:tcPr>
            <w:tcW w:w="3618" w:type="dxa"/>
          </w:tcPr>
          <w:p w14:paraId="046DBB11" w14:textId="77777777" w:rsidR="00B07148" w:rsidRDefault="00B07148" w:rsidP="00B07148">
            <w:r>
              <w:t>B2 now includes option Records center or records management</w:t>
            </w:r>
          </w:p>
        </w:tc>
      </w:tr>
      <w:tr w:rsidR="00B07148" w14:paraId="35683D93" w14:textId="77777777" w:rsidTr="00B07148">
        <w:tc>
          <w:tcPr>
            <w:tcW w:w="2394" w:type="dxa"/>
          </w:tcPr>
          <w:p w14:paraId="35464E15" w14:textId="77777777" w:rsidR="00B07148" w:rsidRDefault="00B07148" w:rsidP="00B07148"/>
        </w:tc>
        <w:tc>
          <w:tcPr>
            <w:tcW w:w="2394" w:type="dxa"/>
          </w:tcPr>
          <w:p w14:paraId="652E4CC7" w14:textId="77777777" w:rsidR="00B07148" w:rsidRDefault="00B07148" w:rsidP="00B07148"/>
        </w:tc>
        <w:tc>
          <w:tcPr>
            <w:tcW w:w="1170" w:type="dxa"/>
          </w:tcPr>
          <w:p w14:paraId="3C4448C5" w14:textId="77777777" w:rsidR="00B07148" w:rsidRDefault="00B07148" w:rsidP="00B07148"/>
        </w:tc>
        <w:tc>
          <w:tcPr>
            <w:tcW w:w="3618" w:type="dxa"/>
          </w:tcPr>
          <w:p w14:paraId="22A880F7" w14:textId="77777777" w:rsidR="00B07148" w:rsidRDefault="00B07148" w:rsidP="00B07148"/>
        </w:tc>
      </w:tr>
      <w:tr w:rsidR="00B07148" w14:paraId="5C5C341E" w14:textId="77777777" w:rsidTr="00B07148">
        <w:tc>
          <w:tcPr>
            <w:tcW w:w="2394" w:type="dxa"/>
          </w:tcPr>
          <w:p w14:paraId="7B0F12EE" w14:textId="77777777" w:rsidR="00B07148" w:rsidRDefault="00B07148" w:rsidP="00B07148">
            <w:r>
              <w:t>C1, C1a</w:t>
            </w:r>
          </w:p>
        </w:tc>
        <w:tc>
          <w:tcPr>
            <w:tcW w:w="2394" w:type="dxa"/>
          </w:tcPr>
          <w:p w14:paraId="0C562F32" w14:textId="77777777" w:rsidR="00B07148" w:rsidRDefault="00B07148" w:rsidP="00B07148">
            <w:r>
              <w:t>Comparable</w:t>
            </w:r>
          </w:p>
        </w:tc>
        <w:tc>
          <w:tcPr>
            <w:tcW w:w="1170" w:type="dxa"/>
          </w:tcPr>
          <w:p w14:paraId="615D58DE" w14:textId="77777777" w:rsidR="00B07148" w:rsidRDefault="00B07148" w:rsidP="00B07148">
            <w:r>
              <w:t>C1</w:t>
            </w:r>
          </w:p>
        </w:tc>
        <w:tc>
          <w:tcPr>
            <w:tcW w:w="3618" w:type="dxa"/>
          </w:tcPr>
          <w:p w14:paraId="55273655" w14:textId="77777777" w:rsidR="00B07148" w:rsidRDefault="00B07148" w:rsidP="00B07148">
            <w:r>
              <w:t>Specifies storage and exhibition spaces</w:t>
            </w:r>
          </w:p>
        </w:tc>
      </w:tr>
      <w:tr w:rsidR="00B07148" w14:paraId="5F4DCC18" w14:textId="77777777" w:rsidTr="00B07148">
        <w:tc>
          <w:tcPr>
            <w:tcW w:w="2394" w:type="dxa"/>
          </w:tcPr>
          <w:p w14:paraId="5848498D" w14:textId="77777777" w:rsidR="00B07148" w:rsidRDefault="00B07148" w:rsidP="00B07148">
            <w:r>
              <w:t>C2, C2a</w:t>
            </w:r>
          </w:p>
        </w:tc>
        <w:tc>
          <w:tcPr>
            <w:tcW w:w="2394" w:type="dxa"/>
          </w:tcPr>
          <w:p w14:paraId="683A7A37" w14:textId="77777777" w:rsidR="00B07148" w:rsidRDefault="00B07148" w:rsidP="00B07148">
            <w:r>
              <w:t>Comparable</w:t>
            </w:r>
          </w:p>
        </w:tc>
        <w:tc>
          <w:tcPr>
            <w:tcW w:w="1170" w:type="dxa"/>
          </w:tcPr>
          <w:p w14:paraId="266F8193" w14:textId="77777777" w:rsidR="00B07148" w:rsidRDefault="00B07148" w:rsidP="00B07148">
            <w:r>
              <w:t>C2</w:t>
            </w:r>
          </w:p>
        </w:tc>
        <w:tc>
          <w:tcPr>
            <w:tcW w:w="3618" w:type="dxa"/>
          </w:tcPr>
          <w:p w14:paraId="1ECAA5F8" w14:textId="77777777" w:rsidR="00B07148" w:rsidRDefault="00B07148" w:rsidP="00B07148">
            <w:r>
              <w:t>Specifies storage and exhibition spaces</w:t>
            </w:r>
          </w:p>
        </w:tc>
      </w:tr>
      <w:tr w:rsidR="00B07148" w14:paraId="6024CA41" w14:textId="77777777" w:rsidTr="00B07148">
        <w:tc>
          <w:tcPr>
            <w:tcW w:w="2394" w:type="dxa"/>
          </w:tcPr>
          <w:p w14:paraId="469BACFB" w14:textId="77777777" w:rsidR="00B07148" w:rsidRDefault="00B07148" w:rsidP="00B07148">
            <w:r>
              <w:t>C3, C3a</w:t>
            </w:r>
          </w:p>
        </w:tc>
        <w:tc>
          <w:tcPr>
            <w:tcW w:w="2394" w:type="dxa"/>
          </w:tcPr>
          <w:p w14:paraId="5D47E11D" w14:textId="77777777" w:rsidR="00B07148" w:rsidRDefault="00B07148" w:rsidP="00B07148">
            <w:r>
              <w:t>Comparable</w:t>
            </w:r>
          </w:p>
        </w:tc>
        <w:tc>
          <w:tcPr>
            <w:tcW w:w="1170" w:type="dxa"/>
          </w:tcPr>
          <w:p w14:paraId="2993FDC3" w14:textId="77777777" w:rsidR="00B07148" w:rsidRDefault="00B07148" w:rsidP="00B07148">
            <w:r>
              <w:t>C3</w:t>
            </w:r>
          </w:p>
        </w:tc>
        <w:tc>
          <w:tcPr>
            <w:tcW w:w="3618" w:type="dxa"/>
          </w:tcPr>
          <w:p w14:paraId="2D7AEEB8" w14:textId="77777777" w:rsidR="00B07148" w:rsidRDefault="00B07148" w:rsidP="00B07148">
            <w:r>
              <w:t>Specifies storage and exhibition spaces</w:t>
            </w:r>
          </w:p>
        </w:tc>
      </w:tr>
      <w:tr w:rsidR="00B07148" w14:paraId="33F98B69" w14:textId="77777777" w:rsidTr="00B07148">
        <w:tc>
          <w:tcPr>
            <w:tcW w:w="2394" w:type="dxa"/>
          </w:tcPr>
          <w:p w14:paraId="7E700F67" w14:textId="77777777" w:rsidR="00B07148" w:rsidRDefault="00B07148" w:rsidP="00B07148">
            <w:r>
              <w:t>C4</w:t>
            </w:r>
          </w:p>
        </w:tc>
        <w:tc>
          <w:tcPr>
            <w:tcW w:w="2394" w:type="dxa"/>
          </w:tcPr>
          <w:p w14:paraId="2C0BE2EC" w14:textId="77777777" w:rsidR="00B07148" w:rsidRDefault="00B07148" w:rsidP="00B07148">
            <w:r>
              <w:t>Comparable</w:t>
            </w:r>
          </w:p>
        </w:tc>
        <w:tc>
          <w:tcPr>
            <w:tcW w:w="1170" w:type="dxa"/>
          </w:tcPr>
          <w:p w14:paraId="5F0D3EFD" w14:textId="77777777" w:rsidR="00B07148" w:rsidRDefault="00B07148" w:rsidP="00B07148">
            <w:r>
              <w:t>C5</w:t>
            </w:r>
          </w:p>
        </w:tc>
        <w:tc>
          <w:tcPr>
            <w:tcW w:w="3618" w:type="dxa"/>
          </w:tcPr>
          <w:p w14:paraId="1A366626" w14:textId="77777777" w:rsidR="00B07148" w:rsidRDefault="00B07148" w:rsidP="00B07148">
            <w:r>
              <w:t>No = not applicable</w:t>
            </w:r>
          </w:p>
        </w:tc>
      </w:tr>
      <w:tr w:rsidR="00B07148" w14:paraId="5F84B688" w14:textId="77777777" w:rsidTr="00B07148">
        <w:tc>
          <w:tcPr>
            <w:tcW w:w="2394" w:type="dxa"/>
          </w:tcPr>
          <w:p w14:paraId="0765F930" w14:textId="77777777" w:rsidR="00B07148" w:rsidRDefault="00B07148" w:rsidP="00B07148">
            <w:r>
              <w:t>C4a</w:t>
            </w:r>
          </w:p>
        </w:tc>
        <w:tc>
          <w:tcPr>
            <w:tcW w:w="2394" w:type="dxa"/>
          </w:tcPr>
          <w:p w14:paraId="6E156932" w14:textId="77777777" w:rsidR="00B07148" w:rsidRDefault="00B07148" w:rsidP="00B07148">
            <w:r>
              <w:t>New</w:t>
            </w:r>
          </w:p>
        </w:tc>
        <w:tc>
          <w:tcPr>
            <w:tcW w:w="1170" w:type="dxa"/>
          </w:tcPr>
          <w:p w14:paraId="46719D4C" w14:textId="77777777" w:rsidR="00B07148" w:rsidRDefault="00B07148" w:rsidP="00B07148"/>
        </w:tc>
        <w:tc>
          <w:tcPr>
            <w:tcW w:w="3618" w:type="dxa"/>
          </w:tcPr>
          <w:p w14:paraId="0FAC494D" w14:textId="77777777" w:rsidR="00B07148" w:rsidRDefault="00B07148" w:rsidP="00B07148"/>
        </w:tc>
      </w:tr>
      <w:tr w:rsidR="00B07148" w14:paraId="31701B7F" w14:textId="77777777" w:rsidTr="00B07148">
        <w:tc>
          <w:tcPr>
            <w:tcW w:w="2394" w:type="dxa"/>
          </w:tcPr>
          <w:p w14:paraId="015B7C04" w14:textId="77777777" w:rsidR="00B07148" w:rsidRDefault="00B07148" w:rsidP="00B07148">
            <w:r>
              <w:t>C4b</w:t>
            </w:r>
          </w:p>
        </w:tc>
        <w:tc>
          <w:tcPr>
            <w:tcW w:w="2394" w:type="dxa"/>
          </w:tcPr>
          <w:p w14:paraId="2DB15B8E" w14:textId="77777777" w:rsidR="00B07148" w:rsidRDefault="00B07148" w:rsidP="00B07148">
            <w:r>
              <w:t>New</w:t>
            </w:r>
          </w:p>
        </w:tc>
        <w:tc>
          <w:tcPr>
            <w:tcW w:w="1170" w:type="dxa"/>
          </w:tcPr>
          <w:p w14:paraId="08120F9C" w14:textId="77777777" w:rsidR="00B07148" w:rsidRDefault="00B07148" w:rsidP="00B07148"/>
        </w:tc>
        <w:tc>
          <w:tcPr>
            <w:tcW w:w="3618" w:type="dxa"/>
          </w:tcPr>
          <w:p w14:paraId="37ED9B6B" w14:textId="77777777" w:rsidR="00B07148" w:rsidRDefault="00B07148" w:rsidP="00B07148"/>
        </w:tc>
      </w:tr>
      <w:tr w:rsidR="00B07148" w14:paraId="2F4F906C" w14:textId="77777777" w:rsidTr="00B07148">
        <w:tc>
          <w:tcPr>
            <w:tcW w:w="2394" w:type="dxa"/>
          </w:tcPr>
          <w:p w14:paraId="34DB9B2C" w14:textId="77777777" w:rsidR="00B07148" w:rsidRDefault="00B07148" w:rsidP="00B07148">
            <w:r>
              <w:t>C4c</w:t>
            </w:r>
          </w:p>
        </w:tc>
        <w:tc>
          <w:tcPr>
            <w:tcW w:w="2394" w:type="dxa"/>
          </w:tcPr>
          <w:p w14:paraId="67DCBE20" w14:textId="77777777" w:rsidR="00B07148" w:rsidRDefault="00B07148" w:rsidP="00B07148">
            <w:r>
              <w:t>New</w:t>
            </w:r>
          </w:p>
        </w:tc>
        <w:tc>
          <w:tcPr>
            <w:tcW w:w="1170" w:type="dxa"/>
          </w:tcPr>
          <w:p w14:paraId="1A76B4FC" w14:textId="77777777" w:rsidR="00B07148" w:rsidRDefault="00B07148" w:rsidP="00B07148"/>
        </w:tc>
        <w:tc>
          <w:tcPr>
            <w:tcW w:w="3618" w:type="dxa"/>
          </w:tcPr>
          <w:p w14:paraId="5709D57A" w14:textId="77777777" w:rsidR="00B07148" w:rsidRDefault="00B07148" w:rsidP="00B07148"/>
        </w:tc>
      </w:tr>
      <w:tr w:rsidR="00B07148" w14:paraId="2BDCC067" w14:textId="77777777" w:rsidTr="00B07148">
        <w:tc>
          <w:tcPr>
            <w:tcW w:w="2394" w:type="dxa"/>
          </w:tcPr>
          <w:p w14:paraId="1A6456AE" w14:textId="77777777" w:rsidR="00B07148" w:rsidRDefault="00B07148" w:rsidP="00B07148">
            <w:r>
              <w:t>C4d</w:t>
            </w:r>
          </w:p>
        </w:tc>
        <w:tc>
          <w:tcPr>
            <w:tcW w:w="2394" w:type="dxa"/>
          </w:tcPr>
          <w:p w14:paraId="165E03B7" w14:textId="77777777" w:rsidR="00B07148" w:rsidRDefault="00B07148" w:rsidP="00B07148">
            <w:r>
              <w:t>Comparable</w:t>
            </w:r>
          </w:p>
        </w:tc>
        <w:tc>
          <w:tcPr>
            <w:tcW w:w="1170" w:type="dxa"/>
          </w:tcPr>
          <w:p w14:paraId="2FC1474B" w14:textId="77777777" w:rsidR="00B07148" w:rsidRDefault="00B07148" w:rsidP="00B07148">
            <w:r>
              <w:t>C5a, C5b</w:t>
            </w:r>
          </w:p>
        </w:tc>
        <w:tc>
          <w:tcPr>
            <w:tcW w:w="3618" w:type="dxa"/>
          </w:tcPr>
          <w:p w14:paraId="24D8CA7C" w14:textId="77777777" w:rsidR="00B07148" w:rsidRDefault="00B07148" w:rsidP="00B07148">
            <w:r>
              <w:t>No = no need; yes = need/urgent need</w:t>
            </w:r>
          </w:p>
        </w:tc>
      </w:tr>
      <w:tr w:rsidR="00B07148" w14:paraId="07988BBE" w14:textId="77777777" w:rsidTr="00B07148">
        <w:tc>
          <w:tcPr>
            <w:tcW w:w="2394" w:type="dxa"/>
          </w:tcPr>
          <w:p w14:paraId="4ECE0296" w14:textId="77777777" w:rsidR="00B07148" w:rsidRDefault="00B07148" w:rsidP="00B07148">
            <w:r>
              <w:t>C5</w:t>
            </w:r>
          </w:p>
        </w:tc>
        <w:tc>
          <w:tcPr>
            <w:tcW w:w="2394" w:type="dxa"/>
          </w:tcPr>
          <w:p w14:paraId="50462628" w14:textId="77777777" w:rsidR="00B07148" w:rsidRDefault="00B07148" w:rsidP="00B07148">
            <w:r>
              <w:t>New</w:t>
            </w:r>
          </w:p>
        </w:tc>
        <w:tc>
          <w:tcPr>
            <w:tcW w:w="1170" w:type="dxa"/>
          </w:tcPr>
          <w:p w14:paraId="2E32BB6D" w14:textId="77777777" w:rsidR="00B07148" w:rsidRDefault="00B07148" w:rsidP="00B07148"/>
        </w:tc>
        <w:tc>
          <w:tcPr>
            <w:tcW w:w="3618" w:type="dxa"/>
          </w:tcPr>
          <w:p w14:paraId="6B4D17D7" w14:textId="77777777" w:rsidR="00B07148" w:rsidRDefault="00B07148" w:rsidP="00B07148"/>
        </w:tc>
      </w:tr>
      <w:tr w:rsidR="00B07148" w14:paraId="13966BE4" w14:textId="77777777" w:rsidTr="00B07148">
        <w:tc>
          <w:tcPr>
            <w:tcW w:w="2394" w:type="dxa"/>
          </w:tcPr>
          <w:p w14:paraId="0235BC70" w14:textId="77777777" w:rsidR="00B07148" w:rsidRDefault="00B07148" w:rsidP="00B07148">
            <w:r>
              <w:t>C6</w:t>
            </w:r>
          </w:p>
        </w:tc>
        <w:tc>
          <w:tcPr>
            <w:tcW w:w="2394" w:type="dxa"/>
          </w:tcPr>
          <w:p w14:paraId="628AC1F1" w14:textId="77777777" w:rsidR="00B07148" w:rsidRDefault="00B07148" w:rsidP="00B07148">
            <w:r>
              <w:t>New</w:t>
            </w:r>
          </w:p>
        </w:tc>
        <w:tc>
          <w:tcPr>
            <w:tcW w:w="1170" w:type="dxa"/>
          </w:tcPr>
          <w:p w14:paraId="003F2FAC" w14:textId="77777777" w:rsidR="00B07148" w:rsidRDefault="00B07148" w:rsidP="00B07148"/>
        </w:tc>
        <w:tc>
          <w:tcPr>
            <w:tcW w:w="3618" w:type="dxa"/>
          </w:tcPr>
          <w:p w14:paraId="131479EE" w14:textId="77777777" w:rsidR="00B07148" w:rsidRDefault="00B07148" w:rsidP="00B07148"/>
        </w:tc>
      </w:tr>
      <w:tr w:rsidR="00B07148" w14:paraId="178E0E03" w14:textId="77777777" w:rsidTr="00B07148">
        <w:tc>
          <w:tcPr>
            <w:tcW w:w="2394" w:type="dxa"/>
          </w:tcPr>
          <w:p w14:paraId="0CB5D62A" w14:textId="77777777" w:rsidR="00B07148" w:rsidRDefault="00B07148" w:rsidP="00B07148">
            <w:r>
              <w:t>D1</w:t>
            </w:r>
          </w:p>
        </w:tc>
        <w:tc>
          <w:tcPr>
            <w:tcW w:w="2394" w:type="dxa"/>
          </w:tcPr>
          <w:p w14:paraId="36E5C81B" w14:textId="77777777" w:rsidR="00B07148" w:rsidRDefault="00B07148" w:rsidP="00B07148">
            <w:r>
              <w:t>Comparable</w:t>
            </w:r>
          </w:p>
        </w:tc>
        <w:tc>
          <w:tcPr>
            <w:tcW w:w="1170" w:type="dxa"/>
          </w:tcPr>
          <w:p w14:paraId="283A7E58" w14:textId="77777777" w:rsidR="00B07148" w:rsidRDefault="00B07148" w:rsidP="00B07148">
            <w:r>
              <w:t>D1</w:t>
            </w:r>
          </w:p>
        </w:tc>
        <w:tc>
          <w:tcPr>
            <w:tcW w:w="3618" w:type="dxa"/>
          </w:tcPr>
          <w:p w14:paraId="670DCD68" w14:textId="77777777" w:rsidR="00B07148" w:rsidRDefault="00B07148" w:rsidP="00B07148"/>
        </w:tc>
      </w:tr>
      <w:tr w:rsidR="00B07148" w14:paraId="7CF77E84" w14:textId="77777777" w:rsidTr="00B07148">
        <w:tc>
          <w:tcPr>
            <w:tcW w:w="2394" w:type="dxa"/>
          </w:tcPr>
          <w:p w14:paraId="3FBC4CE6" w14:textId="77777777" w:rsidR="00B07148" w:rsidRDefault="00B07148" w:rsidP="00B07148">
            <w:r>
              <w:t>D2, D2a</w:t>
            </w:r>
          </w:p>
        </w:tc>
        <w:tc>
          <w:tcPr>
            <w:tcW w:w="2394" w:type="dxa"/>
          </w:tcPr>
          <w:p w14:paraId="35DEFC28" w14:textId="77777777" w:rsidR="00B07148" w:rsidRDefault="00B07148" w:rsidP="00B07148">
            <w:r>
              <w:t>Comparable</w:t>
            </w:r>
          </w:p>
        </w:tc>
        <w:tc>
          <w:tcPr>
            <w:tcW w:w="1170" w:type="dxa"/>
          </w:tcPr>
          <w:p w14:paraId="467C53E3" w14:textId="77777777" w:rsidR="00B07148" w:rsidRDefault="00B07148" w:rsidP="00B07148">
            <w:r>
              <w:t>D2</w:t>
            </w:r>
          </w:p>
        </w:tc>
        <w:tc>
          <w:tcPr>
            <w:tcW w:w="3618" w:type="dxa"/>
          </w:tcPr>
          <w:p w14:paraId="2AAAFEA3" w14:textId="77777777" w:rsidR="00B07148" w:rsidRDefault="00B07148" w:rsidP="00B07148">
            <w:r>
              <w:t>Yes/No, more detail in 2014</w:t>
            </w:r>
          </w:p>
        </w:tc>
      </w:tr>
      <w:tr w:rsidR="00B07148" w14:paraId="6A251F1D" w14:textId="77777777" w:rsidTr="00B07148">
        <w:tc>
          <w:tcPr>
            <w:tcW w:w="2394" w:type="dxa"/>
          </w:tcPr>
          <w:p w14:paraId="3DBD7CD9" w14:textId="77777777" w:rsidR="00B07148" w:rsidRDefault="00B07148" w:rsidP="00B07148">
            <w:r>
              <w:t>D3, D3a</w:t>
            </w:r>
          </w:p>
        </w:tc>
        <w:tc>
          <w:tcPr>
            <w:tcW w:w="2394" w:type="dxa"/>
          </w:tcPr>
          <w:p w14:paraId="296B6414" w14:textId="77777777" w:rsidR="00B07148" w:rsidRDefault="00B07148" w:rsidP="00B07148">
            <w:r>
              <w:t>Comparable</w:t>
            </w:r>
          </w:p>
        </w:tc>
        <w:tc>
          <w:tcPr>
            <w:tcW w:w="1170" w:type="dxa"/>
          </w:tcPr>
          <w:p w14:paraId="17EB258A" w14:textId="77777777" w:rsidR="00B07148" w:rsidRDefault="00B07148" w:rsidP="00B07148">
            <w:r>
              <w:t>D3</w:t>
            </w:r>
          </w:p>
        </w:tc>
        <w:tc>
          <w:tcPr>
            <w:tcW w:w="3618" w:type="dxa"/>
          </w:tcPr>
          <w:p w14:paraId="330BE38B" w14:textId="77777777" w:rsidR="00B07148" w:rsidRDefault="00B07148" w:rsidP="00B07148">
            <w:r>
              <w:t>Yes/No, more detail in 2014</w:t>
            </w:r>
          </w:p>
        </w:tc>
      </w:tr>
      <w:tr w:rsidR="00B07148" w14:paraId="2676FC64" w14:textId="77777777" w:rsidTr="00B07148">
        <w:tc>
          <w:tcPr>
            <w:tcW w:w="2394" w:type="dxa"/>
          </w:tcPr>
          <w:p w14:paraId="2D2790A6" w14:textId="77777777" w:rsidR="00B07148" w:rsidRDefault="00B07148" w:rsidP="00B07148">
            <w:r>
              <w:t>D4, D4a</w:t>
            </w:r>
          </w:p>
        </w:tc>
        <w:tc>
          <w:tcPr>
            <w:tcW w:w="2394" w:type="dxa"/>
          </w:tcPr>
          <w:p w14:paraId="61E50678" w14:textId="77777777" w:rsidR="00B07148" w:rsidRDefault="00B07148" w:rsidP="00B07148">
            <w:r w:rsidRPr="005C76EF">
              <w:t>Comparable</w:t>
            </w:r>
          </w:p>
        </w:tc>
        <w:tc>
          <w:tcPr>
            <w:tcW w:w="1170" w:type="dxa"/>
          </w:tcPr>
          <w:p w14:paraId="2A362574" w14:textId="77777777" w:rsidR="00B07148" w:rsidRDefault="00B07148" w:rsidP="00B07148">
            <w:r>
              <w:t>D4</w:t>
            </w:r>
          </w:p>
        </w:tc>
        <w:tc>
          <w:tcPr>
            <w:tcW w:w="3618" w:type="dxa"/>
          </w:tcPr>
          <w:p w14:paraId="7A479047" w14:textId="77777777" w:rsidR="00B07148" w:rsidRDefault="00B07148" w:rsidP="00B07148">
            <w:r>
              <w:t>Yes/No, more detail in 2014</w:t>
            </w:r>
          </w:p>
        </w:tc>
      </w:tr>
      <w:tr w:rsidR="00B07148" w14:paraId="1E5B38F9" w14:textId="77777777" w:rsidTr="00B07148">
        <w:tc>
          <w:tcPr>
            <w:tcW w:w="2394" w:type="dxa"/>
          </w:tcPr>
          <w:p w14:paraId="3DBD40E6" w14:textId="77777777" w:rsidR="00B07148" w:rsidRDefault="00B07148" w:rsidP="00B07148">
            <w:r>
              <w:t>D4b</w:t>
            </w:r>
          </w:p>
        </w:tc>
        <w:tc>
          <w:tcPr>
            <w:tcW w:w="2394" w:type="dxa"/>
          </w:tcPr>
          <w:p w14:paraId="206F96B7" w14:textId="77777777" w:rsidR="00B07148" w:rsidRDefault="00B07148" w:rsidP="00B07148">
            <w:r w:rsidRPr="005C76EF">
              <w:t>Comparable</w:t>
            </w:r>
          </w:p>
        </w:tc>
        <w:tc>
          <w:tcPr>
            <w:tcW w:w="1170" w:type="dxa"/>
          </w:tcPr>
          <w:p w14:paraId="73F5B82E" w14:textId="77777777" w:rsidR="00B07148" w:rsidRDefault="00B07148" w:rsidP="00B07148">
            <w:r>
              <w:t>D5</w:t>
            </w:r>
          </w:p>
        </w:tc>
        <w:tc>
          <w:tcPr>
            <w:tcW w:w="3618" w:type="dxa"/>
          </w:tcPr>
          <w:p w14:paraId="34A7A46A" w14:textId="77777777" w:rsidR="00B07148" w:rsidRDefault="00B07148" w:rsidP="00B07148">
            <w:r>
              <w:t>Yes/No, more detail in 2014</w:t>
            </w:r>
          </w:p>
        </w:tc>
      </w:tr>
      <w:tr w:rsidR="00B07148" w14:paraId="7FC32896" w14:textId="77777777" w:rsidTr="00B07148">
        <w:tc>
          <w:tcPr>
            <w:tcW w:w="2394" w:type="dxa"/>
          </w:tcPr>
          <w:p w14:paraId="2CA5605B" w14:textId="77777777" w:rsidR="00B07148" w:rsidRDefault="00B07148" w:rsidP="00B07148">
            <w:r>
              <w:t>D5, D5a</w:t>
            </w:r>
          </w:p>
        </w:tc>
        <w:tc>
          <w:tcPr>
            <w:tcW w:w="2394" w:type="dxa"/>
          </w:tcPr>
          <w:p w14:paraId="5F6E49DD" w14:textId="77777777" w:rsidR="00B07148" w:rsidRDefault="00B07148" w:rsidP="00B07148">
            <w:r>
              <w:t>Comparable</w:t>
            </w:r>
          </w:p>
        </w:tc>
        <w:tc>
          <w:tcPr>
            <w:tcW w:w="1170" w:type="dxa"/>
          </w:tcPr>
          <w:p w14:paraId="25149614" w14:textId="77777777" w:rsidR="00B07148" w:rsidRDefault="00B07148" w:rsidP="00B07148"/>
        </w:tc>
        <w:tc>
          <w:tcPr>
            <w:tcW w:w="3618" w:type="dxa"/>
          </w:tcPr>
          <w:p w14:paraId="21CE3B3C" w14:textId="77777777" w:rsidR="00B07148" w:rsidRDefault="00B07148" w:rsidP="00B07148">
            <w:r>
              <w:t>Yes/No, more detail in 2014</w:t>
            </w:r>
          </w:p>
        </w:tc>
      </w:tr>
      <w:tr w:rsidR="00B07148" w14:paraId="7C34DA63" w14:textId="77777777" w:rsidTr="00B07148">
        <w:tc>
          <w:tcPr>
            <w:tcW w:w="2394" w:type="dxa"/>
          </w:tcPr>
          <w:p w14:paraId="7CF900BE" w14:textId="77777777" w:rsidR="00B07148" w:rsidRDefault="00B07148" w:rsidP="00B07148">
            <w:r>
              <w:t>D5b</w:t>
            </w:r>
          </w:p>
        </w:tc>
        <w:tc>
          <w:tcPr>
            <w:tcW w:w="2394" w:type="dxa"/>
          </w:tcPr>
          <w:p w14:paraId="779E7BC5" w14:textId="77777777" w:rsidR="00B07148" w:rsidRDefault="00B07148" w:rsidP="00B07148">
            <w:r>
              <w:t>New</w:t>
            </w:r>
          </w:p>
        </w:tc>
        <w:tc>
          <w:tcPr>
            <w:tcW w:w="1170" w:type="dxa"/>
          </w:tcPr>
          <w:p w14:paraId="15FF336C" w14:textId="77777777" w:rsidR="00B07148" w:rsidRDefault="00B07148" w:rsidP="00B07148"/>
        </w:tc>
        <w:tc>
          <w:tcPr>
            <w:tcW w:w="3618" w:type="dxa"/>
          </w:tcPr>
          <w:p w14:paraId="7A647DA3" w14:textId="77777777" w:rsidR="00B07148" w:rsidRDefault="00B07148" w:rsidP="00B07148"/>
        </w:tc>
      </w:tr>
      <w:tr w:rsidR="00B07148" w14:paraId="0FEF3463" w14:textId="77777777" w:rsidTr="00B07148">
        <w:tc>
          <w:tcPr>
            <w:tcW w:w="2394" w:type="dxa"/>
          </w:tcPr>
          <w:p w14:paraId="12AAF1B1" w14:textId="77777777" w:rsidR="00B07148" w:rsidRDefault="00B07148" w:rsidP="00B07148">
            <w:r>
              <w:t>D6, D6a</w:t>
            </w:r>
          </w:p>
        </w:tc>
        <w:tc>
          <w:tcPr>
            <w:tcW w:w="2394" w:type="dxa"/>
          </w:tcPr>
          <w:p w14:paraId="4306D22A" w14:textId="77777777" w:rsidR="00B07148" w:rsidRDefault="00B07148" w:rsidP="00B07148">
            <w:r>
              <w:t>Comparable</w:t>
            </w:r>
          </w:p>
        </w:tc>
        <w:tc>
          <w:tcPr>
            <w:tcW w:w="1170" w:type="dxa"/>
          </w:tcPr>
          <w:p w14:paraId="77B97E4E" w14:textId="77777777" w:rsidR="00B07148" w:rsidRDefault="00B07148" w:rsidP="00B07148">
            <w:r>
              <w:t>D7</w:t>
            </w:r>
          </w:p>
        </w:tc>
        <w:tc>
          <w:tcPr>
            <w:tcW w:w="3618" w:type="dxa"/>
          </w:tcPr>
          <w:p w14:paraId="222F6981" w14:textId="77777777" w:rsidR="00B07148" w:rsidRDefault="00B07148" w:rsidP="00B07148">
            <w:r>
              <w:t>Yes/No, more detail in 2014</w:t>
            </w:r>
          </w:p>
        </w:tc>
      </w:tr>
      <w:tr w:rsidR="00B07148" w14:paraId="40C363C1" w14:textId="77777777" w:rsidTr="00B07148">
        <w:tc>
          <w:tcPr>
            <w:tcW w:w="2394" w:type="dxa"/>
          </w:tcPr>
          <w:p w14:paraId="66B9681E" w14:textId="77777777" w:rsidR="00B07148" w:rsidRDefault="00B07148" w:rsidP="00B07148">
            <w:r>
              <w:t>D7</w:t>
            </w:r>
          </w:p>
        </w:tc>
        <w:tc>
          <w:tcPr>
            <w:tcW w:w="2394" w:type="dxa"/>
          </w:tcPr>
          <w:p w14:paraId="71DC42E7" w14:textId="77777777" w:rsidR="00B07148" w:rsidRDefault="00B07148" w:rsidP="00B07148">
            <w:r>
              <w:t>Somewhat Comparable</w:t>
            </w:r>
          </w:p>
        </w:tc>
        <w:tc>
          <w:tcPr>
            <w:tcW w:w="1170" w:type="dxa"/>
          </w:tcPr>
          <w:p w14:paraId="29FF895C" w14:textId="77777777" w:rsidR="00B07148" w:rsidRDefault="00B07148" w:rsidP="00B07148">
            <w:r>
              <w:t>D8</w:t>
            </w:r>
          </w:p>
        </w:tc>
        <w:tc>
          <w:tcPr>
            <w:tcW w:w="3618" w:type="dxa"/>
          </w:tcPr>
          <w:p w14:paraId="4B456869" w14:textId="77777777" w:rsidR="00B07148" w:rsidRDefault="00B07148" w:rsidP="00B07148">
            <w:r>
              <w:t>More detail in 2014</w:t>
            </w:r>
          </w:p>
        </w:tc>
      </w:tr>
      <w:tr w:rsidR="00B07148" w14:paraId="6F492719" w14:textId="77777777" w:rsidTr="00B07148">
        <w:tc>
          <w:tcPr>
            <w:tcW w:w="2394" w:type="dxa"/>
          </w:tcPr>
          <w:p w14:paraId="22D6B443" w14:textId="77777777" w:rsidR="00B07148" w:rsidRDefault="00B07148" w:rsidP="00B07148">
            <w:r>
              <w:t>D7a, D7b, D7c</w:t>
            </w:r>
          </w:p>
        </w:tc>
        <w:tc>
          <w:tcPr>
            <w:tcW w:w="2394" w:type="dxa"/>
          </w:tcPr>
          <w:p w14:paraId="21CE3D51" w14:textId="77777777" w:rsidR="00B07148" w:rsidRDefault="00B07148" w:rsidP="00B07148">
            <w:r>
              <w:t>Somewhat Comparable</w:t>
            </w:r>
          </w:p>
        </w:tc>
        <w:tc>
          <w:tcPr>
            <w:tcW w:w="1170" w:type="dxa"/>
          </w:tcPr>
          <w:p w14:paraId="00131124" w14:textId="77777777" w:rsidR="00B07148" w:rsidRDefault="00B07148" w:rsidP="00B07148">
            <w:r>
              <w:t>D9</w:t>
            </w:r>
          </w:p>
        </w:tc>
        <w:tc>
          <w:tcPr>
            <w:tcW w:w="3618" w:type="dxa"/>
          </w:tcPr>
          <w:p w14:paraId="768534D8" w14:textId="77777777" w:rsidR="00B07148" w:rsidRDefault="00B07148" w:rsidP="00B07148">
            <w:r>
              <w:t>Number vs. range used in 2004</w:t>
            </w:r>
          </w:p>
        </w:tc>
      </w:tr>
      <w:tr w:rsidR="00B07148" w14:paraId="5B531565" w14:textId="77777777" w:rsidTr="00B07148">
        <w:tc>
          <w:tcPr>
            <w:tcW w:w="2394" w:type="dxa"/>
          </w:tcPr>
          <w:p w14:paraId="646DCF75" w14:textId="77777777" w:rsidR="00B07148" w:rsidRDefault="00B07148" w:rsidP="00B07148">
            <w:r>
              <w:t>D8 (options a-f) – D9a</w:t>
            </w:r>
          </w:p>
        </w:tc>
        <w:tc>
          <w:tcPr>
            <w:tcW w:w="2394" w:type="dxa"/>
          </w:tcPr>
          <w:p w14:paraId="63BCB290" w14:textId="77777777" w:rsidR="00B07148" w:rsidRDefault="00B07148" w:rsidP="00B07148">
            <w:r>
              <w:t>Comparable</w:t>
            </w:r>
          </w:p>
        </w:tc>
        <w:tc>
          <w:tcPr>
            <w:tcW w:w="1170" w:type="dxa"/>
          </w:tcPr>
          <w:p w14:paraId="591B3034" w14:textId="77777777" w:rsidR="00B07148" w:rsidRDefault="00B07148" w:rsidP="00B07148">
            <w:r>
              <w:t>D10 (a-e)</w:t>
            </w:r>
          </w:p>
        </w:tc>
        <w:tc>
          <w:tcPr>
            <w:tcW w:w="3618" w:type="dxa"/>
          </w:tcPr>
          <w:p w14:paraId="03151855" w14:textId="77777777" w:rsidR="00B07148" w:rsidRDefault="00B07148" w:rsidP="00B07148">
            <w:r>
              <w:t>None of the above = NA</w:t>
            </w:r>
          </w:p>
        </w:tc>
      </w:tr>
      <w:tr w:rsidR="00B07148" w14:paraId="6B49342B" w14:textId="77777777" w:rsidTr="00B07148">
        <w:tc>
          <w:tcPr>
            <w:tcW w:w="2394" w:type="dxa"/>
          </w:tcPr>
          <w:p w14:paraId="1D68BD74" w14:textId="77777777" w:rsidR="00B07148" w:rsidRDefault="00B07148" w:rsidP="00B07148">
            <w:r>
              <w:t>D10</w:t>
            </w:r>
          </w:p>
        </w:tc>
        <w:tc>
          <w:tcPr>
            <w:tcW w:w="2394" w:type="dxa"/>
          </w:tcPr>
          <w:p w14:paraId="5638DBFD" w14:textId="77777777" w:rsidR="00B07148" w:rsidRDefault="00B07148" w:rsidP="00B07148">
            <w:r>
              <w:t>Somewhat Comparable</w:t>
            </w:r>
          </w:p>
        </w:tc>
        <w:tc>
          <w:tcPr>
            <w:tcW w:w="1170" w:type="dxa"/>
          </w:tcPr>
          <w:p w14:paraId="5E5C525F" w14:textId="77777777" w:rsidR="00B07148" w:rsidRDefault="00B07148" w:rsidP="00B07148">
            <w:r>
              <w:t>D11</w:t>
            </w:r>
          </w:p>
        </w:tc>
        <w:tc>
          <w:tcPr>
            <w:tcW w:w="3618" w:type="dxa"/>
          </w:tcPr>
          <w:p w14:paraId="16D10212" w14:textId="77777777" w:rsidR="00B07148" w:rsidRDefault="00B07148" w:rsidP="00B07148">
            <w:r>
              <w:t>Reworded in 2014</w:t>
            </w:r>
          </w:p>
        </w:tc>
      </w:tr>
      <w:tr w:rsidR="00B07148" w14:paraId="2F5090A3" w14:textId="77777777" w:rsidTr="00B07148">
        <w:tc>
          <w:tcPr>
            <w:tcW w:w="2394" w:type="dxa"/>
          </w:tcPr>
          <w:p w14:paraId="72634855" w14:textId="77777777" w:rsidR="00B07148" w:rsidRDefault="00B07148" w:rsidP="00B07148">
            <w:r>
              <w:t>D10a</w:t>
            </w:r>
          </w:p>
        </w:tc>
        <w:tc>
          <w:tcPr>
            <w:tcW w:w="2394" w:type="dxa"/>
          </w:tcPr>
          <w:p w14:paraId="65DAE8AD" w14:textId="77777777" w:rsidR="00B07148" w:rsidRDefault="00B07148" w:rsidP="00B07148">
            <w:r>
              <w:t>New</w:t>
            </w:r>
          </w:p>
        </w:tc>
        <w:tc>
          <w:tcPr>
            <w:tcW w:w="1170" w:type="dxa"/>
          </w:tcPr>
          <w:p w14:paraId="1A1D222C" w14:textId="77777777" w:rsidR="00B07148" w:rsidRDefault="00B07148" w:rsidP="00B07148"/>
        </w:tc>
        <w:tc>
          <w:tcPr>
            <w:tcW w:w="3618" w:type="dxa"/>
          </w:tcPr>
          <w:p w14:paraId="6AB4A5FB" w14:textId="77777777" w:rsidR="00B07148" w:rsidRDefault="00B07148" w:rsidP="00B07148"/>
        </w:tc>
      </w:tr>
      <w:tr w:rsidR="00B07148" w14:paraId="39C651DA" w14:textId="77777777" w:rsidTr="00B07148">
        <w:tc>
          <w:tcPr>
            <w:tcW w:w="2394" w:type="dxa"/>
          </w:tcPr>
          <w:p w14:paraId="40C979C2" w14:textId="77777777" w:rsidR="00B07148" w:rsidRPr="0095027D" w:rsidRDefault="00B07148" w:rsidP="00B07148">
            <w:r>
              <w:t>D10b</w:t>
            </w:r>
          </w:p>
        </w:tc>
        <w:tc>
          <w:tcPr>
            <w:tcW w:w="2394" w:type="dxa"/>
          </w:tcPr>
          <w:p w14:paraId="0C50D854" w14:textId="77777777" w:rsidR="00B07148" w:rsidRDefault="00B07148" w:rsidP="00B07148">
            <w:r>
              <w:t>New</w:t>
            </w:r>
          </w:p>
        </w:tc>
        <w:tc>
          <w:tcPr>
            <w:tcW w:w="1170" w:type="dxa"/>
          </w:tcPr>
          <w:p w14:paraId="1487C19F" w14:textId="77777777" w:rsidR="00B07148" w:rsidRDefault="00B07148" w:rsidP="00B07148"/>
        </w:tc>
        <w:tc>
          <w:tcPr>
            <w:tcW w:w="3618" w:type="dxa"/>
          </w:tcPr>
          <w:p w14:paraId="371B9F98" w14:textId="77777777" w:rsidR="00B07148" w:rsidRDefault="00B07148" w:rsidP="00B07148"/>
        </w:tc>
      </w:tr>
      <w:tr w:rsidR="00B07148" w14:paraId="23A4F880" w14:textId="77777777" w:rsidTr="00B07148">
        <w:tc>
          <w:tcPr>
            <w:tcW w:w="2394" w:type="dxa"/>
          </w:tcPr>
          <w:p w14:paraId="083EE48D" w14:textId="77777777" w:rsidR="00B07148" w:rsidRDefault="00B07148" w:rsidP="00B07148">
            <w:r>
              <w:t>D11</w:t>
            </w:r>
          </w:p>
        </w:tc>
        <w:tc>
          <w:tcPr>
            <w:tcW w:w="2394" w:type="dxa"/>
          </w:tcPr>
          <w:p w14:paraId="6FD2AC38" w14:textId="77777777" w:rsidR="00B07148" w:rsidRDefault="00B07148" w:rsidP="00B07148">
            <w:r>
              <w:t>Somewhat Comparable</w:t>
            </w:r>
          </w:p>
        </w:tc>
        <w:tc>
          <w:tcPr>
            <w:tcW w:w="1170" w:type="dxa"/>
          </w:tcPr>
          <w:p w14:paraId="0025C6A0" w14:textId="77777777" w:rsidR="00B07148" w:rsidRDefault="00B07148" w:rsidP="00B07148">
            <w:r>
              <w:t>D10f</w:t>
            </w:r>
          </w:p>
        </w:tc>
        <w:tc>
          <w:tcPr>
            <w:tcW w:w="3618" w:type="dxa"/>
          </w:tcPr>
          <w:p w14:paraId="4441995A" w14:textId="77777777" w:rsidR="00B07148" w:rsidRDefault="00B07148" w:rsidP="00B07148">
            <w:r>
              <w:t>Reworded in 2014</w:t>
            </w:r>
          </w:p>
        </w:tc>
      </w:tr>
      <w:tr w:rsidR="00B07148" w14:paraId="3FDD5C80" w14:textId="77777777" w:rsidTr="00B07148">
        <w:tc>
          <w:tcPr>
            <w:tcW w:w="2394" w:type="dxa"/>
          </w:tcPr>
          <w:p w14:paraId="0ADE1075" w14:textId="77777777" w:rsidR="00B07148" w:rsidRDefault="00B07148" w:rsidP="00B07148">
            <w:r>
              <w:t>D11a, D11b, D11c</w:t>
            </w:r>
          </w:p>
        </w:tc>
        <w:tc>
          <w:tcPr>
            <w:tcW w:w="2394" w:type="dxa"/>
          </w:tcPr>
          <w:p w14:paraId="042A16B3" w14:textId="77777777" w:rsidR="00B07148" w:rsidRDefault="00B07148" w:rsidP="00B07148">
            <w:r>
              <w:t>New</w:t>
            </w:r>
          </w:p>
        </w:tc>
        <w:tc>
          <w:tcPr>
            <w:tcW w:w="1170" w:type="dxa"/>
          </w:tcPr>
          <w:p w14:paraId="5DB57B5C" w14:textId="77777777" w:rsidR="00B07148" w:rsidRDefault="00B07148" w:rsidP="00B07148"/>
        </w:tc>
        <w:tc>
          <w:tcPr>
            <w:tcW w:w="3618" w:type="dxa"/>
          </w:tcPr>
          <w:p w14:paraId="164A6A51" w14:textId="77777777" w:rsidR="00B07148" w:rsidRDefault="00B07148" w:rsidP="00B07148"/>
        </w:tc>
      </w:tr>
      <w:tr w:rsidR="00B07148" w14:paraId="31BF725F" w14:textId="77777777" w:rsidTr="00B07148">
        <w:trPr>
          <w:trHeight w:val="170"/>
        </w:trPr>
        <w:tc>
          <w:tcPr>
            <w:tcW w:w="2394" w:type="dxa"/>
          </w:tcPr>
          <w:p w14:paraId="2A326162" w14:textId="77777777" w:rsidR="00B07148" w:rsidRDefault="00B07148" w:rsidP="00B07148">
            <w:r>
              <w:t xml:space="preserve">D12 </w:t>
            </w:r>
          </w:p>
        </w:tc>
        <w:tc>
          <w:tcPr>
            <w:tcW w:w="2394" w:type="dxa"/>
          </w:tcPr>
          <w:p w14:paraId="69CEBFFF" w14:textId="77777777" w:rsidR="00B07148" w:rsidRDefault="00B07148" w:rsidP="00B07148">
            <w:r>
              <w:t>Comparable</w:t>
            </w:r>
          </w:p>
        </w:tc>
        <w:tc>
          <w:tcPr>
            <w:tcW w:w="1170" w:type="dxa"/>
          </w:tcPr>
          <w:p w14:paraId="3BA879D8" w14:textId="77777777" w:rsidR="00B07148" w:rsidRDefault="00B07148" w:rsidP="00B07148">
            <w:r>
              <w:t>D12</w:t>
            </w:r>
          </w:p>
        </w:tc>
        <w:tc>
          <w:tcPr>
            <w:tcW w:w="3618" w:type="dxa"/>
          </w:tcPr>
          <w:p w14:paraId="49573600" w14:textId="77777777" w:rsidR="00B07148" w:rsidRDefault="00B07148" w:rsidP="00B07148">
            <w:r>
              <w:t>Level of need obtained in 2004</w:t>
            </w:r>
          </w:p>
        </w:tc>
      </w:tr>
      <w:tr w:rsidR="00B07148" w14:paraId="6D9B96BF" w14:textId="77777777" w:rsidTr="00B07148">
        <w:tc>
          <w:tcPr>
            <w:tcW w:w="2394" w:type="dxa"/>
          </w:tcPr>
          <w:p w14:paraId="18936E39" w14:textId="77777777" w:rsidR="00B07148" w:rsidRDefault="00B07148" w:rsidP="00B07148">
            <w:r>
              <w:t>D12a</w:t>
            </w:r>
          </w:p>
        </w:tc>
        <w:tc>
          <w:tcPr>
            <w:tcW w:w="2394" w:type="dxa"/>
          </w:tcPr>
          <w:p w14:paraId="6AF82DA9" w14:textId="77777777" w:rsidR="00B07148" w:rsidRDefault="00B07148" w:rsidP="00B07148">
            <w:r>
              <w:t>New</w:t>
            </w:r>
          </w:p>
        </w:tc>
        <w:tc>
          <w:tcPr>
            <w:tcW w:w="1170" w:type="dxa"/>
          </w:tcPr>
          <w:p w14:paraId="4DFCABFF" w14:textId="77777777" w:rsidR="00B07148" w:rsidRDefault="00B07148" w:rsidP="00B07148"/>
        </w:tc>
        <w:tc>
          <w:tcPr>
            <w:tcW w:w="3618" w:type="dxa"/>
          </w:tcPr>
          <w:p w14:paraId="715F3C5C" w14:textId="77777777" w:rsidR="00B07148" w:rsidRDefault="00B07148" w:rsidP="00B07148"/>
        </w:tc>
      </w:tr>
      <w:tr w:rsidR="00B07148" w14:paraId="2C5135EE" w14:textId="77777777" w:rsidTr="00B07148">
        <w:tc>
          <w:tcPr>
            <w:tcW w:w="2394" w:type="dxa"/>
          </w:tcPr>
          <w:p w14:paraId="04F30ADC" w14:textId="77777777" w:rsidR="00B07148" w:rsidRDefault="00B07148" w:rsidP="00B07148">
            <w:r>
              <w:t>D13</w:t>
            </w:r>
          </w:p>
        </w:tc>
        <w:tc>
          <w:tcPr>
            <w:tcW w:w="2394" w:type="dxa"/>
          </w:tcPr>
          <w:p w14:paraId="7AF45BEE" w14:textId="77777777" w:rsidR="00B07148" w:rsidRDefault="00B07148" w:rsidP="00B07148">
            <w:r>
              <w:t>New</w:t>
            </w:r>
          </w:p>
        </w:tc>
        <w:tc>
          <w:tcPr>
            <w:tcW w:w="1170" w:type="dxa"/>
          </w:tcPr>
          <w:p w14:paraId="0B77BAA4" w14:textId="77777777" w:rsidR="00B07148" w:rsidRDefault="00B07148" w:rsidP="00B07148"/>
        </w:tc>
        <w:tc>
          <w:tcPr>
            <w:tcW w:w="3618" w:type="dxa"/>
          </w:tcPr>
          <w:p w14:paraId="0B3FDEC1" w14:textId="77777777" w:rsidR="00B07148" w:rsidRDefault="00B07148" w:rsidP="00B07148">
            <w:r>
              <w:t>Past two years</w:t>
            </w:r>
          </w:p>
        </w:tc>
      </w:tr>
      <w:tr w:rsidR="00B07148" w14:paraId="1BDC864D" w14:textId="77777777" w:rsidTr="00B07148">
        <w:tc>
          <w:tcPr>
            <w:tcW w:w="2394" w:type="dxa"/>
          </w:tcPr>
          <w:p w14:paraId="428EBE8E" w14:textId="77777777" w:rsidR="00B07148" w:rsidRPr="00F2277B" w:rsidRDefault="00B07148" w:rsidP="00B07148">
            <w:r>
              <w:t>D13a</w:t>
            </w:r>
          </w:p>
        </w:tc>
        <w:tc>
          <w:tcPr>
            <w:tcW w:w="2394" w:type="dxa"/>
          </w:tcPr>
          <w:p w14:paraId="79313848" w14:textId="77777777" w:rsidR="00B07148" w:rsidRDefault="00B07148" w:rsidP="00B07148">
            <w:r>
              <w:t>New</w:t>
            </w:r>
          </w:p>
        </w:tc>
        <w:tc>
          <w:tcPr>
            <w:tcW w:w="1170" w:type="dxa"/>
          </w:tcPr>
          <w:p w14:paraId="7049152B" w14:textId="77777777" w:rsidR="00B07148" w:rsidRDefault="00B07148" w:rsidP="00B07148"/>
        </w:tc>
        <w:tc>
          <w:tcPr>
            <w:tcW w:w="3618" w:type="dxa"/>
          </w:tcPr>
          <w:p w14:paraId="3EBE0BEE" w14:textId="77777777" w:rsidR="00B07148" w:rsidRDefault="00B07148" w:rsidP="00B07148">
            <w:r>
              <w:t>Past two years</w:t>
            </w:r>
          </w:p>
        </w:tc>
      </w:tr>
      <w:tr w:rsidR="00B07148" w14:paraId="2284ED71" w14:textId="77777777" w:rsidTr="00B07148">
        <w:tc>
          <w:tcPr>
            <w:tcW w:w="2394" w:type="dxa"/>
          </w:tcPr>
          <w:p w14:paraId="7618ED78" w14:textId="77777777" w:rsidR="00B07148" w:rsidRDefault="00B07148" w:rsidP="00B07148">
            <w:r>
              <w:t>D13b</w:t>
            </w:r>
          </w:p>
        </w:tc>
        <w:tc>
          <w:tcPr>
            <w:tcW w:w="2394" w:type="dxa"/>
          </w:tcPr>
          <w:p w14:paraId="355B08F5" w14:textId="77777777" w:rsidR="00B07148" w:rsidRDefault="00B07148" w:rsidP="00B07148">
            <w:r>
              <w:t>New</w:t>
            </w:r>
          </w:p>
        </w:tc>
        <w:tc>
          <w:tcPr>
            <w:tcW w:w="1170" w:type="dxa"/>
          </w:tcPr>
          <w:p w14:paraId="00737C4B" w14:textId="77777777" w:rsidR="00B07148" w:rsidRDefault="00B07148" w:rsidP="00B07148"/>
        </w:tc>
        <w:tc>
          <w:tcPr>
            <w:tcW w:w="3618" w:type="dxa"/>
          </w:tcPr>
          <w:p w14:paraId="69740230" w14:textId="77777777" w:rsidR="00B07148" w:rsidRDefault="00B07148" w:rsidP="00B07148">
            <w:r>
              <w:t>Past two years</w:t>
            </w:r>
          </w:p>
        </w:tc>
      </w:tr>
      <w:tr w:rsidR="00B07148" w14:paraId="7CA868FC" w14:textId="77777777" w:rsidTr="00B07148">
        <w:tc>
          <w:tcPr>
            <w:tcW w:w="2394" w:type="dxa"/>
          </w:tcPr>
          <w:p w14:paraId="6095CC9C" w14:textId="77777777" w:rsidR="00B07148" w:rsidRDefault="00B07148" w:rsidP="00B07148">
            <w:r>
              <w:t>D14 – D18a</w:t>
            </w:r>
          </w:p>
        </w:tc>
        <w:tc>
          <w:tcPr>
            <w:tcW w:w="2394" w:type="dxa"/>
          </w:tcPr>
          <w:p w14:paraId="6DD75E3A" w14:textId="77777777" w:rsidR="00B07148" w:rsidRDefault="00B07148" w:rsidP="00B07148">
            <w:r>
              <w:t xml:space="preserve">Somewhat Comparable </w:t>
            </w:r>
          </w:p>
        </w:tc>
        <w:tc>
          <w:tcPr>
            <w:tcW w:w="1170" w:type="dxa"/>
          </w:tcPr>
          <w:p w14:paraId="7A46C3F0" w14:textId="77777777" w:rsidR="00B07148" w:rsidRDefault="00B07148" w:rsidP="00B07148">
            <w:r>
              <w:t>D14 a -f</w:t>
            </w:r>
          </w:p>
        </w:tc>
        <w:tc>
          <w:tcPr>
            <w:tcW w:w="3618" w:type="dxa"/>
          </w:tcPr>
          <w:p w14:paraId="07D7CB8C" w14:textId="77777777" w:rsidR="00B07148" w:rsidRDefault="00B07148" w:rsidP="00B07148">
            <w:r>
              <w:t>Define planning as next 2 years in 2014</w:t>
            </w:r>
          </w:p>
        </w:tc>
      </w:tr>
      <w:tr w:rsidR="00B07148" w14:paraId="34DD2D0D" w14:textId="77777777" w:rsidTr="00B07148">
        <w:tc>
          <w:tcPr>
            <w:tcW w:w="2394" w:type="dxa"/>
          </w:tcPr>
          <w:p w14:paraId="63D0956A" w14:textId="77777777" w:rsidR="00B07148" w:rsidRDefault="00B07148" w:rsidP="00B07148">
            <w:r>
              <w:t>E1</w:t>
            </w:r>
          </w:p>
        </w:tc>
        <w:tc>
          <w:tcPr>
            <w:tcW w:w="2394" w:type="dxa"/>
          </w:tcPr>
          <w:p w14:paraId="5400E5BD" w14:textId="77777777" w:rsidR="00B07148" w:rsidRDefault="00B07148" w:rsidP="00B07148">
            <w:r>
              <w:t>Comparable</w:t>
            </w:r>
          </w:p>
        </w:tc>
        <w:tc>
          <w:tcPr>
            <w:tcW w:w="1170" w:type="dxa"/>
          </w:tcPr>
          <w:p w14:paraId="417A6285" w14:textId="77777777" w:rsidR="00B07148" w:rsidRDefault="00B07148" w:rsidP="00B07148">
            <w:r>
              <w:t>E2</w:t>
            </w:r>
          </w:p>
        </w:tc>
        <w:tc>
          <w:tcPr>
            <w:tcW w:w="3618" w:type="dxa"/>
          </w:tcPr>
          <w:p w14:paraId="0F226083" w14:textId="77777777" w:rsidR="00B07148" w:rsidRDefault="00B07148" w:rsidP="00B07148"/>
        </w:tc>
      </w:tr>
      <w:tr w:rsidR="00B07148" w14:paraId="60F17A9F" w14:textId="77777777" w:rsidTr="00B07148">
        <w:tc>
          <w:tcPr>
            <w:tcW w:w="2394" w:type="dxa"/>
          </w:tcPr>
          <w:p w14:paraId="24160CB0" w14:textId="77777777" w:rsidR="00B07148" w:rsidRDefault="00B07148" w:rsidP="00B07148">
            <w:r>
              <w:t>E2</w:t>
            </w:r>
          </w:p>
        </w:tc>
        <w:tc>
          <w:tcPr>
            <w:tcW w:w="2394" w:type="dxa"/>
          </w:tcPr>
          <w:p w14:paraId="7CF181EB" w14:textId="77777777" w:rsidR="00B07148" w:rsidRDefault="00B07148" w:rsidP="00B07148">
            <w:r>
              <w:t>Comparable</w:t>
            </w:r>
          </w:p>
        </w:tc>
        <w:tc>
          <w:tcPr>
            <w:tcW w:w="1170" w:type="dxa"/>
          </w:tcPr>
          <w:p w14:paraId="5812073C" w14:textId="77777777" w:rsidR="00B07148" w:rsidRDefault="00B07148" w:rsidP="00B07148">
            <w:r>
              <w:t>E3</w:t>
            </w:r>
          </w:p>
        </w:tc>
        <w:tc>
          <w:tcPr>
            <w:tcW w:w="3618" w:type="dxa"/>
          </w:tcPr>
          <w:p w14:paraId="46AC742B" w14:textId="77777777" w:rsidR="00B07148" w:rsidRDefault="00B07148" w:rsidP="00B07148">
            <w:r>
              <w:t>No=$0 in 2004</w:t>
            </w:r>
          </w:p>
        </w:tc>
      </w:tr>
      <w:tr w:rsidR="00B07148" w14:paraId="4673BE4E" w14:textId="77777777" w:rsidTr="00B07148">
        <w:tc>
          <w:tcPr>
            <w:tcW w:w="2394" w:type="dxa"/>
          </w:tcPr>
          <w:p w14:paraId="2AFA2045" w14:textId="77777777" w:rsidR="00B07148" w:rsidRDefault="00B07148" w:rsidP="00B07148">
            <w:r>
              <w:t>E2a, E3</w:t>
            </w:r>
          </w:p>
        </w:tc>
        <w:tc>
          <w:tcPr>
            <w:tcW w:w="2394" w:type="dxa"/>
          </w:tcPr>
          <w:p w14:paraId="58B4D03B" w14:textId="77777777" w:rsidR="00B07148" w:rsidRDefault="00B07148" w:rsidP="00B07148">
            <w:r>
              <w:t>New</w:t>
            </w:r>
          </w:p>
        </w:tc>
        <w:tc>
          <w:tcPr>
            <w:tcW w:w="1170" w:type="dxa"/>
          </w:tcPr>
          <w:p w14:paraId="2BA5471E" w14:textId="77777777" w:rsidR="00B07148" w:rsidRDefault="00B07148" w:rsidP="00B07148"/>
        </w:tc>
        <w:tc>
          <w:tcPr>
            <w:tcW w:w="3618" w:type="dxa"/>
          </w:tcPr>
          <w:p w14:paraId="7EA62203" w14:textId="77777777" w:rsidR="00B07148" w:rsidRDefault="00B07148" w:rsidP="00B07148"/>
        </w:tc>
      </w:tr>
      <w:tr w:rsidR="00B07148" w14:paraId="2C0AA985" w14:textId="77777777" w:rsidTr="00B07148">
        <w:tc>
          <w:tcPr>
            <w:tcW w:w="2394" w:type="dxa"/>
          </w:tcPr>
          <w:p w14:paraId="6158A1DB" w14:textId="77777777" w:rsidR="00B07148" w:rsidRDefault="00B07148" w:rsidP="00B07148">
            <w:r>
              <w:t>E4</w:t>
            </w:r>
          </w:p>
        </w:tc>
        <w:tc>
          <w:tcPr>
            <w:tcW w:w="2394" w:type="dxa"/>
          </w:tcPr>
          <w:p w14:paraId="20464180" w14:textId="77777777" w:rsidR="00B07148" w:rsidRDefault="00B07148" w:rsidP="00B07148">
            <w:r>
              <w:t>Comparable</w:t>
            </w:r>
          </w:p>
        </w:tc>
        <w:tc>
          <w:tcPr>
            <w:tcW w:w="1170" w:type="dxa"/>
          </w:tcPr>
          <w:p w14:paraId="424B9767" w14:textId="77777777" w:rsidR="00B07148" w:rsidRDefault="00B07148" w:rsidP="00B07148">
            <w:r>
              <w:t>E3</w:t>
            </w:r>
          </w:p>
        </w:tc>
        <w:tc>
          <w:tcPr>
            <w:tcW w:w="3618" w:type="dxa"/>
          </w:tcPr>
          <w:p w14:paraId="68FC2454" w14:textId="77777777" w:rsidR="00B07148" w:rsidRPr="009F46F9" w:rsidRDefault="00B07148" w:rsidP="00B07148"/>
        </w:tc>
      </w:tr>
      <w:tr w:rsidR="00B07148" w14:paraId="3346F2D9" w14:textId="77777777" w:rsidTr="00B07148">
        <w:tc>
          <w:tcPr>
            <w:tcW w:w="2394" w:type="dxa"/>
          </w:tcPr>
          <w:p w14:paraId="30162896" w14:textId="77777777" w:rsidR="00B07148" w:rsidRDefault="00B07148" w:rsidP="00B07148">
            <w:r>
              <w:t>E5, E5a</w:t>
            </w:r>
          </w:p>
        </w:tc>
        <w:tc>
          <w:tcPr>
            <w:tcW w:w="2394" w:type="dxa"/>
          </w:tcPr>
          <w:p w14:paraId="5D1FD117" w14:textId="77777777" w:rsidR="00B07148" w:rsidRDefault="00B07148" w:rsidP="00B07148">
            <w:r>
              <w:t>Comparable</w:t>
            </w:r>
          </w:p>
        </w:tc>
        <w:tc>
          <w:tcPr>
            <w:tcW w:w="1170" w:type="dxa"/>
          </w:tcPr>
          <w:p w14:paraId="28A54DF4" w14:textId="77777777" w:rsidR="00B07148" w:rsidRDefault="00B07148" w:rsidP="00B07148">
            <w:r>
              <w:t>E4</w:t>
            </w:r>
          </w:p>
        </w:tc>
        <w:tc>
          <w:tcPr>
            <w:tcW w:w="3618" w:type="dxa"/>
          </w:tcPr>
          <w:p w14:paraId="68AC4103" w14:textId="77777777" w:rsidR="00B07148" w:rsidRDefault="00B07148" w:rsidP="00B07148"/>
        </w:tc>
      </w:tr>
      <w:tr w:rsidR="00B07148" w14:paraId="7F1A6834" w14:textId="77777777" w:rsidTr="00B07148">
        <w:tc>
          <w:tcPr>
            <w:tcW w:w="2394" w:type="dxa"/>
          </w:tcPr>
          <w:p w14:paraId="43DF31BE" w14:textId="77777777" w:rsidR="00B07148" w:rsidRDefault="00B07148" w:rsidP="00B07148">
            <w:r>
              <w:t>E6</w:t>
            </w:r>
          </w:p>
        </w:tc>
        <w:tc>
          <w:tcPr>
            <w:tcW w:w="2394" w:type="dxa"/>
          </w:tcPr>
          <w:p w14:paraId="648427BA" w14:textId="77777777" w:rsidR="00B07148" w:rsidRDefault="00B07148" w:rsidP="00B07148">
            <w:r>
              <w:t>Comparable</w:t>
            </w:r>
          </w:p>
        </w:tc>
        <w:tc>
          <w:tcPr>
            <w:tcW w:w="1170" w:type="dxa"/>
          </w:tcPr>
          <w:p w14:paraId="3CF50561" w14:textId="77777777" w:rsidR="00B07148" w:rsidRDefault="00B07148" w:rsidP="00B07148">
            <w:r>
              <w:t>E5</w:t>
            </w:r>
          </w:p>
        </w:tc>
        <w:tc>
          <w:tcPr>
            <w:tcW w:w="3618" w:type="dxa"/>
          </w:tcPr>
          <w:p w14:paraId="1EDC28EA" w14:textId="77777777" w:rsidR="00B07148" w:rsidRDefault="00B07148" w:rsidP="00B07148"/>
        </w:tc>
      </w:tr>
      <w:tr w:rsidR="00B07148" w14:paraId="74F48742" w14:textId="77777777" w:rsidTr="00B07148">
        <w:tc>
          <w:tcPr>
            <w:tcW w:w="2394" w:type="dxa"/>
          </w:tcPr>
          <w:p w14:paraId="331C92DF" w14:textId="77777777" w:rsidR="00B07148" w:rsidRDefault="00B07148" w:rsidP="00B07148">
            <w:r>
              <w:t>E7, E7a</w:t>
            </w:r>
          </w:p>
        </w:tc>
        <w:tc>
          <w:tcPr>
            <w:tcW w:w="2394" w:type="dxa"/>
          </w:tcPr>
          <w:p w14:paraId="6A3B31C7" w14:textId="77777777" w:rsidR="00B07148" w:rsidRDefault="00B07148" w:rsidP="00B07148">
            <w:r w:rsidRPr="00FD1D32">
              <w:t>Comparable</w:t>
            </w:r>
          </w:p>
        </w:tc>
        <w:tc>
          <w:tcPr>
            <w:tcW w:w="1170" w:type="dxa"/>
          </w:tcPr>
          <w:p w14:paraId="7BF1850B" w14:textId="77777777" w:rsidR="00B07148" w:rsidRDefault="00B07148" w:rsidP="00B07148">
            <w:r>
              <w:t>E6</w:t>
            </w:r>
          </w:p>
        </w:tc>
        <w:tc>
          <w:tcPr>
            <w:tcW w:w="3618" w:type="dxa"/>
          </w:tcPr>
          <w:p w14:paraId="7B89EA75" w14:textId="77777777" w:rsidR="00B07148" w:rsidRDefault="00B07148" w:rsidP="00B07148"/>
        </w:tc>
      </w:tr>
      <w:tr w:rsidR="00B07148" w14:paraId="7D306C71" w14:textId="77777777" w:rsidTr="00B07148">
        <w:tc>
          <w:tcPr>
            <w:tcW w:w="2394" w:type="dxa"/>
          </w:tcPr>
          <w:p w14:paraId="63F5D973" w14:textId="77777777" w:rsidR="00B07148" w:rsidRDefault="00B07148" w:rsidP="00B07148">
            <w:r>
              <w:t>F1, F1a</w:t>
            </w:r>
          </w:p>
        </w:tc>
        <w:tc>
          <w:tcPr>
            <w:tcW w:w="2394" w:type="dxa"/>
          </w:tcPr>
          <w:p w14:paraId="69A3EEF6" w14:textId="77777777" w:rsidR="00B07148" w:rsidRPr="006A2B46" w:rsidRDefault="00B07148" w:rsidP="00B07148">
            <w:r>
              <w:t xml:space="preserve">Somewhat </w:t>
            </w:r>
            <w:r w:rsidRPr="006A2B46">
              <w:t>Comparable</w:t>
            </w:r>
          </w:p>
        </w:tc>
        <w:tc>
          <w:tcPr>
            <w:tcW w:w="1170" w:type="dxa"/>
          </w:tcPr>
          <w:p w14:paraId="51133992" w14:textId="77777777" w:rsidR="00B07148" w:rsidRPr="006A2B46" w:rsidRDefault="00B07148" w:rsidP="00B07148">
            <w:r>
              <w:t>F1, F2</w:t>
            </w:r>
          </w:p>
        </w:tc>
        <w:tc>
          <w:tcPr>
            <w:tcW w:w="3618" w:type="dxa"/>
          </w:tcPr>
          <w:p w14:paraId="69946696" w14:textId="77777777" w:rsidR="00B07148" w:rsidRDefault="00B07148" w:rsidP="00B07148">
            <w:r>
              <w:t>Number vs. range in 2004</w:t>
            </w:r>
          </w:p>
        </w:tc>
      </w:tr>
      <w:tr w:rsidR="00B07148" w14:paraId="675D0244" w14:textId="77777777" w:rsidTr="00B07148">
        <w:tc>
          <w:tcPr>
            <w:tcW w:w="2394" w:type="dxa"/>
          </w:tcPr>
          <w:p w14:paraId="45BD3717" w14:textId="77777777" w:rsidR="00B07148" w:rsidRDefault="00B07148" w:rsidP="00B07148">
            <w:r>
              <w:t>F2, F2a</w:t>
            </w:r>
          </w:p>
        </w:tc>
        <w:tc>
          <w:tcPr>
            <w:tcW w:w="2394" w:type="dxa"/>
          </w:tcPr>
          <w:p w14:paraId="06F759EE" w14:textId="77777777" w:rsidR="00B07148" w:rsidRPr="00860620" w:rsidRDefault="00B07148" w:rsidP="00B07148">
            <w:r>
              <w:t xml:space="preserve">Somewhat </w:t>
            </w:r>
            <w:r w:rsidRPr="00860620">
              <w:t>Comparable</w:t>
            </w:r>
          </w:p>
        </w:tc>
        <w:tc>
          <w:tcPr>
            <w:tcW w:w="1170" w:type="dxa"/>
          </w:tcPr>
          <w:p w14:paraId="5A41BA81" w14:textId="77777777" w:rsidR="00B07148" w:rsidRPr="00860620" w:rsidRDefault="00B07148" w:rsidP="00B07148">
            <w:r>
              <w:t>F3</w:t>
            </w:r>
          </w:p>
        </w:tc>
        <w:tc>
          <w:tcPr>
            <w:tcW w:w="3618" w:type="dxa"/>
          </w:tcPr>
          <w:p w14:paraId="269CC5CD" w14:textId="77777777" w:rsidR="00B07148" w:rsidRDefault="00B07148" w:rsidP="00B07148">
            <w:r>
              <w:t>Two-year plan vs. one-year plan</w:t>
            </w:r>
          </w:p>
        </w:tc>
      </w:tr>
      <w:tr w:rsidR="00B07148" w14:paraId="0CBB2455" w14:textId="77777777" w:rsidTr="00B07148">
        <w:tc>
          <w:tcPr>
            <w:tcW w:w="2394" w:type="dxa"/>
          </w:tcPr>
          <w:p w14:paraId="762CDEC4" w14:textId="77777777" w:rsidR="00B07148" w:rsidRDefault="00B07148" w:rsidP="00B07148">
            <w:r>
              <w:t>F3</w:t>
            </w:r>
          </w:p>
        </w:tc>
        <w:tc>
          <w:tcPr>
            <w:tcW w:w="2394" w:type="dxa"/>
          </w:tcPr>
          <w:p w14:paraId="326AECE8" w14:textId="77777777" w:rsidR="00B07148" w:rsidRDefault="00B07148" w:rsidP="00B07148">
            <w:r>
              <w:t>New</w:t>
            </w:r>
          </w:p>
        </w:tc>
        <w:tc>
          <w:tcPr>
            <w:tcW w:w="1170" w:type="dxa"/>
          </w:tcPr>
          <w:p w14:paraId="4B0F42BE" w14:textId="77777777" w:rsidR="00B07148" w:rsidRDefault="00B07148" w:rsidP="00B07148"/>
        </w:tc>
        <w:tc>
          <w:tcPr>
            <w:tcW w:w="3618" w:type="dxa"/>
          </w:tcPr>
          <w:p w14:paraId="23805149" w14:textId="77777777" w:rsidR="00B07148" w:rsidRDefault="00B07148" w:rsidP="00B07148"/>
        </w:tc>
      </w:tr>
      <w:tr w:rsidR="00B07148" w14:paraId="4DD9DB3D" w14:textId="77777777" w:rsidTr="00B07148">
        <w:tc>
          <w:tcPr>
            <w:tcW w:w="2394" w:type="dxa"/>
          </w:tcPr>
          <w:p w14:paraId="026D76F2" w14:textId="77777777" w:rsidR="00B07148" w:rsidRDefault="00B07148" w:rsidP="00B07148">
            <w:r>
              <w:lastRenderedPageBreak/>
              <w:t>F4</w:t>
            </w:r>
          </w:p>
        </w:tc>
        <w:tc>
          <w:tcPr>
            <w:tcW w:w="2394" w:type="dxa"/>
          </w:tcPr>
          <w:p w14:paraId="3C78DFE1" w14:textId="77777777" w:rsidR="00B07148" w:rsidRDefault="00B07148" w:rsidP="00B07148">
            <w:r>
              <w:t>New</w:t>
            </w:r>
          </w:p>
        </w:tc>
        <w:tc>
          <w:tcPr>
            <w:tcW w:w="1170" w:type="dxa"/>
          </w:tcPr>
          <w:p w14:paraId="04319CE7" w14:textId="77777777" w:rsidR="00B07148" w:rsidRDefault="00B07148" w:rsidP="00B07148"/>
        </w:tc>
        <w:tc>
          <w:tcPr>
            <w:tcW w:w="3618" w:type="dxa"/>
          </w:tcPr>
          <w:p w14:paraId="7E5CEC15" w14:textId="77777777" w:rsidR="00B07148" w:rsidRDefault="00B07148" w:rsidP="00B07148"/>
        </w:tc>
      </w:tr>
      <w:tr w:rsidR="00B07148" w14:paraId="56845B5C" w14:textId="77777777" w:rsidTr="00B07148">
        <w:tc>
          <w:tcPr>
            <w:tcW w:w="2394" w:type="dxa"/>
          </w:tcPr>
          <w:p w14:paraId="39BC8582" w14:textId="77777777" w:rsidR="00B07148" w:rsidRDefault="00B07148" w:rsidP="00B07148">
            <w:r>
              <w:t>F5</w:t>
            </w:r>
          </w:p>
        </w:tc>
        <w:tc>
          <w:tcPr>
            <w:tcW w:w="2394" w:type="dxa"/>
          </w:tcPr>
          <w:p w14:paraId="105A979C" w14:textId="77777777" w:rsidR="00B07148" w:rsidRDefault="00B07148" w:rsidP="00B07148">
            <w:r>
              <w:t xml:space="preserve">Somewhat </w:t>
            </w:r>
            <w:r w:rsidRPr="00E366D4">
              <w:t>Comparable</w:t>
            </w:r>
          </w:p>
          <w:p w14:paraId="7E76E4CE" w14:textId="77777777" w:rsidR="00B07148" w:rsidRPr="00E366D4" w:rsidRDefault="00B07148" w:rsidP="00B07148">
            <w:r>
              <w:t>New Digital Materials Collection</w:t>
            </w:r>
          </w:p>
        </w:tc>
        <w:tc>
          <w:tcPr>
            <w:tcW w:w="1170" w:type="dxa"/>
          </w:tcPr>
          <w:p w14:paraId="3234A853" w14:textId="77777777" w:rsidR="00B07148" w:rsidRPr="00E366D4" w:rsidRDefault="00B07148" w:rsidP="00B07148">
            <w:r>
              <w:t>F5</w:t>
            </w:r>
          </w:p>
        </w:tc>
        <w:tc>
          <w:tcPr>
            <w:tcW w:w="3618" w:type="dxa"/>
          </w:tcPr>
          <w:p w14:paraId="292A4ACD" w14:textId="77777777" w:rsidR="00B07148" w:rsidRDefault="00B07148" w:rsidP="00B07148">
            <w:r>
              <w:t>Only urgent level of need in 2014</w:t>
            </w:r>
          </w:p>
        </w:tc>
      </w:tr>
      <w:tr w:rsidR="00B07148" w14:paraId="6CC43B17" w14:textId="77777777" w:rsidTr="00B07148">
        <w:tc>
          <w:tcPr>
            <w:tcW w:w="2394" w:type="dxa"/>
          </w:tcPr>
          <w:p w14:paraId="2EB1BDCD" w14:textId="77777777" w:rsidR="00B07148" w:rsidRDefault="00B07148" w:rsidP="00B07148">
            <w:r>
              <w:t>G1a-d</w:t>
            </w:r>
          </w:p>
        </w:tc>
        <w:tc>
          <w:tcPr>
            <w:tcW w:w="2394" w:type="dxa"/>
          </w:tcPr>
          <w:p w14:paraId="73CB3218" w14:textId="77777777" w:rsidR="00B07148" w:rsidRPr="00CD7712" w:rsidRDefault="00B07148" w:rsidP="00B07148">
            <w:r w:rsidRPr="00CD7712">
              <w:t>Comparable</w:t>
            </w:r>
          </w:p>
        </w:tc>
        <w:tc>
          <w:tcPr>
            <w:tcW w:w="1170" w:type="dxa"/>
          </w:tcPr>
          <w:p w14:paraId="554DADA4" w14:textId="77777777" w:rsidR="00B07148" w:rsidRPr="00CD7712" w:rsidRDefault="00B07148" w:rsidP="00B07148">
            <w:r>
              <w:t>G1</w:t>
            </w:r>
          </w:p>
        </w:tc>
        <w:tc>
          <w:tcPr>
            <w:tcW w:w="3618" w:type="dxa"/>
          </w:tcPr>
          <w:p w14:paraId="200B4E36" w14:textId="77777777" w:rsidR="00B07148" w:rsidRDefault="00B07148" w:rsidP="00B07148"/>
        </w:tc>
      </w:tr>
      <w:tr w:rsidR="00B07148" w14:paraId="537538F6" w14:textId="77777777" w:rsidTr="00B07148">
        <w:tc>
          <w:tcPr>
            <w:tcW w:w="2394" w:type="dxa"/>
          </w:tcPr>
          <w:p w14:paraId="3F1BDA84" w14:textId="77777777" w:rsidR="00B07148" w:rsidRDefault="00B07148" w:rsidP="00B07148">
            <w:r>
              <w:t>G2a-c</w:t>
            </w:r>
          </w:p>
        </w:tc>
        <w:tc>
          <w:tcPr>
            <w:tcW w:w="2394" w:type="dxa"/>
          </w:tcPr>
          <w:p w14:paraId="2A9AC8DB" w14:textId="77777777" w:rsidR="00B07148" w:rsidRPr="00CD7712" w:rsidRDefault="00B07148" w:rsidP="00B07148">
            <w:r w:rsidRPr="00CD7712">
              <w:t>Comparable</w:t>
            </w:r>
          </w:p>
        </w:tc>
        <w:tc>
          <w:tcPr>
            <w:tcW w:w="1170" w:type="dxa"/>
          </w:tcPr>
          <w:p w14:paraId="0F18374E" w14:textId="77777777" w:rsidR="00B07148" w:rsidRPr="00CD7712" w:rsidRDefault="00B07148" w:rsidP="00B07148">
            <w:r>
              <w:t>G2</w:t>
            </w:r>
          </w:p>
        </w:tc>
        <w:tc>
          <w:tcPr>
            <w:tcW w:w="3618" w:type="dxa"/>
          </w:tcPr>
          <w:p w14:paraId="2F0E523A" w14:textId="77777777" w:rsidR="00B07148" w:rsidRDefault="00B07148" w:rsidP="00B07148"/>
        </w:tc>
      </w:tr>
      <w:tr w:rsidR="00B07148" w14:paraId="2DB5309C" w14:textId="77777777" w:rsidTr="00B07148">
        <w:tc>
          <w:tcPr>
            <w:tcW w:w="2394" w:type="dxa"/>
          </w:tcPr>
          <w:p w14:paraId="5317108E" w14:textId="77777777" w:rsidR="00B07148" w:rsidRDefault="00B07148" w:rsidP="00B07148">
            <w:r>
              <w:t>G8</w:t>
            </w:r>
          </w:p>
        </w:tc>
        <w:tc>
          <w:tcPr>
            <w:tcW w:w="2394" w:type="dxa"/>
          </w:tcPr>
          <w:p w14:paraId="36E2F399" w14:textId="77777777" w:rsidR="00B07148" w:rsidRPr="00CD7712" w:rsidRDefault="00B07148" w:rsidP="00B07148">
            <w:r w:rsidRPr="00CD7712">
              <w:t>Comparable</w:t>
            </w:r>
          </w:p>
        </w:tc>
        <w:tc>
          <w:tcPr>
            <w:tcW w:w="1170" w:type="dxa"/>
          </w:tcPr>
          <w:p w14:paraId="3BA81085" w14:textId="77777777" w:rsidR="00B07148" w:rsidRPr="00CD7712" w:rsidRDefault="00B07148" w:rsidP="00B07148">
            <w:r>
              <w:t>G9</w:t>
            </w:r>
          </w:p>
        </w:tc>
        <w:tc>
          <w:tcPr>
            <w:tcW w:w="3618" w:type="dxa"/>
          </w:tcPr>
          <w:p w14:paraId="398E9349" w14:textId="77777777" w:rsidR="00B07148" w:rsidRDefault="00B07148" w:rsidP="00B07148"/>
        </w:tc>
      </w:tr>
    </w:tbl>
    <w:p w14:paraId="1B16A964" w14:textId="77777777" w:rsidR="00B07148" w:rsidRDefault="00B07148" w:rsidP="00B07148"/>
    <w:p w14:paraId="345CD83B" w14:textId="68E023CD" w:rsidR="00765D2D" w:rsidRDefault="00765D2D">
      <w:r>
        <w:br w:type="page"/>
      </w:r>
    </w:p>
    <w:p w14:paraId="79CA5D8A" w14:textId="77777777" w:rsidR="00765D2D" w:rsidRDefault="00765D2D" w:rsidP="00B07148"/>
    <w:p w14:paraId="637370D1" w14:textId="77777777" w:rsidR="00765D2D" w:rsidRDefault="00765D2D" w:rsidP="00B07148"/>
    <w:p w14:paraId="5EBBDB2A" w14:textId="77777777" w:rsidR="00765D2D" w:rsidRDefault="00765D2D" w:rsidP="00B07148"/>
    <w:p w14:paraId="5E863AE9" w14:textId="6D5FA695" w:rsidR="00BA0165" w:rsidRPr="00097455" w:rsidRDefault="00B07148" w:rsidP="00B07148">
      <w:pPr>
        <w:jc w:val="center"/>
        <w:rPr>
          <w:rFonts w:ascii="Arial" w:hAnsi="Arial" w:cs="Arial"/>
          <w:b/>
          <w:iCs/>
          <w:sz w:val="24"/>
          <w:szCs w:val="24"/>
        </w:rPr>
      </w:pPr>
      <w:r>
        <w:rPr>
          <w:rFonts w:ascii="Arial" w:hAnsi="Arial" w:cs="Arial"/>
          <w:b/>
          <w:iCs/>
          <w:sz w:val="24"/>
          <w:szCs w:val="24"/>
        </w:rPr>
        <w:t>C</w:t>
      </w:r>
      <w:r w:rsidR="00BA0165">
        <w:rPr>
          <w:rFonts w:ascii="Arial" w:hAnsi="Arial" w:cs="Arial"/>
          <w:b/>
          <w:iCs/>
          <w:sz w:val="24"/>
          <w:szCs w:val="24"/>
        </w:rPr>
        <w:t>.</w:t>
      </w:r>
      <w:r w:rsidR="00BA0165" w:rsidRPr="00097455">
        <w:rPr>
          <w:rFonts w:ascii="Arial" w:hAnsi="Arial" w:cs="Arial"/>
          <w:b/>
          <w:iCs/>
          <w:sz w:val="24"/>
          <w:szCs w:val="24"/>
        </w:rPr>
        <w:tab/>
        <w:t>Definition of Institutional Size by Institutional Type</w:t>
      </w:r>
    </w:p>
    <w:p w14:paraId="5E8ED535" w14:textId="77777777" w:rsidR="00BA0165" w:rsidRDefault="00BA0165">
      <w:pPr>
        <w:rPr>
          <w:rFonts w:ascii="Arial" w:hAnsi="Arial" w:cs="Arial"/>
          <w:b/>
          <w:iCs/>
          <w:sz w:val="24"/>
          <w:szCs w:val="24"/>
        </w:rPr>
      </w:pPr>
      <w:r>
        <w:rPr>
          <w:rFonts w:ascii="Arial" w:hAnsi="Arial" w:cs="Arial"/>
          <w:b/>
          <w:iCs/>
          <w:sz w:val="24"/>
          <w:szCs w:val="24"/>
        </w:rPr>
        <w:br w:type="page"/>
      </w:r>
    </w:p>
    <w:p w14:paraId="289646EB" w14:textId="16FACCA0" w:rsidR="00C25762" w:rsidRPr="00097455" w:rsidRDefault="001917E2" w:rsidP="00097455">
      <w:pPr>
        <w:autoSpaceDE w:val="0"/>
        <w:autoSpaceDN w:val="0"/>
        <w:adjustRightInd w:val="0"/>
        <w:rPr>
          <w:rFonts w:ascii="Arial" w:hAnsi="Arial" w:cs="Arial"/>
          <w:b/>
          <w:iCs/>
          <w:sz w:val="24"/>
          <w:szCs w:val="24"/>
        </w:rPr>
      </w:pPr>
      <w:proofErr w:type="gramStart"/>
      <w:r>
        <w:rPr>
          <w:rFonts w:ascii="Arial" w:hAnsi="Arial" w:cs="Arial"/>
          <w:b/>
          <w:iCs/>
          <w:sz w:val="24"/>
          <w:szCs w:val="24"/>
        </w:rPr>
        <w:lastRenderedPageBreak/>
        <w:t xml:space="preserve">Appendix </w:t>
      </w:r>
      <w:r w:rsidR="00B07148">
        <w:rPr>
          <w:rFonts w:ascii="Arial" w:hAnsi="Arial" w:cs="Arial"/>
          <w:b/>
          <w:iCs/>
          <w:sz w:val="24"/>
          <w:szCs w:val="24"/>
        </w:rPr>
        <w:t>C</w:t>
      </w:r>
      <w:r>
        <w:rPr>
          <w:rFonts w:ascii="Arial" w:hAnsi="Arial" w:cs="Arial"/>
          <w:b/>
          <w:iCs/>
          <w:sz w:val="24"/>
          <w:szCs w:val="24"/>
        </w:rPr>
        <w:t>.</w:t>
      </w:r>
      <w:proofErr w:type="gramEnd"/>
      <w:r>
        <w:rPr>
          <w:rFonts w:ascii="Arial" w:hAnsi="Arial" w:cs="Arial"/>
          <w:b/>
          <w:iCs/>
          <w:sz w:val="24"/>
          <w:szCs w:val="24"/>
        </w:rPr>
        <w:t xml:space="preserve">  </w:t>
      </w:r>
      <w:r w:rsidR="00C25762" w:rsidRPr="00097455">
        <w:rPr>
          <w:rFonts w:ascii="Arial" w:hAnsi="Arial" w:cs="Arial"/>
          <w:b/>
          <w:iCs/>
          <w:sz w:val="24"/>
          <w:szCs w:val="24"/>
        </w:rPr>
        <w:t>Definition of Institutional Size by Institutional Type</w:t>
      </w:r>
    </w:p>
    <w:p w14:paraId="282B7818" w14:textId="77777777" w:rsidR="00C25762" w:rsidRDefault="00C25762" w:rsidP="00C25762">
      <w:pPr>
        <w:autoSpaceDE w:val="0"/>
        <w:autoSpaceDN w:val="0"/>
        <w:adjustRightInd w:val="0"/>
        <w:rPr>
          <w:rFonts w:ascii="Arial" w:hAnsi="Arial" w:cs="Arial"/>
          <w:b/>
          <w:iCs/>
        </w:rPr>
      </w:pPr>
      <w:r>
        <w:rPr>
          <w:rFonts w:ascii="Arial" w:hAnsi="Arial" w:cs="Arial"/>
          <w:b/>
          <w:iCs/>
        </w:rPr>
        <w:t>Archives</w:t>
      </w:r>
    </w:p>
    <w:p w14:paraId="26AAF894" w14:textId="77777777" w:rsidR="008F455B" w:rsidRDefault="008F455B" w:rsidP="008F455B">
      <w:pPr>
        <w:autoSpaceDE w:val="0"/>
        <w:autoSpaceDN w:val="0"/>
        <w:adjustRightInd w:val="0"/>
        <w:rPr>
          <w:rFonts w:ascii="Arial" w:hAnsi="Arial" w:cs="Arial"/>
        </w:rPr>
      </w:pPr>
      <w:r>
        <w:rPr>
          <w:rFonts w:ascii="Arial" w:hAnsi="Arial" w:cs="Arial"/>
        </w:rPr>
        <w:t xml:space="preserve">The size of archives was based on the quantity of unbound sheets and other archival materials. For some archives, significant photographic, moving image, or recorded sound collections were taken into account as well as unbound sheets. </w:t>
      </w:r>
      <w:r w:rsidRPr="002650F1">
        <w:rPr>
          <w:rFonts w:ascii="Arial" w:hAnsi="Arial" w:cs="Arial"/>
        </w:rPr>
        <w:t>Heritage Preservation</w:t>
      </w:r>
      <w:r>
        <w:rPr>
          <w:rFonts w:ascii="Arial" w:hAnsi="Arial" w:cs="Arial"/>
        </w:rPr>
        <w:t xml:space="preserve"> consulted three sources to construct these categories: Society of American Archivists membership list, American Library Directory, and Heritage Health Index 2004.</w:t>
      </w:r>
    </w:p>
    <w:p w14:paraId="080F00AA" w14:textId="77777777" w:rsidR="00C25762" w:rsidRDefault="00C25762" w:rsidP="00C25762">
      <w:pPr>
        <w:autoSpaceDE w:val="0"/>
        <w:autoSpaceDN w:val="0"/>
        <w:adjustRightInd w:val="0"/>
        <w:rPr>
          <w:rFonts w:ascii="Arial" w:hAnsi="Arial" w:cs="Arial"/>
        </w:rPr>
      </w:pPr>
      <w:r>
        <w:rPr>
          <w:rFonts w:ascii="Arial" w:hAnsi="Arial" w:cs="Arial"/>
        </w:rPr>
        <w:t xml:space="preserve">Large </w:t>
      </w:r>
    </w:p>
    <w:p w14:paraId="42992464" w14:textId="77777777" w:rsidR="00C25762" w:rsidRDefault="00C25762" w:rsidP="00F8462A">
      <w:pPr>
        <w:pStyle w:val="ListParagraph"/>
        <w:numPr>
          <w:ilvl w:val="0"/>
          <w:numId w:val="6"/>
        </w:numPr>
        <w:autoSpaceDE w:val="0"/>
        <w:autoSpaceDN w:val="0"/>
        <w:adjustRightInd w:val="0"/>
        <w:spacing w:after="0" w:line="240" w:lineRule="auto"/>
        <w:ind w:left="1080"/>
        <w:rPr>
          <w:rFonts w:ascii="Arial" w:hAnsi="Arial" w:cs="Arial"/>
        </w:rPr>
      </w:pPr>
      <w:r>
        <w:rPr>
          <w:rFonts w:ascii="Arial" w:hAnsi="Arial" w:cs="Arial"/>
        </w:rPr>
        <w:t>more than 5,000 linear feet of unbound sheets</w:t>
      </w:r>
    </w:p>
    <w:p w14:paraId="0815F7BC" w14:textId="77777777" w:rsidR="00C25762" w:rsidRDefault="00C25762" w:rsidP="00F8462A">
      <w:pPr>
        <w:pStyle w:val="ListParagraph"/>
        <w:numPr>
          <w:ilvl w:val="0"/>
          <w:numId w:val="6"/>
        </w:numPr>
        <w:autoSpaceDE w:val="0"/>
        <w:autoSpaceDN w:val="0"/>
        <w:adjustRightInd w:val="0"/>
        <w:spacing w:after="0" w:line="240" w:lineRule="auto"/>
        <w:ind w:left="1080"/>
        <w:rPr>
          <w:rFonts w:ascii="Arial" w:hAnsi="Arial" w:cs="Arial"/>
        </w:rPr>
      </w:pPr>
      <w:r>
        <w:rPr>
          <w:rFonts w:ascii="Arial" w:hAnsi="Arial" w:cs="Arial"/>
        </w:rPr>
        <w:t>institutional budgets that are appropriate for a larger institution</w:t>
      </w:r>
    </w:p>
    <w:p w14:paraId="4DCD8DE2"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all National Archives and Records Administration facilities and most state archives</w:t>
      </w:r>
    </w:p>
    <w:p w14:paraId="61C905D8" w14:textId="77777777" w:rsidR="00C25762" w:rsidRDefault="00C25762" w:rsidP="00C25762">
      <w:pPr>
        <w:autoSpaceDE w:val="0"/>
        <w:autoSpaceDN w:val="0"/>
        <w:adjustRightInd w:val="0"/>
        <w:rPr>
          <w:rFonts w:ascii="Arial" w:hAnsi="Arial" w:cs="Arial"/>
        </w:rPr>
      </w:pPr>
    </w:p>
    <w:p w14:paraId="77F21B23" w14:textId="77777777" w:rsidR="00C25762" w:rsidRDefault="00C25762" w:rsidP="00C25762">
      <w:pPr>
        <w:autoSpaceDE w:val="0"/>
        <w:autoSpaceDN w:val="0"/>
        <w:adjustRightInd w:val="0"/>
        <w:rPr>
          <w:rFonts w:ascii="Arial" w:hAnsi="Arial" w:cs="Arial"/>
        </w:rPr>
      </w:pPr>
      <w:r>
        <w:rPr>
          <w:rFonts w:ascii="Arial" w:hAnsi="Arial" w:cs="Arial"/>
        </w:rPr>
        <w:t xml:space="preserve">Medium </w:t>
      </w:r>
    </w:p>
    <w:p w14:paraId="1E080E98"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1,000-4,999 linear feet of unbound sheets</w:t>
      </w:r>
    </w:p>
    <w:p w14:paraId="3624A0E1"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reasonable institutional budget size (unusually small budgets may have resulted in reclassification as small)</w:t>
      </w:r>
    </w:p>
    <w:p w14:paraId="363CB267"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remaining state archives</w:t>
      </w:r>
    </w:p>
    <w:p w14:paraId="5194EB04" w14:textId="77777777" w:rsidR="00C25762" w:rsidRDefault="00C25762" w:rsidP="00C25762">
      <w:pPr>
        <w:autoSpaceDE w:val="0"/>
        <w:autoSpaceDN w:val="0"/>
        <w:adjustRightInd w:val="0"/>
        <w:rPr>
          <w:rFonts w:ascii="Arial" w:hAnsi="Arial" w:cs="Arial"/>
        </w:rPr>
      </w:pPr>
    </w:p>
    <w:p w14:paraId="5908CADF" w14:textId="77777777" w:rsidR="00C25762" w:rsidRDefault="00C25762" w:rsidP="00C25762">
      <w:pPr>
        <w:autoSpaceDE w:val="0"/>
        <w:autoSpaceDN w:val="0"/>
        <w:adjustRightInd w:val="0"/>
        <w:rPr>
          <w:rFonts w:ascii="Arial" w:hAnsi="Arial" w:cs="Arial"/>
        </w:rPr>
      </w:pPr>
      <w:r>
        <w:rPr>
          <w:rFonts w:ascii="Arial" w:hAnsi="Arial" w:cs="Arial"/>
        </w:rPr>
        <w:t xml:space="preserve">Small </w:t>
      </w:r>
    </w:p>
    <w:p w14:paraId="415BC5B9"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fewer than 1,000 linear feet of unbound sheets</w:t>
      </w:r>
    </w:p>
    <w:p w14:paraId="78BD1595" w14:textId="77777777" w:rsidR="00C25762" w:rsidRDefault="00C25762" w:rsidP="00C25762">
      <w:pPr>
        <w:autoSpaceDE w:val="0"/>
        <w:autoSpaceDN w:val="0"/>
        <w:adjustRightInd w:val="0"/>
        <w:rPr>
          <w:rFonts w:ascii="Arial" w:hAnsi="Arial" w:cs="Arial"/>
          <w:i/>
          <w:iCs/>
        </w:rPr>
      </w:pPr>
    </w:p>
    <w:p w14:paraId="08F1EAFF" w14:textId="77777777" w:rsidR="00C25762" w:rsidRDefault="00C25762" w:rsidP="00C25762">
      <w:pPr>
        <w:autoSpaceDE w:val="0"/>
        <w:autoSpaceDN w:val="0"/>
        <w:adjustRightInd w:val="0"/>
        <w:rPr>
          <w:rFonts w:ascii="Arial" w:hAnsi="Arial" w:cs="Arial"/>
          <w:b/>
          <w:iCs/>
        </w:rPr>
      </w:pPr>
      <w:r>
        <w:rPr>
          <w:rFonts w:ascii="Arial" w:hAnsi="Arial" w:cs="Arial"/>
          <w:b/>
          <w:iCs/>
        </w:rPr>
        <w:t>Academic and Independent Research Libraries</w:t>
      </w:r>
    </w:p>
    <w:p w14:paraId="43D0E179" w14:textId="77777777" w:rsidR="008F455B" w:rsidRDefault="008F455B" w:rsidP="008F455B">
      <w:pPr>
        <w:autoSpaceDE w:val="0"/>
        <w:autoSpaceDN w:val="0"/>
        <w:adjustRightInd w:val="0"/>
        <w:rPr>
          <w:rFonts w:ascii="Arial" w:hAnsi="Arial" w:cs="Arial"/>
        </w:rPr>
      </w:pPr>
      <w:r>
        <w:rPr>
          <w:rFonts w:ascii="Arial" w:hAnsi="Arial" w:cs="Arial"/>
        </w:rPr>
        <w:t xml:space="preserve">The size of academic and independent research libraries was based on the total volume holdings. </w:t>
      </w:r>
      <w:r w:rsidRPr="002650F1">
        <w:rPr>
          <w:rFonts w:ascii="Arial" w:hAnsi="Arial" w:cs="Arial"/>
        </w:rPr>
        <w:t>Heritage Preservation</w:t>
      </w:r>
      <w:r>
        <w:rPr>
          <w:rFonts w:ascii="Arial" w:hAnsi="Arial" w:cs="Arial"/>
        </w:rPr>
        <w:t xml:space="preserve"> consulted three sources to construct these categories: Association of Research Libraries, American Library Directory, and Heritage Health Index 2004.</w:t>
      </w:r>
    </w:p>
    <w:p w14:paraId="3F66B892" w14:textId="77777777" w:rsidR="00C25762" w:rsidRDefault="00C25762" w:rsidP="00C25762">
      <w:pPr>
        <w:autoSpaceDE w:val="0"/>
        <w:autoSpaceDN w:val="0"/>
        <w:adjustRightInd w:val="0"/>
        <w:rPr>
          <w:rFonts w:ascii="Arial" w:hAnsi="Arial" w:cs="Arial"/>
        </w:rPr>
      </w:pPr>
      <w:r>
        <w:rPr>
          <w:rFonts w:ascii="Arial" w:hAnsi="Arial" w:cs="Arial"/>
        </w:rPr>
        <w:t xml:space="preserve">Large </w:t>
      </w:r>
    </w:p>
    <w:p w14:paraId="62C39C2B"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more than 1,500,000 total volume holdings</w:t>
      </w:r>
    </w:p>
    <w:p w14:paraId="054B0361"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all members of the Association of Research Libraries</w:t>
      </w:r>
    </w:p>
    <w:p w14:paraId="29CD46FA"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most state libraries</w:t>
      </w:r>
    </w:p>
    <w:p w14:paraId="4328BB23" w14:textId="77777777" w:rsidR="00C25762" w:rsidRDefault="00C25762" w:rsidP="00C25762">
      <w:pPr>
        <w:autoSpaceDE w:val="0"/>
        <w:autoSpaceDN w:val="0"/>
        <w:adjustRightInd w:val="0"/>
        <w:rPr>
          <w:rFonts w:ascii="Arial" w:hAnsi="Arial" w:cs="Arial"/>
        </w:rPr>
      </w:pPr>
    </w:p>
    <w:p w14:paraId="0CA01126" w14:textId="77777777" w:rsidR="00C25762" w:rsidRDefault="00C25762" w:rsidP="00C25762">
      <w:pPr>
        <w:autoSpaceDE w:val="0"/>
        <w:autoSpaceDN w:val="0"/>
        <w:adjustRightInd w:val="0"/>
        <w:rPr>
          <w:rFonts w:ascii="Arial" w:hAnsi="Arial" w:cs="Arial"/>
        </w:rPr>
      </w:pPr>
      <w:r>
        <w:rPr>
          <w:rFonts w:ascii="Arial" w:hAnsi="Arial" w:cs="Arial"/>
        </w:rPr>
        <w:t xml:space="preserve">Medium </w:t>
      </w:r>
    </w:p>
    <w:p w14:paraId="73BE93B4"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250,000-1,499,999 total volume holdings</w:t>
      </w:r>
    </w:p>
    <w:p w14:paraId="7135435E"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all members of the Oberlin Group of Liberal Arts College Libraries</w:t>
      </w:r>
    </w:p>
    <w:p w14:paraId="23666B68"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t>remaining state libraries</w:t>
      </w:r>
    </w:p>
    <w:p w14:paraId="2B332ACE" w14:textId="77777777" w:rsidR="00C25762" w:rsidRDefault="00C25762" w:rsidP="00C25762">
      <w:pPr>
        <w:autoSpaceDE w:val="0"/>
        <w:autoSpaceDN w:val="0"/>
        <w:adjustRightInd w:val="0"/>
        <w:rPr>
          <w:rFonts w:ascii="Arial" w:hAnsi="Arial" w:cs="Arial"/>
        </w:rPr>
      </w:pPr>
    </w:p>
    <w:p w14:paraId="64FDF940" w14:textId="77777777" w:rsidR="00C25762" w:rsidRDefault="00C25762" w:rsidP="00C25762">
      <w:pPr>
        <w:autoSpaceDE w:val="0"/>
        <w:autoSpaceDN w:val="0"/>
        <w:adjustRightInd w:val="0"/>
        <w:rPr>
          <w:rFonts w:ascii="Arial" w:hAnsi="Arial" w:cs="Arial"/>
        </w:rPr>
      </w:pPr>
      <w:r>
        <w:rPr>
          <w:rFonts w:ascii="Arial" w:hAnsi="Arial" w:cs="Arial"/>
        </w:rPr>
        <w:t xml:space="preserve">Small </w:t>
      </w:r>
    </w:p>
    <w:p w14:paraId="7E4FF2F9" w14:textId="77777777" w:rsidR="00C25762" w:rsidRDefault="00C25762" w:rsidP="00F8462A">
      <w:pPr>
        <w:pStyle w:val="ListParagraph"/>
        <w:numPr>
          <w:ilvl w:val="0"/>
          <w:numId w:val="7"/>
        </w:numPr>
        <w:autoSpaceDE w:val="0"/>
        <w:autoSpaceDN w:val="0"/>
        <w:adjustRightInd w:val="0"/>
        <w:spacing w:after="0" w:line="240" w:lineRule="auto"/>
        <w:ind w:left="1080"/>
        <w:rPr>
          <w:rFonts w:ascii="Arial" w:hAnsi="Arial" w:cs="Arial"/>
        </w:rPr>
      </w:pPr>
      <w:r>
        <w:rPr>
          <w:rFonts w:ascii="Arial" w:hAnsi="Arial" w:cs="Arial"/>
        </w:rPr>
        <w:lastRenderedPageBreak/>
        <w:t>fewer than 250,000 total volume holdings</w:t>
      </w:r>
    </w:p>
    <w:p w14:paraId="5C293BC8" w14:textId="77777777" w:rsidR="00C25762" w:rsidRDefault="00C25762" w:rsidP="00C25762">
      <w:pPr>
        <w:autoSpaceDE w:val="0"/>
        <w:autoSpaceDN w:val="0"/>
        <w:adjustRightInd w:val="0"/>
        <w:rPr>
          <w:rFonts w:ascii="Arial" w:hAnsi="Arial" w:cs="Arial"/>
          <w:i/>
          <w:iCs/>
        </w:rPr>
      </w:pPr>
    </w:p>
    <w:p w14:paraId="34E75547" w14:textId="77777777" w:rsidR="00C25762" w:rsidRDefault="00C25762" w:rsidP="00C25762">
      <w:pPr>
        <w:autoSpaceDE w:val="0"/>
        <w:autoSpaceDN w:val="0"/>
        <w:adjustRightInd w:val="0"/>
        <w:rPr>
          <w:rFonts w:ascii="Arial" w:hAnsi="Arial" w:cs="Arial"/>
          <w:b/>
          <w:iCs/>
        </w:rPr>
      </w:pPr>
      <w:r>
        <w:rPr>
          <w:rFonts w:ascii="Arial" w:hAnsi="Arial" w:cs="Arial"/>
          <w:b/>
          <w:iCs/>
        </w:rPr>
        <w:t>Public Libraries</w:t>
      </w:r>
    </w:p>
    <w:p w14:paraId="29BF54AB" w14:textId="77777777" w:rsidR="008F455B" w:rsidRDefault="008F455B" w:rsidP="008F455B">
      <w:pPr>
        <w:autoSpaceDE w:val="0"/>
        <w:autoSpaceDN w:val="0"/>
        <w:adjustRightInd w:val="0"/>
        <w:ind w:left="360"/>
        <w:rPr>
          <w:rFonts w:ascii="Arial" w:hAnsi="Arial" w:cs="Arial"/>
        </w:rPr>
      </w:pPr>
      <w:r>
        <w:rPr>
          <w:rFonts w:ascii="Arial" w:hAnsi="Arial" w:cs="Arial"/>
        </w:rPr>
        <w:t xml:space="preserve">The size of public libraries was based on the service populations of respondents as reported in the IMLS’ Public Library Survey 2011. </w:t>
      </w:r>
    </w:p>
    <w:p w14:paraId="2C1FEFBA"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Large – service population 100,000 or greater</w:t>
      </w:r>
    </w:p>
    <w:p w14:paraId="603C709C"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Medium – service population 25,000-99,999</w:t>
      </w:r>
    </w:p>
    <w:p w14:paraId="09B8F9CD"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Small – service population less than 25,000</w:t>
      </w:r>
    </w:p>
    <w:p w14:paraId="1853DAE2" w14:textId="77777777" w:rsidR="00C25762" w:rsidRDefault="00C25762" w:rsidP="00C25762">
      <w:pPr>
        <w:autoSpaceDE w:val="0"/>
        <w:autoSpaceDN w:val="0"/>
        <w:adjustRightInd w:val="0"/>
        <w:rPr>
          <w:rFonts w:ascii="Arial" w:hAnsi="Arial" w:cs="Arial"/>
          <w:b/>
          <w:iCs/>
        </w:rPr>
      </w:pPr>
      <w:r>
        <w:rPr>
          <w:rFonts w:ascii="Arial" w:hAnsi="Arial" w:cs="Arial"/>
          <w:b/>
          <w:iCs/>
        </w:rPr>
        <w:t>Archaeological Repositories</w:t>
      </w:r>
    </w:p>
    <w:p w14:paraId="6400C66C" w14:textId="77777777" w:rsidR="008F455B" w:rsidRDefault="008F455B" w:rsidP="008F455B">
      <w:pPr>
        <w:autoSpaceDE w:val="0"/>
        <w:autoSpaceDN w:val="0"/>
        <w:adjustRightInd w:val="0"/>
        <w:ind w:left="360"/>
        <w:rPr>
          <w:rFonts w:ascii="Arial" w:hAnsi="Arial" w:cs="Arial"/>
        </w:rPr>
      </w:pPr>
      <w:r>
        <w:rPr>
          <w:rFonts w:ascii="Arial" w:hAnsi="Arial" w:cs="Arial"/>
        </w:rPr>
        <w:t xml:space="preserve">The size of archaeological repositories was based on the quantity of individually and/or bulk cataloged archaeological collections. If the collection size was not known, decisions were made on institutional budget size, with large=more than $1,000,000, medium=$350,000-$999,999, small=less than $350,000, except in the case of labs that offered archaeological services, which often have larger budgets. In this case, additional research was done to determine number of holdings. </w:t>
      </w:r>
      <w:r w:rsidRPr="002650F1">
        <w:rPr>
          <w:rFonts w:ascii="Arial" w:hAnsi="Arial" w:cs="Arial"/>
        </w:rPr>
        <w:t>Heritage Preservation</w:t>
      </w:r>
      <w:r>
        <w:rPr>
          <w:rFonts w:ascii="Arial" w:hAnsi="Arial" w:cs="Arial"/>
        </w:rPr>
        <w:t xml:space="preserve"> consulted two sources to construct these categories: Army Corps of Engineers administrative data, and Heritage Health Index 2004.</w:t>
      </w:r>
    </w:p>
    <w:p w14:paraId="0CC91187"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Large – more than 500,000 individually cataloged archaeological collections and/or more than 5,000 cubic feet of bulk archaeological collections</w:t>
      </w:r>
    </w:p>
    <w:p w14:paraId="18B217ED" w14:textId="77777777" w:rsidR="00C25762" w:rsidRDefault="00C25762" w:rsidP="00C25762">
      <w:pPr>
        <w:pStyle w:val="ListParagraph"/>
        <w:autoSpaceDE w:val="0"/>
        <w:autoSpaceDN w:val="0"/>
        <w:adjustRightInd w:val="0"/>
        <w:spacing w:before="120"/>
        <w:rPr>
          <w:rFonts w:ascii="Arial" w:hAnsi="Arial" w:cs="Arial"/>
        </w:rPr>
      </w:pPr>
    </w:p>
    <w:p w14:paraId="034C9533"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Medium – 5,000-499,999 individually cataloged archaeological collections and/or 1,000-4,999 cubic feet of bulk archaeological collections</w:t>
      </w:r>
    </w:p>
    <w:p w14:paraId="2C047E8D" w14:textId="77777777" w:rsidR="00C25762" w:rsidRDefault="00C25762" w:rsidP="00C25762">
      <w:pPr>
        <w:pStyle w:val="ListParagraph"/>
        <w:autoSpaceDE w:val="0"/>
        <w:autoSpaceDN w:val="0"/>
        <w:adjustRightInd w:val="0"/>
        <w:spacing w:before="120"/>
        <w:rPr>
          <w:rFonts w:ascii="Arial" w:hAnsi="Arial" w:cs="Arial"/>
        </w:rPr>
      </w:pPr>
    </w:p>
    <w:p w14:paraId="4377A378"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Small – fewer than 5,000 individually cataloged archaeological collections and/or fewer than 1,000 cubic feet of bulk archaeological collections</w:t>
      </w:r>
    </w:p>
    <w:p w14:paraId="5FC6FE92" w14:textId="77777777" w:rsidR="00C25762" w:rsidRDefault="00C25762" w:rsidP="00C25762">
      <w:pPr>
        <w:autoSpaceDE w:val="0"/>
        <w:autoSpaceDN w:val="0"/>
        <w:adjustRightInd w:val="0"/>
        <w:rPr>
          <w:rFonts w:ascii="Arial" w:hAnsi="Arial" w:cs="Arial"/>
        </w:rPr>
      </w:pPr>
    </w:p>
    <w:p w14:paraId="702107EB" w14:textId="77777777" w:rsidR="00C25762" w:rsidRDefault="00C25762" w:rsidP="00C25762">
      <w:pPr>
        <w:autoSpaceDE w:val="0"/>
        <w:autoSpaceDN w:val="0"/>
        <w:adjustRightInd w:val="0"/>
        <w:rPr>
          <w:rFonts w:ascii="Arial" w:hAnsi="Arial" w:cs="Arial"/>
          <w:b/>
          <w:iCs/>
        </w:rPr>
      </w:pPr>
      <w:r>
        <w:rPr>
          <w:rFonts w:ascii="Arial" w:hAnsi="Arial" w:cs="Arial"/>
          <w:b/>
          <w:iCs/>
        </w:rPr>
        <w:t xml:space="preserve">Agency or university collection with scientific specimen artifact collections with </w:t>
      </w:r>
      <w:r>
        <w:rPr>
          <w:rFonts w:ascii="Arial" w:hAnsi="Arial" w:cs="Arial"/>
          <w:b/>
        </w:rPr>
        <w:t>herbarium</w:t>
      </w:r>
      <w:r>
        <w:rPr>
          <w:rFonts w:ascii="Arial" w:hAnsi="Arial" w:cs="Arial"/>
          <w:b/>
          <w:iCs/>
        </w:rPr>
        <w:t xml:space="preserve"> and/or zoological focus</w:t>
      </w:r>
    </w:p>
    <w:p w14:paraId="3E39BD41" w14:textId="77777777" w:rsidR="00C25762" w:rsidRDefault="008F455B" w:rsidP="00C25762">
      <w:pPr>
        <w:autoSpaceDE w:val="0"/>
        <w:autoSpaceDN w:val="0"/>
        <w:adjustRightInd w:val="0"/>
        <w:ind w:left="360"/>
        <w:rPr>
          <w:rFonts w:ascii="Arial" w:hAnsi="Arial" w:cs="Arial"/>
        </w:rPr>
      </w:pPr>
      <w:r>
        <w:rPr>
          <w:rFonts w:ascii="Arial" w:hAnsi="Arial" w:cs="Arial"/>
        </w:rPr>
        <w:t xml:space="preserve">The size of these collections was based on the quantity of botanical specimens and/or zoological specimens. </w:t>
      </w:r>
      <w:r w:rsidRPr="002650F1">
        <w:rPr>
          <w:rFonts w:ascii="Arial" w:hAnsi="Arial" w:cs="Arial"/>
        </w:rPr>
        <w:t>Heritage Preservation</w:t>
      </w:r>
      <w:r>
        <w:rPr>
          <w:rFonts w:ascii="Arial" w:hAnsi="Arial" w:cs="Arial"/>
        </w:rPr>
        <w:t xml:space="preserve"> consulted three sources to construct these categories: American Zoos and Aquariums directory, </w:t>
      </w:r>
      <w:r w:rsidRPr="000779B0">
        <w:rPr>
          <w:rFonts w:ascii="Arial" w:hAnsi="Arial"/>
          <w:color w:val="222222"/>
          <w:sz w:val="21"/>
          <w:szCs w:val="21"/>
        </w:rPr>
        <w:t xml:space="preserve">American </w:t>
      </w:r>
      <w:r w:rsidR="00BD3C3E">
        <w:rPr>
          <w:rFonts w:ascii="Arial" w:hAnsi="Arial"/>
          <w:color w:val="222222"/>
          <w:sz w:val="21"/>
          <w:szCs w:val="21"/>
        </w:rPr>
        <w:t>Public</w:t>
      </w:r>
      <w:r w:rsidRPr="000779B0">
        <w:rPr>
          <w:rFonts w:ascii="Arial" w:hAnsi="Arial"/>
          <w:color w:val="222222"/>
          <w:sz w:val="21"/>
          <w:szCs w:val="21"/>
        </w:rPr>
        <w:t xml:space="preserve"> Gardens </w:t>
      </w:r>
      <w:r w:rsidR="00BD3C3E">
        <w:rPr>
          <w:rFonts w:ascii="Arial" w:hAnsi="Arial"/>
          <w:color w:val="222222"/>
          <w:sz w:val="21"/>
          <w:szCs w:val="21"/>
        </w:rPr>
        <w:t>Association</w:t>
      </w:r>
      <w:r>
        <w:rPr>
          <w:rFonts w:ascii="Arial" w:hAnsi="Arial"/>
          <w:color w:val="222222"/>
          <w:sz w:val="21"/>
          <w:szCs w:val="21"/>
        </w:rPr>
        <w:t xml:space="preserve">, </w:t>
      </w:r>
      <w:r>
        <w:rPr>
          <w:rFonts w:ascii="Arial" w:hAnsi="Arial" w:cs="Arial"/>
        </w:rPr>
        <w:t>and Heritage Health Index 2004</w:t>
      </w:r>
      <w:r w:rsidR="00C25762">
        <w:rPr>
          <w:rFonts w:ascii="Arial" w:hAnsi="Arial" w:cs="Arial"/>
        </w:rPr>
        <w:t>.</w:t>
      </w:r>
    </w:p>
    <w:p w14:paraId="481E3C42"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Large – more than 500,000 botanical specimens and/or zoological specimens</w:t>
      </w:r>
    </w:p>
    <w:p w14:paraId="4AFA7B0E"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Medium – 50,001-500,000 botanical specimens and/or zoological specimens</w:t>
      </w:r>
    </w:p>
    <w:p w14:paraId="064FA214"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Small – 50,000 or fewer botanical specimens and/or zoological specimens</w:t>
      </w:r>
    </w:p>
    <w:p w14:paraId="38099283" w14:textId="77777777" w:rsidR="00C25762" w:rsidRDefault="00C25762" w:rsidP="00C25762">
      <w:pPr>
        <w:rPr>
          <w:rFonts w:ascii="Arial" w:hAnsi="Arial" w:cs="Arial"/>
          <w:b/>
          <w:iCs/>
        </w:rPr>
      </w:pPr>
      <w:r>
        <w:rPr>
          <w:rFonts w:ascii="Arial" w:hAnsi="Arial" w:cs="Arial"/>
          <w:b/>
          <w:iCs/>
        </w:rPr>
        <w:t>Agency or university collection with scientific specimen artifact collections with geological or paleontological focus</w:t>
      </w:r>
    </w:p>
    <w:p w14:paraId="62467CBC" w14:textId="77777777" w:rsidR="00C25762" w:rsidRDefault="008F455B" w:rsidP="00C25762">
      <w:pPr>
        <w:autoSpaceDE w:val="0"/>
        <w:autoSpaceDN w:val="0"/>
        <w:adjustRightInd w:val="0"/>
        <w:ind w:left="360"/>
        <w:rPr>
          <w:rFonts w:ascii="Arial" w:hAnsi="Arial" w:cs="Arial"/>
        </w:rPr>
      </w:pPr>
      <w:r>
        <w:rPr>
          <w:rFonts w:ascii="Arial" w:hAnsi="Arial" w:cs="Arial"/>
        </w:rPr>
        <w:lastRenderedPageBreak/>
        <w:t xml:space="preserve">The size of these collections was based on the quantity of geological or paleontological specimens. </w:t>
      </w:r>
      <w:r w:rsidRPr="002650F1">
        <w:rPr>
          <w:rFonts w:ascii="Arial" w:hAnsi="Arial" w:cs="Arial"/>
        </w:rPr>
        <w:t>Heritage Preservation</w:t>
      </w:r>
      <w:r>
        <w:rPr>
          <w:rFonts w:ascii="Arial" w:hAnsi="Arial" w:cs="Arial"/>
        </w:rPr>
        <w:t xml:space="preserve"> consulted nine sources to construct these categories:</w:t>
      </w:r>
      <w:r w:rsidRPr="002650F1">
        <w:rPr>
          <w:rFonts w:ascii="Arial" w:hAnsi="Arial"/>
          <w:color w:val="222222"/>
        </w:rPr>
        <w:t xml:space="preserve">, American Society of Mammologists list, </w:t>
      </w:r>
      <w:r w:rsidR="00BD3C3E" w:rsidRPr="009E5876">
        <w:rPr>
          <w:rFonts w:ascii="Arial" w:hAnsi="Arial" w:cs="Arial"/>
          <w:color w:val="222222"/>
          <w:sz w:val="21"/>
          <w:szCs w:val="21"/>
        </w:rPr>
        <w:t xml:space="preserve">American Society of </w:t>
      </w:r>
      <w:r w:rsidR="00BD3C3E">
        <w:rPr>
          <w:rFonts w:ascii="Arial" w:hAnsi="Arial" w:cs="Arial"/>
          <w:color w:val="222222"/>
          <w:sz w:val="21"/>
          <w:szCs w:val="21"/>
        </w:rPr>
        <w:t>I</w:t>
      </w:r>
      <w:r w:rsidR="00BD3C3E" w:rsidRPr="009E5876">
        <w:rPr>
          <w:rFonts w:ascii="Arial" w:hAnsi="Arial" w:cs="Arial"/>
          <w:color w:val="222222"/>
          <w:sz w:val="21"/>
          <w:szCs w:val="21"/>
        </w:rPr>
        <w:t>chthyologists and Herpetologists</w:t>
      </w:r>
      <w:r w:rsidRPr="002650F1">
        <w:rPr>
          <w:rFonts w:ascii="Arial" w:hAnsi="Arial"/>
          <w:color w:val="222222"/>
        </w:rPr>
        <w:t xml:space="preserve">, International Mineralogical Association Commission on Museums, Natural Science Collections Alliance directory, U.S. Department of Agriculture research collections list, The Global Registry of </w:t>
      </w:r>
      <w:proofErr w:type="spellStart"/>
      <w:r w:rsidRPr="002650F1">
        <w:rPr>
          <w:rFonts w:ascii="Arial" w:hAnsi="Arial"/>
          <w:color w:val="222222"/>
        </w:rPr>
        <w:t>Biorepos</w:t>
      </w:r>
      <w:r>
        <w:rPr>
          <w:rFonts w:ascii="Arial" w:hAnsi="Arial"/>
          <w:color w:val="222222"/>
        </w:rPr>
        <w:t>itories</w:t>
      </w:r>
      <w:proofErr w:type="spellEnd"/>
      <w:r>
        <w:rPr>
          <w:rFonts w:ascii="Arial" w:hAnsi="Arial"/>
          <w:color w:val="222222"/>
        </w:rPr>
        <w:t>, and Heritage Health Index 2004</w:t>
      </w:r>
      <w:r w:rsidR="00C25762">
        <w:rPr>
          <w:rFonts w:ascii="Arial" w:hAnsi="Arial" w:cs="Arial"/>
        </w:rPr>
        <w:t>.</w:t>
      </w:r>
    </w:p>
    <w:p w14:paraId="452C2DA2"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Large – more than 200,000 geological and/or paleontological specimens</w:t>
      </w:r>
    </w:p>
    <w:p w14:paraId="4ADF8AEC"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Medium – 10,001-199,999 geological and/or paleontological specimens</w:t>
      </w:r>
    </w:p>
    <w:p w14:paraId="7CE16F39" w14:textId="77777777" w:rsidR="00C25762" w:rsidRDefault="00C25762" w:rsidP="00C25762">
      <w:pPr>
        <w:pStyle w:val="ListParagraph"/>
        <w:autoSpaceDE w:val="0"/>
        <w:autoSpaceDN w:val="0"/>
        <w:adjustRightInd w:val="0"/>
        <w:spacing w:before="120"/>
        <w:rPr>
          <w:rFonts w:ascii="Arial" w:hAnsi="Arial" w:cs="Arial"/>
        </w:rPr>
      </w:pPr>
      <w:r>
        <w:rPr>
          <w:rFonts w:ascii="Arial" w:hAnsi="Arial" w:cs="Arial"/>
        </w:rPr>
        <w:t>Small – 10,000 or fewer geological and/or paleontological specimens</w:t>
      </w:r>
    </w:p>
    <w:p w14:paraId="6F74E8B2" w14:textId="77777777" w:rsidR="00C25762" w:rsidRDefault="00C25762" w:rsidP="00C25762">
      <w:pPr>
        <w:autoSpaceDE w:val="0"/>
        <w:autoSpaceDN w:val="0"/>
        <w:adjustRightInd w:val="0"/>
        <w:rPr>
          <w:rFonts w:ascii="Arial" w:hAnsi="Arial" w:cs="Arial"/>
          <w:b/>
          <w:iCs/>
          <w:sz w:val="24"/>
          <w:szCs w:val="24"/>
        </w:rPr>
      </w:pPr>
      <w:r>
        <w:rPr>
          <w:rFonts w:ascii="Arial" w:hAnsi="Arial" w:cs="Arial"/>
          <w:b/>
          <w:iCs/>
          <w:sz w:val="24"/>
          <w:szCs w:val="24"/>
        </w:rPr>
        <w:t>Museums</w:t>
      </w:r>
    </w:p>
    <w:p w14:paraId="730FF2C4" w14:textId="77777777" w:rsidR="00C25762" w:rsidRDefault="008F455B" w:rsidP="00C25762">
      <w:pPr>
        <w:autoSpaceDE w:val="0"/>
        <w:autoSpaceDN w:val="0"/>
        <w:adjustRightInd w:val="0"/>
        <w:ind w:left="360"/>
        <w:rPr>
          <w:rFonts w:ascii="Arial" w:hAnsi="Arial" w:cs="Arial"/>
        </w:rPr>
      </w:pPr>
      <w:r>
        <w:rPr>
          <w:rFonts w:ascii="Arial" w:hAnsi="Arial" w:cs="Arial"/>
        </w:rPr>
        <w:t xml:space="preserve">The size of museums was based on the institutional. Definitions are based on what the American Association of Museums had used in several reports, such as the 1989 </w:t>
      </w:r>
      <w:r>
        <w:rPr>
          <w:rFonts w:ascii="Arial" w:hAnsi="Arial" w:cs="Arial"/>
          <w:i/>
          <w:iCs/>
        </w:rPr>
        <w:t xml:space="preserve">National Museum Survey </w:t>
      </w:r>
      <w:r>
        <w:rPr>
          <w:rFonts w:ascii="Arial" w:hAnsi="Arial" w:cs="Arial"/>
        </w:rPr>
        <w:t xml:space="preserve">and the biennial AAM Museum Financial Information surveys. Dollar figures, not updated since 2009, have been adjusted for inflation. If institutional budget information was not known for museums, the 2013 </w:t>
      </w:r>
      <w:r>
        <w:rPr>
          <w:rFonts w:ascii="Arial" w:hAnsi="Arial" w:cs="Arial"/>
          <w:i/>
          <w:iCs/>
        </w:rPr>
        <w:t xml:space="preserve">Official Museum Directory </w:t>
      </w:r>
      <w:r>
        <w:rPr>
          <w:rFonts w:ascii="Arial" w:hAnsi="Arial" w:cs="Arial"/>
        </w:rPr>
        <w:t>was consulted for staff size and used to place museums in size categories.</w:t>
      </w:r>
    </w:p>
    <w:p w14:paraId="45E13E04" w14:textId="77777777" w:rsidR="00C25762" w:rsidRDefault="00C25762" w:rsidP="00C25762">
      <w:pPr>
        <w:autoSpaceDE w:val="0"/>
        <w:autoSpaceDN w:val="0"/>
        <w:adjustRightInd w:val="0"/>
        <w:spacing w:before="120" w:line="240" w:lineRule="auto"/>
        <w:ind w:left="1080" w:firstLine="360"/>
        <w:rPr>
          <w:rFonts w:ascii="Arial" w:hAnsi="Arial" w:cs="Arial"/>
        </w:rPr>
      </w:pPr>
      <w:r>
        <w:rPr>
          <w:rFonts w:ascii="Arial" w:hAnsi="Arial" w:cs="Arial"/>
        </w:rPr>
        <w:t xml:space="preserve">Large – more than 10 full time paid staff, </w:t>
      </w:r>
    </w:p>
    <w:p w14:paraId="6D15002F" w14:textId="77777777" w:rsidR="00C25762" w:rsidRDefault="00C25762" w:rsidP="00C25762">
      <w:pPr>
        <w:autoSpaceDE w:val="0"/>
        <w:autoSpaceDN w:val="0"/>
        <w:adjustRightInd w:val="0"/>
        <w:spacing w:before="120" w:line="240" w:lineRule="auto"/>
        <w:ind w:left="1080" w:firstLine="360"/>
        <w:rPr>
          <w:rFonts w:ascii="Arial" w:hAnsi="Arial" w:cs="Arial"/>
        </w:rPr>
      </w:pPr>
      <w:r>
        <w:rPr>
          <w:rFonts w:ascii="Arial" w:hAnsi="Arial" w:cs="Arial"/>
        </w:rPr>
        <w:t xml:space="preserve">Medium – 4-10 full time paid staff, and </w:t>
      </w:r>
    </w:p>
    <w:p w14:paraId="59B4F805" w14:textId="77777777" w:rsidR="00C25762" w:rsidRDefault="00C25762" w:rsidP="00C25762">
      <w:pPr>
        <w:autoSpaceDE w:val="0"/>
        <w:autoSpaceDN w:val="0"/>
        <w:adjustRightInd w:val="0"/>
        <w:spacing w:before="120" w:line="240" w:lineRule="auto"/>
        <w:ind w:left="1080" w:firstLine="360"/>
        <w:rPr>
          <w:rFonts w:ascii="Arial" w:hAnsi="Arial" w:cs="Arial"/>
        </w:rPr>
      </w:pPr>
      <w:r>
        <w:rPr>
          <w:rFonts w:ascii="Arial" w:hAnsi="Arial" w:cs="Arial"/>
        </w:rPr>
        <w:t>Small – 3 or fewer full time paid staff.</w:t>
      </w:r>
    </w:p>
    <w:p w14:paraId="0E9BB5DB" w14:textId="77777777" w:rsidR="00C25762" w:rsidRDefault="00C25762" w:rsidP="00C25762">
      <w:pPr>
        <w:tabs>
          <w:tab w:val="left" w:pos="1260"/>
        </w:tabs>
        <w:autoSpaceDE w:val="0"/>
        <w:autoSpaceDN w:val="0"/>
        <w:adjustRightInd w:val="0"/>
        <w:rPr>
          <w:rFonts w:ascii="Arial" w:hAnsi="Arial" w:cs="Arial"/>
          <w:bCs/>
        </w:rPr>
      </w:pPr>
      <w:r>
        <w:rPr>
          <w:rFonts w:ascii="Arial" w:hAnsi="Arial" w:cs="Arial"/>
          <w:bCs/>
        </w:rPr>
        <w:tab/>
        <w:t>Aquariums, Zoos</w:t>
      </w:r>
    </w:p>
    <w:p w14:paraId="069C4477" w14:textId="77777777" w:rsidR="00C25762" w:rsidRDefault="00C25762" w:rsidP="00C25762">
      <w:pPr>
        <w:tabs>
          <w:tab w:val="left" w:pos="1260"/>
        </w:tabs>
        <w:autoSpaceDE w:val="0"/>
        <w:autoSpaceDN w:val="0"/>
        <w:adjustRightInd w:val="0"/>
        <w:spacing w:before="120" w:line="240" w:lineRule="auto"/>
        <w:ind w:left="1440"/>
        <w:rPr>
          <w:rFonts w:ascii="Arial" w:hAnsi="Arial" w:cs="Arial"/>
        </w:rPr>
      </w:pPr>
      <w:r>
        <w:rPr>
          <w:rFonts w:ascii="Arial" w:hAnsi="Arial" w:cs="Arial"/>
        </w:rPr>
        <w:tab/>
        <w:t>Large – institutional budget more than $4,500,000</w:t>
      </w:r>
    </w:p>
    <w:p w14:paraId="33FB3BA9" w14:textId="77777777" w:rsidR="00C25762" w:rsidRDefault="00C25762" w:rsidP="00C25762">
      <w:pPr>
        <w:tabs>
          <w:tab w:val="left" w:pos="1260"/>
        </w:tabs>
        <w:autoSpaceDE w:val="0"/>
        <w:autoSpaceDN w:val="0"/>
        <w:adjustRightInd w:val="0"/>
        <w:spacing w:before="120" w:line="240" w:lineRule="auto"/>
        <w:ind w:left="1440"/>
        <w:rPr>
          <w:rFonts w:ascii="Arial" w:hAnsi="Arial" w:cs="Arial"/>
        </w:rPr>
      </w:pPr>
      <w:r>
        <w:rPr>
          <w:rFonts w:ascii="Arial" w:hAnsi="Arial" w:cs="Arial"/>
        </w:rPr>
        <w:tab/>
        <w:t>Medium – institutional budget $1,500,000-$4,500,000</w:t>
      </w:r>
    </w:p>
    <w:p w14:paraId="482C7F3C" w14:textId="77777777" w:rsidR="00C25762" w:rsidRDefault="00C25762" w:rsidP="00C25762">
      <w:pPr>
        <w:tabs>
          <w:tab w:val="left" w:pos="1260"/>
        </w:tabs>
        <w:autoSpaceDE w:val="0"/>
        <w:autoSpaceDN w:val="0"/>
        <w:adjustRightInd w:val="0"/>
        <w:spacing w:before="120" w:line="240" w:lineRule="auto"/>
        <w:ind w:left="1440"/>
        <w:rPr>
          <w:rFonts w:ascii="Arial" w:hAnsi="Arial" w:cs="Arial"/>
        </w:rPr>
      </w:pPr>
      <w:r>
        <w:rPr>
          <w:rFonts w:ascii="Arial" w:hAnsi="Arial" w:cs="Arial"/>
        </w:rPr>
        <w:tab/>
        <w:t>Small – institutional budget less than $1,500,000</w:t>
      </w:r>
    </w:p>
    <w:p w14:paraId="6E1A0D84" w14:textId="77777777" w:rsidR="00C25762" w:rsidRDefault="00C25762" w:rsidP="00C25762">
      <w:pPr>
        <w:tabs>
          <w:tab w:val="left" w:pos="1260"/>
        </w:tabs>
        <w:autoSpaceDE w:val="0"/>
        <w:autoSpaceDN w:val="0"/>
        <w:adjustRightInd w:val="0"/>
        <w:ind w:left="1080"/>
        <w:rPr>
          <w:rFonts w:ascii="Arial" w:hAnsi="Arial" w:cs="Arial"/>
          <w:bCs/>
        </w:rPr>
      </w:pPr>
      <w:r>
        <w:rPr>
          <w:rFonts w:ascii="Arial" w:hAnsi="Arial" w:cs="Arial"/>
          <w:bCs/>
        </w:rPr>
        <w:t>Arboretums, Botanical Gardens, Art Museums, Children’s Museums</w:t>
      </w:r>
    </w:p>
    <w:p w14:paraId="7885704B" w14:textId="77777777" w:rsidR="00C25762" w:rsidRDefault="00C25762" w:rsidP="00C25762">
      <w:pPr>
        <w:tabs>
          <w:tab w:val="left" w:pos="1260"/>
        </w:tabs>
        <w:autoSpaceDE w:val="0"/>
        <w:autoSpaceDN w:val="0"/>
        <w:adjustRightInd w:val="0"/>
        <w:spacing w:before="120" w:line="240" w:lineRule="auto"/>
        <w:ind w:left="1440"/>
        <w:rPr>
          <w:rFonts w:ascii="Arial" w:hAnsi="Arial" w:cs="Arial"/>
        </w:rPr>
      </w:pPr>
      <w:r>
        <w:rPr>
          <w:rFonts w:ascii="Arial" w:hAnsi="Arial" w:cs="Arial"/>
        </w:rPr>
        <w:tab/>
        <w:t>Large – institutional budget more than $1,500,000</w:t>
      </w:r>
    </w:p>
    <w:p w14:paraId="3231EA74" w14:textId="77777777" w:rsidR="00C25762" w:rsidRDefault="00C25762" w:rsidP="00C25762">
      <w:pPr>
        <w:tabs>
          <w:tab w:val="left" w:pos="1260"/>
        </w:tabs>
        <w:autoSpaceDE w:val="0"/>
        <w:autoSpaceDN w:val="0"/>
        <w:adjustRightInd w:val="0"/>
        <w:spacing w:before="120" w:line="240" w:lineRule="auto"/>
        <w:ind w:left="1440"/>
        <w:rPr>
          <w:rFonts w:ascii="Arial" w:hAnsi="Arial" w:cs="Arial"/>
        </w:rPr>
      </w:pPr>
      <w:r>
        <w:rPr>
          <w:rFonts w:ascii="Arial" w:hAnsi="Arial" w:cs="Arial"/>
        </w:rPr>
        <w:tab/>
        <w:t>Medium – institutional budget $300,000-$1,500,000</w:t>
      </w:r>
    </w:p>
    <w:p w14:paraId="3FFC2BB3" w14:textId="77777777" w:rsidR="00C25762" w:rsidRDefault="00C25762" w:rsidP="00C25762">
      <w:pPr>
        <w:tabs>
          <w:tab w:val="left" w:pos="1260"/>
        </w:tabs>
        <w:autoSpaceDE w:val="0"/>
        <w:autoSpaceDN w:val="0"/>
        <w:adjustRightInd w:val="0"/>
        <w:spacing w:before="120" w:line="240" w:lineRule="auto"/>
        <w:ind w:left="1440"/>
        <w:rPr>
          <w:rFonts w:ascii="Arial" w:hAnsi="Arial" w:cs="Arial"/>
        </w:rPr>
      </w:pPr>
      <w:r>
        <w:rPr>
          <w:rFonts w:ascii="Arial" w:hAnsi="Arial" w:cs="Arial"/>
        </w:rPr>
        <w:tab/>
        <w:t>Small – institutional budget less than $300,000</w:t>
      </w:r>
    </w:p>
    <w:p w14:paraId="48253769" w14:textId="77777777" w:rsidR="00C25762" w:rsidRDefault="00C25762" w:rsidP="00C25762">
      <w:pPr>
        <w:tabs>
          <w:tab w:val="left" w:pos="1260"/>
        </w:tabs>
        <w:autoSpaceDE w:val="0"/>
        <w:autoSpaceDN w:val="0"/>
        <w:adjustRightInd w:val="0"/>
        <w:ind w:left="1080"/>
        <w:rPr>
          <w:rFonts w:ascii="Arial" w:hAnsi="Arial" w:cs="Arial"/>
          <w:bCs/>
        </w:rPr>
      </w:pPr>
      <w:r>
        <w:rPr>
          <w:rFonts w:ascii="Arial" w:hAnsi="Arial" w:cs="Arial"/>
          <w:bCs/>
        </w:rPr>
        <w:t>General Museums, Historic House/Sites, History Museums, Historical Societies, Specialized Museums</w:t>
      </w:r>
    </w:p>
    <w:p w14:paraId="56CB98A0"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Large – institutional budget more than $1,500,000</w:t>
      </w:r>
    </w:p>
    <w:p w14:paraId="5BAB1807"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Medium – institutional budget $500,000-$1,500,000</w:t>
      </w:r>
    </w:p>
    <w:p w14:paraId="4DC59F95"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Small – institutional budget less than $500,000</w:t>
      </w:r>
    </w:p>
    <w:p w14:paraId="3187E535" w14:textId="77777777" w:rsidR="00C25762" w:rsidRDefault="00C25762" w:rsidP="00C25762">
      <w:pPr>
        <w:tabs>
          <w:tab w:val="left" w:pos="1260"/>
        </w:tabs>
        <w:autoSpaceDE w:val="0"/>
        <w:autoSpaceDN w:val="0"/>
        <w:adjustRightInd w:val="0"/>
        <w:ind w:left="1080"/>
        <w:rPr>
          <w:rFonts w:ascii="Arial" w:hAnsi="Arial" w:cs="Arial"/>
          <w:bCs/>
        </w:rPr>
      </w:pPr>
      <w:r>
        <w:rPr>
          <w:rFonts w:ascii="Arial" w:hAnsi="Arial" w:cs="Arial"/>
          <w:bCs/>
        </w:rPr>
        <w:t>Natural History Museums</w:t>
      </w:r>
    </w:p>
    <w:p w14:paraId="4570E012"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lastRenderedPageBreak/>
        <w:tab/>
        <w:t>Large – institutional budget more than $1,500,000</w:t>
      </w:r>
    </w:p>
    <w:p w14:paraId="1650E6C3"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Medium – institutional budget $350,000-$1,500,000</w:t>
      </w:r>
    </w:p>
    <w:p w14:paraId="38B1809C"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Small – institutional budget less than $350,000</w:t>
      </w:r>
    </w:p>
    <w:p w14:paraId="0C9FBC3D" w14:textId="77777777" w:rsidR="00C25762" w:rsidRDefault="00C25762" w:rsidP="00C25762">
      <w:pPr>
        <w:tabs>
          <w:tab w:val="left" w:pos="1260"/>
        </w:tabs>
        <w:autoSpaceDE w:val="0"/>
        <w:autoSpaceDN w:val="0"/>
        <w:adjustRightInd w:val="0"/>
        <w:ind w:left="1080"/>
        <w:rPr>
          <w:rFonts w:ascii="Arial" w:hAnsi="Arial" w:cs="Arial"/>
          <w:bCs/>
        </w:rPr>
      </w:pPr>
      <w:r>
        <w:rPr>
          <w:rFonts w:ascii="Arial" w:hAnsi="Arial" w:cs="Arial"/>
          <w:bCs/>
        </w:rPr>
        <w:t xml:space="preserve">Nature Centers, </w:t>
      </w:r>
      <w:proofErr w:type="spellStart"/>
      <w:r>
        <w:rPr>
          <w:rFonts w:ascii="Arial" w:hAnsi="Arial" w:cs="Arial"/>
          <w:bCs/>
        </w:rPr>
        <w:t>Planetaria</w:t>
      </w:r>
      <w:proofErr w:type="spellEnd"/>
    </w:p>
    <w:p w14:paraId="67052249"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Large – institutional budget more than $1,200,000</w:t>
      </w:r>
    </w:p>
    <w:p w14:paraId="4B013837"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Medium – institutional budget $350,000-$1,200,000</w:t>
      </w:r>
    </w:p>
    <w:p w14:paraId="08D66CD3"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Small – institutional budget less than $350,000</w:t>
      </w:r>
    </w:p>
    <w:p w14:paraId="2519A223" w14:textId="77777777" w:rsidR="00C25762" w:rsidRDefault="00C25762" w:rsidP="00C25762">
      <w:pPr>
        <w:tabs>
          <w:tab w:val="left" w:pos="1260"/>
        </w:tabs>
        <w:autoSpaceDE w:val="0"/>
        <w:autoSpaceDN w:val="0"/>
        <w:adjustRightInd w:val="0"/>
        <w:ind w:left="1080"/>
        <w:rPr>
          <w:rFonts w:ascii="Arial" w:hAnsi="Arial" w:cs="Arial"/>
          <w:bCs/>
        </w:rPr>
      </w:pPr>
      <w:r>
        <w:rPr>
          <w:rFonts w:ascii="Arial" w:hAnsi="Arial" w:cs="Arial"/>
          <w:bCs/>
        </w:rPr>
        <w:t>Science/Technology Museums</w:t>
      </w:r>
    </w:p>
    <w:p w14:paraId="636DD721"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Large – institutional budget more than $7,500,000</w:t>
      </w:r>
    </w:p>
    <w:p w14:paraId="07E2F298"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Medium – institutional budget $1,500,000-$7,500,000</w:t>
      </w:r>
    </w:p>
    <w:p w14:paraId="28817063" w14:textId="77777777" w:rsidR="00C25762" w:rsidRDefault="00C25762" w:rsidP="00C25762">
      <w:pPr>
        <w:tabs>
          <w:tab w:val="left" w:pos="1260"/>
        </w:tabs>
        <w:autoSpaceDE w:val="0"/>
        <w:autoSpaceDN w:val="0"/>
        <w:adjustRightInd w:val="0"/>
        <w:spacing w:before="120"/>
        <w:ind w:left="1440"/>
        <w:rPr>
          <w:rFonts w:ascii="Arial" w:hAnsi="Arial" w:cs="Arial"/>
        </w:rPr>
      </w:pPr>
      <w:r>
        <w:rPr>
          <w:rFonts w:ascii="Arial" w:hAnsi="Arial" w:cs="Arial"/>
        </w:rPr>
        <w:tab/>
        <w:t>Small – institutional budget less than $1,500,000</w:t>
      </w:r>
    </w:p>
    <w:p w14:paraId="67D3C0E8" w14:textId="77777777" w:rsidR="00765D2D" w:rsidRDefault="00765D2D">
      <w:pPr>
        <w:rPr>
          <w:rFonts w:ascii="Arial" w:hAnsi="Arial" w:cs="Arial"/>
          <w:b/>
          <w:sz w:val="24"/>
          <w:szCs w:val="24"/>
        </w:rPr>
      </w:pPr>
    </w:p>
    <w:p w14:paraId="419C7EA4" w14:textId="1297DAC4" w:rsidR="00765D2D" w:rsidRDefault="00765D2D">
      <w:pPr>
        <w:rPr>
          <w:rFonts w:ascii="Arial" w:hAnsi="Arial" w:cs="Arial"/>
          <w:b/>
          <w:sz w:val="24"/>
          <w:szCs w:val="24"/>
        </w:rPr>
      </w:pPr>
      <w:r>
        <w:rPr>
          <w:rFonts w:ascii="Arial" w:hAnsi="Arial" w:cs="Arial"/>
          <w:b/>
          <w:sz w:val="24"/>
          <w:szCs w:val="24"/>
        </w:rPr>
        <w:br w:type="page"/>
      </w:r>
    </w:p>
    <w:p w14:paraId="66B04234" w14:textId="77777777" w:rsidR="00765D2D" w:rsidRDefault="00765D2D">
      <w:pPr>
        <w:rPr>
          <w:rFonts w:ascii="Arial" w:hAnsi="Arial" w:cs="Arial"/>
          <w:b/>
          <w:sz w:val="24"/>
          <w:szCs w:val="24"/>
        </w:rPr>
      </w:pPr>
    </w:p>
    <w:p w14:paraId="2BB324CF" w14:textId="77777777" w:rsidR="00765D2D" w:rsidRDefault="00765D2D">
      <w:pPr>
        <w:rPr>
          <w:rFonts w:ascii="Arial" w:hAnsi="Arial" w:cs="Arial"/>
          <w:b/>
          <w:sz w:val="24"/>
          <w:szCs w:val="24"/>
        </w:rPr>
      </w:pPr>
    </w:p>
    <w:p w14:paraId="05C0A8EB" w14:textId="77777777" w:rsidR="00BA0165" w:rsidRDefault="00BA0165">
      <w:pPr>
        <w:rPr>
          <w:rFonts w:ascii="Arial" w:hAnsi="Arial" w:cs="Arial"/>
          <w:b/>
          <w:bCs/>
          <w:sz w:val="24"/>
          <w:szCs w:val="24"/>
        </w:rPr>
      </w:pPr>
    </w:p>
    <w:p w14:paraId="538CE01E" w14:textId="3633880A" w:rsidR="00BA0165" w:rsidRPr="00097455" w:rsidRDefault="00B07148" w:rsidP="00BA0165">
      <w:pPr>
        <w:autoSpaceDE w:val="0"/>
        <w:autoSpaceDN w:val="0"/>
        <w:adjustRightInd w:val="0"/>
        <w:jc w:val="center"/>
        <w:rPr>
          <w:rFonts w:ascii="Arial" w:hAnsi="Arial" w:cs="Arial"/>
          <w:sz w:val="24"/>
          <w:szCs w:val="24"/>
        </w:rPr>
      </w:pPr>
      <w:r>
        <w:rPr>
          <w:rFonts w:ascii="Arial" w:hAnsi="Arial" w:cs="Arial"/>
          <w:b/>
          <w:bCs/>
          <w:sz w:val="24"/>
          <w:szCs w:val="24"/>
        </w:rPr>
        <w:t>D</w:t>
      </w:r>
      <w:r w:rsidR="00BA0165">
        <w:rPr>
          <w:rFonts w:ascii="Arial" w:hAnsi="Arial" w:cs="Arial"/>
          <w:b/>
          <w:bCs/>
          <w:sz w:val="24"/>
          <w:szCs w:val="24"/>
        </w:rPr>
        <w:t>.</w:t>
      </w:r>
      <w:r>
        <w:rPr>
          <w:rFonts w:ascii="Arial" w:hAnsi="Arial" w:cs="Arial"/>
          <w:b/>
          <w:bCs/>
          <w:sz w:val="24"/>
          <w:szCs w:val="24"/>
        </w:rPr>
        <w:tab/>
      </w:r>
      <w:r w:rsidR="00BA0165" w:rsidRPr="00097455">
        <w:rPr>
          <w:rFonts w:ascii="Arial" w:hAnsi="Arial" w:cs="Arial"/>
          <w:b/>
          <w:bCs/>
          <w:sz w:val="24"/>
          <w:szCs w:val="24"/>
        </w:rPr>
        <w:t xml:space="preserve"> Institutional Advisory Committee</w:t>
      </w:r>
      <w:r w:rsidR="009F2D5D">
        <w:rPr>
          <w:rFonts w:ascii="Arial" w:hAnsi="Arial" w:cs="Arial"/>
          <w:b/>
          <w:bCs/>
          <w:sz w:val="24"/>
          <w:szCs w:val="24"/>
        </w:rPr>
        <w:t xml:space="preserve"> and Working Groups 2001-2004</w:t>
      </w:r>
    </w:p>
    <w:p w14:paraId="5E7EBE95" w14:textId="77777777" w:rsidR="00BA0165" w:rsidRDefault="00BA0165">
      <w:pPr>
        <w:rPr>
          <w:rFonts w:ascii="Arial" w:hAnsi="Arial" w:cs="Arial"/>
          <w:b/>
          <w:bCs/>
          <w:sz w:val="24"/>
          <w:szCs w:val="24"/>
        </w:rPr>
      </w:pPr>
      <w:r>
        <w:rPr>
          <w:rFonts w:ascii="Arial" w:hAnsi="Arial" w:cs="Arial"/>
          <w:b/>
          <w:bCs/>
          <w:sz w:val="24"/>
          <w:szCs w:val="24"/>
        </w:rPr>
        <w:br w:type="page"/>
      </w:r>
    </w:p>
    <w:p w14:paraId="3F62323F" w14:textId="711F6132" w:rsidR="00726229" w:rsidRPr="00097455" w:rsidRDefault="001917E2" w:rsidP="00097455">
      <w:pPr>
        <w:autoSpaceDE w:val="0"/>
        <w:autoSpaceDN w:val="0"/>
        <w:adjustRightInd w:val="0"/>
        <w:rPr>
          <w:rFonts w:ascii="Arial" w:hAnsi="Arial" w:cs="Arial"/>
          <w:sz w:val="24"/>
          <w:szCs w:val="24"/>
        </w:rPr>
      </w:pPr>
      <w:proofErr w:type="gramStart"/>
      <w:r>
        <w:rPr>
          <w:rFonts w:ascii="Arial" w:hAnsi="Arial" w:cs="Arial"/>
          <w:b/>
          <w:bCs/>
          <w:sz w:val="24"/>
          <w:szCs w:val="24"/>
        </w:rPr>
        <w:lastRenderedPageBreak/>
        <w:t xml:space="preserve">Appendix </w:t>
      </w:r>
      <w:r w:rsidR="00B07148">
        <w:rPr>
          <w:rFonts w:ascii="Arial" w:hAnsi="Arial" w:cs="Arial"/>
          <w:b/>
          <w:bCs/>
          <w:sz w:val="24"/>
          <w:szCs w:val="24"/>
        </w:rPr>
        <w:t>D</w:t>
      </w:r>
      <w:r w:rsidR="00097455">
        <w:rPr>
          <w:rFonts w:ascii="Arial" w:hAnsi="Arial" w:cs="Arial"/>
          <w:b/>
          <w:bCs/>
          <w:sz w:val="24"/>
          <w:szCs w:val="24"/>
        </w:rPr>
        <w:t>.</w:t>
      </w:r>
      <w:proofErr w:type="gramEnd"/>
      <w:r>
        <w:rPr>
          <w:rFonts w:ascii="Arial" w:hAnsi="Arial" w:cs="Arial"/>
          <w:b/>
          <w:bCs/>
          <w:sz w:val="24"/>
          <w:szCs w:val="24"/>
        </w:rPr>
        <w:t xml:space="preserve">  </w:t>
      </w:r>
      <w:r w:rsidR="00602731" w:rsidRPr="00097455">
        <w:rPr>
          <w:rFonts w:ascii="Arial" w:hAnsi="Arial" w:cs="Arial"/>
          <w:b/>
          <w:bCs/>
          <w:sz w:val="24"/>
          <w:szCs w:val="24"/>
        </w:rPr>
        <w:t xml:space="preserve"> </w:t>
      </w:r>
      <w:r w:rsidR="00726229" w:rsidRPr="00097455">
        <w:rPr>
          <w:rFonts w:ascii="Arial" w:hAnsi="Arial" w:cs="Arial"/>
          <w:b/>
          <w:bCs/>
          <w:sz w:val="24"/>
          <w:szCs w:val="24"/>
        </w:rPr>
        <w:t xml:space="preserve">Institutional Advisory Committee </w:t>
      </w:r>
      <w:r w:rsidR="009F2D5D">
        <w:rPr>
          <w:rFonts w:ascii="Arial" w:hAnsi="Arial" w:cs="Arial"/>
          <w:b/>
          <w:bCs/>
          <w:sz w:val="24"/>
          <w:szCs w:val="24"/>
        </w:rPr>
        <w:t>2001-2004</w:t>
      </w:r>
    </w:p>
    <w:p w14:paraId="352E65BE"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American Library Association</w:t>
      </w:r>
    </w:p>
    <w:p w14:paraId="5001EF1B"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American Library Association/ ALCTS Preservation and Reformatting Section</w:t>
      </w:r>
    </w:p>
    <w:p w14:paraId="753ECAC7"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American Association of Museums</w:t>
      </w:r>
    </w:p>
    <w:p w14:paraId="04F62AAF"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American Association for State and Local History</w:t>
      </w:r>
    </w:p>
    <w:p w14:paraId="72D02EBF"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American Institute for the Conservation of Historic and Artistic Works</w:t>
      </w:r>
    </w:p>
    <w:p w14:paraId="379E57EA"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Association of Art Museum Directors</w:t>
      </w:r>
    </w:p>
    <w:p w14:paraId="509F6FAB"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Association of Moving Image Archivists</w:t>
      </w:r>
    </w:p>
    <w:p w14:paraId="0F8BCDCA"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Association of Regional Conservation Centers</w:t>
      </w:r>
    </w:p>
    <w:p w14:paraId="0162699F"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Association of Research Libraries</w:t>
      </w:r>
    </w:p>
    <w:p w14:paraId="377AA4D2"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Center for Arts and Culture</w:t>
      </w:r>
    </w:p>
    <w:p w14:paraId="7711DEA2"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Chief Officers of State Library Agencies</w:t>
      </w:r>
    </w:p>
    <w:p w14:paraId="0396EA10"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Council on Library and Information Resources</w:t>
      </w:r>
    </w:p>
    <w:p w14:paraId="4F9E0901"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Getty Grant Program</w:t>
      </w:r>
    </w:p>
    <w:p w14:paraId="7CCC571B"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Institute of Museum and Library Services</w:t>
      </w:r>
    </w:p>
    <w:p w14:paraId="4636AEA7"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Library of Congress</w:t>
      </w:r>
    </w:p>
    <w:p w14:paraId="3AD722A5"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Archives and Records Administration</w:t>
      </w:r>
    </w:p>
    <w:p w14:paraId="6A58F5F2"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Association of Government Archives and Records Administrators</w:t>
      </w:r>
    </w:p>
    <w:p w14:paraId="71E0353B"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hAnsi="Arial" w:cs="Arial"/>
          <w:sz w:val="22"/>
        </w:rPr>
        <w:t>National Commission on Libraries and Information Science</w:t>
      </w:r>
    </w:p>
    <w:p w14:paraId="4166FCFD"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Conference of State Historic Preservation Officers</w:t>
      </w:r>
    </w:p>
    <w:p w14:paraId="270446C2"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Conference of State Museum Associations</w:t>
      </w:r>
    </w:p>
    <w:p w14:paraId="6A1B59F0"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Endowment for the Arts</w:t>
      </w:r>
    </w:p>
    <w:p w14:paraId="365647BF"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Endowment for the Humanities</w:t>
      </w:r>
    </w:p>
    <w:p w14:paraId="270B3205"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Gallery of Art</w:t>
      </w:r>
    </w:p>
    <w:p w14:paraId="738AB62A"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Historical Publications &amp; Records Commission</w:t>
      </w:r>
    </w:p>
    <w:p w14:paraId="2B7B6CFC"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Museum Services Board</w:t>
      </w:r>
    </w:p>
    <w:p w14:paraId="3910BF9C"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Park Service, Museum Management Program</w:t>
      </w:r>
    </w:p>
    <w:p w14:paraId="5293A920"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Preservation Institute</w:t>
      </w:r>
    </w:p>
    <w:p w14:paraId="05CC0838"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Science Foundation</w:t>
      </w:r>
    </w:p>
    <w:p w14:paraId="7F640CC7"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National Trust for Historic Preservation</w:t>
      </w:r>
    </w:p>
    <w:p w14:paraId="3C4B3697"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Natural Science Collections Alliance</w:t>
      </w:r>
    </w:p>
    <w:p w14:paraId="2C7A01EB"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Regional Alliance for Preservation</w:t>
      </w:r>
    </w:p>
    <w:p w14:paraId="5FA85DA6"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Research Libraries Group</w:t>
      </w:r>
    </w:p>
    <w:p w14:paraId="591D9BDE"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Smithsonian Institution</w:t>
      </w:r>
    </w:p>
    <w:p w14:paraId="5FF1896F"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Society of American Archivists</w:t>
      </w:r>
    </w:p>
    <w:p w14:paraId="503255D8"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Society for Historical Archaeology</w:t>
      </w:r>
    </w:p>
    <w:p w14:paraId="3614163D" w14:textId="77777777" w:rsidR="00726229" w:rsidRPr="005C2A94" w:rsidRDefault="00726229" w:rsidP="00F8462A">
      <w:pPr>
        <w:pStyle w:val="PlainText"/>
        <w:numPr>
          <w:ilvl w:val="0"/>
          <w:numId w:val="1"/>
        </w:numPr>
        <w:rPr>
          <w:rFonts w:ascii="Arial" w:eastAsia="MS Mincho" w:hAnsi="Arial" w:cs="Arial"/>
          <w:sz w:val="22"/>
        </w:rPr>
      </w:pPr>
      <w:r w:rsidRPr="005C2A94">
        <w:rPr>
          <w:rFonts w:ascii="Arial" w:eastAsia="MS Mincho" w:hAnsi="Arial" w:cs="Arial"/>
          <w:sz w:val="22"/>
        </w:rPr>
        <w:t>Society for the Preservation of Natural History Collections</w:t>
      </w:r>
    </w:p>
    <w:p w14:paraId="3BA5E2AD" w14:textId="77777777" w:rsidR="00726229" w:rsidRPr="005C2A94" w:rsidRDefault="00726229" w:rsidP="00726229">
      <w:pPr>
        <w:rPr>
          <w:rFonts w:ascii="Arial" w:hAnsi="Arial" w:cs="Arial"/>
        </w:rPr>
      </w:pPr>
    </w:p>
    <w:p w14:paraId="65F5C962" w14:textId="3BDC8EC3" w:rsidR="00726229" w:rsidRPr="005C2A94" w:rsidRDefault="00726229" w:rsidP="00726229">
      <w:pPr>
        <w:pStyle w:val="Heading1"/>
        <w:rPr>
          <w:rFonts w:ascii="Arial" w:hAnsi="Arial" w:cs="Arial"/>
          <w:sz w:val="22"/>
        </w:rPr>
      </w:pPr>
      <w:r w:rsidRPr="005C2A94">
        <w:rPr>
          <w:rFonts w:ascii="Arial" w:hAnsi="Arial" w:cs="Arial"/>
          <w:sz w:val="22"/>
        </w:rPr>
        <w:t>Working Groups (66 individual members)</w:t>
      </w:r>
    </w:p>
    <w:p w14:paraId="06894312" w14:textId="77777777" w:rsidR="00726229" w:rsidRPr="005C2A94" w:rsidRDefault="00726229" w:rsidP="00F8462A">
      <w:pPr>
        <w:pStyle w:val="ListParagraph"/>
        <w:numPr>
          <w:ilvl w:val="0"/>
          <w:numId w:val="2"/>
        </w:numPr>
        <w:autoSpaceDE w:val="0"/>
        <w:autoSpaceDN w:val="0"/>
        <w:adjustRightInd w:val="0"/>
        <w:spacing w:after="0" w:line="240" w:lineRule="auto"/>
        <w:rPr>
          <w:rFonts w:ascii="Arial" w:hAnsi="Arial" w:cs="Arial"/>
          <w:color w:val="000000"/>
          <w:szCs w:val="20"/>
        </w:rPr>
      </w:pPr>
      <w:r w:rsidRPr="005C2A94">
        <w:rPr>
          <w:rFonts w:ascii="Arial" w:hAnsi="Arial" w:cs="Arial"/>
          <w:color w:val="000000"/>
          <w:szCs w:val="20"/>
        </w:rPr>
        <w:t>Photographic materials</w:t>
      </w:r>
    </w:p>
    <w:p w14:paraId="5ADEAFFA" w14:textId="77777777" w:rsidR="00726229" w:rsidRPr="005C2A94" w:rsidRDefault="00726229" w:rsidP="00F8462A">
      <w:pPr>
        <w:pStyle w:val="ListParagraph"/>
        <w:numPr>
          <w:ilvl w:val="0"/>
          <w:numId w:val="2"/>
        </w:numPr>
        <w:autoSpaceDE w:val="0"/>
        <w:autoSpaceDN w:val="0"/>
        <w:adjustRightInd w:val="0"/>
        <w:spacing w:after="0" w:line="240" w:lineRule="auto"/>
        <w:rPr>
          <w:rFonts w:ascii="Arial" w:hAnsi="Arial" w:cs="Arial"/>
          <w:color w:val="000000"/>
          <w:szCs w:val="20"/>
        </w:rPr>
      </w:pPr>
      <w:r w:rsidRPr="005C2A94">
        <w:rPr>
          <w:rFonts w:ascii="Arial" w:hAnsi="Arial" w:cs="Arial"/>
          <w:color w:val="000000"/>
          <w:szCs w:val="20"/>
        </w:rPr>
        <w:t>Paintings, prints, drawings</w:t>
      </w:r>
    </w:p>
    <w:p w14:paraId="2C11EAA1" w14:textId="77777777" w:rsidR="00726229" w:rsidRPr="005C2A94" w:rsidRDefault="00726229" w:rsidP="00F8462A">
      <w:pPr>
        <w:pStyle w:val="ListParagraph"/>
        <w:numPr>
          <w:ilvl w:val="0"/>
          <w:numId w:val="2"/>
        </w:numPr>
        <w:autoSpaceDE w:val="0"/>
        <w:autoSpaceDN w:val="0"/>
        <w:adjustRightInd w:val="0"/>
        <w:spacing w:after="0" w:line="240" w:lineRule="auto"/>
        <w:rPr>
          <w:rFonts w:ascii="Arial" w:hAnsi="Arial" w:cs="Arial"/>
          <w:color w:val="000000"/>
          <w:szCs w:val="20"/>
        </w:rPr>
      </w:pPr>
      <w:r w:rsidRPr="005C2A94">
        <w:rPr>
          <w:rFonts w:ascii="Arial" w:hAnsi="Arial" w:cs="Arial"/>
          <w:color w:val="000000"/>
          <w:szCs w:val="20"/>
        </w:rPr>
        <w:t>Books, manuscripts, documents, maps, newspapers</w:t>
      </w:r>
    </w:p>
    <w:p w14:paraId="4662F00A" w14:textId="77777777" w:rsidR="00726229" w:rsidRPr="005C2A94" w:rsidRDefault="00726229" w:rsidP="00F8462A">
      <w:pPr>
        <w:pStyle w:val="ListParagraph"/>
        <w:numPr>
          <w:ilvl w:val="0"/>
          <w:numId w:val="2"/>
        </w:numPr>
        <w:autoSpaceDE w:val="0"/>
        <w:autoSpaceDN w:val="0"/>
        <w:adjustRightInd w:val="0"/>
        <w:spacing w:after="0" w:line="240" w:lineRule="auto"/>
        <w:rPr>
          <w:rFonts w:ascii="Arial" w:hAnsi="Arial" w:cs="Arial"/>
          <w:color w:val="000000"/>
          <w:szCs w:val="20"/>
        </w:rPr>
      </w:pPr>
      <w:r w:rsidRPr="005C2A94">
        <w:rPr>
          <w:rFonts w:ascii="Arial" w:hAnsi="Arial" w:cs="Arial"/>
          <w:color w:val="000000"/>
          <w:szCs w:val="20"/>
        </w:rPr>
        <w:t>Archaeological and ethnographic objects</w:t>
      </w:r>
    </w:p>
    <w:p w14:paraId="5C9F8965" w14:textId="77777777" w:rsidR="00726229" w:rsidRPr="005C2A94" w:rsidRDefault="00726229" w:rsidP="00F8462A">
      <w:pPr>
        <w:pStyle w:val="ListParagraph"/>
        <w:numPr>
          <w:ilvl w:val="0"/>
          <w:numId w:val="2"/>
        </w:numPr>
        <w:autoSpaceDE w:val="0"/>
        <w:autoSpaceDN w:val="0"/>
        <w:adjustRightInd w:val="0"/>
        <w:spacing w:after="0" w:line="240" w:lineRule="auto"/>
        <w:rPr>
          <w:rFonts w:ascii="Arial" w:hAnsi="Arial" w:cs="Arial"/>
          <w:color w:val="000000"/>
          <w:szCs w:val="20"/>
        </w:rPr>
      </w:pPr>
      <w:r w:rsidRPr="005C2A94">
        <w:rPr>
          <w:rFonts w:ascii="Arial" w:hAnsi="Arial" w:cs="Arial"/>
          <w:color w:val="000000"/>
          <w:szCs w:val="20"/>
        </w:rPr>
        <w:t>Natural science specimens</w:t>
      </w:r>
    </w:p>
    <w:p w14:paraId="6F66D8C1" w14:textId="77777777" w:rsidR="00726229" w:rsidRPr="005C2A94" w:rsidRDefault="00726229" w:rsidP="00F8462A">
      <w:pPr>
        <w:pStyle w:val="ListParagraph"/>
        <w:numPr>
          <w:ilvl w:val="0"/>
          <w:numId w:val="2"/>
        </w:numPr>
        <w:autoSpaceDE w:val="0"/>
        <w:autoSpaceDN w:val="0"/>
        <w:adjustRightInd w:val="0"/>
        <w:spacing w:after="0" w:line="240" w:lineRule="auto"/>
        <w:rPr>
          <w:rFonts w:ascii="Arial" w:hAnsi="Arial" w:cs="Arial"/>
          <w:color w:val="000000"/>
          <w:szCs w:val="20"/>
        </w:rPr>
      </w:pPr>
      <w:r w:rsidRPr="005C2A94">
        <w:rPr>
          <w:rFonts w:ascii="Arial" w:hAnsi="Arial" w:cs="Arial"/>
          <w:color w:val="000000"/>
          <w:szCs w:val="20"/>
        </w:rPr>
        <w:t>Decorative arts, sculpture, mixed media</w:t>
      </w:r>
    </w:p>
    <w:p w14:paraId="579667FC" w14:textId="77777777" w:rsidR="00726229" w:rsidRPr="005C2A94" w:rsidRDefault="00726229" w:rsidP="00F8462A">
      <w:pPr>
        <w:pStyle w:val="ListParagraph"/>
        <w:numPr>
          <w:ilvl w:val="0"/>
          <w:numId w:val="2"/>
        </w:numPr>
        <w:autoSpaceDE w:val="0"/>
        <w:autoSpaceDN w:val="0"/>
        <w:adjustRightInd w:val="0"/>
        <w:spacing w:after="0" w:line="240" w:lineRule="auto"/>
        <w:rPr>
          <w:rFonts w:ascii="Arial" w:hAnsi="Arial" w:cs="Arial"/>
          <w:color w:val="000000"/>
          <w:szCs w:val="20"/>
        </w:rPr>
      </w:pPr>
      <w:r w:rsidRPr="005C2A94">
        <w:rPr>
          <w:rFonts w:ascii="Arial" w:hAnsi="Arial" w:cs="Arial"/>
          <w:color w:val="000000"/>
          <w:szCs w:val="20"/>
        </w:rPr>
        <w:t>Furniture, textiles, historical objects</w:t>
      </w:r>
    </w:p>
    <w:p w14:paraId="402022C3" w14:textId="77777777" w:rsidR="00726229" w:rsidRPr="005C2A94" w:rsidRDefault="00726229" w:rsidP="00F8462A">
      <w:pPr>
        <w:pStyle w:val="ListParagraph"/>
        <w:numPr>
          <w:ilvl w:val="0"/>
          <w:numId w:val="2"/>
        </w:numPr>
        <w:autoSpaceDE w:val="0"/>
        <w:autoSpaceDN w:val="0"/>
        <w:adjustRightInd w:val="0"/>
        <w:spacing w:after="0" w:line="240" w:lineRule="auto"/>
        <w:rPr>
          <w:rFonts w:ascii="Arial" w:hAnsi="Arial" w:cs="Arial"/>
          <w:color w:val="000000"/>
          <w:szCs w:val="20"/>
        </w:rPr>
      </w:pPr>
      <w:r w:rsidRPr="005C2A94">
        <w:rPr>
          <w:rFonts w:ascii="Arial" w:hAnsi="Arial" w:cs="Arial"/>
          <w:color w:val="000000"/>
          <w:szCs w:val="20"/>
        </w:rPr>
        <w:t>Moving Images and recorded sound</w:t>
      </w:r>
    </w:p>
    <w:p w14:paraId="2BE2621E" w14:textId="77777777" w:rsidR="00726229" w:rsidRPr="005C2A94" w:rsidRDefault="00152F36" w:rsidP="00FA2513">
      <w:pPr>
        <w:spacing w:after="0" w:line="240" w:lineRule="auto"/>
        <w:ind w:left="360"/>
        <w:rPr>
          <w:rFonts w:ascii="Arial" w:hAnsi="Arial" w:cs="Arial"/>
        </w:rPr>
      </w:pPr>
      <w:r w:rsidRPr="005C2A94">
        <w:rPr>
          <w:rFonts w:ascii="Arial" w:hAnsi="Arial" w:cs="Arial"/>
          <w:color w:val="000000"/>
          <w:szCs w:val="20"/>
        </w:rPr>
        <w:t xml:space="preserve">9. </w:t>
      </w:r>
      <w:r w:rsidRPr="005C2A94">
        <w:rPr>
          <w:rFonts w:ascii="Arial" w:hAnsi="Arial" w:cs="Arial"/>
          <w:color w:val="000000"/>
          <w:szCs w:val="20"/>
        </w:rPr>
        <w:tab/>
      </w:r>
      <w:r w:rsidR="00726229" w:rsidRPr="005C2A94">
        <w:rPr>
          <w:rFonts w:ascii="Arial" w:hAnsi="Arial" w:cs="Arial"/>
          <w:color w:val="000000"/>
          <w:szCs w:val="20"/>
        </w:rPr>
        <w:t>Electronic records and digital collections</w:t>
      </w:r>
    </w:p>
    <w:p w14:paraId="33E204E9" w14:textId="12E8BD27" w:rsidR="00765D2D" w:rsidRDefault="00765D2D">
      <w:pPr>
        <w:rPr>
          <w:rFonts w:ascii="Arial" w:hAnsi="Arial" w:cs="Arial"/>
          <w:b/>
          <w:sz w:val="24"/>
          <w:szCs w:val="24"/>
        </w:rPr>
      </w:pPr>
      <w:r>
        <w:rPr>
          <w:rFonts w:ascii="Arial" w:hAnsi="Arial" w:cs="Arial"/>
          <w:b/>
          <w:sz w:val="24"/>
          <w:szCs w:val="24"/>
        </w:rPr>
        <w:br w:type="page"/>
      </w:r>
    </w:p>
    <w:p w14:paraId="05AD491A" w14:textId="77777777" w:rsidR="00BA0165" w:rsidRDefault="00BA0165">
      <w:pPr>
        <w:rPr>
          <w:rFonts w:ascii="Arial" w:hAnsi="Arial" w:cs="Arial"/>
          <w:b/>
          <w:sz w:val="24"/>
          <w:szCs w:val="24"/>
        </w:rPr>
      </w:pPr>
    </w:p>
    <w:p w14:paraId="21C4EDFB" w14:textId="77777777" w:rsidR="00B07148" w:rsidRDefault="00B07148">
      <w:pPr>
        <w:rPr>
          <w:rFonts w:ascii="Arial" w:hAnsi="Arial" w:cs="Arial"/>
          <w:b/>
          <w:sz w:val="24"/>
          <w:szCs w:val="24"/>
        </w:rPr>
      </w:pPr>
    </w:p>
    <w:p w14:paraId="7969FED1" w14:textId="41A8E3B3" w:rsidR="00B07148" w:rsidRPr="00AC47B0" w:rsidRDefault="00B07148" w:rsidP="00B07148">
      <w:pPr>
        <w:ind w:left="540" w:hanging="540"/>
        <w:jc w:val="center"/>
        <w:rPr>
          <w:rFonts w:ascii="Arial" w:hAnsi="Arial" w:cs="Arial"/>
          <w:b/>
          <w:sz w:val="24"/>
          <w:szCs w:val="24"/>
        </w:rPr>
      </w:pPr>
      <w:r>
        <w:rPr>
          <w:rFonts w:ascii="Arial" w:hAnsi="Arial" w:cs="Arial"/>
          <w:b/>
          <w:sz w:val="24"/>
          <w:szCs w:val="24"/>
        </w:rPr>
        <w:t>E.</w:t>
      </w:r>
      <w:r w:rsidRPr="00AC47B0">
        <w:rPr>
          <w:rFonts w:ascii="Arial" w:hAnsi="Arial" w:cs="Arial"/>
          <w:b/>
          <w:sz w:val="24"/>
          <w:szCs w:val="24"/>
        </w:rPr>
        <w:tab/>
      </w:r>
      <w:r w:rsidRPr="00B07148">
        <w:rPr>
          <w:rFonts w:ascii="Arial" w:hAnsi="Arial" w:cs="Arial"/>
          <w:b/>
          <w:sz w:val="24"/>
          <w:szCs w:val="24"/>
        </w:rPr>
        <w:t>HHI 2014 Pre</w:t>
      </w:r>
      <w:r w:rsidR="00655ABB">
        <w:rPr>
          <w:rFonts w:ascii="Arial" w:hAnsi="Arial" w:cs="Arial"/>
          <w:b/>
          <w:sz w:val="24"/>
          <w:szCs w:val="24"/>
        </w:rPr>
        <w:t>-</w:t>
      </w:r>
      <w:r w:rsidRPr="00B07148">
        <w:rPr>
          <w:rFonts w:ascii="Arial" w:hAnsi="Arial" w:cs="Arial"/>
          <w:b/>
          <w:sz w:val="24"/>
          <w:szCs w:val="24"/>
        </w:rPr>
        <w:t>Survey Verification Protocol</w:t>
      </w:r>
    </w:p>
    <w:p w14:paraId="1AEA6983" w14:textId="77777777" w:rsidR="00B07148" w:rsidRDefault="00B07148">
      <w:pPr>
        <w:rPr>
          <w:rFonts w:ascii="Arial" w:hAnsi="Arial" w:cs="Arial"/>
          <w:b/>
          <w:sz w:val="24"/>
          <w:szCs w:val="24"/>
        </w:rPr>
      </w:pPr>
    </w:p>
    <w:p w14:paraId="6810B22D" w14:textId="77777777" w:rsidR="00765D2D" w:rsidRDefault="00765D2D">
      <w:pPr>
        <w:rPr>
          <w:rFonts w:ascii="Arial" w:hAnsi="Arial" w:cs="Arial"/>
          <w:b/>
          <w:sz w:val="24"/>
          <w:szCs w:val="24"/>
        </w:rPr>
      </w:pPr>
      <w:r>
        <w:rPr>
          <w:rFonts w:ascii="Arial" w:hAnsi="Arial" w:cs="Arial"/>
          <w:b/>
          <w:sz w:val="24"/>
          <w:szCs w:val="24"/>
        </w:rPr>
        <w:br w:type="page"/>
      </w:r>
    </w:p>
    <w:p w14:paraId="0E64FFE9" w14:textId="43E29F93" w:rsidR="00B07148" w:rsidRPr="00AC47B0" w:rsidRDefault="001917E2" w:rsidP="00B07148">
      <w:pPr>
        <w:ind w:left="540" w:hanging="540"/>
        <w:rPr>
          <w:rFonts w:ascii="Arial" w:hAnsi="Arial" w:cs="Arial"/>
          <w:b/>
          <w:sz w:val="24"/>
          <w:szCs w:val="24"/>
        </w:rPr>
      </w:pPr>
      <w:proofErr w:type="gramStart"/>
      <w:r>
        <w:rPr>
          <w:rFonts w:ascii="Arial" w:hAnsi="Arial" w:cs="Arial"/>
          <w:b/>
          <w:sz w:val="24"/>
          <w:szCs w:val="24"/>
        </w:rPr>
        <w:lastRenderedPageBreak/>
        <w:t xml:space="preserve">Appendix </w:t>
      </w:r>
      <w:r w:rsidR="00B07148">
        <w:rPr>
          <w:rFonts w:ascii="Arial" w:hAnsi="Arial" w:cs="Arial"/>
          <w:b/>
          <w:sz w:val="24"/>
          <w:szCs w:val="24"/>
        </w:rPr>
        <w:t>E.</w:t>
      </w:r>
      <w:proofErr w:type="gramEnd"/>
      <w:r>
        <w:rPr>
          <w:rFonts w:ascii="Arial" w:hAnsi="Arial" w:cs="Arial"/>
          <w:b/>
          <w:sz w:val="24"/>
          <w:szCs w:val="24"/>
        </w:rPr>
        <w:t xml:space="preserve">  H</w:t>
      </w:r>
      <w:r w:rsidR="00B07148" w:rsidRPr="00B07148">
        <w:rPr>
          <w:rFonts w:ascii="Arial" w:hAnsi="Arial" w:cs="Arial"/>
          <w:b/>
          <w:sz w:val="24"/>
          <w:szCs w:val="24"/>
        </w:rPr>
        <w:t>HI 2014 Pre</w:t>
      </w:r>
      <w:r>
        <w:rPr>
          <w:rFonts w:ascii="Arial" w:hAnsi="Arial" w:cs="Arial"/>
          <w:b/>
          <w:sz w:val="24"/>
          <w:szCs w:val="24"/>
        </w:rPr>
        <w:t>-</w:t>
      </w:r>
      <w:r w:rsidR="00B07148" w:rsidRPr="00B07148">
        <w:rPr>
          <w:rFonts w:ascii="Arial" w:hAnsi="Arial" w:cs="Arial"/>
          <w:b/>
          <w:sz w:val="24"/>
          <w:szCs w:val="24"/>
        </w:rPr>
        <w:t>Survey Verification Protocol</w:t>
      </w:r>
    </w:p>
    <w:p w14:paraId="57348BA2" w14:textId="77777777" w:rsidR="00747C6D" w:rsidRDefault="00747C6D" w:rsidP="00747C6D">
      <w:pPr>
        <w:spacing w:line="220" w:lineRule="exact"/>
        <w:rPr>
          <w:rFonts w:cstheme="minorHAnsi"/>
        </w:rPr>
      </w:pPr>
      <w:r>
        <w:rPr>
          <w:rFonts w:cstheme="minorHAnsi"/>
        </w:rPr>
        <w:t>For Contact Verification Call</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OMB #XXXXXX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roofErr w:type="spellStart"/>
      <w:r>
        <w:rPr>
          <w:rFonts w:cstheme="minorHAnsi"/>
        </w:rPr>
        <w:t>Exp</w:t>
      </w:r>
      <w:proofErr w:type="spellEnd"/>
      <w:r>
        <w:rPr>
          <w:rFonts w:cstheme="minorHAnsi"/>
        </w:rPr>
        <w:t xml:space="preserve"> Date: XX/XX/XXXX                                                          </w:t>
      </w:r>
    </w:p>
    <w:p w14:paraId="15DDA3BD" w14:textId="77777777" w:rsidR="00747C6D" w:rsidRDefault="00747C6D" w:rsidP="00747C6D">
      <w:pPr>
        <w:spacing w:line="220" w:lineRule="exact"/>
        <w:rPr>
          <w:rFonts w:cstheme="minorHAnsi"/>
        </w:rPr>
      </w:pPr>
    </w:p>
    <w:p w14:paraId="72DF53FC" w14:textId="77777777" w:rsidR="00747C6D" w:rsidRDefault="00747C6D" w:rsidP="00747C6D">
      <w:pPr>
        <w:spacing w:line="220" w:lineRule="exact"/>
        <w:jc w:val="center"/>
        <w:rPr>
          <w:rFonts w:cstheme="minorHAnsi"/>
          <w:b/>
          <w:u w:val="single"/>
        </w:rPr>
      </w:pPr>
      <w:r>
        <w:rPr>
          <w:rFonts w:cstheme="minorHAnsi"/>
          <w:b/>
          <w:u w:val="single"/>
        </w:rPr>
        <w:t>Heritage Health Information 2014 Verification Call</w:t>
      </w:r>
    </w:p>
    <w:p w14:paraId="7CA5F1F0" w14:textId="77777777" w:rsidR="00747C6D" w:rsidRDefault="00747C6D" w:rsidP="00747C6D">
      <w:pPr>
        <w:spacing w:line="220" w:lineRule="exact"/>
        <w:jc w:val="center"/>
        <w:rPr>
          <w:rFonts w:cstheme="minorHAnsi"/>
          <w:b/>
          <w:u w:val="single"/>
        </w:rPr>
      </w:pPr>
      <w:r>
        <w:rPr>
          <w:rFonts w:cstheme="minorHAnsi"/>
          <w:b/>
          <w:u w:val="single"/>
        </w:rPr>
        <w:t>FOR</w:t>
      </w:r>
    </w:p>
    <w:p w14:paraId="053F8D16" w14:textId="77777777" w:rsidR="00747C6D" w:rsidRDefault="00747C6D" w:rsidP="00747C6D">
      <w:pPr>
        <w:spacing w:line="220" w:lineRule="exact"/>
        <w:jc w:val="center"/>
        <w:rPr>
          <w:rFonts w:cstheme="minorHAnsi"/>
          <w:b/>
          <w:u w:val="single"/>
        </w:rPr>
      </w:pPr>
      <w:r>
        <w:rPr>
          <w:rFonts w:cstheme="minorHAnsi"/>
          <w:b/>
          <w:u w:val="single"/>
        </w:rPr>
        <w:t>INSTITUTE OF MUSEUM AND LIBRARY SERVICES AND HERITAGE PRESERVATION</w:t>
      </w:r>
    </w:p>
    <w:p w14:paraId="72143312" w14:textId="77777777" w:rsidR="00747C6D" w:rsidRDefault="00747C6D" w:rsidP="00747C6D">
      <w:pPr>
        <w:rPr>
          <w:rFonts w:ascii="Times New Roman" w:hAnsi="Times New Roman" w:cs="Times New Roman"/>
          <w:b/>
          <w:sz w:val="24"/>
          <w:szCs w:val="24"/>
        </w:rPr>
      </w:pPr>
    </w:p>
    <w:p w14:paraId="0BF82E95" w14:textId="77777777" w:rsidR="00747C6D" w:rsidRPr="00341EB6" w:rsidRDefault="00747C6D" w:rsidP="00747C6D">
      <w:pPr>
        <w:spacing w:line="240" w:lineRule="auto"/>
        <w:rPr>
          <w:rFonts w:ascii="Times New Roman" w:hAnsi="Times New Roman" w:cs="Times New Roman"/>
          <w:b/>
          <w:sz w:val="24"/>
          <w:szCs w:val="24"/>
        </w:rPr>
      </w:pPr>
      <w:proofErr w:type="gramStart"/>
      <w:r>
        <w:rPr>
          <w:rFonts w:ascii="Times New Roman" w:hAnsi="Times New Roman" w:cs="Times New Roman"/>
          <w:b/>
          <w:sz w:val="24"/>
          <w:szCs w:val="24"/>
        </w:rPr>
        <w:t>ESTIMATED 10,470 institutions to be verified.</w:t>
      </w:r>
      <w:proofErr w:type="gramEnd"/>
      <w:r>
        <w:rPr>
          <w:rFonts w:ascii="Times New Roman" w:hAnsi="Times New Roman" w:cs="Times New Roman"/>
          <w:b/>
          <w:sz w:val="24"/>
          <w:szCs w:val="24"/>
        </w:rPr>
        <w:t xml:space="preserve">  Five call limit to verify.</w:t>
      </w:r>
    </w:p>
    <w:p w14:paraId="4B1FB31D" w14:textId="77777777" w:rsidR="00747C6D" w:rsidRDefault="00747C6D" w:rsidP="00747C6D">
      <w:pPr>
        <w:spacing w:line="240" w:lineRule="auto"/>
        <w:rPr>
          <w:rFonts w:ascii="Times New Roman" w:hAnsi="Times New Roman" w:cs="Times New Roman"/>
          <w:i/>
          <w:sz w:val="24"/>
          <w:szCs w:val="24"/>
          <w:u w:val="single"/>
        </w:rPr>
      </w:pPr>
    </w:p>
    <w:p w14:paraId="1A274717" w14:textId="77777777" w:rsidR="00747C6D" w:rsidRPr="00262C93" w:rsidRDefault="00747C6D" w:rsidP="00747C6D">
      <w:pPr>
        <w:spacing w:line="240" w:lineRule="auto"/>
        <w:rPr>
          <w:rFonts w:ascii="Times New Roman" w:hAnsi="Times New Roman" w:cs="Times New Roman"/>
          <w:i/>
          <w:sz w:val="24"/>
          <w:szCs w:val="24"/>
          <w:u w:val="single"/>
        </w:rPr>
      </w:pPr>
      <w:r w:rsidRPr="00262C93">
        <w:rPr>
          <w:rFonts w:ascii="Times New Roman" w:hAnsi="Times New Roman" w:cs="Times New Roman"/>
          <w:i/>
          <w:sz w:val="24"/>
          <w:szCs w:val="24"/>
          <w:u w:val="single"/>
        </w:rPr>
        <w:t>Available Data:</w:t>
      </w:r>
    </w:p>
    <w:p w14:paraId="6FDEF1E1" w14:textId="77777777" w:rsidR="00747C6D" w:rsidRDefault="00747C6D" w:rsidP="00747C6D">
      <w:pPr>
        <w:spacing w:line="240" w:lineRule="auto"/>
        <w:rPr>
          <w:rFonts w:ascii="Times New Roman" w:hAnsi="Times New Roman" w:cs="Times New Roman"/>
          <w:sz w:val="24"/>
          <w:szCs w:val="24"/>
        </w:rPr>
      </w:pPr>
      <w:r>
        <w:rPr>
          <w:rFonts w:ascii="Times New Roman" w:hAnsi="Times New Roman" w:cs="Times New Roman"/>
          <w:sz w:val="24"/>
          <w:szCs w:val="24"/>
        </w:rPr>
        <w:t xml:space="preserve">Identification Number  </w:t>
      </w:r>
    </w:p>
    <w:p w14:paraId="56F22B3D" w14:textId="77777777" w:rsidR="00747C6D" w:rsidRDefault="00747C6D" w:rsidP="00747C6D">
      <w:pPr>
        <w:spacing w:line="240" w:lineRule="auto"/>
        <w:rPr>
          <w:rFonts w:ascii="Times New Roman" w:hAnsi="Times New Roman" w:cs="Times New Roman"/>
          <w:sz w:val="24"/>
          <w:szCs w:val="24"/>
        </w:rPr>
      </w:pPr>
      <w:r>
        <w:rPr>
          <w:rFonts w:ascii="Times New Roman" w:hAnsi="Times New Roman" w:cs="Times New Roman"/>
          <w:sz w:val="24"/>
          <w:szCs w:val="24"/>
        </w:rPr>
        <w:t>Type of Institution (library, museum, historical society/site, archive, scientific repository/research organization)</w:t>
      </w:r>
    </w:p>
    <w:p w14:paraId="2371AF95" w14:textId="77777777" w:rsidR="00747C6D" w:rsidRDefault="00747C6D" w:rsidP="00747C6D">
      <w:pPr>
        <w:spacing w:line="240" w:lineRule="auto"/>
        <w:rPr>
          <w:rFonts w:ascii="Times New Roman" w:hAnsi="Times New Roman" w:cs="Times New Roman"/>
          <w:sz w:val="24"/>
          <w:szCs w:val="24"/>
        </w:rPr>
      </w:pPr>
      <w:r w:rsidRPr="00262C93">
        <w:rPr>
          <w:rFonts w:ascii="Times New Roman" w:hAnsi="Times New Roman" w:cs="Times New Roman"/>
          <w:i/>
          <w:sz w:val="24"/>
          <w:szCs w:val="24"/>
          <w:u w:val="single"/>
        </w:rPr>
        <w:t>Available Data</w:t>
      </w:r>
      <w:r>
        <w:rPr>
          <w:rFonts w:ascii="Times New Roman" w:hAnsi="Times New Roman" w:cs="Times New Roman"/>
          <w:i/>
          <w:sz w:val="24"/>
          <w:szCs w:val="24"/>
          <w:u w:val="single"/>
        </w:rPr>
        <w:t xml:space="preserve"> to Confirm</w:t>
      </w:r>
      <w:r w:rsidRPr="00262C93">
        <w:rPr>
          <w:rFonts w:ascii="Times New Roman" w:hAnsi="Times New Roman" w:cs="Times New Roman"/>
          <w:i/>
          <w:sz w:val="24"/>
          <w:szCs w:val="24"/>
          <w:u w:val="single"/>
        </w:rPr>
        <w:t>:</w:t>
      </w:r>
    </w:p>
    <w:p w14:paraId="5B69BA99" w14:textId="77777777" w:rsidR="00747C6D" w:rsidRPr="000533D0" w:rsidRDefault="00747C6D" w:rsidP="00747C6D">
      <w:pPr>
        <w:spacing w:line="240" w:lineRule="auto"/>
        <w:rPr>
          <w:rFonts w:ascii="Times New Roman" w:hAnsi="Times New Roman" w:cs="Times New Roman"/>
          <w:sz w:val="24"/>
          <w:szCs w:val="24"/>
        </w:rPr>
      </w:pPr>
      <w:r w:rsidRPr="000533D0">
        <w:rPr>
          <w:rFonts w:ascii="Times New Roman" w:hAnsi="Times New Roman" w:cs="Times New Roman"/>
          <w:sz w:val="24"/>
          <w:szCs w:val="24"/>
        </w:rPr>
        <w:t>Institution Name</w:t>
      </w:r>
    </w:p>
    <w:p w14:paraId="022866C3" w14:textId="77777777" w:rsidR="00747C6D" w:rsidRPr="000533D0" w:rsidRDefault="00747C6D" w:rsidP="00747C6D">
      <w:pPr>
        <w:spacing w:line="240" w:lineRule="auto"/>
        <w:rPr>
          <w:rFonts w:ascii="Times New Roman" w:hAnsi="Times New Roman" w:cs="Times New Roman"/>
          <w:sz w:val="24"/>
          <w:szCs w:val="24"/>
        </w:rPr>
      </w:pPr>
      <w:r w:rsidRPr="000533D0">
        <w:rPr>
          <w:rFonts w:ascii="Times New Roman" w:hAnsi="Times New Roman" w:cs="Times New Roman"/>
          <w:sz w:val="24"/>
          <w:szCs w:val="24"/>
        </w:rPr>
        <w:t>Address, City, Zip (dependent on survey administration preference)</w:t>
      </w:r>
    </w:p>
    <w:p w14:paraId="62FAFEE2" w14:textId="77777777" w:rsidR="00747C6D" w:rsidRPr="000533D0" w:rsidRDefault="00747C6D" w:rsidP="00747C6D">
      <w:pPr>
        <w:spacing w:line="240" w:lineRule="auto"/>
        <w:rPr>
          <w:rFonts w:ascii="Times New Roman" w:hAnsi="Times New Roman" w:cs="Times New Roman"/>
          <w:sz w:val="24"/>
          <w:szCs w:val="24"/>
        </w:rPr>
      </w:pPr>
      <w:r w:rsidRPr="000533D0">
        <w:rPr>
          <w:rFonts w:ascii="Times New Roman" w:hAnsi="Times New Roman" w:cs="Times New Roman"/>
          <w:sz w:val="24"/>
          <w:szCs w:val="24"/>
        </w:rPr>
        <w:t>State</w:t>
      </w:r>
    </w:p>
    <w:p w14:paraId="52111F36" w14:textId="77777777" w:rsidR="00747C6D" w:rsidRPr="000533D0" w:rsidRDefault="00747C6D" w:rsidP="00747C6D">
      <w:pPr>
        <w:spacing w:line="240" w:lineRule="auto"/>
        <w:rPr>
          <w:rFonts w:ascii="Times New Roman" w:hAnsi="Times New Roman" w:cs="Times New Roman"/>
          <w:sz w:val="24"/>
          <w:szCs w:val="24"/>
        </w:rPr>
      </w:pPr>
      <w:r w:rsidRPr="000533D0">
        <w:rPr>
          <w:rFonts w:ascii="Times New Roman" w:hAnsi="Times New Roman" w:cs="Times New Roman"/>
          <w:sz w:val="24"/>
          <w:szCs w:val="24"/>
        </w:rPr>
        <w:t>Phone Number, Extension (possible need to obtain)</w:t>
      </w:r>
    </w:p>
    <w:p w14:paraId="75E735CD" w14:textId="77777777" w:rsidR="00747C6D" w:rsidRPr="000533D0" w:rsidRDefault="00747C6D" w:rsidP="00747C6D">
      <w:pPr>
        <w:spacing w:line="240" w:lineRule="auto"/>
        <w:rPr>
          <w:rFonts w:ascii="Times New Roman" w:hAnsi="Times New Roman" w:cs="Times New Roman"/>
          <w:sz w:val="24"/>
          <w:szCs w:val="24"/>
        </w:rPr>
      </w:pPr>
      <w:r w:rsidRPr="000533D0">
        <w:rPr>
          <w:rFonts w:ascii="Times New Roman" w:hAnsi="Times New Roman" w:cs="Times New Roman"/>
          <w:sz w:val="24"/>
          <w:szCs w:val="24"/>
        </w:rPr>
        <w:t xml:space="preserve">Contact Name </w:t>
      </w:r>
    </w:p>
    <w:p w14:paraId="4207FBD9" w14:textId="77777777" w:rsidR="00747C6D" w:rsidRPr="000533D0" w:rsidRDefault="00747C6D" w:rsidP="00747C6D">
      <w:pPr>
        <w:spacing w:line="240" w:lineRule="auto"/>
        <w:rPr>
          <w:rFonts w:ascii="Times New Roman" w:hAnsi="Times New Roman" w:cs="Times New Roman"/>
          <w:sz w:val="24"/>
          <w:szCs w:val="24"/>
        </w:rPr>
      </w:pPr>
      <w:r w:rsidRPr="000533D0">
        <w:rPr>
          <w:rFonts w:ascii="Times New Roman" w:hAnsi="Times New Roman" w:cs="Times New Roman"/>
          <w:sz w:val="24"/>
          <w:szCs w:val="24"/>
        </w:rPr>
        <w:t xml:space="preserve">Contact Title </w:t>
      </w:r>
    </w:p>
    <w:p w14:paraId="47558FC5" w14:textId="77777777" w:rsidR="00747C6D" w:rsidRDefault="00747C6D" w:rsidP="00747C6D">
      <w:pPr>
        <w:spacing w:line="240" w:lineRule="auto"/>
        <w:rPr>
          <w:rFonts w:ascii="Times New Roman" w:hAnsi="Times New Roman" w:cs="Times New Roman"/>
          <w:sz w:val="24"/>
          <w:szCs w:val="24"/>
        </w:rPr>
      </w:pPr>
      <w:r w:rsidRPr="000533D0">
        <w:rPr>
          <w:rFonts w:ascii="Times New Roman" w:hAnsi="Times New Roman" w:cs="Times New Roman"/>
          <w:sz w:val="24"/>
          <w:szCs w:val="24"/>
        </w:rPr>
        <w:t>Email Address of Contact (dependent on survey administration preference)</w:t>
      </w:r>
    </w:p>
    <w:p w14:paraId="38794D89" w14:textId="77777777" w:rsidR="00747C6D" w:rsidRDefault="00747C6D" w:rsidP="00747C6D">
      <w:pPr>
        <w:spacing w:line="240" w:lineRule="auto"/>
        <w:rPr>
          <w:rFonts w:ascii="Times New Roman" w:hAnsi="Times New Roman" w:cs="Times New Roman"/>
          <w:i/>
          <w:sz w:val="24"/>
          <w:szCs w:val="24"/>
          <w:u w:val="single"/>
        </w:rPr>
      </w:pPr>
      <w:r w:rsidRPr="00254965">
        <w:rPr>
          <w:rFonts w:ascii="Times New Roman" w:hAnsi="Times New Roman" w:cs="Times New Roman"/>
          <w:i/>
          <w:sz w:val="24"/>
          <w:szCs w:val="24"/>
          <w:u w:val="single"/>
        </w:rPr>
        <w:t>Data to Collect:</w:t>
      </w:r>
    </w:p>
    <w:p w14:paraId="20A059DD" w14:textId="77777777" w:rsidR="00747C6D" w:rsidRDefault="00747C6D" w:rsidP="00747C6D">
      <w:pPr>
        <w:spacing w:line="240" w:lineRule="auto"/>
        <w:rPr>
          <w:rFonts w:ascii="Times New Roman" w:hAnsi="Times New Roman" w:cs="Times New Roman"/>
          <w:sz w:val="24"/>
          <w:szCs w:val="24"/>
        </w:rPr>
      </w:pPr>
      <w:r>
        <w:rPr>
          <w:rFonts w:ascii="Times New Roman" w:hAnsi="Times New Roman" w:cs="Times New Roman"/>
          <w:sz w:val="24"/>
          <w:szCs w:val="24"/>
        </w:rPr>
        <w:t>Institution has collections (Y/N)</w:t>
      </w:r>
    </w:p>
    <w:p w14:paraId="42A425A3" w14:textId="77777777" w:rsidR="00747C6D" w:rsidRDefault="00747C6D" w:rsidP="00747C6D">
      <w:pPr>
        <w:spacing w:line="240" w:lineRule="auto"/>
        <w:rPr>
          <w:rFonts w:ascii="Times New Roman" w:hAnsi="Times New Roman" w:cs="Times New Roman"/>
          <w:sz w:val="24"/>
          <w:szCs w:val="24"/>
        </w:rPr>
      </w:pPr>
      <w:r>
        <w:rPr>
          <w:rFonts w:ascii="Times New Roman" w:hAnsi="Times New Roman" w:cs="Times New Roman"/>
          <w:sz w:val="24"/>
          <w:szCs w:val="24"/>
        </w:rPr>
        <w:t>Non-Profit status (Y/N)</w:t>
      </w:r>
    </w:p>
    <w:p w14:paraId="2E44BA74" w14:textId="77777777" w:rsidR="00747C6D" w:rsidRDefault="00747C6D" w:rsidP="00747C6D">
      <w:pPr>
        <w:spacing w:line="240" w:lineRule="auto"/>
        <w:rPr>
          <w:rFonts w:ascii="Times New Roman" w:hAnsi="Times New Roman" w:cs="Times New Roman"/>
          <w:sz w:val="24"/>
          <w:szCs w:val="24"/>
        </w:rPr>
      </w:pPr>
      <w:r>
        <w:rPr>
          <w:rFonts w:ascii="Times New Roman" w:hAnsi="Times New Roman" w:cs="Times New Roman"/>
          <w:sz w:val="24"/>
          <w:szCs w:val="24"/>
        </w:rPr>
        <w:t xml:space="preserve">Part of Local, State, Federal Government (Y/N) </w:t>
      </w:r>
    </w:p>
    <w:p w14:paraId="1DB1BE9F" w14:textId="77777777" w:rsidR="00747C6D" w:rsidRDefault="00747C6D" w:rsidP="00747C6D">
      <w:pPr>
        <w:spacing w:line="240" w:lineRule="auto"/>
        <w:rPr>
          <w:rFonts w:ascii="Times New Roman" w:hAnsi="Times New Roman" w:cs="Times New Roman"/>
          <w:sz w:val="24"/>
          <w:szCs w:val="24"/>
        </w:rPr>
      </w:pPr>
      <w:r>
        <w:rPr>
          <w:rFonts w:ascii="Times New Roman" w:hAnsi="Times New Roman" w:cs="Times New Roman"/>
          <w:sz w:val="24"/>
          <w:szCs w:val="24"/>
        </w:rPr>
        <w:t>Internet Access (Y/N)</w:t>
      </w:r>
    </w:p>
    <w:p w14:paraId="46EAA25E" w14:textId="77777777" w:rsidR="00747C6D" w:rsidRDefault="00747C6D" w:rsidP="00747C6D">
      <w:pPr>
        <w:spacing w:line="240" w:lineRule="auto"/>
        <w:rPr>
          <w:rFonts w:ascii="Times New Roman" w:hAnsi="Times New Roman" w:cs="Times New Roman"/>
          <w:sz w:val="24"/>
          <w:szCs w:val="24"/>
        </w:rPr>
      </w:pPr>
      <w:r>
        <w:rPr>
          <w:rFonts w:ascii="Times New Roman" w:hAnsi="Times New Roman" w:cs="Times New Roman"/>
          <w:sz w:val="24"/>
          <w:szCs w:val="24"/>
        </w:rPr>
        <w:t>Preferred Mode of Survey (Internet, Mail)</w:t>
      </w:r>
    </w:p>
    <w:p w14:paraId="3263CA5D" w14:textId="77777777" w:rsidR="00747C6D" w:rsidRDefault="00747C6D" w:rsidP="00747C6D">
      <w:pPr>
        <w:spacing w:line="240" w:lineRule="auto"/>
        <w:rPr>
          <w:rFonts w:ascii="Times New Roman" w:hAnsi="Times New Roman" w:cs="Times New Roman"/>
          <w:sz w:val="24"/>
          <w:szCs w:val="24"/>
        </w:rPr>
      </w:pPr>
      <w:r>
        <w:rPr>
          <w:rFonts w:ascii="Times New Roman" w:hAnsi="Times New Roman" w:cs="Times New Roman"/>
          <w:sz w:val="24"/>
          <w:szCs w:val="24"/>
        </w:rPr>
        <w:t>Sample Disposition (Duplicate, No Collections, No Answer, etc.)</w:t>
      </w:r>
    </w:p>
    <w:p w14:paraId="2FF2668F" w14:textId="77777777" w:rsidR="00747C6D" w:rsidRDefault="00747C6D" w:rsidP="00747C6D">
      <w:pPr>
        <w:spacing w:after="0" w:line="240" w:lineRule="auto"/>
        <w:rPr>
          <w:rFonts w:ascii="Times New Roman" w:hAnsi="Times New Roman" w:cs="Times New Roman"/>
          <w:sz w:val="24"/>
          <w:szCs w:val="24"/>
        </w:rPr>
      </w:pPr>
    </w:p>
    <w:p w14:paraId="01553619"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sz w:val="24"/>
          <w:szCs w:val="24"/>
        </w:rPr>
        <w:t>SCRIPT:</w:t>
      </w:r>
    </w:p>
    <w:p w14:paraId="3D090EC3" w14:textId="77777777" w:rsidR="00747C6D" w:rsidRDefault="00747C6D" w:rsidP="00747C6D">
      <w:pPr>
        <w:spacing w:after="0" w:line="240" w:lineRule="auto"/>
        <w:rPr>
          <w:rFonts w:ascii="Times New Roman" w:hAnsi="Times New Roman" w:cs="Times New Roman"/>
          <w:sz w:val="24"/>
          <w:szCs w:val="24"/>
        </w:rPr>
      </w:pPr>
    </w:p>
    <w:p w14:paraId="1F8812BA"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sz w:val="24"/>
          <w:szCs w:val="24"/>
        </w:rPr>
        <w:t>[If person on list does not answer phone, ask to speak to them.  If no name is listed, if the person is not available, or if the person no longer works with the organization, continue below.]</w:t>
      </w:r>
    </w:p>
    <w:p w14:paraId="42433E3D" w14:textId="77777777" w:rsidR="00747C6D" w:rsidRDefault="00747C6D" w:rsidP="00747C6D">
      <w:pPr>
        <w:spacing w:after="0" w:line="240" w:lineRule="auto"/>
        <w:rPr>
          <w:rFonts w:ascii="Times New Roman" w:hAnsi="Times New Roman" w:cs="Times New Roman"/>
          <w:sz w:val="24"/>
          <w:szCs w:val="24"/>
        </w:rPr>
      </w:pPr>
    </w:p>
    <w:p w14:paraId="28B78DBE"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“Hello, my name is _________________ and I am calling on behalf of Heritage Preservation about a research study sponsored by the Institute of Museum and Library Services.  This is for the Heritage Health Information survey, a ten year follow-up study about the preservation and conservation needs of America’s collected heritage, and your institution has been chosen to participate.  First, I would like to verify the contact information we currently have and verify that your institution is eligible.  </w:t>
      </w:r>
    </w:p>
    <w:p w14:paraId="24C574DD" w14:textId="77777777" w:rsidR="00747C6D" w:rsidRDefault="00747C6D" w:rsidP="00747C6D">
      <w:pPr>
        <w:spacing w:after="0" w:line="240" w:lineRule="auto"/>
        <w:rPr>
          <w:rFonts w:ascii="Times New Roman" w:hAnsi="Times New Roman" w:cs="Times New Roman"/>
          <w:sz w:val="24"/>
          <w:szCs w:val="24"/>
        </w:rPr>
      </w:pPr>
    </w:p>
    <w:p w14:paraId="6A2EFDBF" w14:textId="77777777" w:rsidR="00747C6D" w:rsidRDefault="00747C6D" w:rsidP="00747C6D">
      <w:pPr>
        <w:spacing w:after="0" w:line="240" w:lineRule="auto"/>
        <w:rPr>
          <w:rFonts w:ascii="Times New Roman" w:hAnsi="Times New Roman" w:cs="Times New Roman"/>
          <w:sz w:val="24"/>
          <w:szCs w:val="24"/>
        </w:rPr>
      </w:pPr>
    </w:p>
    <w:p w14:paraId="4620F6A9"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1.</w:t>
      </w:r>
      <w:r w:rsidRPr="00747C6D">
        <w:rPr>
          <w:rFonts w:ascii="Times New Roman" w:hAnsi="Times New Roman" w:cs="Times New Roman"/>
          <w:sz w:val="24"/>
          <w:szCs w:val="24"/>
        </w:rPr>
        <w:tab/>
        <w:t>Do you have time to answer a few questions?</w:t>
      </w:r>
    </w:p>
    <w:p w14:paraId="79A389F5"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a.</w:t>
      </w:r>
      <w:r w:rsidRPr="00747C6D">
        <w:rPr>
          <w:rFonts w:ascii="Times New Roman" w:hAnsi="Times New Roman" w:cs="Times New Roman"/>
          <w:sz w:val="24"/>
          <w:szCs w:val="24"/>
        </w:rPr>
        <w:tab/>
        <w:t>Yes – Go To Q3</w:t>
      </w:r>
    </w:p>
    <w:p w14:paraId="11F070AC"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b.</w:t>
      </w:r>
      <w:r w:rsidRPr="00747C6D">
        <w:rPr>
          <w:rFonts w:ascii="Times New Roman" w:hAnsi="Times New Roman" w:cs="Times New Roman"/>
          <w:sz w:val="24"/>
          <w:szCs w:val="24"/>
        </w:rPr>
        <w:tab/>
        <w:t>No – Go To Q2</w:t>
      </w:r>
    </w:p>
    <w:p w14:paraId="501F22EB"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558B6032"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5EF63B4C"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2.</w:t>
      </w:r>
      <w:r w:rsidRPr="00747C6D">
        <w:rPr>
          <w:rFonts w:ascii="Times New Roman" w:hAnsi="Times New Roman" w:cs="Times New Roman"/>
          <w:sz w:val="24"/>
          <w:szCs w:val="24"/>
        </w:rPr>
        <w:tab/>
        <w:t>When would be a good time to call back?</w:t>
      </w:r>
    </w:p>
    <w:p w14:paraId="274DCA59"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r>
      <w:r w:rsidRPr="00747C6D">
        <w:rPr>
          <w:rFonts w:ascii="Times New Roman" w:hAnsi="Times New Roman" w:cs="Times New Roman"/>
          <w:sz w:val="24"/>
          <w:szCs w:val="24"/>
        </w:rPr>
        <w:tab/>
        <w:t>Schedule call back __________</w:t>
      </w:r>
    </w:p>
    <w:p w14:paraId="6E5875D8"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52ADE48A" w14:textId="77777777" w:rsid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297E37CA"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742572BF"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3.  We have your institution listed as [INSTITUTION NAME].  Is this correct?</w:t>
      </w:r>
    </w:p>
    <w:p w14:paraId="5BB009D0"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a.</w:t>
      </w:r>
      <w:r w:rsidRPr="00747C6D">
        <w:rPr>
          <w:rFonts w:ascii="Times New Roman" w:hAnsi="Times New Roman" w:cs="Times New Roman"/>
          <w:sz w:val="24"/>
          <w:szCs w:val="24"/>
        </w:rPr>
        <w:tab/>
        <w:t>Yes – Go to Q4</w:t>
      </w:r>
    </w:p>
    <w:p w14:paraId="0B75574B"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b.</w:t>
      </w:r>
      <w:r w:rsidRPr="00747C6D">
        <w:rPr>
          <w:rFonts w:ascii="Times New Roman" w:hAnsi="Times New Roman" w:cs="Times New Roman"/>
          <w:sz w:val="24"/>
          <w:szCs w:val="24"/>
        </w:rPr>
        <w:tab/>
        <w:t>No – [Enter correct spelling of institution: ____________________]</w:t>
      </w:r>
    </w:p>
    <w:p w14:paraId="2FA28CD9"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c.</w:t>
      </w:r>
      <w:r w:rsidRPr="00747C6D">
        <w:rPr>
          <w:rFonts w:ascii="Times New Roman" w:hAnsi="Times New Roman" w:cs="Times New Roman"/>
          <w:sz w:val="24"/>
          <w:szCs w:val="24"/>
        </w:rPr>
        <w:tab/>
        <w:t>Don’t Know – ASK FOR A PERSON WHO WOULD KNOW</w:t>
      </w:r>
    </w:p>
    <w:p w14:paraId="0A0227F1"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p>
    <w:p w14:paraId="0FC30A7E"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p>
    <w:p w14:paraId="48763141"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4.</w:t>
      </w:r>
      <w:r w:rsidRPr="00747C6D">
        <w:rPr>
          <w:rFonts w:ascii="Times New Roman" w:hAnsi="Times New Roman" w:cs="Times New Roman"/>
          <w:sz w:val="24"/>
          <w:szCs w:val="24"/>
        </w:rPr>
        <w:tab/>
        <w:t>We show that your institution is in the state of [STATE]. Is this correct?</w:t>
      </w:r>
    </w:p>
    <w:p w14:paraId="794C6E44"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a.</w:t>
      </w:r>
      <w:r w:rsidRPr="00747C6D">
        <w:rPr>
          <w:rFonts w:ascii="Times New Roman" w:hAnsi="Times New Roman" w:cs="Times New Roman"/>
          <w:sz w:val="24"/>
          <w:szCs w:val="24"/>
        </w:rPr>
        <w:tab/>
        <w:t>Yes – Go to Q5</w:t>
      </w:r>
    </w:p>
    <w:p w14:paraId="042F16E0"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b.</w:t>
      </w:r>
      <w:r w:rsidRPr="00747C6D">
        <w:rPr>
          <w:rFonts w:ascii="Times New Roman" w:hAnsi="Times New Roman" w:cs="Times New Roman"/>
          <w:sz w:val="24"/>
          <w:szCs w:val="24"/>
        </w:rPr>
        <w:tab/>
        <w:t>No – [Enter correct state: _____]</w:t>
      </w:r>
    </w:p>
    <w:p w14:paraId="1D8D3FB5"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c.</w:t>
      </w:r>
      <w:r w:rsidRPr="00747C6D">
        <w:rPr>
          <w:rFonts w:ascii="Times New Roman" w:hAnsi="Times New Roman" w:cs="Times New Roman"/>
          <w:sz w:val="24"/>
          <w:szCs w:val="24"/>
        </w:rPr>
        <w:tab/>
        <w:t>Don’t Know – ASK FOR A PERSON WHO WOULD KNOW</w:t>
      </w:r>
    </w:p>
    <w:p w14:paraId="4ED1BC4C"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5F319CA1" w14:textId="77777777" w:rsid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52C6A394"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0D52B158"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5.</w:t>
      </w:r>
      <w:r w:rsidRPr="00747C6D">
        <w:rPr>
          <w:rFonts w:ascii="Times New Roman" w:hAnsi="Times New Roman" w:cs="Times New Roman"/>
          <w:sz w:val="24"/>
          <w:szCs w:val="24"/>
        </w:rPr>
        <w:tab/>
        <w:t>Does your institution collect and care for artifacts, objects, texts, or any other art, historic and/or scientific items?</w:t>
      </w:r>
    </w:p>
    <w:p w14:paraId="386A432D"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a.</w:t>
      </w:r>
      <w:r w:rsidRPr="00747C6D">
        <w:rPr>
          <w:rFonts w:ascii="Times New Roman" w:hAnsi="Times New Roman" w:cs="Times New Roman"/>
          <w:sz w:val="24"/>
          <w:szCs w:val="24"/>
        </w:rPr>
        <w:tab/>
        <w:t>Yes – Go to Q6</w:t>
      </w:r>
    </w:p>
    <w:p w14:paraId="5F9FF6C1"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b.</w:t>
      </w:r>
      <w:r w:rsidRPr="00747C6D">
        <w:rPr>
          <w:rFonts w:ascii="Times New Roman" w:hAnsi="Times New Roman" w:cs="Times New Roman"/>
          <w:sz w:val="24"/>
          <w:szCs w:val="24"/>
        </w:rPr>
        <w:tab/>
        <w:t>No – THANK YOU – END INTERVIEW</w:t>
      </w:r>
    </w:p>
    <w:p w14:paraId="16CA290D"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c.</w:t>
      </w:r>
      <w:r w:rsidRPr="00747C6D">
        <w:rPr>
          <w:rFonts w:ascii="Times New Roman" w:hAnsi="Times New Roman" w:cs="Times New Roman"/>
          <w:sz w:val="24"/>
          <w:szCs w:val="24"/>
        </w:rPr>
        <w:tab/>
        <w:t>Don’t Know – ASK FOR A PERSON WHO WOULD KNOW</w:t>
      </w:r>
    </w:p>
    <w:p w14:paraId="64959084"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p>
    <w:p w14:paraId="58D60C04"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p>
    <w:p w14:paraId="2697DD28"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p>
    <w:p w14:paraId="2B0C09FF"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lastRenderedPageBreak/>
        <w:t>6.</w:t>
      </w:r>
      <w:r w:rsidRPr="00747C6D">
        <w:rPr>
          <w:rFonts w:ascii="Times New Roman" w:hAnsi="Times New Roman" w:cs="Times New Roman"/>
          <w:sz w:val="24"/>
          <w:szCs w:val="24"/>
        </w:rPr>
        <w:tab/>
        <w:t>Is your institution a non-profit filing as a 501(c</w:t>
      </w:r>
      <w:proofErr w:type="gramStart"/>
      <w:r w:rsidRPr="00747C6D">
        <w:rPr>
          <w:rFonts w:ascii="Times New Roman" w:hAnsi="Times New Roman" w:cs="Times New Roman"/>
          <w:sz w:val="24"/>
          <w:szCs w:val="24"/>
        </w:rPr>
        <w:t>)(</w:t>
      </w:r>
      <w:proofErr w:type="gramEnd"/>
      <w:r w:rsidRPr="00747C6D">
        <w:rPr>
          <w:rFonts w:ascii="Times New Roman" w:hAnsi="Times New Roman" w:cs="Times New Roman"/>
          <w:sz w:val="24"/>
          <w:szCs w:val="24"/>
        </w:rPr>
        <w:t>3) with the Internal Revenue Services (IRS)?</w:t>
      </w:r>
    </w:p>
    <w:p w14:paraId="07E83389"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a.</w:t>
      </w:r>
      <w:r w:rsidRPr="00747C6D">
        <w:rPr>
          <w:rFonts w:ascii="Times New Roman" w:hAnsi="Times New Roman" w:cs="Times New Roman"/>
          <w:sz w:val="24"/>
          <w:szCs w:val="24"/>
        </w:rPr>
        <w:tab/>
        <w:t>Yes – Go to Q8</w:t>
      </w:r>
    </w:p>
    <w:p w14:paraId="720DD593"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b.</w:t>
      </w:r>
      <w:r w:rsidRPr="00747C6D">
        <w:rPr>
          <w:rFonts w:ascii="Times New Roman" w:hAnsi="Times New Roman" w:cs="Times New Roman"/>
          <w:sz w:val="24"/>
          <w:szCs w:val="24"/>
        </w:rPr>
        <w:tab/>
        <w:t>No – Go to Q7</w:t>
      </w:r>
    </w:p>
    <w:p w14:paraId="17C75B32"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c.</w:t>
      </w:r>
      <w:r w:rsidRPr="00747C6D">
        <w:rPr>
          <w:rFonts w:ascii="Times New Roman" w:hAnsi="Times New Roman" w:cs="Times New Roman"/>
          <w:sz w:val="24"/>
          <w:szCs w:val="24"/>
        </w:rPr>
        <w:tab/>
        <w:t>Don’t Know – ASK FOR A PERSON WHO WOULD KNOW</w:t>
      </w:r>
    </w:p>
    <w:p w14:paraId="56024B21"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p>
    <w:p w14:paraId="31091325"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p>
    <w:p w14:paraId="44304A55"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7.</w:t>
      </w:r>
      <w:r w:rsidRPr="00747C6D">
        <w:rPr>
          <w:rFonts w:ascii="Times New Roman" w:hAnsi="Times New Roman" w:cs="Times New Roman"/>
          <w:sz w:val="24"/>
          <w:szCs w:val="24"/>
        </w:rPr>
        <w:tab/>
        <w:t>Is your institution part of local, state, or federal government?</w:t>
      </w:r>
    </w:p>
    <w:p w14:paraId="0BA07B32"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a.</w:t>
      </w:r>
      <w:r w:rsidRPr="00747C6D">
        <w:rPr>
          <w:rFonts w:ascii="Times New Roman" w:hAnsi="Times New Roman" w:cs="Times New Roman"/>
          <w:sz w:val="24"/>
          <w:szCs w:val="24"/>
        </w:rPr>
        <w:tab/>
        <w:t>Yes – Go to Q8</w:t>
      </w:r>
    </w:p>
    <w:p w14:paraId="26A2D840"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b.</w:t>
      </w:r>
      <w:r w:rsidRPr="00747C6D">
        <w:rPr>
          <w:rFonts w:ascii="Times New Roman" w:hAnsi="Times New Roman" w:cs="Times New Roman"/>
          <w:sz w:val="24"/>
          <w:szCs w:val="24"/>
        </w:rPr>
        <w:tab/>
        <w:t>No – THANK YOU – END INTERVIEW</w:t>
      </w:r>
    </w:p>
    <w:p w14:paraId="504ED3BC"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c.</w:t>
      </w:r>
      <w:r w:rsidRPr="00747C6D">
        <w:rPr>
          <w:rFonts w:ascii="Times New Roman" w:hAnsi="Times New Roman" w:cs="Times New Roman"/>
          <w:sz w:val="24"/>
          <w:szCs w:val="24"/>
        </w:rPr>
        <w:tab/>
        <w:t>Don’t Know – ASK FOR A PERSON WHO WOULD KNOW</w:t>
      </w:r>
    </w:p>
    <w:p w14:paraId="13D17744" w14:textId="77777777" w:rsid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p>
    <w:p w14:paraId="27C97F86"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p>
    <w:p w14:paraId="65D9174F"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8.</w:t>
      </w:r>
    </w:p>
    <w:p w14:paraId="546026F6"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8A.</w:t>
      </w:r>
      <w:r w:rsidRPr="00747C6D">
        <w:rPr>
          <w:rFonts w:ascii="Times New Roman" w:hAnsi="Times New Roman" w:cs="Times New Roman"/>
          <w:sz w:val="24"/>
          <w:szCs w:val="24"/>
        </w:rPr>
        <w:tab/>
        <w:t>[If there is a specific contact person on the list]</w:t>
      </w:r>
    </w:p>
    <w:p w14:paraId="07C38F7A"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We have [CONTACT NAME] listed as the person to contact for this survey.  Is this correct?</w:t>
      </w:r>
    </w:p>
    <w:p w14:paraId="7463E235"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a.</w:t>
      </w:r>
      <w:r w:rsidRPr="00747C6D">
        <w:rPr>
          <w:rFonts w:ascii="Times New Roman" w:hAnsi="Times New Roman" w:cs="Times New Roman"/>
          <w:sz w:val="24"/>
          <w:szCs w:val="24"/>
        </w:rPr>
        <w:tab/>
        <w:t>Yes – Go to Q9</w:t>
      </w:r>
    </w:p>
    <w:p w14:paraId="36E9EF82"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b.</w:t>
      </w:r>
      <w:r w:rsidRPr="00747C6D">
        <w:rPr>
          <w:rFonts w:ascii="Times New Roman" w:hAnsi="Times New Roman" w:cs="Times New Roman"/>
          <w:sz w:val="24"/>
          <w:szCs w:val="24"/>
        </w:rPr>
        <w:tab/>
        <w:t>No – [Enter name of contact: _________________________________]</w:t>
      </w:r>
    </w:p>
    <w:p w14:paraId="47962990"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c.</w:t>
      </w:r>
      <w:r w:rsidRPr="00747C6D">
        <w:rPr>
          <w:rFonts w:ascii="Times New Roman" w:hAnsi="Times New Roman" w:cs="Times New Roman"/>
          <w:sz w:val="24"/>
          <w:szCs w:val="24"/>
        </w:rPr>
        <w:tab/>
        <w:t>Don’t Know – ASK FOR A PERSON WHO WOULD KNOW</w:t>
      </w:r>
    </w:p>
    <w:p w14:paraId="66C56342"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p>
    <w:p w14:paraId="3D7DD509"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8B.</w:t>
      </w:r>
      <w:r w:rsidRPr="00747C6D">
        <w:rPr>
          <w:rFonts w:ascii="Times New Roman" w:hAnsi="Times New Roman" w:cs="Times New Roman"/>
          <w:sz w:val="24"/>
          <w:szCs w:val="24"/>
        </w:rPr>
        <w:tab/>
        <w:t>[If there is no specific contact person listed]</w:t>
      </w:r>
    </w:p>
    <w:p w14:paraId="1F628FFD"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May I have the name of your Director or the person who manages your collections so that we can notify him or her to explain this research study?</w:t>
      </w:r>
    </w:p>
    <w:p w14:paraId="233AAEF5" w14:textId="77777777" w:rsidR="00747C6D" w:rsidRPr="00747C6D" w:rsidRDefault="00747C6D" w:rsidP="00747C6D">
      <w:pPr>
        <w:tabs>
          <w:tab w:val="left" w:pos="360"/>
          <w:tab w:val="left" w:pos="720"/>
          <w:tab w:val="left" w:pos="1080"/>
          <w:tab w:val="left" w:pos="1440"/>
        </w:tabs>
        <w:spacing w:after="0"/>
        <w:rPr>
          <w:rFonts w:ascii="Times New Roman" w:hAnsi="Times New Roman" w:cs="Times New Roman"/>
          <w:sz w:val="24"/>
          <w:szCs w:val="24"/>
        </w:rPr>
      </w:pPr>
      <w:r w:rsidRPr="00747C6D">
        <w:rPr>
          <w:rFonts w:ascii="Times New Roman" w:hAnsi="Times New Roman" w:cs="Times New Roman"/>
          <w:sz w:val="24"/>
          <w:szCs w:val="24"/>
        </w:rPr>
        <w:tab/>
        <w:t>Enter name of contact ___________________________________</w:t>
      </w:r>
    </w:p>
    <w:p w14:paraId="1D56C2E0"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247EC4FF"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2E583844"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 xml:space="preserve">9.  </w:t>
      </w:r>
      <w:r w:rsidRPr="00747C6D">
        <w:rPr>
          <w:rFonts w:ascii="Times New Roman" w:hAnsi="Times New Roman" w:cs="Times New Roman"/>
          <w:sz w:val="24"/>
          <w:szCs w:val="24"/>
        </w:rPr>
        <w:tab/>
        <w:t xml:space="preserve">We are encouraging institutions to use Internet access to obtain information about the study and to access the survey online using an assigned password.  Does staff within your institution have access to the Internet?  </w:t>
      </w:r>
    </w:p>
    <w:p w14:paraId="09734313"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a.</w:t>
      </w:r>
      <w:r w:rsidRPr="00747C6D">
        <w:rPr>
          <w:rFonts w:ascii="Times New Roman" w:hAnsi="Times New Roman" w:cs="Times New Roman"/>
          <w:sz w:val="24"/>
          <w:szCs w:val="24"/>
        </w:rPr>
        <w:tab/>
        <w:t>Yes – Go to Q10</w:t>
      </w:r>
    </w:p>
    <w:p w14:paraId="25E0F67D"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b.</w:t>
      </w:r>
      <w:r w:rsidRPr="00747C6D">
        <w:rPr>
          <w:rFonts w:ascii="Times New Roman" w:hAnsi="Times New Roman" w:cs="Times New Roman"/>
          <w:sz w:val="24"/>
          <w:szCs w:val="24"/>
        </w:rPr>
        <w:tab/>
        <w:t>No – Go to Q11</w:t>
      </w:r>
    </w:p>
    <w:p w14:paraId="425CD0EF"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7DC82B26"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032C5834"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10.</w:t>
      </w:r>
      <w:r w:rsidRPr="00747C6D">
        <w:rPr>
          <w:rFonts w:ascii="Times New Roman" w:hAnsi="Times New Roman" w:cs="Times New Roman"/>
          <w:sz w:val="24"/>
          <w:szCs w:val="24"/>
        </w:rPr>
        <w:tab/>
        <w:t xml:space="preserve">Great.  </w:t>
      </w:r>
    </w:p>
    <w:p w14:paraId="57407F0F"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10A.</w:t>
      </w:r>
      <w:r w:rsidRPr="00747C6D">
        <w:rPr>
          <w:rFonts w:ascii="Times New Roman" w:hAnsi="Times New Roman" w:cs="Times New Roman"/>
          <w:sz w:val="24"/>
          <w:szCs w:val="24"/>
        </w:rPr>
        <w:tab/>
        <w:t xml:space="preserve">[If contact name was confirmed and email address is on file] </w:t>
      </w:r>
    </w:p>
    <w:p w14:paraId="605736D2"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May I confirm the email address we have for [CONTACT PERSON]?  I have [EMAIL ADDRESS].  Is this correct?</w:t>
      </w:r>
      <w:r w:rsidRPr="00747C6D">
        <w:rPr>
          <w:rFonts w:ascii="Times New Roman" w:hAnsi="Times New Roman" w:cs="Times New Roman"/>
          <w:sz w:val="24"/>
          <w:szCs w:val="24"/>
        </w:rPr>
        <w:tab/>
      </w:r>
    </w:p>
    <w:p w14:paraId="0CDEF500"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w:t>
      </w:r>
      <w:r w:rsidRPr="00747C6D">
        <w:rPr>
          <w:rFonts w:ascii="Times New Roman" w:hAnsi="Times New Roman" w:cs="Times New Roman"/>
          <w:sz w:val="24"/>
          <w:szCs w:val="24"/>
        </w:rPr>
        <w:tab/>
        <w:t>Yes</w:t>
      </w:r>
    </w:p>
    <w:p w14:paraId="6069CB41"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b.</w:t>
      </w:r>
      <w:r w:rsidRPr="00747C6D">
        <w:rPr>
          <w:rFonts w:ascii="Times New Roman" w:hAnsi="Times New Roman" w:cs="Times New Roman"/>
          <w:sz w:val="24"/>
          <w:szCs w:val="24"/>
        </w:rPr>
        <w:tab/>
        <w:t>No – Enter correct email address:  _______________________________</w:t>
      </w:r>
    </w:p>
    <w:p w14:paraId="55A756AD"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[THANK YOU – END CALL script]</w:t>
      </w:r>
    </w:p>
    <w:p w14:paraId="0FB5116E"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306A4FA0"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10B.</w:t>
      </w:r>
      <w:r w:rsidRPr="00747C6D">
        <w:rPr>
          <w:rFonts w:ascii="Times New Roman" w:hAnsi="Times New Roman" w:cs="Times New Roman"/>
          <w:sz w:val="24"/>
          <w:szCs w:val="24"/>
        </w:rPr>
        <w:tab/>
        <w:t xml:space="preserve">[If new contact person and/or no email address present] </w:t>
      </w:r>
    </w:p>
    <w:p w14:paraId="797D7C79"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May I have the email address for [CONTACT PERSON]?</w:t>
      </w:r>
    </w:p>
    <w:p w14:paraId="5E1D1582"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r>
      <w:r w:rsidRPr="00747C6D">
        <w:rPr>
          <w:rFonts w:ascii="Times New Roman" w:hAnsi="Times New Roman" w:cs="Times New Roman"/>
          <w:sz w:val="24"/>
          <w:szCs w:val="24"/>
        </w:rPr>
        <w:tab/>
        <w:t>Enter email address: _____________________</w:t>
      </w:r>
    </w:p>
    <w:p w14:paraId="1CCEF744"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[THANK YOU – END CALL script]</w:t>
      </w:r>
    </w:p>
    <w:p w14:paraId="4AF0B9C7"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1013EB7A"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673D552D"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11.</w:t>
      </w:r>
      <w:r w:rsidRPr="00747C6D">
        <w:rPr>
          <w:rFonts w:ascii="Times New Roman" w:hAnsi="Times New Roman" w:cs="Times New Roman"/>
          <w:sz w:val="24"/>
          <w:szCs w:val="24"/>
        </w:rPr>
        <w:tab/>
        <w:t>If you would prefer, we can provide information about the study, including the questionnaire, through postal mail.  If this is your preference, we’d like to verify that we have the correct mailing address.</w:t>
      </w:r>
    </w:p>
    <w:p w14:paraId="36F97F7B"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1C9C6D40"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For the street address, we have [STREET ADDRESS].  Is this correct?</w:t>
      </w:r>
    </w:p>
    <w:p w14:paraId="3817E261"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r>
      <w:r w:rsidRPr="00747C6D">
        <w:rPr>
          <w:rFonts w:ascii="Times New Roman" w:hAnsi="Times New Roman" w:cs="Times New Roman"/>
          <w:sz w:val="24"/>
          <w:szCs w:val="24"/>
        </w:rPr>
        <w:tab/>
        <w:t>[If not, enter correct address: _________________________]</w:t>
      </w:r>
    </w:p>
    <w:p w14:paraId="07546A93"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For the city, we have [CITY].  Is this correct?</w:t>
      </w:r>
    </w:p>
    <w:p w14:paraId="4C8939E1"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r>
      <w:r w:rsidRPr="00747C6D">
        <w:rPr>
          <w:rFonts w:ascii="Times New Roman" w:hAnsi="Times New Roman" w:cs="Times New Roman"/>
          <w:sz w:val="24"/>
          <w:szCs w:val="24"/>
        </w:rPr>
        <w:tab/>
        <w:t>[If not, enter correct city: _______________________]</w:t>
      </w:r>
    </w:p>
    <w:p w14:paraId="477E5A95"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For the zip code, we have [ZIP].  Is this correct?</w:t>
      </w:r>
    </w:p>
    <w:p w14:paraId="5565EAE8"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r>
      <w:r w:rsidRPr="00747C6D">
        <w:rPr>
          <w:rFonts w:ascii="Times New Roman" w:hAnsi="Times New Roman" w:cs="Times New Roman"/>
          <w:sz w:val="24"/>
          <w:szCs w:val="24"/>
        </w:rPr>
        <w:tab/>
        <w:t>[If not, enter correct zip code: _________]</w:t>
      </w:r>
    </w:p>
    <w:p w14:paraId="41F1ABE2"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ab/>
        <w:t>[THANK YOU – END CALL script]</w:t>
      </w:r>
    </w:p>
    <w:p w14:paraId="6F5BE2A0"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3312190D"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5857C430"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[THANK YOU – END CALL - Eligible]</w:t>
      </w:r>
    </w:p>
    <w:p w14:paraId="3A0E55AE"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Thank you very much for your help!  We will be sending the information about the survey, including the questionnaire, in September.  Please let [CONTACT PERSON] know to look for it.  Information from your institution is valuable for this research to understand the needs and condition of our nation’s cultural and scientific heritage.</w:t>
      </w:r>
    </w:p>
    <w:p w14:paraId="52F9D1CC"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54F253ED"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6F8A9C9D" w14:textId="77777777" w:rsidR="00747C6D" w:rsidRP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[THANK YOU – END CALL – Ineligible]</w:t>
      </w:r>
    </w:p>
    <w:p w14:paraId="33A713FE" w14:textId="77777777" w:rsid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r w:rsidRPr="00747C6D">
        <w:rPr>
          <w:rFonts w:ascii="Times New Roman" w:hAnsi="Times New Roman" w:cs="Times New Roman"/>
          <w:sz w:val="24"/>
          <w:szCs w:val="24"/>
        </w:rPr>
        <w:t>Thank you for your help!</w:t>
      </w:r>
    </w:p>
    <w:p w14:paraId="2BB6D2EA" w14:textId="77777777" w:rsidR="00747C6D" w:rsidRDefault="00747C6D" w:rsidP="00747C6D">
      <w:pPr>
        <w:tabs>
          <w:tab w:val="left" w:pos="360"/>
          <w:tab w:val="left" w:pos="720"/>
          <w:tab w:val="left" w:pos="1080"/>
          <w:tab w:val="left" w:pos="1440"/>
        </w:tabs>
        <w:spacing w:after="0" w:line="240" w:lineRule="auto"/>
        <w:rPr>
          <w:rFonts w:ascii="Times New Roman" w:hAnsi="Times New Roman" w:cs="Times New Roman"/>
          <w:sz w:val="24"/>
          <w:szCs w:val="24"/>
        </w:rPr>
      </w:pPr>
    </w:p>
    <w:p w14:paraId="1FC6141B" w14:textId="77777777" w:rsidR="00747C6D" w:rsidRPr="00957101" w:rsidRDefault="00747C6D" w:rsidP="00747C6D">
      <w:pPr>
        <w:pBdr>
          <w:bottom w:val="single" w:sz="12" w:space="1" w:color="auto"/>
        </w:pBdr>
        <w:tabs>
          <w:tab w:val="left" w:pos="360"/>
          <w:tab w:val="left" w:pos="720"/>
          <w:tab w:val="left" w:pos="1080"/>
          <w:tab w:val="left" w:pos="1440"/>
        </w:tabs>
        <w:spacing w:after="0" w:line="240" w:lineRule="auto"/>
        <w:rPr>
          <w:rFonts w:ascii="Times New Roman" w:hAnsi="Times New Roman" w:cs="Times New Roman"/>
          <w:sz w:val="24"/>
          <w:szCs w:val="24"/>
        </w:rPr>
      </w:pPr>
    </w:p>
    <w:p w14:paraId="68179C59" w14:textId="77777777" w:rsidR="00765D2D" w:rsidRDefault="00765D2D" w:rsidP="00747C6D">
      <w:pPr>
        <w:spacing w:after="0" w:line="240" w:lineRule="auto"/>
        <w:rPr>
          <w:rFonts w:ascii="Times New Roman" w:hAnsi="Times New Roman" w:cs="Times New Roman"/>
          <w:sz w:val="24"/>
          <w:szCs w:val="24"/>
        </w:rPr>
      </w:pPr>
    </w:p>
    <w:p w14:paraId="654C600F" w14:textId="77777777" w:rsidR="00765D2D" w:rsidRDefault="00765D2D" w:rsidP="00747C6D">
      <w:pPr>
        <w:spacing w:after="0" w:line="240" w:lineRule="auto"/>
        <w:rPr>
          <w:rFonts w:ascii="Times New Roman" w:hAnsi="Times New Roman" w:cs="Times New Roman"/>
          <w:sz w:val="24"/>
          <w:szCs w:val="24"/>
        </w:rPr>
      </w:pPr>
    </w:p>
    <w:p w14:paraId="67EBE33A"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sz w:val="24"/>
          <w:szCs w:val="24"/>
        </w:rPr>
        <w:t>Additional Information for Interviewers if asked by Respondent:</w:t>
      </w:r>
    </w:p>
    <w:p w14:paraId="5F791E9B" w14:textId="77777777" w:rsidR="00747C6D" w:rsidRDefault="00747C6D" w:rsidP="00747C6D">
      <w:pPr>
        <w:spacing w:after="0" w:line="240" w:lineRule="auto"/>
        <w:rPr>
          <w:rFonts w:ascii="Times New Roman" w:hAnsi="Times New Roman" w:cs="Times New Roman"/>
          <w:sz w:val="24"/>
          <w:szCs w:val="24"/>
        </w:rPr>
      </w:pPr>
    </w:p>
    <w:p w14:paraId="449807C9" w14:textId="77777777" w:rsidR="00747C6D" w:rsidRDefault="00747C6D" w:rsidP="00747C6D">
      <w:pPr>
        <w:spacing w:after="0" w:line="240" w:lineRule="auto"/>
        <w:rPr>
          <w:rFonts w:ascii="Times New Roman" w:hAnsi="Times New Roman" w:cs="Times New Roman"/>
          <w:sz w:val="24"/>
          <w:szCs w:val="24"/>
        </w:rPr>
      </w:pPr>
      <w:r w:rsidRPr="00747C6D">
        <w:rPr>
          <w:rFonts w:ascii="Times New Roman" w:hAnsi="Times New Roman" w:cs="Times New Roman"/>
          <w:b/>
          <w:sz w:val="24"/>
          <w:szCs w:val="24"/>
        </w:rPr>
        <w:t>If respondent wants to know more about the survey</w:t>
      </w:r>
      <w:r w:rsidRPr="00747C6D">
        <w:rPr>
          <w:rFonts w:ascii="Times New Roman" w:hAnsi="Times New Roman" w:cs="Times New Roman"/>
          <w:sz w:val="24"/>
          <w:szCs w:val="24"/>
        </w:rPr>
        <w:t>:  The Heritage Health Information is a follow-up to a major national survey conducted ten years ago. It is being sponsored by Heritage Preservation and the Institute of Museum and Library Services.  The purpose of the study is to measure preservation activities and needs in museums, libraries, archives, historical societies and research collections.  The</w:t>
      </w:r>
      <w:r>
        <w:rPr>
          <w:rFonts w:ascii="Times New Roman" w:hAnsi="Times New Roman" w:cs="Times New Roman"/>
          <w:sz w:val="24"/>
          <w:szCs w:val="24"/>
        </w:rPr>
        <w:t xml:space="preserve"> results of the study will be widely publicized through the media, industry associations and events, and on the Internet.</w:t>
      </w:r>
    </w:p>
    <w:p w14:paraId="176F7DF1" w14:textId="77777777" w:rsidR="00747C6D" w:rsidRDefault="00747C6D" w:rsidP="00747C6D">
      <w:pPr>
        <w:spacing w:after="0" w:line="240" w:lineRule="auto"/>
        <w:rPr>
          <w:rFonts w:ascii="Times New Roman" w:hAnsi="Times New Roman" w:cs="Times New Roman"/>
          <w:sz w:val="24"/>
          <w:szCs w:val="24"/>
        </w:rPr>
      </w:pPr>
    </w:p>
    <w:p w14:paraId="2B3F4AD0"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sz w:val="24"/>
          <w:szCs w:val="24"/>
        </w:rPr>
        <w:t>Heritage Preservation is a national non-profit organization that works with collecting institutions to help them preserve their collections.  The Institute of Museum and Library Services is a federal agency that makes grants to museums and libraries. This study has been approved by the federal Office of Management and Budget under _______________________________.</w:t>
      </w:r>
    </w:p>
    <w:p w14:paraId="3625D33F" w14:textId="77777777" w:rsidR="00747C6D" w:rsidRDefault="00747C6D" w:rsidP="00747C6D">
      <w:pPr>
        <w:spacing w:after="0" w:line="240" w:lineRule="auto"/>
        <w:rPr>
          <w:rFonts w:ascii="Times New Roman" w:hAnsi="Times New Roman" w:cs="Times New Roman"/>
          <w:sz w:val="24"/>
          <w:szCs w:val="24"/>
        </w:rPr>
      </w:pPr>
    </w:p>
    <w:p w14:paraId="6425EEE0"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more information, instruct them to visit </w:t>
      </w:r>
      <w:hyperlink r:id="rId9" w:history="1">
        <w:r>
          <w:rPr>
            <w:rStyle w:val="Hyperlink"/>
            <w:rFonts w:ascii="Times New Roman" w:hAnsi="Times New Roman" w:cs="Times New Roman"/>
            <w:sz w:val="24"/>
            <w:szCs w:val="24"/>
          </w:rPr>
          <w:t>www.heritagepreservation.org</w:t>
        </w:r>
      </w:hyperlink>
      <w:r>
        <w:rPr>
          <w:rFonts w:ascii="Times New Roman" w:hAnsi="Times New Roman" w:cs="Times New Roman"/>
          <w:sz w:val="24"/>
          <w:szCs w:val="24"/>
        </w:rPr>
        <w:t xml:space="preserve"> and click on “HHI 2014.”  You may also tell them that they will receive an email or letter in the next few weeks that explains more about the study.</w:t>
      </w:r>
    </w:p>
    <w:p w14:paraId="1E4A0329" w14:textId="77777777" w:rsidR="00747C6D" w:rsidRDefault="00747C6D" w:rsidP="00747C6D">
      <w:pPr>
        <w:spacing w:after="0" w:line="240" w:lineRule="auto"/>
        <w:rPr>
          <w:rFonts w:ascii="Times New Roman" w:hAnsi="Times New Roman" w:cs="Times New Roman"/>
          <w:sz w:val="24"/>
          <w:szCs w:val="24"/>
        </w:rPr>
      </w:pPr>
    </w:p>
    <w:p w14:paraId="1867F212"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NOTE:  In the case of smaller institutions, the phone number we have may be a personal phone number.  If that person is no longer working with the organization, ask for the name and phone number of who is, or whether the organization has its own telephone number.</w:t>
      </w:r>
    </w:p>
    <w:p w14:paraId="66BE5C87" w14:textId="77777777" w:rsidR="00747C6D" w:rsidRDefault="00747C6D" w:rsidP="00747C6D">
      <w:pPr>
        <w:spacing w:after="0" w:line="240" w:lineRule="auto"/>
        <w:rPr>
          <w:rFonts w:ascii="Times New Roman" w:hAnsi="Times New Roman" w:cs="Times New Roman"/>
          <w:sz w:val="24"/>
          <w:szCs w:val="24"/>
        </w:rPr>
      </w:pPr>
    </w:p>
    <w:p w14:paraId="2FF08587" w14:textId="77777777" w:rsidR="00747C6D" w:rsidRPr="00747C6D" w:rsidRDefault="00747C6D" w:rsidP="00747C6D">
      <w:pPr>
        <w:spacing w:after="0" w:line="240" w:lineRule="auto"/>
        <w:rPr>
          <w:rFonts w:ascii="Times New Roman" w:hAnsi="Times New Roman" w:cs="Times New Roman"/>
          <w:sz w:val="24"/>
          <w:szCs w:val="24"/>
        </w:rPr>
      </w:pPr>
      <w:r w:rsidRPr="00747C6D">
        <w:rPr>
          <w:rFonts w:ascii="Times New Roman" w:hAnsi="Times New Roman" w:cs="Times New Roman"/>
          <w:sz w:val="24"/>
          <w:szCs w:val="24"/>
        </w:rPr>
        <w:t>HOW TO RESPOND TO FREQUENTLY ASKED QUESTIONS:</w:t>
      </w:r>
    </w:p>
    <w:p w14:paraId="393F67C2" w14:textId="77777777" w:rsidR="00747C6D" w:rsidRPr="00747C6D" w:rsidRDefault="00747C6D" w:rsidP="00747C6D">
      <w:pPr>
        <w:spacing w:after="0" w:line="240" w:lineRule="auto"/>
        <w:rPr>
          <w:rFonts w:ascii="Times New Roman" w:hAnsi="Times New Roman" w:cs="Times New Roman"/>
          <w:sz w:val="24"/>
          <w:szCs w:val="24"/>
        </w:rPr>
      </w:pPr>
    </w:p>
    <w:p w14:paraId="507C3D8A" w14:textId="77777777" w:rsidR="00747C6D" w:rsidRDefault="00747C6D" w:rsidP="00747C6D">
      <w:pPr>
        <w:spacing w:after="0" w:line="240" w:lineRule="auto"/>
        <w:rPr>
          <w:rFonts w:ascii="Times New Roman" w:hAnsi="Times New Roman" w:cs="Times New Roman"/>
          <w:sz w:val="24"/>
          <w:szCs w:val="24"/>
        </w:rPr>
      </w:pPr>
      <w:r w:rsidRPr="00747C6D">
        <w:rPr>
          <w:rFonts w:ascii="Times New Roman" w:hAnsi="Times New Roman" w:cs="Times New Roman"/>
          <w:b/>
          <w:sz w:val="24"/>
          <w:szCs w:val="24"/>
        </w:rPr>
        <w:t xml:space="preserve">Institution wants to know more about the survey:  </w:t>
      </w:r>
      <w:r w:rsidRPr="00747C6D">
        <w:rPr>
          <w:rFonts w:ascii="Times New Roman" w:hAnsi="Times New Roman" w:cs="Times New Roman"/>
          <w:sz w:val="24"/>
          <w:szCs w:val="24"/>
        </w:rPr>
        <w:t>The HHI is a national survey being conducted by Heritage Preservation on behalf of the Institute of Museum and Library Services.  The purpose of the study is to measure the condition and preservation needs of collections in museums, libraries, archives, historical societies, archaeological repositories, and scientific research collections</w:t>
      </w:r>
      <w:r>
        <w:rPr>
          <w:rFonts w:ascii="Times New Roman" w:hAnsi="Times New Roman" w:cs="Times New Roman"/>
          <w:sz w:val="24"/>
          <w:szCs w:val="24"/>
        </w:rPr>
        <w:t xml:space="preserve">.  The results of the study will be widely publicized through the media, industry associations and events, and on the Internet.  The survey package will answer many questions.  More information is available on Heritage Preservation’s website at </w:t>
      </w:r>
      <w:hyperlink r:id="rId10" w:history="1">
        <w:r>
          <w:rPr>
            <w:rStyle w:val="Hyperlink"/>
            <w:rFonts w:ascii="Times New Roman" w:hAnsi="Times New Roman" w:cs="Times New Roman"/>
            <w:sz w:val="24"/>
            <w:szCs w:val="24"/>
          </w:rPr>
          <w:t>www.heritagepreservation.org</w:t>
        </w:r>
      </w:hyperlink>
      <w:r>
        <w:rPr>
          <w:rFonts w:ascii="Times New Roman" w:hAnsi="Times New Roman" w:cs="Times New Roman"/>
          <w:sz w:val="24"/>
          <w:szCs w:val="24"/>
        </w:rPr>
        <w:t>.</w:t>
      </w:r>
    </w:p>
    <w:p w14:paraId="4951BC96" w14:textId="77777777" w:rsidR="00747C6D" w:rsidRDefault="00747C6D" w:rsidP="00747C6D">
      <w:pPr>
        <w:spacing w:after="0" w:line="240" w:lineRule="auto"/>
        <w:rPr>
          <w:rFonts w:ascii="Times New Roman" w:hAnsi="Times New Roman" w:cs="Times New Roman"/>
          <w:sz w:val="24"/>
          <w:szCs w:val="24"/>
        </w:rPr>
      </w:pPr>
    </w:p>
    <w:p w14:paraId="5FBC9E15" w14:textId="77777777" w:rsidR="00747C6D" w:rsidRPr="00747C6D" w:rsidRDefault="00747C6D" w:rsidP="00747C6D">
      <w:pPr>
        <w:spacing w:after="0" w:line="240" w:lineRule="auto"/>
        <w:rPr>
          <w:rFonts w:ascii="Times New Roman" w:hAnsi="Times New Roman" w:cs="Times New Roman"/>
          <w:sz w:val="24"/>
          <w:szCs w:val="24"/>
        </w:rPr>
      </w:pPr>
      <w:r w:rsidRPr="00747C6D">
        <w:rPr>
          <w:rFonts w:ascii="Times New Roman" w:hAnsi="Times New Roman" w:cs="Times New Roman"/>
          <w:b/>
          <w:sz w:val="24"/>
          <w:szCs w:val="24"/>
        </w:rPr>
        <w:t xml:space="preserve">Institution wants to know more about who is sponsoring the survey:  </w:t>
      </w:r>
      <w:r w:rsidRPr="00747C6D">
        <w:rPr>
          <w:rFonts w:ascii="Times New Roman" w:hAnsi="Times New Roman" w:cs="Times New Roman"/>
          <w:sz w:val="24"/>
          <w:szCs w:val="24"/>
        </w:rPr>
        <w:t xml:space="preserve">The Heritage Health Information 2014 is a federal survey sponsored by the Institute of Museum and Library Services. Heritage Preservation is collecting the data.  The Institute of Museum and Library Services is an agency of the United States Government that makes grants to museums and libraries. Heritage Preservation is a national non-profit organization that works with collecting institutions to help them preserve their collections.  </w:t>
      </w:r>
    </w:p>
    <w:p w14:paraId="6209726E" w14:textId="77777777" w:rsidR="00747C6D" w:rsidRPr="00747C6D" w:rsidRDefault="00747C6D" w:rsidP="00747C6D">
      <w:pPr>
        <w:spacing w:after="0" w:line="240" w:lineRule="auto"/>
        <w:rPr>
          <w:rFonts w:ascii="Times New Roman" w:hAnsi="Times New Roman" w:cs="Times New Roman"/>
          <w:sz w:val="24"/>
          <w:szCs w:val="24"/>
        </w:rPr>
      </w:pPr>
    </w:p>
    <w:p w14:paraId="1F77C7E5" w14:textId="77777777" w:rsidR="00747C6D" w:rsidRPr="00747C6D" w:rsidRDefault="00747C6D" w:rsidP="00747C6D">
      <w:pPr>
        <w:spacing w:after="0" w:line="240" w:lineRule="auto"/>
        <w:rPr>
          <w:rFonts w:ascii="Arial" w:hAnsi="Arial" w:cs="Arial"/>
        </w:rPr>
      </w:pPr>
      <w:r w:rsidRPr="00747C6D">
        <w:rPr>
          <w:rFonts w:ascii="Times New Roman" w:hAnsi="Times New Roman" w:cs="Times New Roman"/>
          <w:b/>
          <w:sz w:val="24"/>
          <w:szCs w:val="24"/>
        </w:rPr>
        <w:t xml:space="preserve">Institution wants to know about confidentiality: </w:t>
      </w:r>
      <w:r w:rsidRPr="00747C6D">
        <w:rPr>
          <w:rFonts w:ascii="Garamond" w:eastAsia="MS Mincho" w:hAnsi="Garamond" w:cs="Calibri"/>
          <w:iCs/>
          <w:sz w:val="24"/>
          <w:szCs w:val="24"/>
        </w:rPr>
        <w:t xml:space="preserve">Your participation is entirely voluntary and your decision whether or not to participate will in no way affect your institution. Your cooperation is extremely valuable in obtaining much needed information to ensure the completeness and accuracy of the data.  </w:t>
      </w:r>
      <w:r w:rsidRPr="00747C6D">
        <w:rPr>
          <w:rFonts w:ascii="Garamond" w:eastAsia="MS Mincho" w:hAnsi="Garamond" w:cs="Calibri"/>
          <w:sz w:val="24"/>
          <w:szCs w:val="24"/>
        </w:rPr>
        <w:t xml:space="preserve">This survey is being conducted in conformance with the Museum and Library Services Act of 2010, as amended.  </w:t>
      </w:r>
      <w:r w:rsidRPr="00747C6D">
        <w:rPr>
          <w:rFonts w:ascii="Garamond" w:eastAsia="MS Mincho" w:hAnsi="Garamond" w:cs="Calibri"/>
          <w:iCs/>
          <w:sz w:val="24"/>
          <w:szCs w:val="24"/>
        </w:rPr>
        <w:t>IMLS and Heritage Preservation intend to make the information provided in response to this survey publicly available; however, information specifically identifying particular institutions or individuals, including names, addresses, and other identifying information, will be protected from public disclosure to the extent permitted by law.</w:t>
      </w:r>
      <w:r w:rsidRPr="00747C6D" w:rsidDel="006A3D84">
        <w:rPr>
          <w:rFonts w:ascii="Garamond" w:eastAsia="MS Mincho" w:hAnsi="Garamond" w:cs="Calibri"/>
          <w:sz w:val="24"/>
          <w:szCs w:val="24"/>
        </w:rPr>
        <w:t xml:space="preserve"> </w:t>
      </w:r>
      <w:r w:rsidRPr="00747C6D">
        <w:rPr>
          <w:rFonts w:ascii="Garamond" w:eastAsia="MS Mincho" w:hAnsi="Garamond" w:cs="Calibri"/>
          <w:sz w:val="24"/>
          <w:szCs w:val="24"/>
        </w:rPr>
        <w:t>The only geographical information for each respondent institution that will be publicly disclosed is the institution’s state and region.</w:t>
      </w:r>
    </w:p>
    <w:p w14:paraId="513C5F2D" w14:textId="77777777" w:rsidR="00747C6D" w:rsidRPr="00747C6D" w:rsidRDefault="00747C6D" w:rsidP="00747C6D">
      <w:pPr>
        <w:ind w:left="432" w:right="432"/>
        <w:rPr>
          <w:rFonts w:ascii="Arial" w:hAnsi="Arial" w:cs="Arial"/>
        </w:rPr>
      </w:pPr>
    </w:p>
    <w:p w14:paraId="141C2A07" w14:textId="77777777" w:rsidR="00747C6D" w:rsidRPr="00747C6D" w:rsidRDefault="00747C6D" w:rsidP="00747C6D">
      <w:pPr>
        <w:ind w:right="432"/>
        <w:rPr>
          <w:rFonts w:ascii="Arial" w:hAnsi="Arial" w:cs="Arial"/>
        </w:rPr>
      </w:pPr>
      <w:r w:rsidRPr="00747C6D">
        <w:rPr>
          <w:rFonts w:ascii="Times New Roman" w:hAnsi="Times New Roman" w:cs="Times New Roman"/>
          <w:b/>
          <w:sz w:val="24"/>
          <w:szCs w:val="24"/>
        </w:rPr>
        <w:t>Institution wants to know about the federal approval process:</w:t>
      </w:r>
      <w:r w:rsidRPr="00747C6D">
        <w:rPr>
          <w:rFonts w:ascii="Times New Roman" w:hAnsi="Times New Roman" w:cs="Times New Roman"/>
          <w:sz w:val="24"/>
          <w:szCs w:val="24"/>
        </w:rPr>
        <w:t xml:space="preserve"> The Institute of Museum and Library Services has received federal approval by the Office of Management and Budget to collect information for the Heritage Health Information 2014. The OMB control number, XXX-XXX, expires on XX/XX/XXXX. IMLS may not conduct or sponsor, and a person is not required to respond to, the information collection unless it has a currently valid OMB control number.</w:t>
      </w:r>
    </w:p>
    <w:p w14:paraId="1784F881" w14:textId="77777777" w:rsidR="00747C6D" w:rsidRPr="00747C6D" w:rsidRDefault="00747C6D" w:rsidP="00747C6D">
      <w:pPr>
        <w:spacing w:after="0" w:line="240" w:lineRule="auto"/>
        <w:rPr>
          <w:rFonts w:ascii="Times New Roman" w:hAnsi="Times New Roman" w:cs="Times New Roman"/>
          <w:sz w:val="24"/>
          <w:szCs w:val="24"/>
        </w:rPr>
      </w:pPr>
      <w:r w:rsidRPr="00747C6D">
        <w:rPr>
          <w:rFonts w:ascii="Times New Roman" w:hAnsi="Times New Roman" w:cs="Times New Roman"/>
          <w:b/>
          <w:sz w:val="24"/>
          <w:szCs w:val="24"/>
        </w:rPr>
        <w:t xml:space="preserve">Institution claims they don’t have time to complete the survey:  </w:t>
      </w:r>
      <w:r w:rsidRPr="00747C6D">
        <w:rPr>
          <w:rFonts w:ascii="Times New Roman" w:hAnsi="Times New Roman" w:cs="Times New Roman"/>
          <w:sz w:val="24"/>
          <w:szCs w:val="24"/>
        </w:rPr>
        <w:t xml:space="preserve">Your institution will have 8 weeks to complete the questionnaire.  It will take as little as one hour of your time and will provide valuable information for your institution.  [IF THEY INSIST]  May we send you the survey to review?  </w:t>
      </w:r>
    </w:p>
    <w:p w14:paraId="633E3BE9" w14:textId="77777777" w:rsidR="00747C6D" w:rsidRPr="00747C6D" w:rsidRDefault="00747C6D" w:rsidP="00747C6D">
      <w:pPr>
        <w:spacing w:after="0" w:line="240" w:lineRule="auto"/>
        <w:rPr>
          <w:rFonts w:ascii="Times New Roman" w:hAnsi="Times New Roman" w:cs="Times New Roman"/>
          <w:sz w:val="24"/>
          <w:szCs w:val="24"/>
        </w:rPr>
      </w:pPr>
    </w:p>
    <w:p w14:paraId="658D4BAF" w14:textId="77777777" w:rsidR="00747C6D" w:rsidRDefault="00747C6D" w:rsidP="00747C6D">
      <w:pPr>
        <w:spacing w:after="0" w:line="240" w:lineRule="auto"/>
        <w:rPr>
          <w:rFonts w:ascii="Times New Roman" w:hAnsi="Times New Roman" w:cs="Times New Roman"/>
          <w:sz w:val="24"/>
          <w:szCs w:val="24"/>
        </w:rPr>
      </w:pPr>
      <w:r w:rsidRPr="00747C6D">
        <w:rPr>
          <w:rFonts w:ascii="Times New Roman" w:hAnsi="Times New Roman" w:cs="Times New Roman"/>
          <w:b/>
          <w:sz w:val="24"/>
          <w:szCs w:val="24"/>
        </w:rPr>
        <w:lastRenderedPageBreak/>
        <w:t xml:space="preserve">Institution claims they get too many surveys and they don’t want to participate in another:  </w:t>
      </w:r>
      <w:r w:rsidRPr="00747C6D">
        <w:rPr>
          <w:rFonts w:ascii="Times New Roman" w:hAnsi="Times New Roman" w:cs="Times New Roman"/>
          <w:sz w:val="24"/>
          <w:szCs w:val="24"/>
        </w:rPr>
        <w:t>I understand, but the HHI is an important survey because it is the only time information will be</w:t>
      </w:r>
      <w:r>
        <w:rPr>
          <w:rFonts w:ascii="Times New Roman" w:hAnsi="Times New Roman" w:cs="Times New Roman"/>
          <w:sz w:val="24"/>
          <w:szCs w:val="24"/>
        </w:rPr>
        <w:t xml:space="preserve"> gathered about all collections in the U.S.  It includes all types of institutions with collections and your response is important.  Institutions that tested the survey noted that it provided them with information that was useful in their work.  [IF THEY INSIST]  May we send you the survey to review?  </w:t>
      </w:r>
    </w:p>
    <w:p w14:paraId="789D63F1" w14:textId="77777777" w:rsidR="00747C6D" w:rsidRDefault="00747C6D" w:rsidP="00747C6D">
      <w:pPr>
        <w:spacing w:after="0" w:line="240" w:lineRule="auto"/>
        <w:rPr>
          <w:rFonts w:ascii="Times New Roman" w:hAnsi="Times New Roman" w:cs="Times New Roman"/>
          <w:sz w:val="24"/>
          <w:szCs w:val="24"/>
        </w:rPr>
      </w:pPr>
    </w:p>
    <w:p w14:paraId="49101FEB"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Institution claims they don’t have a staff person to complete the survey:  </w:t>
      </w:r>
      <w:r>
        <w:rPr>
          <w:rFonts w:ascii="Times New Roman" w:hAnsi="Times New Roman" w:cs="Times New Roman"/>
          <w:sz w:val="24"/>
          <w:szCs w:val="24"/>
        </w:rPr>
        <w:t xml:space="preserve">The survey is straightforward and easy to understand.  Anyone who works with the collection will be able to respond to it.  [IF THEY INSIST] May we send you the survey to review?  </w:t>
      </w:r>
    </w:p>
    <w:p w14:paraId="0AA54E85" w14:textId="77777777" w:rsidR="00747C6D" w:rsidRDefault="00747C6D" w:rsidP="00747C6D">
      <w:pPr>
        <w:spacing w:after="0" w:line="240" w:lineRule="auto"/>
        <w:rPr>
          <w:rFonts w:ascii="Times New Roman" w:hAnsi="Times New Roman" w:cs="Times New Roman"/>
          <w:b/>
          <w:sz w:val="24"/>
          <w:szCs w:val="24"/>
        </w:rPr>
      </w:pPr>
    </w:p>
    <w:p w14:paraId="02C1F71F"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b/>
          <w:sz w:val="24"/>
          <w:szCs w:val="24"/>
        </w:rPr>
        <w:t>Institution claims that they don’t have any collections:</w:t>
      </w:r>
      <w:r>
        <w:rPr>
          <w:rFonts w:ascii="Times New Roman" w:hAnsi="Times New Roman" w:cs="Times New Roman"/>
          <w:sz w:val="24"/>
          <w:szCs w:val="24"/>
        </w:rPr>
        <w:t xml:space="preserve">  This survey includes collections of all types:  books, archival materials, photographs, moving image and recorded sound, digital, historic artifacts, art, archaeological artifacts, and natural science specimens.  (Institution) does not have any of these collections?  [IF NOT, NOTE THIS IN THE RECORD].  Thank you for your time today.</w:t>
      </w:r>
    </w:p>
    <w:p w14:paraId="66321994" w14:textId="77777777" w:rsidR="00747C6D" w:rsidRDefault="00747C6D" w:rsidP="00747C6D">
      <w:pPr>
        <w:spacing w:after="0" w:line="240" w:lineRule="auto"/>
        <w:rPr>
          <w:rFonts w:ascii="Times New Roman" w:hAnsi="Times New Roman" w:cs="Times New Roman"/>
          <w:sz w:val="24"/>
          <w:szCs w:val="24"/>
        </w:rPr>
      </w:pPr>
    </w:p>
    <w:p w14:paraId="2B0C4140"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Institution claims that their collection/institution is too small to participate:  </w:t>
      </w:r>
      <w:r>
        <w:rPr>
          <w:rFonts w:ascii="Times New Roman" w:hAnsi="Times New Roman" w:cs="Times New Roman"/>
          <w:sz w:val="24"/>
          <w:szCs w:val="24"/>
        </w:rPr>
        <w:t xml:space="preserve">It is important that institutions of all sizes participate in the survey so we can correctly assess the condition and preservation needs of U.S. collections.  [IF THEY INSIST] May we send you the survey form to review?  </w:t>
      </w:r>
    </w:p>
    <w:p w14:paraId="102FEFBF" w14:textId="77777777" w:rsidR="00747C6D" w:rsidRDefault="00747C6D" w:rsidP="00747C6D">
      <w:pPr>
        <w:spacing w:after="0" w:line="240" w:lineRule="auto"/>
        <w:rPr>
          <w:rFonts w:ascii="Times New Roman" w:hAnsi="Times New Roman" w:cs="Times New Roman"/>
          <w:sz w:val="24"/>
          <w:szCs w:val="24"/>
        </w:rPr>
      </w:pPr>
    </w:p>
    <w:p w14:paraId="1A0D2E68"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Institution claims that they don’t do preservation or have a preservation program:  </w:t>
      </w:r>
      <w:r>
        <w:rPr>
          <w:rFonts w:ascii="Times New Roman" w:hAnsi="Times New Roman" w:cs="Times New Roman"/>
          <w:sz w:val="24"/>
          <w:szCs w:val="24"/>
        </w:rPr>
        <w:t xml:space="preserve">It is not necessary for your institution to be involved in preservation to respond to the questionnaire.  An important part of the survey is gathering information about the condition and needs of U.S. collections.  [IF THEY INSIST] May we send you the survey to review?  </w:t>
      </w:r>
    </w:p>
    <w:p w14:paraId="06BA1238" w14:textId="77777777" w:rsidR="00747C6D" w:rsidRDefault="00747C6D" w:rsidP="00747C6D">
      <w:pPr>
        <w:spacing w:after="0" w:line="240" w:lineRule="auto"/>
        <w:rPr>
          <w:rFonts w:ascii="Times New Roman" w:hAnsi="Times New Roman" w:cs="Times New Roman"/>
          <w:sz w:val="24"/>
          <w:szCs w:val="24"/>
        </w:rPr>
      </w:pPr>
    </w:p>
    <w:p w14:paraId="2B5997EE"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Institution claims that they don’t know the condition and preservation needs of their collections:  </w:t>
      </w:r>
      <w:r>
        <w:rPr>
          <w:rFonts w:ascii="Times New Roman" w:hAnsi="Times New Roman" w:cs="Times New Roman"/>
          <w:sz w:val="24"/>
          <w:szCs w:val="24"/>
        </w:rPr>
        <w:t xml:space="preserve">It will be possible to express this on the survey questionnaire, and it is important that the HHI study record that condition and preservation needs are unknown at some institutions.  [IF THEY INSIST] May we send you the survey to review?  </w:t>
      </w:r>
    </w:p>
    <w:p w14:paraId="27265809" w14:textId="77777777" w:rsidR="00747C6D" w:rsidRDefault="00747C6D" w:rsidP="00747C6D">
      <w:pPr>
        <w:spacing w:after="0" w:line="240" w:lineRule="auto"/>
        <w:rPr>
          <w:rFonts w:ascii="Times New Roman" w:hAnsi="Times New Roman" w:cs="Times New Roman"/>
          <w:sz w:val="24"/>
          <w:szCs w:val="24"/>
        </w:rPr>
      </w:pPr>
    </w:p>
    <w:p w14:paraId="050C0B31" w14:textId="77777777" w:rsidR="00747C6D" w:rsidRDefault="00747C6D" w:rsidP="00747C6D">
      <w:pPr>
        <w:spacing w:after="0" w:line="240" w:lineRule="auto"/>
        <w:rPr>
          <w:rFonts w:ascii="Times New Roman" w:hAnsi="Times New Roman" w:cs="Times New Roman"/>
          <w:sz w:val="24"/>
          <w:szCs w:val="24"/>
        </w:rPr>
      </w:pPr>
    </w:p>
    <w:p w14:paraId="3A1619F0"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Institution is concerned about how you got their name and information:  </w:t>
      </w:r>
      <w:r>
        <w:rPr>
          <w:rFonts w:ascii="Times New Roman" w:hAnsi="Times New Roman" w:cs="Times New Roman"/>
          <w:sz w:val="24"/>
          <w:szCs w:val="24"/>
        </w:rPr>
        <w:t>Heritage Preservation has been working with the Institute and Museum and Library Services and other associations to make sure that the survey is distributed to institutions of all types and sizes.  They compiled the list from many different sources.  [IF THEY INSIST] I understand your concern, if you wish I can ask Heritage Preservation to call you to speak to you further about this.</w:t>
      </w:r>
    </w:p>
    <w:p w14:paraId="7CEDDC6F" w14:textId="77777777" w:rsidR="00747C6D" w:rsidRDefault="00747C6D" w:rsidP="00747C6D">
      <w:pPr>
        <w:spacing w:after="0" w:line="240" w:lineRule="auto"/>
        <w:rPr>
          <w:rFonts w:ascii="Times New Roman" w:hAnsi="Times New Roman" w:cs="Times New Roman"/>
          <w:sz w:val="24"/>
          <w:szCs w:val="24"/>
        </w:rPr>
      </w:pPr>
    </w:p>
    <w:p w14:paraId="4C2E7CC5"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Institution is concerned that responding to the survey will put their name on a mailing list or SPAM list:  </w:t>
      </w:r>
      <w:r>
        <w:rPr>
          <w:rFonts w:ascii="Times New Roman" w:hAnsi="Times New Roman" w:cs="Times New Roman"/>
          <w:sz w:val="24"/>
          <w:szCs w:val="24"/>
        </w:rPr>
        <w:t>Your information will only be used in conjunction with this survey and will not be given to anyone else.</w:t>
      </w:r>
    </w:p>
    <w:p w14:paraId="2E756184" w14:textId="77777777" w:rsidR="00747C6D" w:rsidRDefault="00747C6D" w:rsidP="00747C6D">
      <w:pPr>
        <w:spacing w:after="0" w:line="240" w:lineRule="auto"/>
        <w:rPr>
          <w:rFonts w:ascii="Times New Roman" w:hAnsi="Times New Roman" w:cs="Times New Roman"/>
          <w:sz w:val="24"/>
          <w:szCs w:val="24"/>
        </w:rPr>
      </w:pPr>
    </w:p>
    <w:p w14:paraId="682AD786"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Institutions wants to know “what’s in it for them”  if they participate:  </w:t>
      </w:r>
      <w:r>
        <w:rPr>
          <w:rFonts w:ascii="Times New Roman" w:hAnsi="Times New Roman" w:cs="Times New Roman"/>
          <w:sz w:val="24"/>
          <w:szCs w:val="24"/>
        </w:rPr>
        <w:t xml:space="preserve">By completing the HHI survey you will be contributing to the field by participating in a survey that will, for the second time, document the condition and preservation needs of U.S. collections.  Institutions that </w:t>
      </w:r>
      <w:r>
        <w:rPr>
          <w:rFonts w:ascii="Times New Roman" w:hAnsi="Times New Roman" w:cs="Times New Roman"/>
          <w:sz w:val="24"/>
          <w:szCs w:val="24"/>
        </w:rPr>
        <w:lastRenderedPageBreak/>
        <w:t>participated in the survey ten years ago noted that it helped them gather a handy set of information that they could use in writing grant proposals and in long-range planning.</w:t>
      </w:r>
    </w:p>
    <w:p w14:paraId="4E9B0FF6" w14:textId="77777777" w:rsidR="00747C6D" w:rsidRDefault="00747C6D" w:rsidP="00747C6D">
      <w:pPr>
        <w:spacing w:after="0" w:line="240" w:lineRule="auto"/>
        <w:rPr>
          <w:rFonts w:ascii="Times New Roman" w:hAnsi="Times New Roman" w:cs="Times New Roman"/>
          <w:sz w:val="24"/>
          <w:szCs w:val="24"/>
        </w:rPr>
      </w:pPr>
    </w:p>
    <w:p w14:paraId="2DC039DE"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Any other question or excuse to get out filling out the survey:  </w:t>
      </w:r>
      <w:r>
        <w:rPr>
          <w:rFonts w:ascii="Times New Roman" w:hAnsi="Times New Roman" w:cs="Times New Roman"/>
          <w:sz w:val="24"/>
          <w:szCs w:val="24"/>
        </w:rPr>
        <w:t>May we send you the survey to review?  It will include a full explanation of the project and a name of someone to contact in case you would like to discuss this further.</w:t>
      </w:r>
    </w:p>
    <w:p w14:paraId="4278C9E6" w14:textId="77777777" w:rsidR="00747C6D" w:rsidRDefault="00747C6D" w:rsidP="00747C6D">
      <w:pPr>
        <w:spacing w:after="0" w:line="240" w:lineRule="auto"/>
        <w:rPr>
          <w:rFonts w:ascii="Times New Roman" w:hAnsi="Times New Roman" w:cs="Times New Roman"/>
          <w:sz w:val="24"/>
          <w:szCs w:val="24"/>
        </w:rPr>
      </w:pPr>
    </w:p>
    <w:p w14:paraId="2EE644A3"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THEY OUTRIGHT REFUSE TO COMPLETE THE SURVEY OR BELIEVE THEY ARE NOT APPROPRIATE, PLEASE NOTE THEIR REASON.  </w:t>
      </w:r>
    </w:p>
    <w:p w14:paraId="52E3F103" w14:textId="77777777" w:rsidR="00747C6D" w:rsidRDefault="00747C6D" w:rsidP="00747C6D">
      <w:pPr>
        <w:spacing w:after="0" w:line="240" w:lineRule="auto"/>
        <w:rPr>
          <w:rFonts w:ascii="Times New Roman" w:hAnsi="Times New Roman" w:cs="Times New Roman"/>
          <w:sz w:val="24"/>
          <w:szCs w:val="24"/>
        </w:rPr>
      </w:pPr>
      <w:r>
        <w:rPr>
          <w:rFonts w:ascii="Times New Roman" w:hAnsi="Times New Roman" w:cs="Times New Roman"/>
          <w:sz w:val="24"/>
          <w:szCs w:val="24"/>
        </w:rPr>
        <w:t>I will note this. Thank you for time today.</w:t>
      </w:r>
    </w:p>
    <w:p w14:paraId="47646028" w14:textId="77777777" w:rsidR="00B07148" w:rsidRDefault="00B07148">
      <w:pPr>
        <w:rPr>
          <w:rFonts w:ascii="Arial" w:hAnsi="Arial" w:cs="Arial"/>
          <w:b/>
          <w:sz w:val="24"/>
          <w:szCs w:val="24"/>
        </w:rPr>
      </w:pPr>
    </w:p>
    <w:p w14:paraId="1D4CE40A" w14:textId="29D503AA" w:rsidR="00EA0905" w:rsidRDefault="00EA0905">
      <w:pPr>
        <w:rPr>
          <w:rFonts w:ascii="Arial" w:hAnsi="Arial" w:cs="Arial"/>
          <w:b/>
          <w:sz w:val="24"/>
          <w:szCs w:val="24"/>
        </w:rPr>
      </w:pPr>
      <w:r>
        <w:rPr>
          <w:rFonts w:ascii="Arial" w:hAnsi="Arial" w:cs="Arial"/>
          <w:b/>
          <w:sz w:val="24"/>
          <w:szCs w:val="24"/>
        </w:rPr>
        <w:br w:type="page"/>
      </w:r>
    </w:p>
    <w:p w14:paraId="72E6FC3B" w14:textId="77777777" w:rsidR="002419CB" w:rsidRDefault="002419CB">
      <w:pPr>
        <w:rPr>
          <w:rFonts w:ascii="Arial" w:hAnsi="Arial" w:cs="Arial"/>
          <w:b/>
          <w:sz w:val="24"/>
          <w:szCs w:val="24"/>
        </w:rPr>
      </w:pPr>
    </w:p>
    <w:p w14:paraId="7896A6A5" w14:textId="20C38079" w:rsidR="00B07148" w:rsidRDefault="00B07148" w:rsidP="002419CB">
      <w:pPr>
        <w:jc w:val="center"/>
        <w:rPr>
          <w:rFonts w:ascii="Arial" w:hAnsi="Arial" w:cs="Arial"/>
          <w:b/>
          <w:sz w:val="24"/>
          <w:szCs w:val="24"/>
        </w:rPr>
      </w:pPr>
      <w:bookmarkStart w:id="0" w:name="_GoBack"/>
      <w:bookmarkEnd w:id="0"/>
      <w:r w:rsidRPr="00B07148">
        <w:rPr>
          <w:rFonts w:ascii="Arial" w:hAnsi="Arial" w:cs="Arial"/>
          <w:b/>
          <w:sz w:val="24"/>
          <w:szCs w:val="24"/>
        </w:rPr>
        <w:t>F.</w:t>
      </w:r>
      <w:r w:rsidRPr="00B07148">
        <w:rPr>
          <w:rFonts w:ascii="Arial" w:hAnsi="Arial" w:cs="Arial"/>
          <w:b/>
          <w:sz w:val="24"/>
          <w:szCs w:val="24"/>
        </w:rPr>
        <w:tab/>
        <w:t>HHI 2014 Screenshots</w:t>
      </w:r>
    </w:p>
    <w:p w14:paraId="435B36AA" w14:textId="77777777" w:rsidR="00EA0905" w:rsidRDefault="00EA0905">
      <w:pPr>
        <w:rPr>
          <w:rFonts w:ascii="Arial" w:hAnsi="Arial" w:cs="Arial"/>
          <w:b/>
          <w:sz w:val="24"/>
          <w:szCs w:val="24"/>
        </w:rPr>
      </w:pPr>
      <w:r>
        <w:rPr>
          <w:rFonts w:ascii="Arial" w:hAnsi="Arial" w:cs="Arial"/>
          <w:b/>
          <w:sz w:val="24"/>
          <w:szCs w:val="24"/>
        </w:rPr>
        <w:br w:type="page"/>
      </w:r>
    </w:p>
    <w:p w14:paraId="731B7952" w14:textId="53C839B8" w:rsidR="002419CB" w:rsidRDefault="00EA0905" w:rsidP="002419CB">
      <w:pPr>
        <w:rPr>
          <w:rFonts w:ascii="Arial" w:hAnsi="Arial" w:cs="Arial"/>
          <w:b/>
          <w:sz w:val="24"/>
          <w:szCs w:val="24"/>
        </w:rPr>
      </w:pPr>
      <w:proofErr w:type="gramStart"/>
      <w:r>
        <w:rPr>
          <w:rFonts w:ascii="Arial" w:hAnsi="Arial" w:cs="Arial"/>
          <w:b/>
          <w:sz w:val="24"/>
          <w:szCs w:val="24"/>
        </w:rPr>
        <w:lastRenderedPageBreak/>
        <w:t xml:space="preserve">Appendix </w:t>
      </w:r>
      <w:r w:rsidR="002419CB" w:rsidRPr="00B07148">
        <w:rPr>
          <w:rFonts w:ascii="Arial" w:hAnsi="Arial" w:cs="Arial"/>
          <w:b/>
          <w:sz w:val="24"/>
          <w:szCs w:val="24"/>
        </w:rPr>
        <w:t>F.</w:t>
      </w:r>
      <w:proofErr w:type="gramEnd"/>
      <w:r>
        <w:rPr>
          <w:rFonts w:ascii="Arial" w:hAnsi="Arial" w:cs="Arial"/>
          <w:b/>
          <w:sz w:val="24"/>
          <w:szCs w:val="24"/>
        </w:rPr>
        <w:t xml:space="preserve">  H</w:t>
      </w:r>
      <w:r w:rsidR="002419CB" w:rsidRPr="00B07148">
        <w:rPr>
          <w:rFonts w:ascii="Arial" w:hAnsi="Arial" w:cs="Arial"/>
          <w:b/>
          <w:sz w:val="24"/>
          <w:szCs w:val="24"/>
        </w:rPr>
        <w:t>HI 2014 Screenshots</w:t>
      </w:r>
    </w:p>
    <w:p w14:paraId="1B35334B" w14:textId="31B1A5D4" w:rsidR="00EA0905" w:rsidRDefault="00EA0905" w:rsidP="00EA0905">
      <w:pPr>
        <w:spacing w:after="0"/>
      </w:pPr>
      <w:proofErr w:type="gramStart"/>
      <w:r>
        <w:t>Figure 1.</w:t>
      </w:r>
      <w:proofErr w:type="gramEnd"/>
      <w:r>
        <w:t xml:space="preserve"> Skip Logic</w:t>
      </w:r>
    </w:p>
    <w:p w14:paraId="62FD97A4" w14:textId="77777777" w:rsidR="00EA0905" w:rsidRDefault="00EA0905" w:rsidP="00EA0905">
      <w:pPr>
        <w:spacing w:after="0"/>
      </w:pPr>
    </w:p>
    <w:p w14:paraId="35AF4EC9" w14:textId="77777777" w:rsidR="00EA0905" w:rsidRDefault="00EA0905" w:rsidP="00EA0905">
      <w:pPr>
        <w:spacing w:after="0" w:line="240" w:lineRule="auto"/>
      </w:pPr>
      <w:r>
        <w:t>Skip Logic Example</w:t>
      </w:r>
    </w:p>
    <w:p w14:paraId="216E578D" w14:textId="77777777" w:rsidR="00EA0905" w:rsidRDefault="00EA0905" w:rsidP="00EA0905">
      <w:pPr>
        <w:spacing w:after="0" w:line="240" w:lineRule="auto"/>
      </w:pPr>
    </w:p>
    <w:p w14:paraId="21219098" w14:textId="77777777" w:rsidR="00EA0905" w:rsidRDefault="00EA0905" w:rsidP="00EA0905">
      <w:pPr>
        <w:spacing w:after="0" w:line="240" w:lineRule="auto"/>
      </w:pPr>
      <w:r>
        <w:t xml:space="preserve">1.  The response to a question will determine whether related questions are available to the user.  </w:t>
      </w:r>
    </w:p>
    <w:p w14:paraId="1FB4DEED" w14:textId="77777777" w:rsidR="00EA0905" w:rsidRDefault="00EA0905" w:rsidP="00EA0905">
      <w:pPr>
        <w:spacing w:after="0" w:line="240" w:lineRule="auto"/>
      </w:pPr>
    </w:p>
    <w:p w14:paraId="78D8FD6A" w14:textId="77777777" w:rsidR="00EA0905" w:rsidRDefault="00EA0905" w:rsidP="00EA0905">
      <w:pPr>
        <w:spacing w:after="0" w:line="240" w:lineRule="auto"/>
      </w:pPr>
      <w:r>
        <w:rPr>
          <w:noProof/>
        </w:rPr>
        <w:drawing>
          <wp:inline distT="0" distB="0" distL="0" distR="0" wp14:anchorId="1911BBAE" wp14:editId="5859BA42">
            <wp:extent cx="5943600" cy="3891280"/>
            <wp:effectExtent l="19050" t="19050" r="19050" b="13970"/>
            <wp:docPr id="11" name="Picture 0" descr="skiplog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logic1.png"/>
                    <pic:cNvPicPr/>
                  </pic:nvPicPr>
                  <pic:blipFill>
                    <a:blip r:embed="rId11" cstate="print"/>
                    <a:stretch>
                      <a:fillRect/>
                    </a:stretch>
                  </pic:blipFill>
                  <pic:spPr>
                    <a:xfrm>
                      <a:off x="0" y="0"/>
                      <a:ext cx="5943600" cy="3891280"/>
                    </a:xfrm>
                    <a:prstGeom prst="rect">
                      <a:avLst/>
                    </a:prstGeom>
                    <a:ln>
                      <a:solidFill>
                        <a:schemeClr val="accent1"/>
                      </a:solidFill>
                    </a:ln>
                  </pic:spPr>
                </pic:pic>
              </a:graphicData>
            </a:graphic>
          </wp:inline>
        </w:drawing>
      </w:r>
    </w:p>
    <w:p w14:paraId="377ECB1D" w14:textId="77777777" w:rsidR="00EA0905" w:rsidRDefault="00EA0905" w:rsidP="00EA0905">
      <w:pPr>
        <w:spacing w:after="0" w:line="240" w:lineRule="auto"/>
      </w:pPr>
    </w:p>
    <w:p w14:paraId="1642D7E7" w14:textId="77777777" w:rsidR="00EA0905" w:rsidRDefault="00EA0905" w:rsidP="00EA0905">
      <w:r>
        <w:br w:type="page"/>
      </w:r>
    </w:p>
    <w:p w14:paraId="1D616D85" w14:textId="07338E49" w:rsidR="00EA0905" w:rsidRDefault="00EA0905" w:rsidP="00EA0905">
      <w:pPr>
        <w:spacing w:after="0" w:line="240" w:lineRule="auto"/>
      </w:pPr>
      <w:proofErr w:type="gramStart"/>
      <w:r>
        <w:lastRenderedPageBreak/>
        <w:t>Figure 2.</w:t>
      </w:r>
      <w:proofErr w:type="gramEnd"/>
      <w:r>
        <w:t xml:space="preserve">  In this case, the user responds "b. No" to question C1, and the related question clears and fades from view.</w:t>
      </w:r>
    </w:p>
    <w:p w14:paraId="3DB34E6C" w14:textId="77777777" w:rsidR="00EA0905" w:rsidRDefault="00EA0905" w:rsidP="00EA0905">
      <w:pPr>
        <w:spacing w:after="0" w:line="240" w:lineRule="auto"/>
      </w:pPr>
    </w:p>
    <w:p w14:paraId="22D46D89" w14:textId="77777777" w:rsidR="00EA0905" w:rsidRDefault="00EA0905" w:rsidP="00EA0905">
      <w:pPr>
        <w:spacing w:after="0" w:line="240" w:lineRule="auto"/>
      </w:pPr>
      <w:r>
        <w:rPr>
          <w:noProof/>
        </w:rPr>
        <w:drawing>
          <wp:inline distT="0" distB="0" distL="0" distR="0" wp14:anchorId="054B4AB9" wp14:editId="347E5F65">
            <wp:extent cx="5943600" cy="3891280"/>
            <wp:effectExtent l="19050" t="19050" r="19050" b="13970"/>
            <wp:docPr id="12" name="Picture 1" descr="skiplog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logic2.png"/>
                    <pic:cNvPicPr/>
                  </pic:nvPicPr>
                  <pic:blipFill>
                    <a:blip r:embed="rId12" cstate="print"/>
                    <a:stretch>
                      <a:fillRect/>
                    </a:stretch>
                  </pic:blipFill>
                  <pic:spPr>
                    <a:xfrm>
                      <a:off x="0" y="0"/>
                      <a:ext cx="5943600" cy="3891280"/>
                    </a:xfrm>
                    <a:prstGeom prst="rect">
                      <a:avLst/>
                    </a:prstGeom>
                    <a:ln>
                      <a:solidFill>
                        <a:schemeClr val="accent1"/>
                      </a:solidFill>
                    </a:ln>
                  </pic:spPr>
                </pic:pic>
              </a:graphicData>
            </a:graphic>
          </wp:inline>
        </w:drawing>
      </w:r>
    </w:p>
    <w:p w14:paraId="4A7AF49D" w14:textId="77777777" w:rsidR="00EA0905" w:rsidRDefault="00EA0905" w:rsidP="00EA0905">
      <w:pPr>
        <w:spacing w:after="0" w:line="240" w:lineRule="auto"/>
      </w:pPr>
    </w:p>
    <w:p w14:paraId="6A070EB0" w14:textId="77777777" w:rsidR="00EA0905" w:rsidRDefault="00EA0905" w:rsidP="00EA0905">
      <w:r>
        <w:br w:type="page"/>
      </w:r>
    </w:p>
    <w:p w14:paraId="2BCB661B" w14:textId="5FE638F2" w:rsidR="00EA0905" w:rsidRDefault="00EA0905" w:rsidP="00EA0905">
      <w:pPr>
        <w:spacing w:after="0" w:line="240" w:lineRule="auto"/>
      </w:pPr>
      <w:proofErr w:type="gramStart"/>
      <w:r>
        <w:lastRenderedPageBreak/>
        <w:t>Figure 3.</w:t>
      </w:r>
      <w:proofErr w:type="gramEnd"/>
      <w:r>
        <w:t xml:space="preserve">  Question C2 is no longer available for response.  </w:t>
      </w:r>
      <w:proofErr w:type="gramStart"/>
      <w:r>
        <w:t>If the user changes the answer in C1 to "a.</w:t>
      </w:r>
      <w:proofErr w:type="gramEnd"/>
      <w:r>
        <w:t xml:space="preserve"> Yes", then the question will become available once again.</w:t>
      </w:r>
    </w:p>
    <w:p w14:paraId="3518F06D" w14:textId="77777777" w:rsidR="00EA0905" w:rsidRDefault="00EA0905" w:rsidP="00EA0905">
      <w:pPr>
        <w:spacing w:after="0" w:line="240" w:lineRule="auto"/>
      </w:pPr>
    </w:p>
    <w:p w14:paraId="18CC5E8A" w14:textId="77777777" w:rsidR="00EA0905" w:rsidRDefault="00EA0905" w:rsidP="00EA0905">
      <w:pPr>
        <w:spacing w:after="0" w:line="240" w:lineRule="auto"/>
      </w:pPr>
      <w:r>
        <w:rPr>
          <w:noProof/>
        </w:rPr>
        <w:drawing>
          <wp:inline distT="0" distB="0" distL="0" distR="0" wp14:anchorId="6F1E6467" wp14:editId="7BFEC4E4">
            <wp:extent cx="5943600" cy="3891280"/>
            <wp:effectExtent l="19050" t="19050" r="19050" b="13970"/>
            <wp:docPr id="13" name="Picture 3" descr="skiplog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logic3.png"/>
                    <pic:cNvPicPr/>
                  </pic:nvPicPr>
                  <pic:blipFill>
                    <a:blip r:embed="rId13" cstate="print"/>
                    <a:stretch>
                      <a:fillRect/>
                    </a:stretch>
                  </pic:blipFill>
                  <pic:spPr>
                    <a:xfrm>
                      <a:off x="0" y="0"/>
                      <a:ext cx="5943600" cy="3891280"/>
                    </a:xfrm>
                    <a:prstGeom prst="rect">
                      <a:avLst/>
                    </a:prstGeom>
                    <a:ln>
                      <a:solidFill>
                        <a:schemeClr val="accent1"/>
                      </a:solidFill>
                    </a:ln>
                  </pic:spPr>
                </pic:pic>
              </a:graphicData>
            </a:graphic>
          </wp:inline>
        </w:drawing>
      </w:r>
    </w:p>
    <w:p w14:paraId="73539EE9" w14:textId="77777777" w:rsidR="00EA0905" w:rsidRDefault="00EA0905" w:rsidP="00EA0905">
      <w:pPr>
        <w:spacing w:after="0" w:line="240" w:lineRule="auto"/>
      </w:pPr>
    </w:p>
    <w:p w14:paraId="6A04351F" w14:textId="77777777" w:rsidR="00EA0905" w:rsidRDefault="00EA0905" w:rsidP="00EA0905">
      <w:pPr>
        <w:spacing w:after="0" w:line="240" w:lineRule="auto"/>
      </w:pPr>
    </w:p>
    <w:p w14:paraId="3E76D66E" w14:textId="77777777" w:rsidR="00EA0905" w:rsidRDefault="00EA0905" w:rsidP="00EA0905">
      <w:pPr>
        <w:spacing w:after="0" w:line="240" w:lineRule="auto"/>
      </w:pPr>
    </w:p>
    <w:p w14:paraId="700D1093" w14:textId="77777777" w:rsidR="00EA0905" w:rsidRDefault="00EA0905" w:rsidP="00EA0905">
      <w:pPr>
        <w:spacing w:after="0" w:line="240" w:lineRule="auto"/>
      </w:pPr>
      <w:r>
        <w:t>The skip logic coding allows for multiple associated questions to be handled in this way.</w:t>
      </w:r>
    </w:p>
    <w:p w14:paraId="4041D6B5" w14:textId="77777777" w:rsidR="00EA0905" w:rsidRDefault="00EA0905" w:rsidP="00EA0905">
      <w:r>
        <w:br w:type="page"/>
      </w:r>
    </w:p>
    <w:p w14:paraId="38D6A89C" w14:textId="25FC32BE" w:rsidR="00EA0905" w:rsidRDefault="00EA0905" w:rsidP="00EA0905">
      <w:pPr>
        <w:spacing w:after="0"/>
      </w:pPr>
      <w:proofErr w:type="gramStart"/>
      <w:r>
        <w:lastRenderedPageBreak/>
        <w:t>Figure 4.</w:t>
      </w:r>
      <w:proofErr w:type="gramEnd"/>
      <w:r>
        <w:t xml:space="preserve"> Save Option</w:t>
      </w:r>
    </w:p>
    <w:p w14:paraId="1E0F2DC2" w14:textId="77777777" w:rsidR="00EA0905" w:rsidRDefault="00EA0905" w:rsidP="00EA0905">
      <w:pPr>
        <w:spacing w:after="0"/>
      </w:pPr>
    </w:p>
    <w:p w14:paraId="475B3116" w14:textId="77777777" w:rsidR="00EA0905" w:rsidRDefault="00EA0905" w:rsidP="00EA0905">
      <w:pPr>
        <w:spacing w:after="0" w:line="240" w:lineRule="auto"/>
      </w:pPr>
      <w:r>
        <w:t>Save Options – Save and Return / Final Submission</w:t>
      </w:r>
    </w:p>
    <w:p w14:paraId="1076E905" w14:textId="77777777" w:rsidR="00EA0905" w:rsidRDefault="00EA0905" w:rsidP="00EA0905">
      <w:pPr>
        <w:spacing w:after="0" w:line="240" w:lineRule="auto"/>
      </w:pPr>
    </w:p>
    <w:p w14:paraId="3CD617FE" w14:textId="77777777" w:rsidR="00EA0905" w:rsidRDefault="00EA0905" w:rsidP="00EA0905">
      <w:pPr>
        <w:spacing w:after="0" w:line="240" w:lineRule="auto"/>
      </w:pPr>
    </w:p>
    <w:p w14:paraId="7C63476F" w14:textId="77777777" w:rsidR="00EA0905" w:rsidRDefault="00EA0905" w:rsidP="00EA0905">
      <w:pPr>
        <w:spacing w:after="0" w:line="240" w:lineRule="auto"/>
      </w:pPr>
      <w:r>
        <w:rPr>
          <w:noProof/>
        </w:rPr>
        <w:drawing>
          <wp:inline distT="0" distB="0" distL="0" distR="0" wp14:anchorId="77D45A3B" wp14:editId="28968FEE">
            <wp:extent cx="5943600" cy="3895725"/>
            <wp:effectExtent l="19050" t="19050" r="19050" b="28575"/>
            <wp:docPr id="14" name="Picture 3" descr="sav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options.png"/>
                    <pic:cNvPicPr/>
                  </pic:nvPicPr>
                  <pic:blipFill>
                    <a:blip r:embed="rId14" cstate="print"/>
                    <a:stretch>
                      <a:fillRect/>
                    </a:stretch>
                  </pic:blipFill>
                  <pic:spPr>
                    <a:xfrm>
                      <a:off x="0" y="0"/>
                      <a:ext cx="5943600" cy="3895725"/>
                    </a:xfrm>
                    <a:prstGeom prst="rect">
                      <a:avLst/>
                    </a:prstGeom>
                    <a:ln>
                      <a:solidFill>
                        <a:schemeClr val="accent1"/>
                      </a:solidFill>
                    </a:ln>
                  </pic:spPr>
                </pic:pic>
              </a:graphicData>
            </a:graphic>
          </wp:inline>
        </w:drawing>
      </w:r>
    </w:p>
    <w:p w14:paraId="07B85734" w14:textId="77777777" w:rsidR="00EA0905" w:rsidRDefault="00EA0905" w:rsidP="00EA0905">
      <w:pPr>
        <w:spacing w:after="0"/>
      </w:pPr>
    </w:p>
    <w:p w14:paraId="45F60C54" w14:textId="77777777" w:rsidR="00EA0905" w:rsidRDefault="00EA0905" w:rsidP="00EA0905">
      <w:r>
        <w:br w:type="page"/>
      </w:r>
    </w:p>
    <w:p w14:paraId="0B43D354" w14:textId="6CD14163" w:rsidR="00EA0905" w:rsidRDefault="00EA0905" w:rsidP="00EA0905">
      <w:pPr>
        <w:spacing w:after="0"/>
      </w:pPr>
      <w:proofErr w:type="gramStart"/>
      <w:r>
        <w:lastRenderedPageBreak/>
        <w:t>Figure 5.</w:t>
      </w:r>
      <w:proofErr w:type="gramEnd"/>
      <w:r>
        <w:t xml:space="preserve"> FTE Calculator</w:t>
      </w:r>
    </w:p>
    <w:p w14:paraId="440EE4B4" w14:textId="77777777" w:rsidR="00EA0905" w:rsidRDefault="00EA0905" w:rsidP="00EA0905">
      <w:pPr>
        <w:spacing w:after="0"/>
      </w:pPr>
    </w:p>
    <w:p w14:paraId="4334FF4F" w14:textId="77777777" w:rsidR="00EA0905" w:rsidRDefault="00EA0905" w:rsidP="00EA0905">
      <w:pPr>
        <w:spacing w:after="0" w:line="240" w:lineRule="auto"/>
      </w:pPr>
    </w:p>
    <w:p w14:paraId="6333478C" w14:textId="77777777" w:rsidR="00EA0905" w:rsidRDefault="00EA0905" w:rsidP="00EA0905">
      <w:pPr>
        <w:spacing w:after="0" w:line="240" w:lineRule="auto"/>
      </w:pPr>
      <w:r>
        <w:rPr>
          <w:noProof/>
        </w:rPr>
        <w:drawing>
          <wp:inline distT="0" distB="0" distL="0" distR="0" wp14:anchorId="331C7919" wp14:editId="665E938A">
            <wp:extent cx="5943600" cy="3877945"/>
            <wp:effectExtent l="19050" t="0" r="0" b="0"/>
            <wp:docPr id="15" name="Picture 0" descr="fte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ecalculator.png"/>
                    <pic:cNvPicPr/>
                  </pic:nvPicPr>
                  <pic:blipFill>
                    <a:blip r:embed="rId15" cstate="print"/>
                    <a:stretch>
                      <a:fillRect/>
                    </a:stretch>
                  </pic:blipFill>
                  <pic:spPr>
                    <a:xfrm>
                      <a:off x="0" y="0"/>
                      <a:ext cx="5943600" cy="3877945"/>
                    </a:xfrm>
                    <a:prstGeom prst="rect">
                      <a:avLst/>
                    </a:prstGeom>
                  </pic:spPr>
                </pic:pic>
              </a:graphicData>
            </a:graphic>
          </wp:inline>
        </w:drawing>
      </w:r>
    </w:p>
    <w:p w14:paraId="414CBB7F" w14:textId="77777777" w:rsidR="00EA0905" w:rsidRDefault="00EA0905" w:rsidP="00EA0905">
      <w:pPr>
        <w:spacing w:after="0"/>
      </w:pPr>
    </w:p>
    <w:p w14:paraId="37C1D7B8" w14:textId="77777777" w:rsidR="00EA0905" w:rsidRDefault="00EA0905" w:rsidP="00EA0905">
      <w:r>
        <w:br w:type="page"/>
      </w:r>
    </w:p>
    <w:p w14:paraId="227D8CDB" w14:textId="7F5D2B79" w:rsidR="00EA0905" w:rsidRDefault="00EA0905" w:rsidP="00EA0905">
      <w:pPr>
        <w:spacing w:after="0"/>
      </w:pPr>
      <w:proofErr w:type="gramStart"/>
      <w:r>
        <w:lastRenderedPageBreak/>
        <w:t>Figure 6.</w:t>
      </w:r>
      <w:proofErr w:type="gramEnd"/>
      <w:r>
        <w:t xml:space="preserve"> Pop-up help</w:t>
      </w:r>
    </w:p>
    <w:p w14:paraId="45916D53" w14:textId="77777777" w:rsidR="00EA0905" w:rsidRDefault="00EA0905" w:rsidP="00EA0905">
      <w:pPr>
        <w:spacing w:after="0"/>
      </w:pPr>
    </w:p>
    <w:p w14:paraId="771BD2BB" w14:textId="77777777" w:rsidR="00EA0905" w:rsidRDefault="00EA0905" w:rsidP="00EA0905">
      <w:pPr>
        <w:spacing w:after="0"/>
      </w:pPr>
      <w:r>
        <w:rPr>
          <w:noProof/>
        </w:rPr>
        <w:drawing>
          <wp:inline distT="0" distB="0" distL="0" distR="0" wp14:anchorId="554EFEB5" wp14:editId="528E3CF8">
            <wp:extent cx="5943600" cy="3891280"/>
            <wp:effectExtent l="19050" t="0" r="0" b="0"/>
            <wp:docPr id="16" name="Picture 1" descr="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16" cstate="print"/>
                    <a:stretch>
                      <a:fillRect/>
                    </a:stretch>
                  </pic:blipFill>
                  <pic:spPr>
                    <a:xfrm>
                      <a:off x="0" y="0"/>
                      <a:ext cx="5943600" cy="3891280"/>
                    </a:xfrm>
                    <a:prstGeom prst="rect">
                      <a:avLst/>
                    </a:prstGeom>
                  </pic:spPr>
                </pic:pic>
              </a:graphicData>
            </a:graphic>
          </wp:inline>
        </w:drawing>
      </w:r>
    </w:p>
    <w:p w14:paraId="26BBFE6F" w14:textId="77777777" w:rsidR="00EA0905" w:rsidRDefault="00EA0905" w:rsidP="00EA0905">
      <w:r>
        <w:br w:type="page"/>
      </w:r>
    </w:p>
    <w:p w14:paraId="151CB85A" w14:textId="706E4992" w:rsidR="00EA0905" w:rsidRDefault="00EA0905" w:rsidP="00EA0905">
      <w:pPr>
        <w:spacing w:after="0"/>
      </w:pPr>
      <w:proofErr w:type="gramStart"/>
      <w:r>
        <w:lastRenderedPageBreak/>
        <w:t>Figure 7.</w:t>
      </w:r>
      <w:proofErr w:type="gramEnd"/>
      <w:r>
        <w:t xml:space="preserve">  Feedback example – validate number</w:t>
      </w:r>
    </w:p>
    <w:p w14:paraId="09D907E0" w14:textId="77777777" w:rsidR="00EA0905" w:rsidRDefault="00EA0905" w:rsidP="00EA0905">
      <w:pPr>
        <w:spacing w:after="0"/>
      </w:pPr>
    </w:p>
    <w:p w14:paraId="660FD22C" w14:textId="77777777" w:rsidR="00EA0905" w:rsidRDefault="00EA0905" w:rsidP="00EA0905">
      <w:pPr>
        <w:spacing w:after="0"/>
      </w:pPr>
      <w:r>
        <w:rPr>
          <w:noProof/>
        </w:rPr>
        <w:drawing>
          <wp:inline distT="0" distB="0" distL="0" distR="0" wp14:anchorId="35C5E06B" wp14:editId="033F390C">
            <wp:extent cx="5943600" cy="4046220"/>
            <wp:effectExtent l="19050" t="19050" r="19050" b="11430"/>
            <wp:docPr id="1" name="Picture 0" descr="validatenu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enumber.png"/>
                    <pic:cNvPicPr/>
                  </pic:nvPicPr>
                  <pic:blipFill>
                    <a:blip r:embed="rId17" cstate="print"/>
                    <a:stretch>
                      <a:fillRect/>
                    </a:stretch>
                  </pic:blipFill>
                  <pic:spPr>
                    <a:xfrm>
                      <a:off x="0" y="0"/>
                      <a:ext cx="5943600" cy="4046220"/>
                    </a:xfrm>
                    <a:prstGeom prst="rect">
                      <a:avLst/>
                    </a:prstGeom>
                    <a:ln>
                      <a:solidFill>
                        <a:schemeClr val="accent1"/>
                      </a:solidFill>
                    </a:ln>
                  </pic:spPr>
                </pic:pic>
              </a:graphicData>
            </a:graphic>
          </wp:inline>
        </w:drawing>
      </w:r>
    </w:p>
    <w:p w14:paraId="07FECBDD" w14:textId="77777777" w:rsidR="00EA0905" w:rsidRDefault="00EA0905" w:rsidP="00EA0905">
      <w:pPr>
        <w:spacing w:after="0"/>
      </w:pPr>
    </w:p>
    <w:p w14:paraId="54DF83A6" w14:textId="77777777" w:rsidR="00EA0905" w:rsidRDefault="00EA0905" w:rsidP="00EA0905">
      <w:r>
        <w:br w:type="page"/>
      </w:r>
    </w:p>
    <w:p w14:paraId="1DCA5125" w14:textId="4ACCEB10" w:rsidR="00EA0905" w:rsidRDefault="00EA0905" w:rsidP="00EA0905">
      <w:pPr>
        <w:spacing w:after="0"/>
      </w:pPr>
      <w:proofErr w:type="gramStart"/>
      <w:r>
        <w:lastRenderedPageBreak/>
        <w:t>Figure 8.</w:t>
      </w:r>
      <w:proofErr w:type="gramEnd"/>
      <w:r>
        <w:t xml:space="preserve"> Immediate feedback, validate percent</w:t>
      </w:r>
    </w:p>
    <w:p w14:paraId="7597CA1C" w14:textId="77777777" w:rsidR="00EA0905" w:rsidRDefault="00EA0905" w:rsidP="00EA0905">
      <w:pPr>
        <w:spacing w:after="0"/>
      </w:pPr>
    </w:p>
    <w:p w14:paraId="5B3193EC" w14:textId="77777777" w:rsidR="00EA0905" w:rsidRDefault="00EA0905" w:rsidP="00EA0905">
      <w:pPr>
        <w:spacing w:after="0"/>
      </w:pPr>
      <w:r>
        <w:rPr>
          <w:noProof/>
        </w:rPr>
        <w:drawing>
          <wp:inline distT="0" distB="0" distL="0" distR="0" wp14:anchorId="2B7C4279" wp14:editId="590EEFE1">
            <wp:extent cx="5943600" cy="4030345"/>
            <wp:effectExtent l="19050" t="19050" r="19050" b="27305"/>
            <wp:docPr id="3" name="Picture 1" descr="validateper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epercent.png"/>
                    <pic:cNvPicPr/>
                  </pic:nvPicPr>
                  <pic:blipFill>
                    <a:blip r:embed="rId18" cstate="print"/>
                    <a:stretch>
                      <a:fillRect/>
                    </a:stretch>
                  </pic:blipFill>
                  <pic:spPr>
                    <a:xfrm>
                      <a:off x="0" y="0"/>
                      <a:ext cx="5943600" cy="4030345"/>
                    </a:xfrm>
                    <a:prstGeom prst="rect">
                      <a:avLst/>
                    </a:prstGeom>
                    <a:ln>
                      <a:solidFill>
                        <a:schemeClr val="accent1"/>
                      </a:solidFill>
                    </a:ln>
                  </pic:spPr>
                </pic:pic>
              </a:graphicData>
            </a:graphic>
          </wp:inline>
        </w:drawing>
      </w:r>
    </w:p>
    <w:p w14:paraId="1804B967" w14:textId="77777777" w:rsidR="00EA0905" w:rsidRDefault="00EA0905" w:rsidP="00EA0905">
      <w:pPr>
        <w:spacing w:after="0"/>
      </w:pPr>
    </w:p>
    <w:p w14:paraId="084950C7" w14:textId="77777777" w:rsidR="00EA0905" w:rsidRDefault="00EA0905" w:rsidP="00EA0905">
      <w:r>
        <w:br w:type="page"/>
      </w:r>
    </w:p>
    <w:p w14:paraId="7FACAA25" w14:textId="0F783B4C" w:rsidR="00EA0905" w:rsidRDefault="00EA0905" w:rsidP="00EA0905">
      <w:pPr>
        <w:spacing w:after="0"/>
      </w:pPr>
      <w:proofErr w:type="gramStart"/>
      <w:r>
        <w:lastRenderedPageBreak/>
        <w:t>Figure 9.</w:t>
      </w:r>
      <w:proofErr w:type="gramEnd"/>
      <w:r>
        <w:t xml:space="preserve"> Immediate feedback, validate currency</w:t>
      </w:r>
    </w:p>
    <w:p w14:paraId="1E085510" w14:textId="77777777" w:rsidR="00EA0905" w:rsidRDefault="00EA0905" w:rsidP="00EA0905">
      <w:pPr>
        <w:spacing w:after="0"/>
      </w:pPr>
    </w:p>
    <w:p w14:paraId="40B417F6" w14:textId="77777777" w:rsidR="00EA0905" w:rsidRDefault="00EA0905" w:rsidP="00EA0905">
      <w:pPr>
        <w:spacing w:after="0"/>
      </w:pPr>
      <w:r>
        <w:rPr>
          <w:noProof/>
        </w:rPr>
        <w:drawing>
          <wp:inline distT="0" distB="0" distL="0" distR="0" wp14:anchorId="2D156601" wp14:editId="28F6F0FB">
            <wp:extent cx="5943600" cy="4046220"/>
            <wp:effectExtent l="19050" t="19050" r="19050" b="11430"/>
            <wp:docPr id="4" name="Picture 2" descr="validatecur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ecurrency.png"/>
                    <pic:cNvPicPr/>
                  </pic:nvPicPr>
                  <pic:blipFill>
                    <a:blip r:embed="rId19" cstate="print"/>
                    <a:stretch>
                      <a:fillRect/>
                    </a:stretch>
                  </pic:blipFill>
                  <pic:spPr>
                    <a:xfrm>
                      <a:off x="0" y="0"/>
                      <a:ext cx="5943600" cy="4046220"/>
                    </a:xfrm>
                    <a:prstGeom prst="rect">
                      <a:avLst/>
                    </a:prstGeom>
                    <a:ln>
                      <a:solidFill>
                        <a:schemeClr val="accent1"/>
                      </a:solidFill>
                    </a:ln>
                  </pic:spPr>
                </pic:pic>
              </a:graphicData>
            </a:graphic>
          </wp:inline>
        </w:drawing>
      </w:r>
    </w:p>
    <w:p w14:paraId="58080757" w14:textId="77777777" w:rsidR="00EA0905" w:rsidRDefault="00EA0905" w:rsidP="00EA0905">
      <w:pPr>
        <w:spacing w:after="0"/>
      </w:pPr>
    </w:p>
    <w:p w14:paraId="470E7FAE" w14:textId="77777777" w:rsidR="00EA0905" w:rsidRDefault="00EA0905" w:rsidP="00EA0905">
      <w:r>
        <w:br w:type="page"/>
      </w:r>
    </w:p>
    <w:p w14:paraId="1244FF58" w14:textId="737AB3CF" w:rsidR="00EA0905" w:rsidRDefault="00EA0905" w:rsidP="00EA0905">
      <w:pPr>
        <w:spacing w:after="0"/>
      </w:pPr>
      <w:proofErr w:type="gramStart"/>
      <w:r>
        <w:lastRenderedPageBreak/>
        <w:t>Figure 10.</w:t>
      </w:r>
      <w:proofErr w:type="gramEnd"/>
      <w:r>
        <w:t xml:space="preserve"> Immediate feedback, validate email</w:t>
      </w:r>
    </w:p>
    <w:p w14:paraId="7C04913B" w14:textId="77777777" w:rsidR="00EA0905" w:rsidRDefault="00EA0905" w:rsidP="00EA0905">
      <w:pPr>
        <w:spacing w:after="0"/>
      </w:pPr>
    </w:p>
    <w:p w14:paraId="56448276" w14:textId="77777777" w:rsidR="00EA0905" w:rsidRDefault="00EA0905" w:rsidP="00EA0905">
      <w:pPr>
        <w:spacing w:after="0"/>
      </w:pPr>
      <w:r>
        <w:rPr>
          <w:noProof/>
        </w:rPr>
        <w:drawing>
          <wp:inline distT="0" distB="0" distL="0" distR="0" wp14:anchorId="2487A500" wp14:editId="02D1C659">
            <wp:extent cx="5943600" cy="3252470"/>
            <wp:effectExtent l="19050" t="19050" r="19050" b="24130"/>
            <wp:docPr id="5" name="Picture 3" descr="validate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eemail.png"/>
                    <pic:cNvPicPr/>
                  </pic:nvPicPr>
                  <pic:blipFill>
                    <a:blip r:embed="rId20" cstate="print"/>
                    <a:stretch>
                      <a:fillRect/>
                    </a:stretch>
                  </pic:blipFill>
                  <pic:spPr>
                    <a:xfrm>
                      <a:off x="0" y="0"/>
                      <a:ext cx="5943600" cy="3252470"/>
                    </a:xfrm>
                    <a:prstGeom prst="rect">
                      <a:avLst/>
                    </a:prstGeom>
                    <a:ln>
                      <a:solidFill>
                        <a:schemeClr val="accent1"/>
                      </a:solidFill>
                    </a:ln>
                  </pic:spPr>
                </pic:pic>
              </a:graphicData>
            </a:graphic>
          </wp:inline>
        </w:drawing>
      </w:r>
    </w:p>
    <w:p w14:paraId="1D4DD6CA" w14:textId="77777777" w:rsidR="00EA0905" w:rsidRDefault="00EA0905" w:rsidP="00EA0905">
      <w:pPr>
        <w:spacing w:after="0"/>
      </w:pPr>
    </w:p>
    <w:p w14:paraId="4E35C8C4" w14:textId="77777777" w:rsidR="00EA0905" w:rsidRDefault="00EA0905" w:rsidP="00EA0905">
      <w:r>
        <w:br w:type="page"/>
      </w:r>
    </w:p>
    <w:p w14:paraId="0063E8B0" w14:textId="4FEE4D68" w:rsidR="00EA0905" w:rsidRDefault="00EA0905" w:rsidP="00EA0905">
      <w:pPr>
        <w:spacing w:after="0"/>
      </w:pPr>
      <w:proofErr w:type="gramStart"/>
      <w:r>
        <w:lastRenderedPageBreak/>
        <w:t>Figure 11.</w:t>
      </w:r>
      <w:proofErr w:type="gramEnd"/>
      <w:r>
        <w:t xml:space="preserve"> Handling irreconcilable responses</w:t>
      </w:r>
    </w:p>
    <w:p w14:paraId="13E2677B" w14:textId="77777777" w:rsidR="00EA0905" w:rsidRDefault="00EA0905" w:rsidP="00EA0905">
      <w:pPr>
        <w:spacing w:after="0"/>
      </w:pPr>
    </w:p>
    <w:p w14:paraId="6FA88E5B" w14:textId="77777777" w:rsidR="00EA0905" w:rsidRDefault="00EA0905" w:rsidP="00EA0905">
      <w:pPr>
        <w:spacing w:after="0"/>
      </w:pPr>
      <w:r>
        <w:t xml:space="preserve">If user changes response from “Don’t </w:t>
      </w:r>
      <w:proofErr w:type="gramStart"/>
      <w:r>
        <w:t>Know</w:t>
      </w:r>
      <w:proofErr w:type="gramEnd"/>
      <w:r>
        <w:t>.”</w:t>
      </w:r>
    </w:p>
    <w:p w14:paraId="306A3BDE" w14:textId="77777777" w:rsidR="00EA0905" w:rsidRDefault="00EA0905" w:rsidP="00EA0905">
      <w:pPr>
        <w:spacing w:after="0"/>
      </w:pPr>
    </w:p>
    <w:p w14:paraId="7687749C" w14:textId="77777777" w:rsidR="00EA0905" w:rsidRDefault="00EA0905" w:rsidP="00EA0905">
      <w:pPr>
        <w:spacing w:after="0"/>
      </w:pPr>
      <w:r>
        <w:rPr>
          <w:noProof/>
        </w:rPr>
        <w:drawing>
          <wp:inline distT="0" distB="0" distL="0" distR="0" wp14:anchorId="44B2F389" wp14:editId="2035B93F">
            <wp:extent cx="5943600" cy="1525270"/>
            <wp:effectExtent l="19050" t="19050" r="19050" b="17780"/>
            <wp:docPr id="6" name="Picture 4" descr="reconcileinpu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cileinput1.png"/>
                    <pic:cNvPicPr/>
                  </pic:nvPicPr>
                  <pic:blipFill>
                    <a:blip r:embed="rId21" cstate="print"/>
                    <a:stretch>
                      <a:fillRect/>
                    </a:stretch>
                  </pic:blipFill>
                  <pic:spPr>
                    <a:xfrm>
                      <a:off x="0" y="0"/>
                      <a:ext cx="5943600" cy="1525270"/>
                    </a:xfrm>
                    <a:prstGeom prst="rect">
                      <a:avLst/>
                    </a:prstGeom>
                    <a:ln>
                      <a:solidFill>
                        <a:schemeClr val="accent1"/>
                      </a:solidFill>
                    </a:ln>
                  </pic:spPr>
                </pic:pic>
              </a:graphicData>
            </a:graphic>
          </wp:inline>
        </w:drawing>
      </w:r>
    </w:p>
    <w:p w14:paraId="45917105" w14:textId="77777777" w:rsidR="00EA0905" w:rsidRDefault="00EA0905" w:rsidP="00EA0905">
      <w:pPr>
        <w:spacing w:after="0"/>
      </w:pPr>
    </w:p>
    <w:p w14:paraId="77A99977" w14:textId="77777777" w:rsidR="00EA0905" w:rsidRDefault="00EA0905" w:rsidP="00EA0905">
      <w:pPr>
        <w:spacing w:after="0" w:line="240" w:lineRule="auto"/>
      </w:pPr>
      <w:r>
        <w:t>Survey mechanism programmatically clears "Don't know response"</w:t>
      </w:r>
    </w:p>
    <w:p w14:paraId="40716377" w14:textId="77777777" w:rsidR="00EA0905" w:rsidRDefault="00EA0905" w:rsidP="00EA0905">
      <w:pPr>
        <w:spacing w:after="0" w:line="240" w:lineRule="auto"/>
      </w:pPr>
    </w:p>
    <w:p w14:paraId="5901A22C" w14:textId="77777777" w:rsidR="00EA0905" w:rsidRDefault="00EA0905" w:rsidP="00EA0905">
      <w:pPr>
        <w:spacing w:after="0"/>
      </w:pPr>
      <w:r>
        <w:rPr>
          <w:noProof/>
        </w:rPr>
        <w:drawing>
          <wp:inline distT="0" distB="0" distL="0" distR="0" wp14:anchorId="481074A3" wp14:editId="3A576762">
            <wp:extent cx="5943600" cy="1525270"/>
            <wp:effectExtent l="19050" t="19050" r="19050" b="17780"/>
            <wp:docPr id="7" name="Picture 5" descr="reconcileinp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cileinput2.png"/>
                    <pic:cNvPicPr/>
                  </pic:nvPicPr>
                  <pic:blipFill>
                    <a:blip r:embed="rId22" cstate="print"/>
                    <a:stretch>
                      <a:fillRect/>
                    </a:stretch>
                  </pic:blipFill>
                  <pic:spPr>
                    <a:xfrm>
                      <a:off x="0" y="0"/>
                      <a:ext cx="5943600" cy="1525270"/>
                    </a:xfrm>
                    <a:prstGeom prst="rect">
                      <a:avLst/>
                    </a:prstGeom>
                    <a:ln>
                      <a:solidFill>
                        <a:schemeClr val="accent1"/>
                      </a:solidFill>
                    </a:ln>
                  </pic:spPr>
                </pic:pic>
              </a:graphicData>
            </a:graphic>
          </wp:inline>
        </w:drawing>
      </w:r>
    </w:p>
    <w:p w14:paraId="2EB758F0" w14:textId="77777777" w:rsidR="00EA0905" w:rsidRDefault="00EA0905" w:rsidP="00EA0905">
      <w:pPr>
        <w:spacing w:after="0"/>
      </w:pPr>
    </w:p>
    <w:p w14:paraId="56D517CB" w14:textId="77777777" w:rsidR="00EA0905" w:rsidRDefault="00EA0905">
      <w:r>
        <w:br w:type="page"/>
      </w:r>
    </w:p>
    <w:p w14:paraId="4396B842" w14:textId="05EC5713" w:rsidR="00EA0905" w:rsidRDefault="00EA0905" w:rsidP="00EA0905">
      <w:pPr>
        <w:spacing w:after="0"/>
      </w:pPr>
      <w:r>
        <w:lastRenderedPageBreak/>
        <w:t>Subway Feedback Mechanism</w:t>
      </w:r>
    </w:p>
    <w:p w14:paraId="082792BF" w14:textId="77777777" w:rsidR="00EA0905" w:rsidRDefault="00EA0905" w:rsidP="00EA0905">
      <w:pPr>
        <w:spacing w:after="0"/>
      </w:pPr>
    </w:p>
    <w:p w14:paraId="713569E6" w14:textId="77777777" w:rsidR="00EA0905" w:rsidRDefault="00EA0905" w:rsidP="00EA0905">
      <w:pPr>
        <w:spacing w:after="0"/>
      </w:pPr>
      <w:r>
        <w:rPr>
          <w:noProof/>
        </w:rPr>
        <w:drawing>
          <wp:inline distT="0" distB="0" distL="0" distR="0" wp14:anchorId="4625F018" wp14:editId="3878AC39">
            <wp:extent cx="5943600" cy="2663825"/>
            <wp:effectExtent l="19050" t="19050" r="19050" b="22225"/>
            <wp:docPr id="2" name="Picture 1" descr="subwa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y3.png"/>
                    <pic:cNvPicPr/>
                  </pic:nvPicPr>
                  <pic:blipFill>
                    <a:blip r:embed="rId23" cstate="print"/>
                    <a:stretch>
                      <a:fillRect/>
                    </a:stretch>
                  </pic:blipFill>
                  <pic:spPr>
                    <a:xfrm>
                      <a:off x="0" y="0"/>
                      <a:ext cx="5943600" cy="2663825"/>
                    </a:xfrm>
                    <a:prstGeom prst="rect">
                      <a:avLst/>
                    </a:prstGeom>
                    <a:ln>
                      <a:solidFill>
                        <a:schemeClr val="accent1"/>
                      </a:solidFill>
                    </a:ln>
                  </pic:spPr>
                </pic:pic>
              </a:graphicData>
            </a:graphic>
          </wp:inline>
        </w:drawing>
      </w:r>
    </w:p>
    <w:p w14:paraId="292C8575" w14:textId="77777777" w:rsidR="00EA0905" w:rsidRDefault="00EA0905" w:rsidP="00EA0905">
      <w:pPr>
        <w:spacing w:after="0"/>
      </w:pPr>
    </w:p>
    <w:p w14:paraId="2C08985F" w14:textId="47FEA0CF" w:rsidR="00EA0905" w:rsidRDefault="00EA0905" w:rsidP="00EA0905">
      <w:pPr>
        <w:spacing w:after="0" w:line="240" w:lineRule="auto"/>
      </w:pPr>
      <w:proofErr w:type="gramStart"/>
      <w:r>
        <w:t>Figure 12.</w:t>
      </w:r>
      <w:proofErr w:type="gramEnd"/>
      <w:r>
        <w:t xml:space="preserve">  The "subway" map dynamically updates to show the current completion status for a particular survey return.  The square blocks depict the status of each major section of the survey.  The circles depict the status for a subset of questions within the survey, clustered in relationship to the survey's skip logic.  The status of each major section and subset is indicated by color – red indicates that no response has yet been given for that </w:t>
      </w:r>
      <w:proofErr w:type="gramStart"/>
      <w:r>
        <w:t>section,</w:t>
      </w:r>
      <w:proofErr w:type="gramEnd"/>
      <w:r>
        <w:t xml:space="preserve"> yellow indicates that at least one response has been given but the section is not yet complete.  Green indicates that the entire section has been completed.  Completion status is dependent upon the skip logic for the section.  Questions that have been skipped are counted as complete even though they do not contain a response.</w:t>
      </w:r>
    </w:p>
    <w:p w14:paraId="60CA3732" w14:textId="77777777" w:rsidR="00EA0905" w:rsidRDefault="00EA0905" w:rsidP="00EA0905">
      <w:pPr>
        <w:spacing w:after="0" w:line="240" w:lineRule="auto"/>
      </w:pPr>
    </w:p>
    <w:p w14:paraId="48B46C54" w14:textId="77777777" w:rsidR="00EA0905" w:rsidRDefault="00EA0905" w:rsidP="00EA0905">
      <w:pPr>
        <w:spacing w:after="0" w:line="240" w:lineRule="auto"/>
      </w:pPr>
      <w:r>
        <w:t>Survey responses are updated in the database each time a user moves from one page of the survey to the next, and at that point the completion status indicated by the subway map is updated.</w:t>
      </w:r>
    </w:p>
    <w:p w14:paraId="4CACB353" w14:textId="77777777" w:rsidR="00EA0905" w:rsidRDefault="00EA0905" w:rsidP="00EA0905">
      <w:pPr>
        <w:spacing w:after="0"/>
      </w:pPr>
    </w:p>
    <w:p w14:paraId="186844B5" w14:textId="77777777" w:rsidR="00EA0905" w:rsidRDefault="00EA0905" w:rsidP="00EA0905">
      <w:r>
        <w:br w:type="page"/>
      </w:r>
    </w:p>
    <w:p w14:paraId="73208727" w14:textId="620C9E51" w:rsidR="00EA0905" w:rsidRDefault="00EA0905" w:rsidP="00EA0905">
      <w:pPr>
        <w:spacing w:after="0"/>
      </w:pPr>
      <w:proofErr w:type="gramStart"/>
      <w:r>
        <w:lastRenderedPageBreak/>
        <w:t>Figure 13.</w:t>
      </w:r>
      <w:proofErr w:type="gramEnd"/>
    </w:p>
    <w:p w14:paraId="5BF3DF62" w14:textId="77777777" w:rsidR="00EA0905" w:rsidRDefault="00EA0905" w:rsidP="00EA0905">
      <w:pPr>
        <w:spacing w:after="0"/>
      </w:pPr>
      <w:r>
        <w:rPr>
          <w:noProof/>
        </w:rPr>
        <w:drawing>
          <wp:inline distT="0" distB="0" distL="0" distR="0" wp14:anchorId="0873E8F1" wp14:editId="61BC1E0C">
            <wp:extent cx="5943600" cy="2583815"/>
            <wp:effectExtent l="19050" t="19050" r="19050" b="26035"/>
            <wp:docPr id="8" name="Picture 7" descr="subw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y2.png"/>
                    <pic:cNvPicPr/>
                  </pic:nvPicPr>
                  <pic:blipFill>
                    <a:blip r:embed="rId24" cstate="print"/>
                    <a:stretch>
                      <a:fillRect/>
                    </a:stretch>
                  </pic:blipFill>
                  <pic:spPr>
                    <a:xfrm>
                      <a:off x="0" y="0"/>
                      <a:ext cx="5943600" cy="2583815"/>
                    </a:xfrm>
                    <a:prstGeom prst="rect">
                      <a:avLst/>
                    </a:prstGeom>
                    <a:ln>
                      <a:solidFill>
                        <a:schemeClr val="accent1"/>
                      </a:solidFill>
                    </a:ln>
                  </pic:spPr>
                </pic:pic>
              </a:graphicData>
            </a:graphic>
          </wp:inline>
        </w:drawing>
      </w:r>
    </w:p>
    <w:p w14:paraId="35CD876C" w14:textId="77777777" w:rsidR="00EA0905" w:rsidRDefault="00EA0905" w:rsidP="00EA0905">
      <w:pPr>
        <w:spacing w:after="0"/>
      </w:pPr>
    </w:p>
    <w:p w14:paraId="0790AA7C" w14:textId="53E9043A" w:rsidR="00EA0905" w:rsidRDefault="00EA0905" w:rsidP="00EA0905">
      <w:pPr>
        <w:spacing w:after="0"/>
      </w:pPr>
      <w:proofErr w:type="gramStart"/>
      <w:r>
        <w:t>Figure 14.</w:t>
      </w:r>
      <w:proofErr w:type="gramEnd"/>
    </w:p>
    <w:p w14:paraId="28D10564" w14:textId="77777777" w:rsidR="00EA0905" w:rsidRDefault="00EA0905" w:rsidP="00EA0905">
      <w:pPr>
        <w:spacing w:after="0"/>
      </w:pPr>
      <w:r>
        <w:rPr>
          <w:noProof/>
        </w:rPr>
        <w:drawing>
          <wp:inline distT="0" distB="0" distL="0" distR="0" wp14:anchorId="08D98A8E" wp14:editId="1CA5150C">
            <wp:extent cx="5943600" cy="3650615"/>
            <wp:effectExtent l="19050" t="19050" r="19050" b="26035"/>
            <wp:docPr id="9" name="Picture 8" descr="subwa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y4.png"/>
                    <pic:cNvPicPr/>
                  </pic:nvPicPr>
                  <pic:blipFill>
                    <a:blip r:embed="rId25" cstate="print"/>
                    <a:stretch>
                      <a:fillRect/>
                    </a:stretch>
                  </pic:blipFill>
                  <pic:spPr>
                    <a:xfrm>
                      <a:off x="0" y="0"/>
                      <a:ext cx="5943600" cy="3650615"/>
                    </a:xfrm>
                    <a:prstGeom prst="rect">
                      <a:avLst/>
                    </a:prstGeom>
                    <a:ln>
                      <a:solidFill>
                        <a:schemeClr val="accent1"/>
                      </a:solidFill>
                    </a:ln>
                  </pic:spPr>
                </pic:pic>
              </a:graphicData>
            </a:graphic>
          </wp:inline>
        </w:drawing>
      </w:r>
    </w:p>
    <w:p w14:paraId="75C887EB" w14:textId="77777777" w:rsidR="00EA0905" w:rsidRDefault="00EA0905" w:rsidP="00EA0905">
      <w:pPr>
        <w:spacing w:after="0"/>
      </w:pPr>
    </w:p>
    <w:p w14:paraId="29134439" w14:textId="7D56D75B" w:rsidR="00EA0905" w:rsidRDefault="00EA0905" w:rsidP="00EA0905">
      <w:pPr>
        <w:spacing w:after="0" w:line="240" w:lineRule="auto"/>
      </w:pPr>
      <w:r>
        <w:t>Figures 13 and 14:  Each circle or square on the subway map acts as a hyperlink.  Clicking on the image for the section will take the user directly to that section of the survey.</w:t>
      </w:r>
    </w:p>
    <w:p w14:paraId="632D104D" w14:textId="77777777" w:rsidR="00EA0905" w:rsidRDefault="00EA0905" w:rsidP="00EA0905">
      <w:pPr>
        <w:spacing w:after="0"/>
      </w:pPr>
    </w:p>
    <w:p w14:paraId="52D752C2" w14:textId="77777777" w:rsidR="00EA0905" w:rsidRDefault="00EA0905" w:rsidP="00EA0905">
      <w:r>
        <w:br w:type="page"/>
      </w:r>
    </w:p>
    <w:p w14:paraId="298EAED3" w14:textId="1B5B26EC" w:rsidR="00EA0905" w:rsidRDefault="00EA0905" w:rsidP="00EA0905">
      <w:pPr>
        <w:spacing w:after="0"/>
      </w:pPr>
      <w:proofErr w:type="gramStart"/>
      <w:r>
        <w:lastRenderedPageBreak/>
        <w:t>Figure 15.</w:t>
      </w:r>
      <w:proofErr w:type="gramEnd"/>
    </w:p>
    <w:p w14:paraId="61D5A007" w14:textId="77777777" w:rsidR="00EA0905" w:rsidRDefault="00EA0905" w:rsidP="00EA0905">
      <w:pPr>
        <w:spacing w:after="0"/>
      </w:pPr>
    </w:p>
    <w:p w14:paraId="5B692267" w14:textId="77777777" w:rsidR="00EA0905" w:rsidRDefault="00EA0905" w:rsidP="00EA0905">
      <w:pPr>
        <w:spacing w:after="0"/>
      </w:pPr>
      <w:r>
        <w:rPr>
          <w:noProof/>
        </w:rPr>
        <w:drawing>
          <wp:inline distT="0" distB="0" distL="0" distR="0" wp14:anchorId="04252E54" wp14:editId="216EEC23">
            <wp:extent cx="5943600" cy="4011295"/>
            <wp:effectExtent l="19050" t="19050" r="19050" b="27305"/>
            <wp:docPr id="10" name="Picture 9" descr="subwa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y5.png"/>
                    <pic:cNvPicPr/>
                  </pic:nvPicPr>
                  <pic:blipFill>
                    <a:blip r:embed="rId26" cstate="print"/>
                    <a:stretch>
                      <a:fillRect/>
                    </a:stretch>
                  </pic:blipFill>
                  <pic:spPr>
                    <a:xfrm>
                      <a:off x="0" y="0"/>
                      <a:ext cx="5943600" cy="4011295"/>
                    </a:xfrm>
                    <a:prstGeom prst="rect">
                      <a:avLst/>
                    </a:prstGeom>
                    <a:ln>
                      <a:solidFill>
                        <a:schemeClr val="accent1"/>
                      </a:solidFill>
                    </a:ln>
                  </pic:spPr>
                </pic:pic>
              </a:graphicData>
            </a:graphic>
          </wp:inline>
        </w:drawing>
      </w:r>
    </w:p>
    <w:p w14:paraId="6B59BEE7" w14:textId="77777777" w:rsidR="00EA0905" w:rsidRDefault="00EA0905" w:rsidP="00EA0905">
      <w:pPr>
        <w:spacing w:after="0"/>
      </w:pPr>
    </w:p>
    <w:p w14:paraId="6CFD9CED" w14:textId="38960BAE" w:rsidR="00EA0905" w:rsidRDefault="00EA0905" w:rsidP="00EA0905">
      <w:pPr>
        <w:spacing w:after="0" w:line="240" w:lineRule="auto"/>
      </w:pPr>
      <w:proofErr w:type="gramStart"/>
      <w:r>
        <w:t>Figure 15.</w:t>
      </w:r>
      <w:proofErr w:type="gramEnd"/>
      <w:r>
        <w:t xml:space="preserve">  When a user clicks the Final Submission button, the survey mechanism evaluates the survey responses based upon the skip logic and determines whether any questions have not been completed.  A list of any incomplete questions is then displayed in a popup window.  Clicking on any of the incomplete questions will take the user directly to the incomplete question that still needs to be answered.  Once all of the incomplete questions have been answered, the survey mechanism will accept the survey and flag it as complete in the database.</w:t>
      </w:r>
    </w:p>
    <w:p w14:paraId="0A91DE81" w14:textId="77777777" w:rsidR="00EA0905" w:rsidRDefault="00EA0905" w:rsidP="00EA0905">
      <w:pPr>
        <w:spacing w:after="0"/>
      </w:pPr>
    </w:p>
    <w:p w14:paraId="75DF3AC6" w14:textId="7D93C6E2" w:rsidR="00EA0905" w:rsidRDefault="00EA0905">
      <w:pPr>
        <w:rPr>
          <w:rFonts w:ascii="Arial" w:hAnsi="Arial" w:cs="Arial"/>
          <w:b/>
          <w:sz w:val="24"/>
          <w:szCs w:val="24"/>
        </w:rPr>
      </w:pPr>
      <w:r>
        <w:rPr>
          <w:rFonts w:ascii="Arial" w:hAnsi="Arial" w:cs="Arial"/>
          <w:b/>
          <w:sz w:val="24"/>
          <w:szCs w:val="24"/>
        </w:rPr>
        <w:br w:type="page"/>
      </w:r>
    </w:p>
    <w:p w14:paraId="0FDEBB83" w14:textId="77777777" w:rsidR="00346927" w:rsidRDefault="00346927">
      <w:pPr>
        <w:rPr>
          <w:rFonts w:ascii="Arial" w:hAnsi="Arial" w:cs="Arial"/>
          <w:b/>
          <w:sz w:val="24"/>
          <w:szCs w:val="24"/>
        </w:rPr>
      </w:pPr>
    </w:p>
    <w:p w14:paraId="6ECC548C" w14:textId="77777777" w:rsidR="00346927" w:rsidRDefault="00346927">
      <w:pPr>
        <w:rPr>
          <w:rFonts w:ascii="Arial" w:hAnsi="Arial" w:cs="Arial"/>
          <w:b/>
          <w:sz w:val="24"/>
          <w:szCs w:val="24"/>
        </w:rPr>
      </w:pPr>
    </w:p>
    <w:p w14:paraId="1C705258" w14:textId="346CB092" w:rsidR="00346927" w:rsidRPr="00AC47B0" w:rsidRDefault="00346927" w:rsidP="00346927">
      <w:pPr>
        <w:ind w:left="540" w:hanging="540"/>
        <w:jc w:val="center"/>
        <w:rPr>
          <w:rFonts w:ascii="Arial" w:hAnsi="Arial" w:cs="Arial"/>
          <w:b/>
          <w:sz w:val="24"/>
          <w:szCs w:val="24"/>
        </w:rPr>
      </w:pPr>
      <w:r>
        <w:rPr>
          <w:rFonts w:ascii="Arial" w:hAnsi="Arial" w:cs="Arial"/>
          <w:b/>
          <w:sz w:val="24"/>
          <w:szCs w:val="24"/>
        </w:rPr>
        <w:t>G.</w:t>
      </w:r>
      <w:r w:rsidRPr="00AC47B0">
        <w:rPr>
          <w:rFonts w:ascii="Arial" w:hAnsi="Arial" w:cs="Arial"/>
          <w:b/>
          <w:sz w:val="24"/>
          <w:szCs w:val="24"/>
        </w:rPr>
        <w:tab/>
      </w:r>
      <w:r w:rsidRPr="00346927">
        <w:rPr>
          <w:rFonts w:ascii="Arial" w:hAnsi="Arial" w:cs="Arial"/>
          <w:b/>
          <w:sz w:val="24"/>
          <w:szCs w:val="24"/>
        </w:rPr>
        <w:t>Survey Pretesting Summary Report for HHI 2004</w:t>
      </w:r>
    </w:p>
    <w:p w14:paraId="53F295F9" w14:textId="77777777" w:rsidR="00346927" w:rsidRDefault="00346927">
      <w:pPr>
        <w:rPr>
          <w:rFonts w:ascii="Arial" w:hAnsi="Arial" w:cs="Arial"/>
          <w:b/>
          <w:sz w:val="24"/>
          <w:szCs w:val="24"/>
        </w:rPr>
      </w:pPr>
    </w:p>
    <w:p w14:paraId="65BD5DFD" w14:textId="77777777" w:rsidR="00EA0905" w:rsidRDefault="00EA0905">
      <w:pPr>
        <w:rPr>
          <w:rFonts w:ascii="Arial" w:hAnsi="Arial" w:cs="Arial"/>
          <w:b/>
          <w:color w:val="222222"/>
          <w:sz w:val="24"/>
          <w:szCs w:val="24"/>
        </w:rPr>
      </w:pPr>
      <w:r>
        <w:rPr>
          <w:rFonts w:ascii="Arial" w:hAnsi="Arial" w:cs="Arial"/>
          <w:b/>
          <w:color w:val="222222"/>
          <w:sz w:val="24"/>
          <w:szCs w:val="24"/>
        </w:rPr>
        <w:br w:type="page"/>
      </w:r>
    </w:p>
    <w:p w14:paraId="0285ACAE" w14:textId="488BB28A" w:rsidR="00346927" w:rsidRPr="00097455" w:rsidRDefault="00EA0905" w:rsidP="00346927">
      <w:pPr>
        <w:shd w:val="clear" w:color="auto" w:fill="FFFFFF"/>
        <w:tabs>
          <w:tab w:val="left" w:pos="810"/>
        </w:tabs>
        <w:spacing w:beforeLines="1" w:before="2" w:afterLines="1" w:after="2"/>
        <w:rPr>
          <w:rFonts w:ascii="Arial" w:hAnsi="Arial" w:cs="Arial"/>
          <w:b/>
          <w:color w:val="222222"/>
          <w:sz w:val="24"/>
          <w:szCs w:val="24"/>
        </w:rPr>
      </w:pPr>
      <w:proofErr w:type="gramStart"/>
      <w:r>
        <w:rPr>
          <w:rFonts w:ascii="Arial" w:hAnsi="Arial" w:cs="Arial"/>
          <w:b/>
          <w:color w:val="222222"/>
          <w:sz w:val="24"/>
          <w:szCs w:val="24"/>
        </w:rPr>
        <w:lastRenderedPageBreak/>
        <w:t>Appendix G.</w:t>
      </w:r>
      <w:proofErr w:type="gramEnd"/>
      <w:r>
        <w:rPr>
          <w:rFonts w:ascii="Arial" w:hAnsi="Arial" w:cs="Arial"/>
          <w:b/>
          <w:color w:val="222222"/>
          <w:sz w:val="24"/>
          <w:szCs w:val="24"/>
        </w:rPr>
        <w:t xml:space="preserve">  </w:t>
      </w:r>
      <w:r w:rsidR="00346927" w:rsidRPr="00097455">
        <w:rPr>
          <w:rFonts w:ascii="Arial" w:hAnsi="Arial" w:cs="Arial"/>
          <w:b/>
          <w:color w:val="222222"/>
          <w:sz w:val="24"/>
          <w:szCs w:val="24"/>
        </w:rPr>
        <w:t>Heritage Heath Index 2004 Survey and Administration Pretest Summary</w:t>
      </w:r>
    </w:p>
    <w:p w14:paraId="5D3E2F47"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p>
    <w:p w14:paraId="35A8AD1C" w14:textId="77777777" w:rsidR="00346927" w:rsidRPr="005C2A94" w:rsidRDefault="00346927" w:rsidP="00346927">
      <w:pPr>
        <w:shd w:val="clear" w:color="auto" w:fill="FFFFFF"/>
        <w:spacing w:beforeLines="1" w:before="2" w:afterLines="1" w:after="2"/>
        <w:rPr>
          <w:rFonts w:ascii="Arial" w:hAnsi="Arial" w:cs="Arial"/>
          <w:b/>
          <w:color w:val="222222"/>
          <w:sz w:val="24"/>
          <w:szCs w:val="24"/>
        </w:rPr>
      </w:pPr>
      <w:proofErr w:type="gramStart"/>
      <w:r w:rsidRPr="005C2A94">
        <w:rPr>
          <w:rFonts w:ascii="Arial" w:hAnsi="Arial" w:cs="Arial"/>
          <w:b/>
          <w:color w:val="222222"/>
          <w:sz w:val="24"/>
          <w:szCs w:val="24"/>
        </w:rPr>
        <w:t xml:space="preserve">Conducted by:  </w:t>
      </w:r>
      <w:proofErr w:type="spellStart"/>
      <w:r w:rsidRPr="005C2A94">
        <w:rPr>
          <w:rFonts w:ascii="Arial" w:hAnsi="Arial" w:cs="Arial"/>
          <w:b/>
          <w:color w:val="222222"/>
          <w:sz w:val="24"/>
          <w:szCs w:val="24"/>
        </w:rPr>
        <w:t>Aeffect</w:t>
      </w:r>
      <w:proofErr w:type="spellEnd"/>
      <w:r w:rsidRPr="005C2A94">
        <w:rPr>
          <w:rFonts w:ascii="Arial" w:hAnsi="Arial" w:cs="Arial"/>
          <w:b/>
          <w:color w:val="222222"/>
          <w:sz w:val="24"/>
          <w:szCs w:val="24"/>
        </w:rPr>
        <w:t>, Inc.</w:t>
      </w:r>
      <w:proofErr w:type="gramEnd"/>
      <w:r w:rsidRPr="005C2A94">
        <w:rPr>
          <w:rFonts w:ascii="Arial" w:hAnsi="Arial" w:cs="Arial"/>
          <w:b/>
          <w:color w:val="222222"/>
          <w:sz w:val="24"/>
          <w:szCs w:val="24"/>
        </w:rPr>
        <w:t xml:space="preserve"> </w:t>
      </w:r>
    </w:p>
    <w:p w14:paraId="2305CE62" w14:textId="77777777" w:rsidR="00346927" w:rsidRPr="005C2A94" w:rsidRDefault="00346927" w:rsidP="00346927">
      <w:pPr>
        <w:shd w:val="clear" w:color="auto" w:fill="FFFFFF"/>
        <w:spacing w:beforeLines="1" w:before="2" w:afterLines="1" w:after="2"/>
        <w:rPr>
          <w:rFonts w:ascii="Arial" w:hAnsi="Arial" w:cs="Arial"/>
          <w:b/>
          <w:color w:val="222222"/>
          <w:sz w:val="24"/>
          <w:szCs w:val="24"/>
        </w:rPr>
      </w:pPr>
    </w:p>
    <w:p w14:paraId="30CB5CD2"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b/>
          <w:color w:val="222222"/>
          <w:sz w:val="24"/>
          <w:szCs w:val="24"/>
        </w:rPr>
        <w:t xml:space="preserve">Pretest 1: </w:t>
      </w:r>
      <w:r w:rsidRPr="005C2A94">
        <w:rPr>
          <w:rFonts w:ascii="Arial" w:hAnsi="Arial" w:cs="Arial"/>
          <w:color w:val="222222"/>
          <w:sz w:val="24"/>
          <w:szCs w:val="24"/>
        </w:rPr>
        <w:t>Conducted Summer 2002 to pretest draft survey questions; mailed to 36 volunteer institutions to complete; 20-30 minute follow-up interviews with 18 respondents.</w:t>
      </w:r>
    </w:p>
    <w:p w14:paraId="04B4A841" w14:textId="77777777" w:rsidR="00346927" w:rsidRPr="005C2A94" w:rsidRDefault="00346927" w:rsidP="00346927">
      <w:pPr>
        <w:shd w:val="clear" w:color="auto" w:fill="FFFFFF"/>
        <w:spacing w:beforeLines="1" w:before="2" w:afterLines="1" w:after="2"/>
        <w:rPr>
          <w:rFonts w:ascii="Arial" w:hAnsi="Arial" w:cs="Arial"/>
          <w:b/>
          <w:color w:val="222222"/>
          <w:sz w:val="24"/>
          <w:szCs w:val="24"/>
        </w:rPr>
      </w:pPr>
    </w:p>
    <w:p w14:paraId="21A76F6D"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b/>
          <w:color w:val="222222"/>
          <w:sz w:val="24"/>
          <w:szCs w:val="24"/>
        </w:rPr>
        <w:t xml:space="preserve">Pretest 2: </w:t>
      </w:r>
      <w:r w:rsidRPr="005C2A94">
        <w:rPr>
          <w:rFonts w:ascii="Arial" w:hAnsi="Arial" w:cs="Arial"/>
          <w:color w:val="222222"/>
          <w:sz w:val="24"/>
          <w:szCs w:val="24"/>
        </w:rPr>
        <w:t xml:space="preserve">Conducted Fall 2002 to pretest survey response rates, and completion of survey items; mailed to 202 randomly selected institutions across the country </w:t>
      </w:r>
    </w:p>
    <w:p w14:paraId="2F6A69B6" w14:textId="77777777" w:rsidR="00346927" w:rsidRPr="005C2A94" w:rsidRDefault="00346927" w:rsidP="00346927">
      <w:pPr>
        <w:shd w:val="clear" w:color="auto" w:fill="FFFFFF"/>
        <w:spacing w:beforeLines="1" w:before="2" w:afterLines="1" w:after="2"/>
        <w:rPr>
          <w:rFonts w:ascii="Arial" w:hAnsi="Arial" w:cs="Arial"/>
          <w:color w:val="222222"/>
          <w:sz w:val="28"/>
          <w:szCs w:val="28"/>
        </w:rPr>
      </w:pPr>
    </w:p>
    <w:p w14:paraId="20663F0A" w14:textId="77777777" w:rsidR="00346927" w:rsidRPr="005C2A94" w:rsidRDefault="00346927" w:rsidP="00346927">
      <w:pPr>
        <w:shd w:val="clear" w:color="auto" w:fill="FFFFFF"/>
        <w:spacing w:beforeLines="1" w:before="2" w:afterLines="1" w:after="2"/>
        <w:ind w:left="360" w:hanging="360"/>
        <w:rPr>
          <w:rFonts w:ascii="Arial" w:hAnsi="Arial" w:cs="Arial"/>
          <w:color w:val="222222"/>
          <w:sz w:val="24"/>
          <w:szCs w:val="24"/>
        </w:rPr>
      </w:pPr>
      <w:r w:rsidRPr="005C2A94">
        <w:rPr>
          <w:rFonts w:ascii="Arial" w:hAnsi="Arial" w:cs="Arial"/>
          <w:b/>
          <w:color w:val="222222"/>
          <w:sz w:val="24"/>
          <w:szCs w:val="24"/>
        </w:rPr>
        <w:t>1)</w:t>
      </w:r>
      <w:r w:rsidRPr="005C2A94">
        <w:rPr>
          <w:rFonts w:ascii="Arial" w:hAnsi="Arial" w:cs="Arial"/>
          <w:b/>
          <w:color w:val="222222"/>
          <w:sz w:val="24"/>
          <w:szCs w:val="24"/>
        </w:rPr>
        <w:tab/>
        <w:t>How many respondents were there for each pretest?</w:t>
      </w:r>
    </w:p>
    <w:p w14:paraId="0D8D26E5" w14:textId="77777777" w:rsidR="00346927" w:rsidRPr="005C2A94" w:rsidRDefault="00346927" w:rsidP="00F8462A">
      <w:pPr>
        <w:pStyle w:val="ListParagraph"/>
        <w:numPr>
          <w:ilvl w:val="0"/>
          <w:numId w:val="3"/>
        </w:numPr>
        <w:shd w:val="clear" w:color="auto" w:fill="FFFFFF"/>
        <w:spacing w:before="60" w:afterLines="1" w:after="2"/>
        <w:ind w:left="1080"/>
        <w:rPr>
          <w:rFonts w:ascii="Arial" w:hAnsi="Arial" w:cs="Arial"/>
          <w:color w:val="222222"/>
          <w:sz w:val="24"/>
          <w:szCs w:val="24"/>
        </w:rPr>
      </w:pPr>
      <w:r w:rsidRPr="005C2A94">
        <w:rPr>
          <w:rFonts w:ascii="Arial" w:hAnsi="Arial" w:cs="Arial"/>
          <w:color w:val="222222"/>
          <w:sz w:val="24"/>
          <w:szCs w:val="24"/>
        </w:rPr>
        <w:t xml:space="preserve">Pretest 1: 30 institutions </w:t>
      </w:r>
    </w:p>
    <w:p w14:paraId="7B19E4DF" w14:textId="77777777" w:rsidR="00346927" w:rsidRPr="005C2A94" w:rsidRDefault="00346927" w:rsidP="00F8462A">
      <w:pPr>
        <w:pStyle w:val="ListParagraph"/>
        <w:numPr>
          <w:ilvl w:val="0"/>
          <w:numId w:val="3"/>
        </w:numPr>
        <w:shd w:val="clear" w:color="auto" w:fill="FFFFFF"/>
        <w:spacing w:before="60" w:afterLines="1" w:after="2"/>
        <w:ind w:left="1080"/>
        <w:rPr>
          <w:rFonts w:ascii="Arial" w:hAnsi="Arial" w:cs="Arial"/>
          <w:color w:val="222222"/>
          <w:sz w:val="24"/>
          <w:szCs w:val="24"/>
        </w:rPr>
      </w:pPr>
      <w:r w:rsidRPr="005C2A94">
        <w:rPr>
          <w:rFonts w:ascii="Arial" w:hAnsi="Arial" w:cs="Arial"/>
          <w:color w:val="222222"/>
          <w:sz w:val="24"/>
          <w:szCs w:val="24"/>
        </w:rPr>
        <w:t xml:space="preserve">Pretest 2: 75 institutions </w:t>
      </w:r>
    </w:p>
    <w:p w14:paraId="2B6E3C5E"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p>
    <w:p w14:paraId="3F0EB7A4" w14:textId="77777777" w:rsidR="00346927" w:rsidRPr="005C2A94" w:rsidRDefault="00346927" w:rsidP="00346927">
      <w:pPr>
        <w:shd w:val="clear" w:color="auto" w:fill="FFFFFF"/>
        <w:spacing w:beforeLines="1" w:before="2" w:afterLines="1" w:after="2"/>
        <w:ind w:left="360" w:hanging="360"/>
        <w:rPr>
          <w:rFonts w:ascii="Arial" w:hAnsi="Arial" w:cs="Arial"/>
          <w:color w:val="222222"/>
          <w:sz w:val="24"/>
          <w:szCs w:val="24"/>
        </w:rPr>
      </w:pPr>
      <w:r w:rsidRPr="005C2A94">
        <w:rPr>
          <w:rFonts w:ascii="Arial" w:hAnsi="Arial" w:cs="Arial"/>
          <w:b/>
          <w:color w:val="222222"/>
          <w:sz w:val="24"/>
          <w:szCs w:val="24"/>
        </w:rPr>
        <w:t>2)</w:t>
      </w:r>
      <w:r w:rsidRPr="005C2A94">
        <w:rPr>
          <w:rFonts w:ascii="Arial" w:hAnsi="Arial" w:cs="Arial"/>
          <w:b/>
          <w:color w:val="222222"/>
          <w:sz w:val="24"/>
          <w:szCs w:val="24"/>
        </w:rPr>
        <w:tab/>
        <w:t>What was the response rate for each pretest?</w:t>
      </w:r>
    </w:p>
    <w:p w14:paraId="32A7F216" w14:textId="77777777" w:rsidR="00346927" w:rsidRPr="005C2A94" w:rsidRDefault="00346927" w:rsidP="00F8462A">
      <w:pPr>
        <w:pStyle w:val="ListParagraph"/>
        <w:numPr>
          <w:ilvl w:val="0"/>
          <w:numId w:val="3"/>
        </w:numPr>
        <w:shd w:val="clear" w:color="auto" w:fill="FFFFFF"/>
        <w:spacing w:before="60" w:afterLines="1" w:after="2"/>
        <w:ind w:left="1080"/>
        <w:rPr>
          <w:rFonts w:ascii="Arial" w:hAnsi="Arial" w:cs="Arial"/>
          <w:color w:val="222222"/>
          <w:sz w:val="24"/>
          <w:szCs w:val="24"/>
        </w:rPr>
      </w:pPr>
      <w:r w:rsidRPr="005C2A94">
        <w:rPr>
          <w:rFonts w:ascii="Arial" w:hAnsi="Arial" w:cs="Arial"/>
          <w:color w:val="222222"/>
          <w:sz w:val="24"/>
          <w:szCs w:val="24"/>
        </w:rPr>
        <w:t>Pretest 1:  36 surveys sent (volunteers); 83% response rate</w:t>
      </w:r>
    </w:p>
    <w:p w14:paraId="6FFEF1DB" w14:textId="77777777" w:rsidR="00346927" w:rsidRPr="005C2A94" w:rsidRDefault="00346927" w:rsidP="00F8462A">
      <w:pPr>
        <w:pStyle w:val="ListParagraph"/>
        <w:numPr>
          <w:ilvl w:val="0"/>
          <w:numId w:val="3"/>
        </w:numPr>
        <w:shd w:val="clear" w:color="auto" w:fill="FFFFFF"/>
        <w:spacing w:before="60" w:afterLines="1" w:after="2"/>
        <w:ind w:left="1080"/>
        <w:rPr>
          <w:rFonts w:ascii="Arial" w:hAnsi="Arial" w:cs="Arial"/>
          <w:color w:val="222222"/>
          <w:sz w:val="24"/>
          <w:szCs w:val="24"/>
        </w:rPr>
      </w:pPr>
      <w:r w:rsidRPr="005C2A94">
        <w:rPr>
          <w:rFonts w:ascii="Arial" w:hAnsi="Arial" w:cs="Arial"/>
          <w:color w:val="222222"/>
          <w:sz w:val="24"/>
          <w:szCs w:val="24"/>
        </w:rPr>
        <w:t>Pretest 2:  202 surveys sent (randomly selected); 37% response rate</w:t>
      </w:r>
    </w:p>
    <w:p w14:paraId="229163C9"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p>
    <w:p w14:paraId="3EADC7D9" w14:textId="77777777" w:rsidR="00346927" w:rsidRPr="005C2A94" w:rsidRDefault="00346927" w:rsidP="00346927">
      <w:pPr>
        <w:shd w:val="clear" w:color="auto" w:fill="FFFFFF"/>
        <w:spacing w:beforeLines="1" w:before="2" w:afterLines="1" w:after="2"/>
        <w:ind w:left="360" w:hanging="360"/>
        <w:rPr>
          <w:rFonts w:ascii="Arial" w:hAnsi="Arial" w:cs="Arial"/>
          <w:color w:val="222222"/>
          <w:sz w:val="24"/>
          <w:szCs w:val="24"/>
        </w:rPr>
      </w:pPr>
      <w:r w:rsidRPr="005C2A94">
        <w:rPr>
          <w:rFonts w:ascii="Arial" w:hAnsi="Arial" w:cs="Arial"/>
          <w:b/>
          <w:color w:val="222222"/>
          <w:sz w:val="24"/>
          <w:szCs w:val="24"/>
        </w:rPr>
        <w:t>3)</w:t>
      </w:r>
      <w:r w:rsidRPr="005C2A94">
        <w:rPr>
          <w:rFonts w:ascii="Arial" w:hAnsi="Arial" w:cs="Arial"/>
          <w:b/>
          <w:color w:val="222222"/>
          <w:sz w:val="24"/>
          <w:szCs w:val="24"/>
        </w:rPr>
        <w:tab/>
        <w:t>Who were the respondents in each</w:t>
      </w:r>
      <w:r w:rsidRPr="005C2A94">
        <w:rPr>
          <w:rFonts w:ascii="Arial" w:hAnsi="Arial" w:cs="Arial"/>
          <w:color w:val="222222"/>
          <w:sz w:val="24"/>
          <w:szCs w:val="24"/>
        </w:rPr>
        <w:t xml:space="preserve"> (briefly describe them)?</w:t>
      </w:r>
    </w:p>
    <w:p w14:paraId="2BD8A1A8" w14:textId="77777777" w:rsidR="00346927" w:rsidRPr="005C2A94" w:rsidRDefault="00346927" w:rsidP="00F8462A">
      <w:pPr>
        <w:pStyle w:val="ListParagraph"/>
        <w:numPr>
          <w:ilvl w:val="0"/>
          <w:numId w:val="3"/>
        </w:numPr>
        <w:shd w:val="clear" w:color="auto" w:fill="FFFFFF"/>
        <w:spacing w:before="60" w:afterLines="1" w:after="2"/>
        <w:ind w:left="1080"/>
        <w:rPr>
          <w:rFonts w:ascii="Arial" w:hAnsi="Arial" w:cs="Arial"/>
          <w:color w:val="222222"/>
          <w:sz w:val="24"/>
          <w:szCs w:val="24"/>
        </w:rPr>
      </w:pPr>
      <w:r w:rsidRPr="005C2A94">
        <w:rPr>
          <w:rFonts w:ascii="Arial" w:hAnsi="Arial" w:cs="Arial"/>
          <w:color w:val="222222"/>
          <w:sz w:val="24"/>
          <w:szCs w:val="24"/>
        </w:rPr>
        <w:t>Pretest 1: 12 libraries, 14 museums/historic sites, 2 archives, 2 research collections; The Southeast and Midwest states had the most representation (New England had the least representation)</w:t>
      </w:r>
    </w:p>
    <w:p w14:paraId="30BE6AFF" w14:textId="77777777" w:rsidR="00346927" w:rsidRPr="005C2A94" w:rsidRDefault="00346927" w:rsidP="00F8462A">
      <w:pPr>
        <w:pStyle w:val="ListParagraph"/>
        <w:numPr>
          <w:ilvl w:val="0"/>
          <w:numId w:val="3"/>
        </w:numPr>
        <w:shd w:val="clear" w:color="auto" w:fill="FFFFFF"/>
        <w:spacing w:before="60" w:afterLines="1" w:after="2"/>
        <w:ind w:left="1080"/>
        <w:rPr>
          <w:rFonts w:ascii="Arial" w:hAnsi="Arial" w:cs="Arial"/>
          <w:color w:val="222222"/>
          <w:sz w:val="24"/>
          <w:szCs w:val="24"/>
        </w:rPr>
      </w:pPr>
      <w:r w:rsidRPr="005C2A94">
        <w:rPr>
          <w:rFonts w:ascii="Arial" w:hAnsi="Arial" w:cs="Arial"/>
          <w:color w:val="222222"/>
          <w:sz w:val="24"/>
          <w:szCs w:val="24"/>
        </w:rPr>
        <w:t>Pretest 2: 21 libraries, 27 museums/historic sites, 10 historical societies, 7 archives, 2 research collections, 5 other institutions; over half of responding institutions were non-profit, non-governmental; States with the largest representation were California, Illinois and New York (Montana, Vermont and Wyoming had no representation)</w:t>
      </w:r>
    </w:p>
    <w:p w14:paraId="141B7E9F"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p>
    <w:p w14:paraId="7DD56643" w14:textId="77777777" w:rsidR="00346927" w:rsidRPr="005C2A94" w:rsidRDefault="00346927" w:rsidP="00346927">
      <w:pPr>
        <w:shd w:val="clear" w:color="auto" w:fill="FFFFFF"/>
        <w:spacing w:beforeLines="1" w:before="2" w:afterLines="1" w:after="2"/>
        <w:ind w:left="360" w:hanging="360"/>
        <w:rPr>
          <w:rFonts w:ascii="Arial" w:hAnsi="Arial" w:cs="Arial"/>
          <w:color w:val="222222"/>
          <w:sz w:val="24"/>
          <w:szCs w:val="24"/>
        </w:rPr>
      </w:pPr>
      <w:r w:rsidRPr="005C2A94">
        <w:rPr>
          <w:rFonts w:ascii="Arial" w:hAnsi="Arial" w:cs="Arial"/>
          <w:b/>
          <w:color w:val="222222"/>
          <w:sz w:val="24"/>
          <w:szCs w:val="24"/>
        </w:rPr>
        <w:t>4)</w:t>
      </w:r>
      <w:r w:rsidRPr="005C2A94">
        <w:rPr>
          <w:rFonts w:ascii="Arial" w:hAnsi="Arial" w:cs="Arial"/>
          <w:color w:val="222222"/>
          <w:sz w:val="24"/>
          <w:szCs w:val="24"/>
        </w:rPr>
        <w:tab/>
      </w:r>
      <w:r w:rsidRPr="005C2A94">
        <w:rPr>
          <w:rFonts w:ascii="Arial" w:hAnsi="Arial" w:cs="Arial"/>
          <w:b/>
          <w:color w:val="222222"/>
          <w:sz w:val="24"/>
          <w:szCs w:val="24"/>
        </w:rPr>
        <w:t xml:space="preserve">What challenges did the respondents have in each test? </w:t>
      </w:r>
      <w:proofErr w:type="gramStart"/>
      <w:r w:rsidRPr="005C2A94">
        <w:rPr>
          <w:rFonts w:ascii="Arial" w:hAnsi="Arial" w:cs="Arial"/>
          <w:b/>
          <w:color w:val="222222"/>
          <w:sz w:val="24"/>
          <w:szCs w:val="24"/>
        </w:rPr>
        <w:t>Itemize</w:t>
      </w:r>
      <w:r>
        <w:rPr>
          <w:rFonts w:ascii="Arial" w:hAnsi="Arial" w:cs="Arial"/>
          <w:b/>
          <w:color w:val="222222"/>
          <w:sz w:val="24"/>
          <w:szCs w:val="24"/>
        </w:rPr>
        <w:t>d</w:t>
      </w:r>
      <w:r w:rsidRPr="005C2A94">
        <w:rPr>
          <w:rFonts w:ascii="Arial" w:hAnsi="Arial" w:cs="Arial"/>
          <w:color w:val="222222"/>
          <w:sz w:val="24"/>
          <w:szCs w:val="24"/>
        </w:rPr>
        <w:t>.</w:t>
      </w:r>
      <w:proofErr w:type="gramEnd"/>
    </w:p>
    <w:p w14:paraId="7EC103A2" w14:textId="77777777" w:rsidR="00346927" w:rsidRPr="005C2A94" w:rsidRDefault="00346927" w:rsidP="00F8462A">
      <w:pPr>
        <w:pStyle w:val="ListParagraph"/>
        <w:numPr>
          <w:ilvl w:val="0"/>
          <w:numId w:val="3"/>
        </w:numPr>
        <w:shd w:val="clear" w:color="auto" w:fill="FFFFFF"/>
        <w:spacing w:before="60" w:afterLines="1" w:after="2"/>
        <w:ind w:left="1080"/>
        <w:rPr>
          <w:rFonts w:ascii="Arial" w:hAnsi="Arial" w:cs="Arial"/>
          <w:color w:val="222222"/>
          <w:sz w:val="24"/>
          <w:szCs w:val="24"/>
        </w:rPr>
      </w:pPr>
      <w:r w:rsidRPr="005C2A94">
        <w:rPr>
          <w:rFonts w:ascii="Arial" w:hAnsi="Arial" w:cs="Arial"/>
          <w:color w:val="222222"/>
          <w:sz w:val="24"/>
          <w:szCs w:val="24"/>
        </w:rPr>
        <w:t xml:space="preserve">Pretest 1: </w:t>
      </w:r>
    </w:p>
    <w:p w14:paraId="4DB56240"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Lack of enough advance notice</w:t>
      </w:r>
    </w:p>
    <w:p w14:paraId="42870997"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 xml:space="preserve">Time commitment </w:t>
      </w:r>
    </w:p>
    <w:p w14:paraId="5187C59D"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Counting of all items in collections (issues with categories/measurements provided)</w:t>
      </w:r>
    </w:p>
    <w:p w14:paraId="60B4F71E"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Unable to give condition assessments because their institution had never completed this in the past</w:t>
      </w:r>
    </w:p>
    <w:p w14:paraId="197926FF"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 xml:space="preserve">Counting visitors (ex. </w:t>
      </w:r>
      <w:proofErr w:type="gramStart"/>
      <w:r w:rsidRPr="005C2A94">
        <w:rPr>
          <w:rFonts w:ascii="Arial" w:hAnsi="Arial" w:cs="Arial"/>
          <w:color w:val="222222"/>
          <w:sz w:val="24"/>
          <w:szCs w:val="24"/>
        </w:rPr>
        <w:t>include</w:t>
      </w:r>
      <w:proofErr w:type="gramEnd"/>
      <w:r w:rsidRPr="005C2A94">
        <w:rPr>
          <w:rFonts w:ascii="Arial" w:hAnsi="Arial" w:cs="Arial"/>
          <w:color w:val="222222"/>
          <w:sz w:val="24"/>
          <w:szCs w:val="24"/>
        </w:rPr>
        <w:t xml:space="preserve"> off-site visitors, web site hits, gate counts?)</w:t>
      </w:r>
    </w:p>
    <w:p w14:paraId="57D9CA18"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Issues with terminology (suggested including a FAQ page)</w:t>
      </w:r>
    </w:p>
    <w:p w14:paraId="5D59CA67" w14:textId="77777777" w:rsidR="00346927" w:rsidRPr="005C2A94" w:rsidRDefault="00346927" w:rsidP="00F8462A">
      <w:pPr>
        <w:pStyle w:val="ListParagraph"/>
        <w:numPr>
          <w:ilvl w:val="0"/>
          <w:numId w:val="3"/>
        </w:numPr>
        <w:shd w:val="clear" w:color="auto" w:fill="FFFFFF"/>
        <w:spacing w:before="60" w:afterLines="1" w:after="2"/>
        <w:ind w:left="1080"/>
        <w:rPr>
          <w:rFonts w:ascii="Arial" w:hAnsi="Arial" w:cs="Arial"/>
          <w:color w:val="222222"/>
          <w:sz w:val="24"/>
          <w:szCs w:val="24"/>
        </w:rPr>
      </w:pPr>
      <w:r w:rsidRPr="005C2A94">
        <w:rPr>
          <w:rFonts w:ascii="Arial" w:hAnsi="Arial" w:cs="Arial"/>
          <w:color w:val="222222"/>
          <w:sz w:val="24"/>
          <w:szCs w:val="24"/>
        </w:rPr>
        <w:lastRenderedPageBreak/>
        <w:t>Pretest 2:</w:t>
      </w:r>
    </w:p>
    <w:p w14:paraId="58B6ACD4"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Again, respondents had issues with the collections and holdings chart (most didn’t complete both number count and percentage, some used incorrect measurements, some left categories blank)</w:t>
      </w:r>
    </w:p>
    <w:p w14:paraId="731131EE"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Respondents often would complete collection counts in subheadings but not the major headings, and vice versa</w:t>
      </w:r>
    </w:p>
    <w:p w14:paraId="75B56D65"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p>
    <w:p w14:paraId="4C32B826" w14:textId="77777777" w:rsidR="00346927" w:rsidRPr="005C2A94" w:rsidRDefault="00346927" w:rsidP="00346927">
      <w:pPr>
        <w:shd w:val="clear" w:color="auto" w:fill="FFFFFF"/>
        <w:spacing w:beforeLines="1" w:before="2" w:afterLines="1" w:after="2"/>
        <w:ind w:left="360" w:hanging="360"/>
        <w:rPr>
          <w:rFonts w:ascii="Arial" w:hAnsi="Arial" w:cs="Arial"/>
          <w:color w:val="222222"/>
          <w:sz w:val="24"/>
          <w:szCs w:val="24"/>
        </w:rPr>
      </w:pPr>
      <w:r w:rsidRPr="005C2A94">
        <w:rPr>
          <w:rFonts w:ascii="Arial" w:hAnsi="Arial" w:cs="Arial"/>
          <w:b/>
          <w:color w:val="222222"/>
          <w:sz w:val="24"/>
          <w:szCs w:val="24"/>
        </w:rPr>
        <w:t>5)</w:t>
      </w:r>
      <w:r w:rsidRPr="005C2A94">
        <w:rPr>
          <w:rFonts w:ascii="Arial" w:hAnsi="Arial" w:cs="Arial"/>
          <w:b/>
          <w:color w:val="222222"/>
          <w:sz w:val="24"/>
          <w:szCs w:val="24"/>
        </w:rPr>
        <w:tab/>
        <w:t>What were the recommended changes to the questionnaire based on each pretest?</w:t>
      </w:r>
    </w:p>
    <w:p w14:paraId="50CF5867" w14:textId="77777777" w:rsidR="00346927" w:rsidRPr="005C2A94" w:rsidRDefault="00346927" w:rsidP="00F8462A">
      <w:pPr>
        <w:pStyle w:val="ListParagraph"/>
        <w:numPr>
          <w:ilvl w:val="0"/>
          <w:numId w:val="3"/>
        </w:numPr>
        <w:shd w:val="clear" w:color="auto" w:fill="FFFFFF"/>
        <w:spacing w:before="60" w:afterLines="1" w:after="2"/>
        <w:ind w:left="1080"/>
        <w:rPr>
          <w:rFonts w:ascii="Arial" w:hAnsi="Arial" w:cs="Arial"/>
          <w:color w:val="222222"/>
          <w:sz w:val="24"/>
          <w:szCs w:val="24"/>
        </w:rPr>
      </w:pPr>
      <w:r w:rsidRPr="005C2A94">
        <w:rPr>
          <w:rFonts w:ascii="Arial" w:hAnsi="Arial" w:cs="Arial"/>
          <w:color w:val="222222"/>
          <w:sz w:val="24"/>
          <w:szCs w:val="24"/>
        </w:rPr>
        <w:t>Pretest 1:</w:t>
      </w:r>
    </w:p>
    <w:p w14:paraId="3D7F5603"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Give more advance notice</w:t>
      </w:r>
    </w:p>
    <w:p w14:paraId="59138ED3"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Clarify why exactly this survey is important, how it will benefit their institution as well as the field</w:t>
      </w:r>
    </w:p>
    <w:p w14:paraId="5E5B1768"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 xml:space="preserve">Emphasize that making judgment calls/estimates is acceptable </w:t>
      </w:r>
    </w:p>
    <w:p w14:paraId="679DDA0E"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Work with local organizations in order to gain the cooperation of more institutions</w:t>
      </w:r>
    </w:p>
    <w:p w14:paraId="2DC32CCB"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include an FAQ website</w:t>
      </w:r>
    </w:p>
    <w:p w14:paraId="339A3C31"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eliminate the ‘Other’ category in the Collections and Holdings chart</w:t>
      </w:r>
    </w:p>
    <w:p w14:paraId="3F03F27A"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p>
    <w:p w14:paraId="157A0186" w14:textId="77777777" w:rsidR="00346927" w:rsidRPr="005C2A94" w:rsidRDefault="00346927" w:rsidP="00F8462A">
      <w:pPr>
        <w:pStyle w:val="ListParagraph"/>
        <w:numPr>
          <w:ilvl w:val="0"/>
          <w:numId w:val="3"/>
        </w:numPr>
        <w:shd w:val="clear" w:color="auto" w:fill="FFFFFF"/>
        <w:spacing w:before="60" w:afterLines="1" w:after="2"/>
        <w:ind w:left="1080"/>
        <w:rPr>
          <w:rFonts w:ascii="Arial" w:hAnsi="Arial" w:cs="Arial"/>
          <w:color w:val="222222"/>
          <w:sz w:val="24"/>
          <w:szCs w:val="24"/>
        </w:rPr>
      </w:pPr>
      <w:r w:rsidRPr="005C2A94">
        <w:rPr>
          <w:rFonts w:ascii="Arial" w:hAnsi="Arial" w:cs="Arial"/>
          <w:color w:val="222222"/>
          <w:sz w:val="24"/>
          <w:szCs w:val="24"/>
        </w:rPr>
        <w:t>Pretest 2:</w:t>
      </w:r>
    </w:p>
    <w:p w14:paraId="049924EF"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Increase the deadline for completing the survey to 8 weeks</w:t>
      </w:r>
    </w:p>
    <w:p w14:paraId="022AA198"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Make an extra effort to reach out to libraries as they were the least likely to respond</w:t>
      </w:r>
    </w:p>
    <w:p w14:paraId="3886039C"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Possibly eliminate the question regarding the counts of part-time/unpaid staff and nontraditional visitors</w:t>
      </w:r>
    </w:p>
    <w:p w14:paraId="084544C7"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For chart, possibly have the online survey tally the subheading totals for the major heading total</w:t>
      </w:r>
    </w:p>
    <w:p w14:paraId="646C4D40" w14:textId="77777777" w:rsidR="00346927" w:rsidRPr="005C2A94" w:rsidRDefault="00346927" w:rsidP="00F8462A">
      <w:pPr>
        <w:pStyle w:val="ListParagraph"/>
        <w:numPr>
          <w:ilvl w:val="1"/>
          <w:numId w:val="3"/>
        </w:numPr>
        <w:shd w:val="clear" w:color="auto" w:fill="FFFFFF"/>
        <w:spacing w:before="60" w:afterLines="1" w:after="2"/>
        <w:rPr>
          <w:rFonts w:ascii="Arial" w:hAnsi="Arial" w:cs="Arial"/>
          <w:color w:val="222222"/>
          <w:sz w:val="24"/>
          <w:szCs w:val="24"/>
        </w:rPr>
      </w:pPr>
      <w:r w:rsidRPr="005C2A94">
        <w:rPr>
          <w:rFonts w:ascii="Arial" w:hAnsi="Arial" w:cs="Arial"/>
          <w:color w:val="222222"/>
          <w:sz w:val="24"/>
          <w:szCs w:val="24"/>
        </w:rPr>
        <w:t>For chart, possibly provide ranges for quantities instead of asking respondent to estimate</w:t>
      </w:r>
    </w:p>
    <w:p w14:paraId="29DC6A9D"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p>
    <w:p w14:paraId="07F2E520" w14:textId="77777777" w:rsidR="00346927" w:rsidRPr="005C2A94" w:rsidRDefault="00346927" w:rsidP="00346927">
      <w:pPr>
        <w:shd w:val="clear" w:color="auto" w:fill="FFFFFF"/>
        <w:spacing w:beforeLines="1" w:before="2" w:afterLines="1" w:after="2"/>
        <w:ind w:left="360" w:hanging="360"/>
        <w:rPr>
          <w:rFonts w:ascii="Arial" w:hAnsi="Arial" w:cs="Arial"/>
          <w:b/>
          <w:color w:val="222222"/>
          <w:sz w:val="24"/>
          <w:szCs w:val="24"/>
        </w:rPr>
      </w:pPr>
      <w:r w:rsidRPr="005C2A94">
        <w:rPr>
          <w:rFonts w:ascii="Arial" w:hAnsi="Arial" w:cs="Arial"/>
          <w:b/>
          <w:color w:val="222222"/>
          <w:sz w:val="24"/>
          <w:szCs w:val="24"/>
        </w:rPr>
        <w:t>6)</w:t>
      </w:r>
      <w:r w:rsidRPr="005C2A94">
        <w:rPr>
          <w:rFonts w:ascii="Arial" w:hAnsi="Arial" w:cs="Arial"/>
          <w:color w:val="222222"/>
          <w:sz w:val="24"/>
          <w:szCs w:val="24"/>
        </w:rPr>
        <w:tab/>
      </w:r>
      <w:r w:rsidRPr="005C2A94">
        <w:rPr>
          <w:rFonts w:ascii="Arial" w:hAnsi="Arial" w:cs="Arial"/>
          <w:b/>
          <w:color w:val="222222"/>
          <w:sz w:val="24"/>
          <w:szCs w:val="24"/>
        </w:rPr>
        <w:t>Compare, and detail in words, what was changed about the questionnaire as a result of pretests.</w:t>
      </w:r>
    </w:p>
    <w:p w14:paraId="0C4CB92C"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p>
    <w:p w14:paraId="76687777"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color w:val="222222"/>
          <w:sz w:val="24"/>
          <w:szCs w:val="24"/>
        </w:rPr>
        <w:t xml:space="preserve">After the first pretest, a much more thorough system of giving notice was implemented. Before the survey was mailed, institutions were contacted via phone followed by an invitation letter. Two weeks after the survey was sent out, a reminder was mailed to non-responders. 10 days later, second copies of the survey were sent out. </w:t>
      </w:r>
    </w:p>
    <w:p w14:paraId="20BC100F" w14:textId="77777777" w:rsidR="00346927"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color w:val="222222"/>
          <w:sz w:val="24"/>
          <w:szCs w:val="24"/>
        </w:rPr>
        <w:tab/>
      </w:r>
    </w:p>
    <w:p w14:paraId="69C0E4A4"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color w:val="222222"/>
          <w:sz w:val="24"/>
          <w:szCs w:val="24"/>
        </w:rPr>
        <w:t xml:space="preserve">For the second survey, if it was completed online, for questions requiring further explanation (ex. ‘need vs. urgent need’) it was possible to click for more information. </w:t>
      </w:r>
    </w:p>
    <w:p w14:paraId="15AFB4C2" w14:textId="53CBE775" w:rsidR="00346927" w:rsidRPr="005C2A94" w:rsidRDefault="00346927" w:rsidP="00F24B61">
      <w:pPr>
        <w:rPr>
          <w:rFonts w:ascii="Arial" w:hAnsi="Arial" w:cs="Arial"/>
          <w:color w:val="222222"/>
          <w:sz w:val="24"/>
          <w:szCs w:val="24"/>
        </w:rPr>
      </w:pPr>
      <w:r>
        <w:rPr>
          <w:rFonts w:ascii="Arial" w:hAnsi="Arial" w:cs="Arial"/>
          <w:color w:val="222222"/>
          <w:sz w:val="24"/>
          <w:szCs w:val="24"/>
        </w:rPr>
        <w:br w:type="page"/>
      </w:r>
      <w:r w:rsidRPr="005C2A94">
        <w:rPr>
          <w:rFonts w:ascii="Arial" w:hAnsi="Arial" w:cs="Arial"/>
          <w:color w:val="222222"/>
          <w:sz w:val="24"/>
          <w:szCs w:val="24"/>
        </w:rPr>
        <w:lastRenderedPageBreak/>
        <w:t>For counting of FTE’s, in the second survey respondents were given ranges from which to cho</w:t>
      </w:r>
      <w:r>
        <w:rPr>
          <w:rFonts w:ascii="Arial" w:hAnsi="Arial" w:cs="Arial"/>
          <w:color w:val="222222"/>
          <w:sz w:val="24"/>
          <w:szCs w:val="24"/>
        </w:rPr>
        <w:t>o</w:t>
      </w:r>
      <w:r w:rsidRPr="005C2A94">
        <w:rPr>
          <w:rFonts w:ascii="Arial" w:hAnsi="Arial" w:cs="Arial"/>
          <w:color w:val="222222"/>
          <w:sz w:val="24"/>
          <w:szCs w:val="24"/>
        </w:rPr>
        <w:t xml:space="preserve">se, instead of having them count/estimate. </w:t>
      </w:r>
    </w:p>
    <w:p w14:paraId="10B62D7A" w14:textId="77777777" w:rsidR="00346927" w:rsidRDefault="00346927" w:rsidP="00346927">
      <w:pPr>
        <w:shd w:val="clear" w:color="auto" w:fill="FFFFFF"/>
        <w:spacing w:beforeLines="1" w:before="2" w:afterLines="1" w:after="2"/>
        <w:rPr>
          <w:rFonts w:ascii="Arial" w:hAnsi="Arial" w:cs="Arial"/>
          <w:color w:val="222222"/>
          <w:sz w:val="24"/>
          <w:szCs w:val="24"/>
        </w:rPr>
      </w:pPr>
    </w:p>
    <w:p w14:paraId="37FB613C"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color w:val="222222"/>
          <w:sz w:val="24"/>
          <w:szCs w:val="24"/>
        </w:rPr>
        <w:t>For the question concerning promoting awareness of conservation, the second survey gives the option to ch</w:t>
      </w:r>
      <w:r>
        <w:rPr>
          <w:rFonts w:ascii="Arial" w:hAnsi="Arial" w:cs="Arial"/>
          <w:color w:val="222222"/>
          <w:sz w:val="24"/>
          <w:szCs w:val="24"/>
        </w:rPr>
        <w:t>o</w:t>
      </w:r>
      <w:r w:rsidRPr="005C2A94">
        <w:rPr>
          <w:rFonts w:ascii="Arial" w:hAnsi="Arial" w:cs="Arial"/>
          <w:color w:val="222222"/>
          <w:sz w:val="24"/>
          <w:szCs w:val="24"/>
        </w:rPr>
        <w:t>ose ‘not done currently but planned.’</w:t>
      </w:r>
    </w:p>
    <w:p w14:paraId="41CE1250" w14:textId="77777777" w:rsidR="00346927" w:rsidRDefault="00346927" w:rsidP="00346927">
      <w:pPr>
        <w:shd w:val="clear" w:color="auto" w:fill="FFFFFF"/>
        <w:spacing w:beforeLines="1" w:before="2" w:afterLines="1" w:after="2"/>
        <w:rPr>
          <w:rFonts w:ascii="Arial" w:hAnsi="Arial" w:cs="Arial"/>
          <w:color w:val="222222"/>
          <w:sz w:val="24"/>
          <w:szCs w:val="24"/>
        </w:rPr>
      </w:pPr>
    </w:p>
    <w:p w14:paraId="19A166E6"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color w:val="222222"/>
          <w:sz w:val="24"/>
          <w:szCs w:val="24"/>
        </w:rPr>
        <w:t xml:space="preserve">For the final survey, only the most recently completed fiscal year (not the last 3) was inquired about for the annual operating budget. </w:t>
      </w:r>
    </w:p>
    <w:p w14:paraId="5FF5453E" w14:textId="77777777" w:rsidR="00346927" w:rsidRDefault="00346927" w:rsidP="00346927">
      <w:pPr>
        <w:shd w:val="clear" w:color="auto" w:fill="FFFFFF"/>
        <w:spacing w:beforeLines="1" w:before="2" w:afterLines="1" w:after="2"/>
        <w:rPr>
          <w:rFonts w:ascii="Arial" w:hAnsi="Arial" w:cs="Arial"/>
          <w:color w:val="222222"/>
          <w:sz w:val="24"/>
          <w:szCs w:val="24"/>
        </w:rPr>
      </w:pPr>
    </w:p>
    <w:p w14:paraId="5F6E447F"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color w:val="222222"/>
          <w:sz w:val="24"/>
          <w:szCs w:val="24"/>
        </w:rPr>
        <w:t xml:space="preserve">In the collections and holdings section, percentage ranges are provided for questions such as percentage of the collection accessible through a catalog. A specific question about the percentage of the collections available online was added, instead of just a yes/no question about online accessibility. In the final survey, respondents were first asked ‘yes/no’ whether they held collections in the various categories provided. The following question then asked for approximate number of units as well as percentage in need of preservation. </w:t>
      </w:r>
    </w:p>
    <w:p w14:paraId="2446A856" w14:textId="77777777" w:rsidR="00346927" w:rsidRDefault="00346927" w:rsidP="00346927">
      <w:pPr>
        <w:shd w:val="clear" w:color="auto" w:fill="FFFFFF"/>
        <w:spacing w:beforeLines="1" w:before="2" w:afterLines="1" w:after="2"/>
        <w:rPr>
          <w:rFonts w:ascii="Arial" w:hAnsi="Arial" w:cs="Arial"/>
          <w:color w:val="222222"/>
          <w:sz w:val="24"/>
          <w:szCs w:val="24"/>
        </w:rPr>
      </w:pPr>
    </w:p>
    <w:p w14:paraId="45B4A9CF"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color w:val="222222"/>
          <w:sz w:val="24"/>
          <w:szCs w:val="24"/>
        </w:rPr>
        <w:t xml:space="preserve">In the last section concerning staff and visitors, respondents are given the option to respond with ‘don’t know.’ More explanation is provided when asking about different types of visitors. In the original questionnaire, there is space for an open-ended ‘additional comments’ section whereas for the final survey, respondents are specifically asked to explain their most pressing conservation need. </w:t>
      </w:r>
    </w:p>
    <w:p w14:paraId="3EE33760"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color w:val="222222"/>
          <w:sz w:val="24"/>
          <w:szCs w:val="24"/>
        </w:rPr>
        <w:t> </w:t>
      </w:r>
    </w:p>
    <w:p w14:paraId="2DD03B2A" w14:textId="77777777" w:rsidR="00346927" w:rsidRPr="005C2A94" w:rsidRDefault="00346927" w:rsidP="00346927">
      <w:pPr>
        <w:shd w:val="clear" w:color="auto" w:fill="FFFFFF"/>
        <w:spacing w:beforeLines="1" w:before="2" w:afterLines="1" w:after="2"/>
        <w:ind w:left="360" w:hanging="360"/>
        <w:rPr>
          <w:rFonts w:ascii="Arial" w:hAnsi="Arial" w:cs="Arial"/>
          <w:color w:val="222222"/>
          <w:sz w:val="24"/>
          <w:szCs w:val="24"/>
        </w:rPr>
      </w:pPr>
      <w:r w:rsidRPr="005C2A94">
        <w:rPr>
          <w:rFonts w:ascii="Arial" w:hAnsi="Arial" w:cs="Arial"/>
          <w:b/>
          <w:color w:val="222222"/>
          <w:sz w:val="24"/>
          <w:szCs w:val="24"/>
        </w:rPr>
        <w:t>7)</w:t>
      </w:r>
      <w:r>
        <w:rPr>
          <w:rFonts w:ascii="Arial" w:hAnsi="Arial" w:cs="Arial"/>
          <w:color w:val="222222"/>
          <w:sz w:val="24"/>
          <w:szCs w:val="24"/>
        </w:rPr>
        <w:tab/>
      </w:r>
      <w:r w:rsidRPr="005C2A94">
        <w:rPr>
          <w:rFonts w:ascii="Arial" w:hAnsi="Arial" w:cs="Arial"/>
          <w:b/>
          <w:color w:val="222222"/>
          <w:sz w:val="24"/>
          <w:szCs w:val="24"/>
        </w:rPr>
        <w:t>Was any nonresponse bias analysis completed during either pretest?</w:t>
      </w:r>
    </w:p>
    <w:p w14:paraId="287A7335"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p>
    <w:p w14:paraId="7CA26D86"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r w:rsidRPr="005C2A94">
        <w:rPr>
          <w:rFonts w:ascii="Arial" w:hAnsi="Arial" w:cs="Arial"/>
          <w:color w:val="222222"/>
          <w:sz w:val="24"/>
          <w:szCs w:val="24"/>
        </w:rPr>
        <w:t xml:space="preserve">In the second survey, it was found that generally most respondents answered all questions and understood what was being asked. The areas with the biggest issues regarding non-response were the collections and holdings chart as well as budget and visitors questions. For the budget questions, respondents were more likely to provide data for the most current year. The largest issue with missing/incomplete data on the collections and holdings chart is that assumptions must be made as to what the missing data may mean. Only 18 out of 75 institutions completed the chart fully and correctly. Thus, the final percentages that are calculated could be drastically misrepresenting the actual picture of the various collections in these institutions. </w:t>
      </w:r>
    </w:p>
    <w:p w14:paraId="7E50B380" w14:textId="77777777" w:rsidR="00346927" w:rsidRPr="005C2A94" w:rsidRDefault="00346927" w:rsidP="00346927">
      <w:pPr>
        <w:shd w:val="clear" w:color="auto" w:fill="FFFFFF"/>
        <w:spacing w:beforeLines="1" w:before="2" w:afterLines="1" w:after="2"/>
        <w:rPr>
          <w:rFonts w:ascii="Arial" w:hAnsi="Arial" w:cs="Arial"/>
          <w:color w:val="222222"/>
          <w:sz w:val="24"/>
          <w:szCs w:val="24"/>
        </w:rPr>
      </w:pPr>
    </w:p>
    <w:p w14:paraId="79031F12" w14:textId="77777777" w:rsidR="00346927" w:rsidRDefault="00346927" w:rsidP="00346927">
      <w:pPr>
        <w:rPr>
          <w:rFonts w:ascii="Arial" w:hAnsi="Arial" w:cs="Arial"/>
          <w:b/>
          <w:color w:val="222222"/>
          <w:sz w:val="24"/>
          <w:szCs w:val="24"/>
        </w:rPr>
      </w:pPr>
      <w:r>
        <w:rPr>
          <w:rFonts w:ascii="Arial" w:hAnsi="Arial" w:cs="Arial"/>
          <w:b/>
          <w:color w:val="222222"/>
          <w:sz w:val="24"/>
          <w:szCs w:val="24"/>
        </w:rPr>
        <w:br w:type="page"/>
      </w:r>
    </w:p>
    <w:p w14:paraId="07CBF333" w14:textId="77777777" w:rsidR="00346927" w:rsidRDefault="00346927" w:rsidP="00346927">
      <w:pPr>
        <w:shd w:val="clear" w:color="auto" w:fill="FFFFFF"/>
        <w:spacing w:beforeLines="1" w:before="2" w:afterLines="1" w:after="2"/>
        <w:ind w:left="360" w:hanging="360"/>
        <w:rPr>
          <w:rFonts w:ascii="Arial" w:hAnsi="Arial" w:cs="Arial"/>
          <w:b/>
          <w:color w:val="222222"/>
          <w:sz w:val="24"/>
          <w:szCs w:val="24"/>
        </w:rPr>
      </w:pPr>
      <w:r w:rsidRPr="005C2A94">
        <w:rPr>
          <w:rFonts w:ascii="Arial" w:hAnsi="Arial" w:cs="Arial"/>
          <w:b/>
          <w:color w:val="222222"/>
          <w:sz w:val="24"/>
          <w:szCs w:val="24"/>
        </w:rPr>
        <w:lastRenderedPageBreak/>
        <w:t>8)</w:t>
      </w:r>
      <w:r w:rsidRPr="005C2A94">
        <w:rPr>
          <w:rFonts w:ascii="Arial" w:hAnsi="Arial" w:cs="Arial"/>
          <w:b/>
          <w:color w:val="222222"/>
          <w:sz w:val="24"/>
          <w:szCs w:val="24"/>
        </w:rPr>
        <w:tab/>
        <w:t>What cognitive analyses were done through interviews with pretest respondents?</w:t>
      </w:r>
    </w:p>
    <w:p w14:paraId="363D902B" w14:textId="77777777" w:rsidR="00346927" w:rsidRPr="005C2A94" w:rsidRDefault="00346927" w:rsidP="00346927">
      <w:pPr>
        <w:shd w:val="clear" w:color="auto" w:fill="FFFFFF"/>
        <w:spacing w:beforeLines="1" w:before="2" w:afterLines="1" w:after="2"/>
        <w:ind w:left="360" w:hanging="360"/>
        <w:rPr>
          <w:rFonts w:ascii="Arial" w:hAnsi="Arial" w:cs="Arial"/>
          <w:color w:val="222222"/>
          <w:sz w:val="24"/>
          <w:szCs w:val="24"/>
        </w:rPr>
      </w:pPr>
    </w:p>
    <w:p w14:paraId="72D094A4" w14:textId="77777777" w:rsidR="00346927" w:rsidRDefault="00346927" w:rsidP="00F8462A">
      <w:pPr>
        <w:pStyle w:val="ListParagraph"/>
        <w:numPr>
          <w:ilvl w:val="0"/>
          <w:numId w:val="4"/>
        </w:numPr>
        <w:shd w:val="clear" w:color="auto" w:fill="FFFFFF"/>
        <w:spacing w:beforeLines="1" w:before="2" w:afterLines="1" w:after="2"/>
        <w:ind w:left="720"/>
        <w:rPr>
          <w:rFonts w:ascii="Arial" w:hAnsi="Arial" w:cs="Arial"/>
          <w:color w:val="222222"/>
          <w:sz w:val="24"/>
          <w:szCs w:val="24"/>
        </w:rPr>
      </w:pPr>
      <w:r w:rsidRPr="002E6A07">
        <w:rPr>
          <w:rFonts w:ascii="Arial" w:hAnsi="Arial" w:cs="Arial"/>
          <w:color w:val="222222"/>
          <w:sz w:val="24"/>
          <w:szCs w:val="24"/>
        </w:rPr>
        <w:t xml:space="preserve">Please summarize.  </w:t>
      </w:r>
    </w:p>
    <w:p w14:paraId="46E33B4F" w14:textId="77777777" w:rsidR="00346927" w:rsidRPr="002E6A07" w:rsidRDefault="00346927" w:rsidP="00F8462A">
      <w:pPr>
        <w:pStyle w:val="ListParagraph"/>
        <w:numPr>
          <w:ilvl w:val="0"/>
          <w:numId w:val="5"/>
        </w:numPr>
        <w:shd w:val="clear" w:color="auto" w:fill="FFFFFF"/>
        <w:spacing w:beforeLines="1" w:before="2" w:afterLines="1" w:after="2"/>
        <w:rPr>
          <w:rFonts w:ascii="Arial" w:hAnsi="Arial" w:cs="Arial"/>
          <w:color w:val="222222"/>
          <w:sz w:val="24"/>
          <w:szCs w:val="24"/>
        </w:rPr>
      </w:pPr>
      <w:r w:rsidRPr="002E6A07">
        <w:rPr>
          <w:rFonts w:ascii="Arial" w:hAnsi="Arial" w:cs="Arial"/>
          <w:color w:val="222222"/>
          <w:sz w:val="24"/>
          <w:szCs w:val="24"/>
        </w:rPr>
        <w:t xml:space="preserve">Only in the first pretest was there a specific discussion about respondent interviews. For the second survey, a follow-up questionnaire was sent specifically regarding the collections and holdings chart in order to determine ways to simplify it. </w:t>
      </w:r>
    </w:p>
    <w:p w14:paraId="1667168D" w14:textId="77777777" w:rsidR="00346927" w:rsidRPr="005C2A94" w:rsidRDefault="00346927" w:rsidP="00346927">
      <w:pPr>
        <w:shd w:val="clear" w:color="auto" w:fill="FFFFFF"/>
        <w:spacing w:beforeLines="1" w:before="2" w:afterLines="1" w:after="2"/>
        <w:ind w:left="1440"/>
        <w:rPr>
          <w:rFonts w:ascii="Arial" w:hAnsi="Arial" w:cs="Arial"/>
          <w:color w:val="222222"/>
          <w:sz w:val="24"/>
          <w:szCs w:val="24"/>
        </w:rPr>
      </w:pPr>
    </w:p>
    <w:p w14:paraId="0BD8D254" w14:textId="77777777" w:rsidR="00346927" w:rsidRPr="005C2A94" w:rsidRDefault="00346927" w:rsidP="00F8462A">
      <w:pPr>
        <w:pStyle w:val="ListParagraph"/>
        <w:numPr>
          <w:ilvl w:val="0"/>
          <w:numId w:val="4"/>
        </w:numPr>
        <w:shd w:val="clear" w:color="auto" w:fill="FFFFFF"/>
        <w:tabs>
          <w:tab w:val="left" w:pos="720"/>
        </w:tabs>
        <w:spacing w:beforeLines="1" w:before="2" w:afterLines="1" w:after="2"/>
        <w:ind w:left="720"/>
        <w:rPr>
          <w:rFonts w:ascii="Arial" w:hAnsi="Arial" w:cs="Arial"/>
          <w:color w:val="222222"/>
          <w:sz w:val="24"/>
          <w:szCs w:val="24"/>
        </w:rPr>
      </w:pPr>
      <w:r w:rsidRPr="005C2A94">
        <w:rPr>
          <w:rFonts w:ascii="Arial" w:hAnsi="Arial" w:cs="Arial"/>
          <w:color w:val="222222"/>
          <w:sz w:val="24"/>
          <w:szCs w:val="24"/>
        </w:rPr>
        <w:t>What were the recommended changes to the questionnaire based only on cognitive testing?</w:t>
      </w:r>
    </w:p>
    <w:p w14:paraId="18098F59" w14:textId="77777777" w:rsidR="00346927" w:rsidRPr="002E6A07" w:rsidRDefault="00346927" w:rsidP="00F8462A">
      <w:pPr>
        <w:pStyle w:val="ListParagraph"/>
        <w:numPr>
          <w:ilvl w:val="0"/>
          <w:numId w:val="5"/>
        </w:numPr>
        <w:shd w:val="clear" w:color="auto" w:fill="FFFFFF"/>
        <w:spacing w:beforeLines="1" w:before="2" w:afterLines="1" w:after="2"/>
        <w:rPr>
          <w:rFonts w:ascii="Arial" w:hAnsi="Arial" w:cs="Arial"/>
          <w:color w:val="222222"/>
          <w:sz w:val="24"/>
          <w:szCs w:val="24"/>
        </w:rPr>
      </w:pPr>
      <w:r w:rsidRPr="002E6A07">
        <w:rPr>
          <w:rFonts w:ascii="Arial" w:hAnsi="Arial" w:cs="Arial"/>
          <w:color w:val="222222"/>
          <w:sz w:val="24"/>
          <w:szCs w:val="24"/>
        </w:rPr>
        <w:t xml:space="preserve">One of the issues many respondents commented on was that they felt they were often just guessing when it came to giving percentages and counts. Therefore, after the first test, the questionnaire directions reiterated that it was acceptable to estimate. </w:t>
      </w:r>
    </w:p>
    <w:p w14:paraId="41CD10F7" w14:textId="77777777" w:rsidR="00346927" w:rsidRPr="002E6A07" w:rsidRDefault="00346927" w:rsidP="00F8462A">
      <w:pPr>
        <w:pStyle w:val="ListParagraph"/>
        <w:numPr>
          <w:ilvl w:val="0"/>
          <w:numId w:val="5"/>
        </w:numPr>
        <w:shd w:val="clear" w:color="auto" w:fill="FFFFFF"/>
        <w:spacing w:beforeLines="1" w:before="2" w:afterLines="1" w:after="2"/>
        <w:rPr>
          <w:rFonts w:ascii="Arial" w:hAnsi="Arial" w:cs="Arial"/>
          <w:color w:val="222222"/>
          <w:sz w:val="24"/>
          <w:szCs w:val="24"/>
        </w:rPr>
      </w:pPr>
      <w:r w:rsidRPr="002E6A07">
        <w:rPr>
          <w:rFonts w:ascii="Arial" w:hAnsi="Arial" w:cs="Arial"/>
          <w:color w:val="222222"/>
          <w:sz w:val="24"/>
          <w:szCs w:val="24"/>
        </w:rPr>
        <w:t xml:space="preserve">During the interviews, respondents commented on the length of the survey and stated it might be helpful to give advance notice regarding the time commitment this will take. For the second survey, a much more intensive notice and follow-up process was used. </w:t>
      </w:r>
    </w:p>
    <w:p w14:paraId="7310A014" w14:textId="77777777" w:rsidR="00346927" w:rsidRPr="002E6A07" w:rsidRDefault="00346927" w:rsidP="00F8462A">
      <w:pPr>
        <w:pStyle w:val="ListParagraph"/>
        <w:numPr>
          <w:ilvl w:val="0"/>
          <w:numId w:val="5"/>
        </w:numPr>
        <w:shd w:val="clear" w:color="auto" w:fill="FFFFFF"/>
        <w:spacing w:beforeLines="1" w:before="2" w:afterLines="1" w:after="2"/>
        <w:rPr>
          <w:rFonts w:ascii="Arial" w:hAnsi="Arial" w:cs="Arial"/>
          <w:color w:val="222222"/>
          <w:sz w:val="24"/>
          <w:szCs w:val="24"/>
        </w:rPr>
      </w:pPr>
      <w:r w:rsidRPr="002E6A07">
        <w:rPr>
          <w:rFonts w:ascii="Arial" w:hAnsi="Arial" w:cs="Arial"/>
          <w:color w:val="222222"/>
          <w:sz w:val="24"/>
          <w:szCs w:val="24"/>
        </w:rPr>
        <w:t xml:space="preserve">When asked about motivations to complete the survey, many examples were given by interviewees, which were then incorporated into the cover letter. </w:t>
      </w:r>
    </w:p>
    <w:p w14:paraId="5FDA22FD" w14:textId="77777777" w:rsidR="00346927" w:rsidRPr="002E6A07" w:rsidRDefault="00346927" w:rsidP="00F8462A">
      <w:pPr>
        <w:pStyle w:val="ListParagraph"/>
        <w:numPr>
          <w:ilvl w:val="0"/>
          <w:numId w:val="5"/>
        </w:numPr>
        <w:shd w:val="clear" w:color="auto" w:fill="FFFFFF"/>
        <w:spacing w:beforeLines="1" w:before="2" w:afterLines="1" w:after="2"/>
        <w:rPr>
          <w:rFonts w:ascii="Arial" w:hAnsi="Arial" w:cs="Arial"/>
          <w:color w:val="222222"/>
          <w:sz w:val="24"/>
          <w:szCs w:val="24"/>
        </w:rPr>
      </w:pPr>
      <w:r w:rsidRPr="002E6A07">
        <w:rPr>
          <w:rFonts w:ascii="Arial" w:hAnsi="Arial" w:cs="Arial"/>
          <w:color w:val="222222"/>
          <w:sz w:val="24"/>
          <w:szCs w:val="24"/>
        </w:rPr>
        <w:t xml:space="preserve">When asked about completing the survey online, all respondents said they had internet access but most replied they would prefer to complete a paper copy. </w:t>
      </w:r>
    </w:p>
    <w:p w14:paraId="4E7D2A30" w14:textId="77777777" w:rsidR="00346927" w:rsidRPr="002E6A07" w:rsidRDefault="00346927" w:rsidP="00F8462A">
      <w:pPr>
        <w:pStyle w:val="ListParagraph"/>
        <w:numPr>
          <w:ilvl w:val="0"/>
          <w:numId w:val="5"/>
        </w:numPr>
        <w:shd w:val="clear" w:color="auto" w:fill="FFFFFF"/>
        <w:spacing w:beforeLines="1" w:before="2" w:afterLines="1" w:after="2"/>
        <w:rPr>
          <w:rFonts w:ascii="Arial" w:hAnsi="Arial" w:cs="Arial"/>
          <w:color w:val="222222"/>
          <w:sz w:val="24"/>
          <w:szCs w:val="24"/>
        </w:rPr>
      </w:pPr>
      <w:r w:rsidRPr="002E6A07">
        <w:rPr>
          <w:rFonts w:ascii="Arial" w:hAnsi="Arial" w:cs="Arial"/>
          <w:color w:val="222222"/>
          <w:sz w:val="24"/>
          <w:szCs w:val="24"/>
        </w:rPr>
        <w:t xml:space="preserve">In discussion about the collections and holdings chart, the difficulty often depended on how large the institutions collection was as well as how well cataloged it already was. This was also where they again mentioned they felt that they were guessing and were worried about the validity of their guesses. </w:t>
      </w:r>
    </w:p>
    <w:p w14:paraId="32C84AF4" w14:textId="77777777" w:rsidR="00346927" w:rsidRPr="002E6A07" w:rsidRDefault="00346927" w:rsidP="00F8462A">
      <w:pPr>
        <w:pStyle w:val="ListParagraph"/>
        <w:numPr>
          <w:ilvl w:val="0"/>
          <w:numId w:val="5"/>
        </w:numPr>
        <w:shd w:val="clear" w:color="auto" w:fill="FFFFFF"/>
        <w:spacing w:beforeLines="1" w:before="2" w:afterLines="1" w:after="2"/>
        <w:rPr>
          <w:rFonts w:ascii="Arial" w:hAnsi="Arial" w:cs="Arial"/>
          <w:color w:val="222222"/>
          <w:sz w:val="24"/>
          <w:szCs w:val="24"/>
        </w:rPr>
      </w:pPr>
      <w:r w:rsidRPr="002E6A07">
        <w:rPr>
          <w:rFonts w:ascii="Arial" w:hAnsi="Arial" w:cs="Arial"/>
          <w:color w:val="222222"/>
          <w:sz w:val="24"/>
          <w:szCs w:val="24"/>
        </w:rPr>
        <w:t xml:space="preserve">The last major discussion point with respondents was the incentive of a custom report following the survey. They felt this would be useful both to their own institutions as well as for comparison purposes. (It was not mentioned in the documents whether this was actually implemented.) </w:t>
      </w:r>
    </w:p>
    <w:p w14:paraId="4803A24B" w14:textId="77777777" w:rsidR="00346927" w:rsidRDefault="00346927">
      <w:pPr>
        <w:rPr>
          <w:rFonts w:ascii="Arial" w:hAnsi="Arial" w:cs="Arial"/>
          <w:b/>
          <w:sz w:val="24"/>
          <w:szCs w:val="24"/>
        </w:rPr>
      </w:pPr>
    </w:p>
    <w:p w14:paraId="1CFD3D13" w14:textId="3A1CD659" w:rsidR="0050171E" w:rsidRDefault="0050171E">
      <w:pPr>
        <w:rPr>
          <w:rFonts w:ascii="Arial" w:hAnsi="Arial" w:cs="Arial"/>
          <w:b/>
          <w:sz w:val="24"/>
          <w:szCs w:val="24"/>
        </w:rPr>
      </w:pPr>
      <w:r>
        <w:rPr>
          <w:rFonts w:ascii="Arial" w:hAnsi="Arial" w:cs="Arial"/>
          <w:b/>
          <w:sz w:val="24"/>
          <w:szCs w:val="24"/>
        </w:rPr>
        <w:br w:type="page"/>
      </w:r>
    </w:p>
    <w:p w14:paraId="542826BC" w14:textId="77777777" w:rsidR="00346927" w:rsidRDefault="00346927" w:rsidP="00BA0165">
      <w:pPr>
        <w:ind w:left="540" w:hanging="540"/>
        <w:jc w:val="center"/>
        <w:rPr>
          <w:rFonts w:ascii="Arial" w:hAnsi="Arial" w:cs="Arial"/>
          <w:b/>
          <w:sz w:val="24"/>
          <w:szCs w:val="24"/>
        </w:rPr>
      </w:pPr>
    </w:p>
    <w:p w14:paraId="21B14A84" w14:textId="7999D5A2" w:rsidR="00BA0165" w:rsidRPr="00AC47B0" w:rsidRDefault="00B07148" w:rsidP="00BA0165">
      <w:pPr>
        <w:ind w:left="540" w:hanging="540"/>
        <w:jc w:val="center"/>
        <w:rPr>
          <w:rFonts w:ascii="Arial" w:hAnsi="Arial" w:cs="Arial"/>
          <w:b/>
          <w:sz w:val="24"/>
          <w:szCs w:val="24"/>
        </w:rPr>
      </w:pPr>
      <w:r>
        <w:rPr>
          <w:rFonts w:ascii="Arial" w:hAnsi="Arial" w:cs="Arial"/>
          <w:b/>
          <w:sz w:val="24"/>
          <w:szCs w:val="24"/>
        </w:rPr>
        <w:t>H</w:t>
      </w:r>
      <w:r w:rsidR="00BA0165">
        <w:rPr>
          <w:rFonts w:ascii="Arial" w:hAnsi="Arial" w:cs="Arial"/>
          <w:b/>
          <w:sz w:val="24"/>
          <w:szCs w:val="24"/>
        </w:rPr>
        <w:t>.</w:t>
      </w:r>
      <w:r w:rsidR="00BA0165" w:rsidRPr="00AC47B0">
        <w:rPr>
          <w:rFonts w:ascii="Arial" w:hAnsi="Arial" w:cs="Arial"/>
          <w:b/>
          <w:sz w:val="24"/>
          <w:szCs w:val="24"/>
        </w:rPr>
        <w:tab/>
        <w:t xml:space="preserve">Directories used to Establish </w:t>
      </w:r>
      <w:r w:rsidR="00BA0165">
        <w:rPr>
          <w:rFonts w:ascii="Arial" w:hAnsi="Arial" w:cs="Arial"/>
          <w:b/>
          <w:sz w:val="24"/>
          <w:szCs w:val="24"/>
        </w:rPr>
        <w:t xml:space="preserve">2004 </w:t>
      </w:r>
      <w:r w:rsidR="00BA0165" w:rsidRPr="00AC47B0">
        <w:rPr>
          <w:rFonts w:ascii="Arial" w:hAnsi="Arial" w:cs="Arial"/>
          <w:b/>
          <w:sz w:val="24"/>
          <w:szCs w:val="24"/>
        </w:rPr>
        <w:t>Universe of Institutions Holding Collections</w:t>
      </w:r>
    </w:p>
    <w:p w14:paraId="298462AD" w14:textId="77777777" w:rsidR="00BA0165" w:rsidRDefault="00BA0165">
      <w:pPr>
        <w:rPr>
          <w:rFonts w:ascii="Arial" w:hAnsi="Arial" w:cs="Arial"/>
          <w:b/>
          <w:sz w:val="24"/>
          <w:szCs w:val="24"/>
        </w:rPr>
      </w:pPr>
    </w:p>
    <w:p w14:paraId="56CA4D94" w14:textId="77777777" w:rsidR="00BA0165" w:rsidRDefault="00BA0165">
      <w:pPr>
        <w:rPr>
          <w:rFonts w:ascii="Arial" w:hAnsi="Arial" w:cs="Arial"/>
          <w:b/>
          <w:sz w:val="24"/>
          <w:szCs w:val="24"/>
        </w:rPr>
      </w:pPr>
      <w:r>
        <w:rPr>
          <w:rFonts w:ascii="Arial" w:hAnsi="Arial" w:cs="Arial"/>
          <w:b/>
          <w:sz w:val="24"/>
          <w:szCs w:val="24"/>
        </w:rPr>
        <w:br w:type="page"/>
      </w:r>
    </w:p>
    <w:p w14:paraId="2A0F1297" w14:textId="77D3741D" w:rsidR="00B847AB" w:rsidRPr="00AC47B0" w:rsidRDefault="0050171E" w:rsidP="00AC47B0">
      <w:pPr>
        <w:ind w:left="540" w:hanging="540"/>
        <w:rPr>
          <w:rFonts w:ascii="Arial" w:hAnsi="Arial" w:cs="Arial"/>
          <w:b/>
          <w:sz w:val="24"/>
          <w:szCs w:val="24"/>
        </w:rPr>
      </w:pPr>
      <w:proofErr w:type="gramStart"/>
      <w:r>
        <w:rPr>
          <w:rFonts w:ascii="Arial" w:hAnsi="Arial" w:cs="Arial"/>
          <w:b/>
          <w:sz w:val="24"/>
          <w:szCs w:val="24"/>
        </w:rPr>
        <w:lastRenderedPageBreak/>
        <w:t xml:space="preserve">Appendix </w:t>
      </w:r>
      <w:r w:rsidR="00346927">
        <w:rPr>
          <w:rFonts w:ascii="Arial" w:hAnsi="Arial" w:cs="Arial"/>
          <w:b/>
          <w:sz w:val="24"/>
          <w:szCs w:val="24"/>
        </w:rPr>
        <w:t>H</w:t>
      </w:r>
      <w:r w:rsidR="00097455">
        <w:rPr>
          <w:rFonts w:ascii="Arial" w:hAnsi="Arial" w:cs="Arial"/>
          <w:b/>
          <w:sz w:val="24"/>
          <w:szCs w:val="24"/>
        </w:rPr>
        <w:t>.</w:t>
      </w:r>
      <w:proofErr w:type="gramEnd"/>
      <w:r>
        <w:rPr>
          <w:rFonts w:ascii="Arial" w:hAnsi="Arial" w:cs="Arial"/>
          <w:b/>
          <w:sz w:val="24"/>
          <w:szCs w:val="24"/>
        </w:rPr>
        <w:t xml:space="preserve">  </w:t>
      </w:r>
      <w:r w:rsidR="00B847AB" w:rsidRPr="00AC47B0">
        <w:rPr>
          <w:rFonts w:ascii="Arial" w:hAnsi="Arial" w:cs="Arial"/>
          <w:b/>
          <w:sz w:val="24"/>
          <w:szCs w:val="24"/>
        </w:rPr>
        <w:t xml:space="preserve">Directories used to Establish </w:t>
      </w:r>
      <w:r w:rsidR="00602731">
        <w:rPr>
          <w:rFonts w:ascii="Arial" w:hAnsi="Arial" w:cs="Arial"/>
          <w:b/>
          <w:sz w:val="24"/>
          <w:szCs w:val="24"/>
        </w:rPr>
        <w:t xml:space="preserve">2004 </w:t>
      </w:r>
      <w:r w:rsidR="00B847AB" w:rsidRPr="00AC47B0">
        <w:rPr>
          <w:rFonts w:ascii="Arial" w:hAnsi="Arial" w:cs="Arial"/>
          <w:b/>
          <w:sz w:val="24"/>
          <w:szCs w:val="24"/>
        </w:rPr>
        <w:t>Universe of Institutions Holding Collections</w:t>
      </w:r>
    </w:p>
    <w:p w14:paraId="1F48ECF2" w14:textId="77777777" w:rsidR="00AC47B0" w:rsidRPr="00AC47B0" w:rsidRDefault="00AC47B0" w:rsidP="00AC47B0">
      <w:pPr>
        <w:pStyle w:val="Heading1"/>
        <w:spacing w:after="120" w:line="274" w:lineRule="exact"/>
        <w:rPr>
          <w:rFonts w:ascii="Arial" w:hAnsi="Arial" w:cs="Arial"/>
          <w:b w:val="0"/>
          <w:bCs w:val="0"/>
        </w:rPr>
      </w:pPr>
      <w:r w:rsidRPr="00AC47B0">
        <w:rPr>
          <w:rFonts w:ascii="Arial" w:hAnsi="Arial" w:cs="Arial"/>
          <w:spacing w:val="-3"/>
        </w:rPr>
        <w:t>A</w:t>
      </w:r>
      <w:r w:rsidRPr="00AC47B0">
        <w:rPr>
          <w:rFonts w:ascii="Arial" w:hAnsi="Arial" w:cs="Arial"/>
          <w:spacing w:val="-4"/>
        </w:rPr>
        <w:t>r</w:t>
      </w:r>
      <w:r w:rsidRPr="00AC47B0">
        <w:rPr>
          <w:rFonts w:ascii="Arial" w:hAnsi="Arial" w:cs="Arial"/>
          <w:spacing w:val="-3"/>
        </w:rPr>
        <w:t>ch</w:t>
      </w:r>
      <w:r w:rsidRPr="00AC47B0">
        <w:rPr>
          <w:rFonts w:ascii="Arial" w:hAnsi="Arial" w:cs="Arial"/>
          <w:spacing w:val="-4"/>
        </w:rPr>
        <w:t>ives</w:t>
      </w:r>
    </w:p>
    <w:p w14:paraId="4BB6BB55"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3"/>
        </w:rPr>
        <w:t>Ar</w:t>
      </w:r>
      <w:r w:rsidRPr="00AC47B0">
        <w:rPr>
          <w:rFonts w:ascii="Arial" w:hAnsi="Arial" w:cs="Arial"/>
          <w:spacing w:val="-2"/>
        </w:rPr>
        <w:t>chi</w:t>
      </w:r>
      <w:r w:rsidRPr="00AC47B0">
        <w:rPr>
          <w:rFonts w:ascii="Arial" w:hAnsi="Arial" w:cs="Arial"/>
          <w:spacing w:val="-3"/>
        </w:rPr>
        <w:t>ves USA,</w:t>
      </w:r>
      <w:r w:rsidRPr="00AC47B0">
        <w:rPr>
          <w:rFonts w:ascii="Arial" w:hAnsi="Arial" w:cs="Arial"/>
          <w:spacing w:val="19"/>
        </w:rPr>
        <w:t xml:space="preserve"> </w:t>
      </w:r>
      <w:r w:rsidRPr="00AC47B0">
        <w:rPr>
          <w:rFonts w:ascii="Arial" w:hAnsi="Arial" w:cs="Arial"/>
          <w:spacing w:val="-3"/>
        </w:rPr>
        <w:t>J</w:t>
      </w:r>
      <w:r w:rsidRPr="00AC47B0">
        <w:rPr>
          <w:rFonts w:ascii="Arial" w:hAnsi="Arial" w:cs="Arial"/>
          <w:spacing w:val="-2"/>
        </w:rPr>
        <w:t xml:space="preserve">une 2002 update (http://archives.chadwyck.com). </w:t>
      </w:r>
    </w:p>
    <w:p w14:paraId="3C3D874B"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Association of Moving Image Archivists, Membership Directory</w:t>
      </w:r>
      <w:proofErr w:type="gramStart"/>
      <w:r w:rsidRPr="00AC47B0">
        <w:rPr>
          <w:rFonts w:ascii="Arial" w:hAnsi="Arial" w:cs="Arial"/>
          <w:spacing w:val="-2"/>
        </w:rPr>
        <w:t>,  2002</w:t>
      </w:r>
      <w:proofErr w:type="gramEnd"/>
      <w:r w:rsidRPr="00AC47B0">
        <w:rPr>
          <w:rFonts w:ascii="Arial" w:hAnsi="Arial" w:cs="Arial"/>
          <w:spacing w:val="-2"/>
        </w:rPr>
        <w:t>.</w:t>
      </w:r>
    </w:p>
    <w:p w14:paraId="1F7C12CD"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Council of State Historical Records Coordinators, State Historical Records Coordinators, retrieved from </w:t>
      </w:r>
      <w:hyperlink r:id="rId27">
        <w:r w:rsidRPr="00AC47B0">
          <w:rPr>
            <w:rFonts w:ascii="Arial" w:hAnsi="Arial" w:cs="Arial"/>
            <w:spacing w:val="-2"/>
          </w:rPr>
          <w:t>www.coshrc.org/stcoords.htm</w:t>
        </w:r>
      </w:hyperlink>
      <w:r w:rsidRPr="00AC47B0">
        <w:rPr>
          <w:rFonts w:ascii="Arial" w:hAnsi="Arial" w:cs="Arial"/>
          <w:spacing w:val="-2"/>
        </w:rPr>
        <w:t xml:space="preserve"> December 10, 2003.</w:t>
      </w:r>
    </w:p>
    <w:p w14:paraId="75EA120B"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Library of Congress, A Directory of </w:t>
      </w:r>
      <w:proofErr w:type="spellStart"/>
      <w:r w:rsidRPr="00AC47B0">
        <w:rPr>
          <w:rFonts w:ascii="Arial" w:hAnsi="Arial" w:cs="Arial"/>
          <w:spacing w:val="-2"/>
        </w:rPr>
        <w:t>Folklife</w:t>
      </w:r>
      <w:proofErr w:type="spellEnd"/>
      <w:r w:rsidRPr="00AC47B0">
        <w:rPr>
          <w:rFonts w:ascii="Arial" w:hAnsi="Arial" w:cs="Arial"/>
          <w:spacing w:val="-2"/>
        </w:rPr>
        <w:t xml:space="preserve"> Resources in the United States, retrieved from </w:t>
      </w:r>
      <w:hyperlink r:id="rId28">
        <w:r w:rsidRPr="00AC47B0">
          <w:rPr>
            <w:rFonts w:ascii="Arial" w:hAnsi="Arial" w:cs="Arial"/>
            <w:spacing w:val="-2"/>
          </w:rPr>
          <w:t>www.loc.gov/folklife/source/archive1.html</w:t>
        </w:r>
      </w:hyperlink>
      <w:r w:rsidRPr="00AC47B0">
        <w:rPr>
          <w:rFonts w:ascii="Arial" w:hAnsi="Arial" w:cs="Arial"/>
          <w:spacing w:val="-2"/>
        </w:rPr>
        <w:t xml:space="preserve">  July 11, 2003.</w:t>
      </w:r>
    </w:p>
    <w:p w14:paraId="2FC32C74"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National Alliance for Media Arts and Culture, Member Directory, retrieved from </w:t>
      </w:r>
      <w:hyperlink r:id="rId29">
        <w:r w:rsidRPr="00AC47B0">
          <w:rPr>
            <w:rFonts w:ascii="Arial" w:hAnsi="Arial" w:cs="Arial"/>
            <w:spacing w:val="-2"/>
          </w:rPr>
          <w:t>www.namac.org/direc</w:t>
        </w:r>
      </w:hyperlink>
      <w:r w:rsidRPr="00AC47B0">
        <w:rPr>
          <w:rFonts w:ascii="Arial" w:hAnsi="Arial" w:cs="Arial"/>
          <w:spacing w:val="-2"/>
        </w:rPr>
        <w:t>tory_org.cfm</w:t>
      </w:r>
      <w:proofErr w:type="gramStart"/>
      <w:r w:rsidRPr="00AC47B0">
        <w:rPr>
          <w:rFonts w:ascii="Arial" w:hAnsi="Arial" w:cs="Arial"/>
          <w:spacing w:val="-2"/>
        </w:rPr>
        <w:t>?id</w:t>
      </w:r>
      <w:proofErr w:type="gramEnd"/>
      <w:r w:rsidRPr="00AC47B0">
        <w:rPr>
          <w:rFonts w:ascii="Arial" w:hAnsi="Arial" w:cs="Arial"/>
          <w:spacing w:val="-2"/>
        </w:rPr>
        <w:t>=4&amp;cid=56&amp;monly=0 June 1, 2004.</w:t>
      </w:r>
    </w:p>
    <w:p w14:paraId="6D8D2CBD"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National Association of Government Archives and Records Administrators, Member Web Sites, retrieved from </w:t>
      </w:r>
      <w:hyperlink r:id="rId30">
        <w:r w:rsidRPr="00AC47B0">
          <w:rPr>
            <w:rFonts w:ascii="Arial" w:hAnsi="Arial" w:cs="Arial"/>
            <w:spacing w:val="-2"/>
          </w:rPr>
          <w:t>http://www.nagara.org/websites.html</w:t>
        </w:r>
      </w:hyperlink>
      <w:r w:rsidRPr="00AC47B0">
        <w:rPr>
          <w:rFonts w:ascii="Arial" w:hAnsi="Arial" w:cs="Arial"/>
          <w:spacing w:val="-2"/>
        </w:rPr>
        <w:t xml:space="preserve"> November 12, 2001.</w:t>
      </w:r>
    </w:p>
    <w:p w14:paraId="5BFA3D41"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National Film Preservation Foundation, Archives List, retrieved from </w:t>
      </w:r>
      <w:hyperlink r:id="rId31">
        <w:r w:rsidRPr="00AC47B0">
          <w:rPr>
            <w:rFonts w:ascii="Arial" w:hAnsi="Arial" w:cs="Arial"/>
            <w:spacing w:val="-2"/>
          </w:rPr>
          <w:t>www.filmpreservation.org/pre-</w:t>
        </w:r>
      </w:hyperlink>
      <w:r w:rsidRPr="00AC47B0">
        <w:rPr>
          <w:rFonts w:ascii="Arial" w:hAnsi="Arial" w:cs="Arial"/>
          <w:spacing w:val="-2"/>
        </w:rPr>
        <w:t xml:space="preserve"> served/archive.php</w:t>
      </w:r>
      <w:proofErr w:type="gramStart"/>
      <w:r w:rsidRPr="00AC47B0">
        <w:rPr>
          <w:rFonts w:ascii="Arial" w:hAnsi="Arial" w:cs="Arial"/>
          <w:spacing w:val="-2"/>
        </w:rPr>
        <w:t>?link1</w:t>
      </w:r>
      <w:proofErr w:type="gramEnd"/>
      <w:r w:rsidRPr="00AC47B0">
        <w:rPr>
          <w:rFonts w:ascii="Arial" w:hAnsi="Arial" w:cs="Arial"/>
          <w:spacing w:val="-2"/>
        </w:rPr>
        <w:t>=ALL June 14, 2002.</w:t>
      </w:r>
    </w:p>
    <w:p w14:paraId="2A0CC45A" w14:textId="77777777" w:rsidR="00AC47B0" w:rsidRPr="00AC47B0" w:rsidRDefault="00AC47B0" w:rsidP="00AC47B0">
      <w:pPr>
        <w:spacing w:after="120" w:line="280" w:lineRule="exact"/>
        <w:ind w:left="270" w:hanging="240"/>
        <w:rPr>
          <w:rFonts w:ascii="Arial" w:hAnsi="Arial" w:cs="Arial"/>
          <w:spacing w:val="-2"/>
        </w:rPr>
      </w:pPr>
      <w:proofErr w:type="gramStart"/>
      <w:r w:rsidRPr="00AC47B0">
        <w:rPr>
          <w:rFonts w:ascii="Arial" w:hAnsi="Arial" w:cs="Arial"/>
          <w:spacing w:val="-2"/>
        </w:rPr>
        <w:t>Society for American Archivists, 2000-2001 Directory of Individual and Institutional Members.</w:t>
      </w:r>
      <w:proofErr w:type="gramEnd"/>
    </w:p>
    <w:p w14:paraId="46D56D16"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Society of American Archivists’ Archivists and Archives of Color Roundtable, Archivists of Color Directory, retrieved from </w:t>
      </w:r>
      <w:hyperlink r:id="rId32">
        <w:r w:rsidRPr="00AC47B0">
          <w:rPr>
            <w:rFonts w:ascii="Arial" w:hAnsi="Arial" w:cs="Arial"/>
            <w:spacing w:val="-2"/>
          </w:rPr>
          <w:t>www.archivists.org/saagroups/aac/AAC_Directory.pdf</w:t>
        </w:r>
      </w:hyperlink>
      <w:r w:rsidRPr="00AC47B0">
        <w:rPr>
          <w:rFonts w:ascii="Arial" w:hAnsi="Arial" w:cs="Arial"/>
          <w:spacing w:val="-2"/>
        </w:rPr>
        <w:t xml:space="preserve"> January 13, 2004.</w:t>
      </w:r>
    </w:p>
    <w:p w14:paraId="04C6CE45" w14:textId="77777777" w:rsidR="00AC47B0" w:rsidRPr="00AC47B0" w:rsidRDefault="00AC47B0" w:rsidP="00AC47B0">
      <w:pPr>
        <w:spacing w:after="120" w:line="280" w:lineRule="exact"/>
        <w:ind w:left="270" w:hanging="240"/>
        <w:rPr>
          <w:rFonts w:ascii="Arial" w:hAnsi="Arial" w:cs="Arial"/>
          <w:spacing w:val="-2"/>
        </w:rPr>
      </w:pPr>
      <w:proofErr w:type="gramStart"/>
      <w:r w:rsidRPr="00AC47B0">
        <w:rPr>
          <w:rFonts w:ascii="Arial" w:hAnsi="Arial" w:cs="Arial"/>
          <w:spacing w:val="-2"/>
        </w:rPr>
        <w:t>Tennessee State Records Coordinator, Historical, Regional, and Academic Repositories, 2004.</w:t>
      </w:r>
      <w:proofErr w:type="gramEnd"/>
    </w:p>
    <w:p w14:paraId="59E3E869"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University of Idaho, Repositories of Primary Sources, retrieved from </w:t>
      </w:r>
      <w:hyperlink r:id="rId33">
        <w:r w:rsidRPr="00AC47B0">
          <w:rPr>
            <w:rFonts w:ascii="Arial" w:hAnsi="Arial" w:cs="Arial"/>
            <w:spacing w:val="-2"/>
          </w:rPr>
          <w:t>www.uidaho.edu/special-collec</w:t>
        </w:r>
      </w:hyperlink>
      <w:r w:rsidRPr="00AC47B0">
        <w:rPr>
          <w:rFonts w:ascii="Arial" w:hAnsi="Arial" w:cs="Arial"/>
          <w:spacing w:val="-2"/>
        </w:rPr>
        <w:t>tions/Other.Repositories.html May 3, 2004.</w:t>
      </w:r>
    </w:p>
    <w:p w14:paraId="1757D897" w14:textId="77777777" w:rsidR="00AC47B0" w:rsidRPr="00AC47B0" w:rsidRDefault="00AC47B0" w:rsidP="00AC47B0">
      <w:pPr>
        <w:spacing w:after="120" w:line="280" w:lineRule="exact"/>
        <w:ind w:left="270" w:hanging="240"/>
        <w:rPr>
          <w:rFonts w:ascii="Arial" w:hAnsi="Arial" w:cs="Arial"/>
        </w:rPr>
      </w:pPr>
      <w:r w:rsidRPr="00AC47B0">
        <w:rPr>
          <w:rFonts w:ascii="Arial" w:hAnsi="Arial" w:cs="Arial"/>
          <w:spacing w:val="-2"/>
        </w:rPr>
        <w:t xml:space="preserve">U.S. National Archives &amp; Records Administration, NARA Locations by States, retrieved from </w:t>
      </w:r>
      <w:hyperlink r:id="rId34">
        <w:r w:rsidRPr="00AC47B0">
          <w:rPr>
            <w:rFonts w:ascii="Arial" w:hAnsi="Arial" w:cs="Arial"/>
            <w:spacing w:val="-2"/>
          </w:rPr>
          <w:t>www.archives.gov/locations/regional-archives.html</w:t>
        </w:r>
      </w:hyperlink>
      <w:r w:rsidRPr="00AC47B0">
        <w:rPr>
          <w:rFonts w:ascii="Arial" w:hAnsi="Arial" w:cs="Arial"/>
          <w:spacing w:val="42"/>
        </w:rPr>
        <w:t xml:space="preserve"> </w:t>
      </w:r>
      <w:r w:rsidRPr="00AC47B0">
        <w:rPr>
          <w:rFonts w:ascii="Arial" w:hAnsi="Arial" w:cs="Arial"/>
          <w:spacing w:val="-3"/>
        </w:rPr>
        <w:t>J</w:t>
      </w:r>
      <w:r w:rsidRPr="00AC47B0">
        <w:rPr>
          <w:rFonts w:ascii="Arial" w:hAnsi="Arial" w:cs="Arial"/>
          <w:spacing w:val="-2"/>
        </w:rPr>
        <w:t>ul</w:t>
      </w:r>
      <w:r w:rsidRPr="00AC47B0">
        <w:rPr>
          <w:rFonts w:ascii="Arial" w:hAnsi="Arial" w:cs="Arial"/>
          <w:spacing w:val="-3"/>
        </w:rPr>
        <w:t>y</w:t>
      </w:r>
      <w:r w:rsidRPr="00AC47B0">
        <w:rPr>
          <w:rFonts w:ascii="Arial" w:hAnsi="Arial" w:cs="Arial"/>
          <w:spacing w:val="43"/>
        </w:rPr>
        <w:t xml:space="preserve"> </w:t>
      </w:r>
      <w:r w:rsidRPr="00AC47B0">
        <w:rPr>
          <w:rFonts w:ascii="Arial" w:hAnsi="Arial" w:cs="Arial"/>
          <w:spacing w:val="1"/>
        </w:rPr>
        <w:t>23,</w:t>
      </w:r>
      <w:r w:rsidRPr="00AC47B0">
        <w:rPr>
          <w:rFonts w:ascii="Arial" w:hAnsi="Arial" w:cs="Arial"/>
          <w:spacing w:val="43"/>
        </w:rPr>
        <w:t xml:space="preserve"> </w:t>
      </w:r>
      <w:r w:rsidRPr="00AC47B0">
        <w:rPr>
          <w:rFonts w:ascii="Arial" w:hAnsi="Arial" w:cs="Arial"/>
        </w:rPr>
        <w:t>2003.</w:t>
      </w:r>
    </w:p>
    <w:p w14:paraId="201CE788" w14:textId="77777777" w:rsidR="00AC47B0" w:rsidRPr="00210485" w:rsidRDefault="00AC47B0" w:rsidP="00AC47B0">
      <w:pPr>
        <w:spacing w:after="120" w:line="260" w:lineRule="exact"/>
        <w:rPr>
          <w:rFonts w:ascii="Arial" w:hAnsi="Arial" w:cs="Arial"/>
        </w:rPr>
      </w:pPr>
    </w:p>
    <w:p w14:paraId="0FEB1B9C" w14:textId="77777777" w:rsidR="00AC47B0" w:rsidRPr="00AC47B0" w:rsidRDefault="00AC47B0" w:rsidP="00AC47B0">
      <w:pPr>
        <w:pStyle w:val="Heading1"/>
        <w:spacing w:after="120" w:line="274" w:lineRule="exact"/>
        <w:rPr>
          <w:rFonts w:ascii="Arial" w:hAnsi="Arial" w:cs="Arial"/>
          <w:b w:val="0"/>
          <w:bCs w:val="0"/>
        </w:rPr>
      </w:pPr>
      <w:r w:rsidRPr="00AC47B0">
        <w:rPr>
          <w:rFonts w:ascii="Arial" w:hAnsi="Arial" w:cs="Arial"/>
          <w:spacing w:val="-2"/>
        </w:rPr>
        <w:t>Libraries</w:t>
      </w:r>
    </w:p>
    <w:p w14:paraId="498EE2EC"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American</w:t>
      </w:r>
      <w:r w:rsidRPr="00AC47B0">
        <w:rPr>
          <w:rFonts w:ascii="Arial" w:hAnsi="Arial" w:cs="Arial"/>
          <w:spacing w:val="-32"/>
        </w:rPr>
        <w:t xml:space="preserve"> </w:t>
      </w:r>
      <w:r w:rsidRPr="00AC47B0">
        <w:rPr>
          <w:rFonts w:ascii="Arial" w:hAnsi="Arial" w:cs="Arial"/>
          <w:spacing w:val="-2"/>
        </w:rPr>
        <w:t xml:space="preserve">Society for Engineering Education, Engineering Libraries Division, retrieved from </w:t>
      </w:r>
      <w:hyperlink r:id="rId35">
        <w:r w:rsidRPr="00AC47B0">
          <w:rPr>
            <w:rFonts w:ascii="Arial" w:hAnsi="Arial" w:cs="Arial"/>
            <w:spacing w:val="-2"/>
          </w:rPr>
          <w:t>http://eld.lib.ucdavis.edu/libraries.php</w:t>
        </w:r>
      </w:hyperlink>
      <w:r w:rsidRPr="00AC47B0">
        <w:rPr>
          <w:rFonts w:ascii="Arial" w:hAnsi="Arial" w:cs="Arial"/>
          <w:spacing w:val="-2"/>
        </w:rPr>
        <w:t xml:space="preserve"> March 2003.</w:t>
      </w:r>
    </w:p>
    <w:p w14:paraId="09A45ADE"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Association of Research Libraries, Member Libraries, retrieved from </w:t>
      </w:r>
      <w:hyperlink r:id="rId36">
        <w:r w:rsidRPr="00AC47B0">
          <w:rPr>
            <w:rFonts w:ascii="Arial" w:hAnsi="Arial" w:cs="Arial"/>
            <w:spacing w:val="-2"/>
          </w:rPr>
          <w:t>http://www.arl.org/members.html</w:t>
        </w:r>
      </w:hyperlink>
      <w:r w:rsidRPr="00AC47B0">
        <w:rPr>
          <w:rFonts w:ascii="Arial" w:hAnsi="Arial" w:cs="Arial"/>
          <w:spacing w:val="-2"/>
        </w:rPr>
        <w:t xml:space="preserve"> July 16, 2002.</w:t>
      </w:r>
    </w:p>
    <w:p w14:paraId="013EB60B"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California Indian Library Collections Project, University of California Berkeley, Libraries Where California Indian Library Collections Are Located, retrieved from </w:t>
      </w:r>
      <w:hyperlink r:id="rId37">
        <w:r w:rsidRPr="00AC47B0">
          <w:rPr>
            <w:rFonts w:ascii="Arial" w:hAnsi="Arial" w:cs="Arial"/>
            <w:spacing w:val="-2"/>
          </w:rPr>
          <w:t>www.mip.berkeley.edu/cilc/bibs/loca-</w:t>
        </w:r>
      </w:hyperlink>
      <w:r w:rsidRPr="00AC47B0">
        <w:rPr>
          <w:rFonts w:ascii="Arial" w:hAnsi="Arial" w:cs="Arial"/>
          <w:spacing w:val="-2"/>
        </w:rPr>
        <w:t xml:space="preserve"> tions.html January 13, 2004.</w:t>
      </w:r>
    </w:p>
    <w:p w14:paraId="5DDA6ABC"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Independent Research Library Association, Members, retrieved from </w:t>
      </w:r>
      <w:hyperlink r:id="rId38">
        <w:r w:rsidRPr="00AC47B0">
          <w:rPr>
            <w:rFonts w:ascii="Arial" w:hAnsi="Arial" w:cs="Arial"/>
            <w:spacing w:val="-2"/>
          </w:rPr>
          <w:t>http://irla.lindahall.org</w:t>
        </w:r>
      </w:hyperlink>
      <w:r w:rsidRPr="00AC47B0">
        <w:rPr>
          <w:rFonts w:ascii="Arial" w:hAnsi="Arial" w:cs="Arial"/>
          <w:spacing w:val="-2"/>
        </w:rPr>
        <w:t xml:space="preserve"> </w:t>
      </w:r>
      <w:r w:rsidRPr="00AC47B0">
        <w:rPr>
          <w:rFonts w:ascii="Arial" w:hAnsi="Arial" w:cs="Arial"/>
          <w:spacing w:val="-2"/>
        </w:rPr>
        <w:br/>
        <w:t>July 16, 2002.</w:t>
      </w:r>
    </w:p>
    <w:p w14:paraId="1F3D849E"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Information Today, Inc. American Library Directory, Vol. 1 Libraries in the United States, 2003-2004 and 2004-2005.</w:t>
      </w:r>
    </w:p>
    <w:p w14:paraId="161569EF"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lastRenderedPageBreak/>
        <w:t xml:space="preserve">Library of Congress, State Library Web Listing, retrieved from </w:t>
      </w:r>
      <w:hyperlink r:id="rId39">
        <w:r w:rsidRPr="00AC47B0">
          <w:rPr>
            <w:rFonts w:ascii="Arial" w:hAnsi="Arial" w:cs="Arial"/>
            <w:spacing w:val="-2"/>
          </w:rPr>
          <w:t>www.loc.gov/global/library/statelib.html</w:t>
        </w:r>
      </w:hyperlink>
      <w:r w:rsidRPr="00AC47B0">
        <w:rPr>
          <w:rFonts w:ascii="Arial" w:hAnsi="Arial" w:cs="Arial"/>
          <w:spacing w:val="-2"/>
        </w:rPr>
        <w:t xml:space="preserve"> July 16, 2002.</w:t>
      </w:r>
    </w:p>
    <w:p w14:paraId="4E8DA2B5"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Library of Congress, Federal Library and Information Center Committee, WWW Sites of Federal Libraries, retrieved from </w:t>
      </w:r>
      <w:hyperlink r:id="rId40">
        <w:r w:rsidRPr="00AC47B0">
          <w:rPr>
            <w:rFonts w:ascii="Arial" w:hAnsi="Arial" w:cs="Arial"/>
            <w:spacing w:val="-2"/>
          </w:rPr>
          <w:t>www.loc.gov/flicc/fliccmem.html</w:t>
        </w:r>
      </w:hyperlink>
      <w:r w:rsidRPr="00AC47B0">
        <w:rPr>
          <w:rFonts w:ascii="Arial" w:hAnsi="Arial" w:cs="Arial"/>
          <w:spacing w:val="-2"/>
        </w:rPr>
        <w:t xml:space="preserve"> July 16, 2002.</w:t>
      </w:r>
    </w:p>
    <w:p w14:paraId="2AA7CC07" w14:textId="77777777" w:rsidR="00AC47B0" w:rsidRPr="00AC47B0" w:rsidRDefault="00AC47B0" w:rsidP="00AC47B0">
      <w:pPr>
        <w:spacing w:after="120" w:line="280" w:lineRule="exact"/>
        <w:ind w:left="270" w:hanging="240"/>
        <w:rPr>
          <w:rFonts w:ascii="Arial" w:hAnsi="Arial" w:cs="Arial"/>
          <w:spacing w:val="-2"/>
        </w:rPr>
      </w:pPr>
      <w:proofErr w:type="spellStart"/>
      <w:r w:rsidRPr="00AC47B0">
        <w:rPr>
          <w:rFonts w:ascii="Arial" w:hAnsi="Arial" w:cs="Arial"/>
          <w:spacing w:val="-2"/>
        </w:rPr>
        <w:t>Lotsee</w:t>
      </w:r>
      <w:proofErr w:type="spellEnd"/>
      <w:r w:rsidRPr="00AC47B0">
        <w:rPr>
          <w:rFonts w:ascii="Arial" w:hAnsi="Arial" w:cs="Arial"/>
          <w:spacing w:val="-2"/>
        </w:rPr>
        <w:t xml:space="preserve"> F. Patterson, Oklahoma University, Directory of Native American Tribal Libraries, retrieved </w:t>
      </w:r>
      <w:proofErr w:type="gramStart"/>
      <w:r w:rsidRPr="00AC47B0">
        <w:rPr>
          <w:rFonts w:ascii="Arial" w:hAnsi="Arial" w:cs="Arial"/>
          <w:spacing w:val="-2"/>
        </w:rPr>
        <w:t xml:space="preserve">from  </w:t>
      </w:r>
      <w:proofErr w:type="gramEnd"/>
      <w:r w:rsidR="009F2D5D">
        <w:fldChar w:fldCharType="begin"/>
      </w:r>
      <w:r w:rsidR="009F2D5D">
        <w:instrText xml:space="preserve"> HYPERLINK "http://faculty-staff.ou.edu/P/Lotsee.F.Patterson-1/directory.htm" \h </w:instrText>
      </w:r>
      <w:r w:rsidR="009F2D5D">
        <w:fldChar w:fldCharType="separate"/>
      </w:r>
      <w:r w:rsidRPr="00AC47B0">
        <w:rPr>
          <w:rFonts w:ascii="Arial" w:hAnsi="Arial" w:cs="Arial"/>
          <w:spacing w:val="-2"/>
        </w:rPr>
        <w:t>http://faculty-staff.ou.edu/P/Lotsee.F.Patterson-1/directory.htm</w:t>
      </w:r>
      <w:r w:rsidR="009F2D5D">
        <w:rPr>
          <w:rFonts w:ascii="Arial" w:hAnsi="Arial" w:cs="Arial"/>
          <w:spacing w:val="-2"/>
        </w:rPr>
        <w:fldChar w:fldCharType="end"/>
      </w:r>
      <w:r w:rsidRPr="00AC47B0">
        <w:rPr>
          <w:rFonts w:ascii="Arial" w:hAnsi="Arial" w:cs="Arial"/>
          <w:spacing w:val="-2"/>
        </w:rPr>
        <w:t xml:space="preserve">  January  13,  2004.</w:t>
      </w:r>
    </w:p>
    <w:p w14:paraId="024AECF5"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Kalamazoo College, Oberlin Group Libraries, retrieved from </w:t>
      </w:r>
      <w:hyperlink r:id="rId41">
        <w:r w:rsidRPr="00AC47B0">
          <w:rPr>
            <w:rFonts w:ascii="Arial" w:hAnsi="Arial" w:cs="Arial"/>
            <w:spacing w:val="-2"/>
          </w:rPr>
          <w:t>www.kzoo.edu/is/library/obegroup.html</w:t>
        </w:r>
      </w:hyperlink>
      <w:r w:rsidRPr="00AC47B0">
        <w:rPr>
          <w:rFonts w:ascii="Arial" w:hAnsi="Arial" w:cs="Arial"/>
          <w:spacing w:val="-2"/>
        </w:rPr>
        <w:t xml:space="preserve"> July 16, 2003.</w:t>
      </w:r>
    </w:p>
    <w:p w14:paraId="0F712044" w14:textId="77777777" w:rsidR="00AC47B0" w:rsidRPr="00AC47B0" w:rsidRDefault="00AC47B0" w:rsidP="00AC47B0">
      <w:pPr>
        <w:spacing w:after="120" w:line="280" w:lineRule="exact"/>
        <w:ind w:left="270" w:hanging="240"/>
        <w:rPr>
          <w:rFonts w:ascii="Arial" w:hAnsi="Arial" w:cs="Arial"/>
          <w:spacing w:val="-2"/>
        </w:rPr>
      </w:pPr>
      <w:proofErr w:type="spellStart"/>
      <w:r w:rsidRPr="00AC47B0">
        <w:rPr>
          <w:rFonts w:ascii="Arial" w:hAnsi="Arial" w:cs="Arial"/>
          <w:spacing w:val="-2"/>
        </w:rPr>
        <w:t>Kumeyaay</w:t>
      </w:r>
      <w:proofErr w:type="spellEnd"/>
      <w:r w:rsidRPr="00AC47B0">
        <w:rPr>
          <w:rFonts w:ascii="Arial" w:hAnsi="Arial" w:cs="Arial"/>
          <w:spacing w:val="-2"/>
        </w:rPr>
        <w:t xml:space="preserve"> Nation, Library Locations-California, retrieved from </w:t>
      </w:r>
      <w:hyperlink r:id="rId42">
        <w:r w:rsidRPr="00AC47B0">
          <w:rPr>
            <w:rFonts w:ascii="Arial" w:hAnsi="Arial" w:cs="Arial"/>
            <w:spacing w:val="-2"/>
          </w:rPr>
          <w:t>www.kumeyaay.com/education/library.html</w:t>
        </w:r>
      </w:hyperlink>
      <w:r w:rsidRPr="00AC47B0">
        <w:rPr>
          <w:rFonts w:ascii="Arial" w:hAnsi="Arial" w:cs="Arial"/>
          <w:spacing w:val="-2"/>
        </w:rPr>
        <w:t xml:space="preserve"> January 15, 2004.</w:t>
      </w:r>
    </w:p>
    <w:p w14:paraId="01EF7919"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Lehigh University, University Libraries Group List of Member Institutions, retrieved from </w:t>
      </w:r>
      <w:hyperlink r:id="rId43">
        <w:r w:rsidRPr="00AC47B0">
          <w:rPr>
            <w:rFonts w:ascii="Arial" w:hAnsi="Arial" w:cs="Arial"/>
            <w:spacing w:val="-2"/>
          </w:rPr>
          <w:t>www.lehigh.edu/~inulg</w:t>
        </w:r>
      </w:hyperlink>
      <w:r w:rsidRPr="00AC47B0">
        <w:rPr>
          <w:rFonts w:ascii="Arial" w:hAnsi="Arial" w:cs="Arial"/>
          <w:spacing w:val="-2"/>
        </w:rPr>
        <w:t xml:space="preserve"> July 16, 2003.</w:t>
      </w:r>
    </w:p>
    <w:p w14:paraId="5B055486"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RLG, Members of the Research Libraries Group, retrieved from </w:t>
      </w:r>
      <w:hyperlink r:id="rId44">
        <w:r w:rsidRPr="00AC47B0">
          <w:rPr>
            <w:rFonts w:ascii="Arial" w:hAnsi="Arial" w:cs="Arial"/>
            <w:spacing w:val="-2"/>
          </w:rPr>
          <w:t>www.rlg.org/memlist.html</w:t>
        </w:r>
      </w:hyperlink>
      <w:r w:rsidRPr="00AC47B0">
        <w:rPr>
          <w:rFonts w:ascii="Arial" w:hAnsi="Arial" w:cs="Arial"/>
          <w:spacing w:val="-2"/>
        </w:rPr>
        <w:t xml:space="preserve"> </w:t>
      </w:r>
      <w:r w:rsidRPr="00AC47B0">
        <w:rPr>
          <w:rFonts w:ascii="Arial" w:hAnsi="Arial" w:cs="Arial"/>
          <w:spacing w:val="-2"/>
        </w:rPr>
        <w:br/>
        <w:t>July 16, 2002.</w:t>
      </w:r>
    </w:p>
    <w:p w14:paraId="76888B78"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United States National Agriculture Library, Land Grant Libraries and Other Cooperating Institutions, retrieved from </w:t>
      </w:r>
      <w:hyperlink r:id="rId45">
        <w:r w:rsidRPr="00AC47B0">
          <w:rPr>
            <w:rFonts w:ascii="Arial" w:hAnsi="Arial" w:cs="Arial"/>
            <w:spacing w:val="-2"/>
          </w:rPr>
          <w:t>www.nal.usda.gov/pubs_dbs/landgrant.htm</w:t>
        </w:r>
      </w:hyperlink>
      <w:r w:rsidRPr="00AC47B0">
        <w:rPr>
          <w:rFonts w:ascii="Arial" w:hAnsi="Arial" w:cs="Arial"/>
          <w:spacing w:val="-2"/>
        </w:rPr>
        <w:t xml:space="preserve"> July 16, 2003.</w:t>
      </w:r>
    </w:p>
    <w:p w14:paraId="6F5B75EC" w14:textId="77777777" w:rsidR="00AC47B0" w:rsidRPr="00AC47B0" w:rsidRDefault="00AC47B0" w:rsidP="00AC47B0">
      <w:pPr>
        <w:spacing w:after="120" w:line="280" w:lineRule="exact"/>
        <w:ind w:left="270" w:hanging="240"/>
        <w:rPr>
          <w:rFonts w:ascii="Arial" w:eastAsia="PMingLiU" w:hAnsi="Arial" w:cs="Arial"/>
        </w:rPr>
      </w:pPr>
      <w:r w:rsidRPr="00AC47B0">
        <w:rPr>
          <w:rFonts w:ascii="Arial" w:hAnsi="Arial" w:cs="Arial"/>
          <w:spacing w:val="-2"/>
        </w:rPr>
        <w:t xml:space="preserve">United States National Agriculture Library, Tribal Land-Grant University Libraries, retrieved from </w:t>
      </w:r>
      <w:hyperlink r:id="rId46">
        <w:r w:rsidRPr="00AC47B0">
          <w:rPr>
            <w:rFonts w:ascii="Arial" w:hAnsi="Arial" w:cs="Arial"/>
            <w:spacing w:val="-2"/>
          </w:rPr>
          <w:t>www.nalusda.gov/pubs_dbs/tribal.htm</w:t>
        </w:r>
      </w:hyperlink>
      <w:r w:rsidRPr="00AC47B0">
        <w:rPr>
          <w:rFonts w:ascii="Arial" w:hAnsi="Arial" w:cs="Arial"/>
          <w:spacing w:val="-51"/>
        </w:rPr>
        <w:t xml:space="preserve"> </w:t>
      </w:r>
      <w:r w:rsidRPr="00AC47B0">
        <w:rPr>
          <w:rFonts w:ascii="Arial" w:hAnsi="Arial" w:cs="Arial"/>
          <w:spacing w:val="-4"/>
        </w:rPr>
        <w:t>J</w:t>
      </w:r>
      <w:r w:rsidRPr="00AC47B0">
        <w:rPr>
          <w:rFonts w:ascii="Arial" w:hAnsi="Arial" w:cs="Arial"/>
          <w:spacing w:val="-3"/>
        </w:rPr>
        <w:t>u</w:t>
      </w:r>
      <w:r w:rsidRPr="00AC47B0">
        <w:rPr>
          <w:rFonts w:ascii="Arial" w:hAnsi="Arial" w:cs="Arial"/>
          <w:spacing w:val="-4"/>
        </w:rPr>
        <w:t>ly</w:t>
      </w:r>
      <w:r w:rsidRPr="00AC47B0">
        <w:rPr>
          <w:rFonts w:ascii="Arial" w:hAnsi="Arial" w:cs="Arial"/>
          <w:spacing w:val="-51"/>
        </w:rPr>
        <w:t xml:space="preserve"> </w:t>
      </w:r>
      <w:r w:rsidRPr="00AC47B0">
        <w:rPr>
          <w:rFonts w:ascii="Arial" w:hAnsi="Arial" w:cs="Arial"/>
          <w:spacing w:val="1"/>
        </w:rPr>
        <w:t>23,</w:t>
      </w:r>
      <w:r w:rsidRPr="00AC47B0">
        <w:rPr>
          <w:rFonts w:ascii="Arial" w:hAnsi="Arial" w:cs="Arial"/>
          <w:spacing w:val="-50"/>
        </w:rPr>
        <w:t xml:space="preserve"> </w:t>
      </w:r>
      <w:r w:rsidRPr="00AC47B0">
        <w:rPr>
          <w:rFonts w:ascii="Arial" w:hAnsi="Arial" w:cs="Arial"/>
        </w:rPr>
        <w:t>2003.</w:t>
      </w:r>
    </w:p>
    <w:p w14:paraId="22C7DE57" w14:textId="77777777" w:rsidR="00AC47B0" w:rsidRPr="00210485" w:rsidRDefault="00AC47B0" w:rsidP="00AC47B0">
      <w:pPr>
        <w:spacing w:after="120" w:line="260" w:lineRule="exact"/>
        <w:rPr>
          <w:rFonts w:ascii="Arial" w:hAnsi="Arial" w:cs="Arial"/>
        </w:rPr>
      </w:pPr>
    </w:p>
    <w:p w14:paraId="68A96FF7" w14:textId="77777777" w:rsidR="00AC47B0" w:rsidRPr="00AC47B0" w:rsidRDefault="00AC47B0" w:rsidP="00AC47B0">
      <w:pPr>
        <w:pStyle w:val="Heading1"/>
        <w:spacing w:after="120" w:line="274" w:lineRule="exact"/>
        <w:rPr>
          <w:rFonts w:ascii="Arial" w:hAnsi="Arial" w:cs="Arial"/>
          <w:b w:val="0"/>
          <w:bCs w:val="0"/>
        </w:rPr>
      </w:pPr>
      <w:r w:rsidRPr="00AC47B0">
        <w:rPr>
          <w:rFonts w:ascii="Arial" w:hAnsi="Arial" w:cs="Arial"/>
          <w:spacing w:val="-1"/>
        </w:rPr>
        <w:t>Historical</w:t>
      </w:r>
      <w:r w:rsidRPr="00AC47B0">
        <w:rPr>
          <w:rFonts w:ascii="Arial" w:hAnsi="Arial" w:cs="Arial"/>
          <w:spacing w:val="33"/>
        </w:rPr>
        <w:t xml:space="preserve"> </w:t>
      </w:r>
      <w:r w:rsidRPr="00AC47B0">
        <w:rPr>
          <w:rFonts w:ascii="Arial" w:hAnsi="Arial" w:cs="Arial"/>
          <w:spacing w:val="-1"/>
        </w:rPr>
        <w:t>Societies</w:t>
      </w:r>
      <w:r w:rsidRPr="00AC47B0">
        <w:rPr>
          <w:rFonts w:ascii="Arial" w:hAnsi="Arial" w:cs="Arial"/>
          <w:spacing w:val="33"/>
        </w:rPr>
        <w:t xml:space="preserve"> </w:t>
      </w:r>
      <w:r w:rsidRPr="00AC47B0">
        <w:rPr>
          <w:rFonts w:ascii="Arial" w:hAnsi="Arial" w:cs="Arial"/>
          <w:spacing w:val="-1"/>
        </w:rPr>
        <w:t>and</w:t>
      </w:r>
      <w:r w:rsidRPr="00AC47B0">
        <w:rPr>
          <w:rFonts w:ascii="Arial" w:hAnsi="Arial" w:cs="Arial"/>
          <w:spacing w:val="33"/>
        </w:rPr>
        <w:t xml:space="preserve"> </w:t>
      </w:r>
      <w:r w:rsidRPr="00AC47B0">
        <w:rPr>
          <w:rFonts w:ascii="Arial" w:hAnsi="Arial" w:cs="Arial"/>
          <w:spacing w:val="-1"/>
        </w:rPr>
        <w:t>Historic</w:t>
      </w:r>
      <w:r w:rsidRPr="00AC47B0">
        <w:rPr>
          <w:rFonts w:ascii="Arial" w:hAnsi="Arial" w:cs="Arial"/>
          <w:spacing w:val="33"/>
        </w:rPr>
        <w:t xml:space="preserve"> </w:t>
      </w:r>
      <w:r w:rsidRPr="00AC47B0">
        <w:rPr>
          <w:rFonts w:ascii="Arial" w:hAnsi="Arial" w:cs="Arial"/>
          <w:spacing w:val="-2"/>
        </w:rPr>
        <w:t>Sites</w:t>
      </w:r>
    </w:p>
    <w:p w14:paraId="4739580E"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3"/>
        </w:rPr>
        <w:t>Al</w:t>
      </w:r>
      <w:r w:rsidRPr="00AC47B0">
        <w:rPr>
          <w:rFonts w:ascii="Arial" w:hAnsi="Arial" w:cs="Arial"/>
          <w:spacing w:val="-2"/>
        </w:rPr>
        <w:t>ta</w:t>
      </w:r>
      <w:r w:rsidRPr="00AC47B0">
        <w:rPr>
          <w:rFonts w:ascii="Arial" w:hAnsi="Arial" w:cs="Arial"/>
          <w:spacing w:val="-16"/>
        </w:rPr>
        <w:t xml:space="preserve"> </w:t>
      </w:r>
      <w:r w:rsidRPr="00AC47B0">
        <w:rPr>
          <w:rFonts w:ascii="Arial" w:hAnsi="Arial" w:cs="Arial"/>
          <w:spacing w:val="-2"/>
        </w:rPr>
        <w:t>Mira</w:t>
      </w:r>
      <w:r w:rsidRPr="00AC47B0">
        <w:rPr>
          <w:rFonts w:ascii="Arial" w:hAnsi="Arial" w:cs="Arial"/>
          <w:spacing w:val="-15"/>
        </w:rPr>
        <w:t xml:space="preserve"> </w:t>
      </w:r>
      <w:r w:rsidRPr="00AC47B0">
        <w:rPr>
          <w:rFonts w:ascii="Arial" w:hAnsi="Arial" w:cs="Arial"/>
          <w:spacing w:val="-2"/>
        </w:rPr>
        <w:t>Press,</w:t>
      </w:r>
      <w:r w:rsidRPr="00AC47B0">
        <w:rPr>
          <w:rFonts w:ascii="Arial" w:hAnsi="Arial" w:cs="Arial"/>
          <w:spacing w:val="-16"/>
        </w:rPr>
        <w:t xml:space="preserve"> </w:t>
      </w:r>
      <w:r w:rsidRPr="00AC47B0">
        <w:rPr>
          <w:rFonts w:ascii="Arial" w:hAnsi="Arial" w:cs="Arial"/>
          <w:i/>
        </w:rPr>
        <w:t>Directory</w:t>
      </w:r>
      <w:r w:rsidRPr="00AC47B0">
        <w:rPr>
          <w:rFonts w:ascii="Arial" w:hAnsi="Arial" w:cs="Arial"/>
          <w:i/>
          <w:spacing w:val="-7"/>
        </w:rPr>
        <w:t xml:space="preserve"> </w:t>
      </w:r>
      <w:r w:rsidRPr="00AC47B0">
        <w:rPr>
          <w:rFonts w:ascii="Arial" w:hAnsi="Arial" w:cs="Arial"/>
          <w:i/>
          <w:spacing w:val="-2"/>
        </w:rPr>
        <w:t>of</w:t>
      </w:r>
      <w:r w:rsidRPr="00AC47B0">
        <w:rPr>
          <w:rFonts w:ascii="Arial" w:hAnsi="Arial" w:cs="Arial"/>
          <w:i/>
          <w:spacing w:val="-7"/>
        </w:rPr>
        <w:t xml:space="preserve"> </w:t>
      </w:r>
      <w:r w:rsidRPr="00AC47B0">
        <w:rPr>
          <w:rFonts w:ascii="Arial" w:hAnsi="Arial" w:cs="Arial"/>
          <w:spacing w:val="-2"/>
        </w:rPr>
        <w:t>Historical Organizations in the United States and Canada, 2002.</w:t>
      </w:r>
    </w:p>
    <w:p w14:paraId="7DF3FE8D"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Arizona Historical Society, Arizona Historical Society Museums, retrieved from </w:t>
      </w:r>
      <w:hyperlink r:id="rId47">
        <w:r w:rsidRPr="00AC47B0">
          <w:rPr>
            <w:rFonts w:ascii="Arial" w:hAnsi="Arial" w:cs="Arial"/>
            <w:spacing w:val="-2"/>
          </w:rPr>
          <w:t>http://ahs.dreamteamtech.com</w:t>
        </w:r>
      </w:hyperlink>
      <w:r w:rsidRPr="00AC47B0">
        <w:rPr>
          <w:rFonts w:ascii="Arial" w:hAnsi="Arial" w:cs="Arial"/>
          <w:spacing w:val="-2"/>
        </w:rPr>
        <w:t xml:space="preserve"> May 28, 2004.</w:t>
      </w:r>
    </w:p>
    <w:p w14:paraId="147975E4"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Association for the Preservation of Virginia Antiquities, Properties List, retrieved from </w:t>
      </w:r>
      <w:hyperlink r:id="rId48">
        <w:r w:rsidRPr="00AC47B0">
          <w:rPr>
            <w:rFonts w:ascii="Arial" w:hAnsi="Arial" w:cs="Arial"/>
            <w:spacing w:val="-2"/>
          </w:rPr>
          <w:t>www.apva.org/apva/properties.php</w:t>
        </w:r>
      </w:hyperlink>
      <w:r w:rsidRPr="00AC47B0">
        <w:rPr>
          <w:rFonts w:ascii="Arial" w:hAnsi="Arial" w:cs="Arial"/>
          <w:spacing w:val="-2"/>
        </w:rPr>
        <w:t xml:space="preserve"> April 16, 2004.</w:t>
      </w:r>
    </w:p>
    <w:p w14:paraId="12AC5950"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Colorado Historical Society, Colorado Regional Museums, retrieved from </w:t>
      </w:r>
      <w:hyperlink r:id="rId49">
        <w:r w:rsidRPr="00AC47B0">
          <w:rPr>
            <w:rFonts w:ascii="Arial" w:hAnsi="Arial" w:cs="Arial"/>
            <w:spacing w:val="-2"/>
          </w:rPr>
          <w:t>www.coloradohistory.org/hist_sites/hist_sites.htm</w:t>
        </w:r>
      </w:hyperlink>
      <w:r w:rsidRPr="00AC47B0">
        <w:rPr>
          <w:rFonts w:ascii="Arial" w:hAnsi="Arial" w:cs="Arial"/>
          <w:spacing w:val="-2"/>
        </w:rPr>
        <w:t xml:space="preserve"> May 28, 2005.</w:t>
      </w:r>
    </w:p>
    <w:p w14:paraId="78EB0F5A"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Minnesota Historical Society, Map of Historic Sites, retrieved from </w:t>
      </w:r>
      <w:hyperlink r:id="rId50">
        <w:r w:rsidRPr="00AC47B0">
          <w:rPr>
            <w:rFonts w:ascii="Arial" w:hAnsi="Arial" w:cs="Arial"/>
            <w:spacing w:val="-2"/>
          </w:rPr>
          <w:t>www.mnhs.org/places/sites/index.html</w:t>
        </w:r>
      </w:hyperlink>
      <w:r w:rsidRPr="00AC47B0">
        <w:rPr>
          <w:rFonts w:ascii="Arial" w:hAnsi="Arial" w:cs="Arial"/>
          <w:spacing w:val="-2"/>
        </w:rPr>
        <w:t xml:space="preserve"> May 28, 2004.</w:t>
      </w:r>
    </w:p>
    <w:p w14:paraId="6CB8DFDC"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National Park Service Curators Office, National Park Service Units with Collections, December 2002. National Trust for Historic Preservation, National Trust Historic Sites, retrieved from www.national-trust.org/national_trust_sites/list.html May 28, 2004.</w:t>
      </w:r>
    </w:p>
    <w:p w14:paraId="0B70F7FB"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National Trust for Historic Preservation, Save America’s Treasures Grant Recipients, retrieved from </w:t>
      </w:r>
      <w:hyperlink r:id="rId51">
        <w:r w:rsidRPr="00AC47B0">
          <w:rPr>
            <w:rFonts w:ascii="Arial" w:hAnsi="Arial" w:cs="Arial"/>
            <w:spacing w:val="-2"/>
          </w:rPr>
          <w:t>www.saveamericastreasures.org/grantrecipients.htm</w:t>
        </w:r>
      </w:hyperlink>
      <w:r w:rsidRPr="00AC47B0">
        <w:rPr>
          <w:rFonts w:ascii="Arial" w:hAnsi="Arial" w:cs="Arial"/>
          <w:spacing w:val="-2"/>
        </w:rPr>
        <w:t xml:space="preserve"> April 5, 2004.</w:t>
      </w:r>
    </w:p>
    <w:p w14:paraId="07E611CF"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Nebraska State Historical Society, Facilities and Sites, retrieved from </w:t>
      </w:r>
      <w:hyperlink r:id="rId52">
        <w:r w:rsidRPr="00AC47B0">
          <w:rPr>
            <w:rFonts w:ascii="Arial" w:hAnsi="Arial" w:cs="Arial"/>
            <w:spacing w:val="-2"/>
          </w:rPr>
          <w:t>www.nebraskahistory.org/sites/index.htm</w:t>
        </w:r>
      </w:hyperlink>
      <w:r w:rsidRPr="00AC47B0">
        <w:rPr>
          <w:rFonts w:ascii="Arial" w:hAnsi="Arial" w:cs="Arial"/>
          <w:spacing w:val="-2"/>
        </w:rPr>
        <w:t xml:space="preserve"> May 28, 2004.</w:t>
      </w:r>
    </w:p>
    <w:p w14:paraId="2045D977"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lastRenderedPageBreak/>
        <w:t xml:space="preserve">New York State Parks, Recreation and Historic Preservation, Historic Sites, retrieved from </w:t>
      </w:r>
      <w:hyperlink r:id="rId53">
        <w:r w:rsidRPr="00AC47B0">
          <w:rPr>
            <w:rFonts w:ascii="Arial" w:hAnsi="Arial" w:cs="Arial"/>
            <w:spacing w:val="-2"/>
          </w:rPr>
          <w:t>http://nys-</w:t>
        </w:r>
      </w:hyperlink>
      <w:r w:rsidRPr="00AC47B0">
        <w:rPr>
          <w:rFonts w:ascii="Arial" w:hAnsi="Arial" w:cs="Arial"/>
          <w:spacing w:val="-2"/>
        </w:rPr>
        <w:t xml:space="preserve"> parks.state.ny.us/sites/list.asp?txtReg=&amp;HS=Null&amp;sortBy=0&amp;showall=36 </w:t>
      </w:r>
      <w:r w:rsidRPr="00AC47B0">
        <w:rPr>
          <w:rFonts w:ascii="Arial" w:hAnsi="Arial" w:cs="Arial"/>
          <w:spacing w:val="-2"/>
        </w:rPr>
        <w:br/>
        <w:t>May 28, 2004.</w:t>
      </w:r>
    </w:p>
    <w:p w14:paraId="32B4649A" w14:textId="77777777" w:rsidR="00AC47B0" w:rsidRPr="00AC47B0" w:rsidRDefault="00AC47B0" w:rsidP="00AC47B0">
      <w:pPr>
        <w:spacing w:after="120" w:line="280" w:lineRule="exact"/>
        <w:ind w:left="270" w:hanging="240"/>
        <w:rPr>
          <w:rFonts w:ascii="Arial" w:hAnsi="Arial" w:cs="Arial"/>
          <w:spacing w:val="-2"/>
        </w:rPr>
      </w:pPr>
      <w:proofErr w:type="gramStart"/>
      <w:r w:rsidRPr="00AC47B0">
        <w:rPr>
          <w:rFonts w:ascii="Arial" w:hAnsi="Arial" w:cs="Arial"/>
          <w:spacing w:val="-2"/>
        </w:rPr>
        <w:t>Ohio Historical Society, Local History Office’s Mailing List, 2003.</w:t>
      </w:r>
      <w:proofErr w:type="gramEnd"/>
    </w:p>
    <w:p w14:paraId="4D842E87"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Ohio Historical Society, Sites by Name, retrieved from </w:t>
      </w:r>
      <w:hyperlink r:id="rId54">
        <w:r w:rsidRPr="00AC47B0">
          <w:rPr>
            <w:rFonts w:ascii="Arial" w:hAnsi="Arial" w:cs="Arial"/>
            <w:spacing w:val="-2"/>
          </w:rPr>
          <w:t>www.ohiohistory.org/places/</w:t>
        </w:r>
      </w:hyperlink>
      <w:r w:rsidRPr="00AC47B0">
        <w:rPr>
          <w:rFonts w:ascii="Arial" w:hAnsi="Arial" w:cs="Arial"/>
          <w:spacing w:val="-2"/>
        </w:rPr>
        <w:t xml:space="preserve"> April 8, 2004. </w:t>
      </w:r>
    </w:p>
    <w:p w14:paraId="62F9CEED"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Oklahoma Historical Society, Sites and Museums, retrieved from </w:t>
      </w:r>
      <w:hyperlink r:id="rId55" w:history="1">
        <w:r w:rsidRPr="00AC47B0">
          <w:rPr>
            <w:rStyle w:val="Hyperlink"/>
            <w:rFonts w:ascii="Arial" w:hAnsi="Arial" w:cs="Arial"/>
            <w:spacing w:val="-2"/>
          </w:rPr>
          <w:t>www.okhistory.mus.ok.us/mas/mas</w:t>
        </w:r>
      </w:hyperlink>
      <w:r w:rsidRPr="00AC47B0">
        <w:rPr>
          <w:rFonts w:ascii="Arial" w:hAnsi="Arial" w:cs="Arial"/>
          <w:spacing w:val="-2"/>
        </w:rPr>
        <w:t>page.htm May 26, 2004.</w:t>
      </w:r>
    </w:p>
    <w:p w14:paraId="24844ACB"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Pennsylvania Historical and Museums Commission, Pennsylvania Trail of History, retrieved from </w:t>
      </w:r>
      <w:hyperlink r:id="rId56">
        <w:r w:rsidRPr="00AC47B0">
          <w:rPr>
            <w:rFonts w:ascii="Arial" w:hAnsi="Arial" w:cs="Arial"/>
            <w:spacing w:val="-2"/>
          </w:rPr>
          <w:t>www.phmc.state.pa.us/bhsm/trailofhistory.asp?secid=14</w:t>
        </w:r>
      </w:hyperlink>
      <w:r w:rsidRPr="00AC47B0">
        <w:rPr>
          <w:rFonts w:ascii="Arial" w:hAnsi="Arial" w:cs="Arial"/>
          <w:spacing w:val="-2"/>
        </w:rPr>
        <w:t xml:space="preserve"> May 28, 2004.</w:t>
      </w:r>
    </w:p>
    <w:p w14:paraId="0236086B"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South Dakota Historical Records Advisory Board, Guide to Historical Repositories in South Dakota, 2002.</w:t>
      </w:r>
    </w:p>
    <w:p w14:paraId="6DEDACF6"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State Historical Society of North Dakota, North Dakota State Historic Sites, retrieved from </w:t>
      </w:r>
      <w:hyperlink r:id="rId57">
        <w:r w:rsidRPr="00AC47B0">
          <w:rPr>
            <w:rFonts w:ascii="Arial" w:hAnsi="Arial" w:cs="Arial"/>
            <w:spacing w:val="-2"/>
          </w:rPr>
          <w:t>www.state.nd.us/hist/sites/sitelist.htm</w:t>
        </w:r>
      </w:hyperlink>
      <w:r w:rsidRPr="00AC47B0">
        <w:rPr>
          <w:rFonts w:ascii="Arial" w:hAnsi="Arial" w:cs="Arial"/>
          <w:spacing w:val="-2"/>
        </w:rPr>
        <w:t xml:space="preserve"> June 1, 2004.</w:t>
      </w:r>
    </w:p>
    <w:p w14:paraId="52114D22"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The Library of Virginia, Local Historical Societies in Virginia, retrieved from </w:t>
      </w:r>
      <w:hyperlink r:id="rId58">
        <w:r w:rsidRPr="00AC47B0">
          <w:rPr>
            <w:rFonts w:ascii="Arial" w:hAnsi="Arial" w:cs="Arial"/>
            <w:spacing w:val="-2"/>
          </w:rPr>
          <w:t>www.lva.lib.va.us/whoweare/directories/vhs/index.htm</w:t>
        </w:r>
      </w:hyperlink>
      <w:r w:rsidRPr="00AC47B0">
        <w:rPr>
          <w:rFonts w:ascii="Arial" w:hAnsi="Arial" w:cs="Arial"/>
          <w:spacing w:val="-2"/>
        </w:rPr>
        <w:t xml:space="preserve"> April 7, 2004.</w:t>
      </w:r>
    </w:p>
    <w:p w14:paraId="7CC8F42E"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Vermont Historical Society, Passport to Vermont History, 2003.</w:t>
      </w:r>
    </w:p>
    <w:p w14:paraId="444C78F4" w14:textId="77777777" w:rsidR="00AC47B0" w:rsidRPr="00AC47B0" w:rsidRDefault="00AC47B0" w:rsidP="00AC47B0">
      <w:pPr>
        <w:spacing w:after="120" w:line="280" w:lineRule="exact"/>
        <w:ind w:left="270" w:hanging="240"/>
        <w:rPr>
          <w:rFonts w:ascii="Arial" w:eastAsia="PMingLiU" w:hAnsi="Arial" w:cs="Arial"/>
        </w:rPr>
      </w:pPr>
      <w:r w:rsidRPr="00AC47B0">
        <w:rPr>
          <w:rFonts w:ascii="Arial" w:hAnsi="Arial" w:cs="Arial"/>
          <w:spacing w:val="-2"/>
        </w:rPr>
        <w:t xml:space="preserve">Wisconsin Historical Society, Historic Sites and Attractions, retrieved from </w:t>
      </w:r>
      <w:hyperlink r:id="rId59">
        <w:r w:rsidRPr="00AC47B0">
          <w:rPr>
            <w:rFonts w:ascii="Arial" w:hAnsi="Arial" w:cs="Arial"/>
            <w:spacing w:val="-2"/>
          </w:rPr>
          <w:t>http://wisconsinhistory.org/sites</w:t>
        </w:r>
      </w:hyperlink>
      <w:r w:rsidRPr="00AC47B0">
        <w:rPr>
          <w:rFonts w:ascii="Arial" w:hAnsi="Arial" w:cs="Arial"/>
          <w:spacing w:val="1"/>
        </w:rPr>
        <w:t xml:space="preserve"> </w:t>
      </w:r>
      <w:r w:rsidRPr="00AC47B0">
        <w:rPr>
          <w:rFonts w:ascii="Arial" w:hAnsi="Arial" w:cs="Arial"/>
          <w:spacing w:val="-3"/>
        </w:rPr>
        <w:t>J</w:t>
      </w:r>
      <w:r w:rsidRPr="00AC47B0">
        <w:rPr>
          <w:rFonts w:ascii="Arial" w:hAnsi="Arial" w:cs="Arial"/>
          <w:spacing w:val="-2"/>
        </w:rPr>
        <w:t>une</w:t>
      </w:r>
      <w:r w:rsidRPr="00AC47B0">
        <w:rPr>
          <w:rFonts w:ascii="Arial" w:hAnsi="Arial" w:cs="Arial"/>
          <w:spacing w:val="2"/>
        </w:rPr>
        <w:t xml:space="preserve"> </w:t>
      </w:r>
      <w:r w:rsidRPr="00AC47B0">
        <w:rPr>
          <w:rFonts w:ascii="Arial" w:hAnsi="Arial" w:cs="Arial"/>
          <w:spacing w:val="1"/>
        </w:rPr>
        <w:t>1,</w:t>
      </w:r>
      <w:r w:rsidRPr="00AC47B0">
        <w:rPr>
          <w:rFonts w:ascii="Arial" w:hAnsi="Arial" w:cs="Arial"/>
          <w:spacing w:val="2"/>
        </w:rPr>
        <w:t xml:space="preserve"> </w:t>
      </w:r>
      <w:r w:rsidRPr="00AC47B0">
        <w:rPr>
          <w:rFonts w:ascii="Arial" w:hAnsi="Arial" w:cs="Arial"/>
          <w:spacing w:val="-1"/>
        </w:rPr>
        <w:t>2004.</w:t>
      </w:r>
    </w:p>
    <w:p w14:paraId="44C90660" w14:textId="77777777" w:rsidR="00AC47B0" w:rsidRPr="00210485" w:rsidRDefault="00AC47B0" w:rsidP="00AC47B0">
      <w:pPr>
        <w:spacing w:after="120" w:line="260" w:lineRule="exact"/>
        <w:rPr>
          <w:rFonts w:ascii="Arial" w:hAnsi="Arial" w:cs="Arial"/>
        </w:rPr>
      </w:pPr>
    </w:p>
    <w:p w14:paraId="6F0673A1" w14:textId="77777777" w:rsidR="00AC47B0" w:rsidRPr="00AC47B0" w:rsidRDefault="00AC47B0" w:rsidP="00AC47B0">
      <w:pPr>
        <w:pStyle w:val="Heading1"/>
        <w:spacing w:after="120" w:line="274" w:lineRule="exact"/>
        <w:ind w:left="122"/>
        <w:rPr>
          <w:rFonts w:ascii="Arial" w:hAnsi="Arial" w:cs="Arial"/>
          <w:b w:val="0"/>
          <w:bCs w:val="0"/>
        </w:rPr>
      </w:pPr>
      <w:r w:rsidRPr="00AC47B0">
        <w:rPr>
          <w:rFonts w:ascii="Arial" w:hAnsi="Arial" w:cs="Arial"/>
          <w:spacing w:val="-1"/>
        </w:rPr>
        <w:t>Museums</w:t>
      </w:r>
    </w:p>
    <w:p w14:paraId="658ED0C3"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5"/>
        </w:rPr>
        <w:t>AERO.COM</w:t>
      </w:r>
      <w:r w:rsidRPr="00AC47B0">
        <w:rPr>
          <w:rFonts w:ascii="Arial" w:hAnsi="Arial" w:cs="Arial"/>
          <w:b/>
          <w:spacing w:val="-5"/>
        </w:rPr>
        <w:t>,</w:t>
      </w:r>
      <w:r w:rsidRPr="00AC47B0">
        <w:rPr>
          <w:rFonts w:ascii="Arial" w:hAnsi="Arial" w:cs="Arial"/>
          <w:b/>
          <w:spacing w:val="12"/>
        </w:rPr>
        <w:t xml:space="preserve"> </w:t>
      </w:r>
      <w:r w:rsidRPr="00AC47B0">
        <w:rPr>
          <w:rFonts w:ascii="Arial" w:hAnsi="Arial" w:cs="Arial"/>
          <w:i/>
          <w:spacing w:val="-3"/>
        </w:rPr>
        <w:t>A</w:t>
      </w:r>
      <w:r w:rsidRPr="00AC47B0">
        <w:rPr>
          <w:rFonts w:ascii="Arial" w:hAnsi="Arial" w:cs="Arial"/>
          <w:i/>
          <w:spacing w:val="-2"/>
        </w:rPr>
        <w:t>ir</w:t>
      </w:r>
      <w:r w:rsidRPr="00AC47B0">
        <w:rPr>
          <w:rFonts w:ascii="Arial" w:hAnsi="Arial" w:cs="Arial"/>
          <w:i/>
        </w:rPr>
        <w:t xml:space="preserve"> and </w:t>
      </w:r>
      <w:r w:rsidRPr="00AC47B0">
        <w:rPr>
          <w:rFonts w:ascii="Arial" w:hAnsi="Arial" w:cs="Arial"/>
          <w:i/>
          <w:spacing w:val="-2"/>
        </w:rPr>
        <w:t>Apace</w:t>
      </w:r>
      <w:r w:rsidRPr="00AC47B0">
        <w:rPr>
          <w:rFonts w:ascii="Arial" w:hAnsi="Arial" w:cs="Arial"/>
          <w:i/>
          <w:spacing w:val="1"/>
        </w:rPr>
        <w:t xml:space="preserve"> </w:t>
      </w:r>
      <w:r w:rsidRPr="00AC47B0">
        <w:rPr>
          <w:rFonts w:ascii="Arial" w:hAnsi="Arial" w:cs="Arial"/>
          <w:spacing w:val="-2"/>
        </w:rPr>
        <w:t xml:space="preserve">Museums, retrieved from </w:t>
      </w:r>
      <w:hyperlink r:id="rId60">
        <w:r w:rsidRPr="00AC47B0">
          <w:rPr>
            <w:rFonts w:ascii="Arial" w:hAnsi="Arial" w:cs="Arial"/>
            <w:spacing w:val="-2"/>
          </w:rPr>
          <w:t>www.aero.com/museums/museumss.htm</w:t>
        </w:r>
      </w:hyperlink>
      <w:r w:rsidRPr="00AC47B0">
        <w:rPr>
          <w:rFonts w:ascii="Arial" w:hAnsi="Arial" w:cs="Arial"/>
          <w:spacing w:val="-2"/>
        </w:rPr>
        <w:t xml:space="preserve"> April 28, 2004.</w:t>
      </w:r>
    </w:p>
    <w:p w14:paraId="32EBAA9F"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Alabama Museums Association, Museums Directory, retrieved from </w:t>
      </w:r>
      <w:hyperlink r:id="rId61">
        <w:r w:rsidRPr="00AC47B0">
          <w:rPr>
            <w:rFonts w:ascii="Arial" w:hAnsi="Arial" w:cs="Arial"/>
            <w:spacing w:val="-2"/>
          </w:rPr>
          <w:t>www.alabamamuseums.org/museum.htm</w:t>
        </w:r>
      </w:hyperlink>
      <w:r w:rsidRPr="00AC47B0">
        <w:rPr>
          <w:rFonts w:ascii="Arial" w:hAnsi="Arial" w:cs="Arial"/>
          <w:spacing w:val="-2"/>
        </w:rPr>
        <w:t xml:space="preserve"> April 7, 2004.</w:t>
      </w:r>
    </w:p>
    <w:p w14:paraId="15FD712D" w14:textId="77777777" w:rsidR="00AC47B0" w:rsidRPr="00AC47B0" w:rsidRDefault="00AC47B0" w:rsidP="00AC47B0">
      <w:pPr>
        <w:spacing w:after="120" w:line="280" w:lineRule="exact"/>
        <w:ind w:left="270" w:hanging="240"/>
        <w:rPr>
          <w:rFonts w:ascii="Arial" w:hAnsi="Arial" w:cs="Arial"/>
          <w:spacing w:val="-2"/>
        </w:rPr>
      </w:pPr>
      <w:proofErr w:type="gramStart"/>
      <w:r w:rsidRPr="00AC47B0">
        <w:rPr>
          <w:rFonts w:ascii="Arial" w:hAnsi="Arial" w:cs="Arial"/>
          <w:spacing w:val="-2"/>
        </w:rPr>
        <w:t>American Association of State and Local History, American Indian Museums Program Mailing List, 2003.</w:t>
      </w:r>
      <w:proofErr w:type="gramEnd"/>
    </w:p>
    <w:p w14:paraId="36EB95E7" w14:textId="77777777" w:rsidR="00AC47B0" w:rsidRPr="00AC47B0" w:rsidRDefault="00AC47B0" w:rsidP="00AC47B0">
      <w:pPr>
        <w:spacing w:after="120" w:line="280" w:lineRule="exact"/>
        <w:ind w:left="270" w:hanging="240"/>
        <w:rPr>
          <w:rFonts w:ascii="Arial" w:hAnsi="Arial" w:cs="Arial"/>
          <w:spacing w:val="-2"/>
        </w:rPr>
      </w:pPr>
      <w:proofErr w:type="gramStart"/>
      <w:r w:rsidRPr="00AC47B0">
        <w:rPr>
          <w:rFonts w:ascii="Arial" w:hAnsi="Arial" w:cs="Arial"/>
          <w:spacing w:val="-2"/>
        </w:rPr>
        <w:t>Association of African American Museums, Annual Meeting Participants List, 2002.</w:t>
      </w:r>
      <w:proofErr w:type="gramEnd"/>
    </w:p>
    <w:p w14:paraId="06E28E7F"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Association of African American Museums, Museum Links, retrieved from </w:t>
      </w:r>
      <w:hyperlink r:id="rId62">
        <w:r w:rsidRPr="00AC47B0">
          <w:rPr>
            <w:rFonts w:ascii="Arial" w:hAnsi="Arial" w:cs="Arial"/>
            <w:spacing w:val="-2"/>
          </w:rPr>
          <w:t>www.blackmuseums.org/index2.htm</w:t>
        </w:r>
      </w:hyperlink>
      <w:r w:rsidRPr="00AC47B0">
        <w:rPr>
          <w:rFonts w:ascii="Arial" w:hAnsi="Arial" w:cs="Arial"/>
          <w:spacing w:val="-2"/>
        </w:rPr>
        <w:t xml:space="preserve"> January 12, 2004.</w:t>
      </w:r>
    </w:p>
    <w:p w14:paraId="3C814DDE" w14:textId="77777777" w:rsidR="00AC47B0" w:rsidRPr="00AC47B0" w:rsidRDefault="00AC47B0" w:rsidP="00AC47B0">
      <w:pPr>
        <w:spacing w:after="120" w:line="280" w:lineRule="exact"/>
        <w:ind w:left="270" w:hanging="240"/>
        <w:rPr>
          <w:rFonts w:ascii="Arial" w:hAnsi="Arial" w:cs="Arial"/>
          <w:spacing w:val="-2"/>
        </w:rPr>
      </w:pPr>
      <w:proofErr w:type="gramStart"/>
      <w:r w:rsidRPr="00AC47B0">
        <w:rPr>
          <w:rFonts w:ascii="Arial" w:hAnsi="Arial" w:cs="Arial"/>
          <w:spacing w:val="-2"/>
        </w:rPr>
        <w:t>Association of Children’s Museums, Member Museums with Permanent Collections, 2003.</w:t>
      </w:r>
      <w:proofErr w:type="gramEnd"/>
    </w:p>
    <w:p w14:paraId="47950C2C"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B &amp; O Railroad Museum, Other Resources, retrieved from </w:t>
      </w:r>
      <w:hyperlink r:id="rId63">
        <w:r w:rsidRPr="00AC47B0">
          <w:rPr>
            <w:rFonts w:ascii="Arial" w:hAnsi="Arial" w:cs="Arial"/>
            <w:spacing w:val="-2"/>
          </w:rPr>
          <w:t>www.borail.org/related-links.shtml</w:t>
        </w:r>
      </w:hyperlink>
      <w:r w:rsidRPr="00AC47B0">
        <w:rPr>
          <w:rFonts w:ascii="Arial" w:hAnsi="Arial" w:cs="Arial"/>
          <w:spacing w:val="-2"/>
        </w:rPr>
        <w:t xml:space="preserve"> April 1, 2004.</w:t>
      </w:r>
    </w:p>
    <w:p w14:paraId="3C00DB9C"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Georgia College &amp; State University, African American Resources, retrieved from </w:t>
      </w:r>
      <w:hyperlink r:id="rId64">
        <w:r w:rsidRPr="00AC47B0">
          <w:rPr>
            <w:rFonts w:ascii="Arial" w:hAnsi="Arial" w:cs="Arial"/>
            <w:spacing w:val="-2"/>
          </w:rPr>
          <w:t>http://library.gcsu.edu/~sc/resafr.html</w:t>
        </w:r>
      </w:hyperlink>
      <w:r w:rsidRPr="00AC47B0">
        <w:rPr>
          <w:rFonts w:ascii="Arial" w:hAnsi="Arial" w:cs="Arial"/>
          <w:spacing w:val="-2"/>
        </w:rPr>
        <w:t xml:space="preserve">  January 15, 2004.</w:t>
      </w:r>
    </w:p>
    <w:p w14:paraId="07F5D188"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Governor’s Office of Indian Affairs, Washington State Tribal Director List of Tribal Museums, July 2004.</w:t>
      </w:r>
    </w:p>
    <w:p w14:paraId="7C740A6C"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Harvard University, Harvard University Museum, retrieved from </w:t>
      </w:r>
      <w:hyperlink r:id="rId65">
        <w:r w:rsidRPr="00AC47B0">
          <w:rPr>
            <w:rFonts w:ascii="Arial" w:hAnsi="Arial" w:cs="Arial"/>
            <w:spacing w:val="-2"/>
          </w:rPr>
          <w:t>www.peabody.harvard.edu/harvard_head.html</w:t>
        </w:r>
      </w:hyperlink>
      <w:r w:rsidRPr="00AC47B0">
        <w:rPr>
          <w:rFonts w:ascii="Arial" w:hAnsi="Arial" w:cs="Arial"/>
          <w:spacing w:val="-2"/>
        </w:rPr>
        <w:t xml:space="preserve"> June 4, 2004.</w:t>
      </w:r>
    </w:p>
    <w:p w14:paraId="0AC0BE09"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lastRenderedPageBreak/>
        <w:t xml:space="preserve">Henry J. </w:t>
      </w:r>
      <w:proofErr w:type="spellStart"/>
      <w:r w:rsidRPr="00AC47B0">
        <w:rPr>
          <w:rFonts w:ascii="Arial" w:hAnsi="Arial" w:cs="Arial"/>
          <w:spacing w:val="-2"/>
        </w:rPr>
        <w:t>Luce</w:t>
      </w:r>
      <w:proofErr w:type="spellEnd"/>
      <w:r w:rsidRPr="00AC47B0">
        <w:rPr>
          <w:rFonts w:ascii="Arial" w:hAnsi="Arial" w:cs="Arial"/>
          <w:spacing w:val="-2"/>
        </w:rPr>
        <w:t xml:space="preserve"> Foundation, Grant recipients from 1982 to 2003, 2003.</w:t>
      </w:r>
    </w:p>
    <w:p w14:paraId="1F4708DB"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Henry J. </w:t>
      </w:r>
      <w:proofErr w:type="spellStart"/>
      <w:r w:rsidRPr="00AC47B0">
        <w:rPr>
          <w:rFonts w:ascii="Arial" w:hAnsi="Arial" w:cs="Arial"/>
          <w:spacing w:val="-2"/>
        </w:rPr>
        <w:t>Luce</w:t>
      </w:r>
      <w:proofErr w:type="spellEnd"/>
      <w:r w:rsidRPr="00AC47B0">
        <w:rPr>
          <w:rFonts w:ascii="Arial" w:hAnsi="Arial" w:cs="Arial"/>
          <w:spacing w:val="-2"/>
        </w:rPr>
        <w:t xml:space="preserve"> Foundation, List of Museums Surveyed for the “American Collections Enhancement Initiative,” 1994/1995.</w:t>
      </w:r>
    </w:p>
    <w:p w14:paraId="032B8C22" w14:textId="77777777" w:rsidR="00602731" w:rsidRDefault="00AC47B0" w:rsidP="00210485">
      <w:pPr>
        <w:spacing w:after="120" w:line="280" w:lineRule="exact"/>
        <w:ind w:left="270" w:hanging="240"/>
        <w:rPr>
          <w:rFonts w:ascii="Arial" w:hAnsi="Arial" w:cs="Arial"/>
          <w:spacing w:val="-2"/>
        </w:rPr>
      </w:pPr>
      <w:r w:rsidRPr="00AC47B0">
        <w:rPr>
          <w:rFonts w:ascii="Arial" w:hAnsi="Arial" w:cs="Arial"/>
          <w:spacing w:val="-2"/>
        </w:rPr>
        <w:t xml:space="preserve">Historically Black Colleges and Universities, Web Site Links, retrieved from </w:t>
      </w:r>
      <w:hyperlink r:id="rId66">
        <w:r w:rsidRPr="00AC47B0">
          <w:rPr>
            <w:rFonts w:ascii="Arial" w:hAnsi="Arial" w:cs="Arial"/>
            <w:spacing w:val="-2"/>
          </w:rPr>
          <w:t>www.smart.net/~pope/hbcu/hbculist.htm</w:t>
        </w:r>
      </w:hyperlink>
      <w:r w:rsidRPr="00AC47B0">
        <w:rPr>
          <w:rFonts w:ascii="Arial" w:hAnsi="Arial" w:cs="Arial"/>
          <w:spacing w:val="-2"/>
        </w:rPr>
        <w:t xml:space="preserve"> January 15, 2004.</w:t>
      </w:r>
      <w:r w:rsidR="00210485">
        <w:rPr>
          <w:rFonts w:ascii="Arial" w:hAnsi="Arial" w:cs="Arial"/>
          <w:spacing w:val="-2"/>
        </w:rPr>
        <w:t xml:space="preserve"> </w:t>
      </w:r>
    </w:p>
    <w:p w14:paraId="38ABAE46"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International Association of Sports Museums and Halls of Fame, Museum or Hall of Fame Search, retrieved from </w:t>
      </w:r>
      <w:hyperlink r:id="rId67">
        <w:r w:rsidRPr="00AC47B0">
          <w:rPr>
            <w:rFonts w:ascii="Arial" w:hAnsi="Arial" w:cs="Arial"/>
            <w:spacing w:val="-2"/>
          </w:rPr>
          <w:t>www.sportshalls.com</w:t>
        </w:r>
      </w:hyperlink>
      <w:r w:rsidRPr="00AC47B0">
        <w:rPr>
          <w:rFonts w:ascii="Arial" w:hAnsi="Arial" w:cs="Arial"/>
          <w:spacing w:val="-2"/>
        </w:rPr>
        <w:t xml:space="preserve"> May 12, 2004.</w:t>
      </w:r>
    </w:p>
    <w:p w14:paraId="2D497692"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Lower Manhattan Development Corporation, History and Heritage: A Walking Tour of Lower Manhattan’s Museums and Landmarks, 2003.</w:t>
      </w:r>
    </w:p>
    <w:p w14:paraId="76567FED"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Michigan Historical Museum System, History, Arts and Libraries, retrieved from </w:t>
      </w:r>
      <w:hyperlink r:id="rId68">
        <w:r w:rsidRPr="00AC47B0">
          <w:rPr>
            <w:rFonts w:ascii="Arial" w:hAnsi="Arial" w:cs="Arial"/>
            <w:spacing w:val="-2"/>
          </w:rPr>
          <w:t>www.michigan.gov/hal</w:t>
        </w:r>
      </w:hyperlink>
      <w:r w:rsidRPr="00AC47B0">
        <w:rPr>
          <w:rFonts w:ascii="Arial" w:hAnsi="Arial" w:cs="Arial"/>
          <w:spacing w:val="-2"/>
        </w:rPr>
        <w:t xml:space="preserve"> June 3, 2004.</w:t>
      </w:r>
    </w:p>
    <w:p w14:paraId="6F768C79"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Mountain-Plains Museums Association, Tribal Museum Network Members, retrieved from </w:t>
      </w:r>
      <w:hyperlink r:id="rId69">
        <w:r w:rsidRPr="00AC47B0">
          <w:rPr>
            <w:rFonts w:ascii="Arial" w:hAnsi="Arial" w:cs="Arial"/>
            <w:spacing w:val="-2"/>
          </w:rPr>
          <w:t>www.mpmatribalmuseums.org/members.html</w:t>
        </w:r>
      </w:hyperlink>
      <w:r w:rsidRPr="00AC47B0">
        <w:rPr>
          <w:rFonts w:ascii="Arial" w:hAnsi="Arial" w:cs="Arial"/>
          <w:spacing w:val="-2"/>
        </w:rPr>
        <w:t xml:space="preserve"> March 7, 2003.</w:t>
      </w:r>
    </w:p>
    <w:p w14:paraId="31F7F505"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Museum of Afro American History Boston, Museums, Exhibits, Organizations, retrieved from </w:t>
      </w:r>
      <w:hyperlink r:id="rId70">
        <w:r w:rsidRPr="00AC47B0">
          <w:rPr>
            <w:rFonts w:ascii="Arial" w:hAnsi="Arial" w:cs="Arial"/>
            <w:spacing w:val="-2"/>
          </w:rPr>
          <w:t>www.afroammuseum.org/links.htm</w:t>
        </w:r>
      </w:hyperlink>
      <w:r w:rsidRPr="00AC47B0">
        <w:rPr>
          <w:rFonts w:ascii="Arial" w:hAnsi="Arial" w:cs="Arial"/>
          <w:spacing w:val="-2"/>
        </w:rPr>
        <w:t xml:space="preserve"> January 12, 2004.</w:t>
      </w:r>
    </w:p>
    <w:p w14:paraId="107F8C6C"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National Lewis and Clark Bicentennial Commemoration, Tribal Museum Directory, retrieved from </w:t>
      </w:r>
      <w:hyperlink r:id="rId71">
        <w:r w:rsidRPr="00AC47B0">
          <w:rPr>
            <w:rFonts w:ascii="Arial" w:hAnsi="Arial" w:cs="Arial"/>
            <w:spacing w:val="-2"/>
          </w:rPr>
          <w:t>www.lewisandclark200.org/index_nf.php?cID=535</w:t>
        </w:r>
      </w:hyperlink>
      <w:r w:rsidRPr="00AC47B0">
        <w:rPr>
          <w:rFonts w:ascii="Arial" w:hAnsi="Arial" w:cs="Arial"/>
          <w:spacing w:val="-2"/>
        </w:rPr>
        <w:t xml:space="preserve"> January 13, 2004.</w:t>
      </w:r>
    </w:p>
    <w:p w14:paraId="083AC947"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National Register Publishing, </w:t>
      </w:r>
      <w:proofErr w:type="gramStart"/>
      <w:r w:rsidRPr="00AC47B0">
        <w:rPr>
          <w:rFonts w:ascii="Arial" w:hAnsi="Arial" w:cs="Arial"/>
          <w:spacing w:val="-2"/>
        </w:rPr>
        <w:t>The</w:t>
      </w:r>
      <w:proofErr w:type="gramEnd"/>
      <w:r w:rsidRPr="00AC47B0">
        <w:rPr>
          <w:rFonts w:ascii="Arial" w:hAnsi="Arial" w:cs="Arial"/>
          <w:spacing w:val="-2"/>
        </w:rPr>
        <w:t xml:space="preserve"> Official Museum Directory, 2004.</w:t>
      </w:r>
    </w:p>
    <w:p w14:paraId="52486B8E"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Native American Super Site, Iowa Native American Places to Visit, retrieved from </w:t>
      </w:r>
      <w:hyperlink r:id="rId72">
        <w:r w:rsidRPr="00AC47B0">
          <w:rPr>
            <w:rFonts w:ascii="Arial" w:hAnsi="Arial" w:cs="Arial"/>
            <w:spacing w:val="-2"/>
          </w:rPr>
          <w:t>www.500nations.com/Iowa_Places.asp</w:t>
        </w:r>
      </w:hyperlink>
      <w:r w:rsidRPr="00AC47B0">
        <w:rPr>
          <w:rFonts w:ascii="Arial" w:hAnsi="Arial" w:cs="Arial"/>
          <w:spacing w:val="-2"/>
        </w:rPr>
        <w:t xml:space="preserve"> May 25, 2004.</w:t>
      </w:r>
    </w:p>
    <w:p w14:paraId="3F52FA5B"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Print Council of America, List of Trustee Members, 2002.</w:t>
      </w:r>
    </w:p>
    <w:p w14:paraId="6D5B51BE" w14:textId="77777777" w:rsidR="00AC47B0" w:rsidRPr="00AC47B0" w:rsidRDefault="00AC47B0" w:rsidP="00AC47B0">
      <w:pPr>
        <w:spacing w:after="120" w:line="280" w:lineRule="exact"/>
        <w:ind w:left="270" w:hanging="240"/>
        <w:rPr>
          <w:rFonts w:ascii="Arial" w:hAnsi="Arial" w:cs="Arial"/>
          <w:spacing w:val="-2"/>
        </w:rPr>
      </w:pPr>
      <w:proofErr w:type="gramStart"/>
      <w:r w:rsidRPr="00AC47B0">
        <w:rPr>
          <w:rFonts w:ascii="Arial" w:hAnsi="Arial" w:cs="Arial"/>
          <w:spacing w:val="-2"/>
        </w:rPr>
        <w:t>Smithsonian Institution Center for Museum Studies, Tribal Museum Directory, 1998.</w:t>
      </w:r>
      <w:proofErr w:type="gramEnd"/>
    </w:p>
    <w:p w14:paraId="635BDA4F"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U.S. Army Center of Military History, Army System Directory retrieved from </w:t>
      </w:r>
      <w:hyperlink r:id="rId73">
        <w:r w:rsidRPr="00AC47B0">
          <w:rPr>
            <w:rFonts w:ascii="Arial" w:hAnsi="Arial" w:cs="Arial"/>
            <w:spacing w:val="-2"/>
          </w:rPr>
          <w:t>www.army.mil/cmh/Museums/AMS-Directory/index.htm</w:t>
        </w:r>
      </w:hyperlink>
      <w:r w:rsidRPr="00AC47B0">
        <w:rPr>
          <w:rFonts w:ascii="Arial" w:hAnsi="Arial" w:cs="Arial"/>
          <w:spacing w:val="-2"/>
        </w:rPr>
        <w:t xml:space="preserve"> March 24, 2004.</w:t>
      </w:r>
    </w:p>
    <w:p w14:paraId="55D3054E"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University Museums and Collections, Worldwide Database of University Museums and Collections, </w:t>
      </w:r>
      <w:proofErr w:type="gramStart"/>
      <w:r w:rsidRPr="00AC47B0">
        <w:rPr>
          <w:rFonts w:ascii="Arial" w:hAnsi="Arial" w:cs="Arial"/>
          <w:spacing w:val="-2"/>
        </w:rPr>
        <w:t>retrieved  from</w:t>
      </w:r>
      <w:proofErr w:type="gramEnd"/>
      <w:r w:rsidRPr="00AC47B0">
        <w:rPr>
          <w:rFonts w:ascii="Arial" w:hAnsi="Arial" w:cs="Arial"/>
          <w:spacing w:val="-2"/>
        </w:rPr>
        <w:t xml:space="preserve">  </w:t>
      </w:r>
      <w:hyperlink r:id="rId74">
        <w:r w:rsidRPr="00AC47B0">
          <w:rPr>
            <w:rFonts w:ascii="Arial" w:hAnsi="Arial" w:cs="Arial"/>
            <w:spacing w:val="-2"/>
          </w:rPr>
          <w:t>http://publicus.culture.hu-</w:t>
        </w:r>
      </w:hyperlink>
      <w:r w:rsidRPr="00AC47B0">
        <w:rPr>
          <w:rFonts w:ascii="Arial" w:hAnsi="Arial" w:cs="Arial"/>
          <w:spacing w:val="-2"/>
        </w:rPr>
        <w:t xml:space="preserve"> berlin.de/collections/</w:t>
      </w:r>
      <w:proofErr w:type="spellStart"/>
      <w:r w:rsidRPr="00AC47B0">
        <w:rPr>
          <w:rFonts w:ascii="Arial" w:hAnsi="Arial" w:cs="Arial"/>
          <w:spacing w:val="-2"/>
        </w:rPr>
        <w:t>list.php?id</w:t>
      </w:r>
      <w:proofErr w:type="spellEnd"/>
      <w:r w:rsidRPr="00AC47B0">
        <w:rPr>
          <w:rFonts w:ascii="Arial" w:hAnsi="Arial" w:cs="Arial"/>
          <w:spacing w:val="-2"/>
        </w:rPr>
        <w:t>=</w:t>
      </w:r>
      <w:proofErr w:type="spellStart"/>
      <w:r w:rsidRPr="00AC47B0">
        <w:rPr>
          <w:rFonts w:ascii="Arial" w:hAnsi="Arial" w:cs="Arial"/>
          <w:spacing w:val="-2"/>
        </w:rPr>
        <w:t>i&amp;l</w:t>
      </w:r>
      <w:proofErr w:type="spellEnd"/>
      <w:r w:rsidRPr="00AC47B0">
        <w:rPr>
          <w:rFonts w:ascii="Arial" w:hAnsi="Arial" w:cs="Arial"/>
          <w:spacing w:val="-2"/>
        </w:rPr>
        <w:t>=</w:t>
      </w:r>
      <w:proofErr w:type="spellStart"/>
      <w:r w:rsidRPr="00AC47B0">
        <w:rPr>
          <w:rFonts w:ascii="Arial" w:hAnsi="Arial" w:cs="Arial"/>
          <w:spacing w:val="-2"/>
        </w:rPr>
        <w:t>United+States+of+America</w:t>
      </w:r>
      <w:proofErr w:type="spellEnd"/>
      <w:r w:rsidRPr="00AC47B0">
        <w:rPr>
          <w:rFonts w:ascii="Arial" w:hAnsi="Arial" w:cs="Arial"/>
          <w:spacing w:val="-2"/>
        </w:rPr>
        <w:t xml:space="preserve"> May 7, 2004.</w:t>
      </w:r>
    </w:p>
    <w:p w14:paraId="1B7F5DCD"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Virginia Association of Museums, Links to Virginia Museums, retrieved from </w:t>
      </w:r>
      <w:hyperlink r:id="rId75">
        <w:r w:rsidRPr="00AC47B0">
          <w:rPr>
            <w:rFonts w:ascii="Arial" w:hAnsi="Arial" w:cs="Arial"/>
            <w:spacing w:val="-2"/>
          </w:rPr>
          <w:t>www.vamuseums.org/museum_dir.asp</w:t>
        </w:r>
      </w:hyperlink>
      <w:r w:rsidRPr="00AC47B0">
        <w:rPr>
          <w:rFonts w:ascii="Arial" w:hAnsi="Arial" w:cs="Arial"/>
          <w:spacing w:val="-2"/>
        </w:rPr>
        <w:t xml:space="preserve"> May 12, 2004.</w:t>
      </w:r>
    </w:p>
    <w:p w14:paraId="003E3A7F" w14:textId="77777777" w:rsidR="00AC47B0" w:rsidRPr="00AC47B0" w:rsidRDefault="00AC47B0" w:rsidP="00AC47B0">
      <w:pPr>
        <w:spacing w:after="120" w:line="280" w:lineRule="exact"/>
        <w:ind w:left="270" w:hanging="240"/>
        <w:rPr>
          <w:rFonts w:ascii="Arial" w:eastAsia="PMingLiU" w:hAnsi="Arial" w:cs="Arial"/>
        </w:rPr>
      </w:pPr>
      <w:r w:rsidRPr="00AC47B0">
        <w:rPr>
          <w:rFonts w:ascii="Arial" w:hAnsi="Arial" w:cs="Arial"/>
          <w:spacing w:val="-2"/>
        </w:rPr>
        <w:t xml:space="preserve">Virginia Tech, Aircraft Design Information Sources: Museums, retrieved from </w:t>
      </w:r>
      <w:hyperlink r:id="rId76">
        <w:r w:rsidRPr="00AC47B0">
          <w:rPr>
            <w:rFonts w:ascii="Arial" w:hAnsi="Arial" w:cs="Arial"/>
            <w:spacing w:val="-2"/>
          </w:rPr>
          <w:t>www.aoe.vt.edu/~mason/Mason/museums.bills.s1.html</w:t>
        </w:r>
      </w:hyperlink>
      <w:r w:rsidRPr="00AC47B0">
        <w:rPr>
          <w:rFonts w:ascii="Arial" w:hAnsi="Arial" w:cs="Arial"/>
          <w:spacing w:val="48"/>
        </w:rPr>
        <w:t xml:space="preserve"> </w:t>
      </w:r>
      <w:r w:rsidRPr="00AC47B0">
        <w:rPr>
          <w:rFonts w:ascii="Arial" w:hAnsi="Arial" w:cs="Arial"/>
          <w:spacing w:val="-1"/>
        </w:rPr>
        <w:t>April</w:t>
      </w:r>
      <w:r w:rsidRPr="00AC47B0">
        <w:rPr>
          <w:rFonts w:ascii="Arial" w:hAnsi="Arial" w:cs="Arial"/>
          <w:spacing w:val="48"/>
        </w:rPr>
        <w:t xml:space="preserve"> </w:t>
      </w:r>
      <w:r w:rsidRPr="00AC47B0">
        <w:rPr>
          <w:rFonts w:ascii="Arial" w:hAnsi="Arial" w:cs="Arial"/>
          <w:spacing w:val="-1"/>
        </w:rPr>
        <w:t>20,</w:t>
      </w:r>
      <w:r w:rsidRPr="00AC47B0">
        <w:rPr>
          <w:rFonts w:ascii="Arial" w:hAnsi="Arial" w:cs="Arial"/>
          <w:spacing w:val="48"/>
        </w:rPr>
        <w:t xml:space="preserve"> </w:t>
      </w:r>
      <w:r w:rsidRPr="00AC47B0">
        <w:rPr>
          <w:rFonts w:ascii="Arial" w:hAnsi="Arial" w:cs="Arial"/>
          <w:spacing w:val="-1"/>
        </w:rPr>
        <w:t>2004.</w:t>
      </w:r>
    </w:p>
    <w:p w14:paraId="6E56D660" w14:textId="77777777" w:rsidR="00AC47B0" w:rsidRPr="00AC47B0" w:rsidRDefault="00AC47B0" w:rsidP="00AC47B0">
      <w:pPr>
        <w:spacing w:after="120" w:line="260" w:lineRule="exact"/>
        <w:rPr>
          <w:rFonts w:ascii="Arial" w:hAnsi="Arial" w:cs="Arial"/>
          <w:sz w:val="26"/>
          <w:szCs w:val="26"/>
        </w:rPr>
      </w:pPr>
    </w:p>
    <w:p w14:paraId="146B2295" w14:textId="77777777" w:rsidR="00AC47B0" w:rsidRPr="00AC47B0" w:rsidRDefault="00AC47B0" w:rsidP="00AC47B0">
      <w:pPr>
        <w:pStyle w:val="Heading1"/>
        <w:spacing w:after="120" w:line="274" w:lineRule="exact"/>
        <w:rPr>
          <w:rFonts w:ascii="Arial" w:hAnsi="Arial" w:cs="Arial"/>
          <w:b w:val="0"/>
          <w:bCs w:val="0"/>
        </w:rPr>
      </w:pPr>
      <w:r w:rsidRPr="00AC47B0">
        <w:rPr>
          <w:rFonts w:ascii="Arial" w:hAnsi="Arial" w:cs="Arial"/>
          <w:spacing w:val="-1"/>
        </w:rPr>
        <w:t>Scientific</w:t>
      </w:r>
      <w:r w:rsidRPr="00AC47B0">
        <w:rPr>
          <w:rFonts w:ascii="Arial" w:hAnsi="Arial" w:cs="Arial"/>
          <w:spacing w:val="45"/>
        </w:rPr>
        <w:t xml:space="preserve"> </w:t>
      </w:r>
      <w:r w:rsidRPr="00AC47B0">
        <w:rPr>
          <w:rFonts w:ascii="Arial" w:hAnsi="Arial" w:cs="Arial"/>
          <w:spacing w:val="-3"/>
        </w:rPr>
        <w:t>Resear</w:t>
      </w:r>
      <w:r w:rsidRPr="00AC47B0">
        <w:rPr>
          <w:rFonts w:ascii="Arial" w:hAnsi="Arial" w:cs="Arial"/>
          <w:spacing w:val="-2"/>
        </w:rPr>
        <w:t>ch</w:t>
      </w:r>
      <w:r w:rsidRPr="00AC47B0">
        <w:rPr>
          <w:rFonts w:ascii="Arial" w:hAnsi="Arial" w:cs="Arial"/>
          <w:spacing w:val="46"/>
        </w:rPr>
        <w:t xml:space="preserve"> </w:t>
      </w:r>
      <w:r w:rsidRPr="00AC47B0">
        <w:rPr>
          <w:rFonts w:ascii="Arial" w:hAnsi="Arial" w:cs="Arial"/>
          <w:spacing w:val="-1"/>
        </w:rPr>
        <w:t>Collections</w:t>
      </w:r>
    </w:p>
    <w:p w14:paraId="6D1A59CF"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American</w:t>
      </w:r>
      <w:r w:rsidRPr="00AC47B0">
        <w:rPr>
          <w:rFonts w:ascii="Arial" w:hAnsi="Arial" w:cs="Arial"/>
          <w:spacing w:val="-23"/>
        </w:rPr>
        <w:t xml:space="preserve"> </w:t>
      </w:r>
      <w:r w:rsidRPr="00AC47B0">
        <w:rPr>
          <w:rFonts w:ascii="Arial" w:hAnsi="Arial" w:cs="Arial"/>
          <w:spacing w:val="-2"/>
        </w:rPr>
        <w:t>Ass</w:t>
      </w:r>
      <w:r w:rsidRPr="00AC47B0">
        <w:rPr>
          <w:rFonts w:ascii="Arial" w:hAnsi="Arial" w:cs="Arial"/>
          <w:spacing w:val="-1"/>
        </w:rPr>
        <w:t>ociation</w:t>
      </w:r>
      <w:r w:rsidRPr="00AC47B0">
        <w:rPr>
          <w:rFonts w:ascii="Arial" w:hAnsi="Arial" w:cs="Arial"/>
          <w:spacing w:val="-22"/>
        </w:rPr>
        <w:t xml:space="preserve"> </w:t>
      </w:r>
      <w:r w:rsidRPr="00AC47B0">
        <w:rPr>
          <w:rFonts w:ascii="Arial" w:hAnsi="Arial" w:cs="Arial"/>
          <w:spacing w:val="-2"/>
        </w:rPr>
        <w:t>of</w:t>
      </w:r>
      <w:r w:rsidRPr="00AC47B0">
        <w:rPr>
          <w:rFonts w:ascii="Arial" w:hAnsi="Arial" w:cs="Arial"/>
          <w:spacing w:val="-22"/>
        </w:rPr>
        <w:t xml:space="preserve"> </w:t>
      </w:r>
      <w:r w:rsidRPr="00AC47B0">
        <w:rPr>
          <w:rFonts w:ascii="Arial" w:hAnsi="Arial" w:cs="Arial"/>
          <w:spacing w:val="-2"/>
        </w:rPr>
        <w:t xml:space="preserve">Botanical Gardens and Arboreta, Member Garden List, retrieved from </w:t>
      </w:r>
    </w:p>
    <w:p w14:paraId="26F4566F" w14:textId="77777777" w:rsidR="00AC47B0" w:rsidRPr="00AC47B0" w:rsidRDefault="00D705D7" w:rsidP="00AC47B0">
      <w:pPr>
        <w:spacing w:after="120" w:line="280" w:lineRule="exact"/>
        <w:ind w:left="270" w:hanging="240"/>
        <w:rPr>
          <w:rFonts w:ascii="Arial" w:hAnsi="Arial" w:cs="Arial"/>
          <w:spacing w:val="-2"/>
        </w:rPr>
      </w:pPr>
      <w:hyperlink r:id="rId77">
        <w:r w:rsidR="00AC47B0" w:rsidRPr="00AC47B0">
          <w:rPr>
            <w:rFonts w:ascii="Arial" w:hAnsi="Arial" w:cs="Arial"/>
            <w:spacing w:val="-2"/>
          </w:rPr>
          <w:t>www.aabga.org/public_html/</w:t>
        </w:r>
      </w:hyperlink>
      <w:r w:rsidR="00AC47B0" w:rsidRPr="00AC47B0">
        <w:rPr>
          <w:rFonts w:ascii="Arial" w:hAnsi="Arial" w:cs="Arial"/>
          <w:spacing w:val="-2"/>
        </w:rPr>
        <w:t xml:space="preserve"> November 24, 2003.</w:t>
      </w:r>
    </w:p>
    <w:p w14:paraId="06A49A19"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American </w:t>
      </w:r>
      <w:proofErr w:type="spellStart"/>
      <w:r w:rsidRPr="00AC47B0">
        <w:rPr>
          <w:rFonts w:ascii="Arial" w:hAnsi="Arial" w:cs="Arial"/>
          <w:spacing w:val="-2"/>
        </w:rPr>
        <w:t>Bryological</w:t>
      </w:r>
      <w:proofErr w:type="spellEnd"/>
      <w:r w:rsidRPr="00AC47B0">
        <w:rPr>
          <w:rFonts w:ascii="Arial" w:hAnsi="Arial" w:cs="Arial"/>
          <w:spacing w:val="-2"/>
        </w:rPr>
        <w:t xml:space="preserve"> and Lichenological Society, Herbaria and Collections, retrieved from </w:t>
      </w:r>
      <w:hyperlink r:id="rId78">
        <w:r w:rsidRPr="00AC47B0">
          <w:rPr>
            <w:rFonts w:ascii="Arial" w:hAnsi="Arial" w:cs="Arial"/>
            <w:spacing w:val="-2"/>
          </w:rPr>
          <w:t>www.unomaha.edu/~abls/resources.html</w:t>
        </w:r>
      </w:hyperlink>
      <w:r w:rsidRPr="00AC47B0">
        <w:rPr>
          <w:rFonts w:ascii="Arial" w:hAnsi="Arial" w:cs="Arial"/>
          <w:spacing w:val="-2"/>
        </w:rPr>
        <w:t xml:space="preserve">  May 12, 2004.</w:t>
      </w:r>
    </w:p>
    <w:p w14:paraId="73B86647"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lastRenderedPageBreak/>
        <w:t xml:space="preserve">American </w:t>
      </w:r>
      <w:proofErr w:type="spellStart"/>
      <w:r w:rsidRPr="00AC47B0">
        <w:rPr>
          <w:rFonts w:ascii="Arial" w:hAnsi="Arial" w:cs="Arial"/>
          <w:spacing w:val="-2"/>
        </w:rPr>
        <w:t>Malacological</w:t>
      </w:r>
      <w:proofErr w:type="spellEnd"/>
      <w:r w:rsidRPr="00AC47B0">
        <w:rPr>
          <w:rFonts w:ascii="Arial" w:hAnsi="Arial" w:cs="Arial"/>
          <w:spacing w:val="-2"/>
        </w:rPr>
        <w:t xml:space="preserve"> Society, Systematic Research Collections, retrieved from </w:t>
      </w:r>
      <w:hyperlink r:id="rId79">
        <w:r w:rsidRPr="00AC47B0">
          <w:rPr>
            <w:rFonts w:ascii="Arial" w:hAnsi="Arial" w:cs="Arial"/>
            <w:spacing w:val="-2"/>
          </w:rPr>
          <w:t>http://erato.acnatsci.org/ams/home/links.html</w:t>
        </w:r>
      </w:hyperlink>
      <w:r w:rsidRPr="00AC47B0">
        <w:rPr>
          <w:rFonts w:ascii="Arial" w:hAnsi="Arial" w:cs="Arial"/>
          <w:spacing w:val="-2"/>
        </w:rPr>
        <w:t xml:space="preserve">  May 12, 2004.</w:t>
      </w:r>
    </w:p>
    <w:p w14:paraId="0DDD97B7" w14:textId="4C2C630B" w:rsidR="00AC47B0" w:rsidRPr="00F24B61" w:rsidRDefault="00AC47B0" w:rsidP="00F24B61">
      <w:pPr>
        <w:spacing w:after="120" w:line="280" w:lineRule="exact"/>
        <w:ind w:left="270" w:hanging="240"/>
        <w:rPr>
          <w:rFonts w:ascii="Arial" w:hAnsi="Arial" w:cs="Arial"/>
          <w:spacing w:val="-2"/>
        </w:rPr>
      </w:pPr>
      <w:r w:rsidRPr="00AC47B0">
        <w:rPr>
          <w:rFonts w:ascii="Arial" w:hAnsi="Arial" w:cs="Arial"/>
          <w:spacing w:val="-2"/>
        </w:rPr>
        <w:t>American Society of Mammologists, Mammal Collections in th</w:t>
      </w:r>
      <w:r w:rsidR="00F24B61">
        <w:rPr>
          <w:rFonts w:ascii="Arial" w:hAnsi="Arial" w:cs="Arial"/>
          <w:spacing w:val="-2"/>
        </w:rPr>
        <w:t>e Western Hemisphere, May 1997.</w:t>
      </w:r>
    </w:p>
    <w:p w14:paraId="0911FEEE"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American Zoo and Aquarium Association, AZA Member Zoos and Aquariums, retrieved from </w:t>
      </w:r>
      <w:hyperlink r:id="rId80">
        <w:r w:rsidRPr="00AC47B0">
          <w:rPr>
            <w:rFonts w:ascii="Arial" w:hAnsi="Arial" w:cs="Arial"/>
            <w:spacing w:val="-2"/>
          </w:rPr>
          <w:t>www.aza.org/FindZooAquarium</w:t>
        </w:r>
      </w:hyperlink>
      <w:r w:rsidRPr="00AC47B0">
        <w:rPr>
          <w:rFonts w:ascii="Arial" w:hAnsi="Arial" w:cs="Arial"/>
          <w:spacing w:val="-2"/>
        </w:rPr>
        <w:t xml:space="preserve"> November 10, 2003.</w:t>
      </w:r>
    </w:p>
    <w:p w14:paraId="126DB3D3"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Botany.net, Internet Directory for Botany: Arboreta and Botanical Gardens, retrieved from </w:t>
      </w:r>
      <w:hyperlink r:id="rId81">
        <w:r w:rsidRPr="00AC47B0">
          <w:rPr>
            <w:rFonts w:ascii="Arial" w:hAnsi="Arial" w:cs="Arial"/>
            <w:spacing w:val="-2"/>
          </w:rPr>
          <w:t>www.botany.net/IDB/botany.html</w:t>
        </w:r>
      </w:hyperlink>
      <w:r w:rsidRPr="00AC47B0">
        <w:rPr>
          <w:rFonts w:ascii="Arial" w:hAnsi="Arial" w:cs="Arial"/>
          <w:spacing w:val="-2"/>
        </w:rPr>
        <w:t xml:space="preserve"> November 11, 2003.</w:t>
      </w:r>
    </w:p>
    <w:p w14:paraId="15986472"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Center for North American Herpetology, Museums, retrieved from </w:t>
      </w:r>
      <w:hyperlink r:id="rId82">
        <w:r w:rsidRPr="00AC47B0">
          <w:rPr>
            <w:rFonts w:ascii="Arial" w:hAnsi="Arial" w:cs="Arial"/>
            <w:spacing w:val="-2"/>
          </w:rPr>
          <w:t>www.cnah.org/schools.asp?id=2</w:t>
        </w:r>
      </w:hyperlink>
      <w:r w:rsidRPr="00AC47B0">
        <w:rPr>
          <w:rFonts w:ascii="Arial" w:hAnsi="Arial" w:cs="Arial"/>
          <w:spacing w:val="-2"/>
        </w:rPr>
        <w:t xml:space="preserve"> November 14, 2003.</w:t>
      </w:r>
    </w:p>
    <w:p w14:paraId="12522523"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Gina Mikel Illustration, Scientific Illustration Resources: Collections retrieved from www.scientificil- lustrator.com/art-resources.html November 10, 2003.</w:t>
      </w:r>
    </w:p>
    <w:p w14:paraId="74675A45"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International Mineralogical Association Commission on Museums, Mineral Museum Web Sites, retrieved from </w:t>
      </w:r>
      <w:hyperlink r:id="rId83">
        <w:r w:rsidRPr="00AC47B0">
          <w:rPr>
            <w:rFonts w:ascii="Arial" w:hAnsi="Arial" w:cs="Arial"/>
            <w:spacing w:val="-2"/>
          </w:rPr>
          <w:t>www.smmp.net/IMA-CM/museums.htm</w:t>
        </w:r>
      </w:hyperlink>
      <w:r w:rsidRPr="00AC47B0">
        <w:rPr>
          <w:rFonts w:ascii="Arial" w:hAnsi="Arial" w:cs="Arial"/>
          <w:spacing w:val="-2"/>
        </w:rPr>
        <w:t xml:space="preserve"> April 1, 2004.</w:t>
      </w:r>
    </w:p>
    <w:p w14:paraId="3BFF0FDD"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Iowa State University, Entomology Index, retrieved from </w:t>
      </w:r>
      <w:r w:rsidRPr="00AC47B0">
        <w:rPr>
          <w:rFonts w:ascii="Arial" w:hAnsi="Arial" w:cs="Arial"/>
          <w:spacing w:val="-2"/>
        </w:rPr>
        <w:br/>
      </w:r>
      <w:hyperlink r:id="rId84">
        <w:r w:rsidRPr="00AC47B0">
          <w:rPr>
            <w:rFonts w:ascii="Arial" w:hAnsi="Arial" w:cs="Arial"/>
            <w:spacing w:val="-2"/>
          </w:rPr>
          <w:t>www.ent.iastate.edu/List/Insect_Collec</w:t>
        </w:r>
      </w:hyperlink>
      <w:r w:rsidRPr="00AC47B0">
        <w:rPr>
          <w:rFonts w:ascii="Arial" w:hAnsi="Arial" w:cs="Arial"/>
          <w:spacing w:val="-2"/>
        </w:rPr>
        <w:t xml:space="preserve"> tions.html November 19, 2003.</w:t>
      </w:r>
    </w:p>
    <w:p w14:paraId="4310626F"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Lepidopterists’ Society, Collections, retrieved from </w:t>
      </w:r>
      <w:hyperlink r:id="rId85">
        <w:r w:rsidRPr="00AC47B0">
          <w:rPr>
            <w:rFonts w:ascii="Arial" w:hAnsi="Arial" w:cs="Arial"/>
            <w:spacing w:val="-2"/>
          </w:rPr>
          <w:t>www.chebucto.ns.ca/Environment/NHR/topical.html</w:t>
        </w:r>
      </w:hyperlink>
      <w:r w:rsidRPr="00AC47B0">
        <w:rPr>
          <w:rFonts w:ascii="Arial" w:hAnsi="Arial" w:cs="Arial"/>
          <w:spacing w:val="-2"/>
        </w:rPr>
        <w:t xml:space="preserve"> November 14, 2003.</w:t>
      </w:r>
    </w:p>
    <w:p w14:paraId="669D0B4C"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National Biological Information Infrastructure, Museums &amp; Collections, retrieved from </w:t>
      </w:r>
      <w:hyperlink r:id="rId86">
        <w:r w:rsidRPr="00AC47B0">
          <w:rPr>
            <w:rFonts w:ascii="Arial" w:hAnsi="Arial" w:cs="Arial"/>
            <w:spacing w:val="-2"/>
          </w:rPr>
          <w:t>www.nbii.gov/datainfo/syscollect/alpha_list.html</w:t>
        </w:r>
      </w:hyperlink>
      <w:r w:rsidRPr="00AC47B0">
        <w:rPr>
          <w:rFonts w:ascii="Arial" w:hAnsi="Arial" w:cs="Arial"/>
          <w:spacing w:val="-2"/>
        </w:rPr>
        <w:t xml:space="preserve"> May 27, 2004.</w:t>
      </w:r>
    </w:p>
    <w:p w14:paraId="31C74DAF"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Natural Science Collections Alliance, Institutional Members, </w:t>
      </w:r>
      <w:hyperlink r:id="rId87">
        <w:r w:rsidRPr="00AC47B0">
          <w:rPr>
            <w:rFonts w:ascii="Arial" w:hAnsi="Arial" w:cs="Arial"/>
            <w:spacing w:val="-2"/>
          </w:rPr>
          <w:t>www.nscalliance.org/about/members_alpha.asp</w:t>
        </w:r>
      </w:hyperlink>
      <w:r w:rsidRPr="00AC47B0">
        <w:rPr>
          <w:rFonts w:ascii="Arial" w:hAnsi="Arial" w:cs="Arial"/>
          <w:spacing w:val="-2"/>
        </w:rPr>
        <w:t xml:space="preserve"> November 14, 2003.</w:t>
      </w:r>
    </w:p>
    <w:p w14:paraId="45FBFBB4"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New York Botanical Garden, Index </w:t>
      </w:r>
      <w:proofErr w:type="spellStart"/>
      <w:r w:rsidRPr="00AC47B0">
        <w:rPr>
          <w:rFonts w:ascii="Arial" w:hAnsi="Arial" w:cs="Arial"/>
          <w:spacing w:val="-2"/>
        </w:rPr>
        <w:t>Herbariorum</w:t>
      </w:r>
      <w:proofErr w:type="spellEnd"/>
      <w:r w:rsidRPr="00AC47B0">
        <w:rPr>
          <w:rFonts w:ascii="Arial" w:hAnsi="Arial" w:cs="Arial"/>
          <w:spacing w:val="-2"/>
        </w:rPr>
        <w:t xml:space="preserve">, retrieved from </w:t>
      </w:r>
      <w:hyperlink r:id="rId88">
        <w:r w:rsidRPr="00AC47B0">
          <w:rPr>
            <w:rFonts w:ascii="Arial" w:hAnsi="Arial" w:cs="Arial"/>
            <w:spacing w:val="-2"/>
          </w:rPr>
          <w:t>http://sciweb.nybg.org/science2/IndexHerbariorum.asp</w:t>
        </w:r>
      </w:hyperlink>
      <w:r w:rsidRPr="00AC47B0">
        <w:rPr>
          <w:rFonts w:ascii="Arial" w:hAnsi="Arial" w:cs="Arial"/>
          <w:spacing w:val="-2"/>
        </w:rPr>
        <w:t xml:space="preserve"> October 3, 2003.</w:t>
      </w:r>
    </w:p>
    <w:p w14:paraId="6EF40D04"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Psychological Society of America, Culture and Museum Collections, retrieved from </w:t>
      </w:r>
      <w:hyperlink r:id="rId89">
        <w:r w:rsidRPr="00AC47B0">
          <w:rPr>
            <w:rFonts w:ascii="Arial" w:hAnsi="Arial" w:cs="Arial"/>
            <w:spacing w:val="-2"/>
          </w:rPr>
          <w:t>www.psaalgae.org/res/links.shtm</w:t>
        </w:r>
      </w:hyperlink>
      <w:r w:rsidRPr="00AC47B0">
        <w:rPr>
          <w:rFonts w:ascii="Arial" w:hAnsi="Arial" w:cs="Arial"/>
          <w:spacing w:val="-2"/>
        </w:rPr>
        <w:t xml:space="preserve"> November 14, 2003.</w:t>
      </w:r>
    </w:p>
    <w:p w14:paraId="23A4507C"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Society of Mineral Museum Professionals, Membership List, retrieved from </w:t>
      </w:r>
      <w:hyperlink r:id="rId90">
        <w:r w:rsidRPr="00AC47B0">
          <w:rPr>
            <w:rFonts w:ascii="Arial" w:hAnsi="Arial" w:cs="Arial"/>
            <w:spacing w:val="-2"/>
          </w:rPr>
          <w:t>www.agiweb.org/smmp/membership.htm</w:t>
        </w:r>
      </w:hyperlink>
      <w:r w:rsidRPr="00AC47B0">
        <w:rPr>
          <w:rFonts w:ascii="Arial" w:hAnsi="Arial" w:cs="Arial"/>
          <w:spacing w:val="-2"/>
        </w:rPr>
        <w:t xml:space="preserve"> November 14, 2003.</w:t>
      </w:r>
    </w:p>
    <w:p w14:paraId="71B06C9A"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Society of Systematic Biologists, Museum/Herbaria, retrieved from </w:t>
      </w:r>
      <w:hyperlink r:id="rId91">
        <w:r w:rsidRPr="00AC47B0">
          <w:rPr>
            <w:rFonts w:ascii="Arial" w:hAnsi="Arial" w:cs="Arial"/>
            <w:spacing w:val="-2"/>
          </w:rPr>
          <w:t>http://systbiol.org/info/misc.html</w:t>
        </w:r>
      </w:hyperlink>
      <w:r w:rsidRPr="00AC47B0">
        <w:rPr>
          <w:rFonts w:ascii="Arial" w:hAnsi="Arial" w:cs="Arial"/>
          <w:spacing w:val="-2"/>
        </w:rPr>
        <w:t xml:space="preserve"> November 14, 2003.</w:t>
      </w:r>
    </w:p>
    <w:p w14:paraId="18433BB2"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U.S. Department of Agriculture, Systematic Collections of the Agricultural Research Service, August 1998.</w:t>
      </w:r>
    </w:p>
    <w:p w14:paraId="6655D6EE"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University of Texas at Austin School of</w:t>
      </w:r>
      <w:r w:rsidRPr="00AC47B0">
        <w:rPr>
          <w:rFonts w:ascii="Arial" w:hAnsi="Arial" w:cs="Arial"/>
          <w:spacing w:val="-31"/>
        </w:rPr>
        <w:t xml:space="preserve"> </w:t>
      </w:r>
      <w:r w:rsidRPr="00AC47B0">
        <w:rPr>
          <w:rFonts w:ascii="Arial" w:hAnsi="Arial" w:cs="Arial"/>
          <w:spacing w:val="-3"/>
        </w:rPr>
        <w:t>B</w:t>
      </w:r>
      <w:r w:rsidRPr="00AC47B0">
        <w:rPr>
          <w:rFonts w:ascii="Arial" w:hAnsi="Arial" w:cs="Arial"/>
          <w:spacing w:val="-2"/>
        </w:rPr>
        <w:t>i</w:t>
      </w:r>
      <w:r w:rsidRPr="00AC47B0">
        <w:rPr>
          <w:rFonts w:ascii="Arial" w:hAnsi="Arial" w:cs="Arial"/>
          <w:spacing w:val="-3"/>
        </w:rPr>
        <w:t>ological</w:t>
      </w:r>
      <w:r w:rsidRPr="00AC47B0">
        <w:rPr>
          <w:rFonts w:ascii="Arial" w:hAnsi="Arial" w:cs="Arial"/>
          <w:spacing w:val="-31"/>
        </w:rPr>
        <w:t xml:space="preserve"> </w:t>
      </w:r>
      <w:r w:rsidRPr="00AC47B0">
        <w:rPr>
          <w:rFonts w:ascii="Arial" w:hAnsi="Arial" w:cs="Arial"/>
          <w:spacing w:val="-1"/>
        </w:rPr>
        <w:t>Sciences,</w:t>
      </w:r>
      <w:r w:rsidRPr="00AC47B0">
        <w:rPr>
          <w:rFonts w:ascii="Arial" w:hAnsi="Arial" w:cs="Arial"/>
          <w:spacing w:val="-32"/>
        </w:rPr>
        <w:t xml:space="preserve"> </w:t>
      </w:r>
      <w:r w:rsidRPr="00AC47B0">
        <w:rPr>
          <w:rFonts w:ascii="Arial" w:hAnsi="Arial" w:cs="Arial"/>
          <w:i/>
          <w:spacing w:val="-2"/>
        </w:rPr>
        <w:t>Research</w:t>
      </w:r>
      <w:r w:rsidRPr="00AC47B0">
        <w:rPr>
          <w:rFonts w:ascii="Arial" w:hAnsi="Arial" w:cs="Arial"/>
          <w:i/>
          <w:spacing w:val="-22"/>
        </w:rPr>
        <w:t xml:space="preserve"> </w:t>
      </w:r>
      <w:r w:rsidRPr="00AC47B0">
        <w:rPr>
          <w:rFonts w:ascii="Arial" w:hAnsi="Arial" w:cs="Arial"/>
          <w:i/>
          <w:spacing w:val="-3"/>
        </w:rPr>
        <w:t>Center</w:t>
      </w:r>
      <w:r w:rsidRPr="00AC47B0">
        <w:rPr>
          <w:rFonts w:ascii="Arial" w:hAnsi="Arial" w:cs="Arial"/>
          <w:i/>
          <w:spacing w:val="-2"/>
        </w:rPr>
        <w:t>s</w:t>
      </w:r>
      <w:r w:rsidRPr="00AC47B0">
        <w:rPr>
          <w:rFonts w:ascii="Arial" w:hAnsi="Arial" w:cs="Arial"/>
          <w:spacing w:val="-3"/>
        </w:rPr>
        <w:t>,</w:t>
      </w:r>
      <w:r w:rsidRPr="00AC47B0">
        <w:rPr>
          <w:rFonts w:ascii="Arial" w:hAnsi="Arial" w:cs="Arial"/>
          <w:spacing w:val="-32"/>
        </w:rPr>
        <w:t xml:space="preserve"> </w:t>
      </w:r>
      <w:r w:rsidRPr="00AC47B0">
        <w:rPr>
          <w:rFonts w:ascii="Arial" w:hAnsi="Arial" w:cs="Arial"/>
          <w:spacing w:val="-2"/>
        </w:rPr>
        <w:t>retrie</w:t>
      </w:r>
      <w:r w:rsidRPr="00AC47B0">
        <w:rPr>
          <w:rFonts w:ascii="Arial" w:hAnsi="Arial" w:cs="Arial"/>
          <w:spacing w:val="-3"/>
        </w:rPr>
        <w:t>ved</w:t>
      </w:r>
      <w:r w:rsidRPr="00AC47B0">
        <w:rPr>
          <w:rFonts w:ascii="Arial" w:hAnsi="Arial" w:cs="Arial"/>
          <w:spacing w:val="-31"/>
        </w:rPr>
        <w:t xml:space="preserve"> </w:t>
      </w:r>
      <w:r w:rsidRPr="00AC47B0">
        <w:rPr>
          <w:rFonts w:ascii="Arial" w:hAnsi="Arial" w:cs="Arial"/>
          <w:spacing w:val="-2"/>
        </w:rPr>
        <w:t>fr</w:t>
      </w:r>
      <w:r w:rsidRPr="00AC47B0">
        <w:rPr>
          <w:rFonts w:ascii="Arial" w:hAnsi="Arial" w:cs="Arial"/>
          <w:spacing w:val="-3"/>
        </w:rPr>
        <w:t>om</w:t>
      </w:r>
      <w:r w:rsidRPr="00AC47B0">
        <w:rPr>
          <w:rFonts w:ascii="Arial" w:hAnsi="Arial" w:cs="Arial"/>
          <w:spacing w:val="50"/>
        </w:rPr>
        <w:t xml:space="preserve"> </w:t>
      </w:r>
      <w:hyperlink r:id="rId92">
        <w:r w:rsidRPr="00AC47B0">
          <w:rPr>
            <w:rFonts w:ascii="Arial" w:hAnsi="Arial" w:cs="Arial"/>
            <w:spacing w:val="-4"/>
          </w:rPr>
          <w:t>www.</w:t>
        </w:r>
        <w:r w:rsidRPr="00AC47B0">
          <w:rPr>
            <w:rFonts w:ascii="Arial" w:hAnsi="Arial" w:cs="Arial"/>
            <w:spacing w:val="-3"/>
          </w:rPr>
          <w:t>bios</w:t>
        </w:r>
        <w:r w:rsidRPr="00AC47B0">
          <w:rPr>
            <w:rFonts w:ascii="Arial" w:hAnsi="Arial" w:cs="Arial"/>
            <w:spacing w:val="-4"/>
          </w:rPr>
          <w:t>ci.</w:t>
        </w:r>
        <w:r w:rsidRPr="00AC47B0">
          <w:rPr>
            <w:rFonts w:ascii="Arial" w:hAnsi="Arial" w:cs="Arial"/>
            <w:spacing w:val="-3"/>
          </w:rPr>
          <w:t>ut</w:t>
        </w:r>
        <w:r w:rsidRPr="00AC47B0">
          <w:rPr>
            <w:rFonts w:ascii="Arial" w:hAnsi="Arial" w:cs="Arial"/>
            <w:spacing w:val="-4"/>
          </w:rPr>
          <w:t>e</w:t>
        </w:r>
        <w:r w:rsidRPr="00AC47B0">
          <w:rPr>
            <w:rFonts w:ascii="Arial" w:hAnsi="Arial" w:cs="Arial"/>
            <w:spacing w:val="-3"/>
          </w:rPr>
          <w:t>xas.edu/r</w:t>
        </w:r>
        <w:r w:rsidRPr="00AC47B0">
          <w:rPr>
            <w:rFonts w:ascii="Arial" w:hAnsi="Arial" w:cs="Arial"/>
            <w:spacing w:val="-4"/>
          </w:rPr>
          <w:t>e</w:t>
        </w:r>
        <w:r w:rsidRPr="00AC47B0">
          <w:rPr>
            <w:rFonts w:ascii="Arial" w:hAnsi="Arial" w:cs="Arial"/>
            <w:spacing w:val="-3"/>
          </w:rPr>
          <w:t>search</w:t>
        </w:r>
      </w:hyperlink>
      <w:r w:rsidRPr="00AC47B0">
        <w:rPr>
          <w:rFonts w:ascii="Arial" w:hAnsi="Arial" w:cs="Arial"/>
          <w:spacing w:val="-2"/>
        </w:rPr>
        <w:t xml:space="preserve"> June 3, 2004.</w:t>
      </w:r>
    </w:p>
    <w:p w14:paraId="06235C4E"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 xml:space="preserve">University of Wyoming, Herbaria in Wyoming, retrieved from </w:t>
      </w:r>
      <w:hyperlink r:id="rId93">
        <w:r w:rsidRPr="00AC47B0">
          <w:rPr>
            <w:rFonts w:ascii="Arial" w:hAnsi="Arial" w:cs="Arial"/>
            <w:spacing w:val="-2"/>
          </w:rPr>
          <w:t>www.rmh.uwyo.edu/herbaria/wyherb.htm</w:t>
        </w:r>
      </w:hyperlink>
      <w:r w:rsidRPr="00AC47B0">
        <w:rPr>
          <w:rFonts w:ascii="Arial" w:hAnsi="Arial" w:cs="Arial"/>
          <w:spacing w:val="-2"/>
        </w:rPr>
        <w:t xml:space="preserve"> November 20, 2003.</w:t>
      </w:r>
    </w:p>
    <w:p w14:paraId="1598C8C5"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Archaeological Repositories Army Corps of Engineers St. Louis District, U.S. Army Corps of Engineers Archaeological Collections Condition Assessment, 2000.</w:t>
      </w:r>
    </w:p>
    <w:p w14:paraId="215AFC65" w14:textId="77777777" w:rsidR="00AC47B0" w:rsidRPr="00AC47B0" w:rsidRDefault="00AC47B0" w:rsidP="00AC47B0">
      <w:pPr>
        <w:spacing w:after="120" w:line="280" w:lineRule="exact"/>
        <w:ind w:left="270" w:hanging="240"/>
        <w:rPr>
          <w:rFonts w:ascii="Arial" w:hAnsi="Arial" w:cs="Arial"/>
          <w:spacing w:val="-2"/>
        </w:rPr>
      </w:pPr>
      <w:r w:rsidRPr="00AC47B0">
        <w:rPr>
          <w:rFonts w:ascii="Arial" w:hAnsi="Arial" w:cs="Arial"/>
          <w:spacing w:val="-2"/>
        </w:rPr>
        <w:t>Interagency Federal Collections Alliance, Mailing List, 2002.</w:t>
      </w:r>
    </w:p>
    <w:p w14:paraId="3A916577" w14:textId="77777777" w:rsidR="00AC47B0" w:rsidRDefault="00AC47B0" w:rsidP="00AC47B0">
      <w:pPr>
        <w:spacing w:after="120" w:line="280" w:lineRule="exact"/>
        <w:ind w:left="270" w:hanging="240"/>
        <w:rPr>
          <w:rFonts w:ascii="Arial" w:hAnsi="Arial" w:cs="Arial"/>
          <w:spacing w:val="-1"/>
        </w:rPr>
      </w:pPr>
      <w:r w:rsidRPr="00AC47B0">
        <w:rPr>
          <w:rFonts w:ascii="Arial" w:hAnsi="Arial" w:cs="Arial"/>
          <w:spacing w:val="-2"/>
        </w:rPr>
        <w:lastRenderedPageBreak/>
        <w:t xml:space="preserve">U.S. Bureau of Reclamation, Museum Property Program Reclamation Repositories and Non-Reclamation Repositories Housing Reclamation Collections, retrieved from </w:t>
      </w:r>
      <w:hyperlink r:id="rId94">
        <w:r w:rsidRPr="00AC47B0">
          <w:rPr>
            <w:rFonts w:ascii="Arial" w:hAnsi="Arial" w:cs="Arial"/>
            <w:spacing w:val="-2"/>
          </w:rPr>
          <w:t>www.usbr.gov/cultural/mp/recla-</w:t>
        </w:r>
      </w:hyperlink>
      <w:r w:rsidRPr="00AC47B0">
        <w:rPr>
          <w:rFonts w:ascii="Arial" w:hAnsi="Arial" w:cs="Arial"/>
          <w:spacing w:val="102"/>
        </w:rPr>
        <w:t xml:space="preserve"> </w:t>
      </w:r>
      <w:r w:rsidRPr="00AC47B0">
        <w:rPr>
          <w:rFonts w:ascii="Arial" w:hAnsi="Arial" w:cs="Arial"/>
          <w:spacing w:val="-2"/>
        </w:rPr>
        <w:t>mation.htm</w:t>
      </w:r>
      <w:r w:rsidRPr="00AC47B0">
        <w:rPr>
          <w:rFonts w:ascii="Arial" w:hAnsi="Arial" w:cs="Arial"/>
          <w:spacing w:val="10"/>
        </w:rPr>
        <w:t xml:space="preserve"> </w:t>
      </w:r>
      <w:r w:rsidRPr="00AC47B0">
        <w:rPr>
          <w:rFonts w:ascii="Arial" w:hAnsi="Arial" w:cs="Arial"/>
          <w:spacing w:val="-4"/>
        </w:rPr>
        <w:t>M</w:t>
      </w:r>
      <w:r w:rsidRPr="00AC47B0">
        <w:rPr>
          <w:rFonts w:ascii="Arial" w:hAnsi="Arial" w:cs="Arial"/>
          <w:spacing w:val="-3"/>
        </w:rPr>
        <w:t>a</w:t>
      </w:r>
      <w:r w:rsidRPr="00AC47B0">
        <w:rPr>
          <w:rFonts w:ascii="Arial" w:hAnsi="Arial" w:cs="Arial"/>
          <w:spacing w:val="-4"/>
        </w:rPr>
        <w:t>y</w:t>
      </w:r>
      <w:r w:rsidRPr="00AC47B0">
        <w:rPr>
          <w:rFonts w:ascii="Arial" w:hAnsi="Arial" w:cs="Arial"/>
          <w:spacing w:val="10"/>
        </w:rPr>
        <w:t xml:space="preserve"> </w:t>
      </w:r>
      <w:r w:rsidRPr="00AC47B0">
        <w:rPr>
          <w:rFonts w:ascii="Arial" w:hAnsi="Arial" w:cs="Arial"/>
          <w:spacing w:val="-3"/>
        </w:rPr>
        <w:t>27,</w:t>
      </w:r>
      <w:r w:rsidRPr="00AC47B0">
        <w:rPr>
          <w:rFonts w:ascii="Arial" w:hAnsi="Arial" w:cs="Arial"/>
          <w:spacing w:val="11"/>
        </w:rPr>
        <w:t xml:space="preserve"> </w:t>
      </w:r>
      <w:r w:rsidRPr="00AC47B0">
        <w:rPr>
          <w:rFonts w:ascii="Arial" w:hAnsi="Arial" w:cs="Arial"/>
          <w:spacing w:val="-1"/>
        </w:rPr>
        <w:t>2004.</w:t>
      </w:r>
    </w:p>
    <w:p w14:paraId="061A8489" w14:textId="77777777" w:rsidR="0050171E" w:rsidRDefault="0050171E" w:rsidP="00AC47B0">
      <w:pPr>
        <w:spacing w:after="120" w:line="280" w:lineRule="exact"/>
        <w:ind w:left="270" w:hanging="240"/>
        <w:rPr>
          <w:rFonts w:ascii="Arial" w:eastAsia="PMingLiU" w:hAnsi="Arial" w:cs="Arial"/>
        </w:rPr>
      </w:pPr>
    </w:p>
    <w:p w14:paraId="7688383F" w14:textId="3D58EAC5" w:rsidR="0050171E" w:rsidRDefault="0050171E">
      <w:pPr>
        <w:rPr>
          <w:rFonts w:ascii="Arial" w:hAnsi="Arial" w:cs="Arial"/>
          <w:b/>
          <w:sz w:val="24"/>
          <w:szCs w:val="24"/>
        </w:rPr>
      </w:pPr>
      <w:r>
        <w:rPr>
          <w:rFonts w:ascii="Arial" w:hAnsi="Arial" w:cs="Arial"/>
          <w:b/>
          <w:sz w:val="24"/>
          <w:szCs w:val="24"/>
        </w:rPr>
        <w:br w:type="page"/>
      </w:r>
    </w:p>
    <w:p w14:paraId="17335246" w14:textId="77777777" w:rsidR="00F24B61" w:rsidRDefault="00F24B61">
      <w:pPr>
        <w:rPr>
          <w:rFonts w:ascii="Arial" w:hAnsi="Arial" w:cs="Arial"/>
          <w:b/>
          <w:sz w:val="24"/>
          <w:szCs w:val="24"/>
        </w:rPr>
      </w:pPr>
    </w:p>
    <w:p w14:paraId="62E2D2E7" w14:textId="77777777" w:rsidR="00F24B61" w:rsidRDefault="00F24B61">
      <w:pPr>
        <w:rPr>
          <w:rFonts w:ascii="Arial" w:hAnsi="Arial" w:cs="Arial"/>
          <w:b/>
          <w:sz w:val="24"/>
          <w:szCs w:val="24"/>
        </w:rPr>
      </w:pPr>
    </w:p>
    <w:p w14:paraId="2AE4F585" w14:textId="64686BAE" w:rsidR="00BA0165" w:rsidRPr="005C2A94" w:rsidRDefault="00346927" w:rsidP="00BA0165">
      <w:pPr>
        <w:spacing w:after="0"/>
        <w:ind w:left="360" w:hanging="360"/>
        <w:jc w:val="center"/>
        <w:rPr>
          <w:rFonts w:ascii="Arial" w:hAnsi="Arial" w:cs="Arial"/>
          <w:b/>
          <w:sz w:val="24"/>
          <w:szCs w:val="24"/>
        </w:rPr>
      </w:pPr>
      <w:r>
        <w:rPr>
          <w:rFonts w:ascii="Arial" w:hAnsi="Arial" w:cs="Arial"/>
          <w:b/>
          <w:sz w:val="24"/>
          <w:szCs w:val="24"/>
        </w:rPr>
        <w:t>I</w:t>
      </w:r>
      <w:r w:rsidR="00BA0165">
        <w:rPr>
          <w:rFonts w:ascii="Arial" w:hAnsi="Arial" w:cs="Arial"/>
          <w:b/>
          <w:sz w:val="24"/>
          <w:szCs w:val="24"/>
        </w:rPr>
        <w:t>.</w:t>
      </w:r>
      <w:r w:rsidR="00BA0165" w:rsidRPr="005C2A94">
        <w:rPr>
          <w:rFonts w:ascii="Arial" w:hAnsi="Arial" w:cs="Arial"/>
          <w:b/>
          <w:sz w:val="24"/>
          <w:szCs w:val="24"/>
        </w:rPr>
        <w:tab/>
      </w:r>
      <w:r w:rsidR="009F2D5D">
        <w:rPr>
          <w:rFonts w:ascii="Arial" w:hAnsi="Arial" w:cs="Arial"/>
          <w:b/>
          <w:sz w:val="24"/>
          <w:szCs w:val="24"/>
        </w:rPr>
        <w:t xml:space="preserve">Estimated </w:t>
      </w:r>
      <w:proofErr w:type="gramStart"/>
      <w:r w:rsidR="00BA0165" w:rsidRPr="005C2A94">
        <w:rPr>
          <w:rFonts w:ascii="Arial" w:hAnsi="Arial" w:cs="Arial"/>
          <w:b/>
          <w:sz w:val="24"/>
          <w:szCs w:val="24"/>
        </w:rPr>
        <w:t>Universe ,</w:t>
      </w:r>
      <w:proofErr w:type="gramEnd"/>
      <w:r w:rsidR="00BA0165" w:rsidRPr="005C2A94">
        <w:rPr>
          <w:rFonts w:ascii="Arial" w:hAnsi="Arial" w:cs="Arial"/>
          <w:b/>
          <w:sz w:val="24"/>
          <w:szCs w:val="24"/>
        </w:rPr>
        <w:t xml:space="preserve"> Sampling Rates, </w:t>
      </w:r>
      <w:r w:rsidR="009F2D5D">
        <w:rPr>
          <w:rFonts w:ascii="Arial" w:hAnsi="Arial" w:cs="Arial"/>
          <w:b/>
          <w:sz w:val="24"/>
          <w:szCs w:val="24"/>
        </w:rPr>
        <w:t>Study</w:t>
      </w:r>
      <w:r w:rsidR="00BA0165" w:rsidRPr="005C2A94">
        <w:rPr>
          <w:rFonts w:ascii="Arial" w:hAnsi="Arial" w:cs="Arial"/>
          <w:b/>
          <w:sz w:val="24"/>
          <w:szCs w:val="24"/>
        </w:rPr>
        <w:t xml:space="preserve"> Sample  by Sample Group</w:t>
      </w:r>
      <w:r w:rsidR="009F2D5D">
        <w:rPr>
          <w:rFonts w:ascii="Arial" w:hAnsi="Arial" w:cs="Arial"/>
          <w:b/>
          <w:sz w:val="24"/>
          <w:szCs w:val="24"/>
        </w:rPr>
        <w:t>s,</w:t>
      </w:r>
      <w:r w:rsidR="00BA0165" w:rsidRPr="005C2A94">
        <w:rPr>
          <w:rFonts w:ascii="Arial" w:hAnsi="Arial" w:cs="Arial"/>
          <w:b/>
          <w:sz w:val="24"/>
          <w:szCs w:val="24"/>
        </w:rPr>
        <w:t xml:space="preserve"> and Institutional Type</w:t>
      </w:r>
      <w:r w:rsidR="009F2D5D">
        <w:rPr>
          <w:rFonts w:ascii="Arial" w:hAnsi="Arial" w:cs="Arial"/>
          <w:b/>
          <w:sz w:val="24"/>
          <w:szCs w:val="24"/>
        </w:rPr>
        <w:t>s</w:t>
      </w:r>
      <w:r w:rsidR="00BA0165">
        <w:rPr>
          <w:rFonts w:ascii="Arial" w:hAnsi="Arial" w:cs="Arial"/>
          <w:b/>
          <w:sz w:val="24"/>
          <w:szCs w:val="24"/>
        </w:rPr>
        <w:t xml:space="preserve"> for HHI 2004</w:t>
      </w:r>
    </w:p>
    <w:p w14:paraId="2CABC0C4" w14:textId="77777777" w:rsidR="00BA0165" w:rsidRDefault="00BA0165">
      <w:pPr>
        <w:rPr>
          <w:rFonts w:ascii="Arial" w:hAnsi="Arial" w:cs="Arial"/>
          <w:b/>
          <w:sz w:val="24"/>
          <w:szCs w:val="24"/>
        </w:rPr>
      </w:pPr>
      <w:r>
        <w:rPr>
          <w:rFonts w:ascii="Arial" w:hAnsi="Arial" w:cs="Arial"/>
          <w:b/>
          <w:sz w:val="24"/>
          <w:szCs w:val="24"/>
        </w:rPr>
        <w:br w:type="page"/>
      </w:r>
    </w:p>
    <w:p w14:paraId="16C9A343" w14:textId="7CC819AB" w:rsidR="009F2D5D" w:rsidRPr="005C2A94" w:rsidRDefault="0050171E" w:rsidP="0050171E">
      <w:pPr>
        <w:spacing w:after="0"/>
        <w:ind w:left="360" w:hanging="360"/>
        <w:rPr>
          <w:rFonts w:ascii="Arial" w:hAnsi="Arial" w:cs="Arial"/>
          <w:b/>
          <w:sz w:val="24"/>
          <w:szCs w:val="24"/>
        </w:rPr>
      </w:pPr>
      <w:proofErr w:type="gramStart"/>
      <w:r>
        <w:rPr>
          <w:rFonts w:ascii="Arial" w:hAnsi="Arial" w:cs="Arial"/>
          <w:b/>
          <w:sz w:val="24"/>
          <w:szCs w:val="24"/>
        </w:rPr>
        <w:lastRenderedPageBreak/>
        <w:t xml:space="preserve">Appendix </w:t>
      </w:r>
      <w:r w:rsidR="00346927">
        <w:rPr>
          <w:rFonts w:ascii="Arial" w:hAnsi="Arial" w:cs="Arial"/>
          <w:b/>
          <w:sz w:val="24"/>
          <w:szCs w:val="24"/>
        </w:rPr>
        <w:t>I</w:t>
      </w:r>
      <w:r w:rsidR="00097455">
        <w:rPr>
          <w:rFonts w:ascii="Arial" w:hAnsi="Arial" w:cs="Arial"/>
          <w:b/>
          <w:sz w:val="24"/>
          <w:szCs w:val="24"/>
        </w:rPr>
        <w:t>.</w:t>
      </w:r>
      <w:proofErr w:type="gramEnd"/>
      <w:r>
        <w:rPr>
          <w:rFonts w:ascii="Arial" w:hAnsi="Arial" w:cs="Arial"/>
          <w:b/>
          <w:sz w:val="24"/>
          <w:szCs w:val="24"/>
        </w:rPr>
        <w:t xml:space="preserve">  </w:t>
      </w:r>
      <w:r w:rsidR="009F2D5D">
        <w:rPr>
          <w:rFonts w:ascii="Arial" w:hAnsi="Arial" w:cs="Arial"/>
          <w:b/>
          <w:sz w:val="24"/>
          <w:szCs w:val="24"/>
        </w:rPr>
        <w:t xml:space="preserve">Estimated </w:t>
      </w:r>
      <w:proofErr w:type="gramStart"/>
      <w:r w:rsidR="009F2D5D" w:rsidRPr="005C2A94">
        <w:rPr>
          <w:rFonts w:ascii="Arial" w:hAnsi="Arial" w:cs="Arial"/>
          <w:b/>
          <w:sz w:val="24"/>
          <w:szCs w:val="24"/>
        </w:rPr>
        <w:t>Universe ,</w:t>
      </w:r>
      <w:proofErr w:type="gramEnd"/>
      <w:r w:rsidR="009F2D5D" w:rsidRPr="005C2A94">
        <w:rPr>
          <w:rFonts w:ascii="Arial" w:hAnsi="Arial" w:cs="Arial"/>
          <w:b/>
          <w:sz w:val="24"/>
          <w:szCs w:val="24"/>
        </w:rPr>
        <w:t xml:space="preserve"> Sampling Rates, </w:t>
      </w:r>
      <w:r w:rsidR="009F2D5D">
        <w:rPr>
          <w:rFonts w:ascii="Arial" w:hAnsi="Arial" w:cs="Arial"/>
          <w:b/>
          <w:sz w:val="24"/>
          <w:szCs w:val="24"/>
        </w:rPr>
        <w:t>Study</w:t>
      </w:r>
      <w:r w:rsidR="009F2D5D" w:rsidRPr="005C2A94">
        <w:rPr>
          <w:rFonts w:ascii="Arial" w:hAnsi="Arial" w:cs="Arial"/>
          <w:b/>
          <w:sz w:val="24"/>
          <w:szCs w:val="24"/>
        </w:rPr>
        <w:t xml:space="preserve"> Sample  by Sample Group</w:t>
      </w:r>
      <w:r w:rsidR="009F2D5D">
        <w:rPr>
          <w:rFonts w:ascii="Arial" w:hAnsi="Arial" w:cs="Arial"/>
          <w:b/>
          <w:sz w:val="24"/>
          <w:szCs w:val="24"/>
        </w:rPr>
        <w:t>s,</w:t>
      </w:r>
      <w:r w:rsidR="009F2D5D" w:rsidRPr="005C2A94">
        <w:rPr>
          <w:rFonts w:ascii="Arial" w:hAnsi="Arial" w:cs="Arial"/>
          <w:b/>
          <w:sz w:val="24"/>
          <w:szCs w:val="24"/>
        </w:rPr>
        <w:t xml:space="preserve"> and Institutional Type</w:t>
      </w:r>
      <w:r w:rsidR="009F2D5D">
        <w:rPr>
          <w:rFonts w:ascii="Arial" w:hAnsi="Arial" w:cs="Arial"/>
          <w:b/>
          <w:sz w:val="24"/>
          <w:szCs w:val="24"/>
        </w:rPr>
        <w:t>s for HHI 2004</w:t>
      </w:r>
    </w:p>
    <w:p w14:paraId="540EE3B0" w14:textId="2B6D2FA5" w:rsidR="00C9255E" w:rsidRPr="005C2A94" w:rsidRDefault="00C9255E" w:rsidP="00FA2513">
      <w:pPr>
        <w:spacing w:after="0"/>
        <w:ind w:left="360" w:hanging="360"/>
        <w:rPr>
          <w:rFonts w:ascii="Arial" w:hAnsi="Arial" w:cs="Arial"/>
          <w:b/>
          <w:sz w:val="24"/>
          <w:szCs w:val="24"/>
        </w:rPr>
      </w:pPr>
    </w:p>
    <w:p w14:paraId="5A41B186" w14:textId="77777777" w:rsidR="00C9255E" w:rsidRPr="005C2A94" w:rsidRDefault="00C9255E" w:rsidP="00C9255E">
      <w:pPr>
        <w:tabs>
          <w:tab w:val="left" w:pos="1080"/>
        </w:tabs>
        <w:spacing w:after="0" w:line="240" w:lineRule="auto"/>
        <w:rPr>
          <w:rFonts w:ascii="Arial" w:hAnsi="Arial" w:cs="Arial"/>
        </w:rPr>
      </w:pPr>
    </w:p>
    <w:tbl>
      <w:tblPr>
        <w:tblStyle w:val="TableGrid"/>
        <w:tblW w:w="9360" w:type="dxa"/>
        <w:jc w:val="center"/>
        <w:tblLook w:val="04A0" w:firstRow="1" w:lastRow="0" w:firstColumn="1" w:lastColumn="0" w:noHBand="0" w:noVBand="1"/>
      </w:tblPr>
      <w:tblGrid>
        <w:gridCol w:w="1243"/>
        <w:gridCol w:w="1229"/>
        <w:gridCol w:w="1230"/>
        <w:gridCol w:w="1311"/>
        <w:gridCol w:w="1298"/>
        <w:gridCol w:w="1898"/>
        <w:gridCol w:w="1151"/>
      </w:tblGrid>
      <w:tr w:rsidR="00097455" w:rsidRPr="005C2A94" w14:paraId="2052D38F" w14:textId="77777777" w:rsidTr="00FA2513">
        <w:trPr>
          <w:jc w:val="center"/>
        </w:trPr>
        <w:tc>
          <w:tcPr>
            <w:tcW w:w="1273" w:type="dxa"/>
          </w:tcPr>
          <w:p w14:paraId="254452AC" w14:textId="77777777" w:rsidR="00C9255E" w:rsidRPr="005C2A94" w:rsidRDefault="00C9255E" w:rsidP="00AC47B0">
            <w:pPr>
              <w:tabs>
                <w:tab w:val="left" w:pos="1080"/>
              </w:tabs>
              <w:rPr>
                <w:rFonts w:ascii="Arial" w:hAnsi="Arial" w:cs="Arial"/>
              </w:rPr>
            </w:pPr>
          </w:p>
        </w:tc>
        <w:tc>
          <w:tcPr>
            <w:tcW w:w="1256" w:type="dxa"/>
            <w:vAlign w:val="center"/>
          </w:tcPr>
          <w:p w14:paraId="49246707" w14:textId="77777777" w:rsidR="00C9255E" w:rsidRPr="005C2A94" w:rsidRDefault="00C9255E" w:rsidP="001D4AFA">
            <w:pPr>
              <w:tabs>
                <w:tab w:val="left" w:pos="1080"/>
              </w:tabs>
              <w:jc w:val="center"/>
              <w:rPr>
                <w:rFonts w:ascii="Arial" w:hAnsi="Arial" w:cs="Arial"/>
                <w:b/>
              </w:rPr>
            </w:pPr>
            <w:r w:rsidRPr="005C2A94">
              <w:rPr>
                <w:rFonts w:ascii="Arial" w:hAnsi="Arial" w:cs="Arial"/>
                <w:b/>
              </w:rPr>
              <w:t>Archives</w:t>
            </w:r>
          </w:p>
        </w:tc>
        <w:tc>
          <w:tcPr>
            <w:tcW w:w="1257" w:type="dxa"/>
            <w:vAlign w:val="center"/>
          </w:tcPr>
          <w:p w14:paraId="14914984" w14:textId="77777777" w:rsidR="00C9255E" w:rsidRPr="005C2A94" w:rsidRDefault="00C9255E" w:rsidP="001D4AFA">
            <w:pPr>
              <w:tabs>
                <w:tab w:val="left" w:pos="1080"/>
              </w:tabs>
              <w:jc w:val="center"/>
              <w:rPr>
                <w:rFonts w:ascii="Arial" w:hAnsi="Arial" w:cs="Arial"/>
                <w:b/>
              </w:rPr>
            </w:pPr>
            <w:r w:rsidRPr="005C2A94">
              <w:rPr>
                <w:rFonts w:ascii="Arial" w:hAnsi="Arial" w:cs="Arial"/>
                <w:b/>
              </w:rPr>
              <w:t>Libraries</w:t>
            </w:r>
          </w:p>
        </w:tc>
        <w:tc>
          <w:tcPr>
            <w:tcW w:w="1337" w:type="dxa"/>
            <w:vAlign w:val="center"/>
          </w:tcPr>
          <w:p w14:paraId="24BE1BDB" w14:textId="77777777" w:rsidR="00C9255E" w:rsidRPr="005C2A94" w:rsidRDefault="00C9255E" w:rsidP="001D4AFA">
            <w:pPr>
              <w:tabs>
                <w:tab w:val="left" w:pos="1080"/>
              </w:tabs>
              <w:jc w:val="center"/>
              <w:rPr>
                <w:rFonts w:ascii="Arial" w:hAnsi="Arial" w:cs="Arial"/>
                <w:b/>
              </w:rPr>
            </w:pPr>
            <w:r w:rsidRPr="005C2A94">
              <w:rPr>
                <w:rFonts w:ascii="Arial" w:hAnsi="Arial" w:cs="Arial"/>
                <w:b/>
              </w:rPr>
              <w:t>Historical Societies/</w:t>
            </w:r>
            <w:r w:rsidR="00C13979" w:rsidRPr="005C2A94">
              <w:rPr>
                <w:rFonts w:ascii="Arial" w:hAnsi="Arial" w:cs="Arial"/>
                <w:b/>
              </w:rPr>
              <w:br/>
            </w:r>
            <w:r w:rsidRPr="005C2A94">
              <w:rPr>
                <w:rFonts w:ascii="Arial" w:hAnsi="Arial" w:cs="Arial"/>
                <w:b/>
              </w:rPr>
              <w:t>Sites</w:t>
            </w:r>
          </w:p>
        </w:tc>
        <w:tc>
          <w:tcPr>
            <w:tcW w:w="1323" w:type="dxa"/>
            <w:vAlign w:val="center"/>
          </w:tcPr>
          <w:p w14:paraId="2C3F5E4D" w14:textId="77777777" w:rsidR="00C9255E" w:rsidRPr="005C2A94" w:rsidRDefault="00C9255E" w:rsidP="001D4AFA">
            <w:pPr>
              <w:tabs>
                <w:tab w:val="left" w:pos="1080"/>
              </w:tabs>
              <w:jc w:val="center"/>
              <w:rPr>
                <w:rFonts w:ascii="Arial" w:hAnsi="Arial" w:cs="Arial"/>
                <w:b/>
              </w:rPr>
            </w:pPr>
            <w:r w:rsidRPr="005C2A94">
              <w:rPr>
                <w:rFonts w:ascii="Arial" w:hAnsi="Arial" w:cs="Arial"/>
                <w:b/>
              </w:rPr>
              <w:t>Museums</w:t>
            </w:r>
          </w:p>
        </w:tc>
        <w:tc>
          <w:tcPr>
            <w:tcW w:w="1937" w:type="dxa"/>
            <w:vAlign w:val="center"/>
          </w:tcPr>
          <w:p w14:paraId="16117D3A" w14:textId="77777777" w:rsidR="00C9255E" w:rsidRPr="005C2A94" w:rsidRDefault="00C9255E" w:rsidP="001D4AFA">
            <w:pPr>
              <w:tabs>
                <w:tab w:val="left" w:pos="1080"/>
              </w:tabs>
              <w:jc w:val="center"/>
              <w:rPr>
                <w:rFonts w:ascii="Arial" w:hAnsi="Arial" w:cs="Arial"/>
                <w:b/>
              </w:rPr>
            </w:pPr>
            <w:r w:rsidRPr="005C2A94">
              <w:rPr>
                <w:rFonts w:ascii="Arial" w:hAnsi="Arial" w:cs="Arial"/>
                <w:b/>
              </w:rPr>
              <w:t>Archaeological</w:t>
            </w:r>
            <w:r w:rsidR="00C13979" w:rsidRPr="005C2A94">
              <w:rPr>
                <w:rFonts w:ascii="Arial" w:hAnsi="Arial" w:cs="Arial"/>
                <w:b/>
              </w:rPr>
              <w:br/>
            </w:r>
            <w:r w:rsidRPr="005C2A94">
              <w:rPr>
                <w:rFonts w:ascii="Arial" w:hAnsi="Arial" w:cs="Arial"/>
                <w:b/>
              </w:rPr>
              <w:t>Repositories/</w:t>
            </w:r>
            <w:r w:rsidR="00C13979" w:rsidRPr="005C2A94">
              <w:rPr>
                <w:rFonts w:ascii="Arial" w:hAnsi="Arial" w:cs="Arial"/>
                <w:b/>
              </w:rPr>
              <w:br/>
            </w:r>
            <w:r w:rsidRPr="005C2A94">
              <w:rPr>
                <w:rFonts w:ascii="Arial" w:hAnsi="Arial" w:cs="Arial"/>
                <w:b/>
              </w:rPr>
              <w:t>Scientific Research</w:t>
            </w:r>
          </w:p>
        </w:tc>
        <w:tc>
          <w:tcPr>
            <w:tcW w:w="1193" w:type="dxa"/>
            <w:vAlign w:val="center"/>
          </w:tcPr>
          <w:p w14:paraId="37FDD7F6" w14:textId="77777777" w:rsidR="00C9255E" w:rsidRPr="005C2A94" w:rsidRDefault="00C9255E" w:rsidP="001D4AFA">
            <w:pPr>
              <w:tabs>
                <w:tab w:val="left" w:pos="1080"/>
              </w:tabs>
              <w:jc w:val="center"/>
              <w:rPr>
                <w:rFonts w:ascii="Arial" w:hAnsi="Arial" w:cs="Arial"/>
                <w:b/>
              </w:rPr>
            </w:pPr>
            <w:r w:rsidRPr="005C2A94">
              <w:rPr>
                <w:rFonts w:ascii="Arial" w:hAnsi="Arial" w:cs="Arial"/>
                <w:b/>
              </w:rPr>
              <w:t>TOTAL</w:t>
            </w:r>
          </w:p>
        </w:tc>
      </w:tr>
      <w:tr w:rsidR="00097455" w:rsidRPr="005C2A94" w14:paraId="66B486DA" w14:textId="77777777" w:rsidTr="00FA2513">
        <w:trPr>
          <w:jc w:val="center"/>
        </w:trPr>
        <w:tc>
          <w:tcPr>
            <w:tcW w:w="1273" w:type="dxa"/>
            <w:vAlign w:val="center"/>
          </w:tcPr>
          <w:p w14:paraId="248ACA9A" w14:textId="77777777" w:rsidR="00C9255E" w:rsidRPr="005C2A94" w:rsidRDefault="00C9255E" w:rsidP="00C13979">
            <w:pPr>
              <w:tabs>
                <w:tab w:val="left" w:pos="1080"/>
              </w:tabs>
              <w:spacing w:before="60" w:after="60"/>
              <w:rPr>
                <w:rFonts w:ascii="Arial" w:hAnsi="Arial" w:cs="Arial"/>
                <w:b/>
              </w:rPr>
            </w:pPr>
            <w:r w:rsidRPr="005C2A94">
              <w:rPr>
                <w:rFonts w:ascii="Arial" w:hAnsi="Arial" w:cs="Arial"/>
                <w:b/>
              </w:rPr>
              <w:t>Group 1</w:t>
            </w:r>
          </w:p>
        </w:tc>
        <w:tc>
          <w:tcPr>
            <w:tcW w:w="1256" w:type="dxa"/>
            <w:vAlign w:val="center"/>
          </w:tcPr>
          <w:p w14:paraId="7B8B2B84" w14:textId="77777777" w:rsidR="00C9255E" w:rsidRPr="005C2A94" w:rsidRDefault="00C9255E" w:rsidP="00C13979">
            <w:pPr>
              <w:tabs>
                <w:tab w:val="left" w:pos="1080"/>
              </w:tabs>
              <w:jc w:val="center"/>
              <w:rPr>
                <w:rFonts w:ascii="Arial" w:hAnsi="Arial" w:cs="Arial"/>
              </w:rPr>
            </w:pPr>
          </w:p>
        </w:tc>
        <w:tc>
          <w:tcPr>
            <w:tcW w:w="1257" w:type="dxa"/>
            <w:vAlign w:val="center"/>
          </w:tcPr>
          <w:p w14:paraId="25116249" w14:textId="77777777" w:rsidR="00C9255E" w:rsidRPr="005C2A94" w:rsidRDefault="00C9255E" w:rsidP="00C13979">
            <w:pPr>
              <w:tabs>
                <w:tab w:val="left" w:pos="1080"/>
              </w:tabs>
              <w:jc w:val="center"/>
              <w:rPr>
                <w:rFonts w:ascii="Arial" w:hAnsi="Arial" w:cs="Arial"/>
              </w:rPr>
            </w:pPr>
          </w:p>
        </w:tc>
        <w:tc>
          <w:tcPr>
            <w:tcW w:w="1337" w:type="dxa"/>
            <w:vAlign w:val="center"/>
          </w:tcPr>
          <w:p w14:paraId="26F463C3" w14:textId="77777777" w:rsidR="00C9255E" w:rsidRPr="005C2A94" w:rsidRDefault="00C9255E" w:rsidP="00C13979">
            <w:pPr>
              <w:tabs>
                <w:tab w:val="left" w:pos="1080"/>
              </w:tabs>
              <w:jc w:val="center"/>
              <w:rPr>
                <w:rFonts w:ascii="Arial" w:hAnsi="Arial" w:cs="Arial"/>
              </w:rPr>
            </w:pPr>
          </w:p>
        </w:tc>
        <w:tc>
          <w:tcPr>
            <w:tcW w:w="1323" w:type="dxa"/>
            <w:vAlign w:val="center"/>
          </w:tcPr>
          <w:p w14:paraId="08A3F022" w14:textId="77777777" w:rsidR="00C9255E" w:rsidRPr="005C2A94" w:rsidRDefault="00C9255E" w:rsidP="00C13979">
            <w:pPr>
              <w:tabs>
                <w:tab w:val="left" w:pos="1080"/>
              </w:tabs>
              <w:jc w:val="center"/>
              <w:rPr>
                <w:rFonts w:ascii="Arial" w:hAnsi="Arial" w:cs="Arial"/>
              </w:rPr>
            </w:pPr>
          </w:p>
        </w:tc>
        <w:tc>
          <w:tcPr>
            <w:tcW w:w="1937" w:type="dxa"/>
            <w:vAlign w:val="center"/>
          </w:tcPr>
          <w:p w14:paraId="143FF5FC" w14:textId="77777777" w:rsidR="00C9255E" w:rsidRPr="005C2A94" w:rsidRDefault="00C9255E" w:rsidP="00C13979">
            <w:pPr>
              <w:tabs>
                <w:tab w:val="left" w:pos="1080"/>
              </w:tabs>
              <w:jc w:val="center"/>
              <w:rPr>
                <w:rFonts w:ascii="Arial" w:hAnsi="Arial" w:cs="Arial"/>
              </w:rPr>
            </w:pPr>
          </w:p>
        </w:tc>
        <w:tc>
          <w:tcPr>
            <w:tcW w:w="1193" w:type="dxa"/>
            <w:vAlign w:val="center"/>
          </w:tcPr>
          <w:p w14:paraId="74CC8FC6" w14:textId="77777777" w:rsidR="00C9255E" w:rsidRPr="005C2A94" w:rsidRDefault="00C9255E" w:rsidP="00C13979">
            <w:pPr>
              <w:tabs>
                <w:tab w:val="left" w:pos="1080"/>
              </w:tabs>
              <w:jc w:val="center"/>
              <w:rPr>
                <w:rFonts w:ascii="Arial" w:hAnsi="Arial" w:cs="Arial"/>
              </w:rPr>
            </w:pPr>
          </w:p>
        </w:tc>
      </w:tr>
      <w:tr w:rsidR="00097455" w:rsidRPr="005C2A94" w14:paraId="407CC920" w14:textId="77777777" w:rsidTr="00FA2513">
        <w:trPr>
          <w:jc w:val="center"/>
        </w:trPr>
        <w:tc>
          <w:tcPr>
            <w:tcW w:w="1273" w:type="dxa"/>
            <w:vAlign w:val="center"/>
          </w:tcPr>
          <w:p w14:paraId="36A65700" w14:textId="77777777" w:rsidR="00C9255E" w:rsidRPr="005C2A94" w:rsidRDefault="00C9255E" w:rsidP="00C13979">
            <w:pPr>
              <w:tabs>
                <w:tab w:val="left" w:pos="1080"/>
              </w:tabs>
              <w:spacing w:before="60" w:after="60"/>
              <w:rPr>
                <w:rFonts w:ascii="Arial" w:hAnsi="Arial" w:cs="Arial"/>
              </w:rPr>
            </w:pPr>
            <w:r w:rsidRPr="005C2A94">
              <w:rPr>
                <w:rFonts w:ascii="Arial" w:hAnsi="Arial" w:cs="Arial"/>
              </w:rPr>
              <w:t>Sampling Rate</w:t>
            </w:r>
          </w:p>
        </w:tc>
        <w:tc>
          <w:tcPr>
            <w:tcW w:w="1256" w:type="dxa"/>
            <w:vAlign w:val="center"/>
          </w:tcPr>
          <w:p w14:paraId="266473DE" w14:textId="77777777" w:rsidR="00C9255E" w:rsidRPr="005C2A94" w:rsidRDefault="00C9255E" w:rsidP="00C13979">
            <w:pPr>
              <w:tabs>
                <w:tab w:val="left" w:pos="1080"/>
              </w:tabs>
              <w:jc w:val="center"/>
              <w:rPr>
                <w:rFonts w:ascii="Arial" w:hAnsi="Arial" w:cs="Arial"/>
              </w:rPr>
            </w:pPr>
            <w:r w:rsidRPr="005C2A94">
              <w:rPr>
                <w:rFonts w:ascii="Arial" w:hAnsi="Arial" w:cs="Arial"/>
              </w:rPr>
              <w:t>100%</w:t>
            </w:r>
          </w:p>
        </w:tc>
        <w:tc>
          <w:tcPr>
            <w:tcW w:w="1257" w:type="dxa"/>
            <w:vAlign w:val="center"/>
          </w:tcPr>
          <w:p w14:paraId="76BDCF75" w14:textId="77777777" w:rsidR="00C9255E" w:rsidRPr="005C2A94" w:rsidRDefault="00C9255E" w:rsidP="00C13979">
            <w:pPr>
              <w:tabs>
                <w:tab w:val="left" w:pos="1080"/>
              </w:tabs>
              <w:jc w:val="center"/>
              <w:rPr>
                <w:rFonts w:ascii="Arial" w:hAnsi="Arial" w:cs="Arial"/>
              </w:rPr>
            </w:pPr>
            <w:r w:rsidRPr="005C2A94">
              <w:rPr>
                <w:rFonts w:ascii="Arial" w:hAnsi="Arial" w:cs="Arial"/>
              </w:rPr>
              <w:t>100%</w:t>
            </w:r>
          </w:p>
        </w:tc>
        <w:tc>
          <w:tcPr>
            <w:tcW w:w="1337" w:type="dxa"/>
            <w:vAlign w:val="center"/>
          </w:tcPr>
          <w:p w14:paraId="6ACCA41A" w14:textId="77777777" w:rsidR="00C9255E" w:rsidRPr="005C2A94" w:rsidRDefault="00C9255E" w:rsidP="00C13979">
            <w:pPr>
              <w:tabs>
                <w:tab w:val="left" w:pos="1080"/>
              </w:tabs>
              <w:jc w:val="center"/>
              <w:rPr>
                <w:rFonts w:ascii="Arial" w:hAnsi="Arial" w:cs="Arial"/>
              </w:rPr>
            </w:pPr>
            <w:r w:rsidRPr="005C2A94">
              <w:rPr>
                <w:rFonts w:ascii="Arial" w:hAnsi="Arial" w:cs="Arial"/>
              </w:rPr>
              <w:t>100%</w:t>
            </w:r>
          </w:p>
        </w:tc>
        <w:tc>
          <w:tcPr>
            <w:tcW w:w="1323" w:type="dxa"/>
            <w:vAlign w:val="center"/>
          </w:tcPr>
          <w:p w14:paraId="47C0692A" w14:textId="77777777" w:rsidR="00C9255E" w:rsidRPr="005C2A94" w:rsidRDefault="00C9255E" w:rsidP="00C13979">
            <w:pPr>
              <w:tabs>
                <w:tab w:val="left" w:pos="1080"/>
              </w:tabs>
              <w:jc w:val="center"/>
              <w:rPr>
                <w:rFonts w:ascii="Arial" w:hAnsi="Arial" w:cs="Arial"/>
              </w:rPr>
            </w:pPr>
            <w:r w:rsidRPr="005C2A94">
              <w:rPr>
                <w:rFonts w:ascii="Arial" w:hAnsi="Arial" w:cs="Arial"/>
              </w:rPr>
              <w:t>100%</w:t>
            </w:r>
          </w:p>
        </w:tc>
        <w:tc>
          <w:tcPr>
            <w:tcW w:w="1937" w:type="dxa"/>
            <w:vAlign w:val="center"/>
          </w:tcPr>
          <w:p w14:paraId="3B8F4381" w14:textId="77777777" w:rsidR="00C9255E" w:rsidRPr="005C2A94" w:rsidRDefault="00C9255E" w:rsidP="00C13979">
            <w:pPr>
              <w:tabs>
                <w:tab w:val="left" w:pos="1080"/>
              </w:tabs>
              <w:jc w:val="center"/>
              <w:rPr>
                <w:rFonts w:ascii="Arial" w:hAnsi="Arial" w:cs="Arial"/>
              </w:rPr>
            </w:pPr>
            <w:r w:rsidRPr="005C2A94">
              <w:rPr>
                <w:rFonts w:ascii="Arial" w:hAnsi="Arial" w:cs="Arial"/>
              </w:rPr>
              <w:t>100%</w:t>
            </w:r>
          </w:p>
        </w:tc>
        <w:tc>
          <w:tcPr>
            <w:tcW w:w="1193" w:type="dxa"/>
            <w:vAlign w:val="center"/>
          </w:tcPr>
          <w:p w14:paraId="021D7E23" w14:textId="77777777" w:rsidR="00C9255E" w:rsidRPr="005C2A94" w:rsidRDefault="00C9255E" w:rsidP="00C13979">
            <w:pPr>
              <w:tabs>
                <w:tab w:val="left" w:pos="1080"/>
              </w:tabs>
              <w:jc w:val="center"/>
              <w:rPr>
                <w:rFonts w:ascii="Arial" w:hAnsi="Arial" w:cs="Arial"/>
              </w:rPr>
            </w:pPr>
          </w:p>
        </w:tc>
      </w:tr>
      <w:tr w:rsidR="00097455" w:rsidRPr="005C2A94" w14:paraId="4BD240F8" w14:textId="77777777" w:rsidTr="00FA2513">
        <w:trPr>
          <w:jc w:val="center"/>
        </w:trPr>
        <w:tc>
          <w:tcPr>
            <w:tcW w:w="1273" w:type="dxa"/>
            <w:shd w:val="clear" w:color="auto" w:fill="BFBFBF" w:themeFill="background1" w:themeFillShade="BF"/>
            <w:vAlign w:val="center"/>
          </w:tcPr>
          <w:p w14:paraId="0E3CA440" w14:textId="77777777" w:rsidR="00C9255E" w:rsidRPr="005C2A94" w:rsidRDefault="00C9255E" w:rsidP="00C13979">
            <w:pPr>
              <w:tabs>
                <w:tab w:val="left" w:pos="1080"/>
              </w:tabs>
              <w:spacing w:before="60" w:after="60"/>
              <w:rPr>
                <w:rFonts w:ascii="Arial" w:hAnsi="Arial" w:cs="Arial"/>
              </w:rPr>
            </w:pPr>
            <w:r w:rsidRPr="005C2A94">
              <w:rPr>
                <w:rFonts w:ascii="Arial" w:hAnsi="Arial" w:cs="Arial"/>
              </w:rPr>
              <w:t>n=</w:t>
            </w:r>
          </w:p>
        </w:tc>
        <w:tc>
          <w:tcPr>
            <w:tcW w:w="1256" w:type="dxa"/>
            <w:shd w:val="clear" w:color="auto" w:fill="BFBFBF" w:themeFill="background1" w:themeFillShade="BF"/>
            <w:vAlign w:val="center"/>
          </w:tcPr>
          <w:p w14:paraId="4775EAA4" w14:textId="77777777" w:rsidR="00C9255E" w:rsidRPr="005C2A94" w:rsidRDefault="00C9255E" w:rsidP="00C13979">
            <w:pPr>
              <w:tabs>
                <w:tab w:val="left" w:pos="1080"/>
              </w:tabs>
              <w:jc w:val="center"/>
              <w:rPr>
                <w:rFonts w:ascii="Arial" w:hAnsi="Arial" w:cs="Arial"/>
              </w:rPr>
            </w:pPr>
            <w:r w:rsidRPr="005C2A94">
              <w:rPr>
                <w:rFonts w:ascii="Arial" w:hAnsi="Arial" w:cs="Arial"/>
              </w:rPr>
              <w:t>70</w:t>
            </w:r>
          </w:p>
        </w:tc>
        <w:tc>
          <w:tcPr>
            <w:tcW w:w="1257" w:type="dxa"/>
            <w:shd w:val="clear" w:color="auto" w:fill="BFBFBF" w:themeFill="background1" w:themeFillShade="BF"/>
            <w:vAlign w:val="center"/>
          </w:tcPr>
          <w:p w14:paraId="11B762AF" w14:textId="77777777" w:rsidR="00C9255E" w:rsidRPr="005C2A94" w:rsidRDefault="00C9255E" w:rsidP="00C13979">
            <w:pPr>
              <w:tabs>
                <w:tab w:val="left" w:pos="1080"/>
              </w:tabs>
              <w:jc w:val="center"/>
              <w:rPr>
                <w:rFonts w:ascii="Arial" w:hAnsi="Arial" w:cs="Arial"/>
              </w:rPr>
            </w:pPr>
            <w:r w:rsidRPr="005C2A94">
              <w:rPr>
                <w:rFonts w:ascii="Arial" w:hAnsi="Arial" w:cs="Arial"/>
              </w:rPr>
              <w:t>179</w:t>
            </w:r>
          </w:p>
        </w:tc>
        <w:tc>
          <w:tcPr>
            <w:tcW w:w="1337" w:type="dxa"/>
            <w:shd w:val="clear" w:color="auto" w:fill="BFBFBF" w:themeFill="background1" w:themeFillShade="BF"/>
            <w:vAlign w:val="center"/>
          </w:tcPr>
          <w:p w14:paraId="43518387" w14:textId="77777777" w:rsidR="00C9255E" w:rsidRPr="005C2A94" w:rsidRDefault="00C9255E" w:rsidP="00C13979">
            <w:pPr>
              <w:tabs>
                <w:tab w:val="left" w:pos="1080"/>
              </w:tabs>
              <w:jc w:val="center"/>
              <w:rPr>
                <w:rFonts w:ascii="Arial" w:hAnsi="Arial" w:cs="Arial"/>
              </w:rPr>
            </w:pPr>
            <w:r w:rsidRPr="005C2A94">
              <w:rPr>
                <w:rFonts w:ascii="Arial" w:hAnsi="Arial" w:cs="Arial"/>
              </w:rPr>
              <w:t>39</w:t>
            </w:r>
          </w:p>
        </w:tc>
        <w:tc>
          <w:tcPr>
            <w:tcW w:w="1323" w:type="dxa"/>
            <w:shd w:val="clear" w:color="auto" w:fill="BFBFBF" w:themeFill="background1" w:themeFillShade="BF"/>
            <w:vAlign w:val="center"/>
          </w:tcPr>
          <w:p w14:paraId="292FB579" w14:textId="77777777" w:rsidR="00C9255E" w:rsidRPr="005C2A94" w:rsidRDefault="00C9255E" w:rsidP="00C13979">
            <w:pPr>
              <w:tabs>
                <w:tab w:val="left" w:pos="1080"/>
              </w:tabs>
              <w:jc w:val="center"/>
              <w:rPr>
                <w:rFonts w:ascii="Arial" w:hAnsi="Arial" w:cs="Arial"/>
              </w:rPr>
            </w:pPr>
            <w:r w:rsidRPr="005C2A94">
              <w:rPr>
                <w:rFonts w:ascii="Arial" w:hAnsi="Arial" w:cs="Arial"/>
              </w:rPr>
              <w:t>163</w:t>
            </w:r>
          </w:p>
        </w:tc>
        <w:tc>
          <w:tcPr>
            <w:tcW w:w="1937" w:type="dxa"/>
            <w:shd w:val="clear" w:color="auto" w:fill="BFBFBF" w:themeFill="background1" w:themeFillShade="BF"/>
            <w:vAlign w:val="center"/>
          </w:tcPr>
          <w:p w14:paraId="2651BE39" w14:textId="77777777" w:rsidR="00C9255E" w:rsidRPr="005C2A94" w:rsidRDefault="00C9255E" w:rsidP="00C13979">
            <w:pPr>
              <w:tabs>
                <w:tab w:val="left" w:pos="1080"/>
              </w:tabs>
              <w:jc w:val="center"/>
              <w:rPr>
                <w:rFonts w:ascii="Arial" w:hAnsi="Arial" w:cs="Arial"/>
              </w:rPr>
            </w:pPr>
            <w:r w:rsidRPr="005C2A94">
              <w:rPr>
                <w:rFonts w:ascii="Arial" w:hAnsi="Arial" w:cs="Arial"/>
              </w:rPr>
              <w:t>35</w:t>
            </w:r>
          </w:p>
        </w:tc>
        <w:tc>
          <w:tcPr>
            <w:tcW w:w="1193" w:type="dxa"/>
            <w:shd w:val="clear" w:color="auto" w:fill="BFBFBF" w:themeFill="background1" w:themeFillShade="BF"/>
            <w:vAlign w:val="center"/>
          </w:tcPr>
          <w:p w14:paraId="28FB4D53" w14:textId="77777777" w:rsidR="00C9255E" w:rsidRPr="005C2A94" w:rsidRDefault="00C9255E" w:rsidP="00C13979">
            <w:pPr>
              <w:tabs>
                <w:tab w:val="left" w:pos="1080"/>
              </w:tabs>
              <w:jc w:val="center"/>
              <w:rPr>
                <w:rFonts w:ascii="Arial" w:hAnsi="Arial" w:cs="Arial"/>
              </w:rPr>
            </w:pPr>
            <w:r w:rsidRPr="005C2A94">
              <w:rPr>
                <w:rFonts w:ascii="Arial" w:hAnsi="Arial" w:cs="Arial"/>
              </w:rPr>
              <w:t>486</w:t>
            </w:r>
          </w:p>
        </w:tc>
      </w:tr>
      <w:tr w:rsidR="00097455" w:rsidRPr="005C2A94" w14:paraId="004EF9A1" w14:textId="77777777" w:rsidTr="00FA2513">
        <w:trPr>
          <w:jc w:val="center"/>
        </w:trPr>
        <w:tc>
          <w:tcPr>
            <w:tcW w:w="1273" w:type="dxa"/>
            <w:vAlign w:val="center"/>
          </w:tcPr>
          <w:p w14:paraId="5C133F70" w14:textId="77777777" w:rsidR="00C9255E" w:rsidRPr="005C2A94" w:rsidRDefault="00C9255E" w:rsidP="00C13979">
            <w:pPr>
              <w:tabs>
                <w:tab w:val="left" w:pos="1080"/>
              </w:tabs>
              <w:spacing w:before="60" w:after="60"/>
              <w:rPr>
                <w:rFonts w:ascii="Arial" w:hAnsi="Arial" w:cs="Arial"/>
                <w:b/>
              </w:rPr>
            </w:pPr>
            <w:r w:rsidRPr="005C2A94">
              <w:rPr>
                <w:rFonts w:ascii="Arial" w:hAnsi="Arial" w:cs="Arial"/>
                <w:b/>
              </w:rPr>
              <w:t>Group 2</w:t>
            </w:r>
          </w:p>
        </w:tc>
        <w:tc>
          <w:tcPr>
            <w:tcW w:w="1256" w:type="dxa"/>
            <w:vAlign w:val="center"/>
          </w:tcPr>
          <w:p w14:paraId="69758141" w14:textId="77777777" w:rsidR="00C9255E" w:rsidRPr="005C2A94" w:rsidRDefault="00C9255E" w:rsidP="00C13979">
            <w:pPr>
              <w:tabs>
                <w:tab w:val="left" w:pos="1080"/>
              </w:tabs>
              <w:jc w:val="center"/>
              <w:rPr>
                <w:rFonts w:ascii="Arial" w:hAnsi="Arial" w:cs="Arial"/>
              </w:rPr>
            </w:pPr>
          </w:p>
        </w:tc>
        <w:tc>
          <w:tcPr>
            <w:tcW w:w="1257" w:type="dxa"/>
            <w:vAlign w:val="center"/>
          </w:tcPr>
          <w:p w14:paraId="5BEC8516" w14:textId="77777777" w:rsidR="00C9255E" w:rsidRPr="005C2A94" w:rsidRDefault="00C9255E" w:rsidP="00C13979">
            <w:pPr>
              <w:tabs>
                <w:tab w:val="left" w:pos="1080"/>
              </w:tabs>
              <w:jc w:val="center"/>
              <w:rPr>
                <w:rFonts w:ascii="Arial" w:hAnsi="Arial" w:cs="Arial"/>
              </w:rPr>
            </w:pPr>
          </w:p>
        </w:tc>
        <w:tc>
          <w:tcPr>
            <w:tcW w:w="1337" w:type="dxa"/>
            <w:vAlign w:val="center"/>
          </w:tcPr>
          <w:p w14:paraId="1BBA7B1B" w14:textId="77777777" w:rsidR="00C9255E" w:rsidRPr="005C2A94" w:rsidRDefault="00C9255E" w:rsidP="00C13979">
            <w:pPr>
              <w:tabs>
                <w:tab w:val="left" w:pos="1080"/>
              </w:tabs>
              <w:jc w:val="center"/>
              <w:rPr>
                <w:rFonts w:ascii="Arial" w:hAnsi="Arial" w:cs="Arial"/>
              </w:rPr>
            </w:pPr>
          </w:p>
        </w:tc>
        <w:tc>
          <w:tcPr>
            <w:tcW w:w="1323" w:type="dxa"/>
            <w:vAlign w:val="center"/>
          </w:tcPr>
          <w:p w14:paraId="5C1173AE" w14:textId="77777777" w:rsidR="00C9255E" w:rsidRPr="005C2A94" w:rsidRDefault="00C9255E" w:rsidP="00C13979">
            <w:pPr>
              <w:tabs>
                <w:tab w:val="left" w:pos="1080"/>
              </w:tabs>
              <w:jc w:val="center"/>
              <w:rPr>
                <w:rFonts w:ascii="Arial" w:hAnsi="Arial" w:cs="Arial"/>
              </w:rPr>
            </w:pPr>
          </w:p>
        </w:tc>
        <w:tc>
          <w:tcPr>
            <w:tcW w:w="1937" w:type="dxa"/>
            <w:vAlign w:val="center"/>
          </w:tcPr>
          <w:p w14:paraId="248FAEE2" w14:textId="77777777" w:rsidR="00C9255E" w:rsidRPr="005C2A94" w:rsidRDefault="00C9255E" w:rsidP="00C13979">
            <w:pPr>
              <w:tabs>
                <w:tab w:val="left" w:pos="1080"/>
              </w:tabs>
              <w:jc w:val="center"/>
              <w:rPr>
                <w:rFonts w:ascii="Arial" w:hAnsi="Arial" w:cs="Arial"/>
              </w:rPr>
            </w:pPr>
          </w:p>
        </w:tc>
        <w:tc>
          <w:tcPr>
            <w:tcW w:w="1193" w:type="dxa"/>
            <w:vAlign w:val="center"/>
          </w:tcPr>
          <w:p w14:paraId="3734D152" w14:textId="77777777" w:rsidR="00C9255E" w:rsidRPr="005C2A94" w:rsidRDefault="00C9255E" w:rsidP="00C13979">
            <w:pPr>
              <w:tabs>
                <w:tab w:val="left" w:pos="1080"/>
              </w:tabs>
              <w:jc w:val="center"/>
              <w:rPr>
                <w:rFonts w:ascii="Arial" w:hAnsi="Arial" w:cs="Arial"/>
              </w:rPr>
            </w:pPr>
          </w:p>
        </w:tc>
      </w:tr>
      <w:tr w:rsidR="00097455" w:rsidRPr="005C2A94" w14:paraId="320FABC8" w14:textId="77777777" w:rsidTr="00FA2513">
        <w:trPr>
          <w:jc w:val="center"/>
        </w:trPr>
        <w:tc>
          <w:tcPr>
            <w:tcW w:w="1273" w:type="dxa"/>
            <w:vAlign w:val="center"/>
          </w:tcPr>
          <w:p w14:paraId="70CB49DC" w14:textId="77777777" w:rsidR="00C9255E" w:rsidRPr="005C2A94" w:rsidRDefault="00C9255E" w:rsidP="00C13979">
            <w:pPr>
              <w:tabs>
                <w:tab w:val="left" w:pos="1080"/>
              </w:tabs>
              <w:spacing w:before="60" w:after="60"/>
              <w:rPr>
                <w:rFonts w:ascii="Arial" w:hAnsi="Arial" w:cs="Arial"/>
              </w:rPr>
            </w:pPr>
            <w:r w:rsidRPr="005C2A94">
              <w:rPr>
                <w:rFonts w:ascii="Arial" w:hAnsi="Arial" w:cs="Arial"/>
              </w:rPr>
              <w:t>Sampling Rate</w:t>
            </w:r>
          </w:p>
        </w:tc>
        <w:tc>
          <w:tcPr>
            <w:tcW w:w="1256" w:type="dxa"/>
            <w:vAlign w:val="center"/>
          </w:tcPr>
          <w:p w14:paraId="41DD7BDA" w14:textId="77777777" w:rsidR="00C9255E" w:rsidRPr="005C2A94" w:rsidRDefault="00C9255E" w:rsidP="00C13979">
            <w:pPr>
              <w:tabs>
                <w:tab w:val="left" w:pos="1080"/>
              </w:tabs>
              <w:jc w:val="center"/>
              <w:rPr>
                <w:rFonts w:ascii="Arial" w:hAnsi="Arial" w:cs="Arial"/>
              </w:rPr>
            </w:pPr>
            <w:r w:rsidRPr="005C2A94">
              <w:rPr>
                <w:rFonts w:ascii="Arial" w:hAnsi="Arial" w:cs="Arial"/>
              </w:rPr>
              <w:t>100%</w:t>
            </w:r>
          </w:p>
        </w:tc>
        <w:tc>
          <w:tcPr>
            <w:tcW w:w="1257" w:type="dxa"/>
            <w:vAlign w:val="center"/>
          </w:tcPr>
          <w:p w14:paraId="68E536E1" w14:textId="77777777" w:rsidR="00C9255E" w:rsidRPr="005C2A94" w:rsidRDefault="00C9255E" w:rsidP="00C13979">
            <w:pPr>
              <w:tabs>
                <w:tab w:val="left" w:pos="1080"/>
              </w:tabs>
              <w:jc w:val="center"/>
              <w:rPr>
                <w:rFonts w:ascii="Arial" w:hAnsi="Arial" w:cs="Arial"/>
              </w:rPr>
            </w:pPr>
            <w:r w:rsidRPr="005C2A94">
              <w:rPr>
                <w:rFonts w:ascii="Arial" w:hAnsi="Arial" w:cs="Arial"/>
              </w:rPr>
              <w:t>100%</w:t>
            </w:r>
          </w:p>
        </w:tc>
        <w:tc>
          <w:tcPr>
            <w:tcW w:w="1337" w:type="dxa"/>
            <w:vAlign w:val="center"/>
          </w:tcPr>
          <w:p w14:paraId="3C774A07" w14:textId="77777777" w:rsidR="00C9255E" w:rsidRPr="005C2A94" w:rsidRDefault="00C9255E" w:rsidP="00C13979">
            <w:pPr>
              <w:tabs>
                <w:tab w:val="left" w:pos="1080"/>
              </w:tabs>
              <w:jc w:val="center"/>
              <w:rPr>
                <w:rFonts w:ascii="Arial" w:hAnsi="Arial" w:cs="Arial"/>
              </w:rPr>
            </w:pPr>
            <w:r w:rsidRPr="005C2A94">
              <w:rPr>
                <w:rFonts w:ascii="Arial" w:hAnsi="Arial" w:cs="Arial"/>
              </w:rPr>
              <w:t>100%</w:t>
            </w:r>
          </w:p>
        </w:tc>
        <w:tc>
          <w:tcPr>
            <w:tcW w:w="1323" w:type="dxa"/>
            <w:vAlign w:val="center"/>
          </w:tcPr>
          <w:p w14:paraId="475FC4C9" w14:textId="77777777" w:rsidR="00C9255E" w:rsidRPr="005C2A94" w:rsidRDefault="00C9255E" w:rsidP="00C13979">
            <w:pPr>
              <w:tabs>
                <w:tab w:val="left" w:pos="1080"/>
              </w:tabs>
              <w:jc w:val="center"/>
              <w:rPr>
                <w:rFonts w:ascii="Arial" w:hAnsi="Arial" w:cs="Arial"/>
              </w:rPr>
            </w:pPr>
            <w:r w:rsidRPr="005C2A94">
              <w:rPr>
                <w:rFonts w:ascii="Arial" w:hAnsi="Arial" w:cs="Arial"/>
              </w:rPr>
              <w:t>100%</w:t>
            </w:r>
          </w:p>
        </w:tc>
        <w:tc>
          <w:tcPr>
            <w:tcW w:w="1937" w:type="dxa"/>
            <w:vAlign w:val="center"/>
          </w:tcPr>
          <w:p w14:paraId="400D2F7B" w14:textId="77777777" w:rsidR="00C9255E" w:rsidRPr="005C2A94" w:rsidRDefault="00C9255E" w:rsidP="00C13979">
            <w:pPr>
              <w:tabs>
                <w:tab w:val="left" w:pos="1080"/>
              </w:tabs>
              <w:jc w:val="center"/>
              <w:rPr>
                <w:rFonts w:ascii="Arial" w:hAnsi="Arial" w:cs="Arial"/>
              </w:rPr>
            </w:pPr>
            <w:r w:rsidRPr="005C2A94">
              <w:rPr>
                <w:rFonts w:ascii="Arial" w:hAnsi="Arial" w:cs="Arial"/>
              </w:rPr>
              <w:t>100%</w:t>
            </w:r>
          </w:p>
        </w:tc>
        <w:tc>
          <w:tcPr>
            <w:tcW w:w="1193" w:type="dxa"/>
            <w:vAlign w:val="center"/>
          </w:tcPr>
          <w:p w14:paraId="54E36111" w14:textId="77777777" w:rsidR="00C9255E" w:rsidRPr="005C2A94" w:rsidRDefault="00C9255E" w:rsidP="00C13979">
            <w:pPr>
              <w:tabs>
                <w:tab w:val="left" w:pos="1080"/>
              </w:tabs>
              <w:jc w:val="center"/>
              <w:rPr>
                <w:rFonts w:ascii="Arial" w:hAnsi="Arial" w:cs="Arial"/>
              </w:rPr>
            </w:pPr>
          </w:p>
        </w:tc>
      </w:tr>
      <w:tr w:rsidR="00097455" w:rsidRPr="005C2A94" w14:paraId="6644B049" w14:textId="77777777" w:rsidTr="00FA2513">
        <w:trPr>
          <w:jc w:val="center"/>
        </w:trPr>
        <w:tc>
          <w:tcPr>
            <w:tcW w:w="1273" w:type="dxa"/>
            <w:shd w:val="clear" w:color="auto" w:fill="BFBFBF" w:themeFill="background1" w:themeFillShade="BF"/>
            <w:vAlign w:val="center"/>
          </w:tcPr>
          <w:p w14:paraId="1E3DF2FF" w14:textId="77777777" w:rsidR="00C9255E" w:rsidRPr="005C2A94" w:rsidRDefault="00C9255E" w:rsidP="00C13979">
            <w:pPr>
              <w:tabs>
                <w:tab w:val="left" w:pos="1080"/>
              </w:tabs>
              <w:spacing w:before="60" w:after="60"/>
              <w:rPr>
                <w:rFonts w:ascii="Arial" w:hAnsi="Arial" w:cs="Arial"/>
              </w:rPr>
            </w:pPr>
            <w:r w:rsidRPr="005C2A94">
              <w:rPr>
                <w:rFonts w:ascii="Arial" w:hAnsi="Arial" w:cs="Arial"/>
              </w:rPr>
              <w:t>n=</w:t>
            </w:r>
          </w:p>
        </w:tc>
        <w:tc>
          <w:tcPr>
            <w:tcW w:w="1256" w:type="dxa"/>
            <w:shd w:val="clear" w:color="auto" w:fill="BFBFBF" w:themeFill="background1" w:themeFillShade="BF"/>
            <w:vAlign w:val="center"/>
          </w:tcPr>
          <w:p w14:paraId="499FE439" w14:textId="77777777" w:rsidR="00C9255E" w:rsidRPr="005C2A94" w:rsidRDefault="00C9255E" w:rsidP="00C13979">
            <w:pPr>
              <w:tabs>
                <w:tab w:val="left" w:pos="1080"/>
              </w:tabs>
              <w:jc w:val="center"/>
              <w:rPr>
                <w:rFonts w:ascii="Arial" w:hAnsi="Arial" w:cs="Arial"/>
              </w:rPr>
            </w:pPr>
            <w:r w:rsidRPr="005C2A94">
              <w:rPr>
                <w:rFonts w:ascii="Arial" w:hAnsi="Arial" w:cs="Arial"/>
              </w:rPr>
              <w:t>42</w:t>
            </w:r>
          </w:p>
        </w:tc>
        <w:tc>
          <w:tcPr>
            <w:tcW w:w="1257" w:type="dxa"/>
            <w:shd w:val="clear" w:color="auto" w:fill="BFBFBF" w:themeFill="background1" w:themeFillShade="BF"/>
            <w:vAlign w:val="center"/>
          </w:tcPr>
          <w:p w14:paraId="16033268" w14:textId="77777777" w:rsidR="00C9255E" w:rsidRPr="005C2A94" w:rsidRDefault="00C9255E" w:rsidP="00C13979">
            <w:pPr>
              <w:tabs>
                <w:tab w:val="left" w:pos="1080"/>
              </w:tabs>
              <w:jc w:val="center"/>
              <w:rPr>
                <w:rFonts w:ascii="Arial" w:hAnsi="Arial" w:cs="Arial"/>
              </w:rPr>
            </w:pPr>
            <w:r w:rsidRPr="005C2A94">
              <w:rPr>
                <w:rFonts w:ascii="Arial" w:hAnsi="Arial" w:cs="Arial"/>
              </w:rPr>
              <w:t>449</w:t>
            </w:r>
          </w:p>
        </w:tc>
        <w:tc>
          <w:tcPr>
            <w:tcW w:w="1337" w:type="dxa"/>
            <w:shd w:val="clear" w:color="auto" w:fill="BFBFBF" w:themeFill="background1" w:themeFillShade="BF"/>
            <w:vAlign w:val="center"/>
          </w:tcPr>
          <w:p w14:paraId="13B16F24" w14:textId="77777777" w:rsidR="00C9255E" w:rsidRPr="005C2A94" w:rsidRDefault="00C9255E" w:rsidP="00C13979">
            <w:pPr>
              <w:tabs>
                <w:tab w:val="left" w:pos="1080"/>
              </w:tabs>
              <w:jc w:val="center"/>
              <w:rPr>
                <w:rFonts w:ascii="Arial" w:hAnsi="Arial" w:cs="Arial"/>
              </w:rPr>
            </w:pPr>
            <w:r w:rsidRPr="005C2A94">
              <w:rPr>
                <w:rFonts w:ascii="Arial" w:hAnsi="Arial" w:cs="Arial"/>
              </w:rPr>
              <w:t>16</w:t>
            </w:r>
          </w:p>
        </w:tc>
        <w:tc>
          <w:tcPr>
            <w:tcW w:w="1323" w:type="dxa"/>
            <w:shd w:val="clear" w:color="auto" w:fill="BFBFBF" w:themeFill="background1" w:themeFillShade="BF"/>
            <w:vAlign w:val="center"/>
          </w:tcPr>
          <w:p w14:paraId="190163C4" w14:textId="77777777" w:rsidR="00C9255E" w:rsidRPr="005C2A94" w:rsidRDefault="00C9255E" w:rsidP="00C13979">
            <w:pPr>
              <w:tabs>
                <w:tab w:val="left" w:pos="1080"/>
              </w:tabs>
              <w:jc w:val="center"/>
              <w:rPr>
                <w:rFonts w:ascii="Arial" w:hAnsi="Arial" w:cs="Arial"/>
              </w:rPr>
            </w:pPr>
            <w:r w:rsidRPr="005C2A94">
              <w:rPr>
                <w:rFonts w:ascii="Arial" w:hAnsi="Arial" w:cs="Arial"/>
              </w:rPr>
              <w:t>306</w:t>
            </w:r>
          </w:p>
        </w:tc>
        <w:tc>
          <w:tcPr>
            <w:tcW w:w="1937" w:type="dxa"/>
            <w:shd w:val="clear" w:color="auto" w:fill="BFBFBF" w:themeFill="background1" w:themeFillShade="BF"/>
            <w:vAlign w:val="center"/>
          </w:tcPr>
          <w:p w14:paraId="655D05B5" w14:textId="77777777" w:rsidR="00C9255E" w:rsidRPr="005C2A94" w:rsidRDefault="00C9255E" w:rsidP="00C13979">
            <w:pPr>
              <w:tabs>
                <w:tab w:val="left" w:pos="1080"/>
              </w:tabs>
              <w:jc w:val="center"/>
              <w:rPr>
                <w:rFonts w:ascii="Arial" w:hAnsi="Arial" w:cs="Arial"/>
              </w:rPr>
            </w:pPr>
            <w:r w:rsidRPr="005C2A94">
              <w:rPr>
                <w:rFonts w:ascii="Arial" w:hAnsi="Arial" w:cs="Arial"/>
              </w:rPr>
              <w:t>60</w:t>
            </w:r>
          </w:p>
        </w:tc>
        <w:tc>
          <w:tcPr>
            <w:tcW w:w="1193" w:type="dxa"/>
            <w:shd w:val="clear" w:color="auto" w:fill="BFBFBF" w:themeFill="background1" w:themeFillShade="BF"/>
            <w:vAlign w:val="center"/>
          </w:tcPr>
          <w:p w14:paraId="3CB0D0BD" w14:textId="77777777" w:rsidR="00C9255E" w:rsidRPr="005C2A94" w:rsidRDefault="00C9255E" w:rsidP="00C13979">
            <w:pPr>
              <w:tabs>
                <w:tab w:val="left" w:pos="1080"/>
              </w:tabs>
              <w:jc w:val="center"/>
              <w:rPr>
                <w:rFonts w:ascii="Arial" w:hAnsi="Arial" w:cs="Arial"/>
              </w:rPr>
            </w:pPr>
            <w:r w:rsidRPr="005C2A94">
              <w:rPr>
                <w:rFonts w:ascii="Arial" w:hAnsi="Arial" w:cs="Arial"/>
              </w:rPr>
              <w:t>873</w:t>
            </w:r>
          </w:p>
        </w:tc>
      </w:tr>
      <w:tr w:rsidR="00097455" w:rsidRPr="005C2A94" w14:paraId="547785B1" w14:textId="77777777" w:rsidTr="00FA2513">
        <w:trPr>
          <w:jc w:val="center"/>
        </w:trPr>
        <w:tc>
          <w:tcPr>
            <w:tcW w:w="1273" w:type="dxa"/>
            <w:vAlign w:val="center"/>
          </w:tcPr>
          <w:p w14:paraId="742BC140" w14:textId="77777777" w:rsidR="00C9255E" w:rsidRPr="005C2A94" w:rsidRDefault="00C9255E" w:rsidP="00C13979">
            <w:pPr>
              <w:tabs>
                <w:tab w:val="left" w:pos="1080"/>
              </w:tabs>
              <w:spacing w:before="60" w:after="60"/>
              <w:rPr>
                <w:rFonts w:ascii="Arial" w:hAnsi="Arial" w:cs="Arial"/>
                <w:b/>
              </w:rPr>
            </w:pPr>
            <w:r w:rsidRPr="005C2A94">
              <w:rPr>
                <w:rFonts w:ascii="Arial" w:hAnsi="Arial" w:cs="Arial"/>
                <w:b/>
              </w:rPr>
              <w:t>Group 3</w:t>
            </w:r>
          </w:p>
        </w:tc>
        <w:tc>
          <w:tcPr>
            <w:tcW w:w="1256" w:type="dxa"/>
            <w:vAlign w:val="center"/>
          </w:tcPr>
          <w:p w14:paraId="4DA1A132" w14:textId="77777777" w:rsidR="00C9255E" w:rsidRPr="005C2A94" w:rsidRDefault="00C9255E" w:rsidP="00C13979">
            <w:pPr>
              <w:tabs>
                <w:tab w:val="left" w:pos="1080"/>
              </w:tabs>
              <w:jc w:val="center"/>
              <w:rPr>
                <w:rFonts w:ascii="Arial" w:hAnsi="Arial" w:cs="Arial"/>
              </w:rPr>
            </w:pPr>
          </w:p>
        </w:tc>
        <w:tc>
          <w:tcPr>
            <w:tcW w:w="1257" w:type="dxa"/>
            <w:vAlign w:val="center"/>
          </w:tcPr>
          <w:p w14:paraId="4CB1D933" w14:textId="77777777" w:rsidR="00C9255E" w:rsidRPr="005C2A94" w:rsidRDefault="00C9255E" w:rsidP="00C13979">
            <w:pPr>
              <w:tabs>
                <w:tab w:val="left" w:pos="1080"/>
              </w:tabs>
              <w:jc w:val="center"/>
              <w:rPr>
                <w:rFonts w:ascii="Arial" w:hAnsi="Arial" w:cs="Arial"/>
              </w:rPr>
            </w:pPr>
          </w:p>
        </w:tc>
        <w:tc>
          <w:tcPr>
            <w:tcW w:w="1337" w:type="dxa"/>
            <w:vAlign w:val="center"/>
          </w:tcPr>
          <w:p w14:paraId="5DE651CB" w14:textId="77777777" w:rsidR="00C9255E" w:rsidRPr="005C2A94" w:rsidRDefault="00C9255E" w:rsidP="00C13979">
            <w:pPr>
              <w:tabs>
                <w:tab w:val="left" w:pos="1080"/>
              </w:tabs>
              <w:jc w:val="center"/>
              <w:rPr>
                <w:rFonts w:ascii="Arial" w:hAnsi="Arial" w:cs="Arial"/>
              </w:rPr>
            </w:pPr>
          </w:p>
        </w:tc>
        <w:tc>
          <w:tcPr>
            <w:tcW w:w="1323" w:type="dxa"/>
            <w:vAlign w:val="center"/>
          </w:tcPr>
          <w:p w14:paraId="67DCB189" w14:textId="77777777" w:rsidR="00C9255E" w:rsidRPr="005C2A94" w:rsidRDefault="00C9255E" w:rsidP="00C13979">
            <w:pPr>
              <w:tabs>
                <w:tab w:val="left" w:pos="1080"/>
              </w:tabs>
              <w:jc w:val="center"/>
              <w:rPr>
                <w:rFonts w:ascii="Arial" w:hAnsi="Arial" w:cs="Arial"/>
              </w:rPr>
            </w:pPr>
          </w:p>
        </w:tc>
        <w:tc>
          <w:tcPr>
            <w:tcW w:w="1937" w:type="dxa"/>
            <w:vAlign w:val="center"/>
          </w:tcPr>
          <w:p w14:paraId="1893B7FA" w14:textId="77777777" w:rsidR="00C9255E" w:rsidRPr="005C2A94" w:rsidRDefault="00C9255E" w:rsidP="00C13979">
            <w:pPr>
              <w:tabs>
                <w:tab w:val="left" w:pos="1080"/>
              </w:tabs>
              <w:jc w:val="center"/>
              <w:rPr>
                <w:rFonts w:ascii="Arial" w:hAnsi="Arial" w:cs="Arial"/>
              </w:rPr>
            </w:pPr>
          </w:p>
        </w:tc>
        <w:tc>
          <w:tcPr>
            <w:tcW w:w="1193" w:type="dxa"/>
            <w:vAlign w:val="center"/>
          </w:tcPr>
          <w:p w14:paraId="7605B82D" w14:textId="77777777" w:rsidR="00C9255E" w:rsidRPr="005C2A94" w:rsidRDefault="00C9255E" w:rsidP="00C13979">
            <w:pPr>
              <w:tabs>
                <w:tab w:val="left" w:pos="1080"/>
              </w:tabs>
              <w:jc w:val="center"/>
              <w:rPr>
                <w:rFonts w:ascii="Arial" w:hAnsi="Arial" w:cs="Arial"/>
              </w:rPr>
            </w:pPr>
          </w:p>
        </w:tc>
      </w:tr>
      <w:tr w:rsidR="00097455" w:rsidRPr="005C2A94" w14:paraId="0ACB8C2E" w14:textId="77777777" w:rsidTr="00FA2513">
        <w:trPr>
          <w:jc w:val="center"/>
        </w:trPr>
        <w:tc>
          <w:tcPr>
            <w:tcW w:w="1273" w:type="dxa"/>
            <w:vAlign w:val="center"/>
          </w:tcPr>
          <w:p w14:paraId="0850AE25" w14:textId="77777777" w:rsidR="00C9255E" w:rsidRPr="005C2A94" w:rsidRDefault="00C9255E" w:rsidP="00C13979">
            <w:pPr>
              <w:tabs>
                <w:tab w:val="left" w:pos="1080"/>
              </w:tabs>
              <w:spacing w:before="60" w:after="60"/>
              <w:rPr>
                <w:rFonts w:ascii="Arial" w:hAnsi="Arial" w:cs="Arial"/>
              </w:rPr>
            </w:pPr>
            <w:r w:rsidRPr="005C2A94">
              <w:rPr>
                <w:rFonts w:ascii="Arial" w:hAnsi="Arial" w:cs="Arial"/>
              </w:rPr>
              <w:t>Universe n=</w:t>
            </w:r>
          </w:p>
        </w:tc>
        <w:tc>
          <w:tcPr>
            <w:tcW w:w="1256" w:type="dxa"/>
            <w:vAlign w:val="center"/>
          </w:tcPr>
          <w:p w14:paraId="1A3588ED" w14:textId="77777777" w:rsidR="00C9255E" w:rsidRPr="00412422" w:rsidRDefault="00C9255E" w:rsidP="00C13979">
            <w:pPr>
              <w:tabs>
                <w:tab w:val="left" w:pos="1080"/>
              </w:tabs>
              <w:jc w:val="center"/>
              <w:rPr>
                <w:rFonts w:ascii="Arial" w:hAnsi="Arial" w:cs="Arial"/>
              </w:rPr>
            </w:pPr>
            <w:r w:rsidRPr="00412422">
              <w:rPr>
                <w:rFonts w:ascii="Arial" w:hAnsi="Arial" w:cs="Arial"/>
              </w:rPr>
              <w:t>429</w:t>
            </w:r>
          </w:p>
        </w:tc>
        <w:tc>
          <w:tcPr>
            <w:tcW w:w="1257" w:type="dxa"/>
            <w:vAlign w:val="center"/>
          </w:tcPr>
          <w:p w14:paraId="12D2AA84" w14:textId="77777777" w:rsidR="00C9255E" w:rsidRPr="00412422" w:rsidRDefault="00C9255E" w:rsidP="00C13979">
            <w:pPr>
              <w:tabs>
                <w:tab w:val="left" w:pos="1080"/>
              </w:tabs>
              <w:jc w:val="center"/>
              <w:rPr>
                <w:rFonts w:ascii="Arial" w:hAnsi="Arial" w:cs="Arial"/>
              </w:rPr>
            </w:pPr>
            <w:r w:rsidRPr="00412422">
              <w:rPr>
                <w:rFonts w:ascii="Arial" w:hAnsi="Arial" w:cs="Arial"/>
              </w:rPr>
              <w:t>14,010</w:t>
            </w:r>
          </w:p>
        </w:tc>
        <w:tc>
          <w:tcPr>
            <w:tcW w:w="1337" w:type="dxa"/>
            <w:vAlign w:val="center"/>
          </w:tcPr>
          <w:p w14:paraId="36E44932" w14:textId="77777777" w:rsidR="00C9255E" w:rsidRPr="00412422" w:rsidRDefault="00C9255E" w:rsidP="00C13979">
            <w:pPr>
              <w:tabs>
                <w:tab w:val="left" w:pos="1080"/>
              </w:tabs>
              <w:jc w:val="center"/>
              <w:rPr>
                <w:rFonts w:ascii="Arial" w:hAnsi="Arial" w:cs="Arial"/>
              </w:rPr>
            </w:pPr>
            <w:r w:rsidRPr="00412422">
              <w:rPr>
                <w:rFonts w:ascii="Arial" w:hAnsi="Arial" w:cs="Arial"/>
              </w:rPr>
              <w:t>4,288</w:t>
            </w:r>
          </w:p>
        </w:tc>
        <w:tc>
          <w:tcPr>
            <w:tcW w:w="1323" w:type="dxa"/>
            <w:vAlign w:val="center"/>
          </w:tcPr>
          <w:p w14:paraId="6ED8C253" w14:textId="77777777" w:rsidR="00C9255E" w:rsidRPr="00412422" w:rsidRDefault="00C9255E" w:rsidP="00C13979">
            <w:pPr>
              <w:tabs>
                <w:tab w:val="left" w:pos="1080"/>
              </w:tabs>
              <w:jc w:val="center"/>
              <w:rPr>
                <w:rFonts w:ascii="Arial" w:hAnsi="Arial" w:cs="Arial"/>
              </w:rPr>
            </w:pPr>
            <w:r w:rsidRPr="00412422">
              <w:rPr>
                <w:rFonts w:ascii="Arial" w:hAnsi="Arial" w:cs="Arial"/>
              </w:rPr>
              <w:t>12,154</w:t>
            </w:r>
          </w:p>
        </w:tc>
        <w:tc>
          <w:tcPr>
            <w:tcW w:w="1937" w:type="dxa"/>
            <w:vAlign w:val="center"/>
          </w:tcPr>
          <w:p w14:paraId="0CA3EF14" w14:textId="77777777" w:rsidR="00C9255E" w:rsidRPr="00412422" w:rsidRDefault="00C9255E" w:rsidP="00C13979">
            <w:pPr>
              <w:tabs>
                <w:tab w:val="left" w:pos="1080"/>
              </w:tabs>
              <w:jc w:val="center"/>
              <w:rPr>
                <w:rFonts w:ascii="Arial" w:hAnsi="Arial" w:cs="Arial"/>
              </w:rPr>
            </w:pPr>
            <w:r w:rsidRPr="00412422">
              <w:rPr>
                <w:rFonts w:ascii="Arial" w:hAnsi="Arial" w:cs="Arial"/>
              </w:rPr>
              <w:t>1,897</w:t>
            </w:r>
          </w:p>
        </w:tc>
        <w:tc>
          <w:tcPr>
            <w:tcW w:w="1193" w:type="dxa"/>
            <w:vAlign w:val="center"/>
          </w:tcPr>
          <w:p w14:paraId="08178EBD" w14:textId="77777777" w:rsidR="00C9255E" w:rsidRPr="005C2A94" w:rsidRDefault="00C9255E" w:rsidP="00C13979">
            <w:pPr>
              <w:tabs>
                <w:tab w:val="left" w:pos="1080"/>
              </w:tabs>
              <w:jc w:val="center"/>
              <w:rPr>
                <w:rFonts w:ascii="Arial" w:hAnsi="Arial" w:cs="Arial"/>
              </w:rPr>
            </w:pPr>
            <w:r w:rsidRPr="005C2A94">
              <w:rPr>
                <w:rFonts w:ascii="Arial" w:hAnsi="Arial" w:cs="Arial"/>
              </w:rPr>
              <w:t>32,778</w:t>
            </w:r>
          </w:p>
        </w:tc>
      </w:tr>
      <w:tr w:rsidR="00097455" w:rsidRPr="005C2A94" w14:paraId="43B54B80" w14:textId="77777777" w:rsidTr="00FA2513">
        <w:trPr>
          <w:jc w:val="center"/>
        </w:trPr>
        <w:tc>
          <w:tcPr>
            <w:tcW w:w="1273" w:type="dxa"/>
            <w:vAlign w:val="center"/>
          </w:tcPr>
          <w:p w14:paraId="3DCD77EF" w14:textId="77777777" w:rsidR="00C9255E" w:rsidRPr="005C2A94" w:rsidRDefault="00C9255E" w:rsidP="00C13979">
            <w:pPr>
              <w:tabs>
                <w:tab w:val="left" w:pos="1080"/>
              </w:tabs>
              <w:spacing w:before="60" w:after="60"/>
              <w:rPr>
                <w:rFonts w:ascii="Arial" w:hAnsi="Arial" w:cs="Arial"/>
              </w:rPr>
            </w:pPr>
            <w:r w:rsidRPr="005C2A94">
              <w:rPr>
                <w:rFonts w:ascii="Arial" w:hAnsi="Arial" w:cs="Arial"/>
              </w:rPr>
              <w:t>Sampling Rate</w:t>
            </w:r>
            <w:r w:rsidR="00097455">
              <w:rPr>
                <w:rFonts w:ascii="Arial" w:hAnsi="Arial" w:cs="Arial"/>
              </w:rPr>
              <w:t>*</w:t>
            </w:r>
          </w:p>
        </w:tc>
        <w:tc>
          <w:tcPr>
            <w:tcW w:w="1256" w:type="dxa"/>
            <w:vAlign w:val="center"/>
          </w:tcPr>
          <w:p w14:paraId="0E7EE0A5" w14:textId="77777777" w:rsidR="00C9255E" w:rsidRPr="00412422" w:rsidRDefault="00C9255E" w:rsidP="00C13979">
            <w:pPr>
              <w:tabs>
                <w:tab w:val="left" w:pos="1080"/>
              </w:tabs>
              <w:jc w:val="center"/>
              <w:rPr>
                <w:rFonts w:ascii="Arial" w:hAnsi="Arial" w:cs="Arial"/>
              </w:rPr>
            </w:pPr>
            <w:r w:rsidRPr="00412422">
              <w:rPr>
                <w:rFonts w:ascii="Arial" w:hAnsi="Arial" w:cs="Arial"/>
              </w:rPr>
              <w:t>100%</w:t>
            </w:r>
          </w:p>
        </w:tc>
        <w:tc>
          <w:tcPr>
            <w:tcW w:w="1257" w:type="dxa"/>
            <w:vAlign w:val="center"/>
          </w:tcPr>
          <w:p w14:paraId="347CE518" w14:textId="77777777" w:rsidR="00C9255E" w:rsidRPr="00412422" w:rsidRDefault="00C9255E" w:rsidP="00C13979">
            <w:pPr>
              <w:tabs>
                <w:tab w:val="left" w:pos="1080"/>
              </w:tabs>
              <w:jc w:val="center"/>
              <w:rPr>
                <w:rFonts w:ascii="Arial" w:hAnsi="Arial" w:cs="Arial"/>
              </w:rPr>
            </w:pPr>
            <w:r w:rsidRPr="00412422">
              <w:rPr>
                <w:rFonts w:ascii="Arial" w:hAnsi="Arial" w:cs="Arial"/>
              </w:rPr>
              <w:t>35%</w:t>
            </w:r>
          </w:p>
        </w:tc>
        <w:tc>
          <w:tcPr>
            <w:tcW w:w="1337" w:type="dxa"/>
            <w:vAlign w:val="center"/>
          </w:tcPr>
          <w:p w14:paraId="366DAAAD" w14:textId="77777777" w:rsidR="00C9255E" w:rsidRPr="00412422" w:rsidRDefault="00C9255E" w:rsidP="00C13979">
            <w:pPr>
              <w:tabs>
                <w:tab w:val="left" w:pos="1080"/>
              </w:tabs>
              <w:jc w:val="center"/>
              <w:rPr>
                <w:rFonts w:ascii="Arial" w:hAnsi="Arial" w:cs="Arial"/>
              </w:rPr>
            </w:pPr>
            <w:r w:rsidRPr="00412422">
              <w:rPr>
                <w:rFonts w:ascii="Arial" w:hAnsi="Arial" w:cs="Arial"/>
              </w:rPr>
              <w:t>51%</w:t>
            </w:r>
          </w:p>
        </w:tc>
        <w:tc>
          <w:tcPr>
            <w:tcW w:w="1323" w:type="dxa"/>
            <w:vAlign w:val="center"/>
          </w:tcPr>
          <w:p w14:paraId="28398A56" w14:textId="77777777" w:rsidR="00C9255E" w:rsidRPr="00412422" w:rsidRDefault="00C9255E" w:rsidP="00C13979">
            <w:pPr>
              <w:tabs>
                <w:tab w:val="left" w:pos="1080"/>
              </w:tabs>
              <w:jc w:val="center"/>
              <w:rPr>
                <w:rFonts w:ascii="Arial" w:hAnsi="Arial" w:cs="Arial"/>
              </w:rPr>
            </w:pPr>
            <w:r w:rsidRPr="00412422">
              <w:rPr>
                <w:rFonts w:ascii="Arial" w:hAnsi="Arial" w:cs="Arial"/>
              </w:rPr>
              <w:t>35%</w:t>
            </w:r>
          </w:p>
        </w:tc>
        <w:tc>
          <w:tcPr>
            <w:tcW w:w="1937" w:type="dxa"/>
            <w:vAlign w:val="center"/>
          </w:tcPr>
          <w:p w14:paraId="427CD6C4" w14:textId="77777777" w:rsidR="00C9255E" w:rsidRPr="00412422" w:rsidRDefault="00C9255E" w:rsidP="00C13979">
            <w:pPr>
              <w:tabs>
                <w:tab w:val="left" w:pos="1080"/>
              </w:tabs>
              <w:jc w:val="center"/>
              <w:rPr>
                <w:rFonts w:ascii="Arial" w:hAnsi="Arial" w:cs="Arial"/>
              </w:rPr>
            </w:pPr>
            <w:r w:rsidRPr="00412422">
              <w:rPr>
                <w:rFonts w:ascii="Arial" w:hAnsi="Arial" w:cs="Arial"/>
              </w:rPr>
              <w:t>100%</w:t>
            </w:r>
          </w:p>
        </w:tc>
        <w:tc>
          <w:tcPr>
            <w:tcW w:w="1193" w:type="dxa"/>
            <w:vAlign w:val="center"/>
          </w:tcPr>
          <w:p w14:paraId="4A47E8A8" w14:textId="77777777" w:rsidR="00C9255E" w:rsidRPr="005C2A94" w:rsidRDefault="00C9255E" w:rsidP="00C13979">
            <w:pPr>
              <w:tabs>
                <w:tab w:val="left" w:pos="1080"/>
              </w:tabs>
              <w:jc w:val="center"/>
              <w:rPr>
                <w:rFonts w:ascii="Arial" w:hAnsi="Arial" w:cs="Arial"/>
              </w:rPr>
            </w:pPr>
          </w:p>
        </w:tc>
      </w:tr>
      <w:tr w:rsidR="00097455" w:rsidRPr="005C2A94" w14:paraId="21D021C5" w14:textId="77777777" w:rsidTr="00FA2513">
        <w:trPr>
          <w:jc w:val="center"/>
        </w:trPr>
        <w:tc>
          <w:tcPr>
            <w:tcW w:w="1273" w:type="dxa"/>
            <w:shd w:val="clear" w:color="auto" w:fill="BFBFBF" w:themeFill="background1" w:themeFillShade="BF"/>
            <w:vAlign w:val="center"/>
          </w:tcPr>
          <w:p w14:paraId="1D1E3881" w14:textId="77777777" w:rsidR="00C9255E" w:rsidRPr="005C2A94" w:rsidRDefault="00C9255E" w:rsidP="00C13979">
            <w:pPr>
              <w:tabs>
                <w:tab w:val="left" w:pos="1080"/>
              </w:tabs>
              <w:spacing w:before="60" w:after="60"/>
              <w:rPr>
                <w:rFonts w:ascii="Arial" w:hAnsi="Arial" w:cs="Arial"/>
              </w:rPr>
            </w:pPr>
            <w:r w:rsidRPr="005C2A94">
              <w:rPr>
                <w:rFonts w:ascii="Arial" w:hAnsi="Arial" w:cs="Arial"/>
              </w:rPr>
              <w:t>n=</w:t>
            </w:r>
          </w:p>
        </w:tc>
        <w:tc>
          <w:tcPr>
            <w:tcW w:w="1256" w:type="dxa"/>
            <w:shd w:val="clear" w:color="auto" w:fill="BFBFBF" w:themeFill="background1" w:themeFillShade="BF"/>
            <w:vAlign w:val="center"/>
          </w:tcPr>
          <w:p w14:paraId="2B6A7FE3" w14:textId="77777777" w:rsidR="00C9255E" w:rsidRPr="00412422" w:rsidRDefault="00C9255E" w:rsidP="00C13979">
            <w:pPr>
              <w:tabs>
                <w:tab w:val="left" w:pos="1080"/>
              </w:tabs>
              <w:jc w:val="center"/>
              <w:rPr>
                <w:rFonts w:ascii="Arial" w:hAnsi="Arial" w:cs="Arial"/>
              </w:rPr>
            </w:pPr>
            <w:r w:rsidRPr="00412422">
              <w:rPr>
                <w:rFonts w:ascii="Arial" w:hAnsi="Arial" w:cs="Arial"/>
              </w:rPr>
              <w:t>429</w:t>
            </w:r>
          </w:p>
        </w:tc>
        <w:tc>
          <w:tcPr>
            <w:tcW w:w="1257" w:type="dxa"/>
            <w:shd w:val="clear" w:color="auto" w:fill="BFBFBF" w:themeFill="background1" w:themeFillShade="BF"/>
            <w:vAlign w:val="center"/>
          </w:tcPr>
          <w:p w14:paraId="2FB8E4D5" w14:textId="77777777" w:rsidR="00C9255E" w:rsidRPr="00412422" w:rsidRDefault="00C9255E" w:rsidP="00C13979">
            <w:pPr>
              <w:tabs>
                <w:tab w:val="left" w:pos="1080"/>
              </w:tabs>
              <w:jc w:val="center"/>
              <w:rPr>
                <w:rFonts w:ascii="Arial" w:hAnsi="Arial" w:cs="Arial"/>
              </w:rPr>
            </w:pPr>
            <w:r w:rsidRPr="00412422">
              <w:rPr>
                <w:rFonts w:ascii="Arial" w:hAnsi="Arial" w:cs="Arial"/>
              </w:rPr>
              <w:t>4</w:t>
            </w:r>
            <w:r w:rsidR="00615D02" w:rsidRPr="00412422">
              <w:rPr>
                <w:rFonts w:ascii="Arial" w:hAnsi="Arial" w:cs="Arial"/>
              </w:rPr>
              <w:t>,</w:t>
            </w:r>
            <w:r w:rsidRPr="00412422">
              <w:rPr>
                <w:rFonts w:ascii="Arial" w:hAnsi="Arial" w:cs="Arial"/>
              </w:rPr>
              <w:t>908</w:t>
            </w:r>
          </w:p>
        </w:tc>
        <w:tc>
          <w:tcPr>
            <w:tcW w:w="1337" w:type="dxa"/>
            <w:shd w:val="clear" w:color="auto" w:fill="BFBFBF" w:themeFill="background1" w:themeFillShade="BF"/>
            <w:vAlign w:val="center"/>
          </w:tcPr>
          <w:p w14:paraId="632F9026" w14:textId="77777777" w:rsidR="00C9255E" w:rsidRPr="00412422" w:rsidRDefault="00C9255E" w:rsidP="00C13979">
            <w:pPr>
              <w:tabs>
                <w:tab w:val="left" w:pos="1080"/>
              </w:tabs>
              <w:jc w:val="center"/>
              <w:rPr>
                <w:rFonts w:ascii="Arial" w:hAnsi="Arial" w:cs="Arial"/>
              </w:rPr>
            </w:pPr>
            <w:r w:rsidRPr="00412422">
              <w:rPr>
                <w:rFonts w:ascii="Arial" w:hAnsi="Arial" w:cs="Arial"/>
              </w:rPr>
              <w:t>2</w:t>
            </w:r>
            <w:r w:rsidR="00615D02" w:rsidRPr="00412422">
              <w:rPr>
                <w:rFonts w:ascii="Arial" w:hAnsi="Arial" w:cs="Arial"/>
              </w:rPr>
              <w:t>,</w:t>
            </w:r>
            <w:r w:rsidRPr="00412422">
              <w:rPr>
                <w:rFonts w:ascii="Arial" w:hAnsi="Arial" w:cs="Arial"/>
              </w:rPr>
              <w:t>204</w:t>
            </w:r>
          </w:p>
        </w:tc>
        <w:tc>
          <w:tcPr>
            <w:tcW w:w="1323" w:type="dxa"/>
            <w:shd w:val="clear" w:color="auto" w:fill="BFBFBF" w:themeFill="background1" w:themeFillShade="BF"/>
            <w:vAlign w:val="center"/>
          </w:tcPr>
          <w:p w14:paraId="32B9FAAA" w14:textId="77777777" w:rsidR="00C9255E" w:rsidRPr="00412422" w:rsidRDefault="00C9255E" w:rsidP="00C13979">
            <w:pPr>
              <w:tabs>
                <w:tab w:val="left" w:pos="1080"/>
              </w:tabs>
              <w:jc w:val="center"/>
              <w:rPr>
                <w:rFonts w:ascii="Arial" w:hAnsi="Arial" w:cs="Arial"/>
              </w:rPr>
            </w:pPr>
            <w:r w:rsidRPr="00412422">
              <w:rPr>
                <w:rFonts w:ascii="Arial" w:hAnsi="Arial" w:cs="Arial"/>
              </w:rPr>
              <w:t>4</w:t>
            </w:r>
            <w:r w:rsidR="00615D02" w:rsidRPr="00412422">
              <w:rPr>
                <w:rFonts w:ascii="Arial" w:hAnsi="Arial" w:cs="Arial"/>
              </w:rPr>
              <w:t>,</w:t>
            </w:r>
            <w:r w:rsidRPr="00412422">
              <w:rPr>
                <w:rFonts w:ascii="Arial" w:hAnsi="Arial" w:cs="Arial"/>
              </w:rPr>
              <w:t>273</w:t>
            </w:r>
          </w:p>
        </w:tc>
        <w:tc>
          <w:tcPr>
            <w:tcW w:w="1937" w:type="dxa"/>
            <w:shd w:val="clear" w:color="auto" w:fill="BFBFBF" w:themeFill="background1" w:themeFillShade="BF"/>
            <w:vAlign w:val="center"/>
          </w:tcPr>
          <w:p w14:paraId="23D22513" w14:textId="77777777" w:rsidR="00C9255E" w:rsidRPr="00412422" w:rsidRDefault="00C9255E" w:rsidP="00C13979">
            <w:pPr>
              <w:tabs>
                <w:tab w:val="left" w:pos="1080"/>
              </w:tabs>
              <w:jc w:val="center"/>
              <w:rPr>
                <w:rFonts w:ascii="Arial" w:hAnsi="Arial" w:cs="Arial"/>
              </w:rPr>
            </w:pPr>
            <w:r w:rsidRPr="00412422">
              <w:rPr>
                <w:rFonts w:ascii="Arial" w:hAnsi="Arial" w:cs="Arial"/>
              </w:rPr>
              <w:t>1</w:t>
            </w:r>
            <w:r w:rsidR="00615D02" w:rsidRPr="00412422">
              <w:rPr>
                <w:rFonts w:ascii="Arial" w:hAnsi="Arial" w:cs="Arial"/>
              </w:rPr>
              <w:t>,</w:t>
            </w:r>
            <w:r w:rsidRPr="00412422">
              <w:rPr>
                <w:rFonts w:ascii="Arial" w:hAnsi="Arial" w:cs="Arial"/>
              </w:rPr>
              <w:t>897</w:t>
            </w:r>
          </w:p>
        </w:tc>
        <w:tc>
          <w:tcPr>
            <w:tcW w:w="1193" w:type="dxa"/>
            <w:shd w:val="clear" w:color="auto" w:fill="BFBFBF" w:themeFill="background1" w:themeFillShade="BF"/>
            <w:vAlign w:val="center"/>
          </w:tcPr>
          <w:p w14:paraId="4FE51129" w14:textId="77777777" w:rsidR="00C9255E" w:rsidRPr="005C2A94" w:rsidRDefault="00C9255E" w:rsidP="00C13979">
            <w:pPr>
              <w:tabs>
                <w:tab w:val="left" w:pos="1080"/>
              </w:tabs>
              <w:jc w:val="center"/>
              <w:rPr>
                <w:rFonts w:ascii="Arial" w:hAnsi="Arial" w:cs="Arial"/>
              </w:rPr>
            </w:pPr>
            <w:r w:rsidRPr="005C2A94">
              <w:rPr>
                <w:rFonts w:ascii="Arial" w:hAnsi="Arial" w:cs="Arial"/>
              </w:rPr>
              <w:t>13,711</w:t>
            </w:r>
          </w:p>
        </w:tc>
      </w:tr>
      <w:tr w:rsidR="00097455" w:rsidRPr="005C2A94" w14:paraId="28AD4EC3" w14:textId="77777777" w:rsidTr="00FA2513">
        <w:trPr>
          <w:jc w:val="center"/>
        </w:trPr>
        <w:tc>
          <w:tcPr>
            <w:tcW w:w="1273" w:type="dxa"/>
            <w:vAlign w:val="center"/>
          </w:tcPr>
          <w:p w14:paraId="48AC4E2B" w14:textId="77777777" w:rsidR="00C9255E" w:rsidRPr="005C2A94" w:rsidRDefault="00C9255E" w:rsidP="00C13979">
            <w:pPr>
              <w:tabs>
                <w:tab w:val="left" w:pos="1080"/>
              </w:tabs>
              <w:spacing w:before="60" w:after="60"/>
              <w:rPr>
                <w:rFonts w:ascii="Arial" w:hAnsi="Arial" w:cs="Arial"/>
                <w:b/>
              </w:rPr>
            </w:pPr>
            <w:r w:rsidRPr="005C2A94">
              <w:rPr>
                <w:rFonts w:ascii="Arial" w:hAnsi="Arial" w:cs="Arial"/>
                <w:b/>
              </w:rPr>
              <w:t>TOTAL SAMPLE</w:t>
            </w:r>
          </w:p>
        </w:tc>
        <w:tc>
          <w:tcPr>
            <w:tcW w:w="1256" w:type="dxa"/>
            <w:vAlign w:val="center"/>
          </w:tcPr>
          <w:p w14:paraId="153FAC07" w14:textId="77777777" w:rsidR="00C9255E" w:rsidRPr="005C2A94" w:rsidRDefault="00C9255E" w:rsidP="00C13979">
            <w:pPr>
              <w:tabs>
                <w:tab w:val="left" w:pos="1080"/>
              </w:tabs>
              <w:jc w:val="center"/>
              <w:rPr>
                <w:rFonts w:ascii="Arial" w:hAnsi="Arial" w:cs="Arial"/>
              </w:rPr>
            </w:pPr>
          </w:p>
        </w:tc>
        <w:tc>
          <w:tcPr>
            <w:tcW w:w="1257" w:type="dxa"/>
            <w:vAlign w:val="center"/>
          </w:tcPr>
          <w:p w14:paraId="46B74B4E" w14:textId="77777777" w:rsidR="00C9255E" w:rsidRPr="005C2A94" w:rsidRDefault="00C9255E" w:rsidP="00C13979">
            <w:pPr>
              <w:tabs>
                <w:tab w:val="left" w:pos="1080"/>
              </w:tabs>
              <w:jc w:val="center"/>
              <w:rPr>
                <w:rFonts w:ascii="Arial" w:hAnsi="Arial" w:cs="Arial"/>
              </w:rPr>
            </w:pPr>
          </w:p>
        </w:tc>
        <w:tc>
          <w:tcPr>
            <w:tcW w:w="1337" w:type="dxa"/>
            <w:vAlign w:val="center"/>
          </w:tcPr>
          <w:p w14:paraId="00D0C31C" w14:textId="77777777" w:rsidR="00C9255E" w:rsidRPr="005C2A94" w:rsidRDefault="00C9255E" w:rsidP="00C13979">
            <w:pPr>
              <w:tabs>
                <w:tab w:val="left" w:pos="1080"/>
              </w:tabs>
              <w:jc w:val="center"/>
              <w:rPr>
                <w:rFonts w:ascii="Arial" w:hAnsi="Arial" w:cs="Arial"/>
              </w:rPr>
            </w:pPr>
          </w:p>
        </w:tc>
        <w:tc>
          <w:tcPr>
            <w:tcW w:w="1323" w:type="dxa"/>
            <w:vAlign w:val="center"/>
          </w:tcPr>
          <w:p w14:paraId="63D9BF7E" w14:textId="77777777" w:rsidR="00C9255E" w:rsidRPr="005C2A94" w:rsidRDefault="00C9255E" w:rsidP="00C13979">
            <w:pPr>
              <w:tabs>
                <w:tab w:val="left" w:pos="1080"/>
              </w:tabs>
              <w:jc w:val="center"/>
              <w:rPr>
                <w:rFonts w:ascii="Arial" w:hAnsi="Arial" w:cs="Arial"/>
              </w:rPr>
            </w:pPr>
          </w:p>
        </w:tc>
        <w:tc>
          <w:tcPr>
            <w:tcW w:w="1937" w:type="dxa"/>
            <w:vAlign w:val="center"/>
          </w:tcPr>
          <w:p w14:paraId="33943910" w14:textId="77777777" w:rsidR="00C9255E" w:rsidRPr="005C2A94" w:rsidRDefault="00C9255E" w:rsidP="00C13979">
            <w:pPr>
              <w:tabs>
                <w:tab w:val="left" w:pos="1080"/>
              </w:tabs>
              <w:jc w:val="center"/>
              <w:rPr>
                <w:rFonts w:ascii="Arial" w:hAnsi="Arial" w:cs="Arial"/>
              </w:rPr>
            </w:pPr>
          </w:p>
        </w:tc>
        <w:tc>
          <w:tcPr>
            <w:tcW w:w="1193" w:type="dxa"/>
            <w:vAlign w:val="center"/>
          </w:tcPr>
          <w:p w14:paraId="585DFC85" w14:textId="77777777" w:rsidR="00C9255E" w:rsidRPr="005C2A94" w:rsidRDefault="00C9255E" w:rsidP="00C13979">
            <w:pPr>
              <w:tabs>
                <w:tab w:val="left" w:pos="1080"/>
              </w:tabs>
              <w:jc w:val="center"/>
              <w:rPr>
                <w:rFonts w:ascii="Arial" w:hAnsi="Arial" w:cs="Arial"/>
              </w:rPr>
            </w:pPr>
          </w:p>
        </w:tc>
      </w:tr>
      <w:tr w:rsidR="00097455" w:rsidRPr="005C2A94" w14:paraId="01D5D024" w14:textId="77777777" w:rsidTr="00FA2513">
        <w:trPr>
          <w:jc w:val="center"/>
        </w:trPr>
        <w:tc>
          <w:tcPr>
            <w:tcW w:w="1273" w:type="dxa"/>
            <w:shd w:val="clear" w:color="auto" w:fill="BFBFBF" w:themeFill="background1" w:themeFillShade="BF"/>
            <w:vAlign w:val="center"/>
          </w:tcPr>
          <w:p w14:paraId="1BB35D84" w14:textId="77777777" w:rsidR="00C9255E" w:rsidRPr="005C2A94" w:rsidRDefault="00C9255E" w:rsidP="00C13979">
            <w:pPr>
              <w:tabs>
                <w:tab w:val="left" w:pos="1080"/>
              </w:tabs>
              <w:spacing w:before="60" w:after="60"/>
              <w:rPr>
                <w:rFonts w:ascii="Arial" w:hAnsi="Arial" w:cs="Arial"/>
              </w:rPr>
            </w:pPr>
            <w:r w:rsidRPr="005C2A94">
              <w:rPr>
                <w:rFonts w:ascii="Arial" w:hAnsi="Arial" w:cs="Arial"/>
              </w:rPr>
              <w:t>n=</w:t>
            </w:r>
          </w:p>
        </w:tc>
        <w:tc>
          <w:tcPr>
            <w:tcW w:w="1256" w:type="dxa"/>
            <w:shd w:val="clear" w:color="auto" w:fill="BFBFBF" w:themeFill="background1" w:themeFillShade="BF"/>
            <w:vAlign w:val="center"/>
          </w:tcPr>
          <w:p w14:paraId="4B176027" w14:textId="77777777" w:rsidR="00C9255E" w:rsidRPr="005C2A94" w:rsidRDefault="00C9255E" w:rsidP="00C13979">
            <w:pPr>
              <w:tabs>
                <w:tab w:val="left" w:pos="1080"/>
              </w:tabs>
              <w:jc w:val="center"/>
              <w:rPr>
                <w:rFonts w:ascii="Arial" w:hAnsi="Arial" w:cs="Arial"/>
              </w:rPr>
            </w:pPr>
            <w:r w:rsidRPr="005C2A94">
              <w:rPr>
                <w:rFonts w:ascii="Arial" w:hAnsi="Arial" w:cs="Arial"/>
              </w:rPr>
              <w:t>541</w:t>
            </w:r>
          </w:p>
        </w:tc>
        <w:tc>
          <w:tcPr>
            <w:tcW w:w="1257" w:type="dxa"/>
            <w:shd w:val="clear" w:color="auto" w:fill="BFBFBF" w:themeFill="background1" w:themeFillShade="BF"/>
            <w:vAlign w:val="center"/>
          </w:tcPr>
          <w:p w14:paraId="5AD091C8" w14:textId="77777777" w:rsidR="00C9255E" w:rsidRPr="005C2A94" w:rsidRDefault="00C9255E" w:rsidP="00C13979">
            <w:pPr>
              <w:tabs>
                <w:tab w:val="left" w:pos="1080"/>
              </w:tabs>
              <w:jc w:val="center"/>
              <w:rPr>
                <w:rFonts w:ascii="Arial" w:hAnsi="Arial" w:cs="Arial"/>
              </w:rPr>
            </w:pPr>
            <w:r w:rsidRPr="005C2A94">
              <w:rPr>
                <w:rFonts w:ascii="Arial" w:hAnsi="Arial" w:cs="Arial"/>
              </w:rPr>
              <w:t>5</w:t>
            </w:r>
            <w:r w:rsidR="00615D02">
              <w:rPr>
                <w:rFonts w:ascii="Arial" w:hAnsi="Arial" w:cs="Arial"/>
              </w:rPr>
              <w:t>,</w:t>
            </w:r>
            <w:r w:rsidRPr="005C2A94">
              <w:rPr>
                <w:rFonts w:ascii="Arial" w:hAnsi="Arial" w:cs="Arial"/>
              </w:rPr>
              <w:t>536</w:t>
            </w:r>
          </w:p>
        </w:tc>
        <w:tc>
          <w:tcPr>
            <w:tcW w:w="1337" w:type="dxa"/>
            <w:shd w:val="clear" w:color="auto" w:fill="BFBFBF" w:themeFill="background1" w:themeFillShade="BF"/>
            <w:vAlign w:val="center"/>
          </w:tcPr>
          <w:p w14:paraId="0E7588CA" w14:textId="77777777" w:rsidR="00C9255E" w:rsidRPr="005C2A94" w:rsidRDefault="00C9255E" w:rsidP="00C13979">
            <w:pPr>
              <w:tabs>
                <w:tab w:val="left" w:pos="1080"/>
              </w:tabs>
              <w:jc w:val="center"/>
              <w:rPr>
                <w:rFonts w:ascii="Arial" w:hAnsi="Arial" w:cs="Arial"/>
              </w:rPr>
            </w:pPr>
            <w:r w:rsidRPr="005C2A94">
              <w:rPr>
                <w:rFonts w:ascii="Arial" w:hAnsi="Arial" w:cs="Arial"/>
              </w:rPr>
              <w:t>2</w:t>
            </w:r>
            <w:r w:rsidR="00615D02">
              <w:rPr>
                <w:rFonts w:ascii="Arial" w:hAnsi="Arial" w:cs="Arial"/>
              </w:rPr>
              <w:t>,</w:t>
            </w:r>
            <w:r w:rsidRPr="005C2A94">
              <w:rPr>
                <w:rFonts w:ascii="Arial" w:hAnsi="Arial" w:cs="Arial"/>
              </w:rPr>
              <w:t>259</w:t>
            </w:r>
          </w:p>
        </w:tc>
        <w:tc>
          <w:tcPr>
            <w:tcW w:w="1323" w:type="dxa"/>
            <w:shd w:val="clear" w:color="auto" w:fill="BFBFBF" w:themeFill="background1" w:themeFillShade="BF"/>
            <w:vAlign w:val="center"/>
          </w:tcPr>
          <w:p w14:paraId="4E0D6CC6" w14:textId="77777777" w:rsidR="00C9255E" w:rsidRPr="005C2A94" w:rsidRDefault="00C9255E" w:rsidP="00C13979">
            <w:pPr>
              <w:tabs>
                <w:tab w:val="left" w:pos="1080"/>
              </w:tabs>
              <w:jc w:val="center"/>
              <w:rPr>
                <w:rFonts w:ascii="Arial" w:hAnsi="Arial" w:cs="Arial"/>
              </w:rPr>
            </w:pPr>
            <w:r w:rsidRPr="005C2A94">
              <w:rPr>
                <w:rFonts w:ascii="Arial" w:hAnsi="Arial" w:cs="Arial"/>
              </w:rPr>
              <w:t>4</w:t>
            </w:r>
            <w:r w:rsidR="00615D02">
              <w:rPr>
                <w:rFonts w:ascii="Arial" w:hAnsi="Arial" w:cs="Arial"/>
              </w:rPr>
              <w:t>,</w:t>
            </w:r>
            <w:r w:rsidRPr="005C2A94">
              <w:rPr>
                <w:rFonts w:ascii="Arial" w:hAnsi="Arial" w:cs="Arial"/>
              </w:rPr>
              <w:t>742</w:t>
            </w:r>
          </w:p>
        </w:tc>
        <w:tc>
          <w:tcPr>
            <w:tcW w:w="1937" w:type="dxa"/>
            <w:shd w:val="clear" w:color="auto" w:fill="BFBFBF" w:themeFill="background1" w:themeFillShade="BF"/>
            <w:vAlign w:val="center"/>
          </w:tcPr>
          <w:p w14:paraId="7412B507" w14:textId="77777777" w:rsidR="00C9255E" w:rsidRPr="005C2A94" w:rsidRDefault="00C9255E" w:rsidP="00C13979">
            <w:pPr>
              <w:tabs>
                <w:tab w:val="left" w:pos="1080"/>
              </w:tabs>
              <w:jc w:val="center"/>
              <w:rPr>
                <w:rFonts w:ascii="Arial" w:hAnsi="Arial" w:cs="Arial"/>
              </w:rPr>
            </w:pPr>
            <w:r w:rsidRPr="005C2A94">
              <w:rPr>
                <w:rFonts w:ascii="Arial" w:hAnsi="Arial" w:cs="Arial"/>
              </w:rPr>
              <w:t>1</w:t>
            </w:r>
            <w:r w:rsidR="00615D02">
              <w:rPr>
                <w:rFonts w:ascii="Arial" w:hAnsi="Arial" w:cs="Arial"/>
              </w:rPr>
              <w:t>,</w:t>
            </w:r>
            <w:r w:rsidRPr="005C2A94">
              <w:rPr>
                <w:rFonts w:ascii="Arial" w:hAnsi="Arial" w:cs="Arial"/>
              </w:rPr>
              <w:t>992</w:t>
            </w:r>
          </w:p>
        </w:tc>
        <w:tc>
          <w:tcPr>
            <w:tcW w:w="1193" w:type="dxa"/>
            <w:shd w:val="clear" w:color="auto" w:fill="BFBFBF" w:themeFill="background1" w:themeFillShade="BF"/>
            <w:vAlign w:val="center"/>
          </w:tcPr>
          <w:p w14:paraId="0CB7CA3A" w14:textId="77777777" w:rsidR="00C9255E" w:rsidRPr="005C2A94" w:rsidRDefault="00C9255E" w:rsidP="00C13979">
            <w:pPr>
              <w:tabs>
                <w:tab w:val="left" w:pos="1080"/>
              </w:tabs>
              <w:jc w:val="center"/>
              <w:rPr>
                <w:rFonts w:ascii="Arial" w:hAnsi="Arial" w:cs="Arial"/>
              </w:rPr>
            </w:pPr>
            <w:r w:rsidRPr="005C2A94">
              <w:rPr>
                <w:rFonts w:ascii="Arial" w:hAnsi="Arial" w:cs="Arial"/>
              </w:rPr>
              <w:t>15,070</w:t>
            </w:r>
          </w:p>
        </w:tc>
      </w:tr>
    </w:tbl>
    <w:p w14:paraId="029EA9FB" w14:textId="77777777" w:rsidR="00C9255E" w:rsidRPr="005C2A94" w:rsidRDefault="00C9255E" w:rsidP="00C9255E">
      <w:pPr>
        <w:tabs>
          <w:tab w:val="left" w:pos="1080"/>
        </w:tabs>
        <w:spacing w:after="0" w:line="240" w:lineRule="auto"/>
        <w:rPr>
          <w:rFonts w:ascii="Arial" w:hAnsi="Arial" w:cs="Arial"/>
        </w:rPr>
      </w:pPr>
    </w:p>
    <w:p w14:paraId="1BEBBECE" w14:textId="77777777" w:rsidR="00C9255E" w:rsidRPr="00097455" w:rsidRDefault="00097455" w:rsidP="00097455">
      <w:pPr>
        <w:rPr>
          <w:rFonts w:ascii="Arial" w:hAnsi="Arial" w:cs="Arial"/>
          <w:sz w:val="18"/>
          <w:szCs w:val="18"/>
        </w:rPr>
      </w:pPr>
      <w:r>
        <w:rPr>
          <w:rFonts w:ascii="Arial" w:hAnsi="Arial" w:cs="Arial"/>
        </w:rPr>
        <w:t>*</w:t>
      </w:r>
      <w:r w:rsidR="00644BE0">
        <w:rPr>
          <w:rFonts w:ascii="Arial" w:hAnsi="Arial" w:cs="Arial"/>
          <w:sz w:val="18"/>
          <w:szCs w:val="18"/>
        </w:rPr>
        <w:t xml:space="preserve">Due to the </w:t>
      </w:r>
      <w:r w:rsidR="00615D02">
        <w:rPr>
          <w:rFonts w:ascii="Arial" w:hAnsi="Arial" w:cs="Arial"/>
          <w:sz w:val="18"/>
          <w:szCs w:val="18"/>
        </w:rPr>
        <w:t xml:space="preserve">overall </w:t>
      </w:r>
      <w:r w:rsidR="00644BE0">
        <w:rPr>
          <w:rFonts w:ascii="Arial" w:hAnsi="Arial" w:cs="Arial"/>
          <w:sz w:val="18"/>
          <w:szCs w:val="18"/>
        </w:rPr>
        <w:t xml:space="preserve">small number of </w:t>
      </w:r>
      <w:r>
        <w:rPr>
          <w:rFonts w:ascii="Arial" w:hAnsi="Arial" w:cs="Arial"/>
          <w:sz w:val="18"/>
          <w:szCs w:val="18"/>
        </w:rPr>
        <w:t xml:space="preserve">archives </w:t>
      </w:r>
      <w:r w:rsidR="00615D02">
        <w:rPr>
          <w:rFonts w:ascii="Arial" w:hAnsi="Arial" w:cs="Arial"/>
          <w:sz w:val="18"/>
          <w:szCs w:val="18"/>
        </w:rPr>
        <w:t xml:space="preserve">(n=541) </w:t>
      </w:r>
      <w:r>
        <w:rPr>
          <w:rFonts w:ascii="Arial" w:hAnsi="Arial" w:cs="Arial"/>
          <w:sz w:val="18"/>
          <w:szCs w:val="18"/>
        </w:rPr>
        <w:t xml:space="preserve">and archaeological repositories/scientific research organizations </w:t>
      </w:r>
      <w:r w:rsidR="00615D02">
        <w:rPr>
          <w:rFonts w:ascii="Arial" w:hAnsi="Arial" w:cs="Arial"/>
          <w:sz w:val="18"/>
          <w:szCs w:val="18"/>
        </w:rPr>
        <w:t xml:space="preserve">(n=1,992) the Group 3 institutions </w:t>
      </w:r>
      <w:r>
        <w:rPr>
          <w:rFonts w:ascii="Arial" w:hAnsi="Arial" w:cs="Arial"/>
          <w:sz w:val="18"/>
          <w:szCs w:val="18"/>
        </w:rPr>
        <w:t>were sampled at 100%</w:t>
      </w:r>
      <w:r w:rsidR="00615D02">
        <w:rPr>
          <w:rFonts w:ascii="Arial" w:hAnsi="Arial" w:cs="Arial"/>
          <w:sz w:val="18"/>
          <w:szCs w:val="18"/>
        </w:rPr>
        <w:t>.</w:t>
      </w:r>
      <w:r>
        <w:rPr>
          <w:rFonts w:ascii="Arial" w:hAnsi="Arial" w:cs="Arial"/>
          <w:sz w:val="18"/>
          <w:szCs w:val="18"/>
        </w:rPr>
        <w:t xml:space="preserve"> </w:t>
      </w:r>
    </w:p>
    <w:p w14:paraId="238DBC12" w14:textId="77777777" w:rsidR="0050171E" w:rsidRDefault="0050171E">
      <w:pPr>
        <w:rPr>
          <w:rFonts w:ascii="Arial" w:hAnsi="Arial" w:cs="Arial"/>
        </w:rPr>
      </w:pPr>
    </w:p>
    <w:p w14:paraId="0BA74C13" w14:textId="77777777" w:rsidR="0050171E" w:rsidRDefault="0050171E">
      <w:pPr>
        <w:rPr>
          <w:rFonts w:ascii="Arial" w:hAnsi="Arial" w:cs="Arial"/>
        </w:rPr>
      </w:pPr>
      <w:r>
        <w:rPr>
          <w:rFonts w:ascii="Arial" w:hAnsi="Arial" w:cs="Arial"/>
        </w:rPr>
        <w:br w:type="page"/>
      </w:r>
    </w:p>
    <w:p w14:paraId="0C95879C" w14:textId="77777777" w:rsidR="00346927" w:rsidRDefault="00346927" w:rsidP="00346927">
      <w:pPr>
        <w:rPr>
          <w:rFonts w:ascii="Arial" w:hAnsi="Arial" w:cs="Arial"/>
          <w:b/>
          <w:sz w:val="24"/>
          <w:szCs w:val="24"/>
        </w:rPr>
      </w:pPr>
    </w:p>
    <w:p w14:paraId="5F80145B" w14:textId="23F4F079" w:rsidR="00346927" w:rsidRPr="005C2A94" w:rsidRDefault="00346927" w:rsidP="00346927">
      <w:pPr>
        <w:spacing w:after="0" w:line="240" w:lineRule="auto"/>
        <w:jc w:val="center"/>
        <w:rPr>
          <w:rFonts w:ascii="Arial" w:hAnsi="Arial" w:cs="Arial"/>
          <w:b/>
          <w:sz w:val="24"/>
          <w:szCs w:val="24"/>
        </w:rPr>
      </w:pPr>
      <w:r>
        <w:rPr>
          <w:rFonts w:ascii="Arial" w:hAnsi="Arial" w:cs="Arial"/>
          <w:b/>
          <w:sz w:val="24"/>
          <w:szCs w:val="24"/>
        </w:rPr>
        <w:t>J.</w:t>
      </w:r>
      <w:r>
        <w:rPr>
          <w:rFonts w:ascii="Arial" w:hAnsi="Arial" w:cs="Arial"/>
          <w:b/>
          <w:sz w:val="24"/>
          <w:szCs w:val="24"/>
        </w:rPr>
        <w:tab/>
      </w:r>
      <w:r w:rsidRPr="00346927">
        <w:rPr>
          <w:rFonts w:ascii="Arial" w:hAnsi="Arial" w:cs="Arial"/>
          <w:b/>
          <w:sz w:val="24"/>
          <w:szCs w:val="24"/>
        </w:rPr>
        <w:t>Directories used to Establish 2014 Universe of Institutions Holding Collections</w:t>
      </w:r>
    </w:p>
    <w:p w14:paraId="5D786E88" w14:textId="77777777" w:rsidR="00BA0165" w:rsidRDefault="00BA0165">
      <w:pPr>
        <w:rPr>
          <w:rFonts w:ascii="Arial" w:hAnsi="Arial" w:cs="Arial"/>
          <w:b/>
          <w:sz w:val="24"/>
          <w:szCs w:val="24"/>
        </w:rPr>
      </w:pPr>
    </w:p>
    <w:p w14:paraId="06BA146C" w14:textId="77777777" w:rsidR="00346927" w:rsidRDefault="00346927">
      <w:pPr>
        <w:rPr>
          <w:rFonts w:ascii="Arial" w:hAnsi="Arial" w:cs="Arial"/>
          <w:b/>
          <w:sz w:val="24"/>
          <w:szCs w:val="24"/>
        </w:rPr>
      </w:pPr>
    </w:p>
    <w:p w14:paraId="1EB1C3E0" w14:textId="77777777" w:rsidR="0050171E" w:rsidRDefault="0050171E">
      <w:pPr>
        <w:rPr>
          <w:rFonts w:ascii="Arial" w:hAnsi="Arial" w:cs="Arial"/>
          <w:b/>
          <w:sz w:val="24"/>
          <w:szCs w:val="24"/>
        </w:rPr>
      </w:pPr>
      <w:r>
        <w:rPr>
          <w:rFonts w:ascii="Arial" w:hAnsi="Arial" w:cs="Arial"/>
          <w:b/>
          <w:sz w:val="24"/>
          <w:szCs w:val="24"/>
        </w:rPr>
        <w:br w:type="page"/>
      </w:r>
    </w:p>
    <w:p w14:paraId="0C567E0E" w14:textId="529C3573" w:rsidR="00346927" w:rsidRDefault="0050171E" w:rsidP="001917E2">
      <w:pPr>
        <w:ind w:left="720" w:hanging="720"/>
        <w:rPr>
          <w:rFonts w:ascii="Arial" w:hAnsi="Arial" w:cs="Arial"/>
        </w:rPr>
      </w:pPr>
      <w:proofErr w:type="gramStart"/>
      <w:r>
        <w:rPr>
          <w:rFonts w:ascii="Arial" w:hAnsi="Arial" w:cs="Arial"/>
          <w:b/>
          <w:sz w:val="24"/>
          <w:szCs w:val="24"/>
        </w:rPr>
        <w:lastRenderedPageBreak/>
        <w:t xml:space="preserve">Appendix </w:t>
      </w:r>
      <w:r w:rsidR="00346927">
        <w:rPr>
          <w:rFonts w:ascii="Arial" w:hAnsi="Arial" w:cs="Arial"/>
          <w:b/>
          <w:sz w:val="24"/>
          <w:szCs w:val="24"/>
        </w:rPr>
        <w:t>J</w:t>
      </w:r>
      <w:r w:rsidR="00346927" w:rsidRPr="009362FA">
        <w:rPr>
          <w:rFonts w:ascii="Arial" w:hAnsi="Arial" w:cs="Arial"/>
          <w:b/>
          <w:sz w:val="24"/>
          <w:szCs w:val="24"/>
        </w:rPr>
        <w:t>.</w:t>
      </w:r>
      <w:proofErr w:type="gramEnd"/>
      <w:r>
        <w:rPr>
          <w:rFonts w:ascii="Arial" w:hAnsi="Arial" w:cs="Arial"/>
          <w:b/>
          <w:sz w:val="24"/>
          <w:szCs w:val="24"/>
        </w:rPr>
        <w:t xml:space="preserve">  D</w:t>
      </w:r>
      <w:r w:rsidR="00346927" w:rsidRPr="009362FA">
        <w:rPr>
          <w:rFonts w:ascii="Arial" w:hAnsi="Arial" w:cs="Arial"/>
          <w:b/>
          <w:sz w:val="24"/>
          <w:szCs w:val="24"/>
        </w:rPr>
        <w:t>irectories used to Establish 2014 Universe of Institutions Holding Collections</w:t>
      </w:r>
    </w:p>
    <w:p w14:paraId="6D2EA1C5" w14:textId="256CEECA" w:rsidR="00346927" w:rsidRDefault="00346927" w:rsidP="00346927">
      <w:pPr>
        <w:tabs>
          <w:tab w:val="left" w:pos="1080"/>
        </w:tabs>
        <w:spacing w:before="120" w:after="0" w:line="240" w:lineRule="auto"/>
        <w:rPr>
          <w:rFonts w:ascii="Arial" w:hAnsi="Arial" w:cs="Arial"/>
        </w:rPr>
      </w:pPr>
      <w:r w:rsidRPr="008928A5">
        <w:rPr>
          <w:rFonts w:ascii="Arial" w:hAnsi="Arial" w:cs="Arial"/>
        </w:rPr>
        <w:t xml:space="preserve">For the HHI </w:t>
      </w:r>
      <w:r>
        <w:rPr>
          <w:rFonts w:ascii="Arial" w:hAnsi="Arial" w:cs="Arial"/>
        </w:rPr>
        <w:t>2014</w:t>
      </w:r>
      <w:r w:rsidRPr="008928A5">
        <w:rPr>
          <w:rFonts w:ascii="Arial" w:hAnsi="Arial" w:cs="Arial"/>
        </w:rPr>
        <w:t xml:space="preserve"> stud</w:t>
      </w:r>
      <w:r>
        <w:rPr>
          <w:rFonts w:ascii="Arial" w:hAnsi="Arial" w:cs="Arial"/>
        </w:rPr>
        <w:t>y</w:t>
      </w:r>
      <w:r w:rsidR="0050171E">
        <w:rPr>
          <w:rFonts w:ascii="Arial" w:hAnsi="Arial" w:cs="Arial"/>
        </w:rPr>
        <w:t xml:space="preserve">, IMLS and </w:t>
      </w:r>
      <w:r>
        <w:rPr>
          <w:rFonts w:ascii="Arial" w:hAnsi="Arial" w:cs="Arial"/>
        </w:rPr>
        <w:t>Heritage Preservation used</w:t>
      </w:r>
      <w:r w:rsidRPr="008928A5">
        <w:rPr>
          <w:rFonts w:ascii="Arial" w:hAnsi="Arial" w:cs="Arial"/>
        </w:rPr>
        <w:t xml:space="preserve"> the following current directories to establish the universe of institutions</w:t>
      </w:r>
      <w:r>
        <w:rPr>
          <w:rFonts w:ascii="Arial" w:hAnsi="Arial" w:cs="Arial"/>
        </w:rPr>
        <w:t xml:space="preserve">. </w:t>
      </w:r>
    </w:p>
    <w:p w14:paraId="3100F5BC" w14:textId="77777777" w:rsidR="00346927" w:rsidRDefault="00346927" w:rsidP="00346927">
      <w:pPr>
        <w:shd w:val="clear" w:color="auto" w:fill="FFFFFF"/>
        <w:spacing w:before="120" w:after="0" w:line="240" w:lineRule="auto"/>
        <w:rPr>
          <w:rFonts w:ascii="Arial" w:hAnsi="Arial"/>
          <w:b/>
          <w:color w:val="222222"/>
        </w:rPr>
      </w:pPr>
      <w:r w:rsidRPr="003D4496">
        <w:rPr>
          <w:rFonts w:ascii="Arial" w:hAnsi="Arial"/>
          <w:b/>
          <w:color w:val="222222"/>
        </w:rPr>
        <w:t>Libraries</w:t>
      </w:r>
    </w:p>
    <w:p w14:paraId="0CDFE7D2" w14:textId="77777777" w:rsidR="00346927" w:rsidRDefault="00346927" w:rsidP="00F8462A">
      <w:pPr>
        <w:numPr>
          <w:ilvl w:val="0"/>
          <w:numId w:val="10"/>
        </w:numPr>
        <w:shd w:val="clear" w:color="auto" w:fill="FFFFFF"/>
        <w:spacing w:before="120" w:after="0" w:line="240" w:lineRule="auto"/>
        <w:ind w:left="720"/>
        <w:rPr>
          <w:rFonts w:ascii="Arial" w:hAnsi="Arial"/>
          <w:color w:val="222222"/>
          <w:sz w:val="21"/>
          <w:szCs w:val="21"/>
        </w:rPr>
      </w:pPr>
      <w:r w:rsidRPr="004F3B27">
        <w:rPr>
          <w:rFonts w:ascii="Arial" w:hAnsi="Arial"/>
          <w:color w:val="222222"/>
          <w:sz w:val="21"/>
          <w:szCs w:val="21"/>
        </w:rPr>
        <w:t>American Library Directory</w:t>
      </w:r>
      <w:r w:rsidRPr="000779B0">
        <w:rPr>
          <w:rFonts w:ascii="Arial" w:hAnsi="Arial"/>
          <w:color w:val="222222"/>
          <w:sz w:val="21"/>
          <w:szCs w:val="21"/>
        </w:rPr>
        <w:br/>
      </w:r>
      <w:hyperlink r:id="rId95" w:history="1">
        <w:r w:rsidRPr="00CC61E4">
          <w:rPr>
            <w:rStyle w:val="Hyperlink"/>
            <w:rFonts w:ascii="Arial" w:hAnsi="Arial"/>
            <w:sz w:val="21"/>
            <w:szCs w:val="21"/>
          </w:rPr>
          <w:t>www.americanlibrarydirectory.com/</w:t>
        </w:r>
      </w:hyperlink>
    </w:p>
    <w:p w14:paraId="04CD1173" w14:textId="77777777" w:rsidR="00346927" w:rsidRDefault="00346927" w:rsidP="00346927">
      <w:pPr>
        <w:shd w:val="clear" w:color="auto" w:fill="FFFFFF"/>
        <w:spacing w:after="0" w:line="240" w:lineRule="auto"/>
        <w:ind w:left="1260"/>
        <w:rPr>
          <w:rFonts w:ascii="Arial" w:hAnsi="Arial"/>
          <w:color w:val="222222"/>
          <w:sz w:val="21"/>
          <w:szCs w:val="21"/>
        </w:rPr>
      </w:pPr>
      <w:r w:rsidRPr="000779B0">
        <w:rPr>
          <w:rFonts w:ascii="Arial" w:hAnsi="Arial"/>
          <w:color w:val="222222"/>
          <w:sz w:val="21"/>
          <w:szCs w:val="21"/>
        </w:rPr>
        <w:t>Vintage:</w:t>
      </w:r>
      <w:r>
        <w:rPr>
          <w:rFonts w:ascii="Arial" w:hAnsi="Arial"/>
          <w:color w:val="222222"/>
          <w:sz w:val="21"/>
          <w:szCs w:val="21"/>
        </w:rPr>
        <w:t xml:space="preserve"> 2012-</w:t>
      </w:r>
      <w:r w:rsidRPr="000779B0">
        <w:rPr>
          <w:rFonts w:ascii="Arial" w:hAnsi="Arial"/>
          <w:color w:val="222222"/>
          <w:sz w:val="21"/>
          <w:szCs w:val="21"/>
        </w:rPr>
        <w:t>2013</w:t>
      </w:r>
    </w:p>
    <w:p w14:paraId="4A23180F" w14:textId="77777777" w:rsidR="00346927" w:rsidRDefault="00346927" w:rsidP="00346927">
      <w:pPr>
        <w:shd w:val="clear" w:color="auto" w:fill="FFFFFF"/>
        <w:spacing w:after="0" w:line="240" w:lineRule="auto"/>
        <w:ind w:left="1260"/>
        <w:rPr>
          <w:rFonts w:ascii="Arial" w:hAnsi="Arial"/>
          <w:color w:val="222222"/>
          <w:sz w:val="21"/>
          <w:szCs w:val="21"/>
        </w:rPr>
      </w:pPr>
      <w:r w:rsidRPr="002B6788">
        <w:rPr>
          <w:rFonts w:ascii="Arial" w:hAnsi="Arial"/>
          <w:color w:val="222222"/>
          <w:sz w:val="21"/>
          <w:szCs w:val="21"/>
        </w:rPr>
        <w:t>Collecting procedures:</w:t>
      </w:r>
      <w:r>
        <w:rPr>
          <w:rFonts w:ascii="Arial" w:hAnsi="Arial"/>
          <w:color w:val="222222"/>
          <w:sz w:val="21"/>
          <w:szCs w:val="21"/>
        </w:rPr>
        <w:t xml:space="preserve"> 66</w:t>
      </w:r>
      <w:r w:rsidRPr="004F3B27">
        <w:rPr>
          <w:rFonts w:ascii="Arial" w:hAnsi="Arial"/>
          <w:color w:val="222222"/>
          <w:sz w:val="21"/>
          <w:szCs w:val="21"/>
          <w:vertAlign w:val="superscript"/>
        </w:rPr>
        <w:t>th</w:t>
      </w:r>
      <w:r>
        <w:rPr>
          <w:rFonts w:ascii="Arial" w:hAnsi="Arial"/>
          <w:color w:val="222222"/>
          <w:sz w:val="21"/>
          <w:szCs w:val="21"/>
        </w:rPr>
        <w:t xml:space="preserve"> edition completed in 2013; each record is either from a public source or from the library directly; records are updated annually via a survey</w:t>
      </w:r>
    </w:p>
    <w:p w14:paraId="3F5EC287" w14:textId="77777777" w:rsidR="00346927" w:rsidRPr="002B6788" w:rsidRDefault="00346927" w:rsidP="00346927">
      <w:pPr>
        <w:shd w:val="clear" w:color="auto" w:fill="FFFFFF"/>
        <w:spacing w:after="0" w:line="240" w:lineRule="auto"/>
        <w:ind w:left="1260"/>
        <w:rPr>
          <w:rFonts w:ascii="Arial" w:hAnsi="Arial"/>
          <w:color w:val="222222"/>
          <w:sz w:val="21"/>
          <w:szCs w:val="21"/>
        </w:rPr>
      </w:pPr>
    </w:p>
    <w:p w14:paraId="31598F08" w14:textId="77777777" w:rsidR="00346927" w:rsidRDefault="00346927" w:rsidP="00F8462A">
      <w:pPr>
        <w:numPr>
          <w:ilvl w:val="0"/>
          <w:numId w:val="10"/>
        </w:numPr>
        <w:shd w:val="clear" w:color="auto" w:fill="FFFFFF"/>
        <w:spacing w:before="120" w:after="0" w:line="240" w:lineRule="auto"/>
        <w:ind w:left="720"/>
        <w:rPr>
          <w:rFonts w:ascii="Arial" w:hAnsi="Arial"/>
          <w:color w:val="222222"/>
          <w:sz w:val="21"/>
          <w:szCs w:val="21"/>
        </w:rPr>
      </w:pPr>
      <w:r w:rsidRPr="000779B0">
        <w:rPr>
          <w:rFonts w:ascii="Arial" w:hAnsi="Arial"/>
          <w:color w:val="222222"/>
          <w:sz w:val="21"/>
          <w:szCs w:val="21"/>
        </w:rPr>
        <w:t>Institute of Museum and Library Services, Public Library Survey list</w:t>
      </w:r>
      <w:r w:rsidRPr="000779B0">
        <w:rPr>
          <w:rFonts w:ascii="Arial" w:hAnsi="Arial"/>
          <w:color w:val="222222"/>
          <w:sz w:val="21"/>
          <w:szCs w:val="21"/>
        </w:rPr>
        <w:br/>
      </w:r>
      <w:hyperlink r:id="rId96" w:history="1">
        <w:r w:rsidRPr="00CC61E4">
          <w:rPr>
            <w:rStyle w:val="Hyperlink"/>
            <w:rFonts w:ascii="Arial" w:hAnsi="Arial"/>
            <w:sz w:val="21"/>
          </w:rPr>
          <w:t>www.imls.gov/research/public_libraries_in_the_united_states_survey.aspx</w:t>
        </w:r>
      </w:hyperlink>
    </w:p>
    <w:p w14:paraId="53D10584" w14:textId="77777777" w:rsidR="00346927" w:rsidRDefault="00346927" w:rsidP="00346927">
      <w:pPr>
        <w:shd w:val="clear" w:color="auto" w:fill="FFFFFF"/>
        <w:spacing w:after="0" w:line="240" w:lineRule="auto"/>
        <w:ind w:left="1260"/>
        <w:rPr>
          <w:rFonts w:ascii="Arial" w:hAnsi="Arial"/>
          <w:color w:val="222222"/>
          <w:sz w:val="21"/>
          <w:szCs w:val="21"/>
        </w:rPr>
      </w:pPr>
      <w:r w:rsidRPr="000779B0">
        <w:rPr>
          <w:rFonts w:ascii="Arial" w:hAnsi="Arial"/>
          <w:color w:val="222222"/>
          <w:sz w:val="21"/>
          <w:szCs w:val="21"/>
        </w:rPr>
        <w:t xml:space="preserve">Vintage: 2011 </w:t>
      </w:r>
    </w:p>
    <w:p w14:paraId="14CD6A1A" w14:textId="77777777" w:rsidR="00346927" w:rsidRPr="008F455B" w:rsidRDefault="00346927" w:rsidP="00346927">
      <w:pPr>
        <w:shd w:val="clear" w:color="auto" w:fill="FFFFFF"/>
        <w:spacing w:beforeLines="1" w:before="2" w:after="0" w:line="240" w:lineRule="auto"/>
        <w:ind w:left="1260"/>
        <w:rPr>
          <w:rFonts w:ascii="Arial" w:hAnsi="Arial"/>
          <w:color w:val="222222"/>
          <w:sz w:val="21"/>
          <w:szCs w:val="21"/>
        </w:rPr>
      </w:pPr>
      <w:r w:rsidRPr="008F455B">
        <w:rPr>
          <w:rFonts w:ascii="Arial" w:hAnsi="Arial"/>
          <w:color w:val="222222"/>
          <w:sz w:val="21"/>
          <w:szCs w:val="21"/>
        </w:rPr>
        <w:t>Collecting procedures:</w:t>
      </w:r>
      <w:r>
        <w:rPr>
          <w:rFonts w:ascii="Arial" w:hAnsi="Arial"/>
          <w:color w:val="222222"/>
          <w:sz w:val="21"/>
          <w:szCs w:val="21"/>
        </w:rPr>
        <w:t xml:space="preserve"> Annual verification and updating prior to survey collection via a </w:t>
      </w:r>
      <w:r w:rsidRPr="008F455B">
        <w:rPr>
          <w:rFonts w:ascii="Arial" w:hAnsi="Arial"/>
          <w:color w:val="222222"/>
          <w:sz w:val="21"/>
          <w:szCs w:val="21"/>
        </w:rPr>
        <w:t>web based reporting system</w:t>
      </w:r>
    </w:p>
    <w:p w14:paraId="276C366C" w14:textId="77777777" w:rsidR="00346927" w:rsidRPr="00412422" w:rsidRDefault="00346927" w:rsidP="00346927">
      <w:pPr>
        <w:pStyle w:val="ListParagraph"/>
        <w:shd w:val="clear" w:color="auto" w:fill="FFFFFF"/>
        <w:spacing w:before="120" w:after="0" w:line="240" w:lineRule="auto"/>
        <w:ind w:left="1440"/>
        <w:rPr>
          <w:rFonts w:ascii="Arial" w:hAnsi="Arial"/>
          <w:color w:val="222222"/>
          <w:sz w:val="21"/>
          <w:szCs w:val="21"/>
        </w:rPr>
      </w:pPr>
    </w:p>
    <w:p w14:paraId="7D7091F1" w14:textId="77777777" w:rsidR="00346927" w:rsidRPr="008F455B" w:rsidRDefault="00346927" w:rsidP="00F8462A">
      <w:pPr>
        <w:numPr>
          <w:ilvl w:val="0"/>
          <w:numId w:val="10"/>
        </w:numPr>
        <w:shd w:val="clear" w:color="auto" w:fill="FFFFFF"/>
        <w:spacing w:before="120" w:after="0" w:line="240" w:lineRule="auto"/>
        <w:ind w:left="720"/>
        <w:rPr>
          <w:rFonts w:ascii="Arial" w:hAnsi="Arial"/>
          <w:color w:val="222222"/>
          <w:sz w:val="21"/>
          <w:szCs w:val="21"/>
        </w:rPr>
      </w:pPr>
      <w:r w:rsidRPr="000779B0">
        <w:rPr>
          <w:rFonts w:ascii="Arial" w:hAnsi="Arial"/>
          <w:color w:val="222222"/>
          <w:sz w:val="21"/>
          <w:szCs w:val="21"/>
        </w:rPr>
        <w:t>Library of Congress, Federal Library and Information Center Committee</w:t>
      </w:r>
      <w:r>
        <w:rPr>
          <w:rFonts w:ascii="Arial" w:hAnsi="Arial"/>
          <w:color w:val="222222"/>
          <w:sz w:val="21"/>
          <w:szCs w:val="21"/>
        </w:rPr>
        <w:br/>
      </w:r>
      <w:r w:rsidRPr="004F3B27">
        <w:rPr>
          <w:rFonts w:ascii="Arial" w:hAnsi="Arial"/>
          <w:color w:val="0070C0"/>
          <w:sz w:val="21"/>
          <w:u w:val="single"/>
        </w:rPr>
        <w:t>www.loc.gov/flicc/fliccmem.html</w:t>
      </w:r>
    </w:p>
    <w:p w14:paraId="629BBA0B" w14:textId="77777777" w:rsidR="00346927" w:rsidRPr="008F455B" w:rsidRDefault="00346927" w:rsidP="00346927">
      <w:pPr>
        <w:pStyle w:val="ListParagraph"/>
        <w:shd w:val="clear" w:color="auto" w:fill="FFFFFF"/>
        <w:tabs>
          <w:tab w:val="left" w:pos="1080"/>
        </w:tabs>
        <w:spacing w:after="0" w:line="240" w:lineRule="auto"/>
        <w:ind w:left="1260"/>
        <w:rPr>
          <w:rFonts w:ascii="Arial" w:hAnsi="Arial"/>
          <w:color w:val="222222"/>
          <w:sz w:val="21"/>
          <w:szCs w:val="21"/>
        </w:rPr>
      </w:pPr>
      <w:r w:rsidRPr="008F455B">
        <w:rPr>
          <w:rFonts w:ascii="Arial" w:hAnsi="Arial"/>
          <w:color w:val="222222"/>
          <w:sz w:val="21"/>
          <w:szCs w:val="21"/>
        </w:rPr>
        <w:t>Vintage: 2013</w:t>
      </w:r>
    </w:p>
    <w:p w14:paraId="0B3D1CA1" w14:textId="77777777" w:rsidR="00346927" w:rsidRPr="002B6788" w:rsidRDefault="00346927" w:rsidP="00346927">
      <w:pPr>
        <w:shd w:val="clear" w:color="auto" w:fill="FFFFFF"/>
        <w:tabs>
          <w:tab w:val="left" w:pos="1080"/>
        </w:tabs>
        <w:spacing w:after="0" w:line="240" w:lineRule="auto"/>
        <w:ind w:left="1260"/>
        <w:rPr>
          <w:rFonts w:ascii="Arial" w:hAnsi="Arial"/>
          <w:color w:val="222222"/>
          <w:sz w:val="21"/>
          <w:szCs w:val="21"/>
        </w:rPr>
      </w:pPr>
      <w:r w:rsidRPr="002B6788">
        <w:rPr>
          <w:rFonts w:ascii="Arial" w:hAnsi="Arial"/>
          <w:color w:val="222222"/>
          <w:sz w:val="21"/>
          <w:szCs w:val="21"/>
        </w:rPr>
        <w:t>Collecting procedures: Administrative records</w:t>
      </w:r>
    </w:p>
    <w:p w14:paraId="427FFDCB" w14:textId="77777777" w:rsidR="00346927" w:rsidRPr="0041692F" w:rsidRDefault="00346927" w:rsidP="00346927">
      <w:pPr>
        <w:shd w:val="clear" w:color="auto" w:fill="FFFFFF"/>
        <w:spacing w:before="120" w:after="0" w:line="240" w:lineRule="auto"/>
        <w:rPr>
          <w:color w:val="222222"/>
        </w:rPr>
      </w:pPr>
    </w:p>
    <w:p w14:paraId="43381C27" w14:textId="77777777" w:rsidR="00346927" w:rsidRDefault="00346927" w:rsidP="00346927">
      <w:pPr>
        <w:shd w:val="clear" w:color="auto" w:fill="FFFFFF"/>
        <w:spacing w:before="120" w:after="0" w:line="240" w:lineRule="auto"/>
        <w:rPr>
          <w:rFonts w:ascii="Arial" w:hAnsi="Arial"/>
          <w:b/>
          <w:color w:val="222222"/>
        </w:rPr>
      </w:pPr>
      <w:r w:rsidRPr="003D4496">
        <w:rPr>
          <w:rFonts w:ascii="Arial" w:hAnsi="Arial"/>
          <w:b/>
          <w:color w:val="222222"/>
        </w:rPr>
        <w:t>Archives</w:t>
      </w:r>
    </w:p>
    <w:p w14:paraId="5A9CE1FA" w14:textId="77777777" w:rsidR="00346927" w:rsidRDefault="00346927" w:rsidP="00F8462A">
      <w:pPr>
        <w:numPr>
          <w:ilvl w:val="0"/>
          <w:numId w:val="10"/>
        </w:numPr>
        <w:shd w:val="clear" w:color="auto" w:fill="FFFFFF"/>
        <w:spacing w:before="120" w:after="0" w:line="240" w:lineRule="auto"/>
        <w:ind w:left="720"/>
        <w:rPr>
          <w:rFonts w:ascii="Arial" w:hAnsi="Arial"/>
          <w:color w:val="222222"/>
          <w:sz w:val="21"/>
          <w:szCs w:val="21"/>
        </w:rPr>
      </w:pPr>
      <w:r w:rsidRPr="004F3B27">
        <w:rPr>
          <w:rFonts w:ascii="Arial" w:hAnsi="Arial"/>
          <w:color w:val="222222"/>
          <w:sz w:val="21"/>
          <w:szCs w:val="21"/>
        </w:rPr>
        <w:t>American Library Directory</w:t>
      </w:r>
      <w:r w:rsidRPr="00B47F49">
        <w:rPr>
          <w:rFonts w:ascii="Arial" w:hAnsi="Arial"/>
          <w:color w:val="222222"/>
          <w:sz w:val="21"/>
          <w:szCs w:val="21"/>
        </w:rPr>
        <w:br/>
      </w:r>
      <w:hyperlink r:id="rId97" w:history="1">
        <w:r w:rsidRPr="00CC61E4">
          <w:rPr>
            <w:rStyle w:val="Hyperlink"/>
            <w:rFonts w:ascii="Arial" w:hAnsi="Arial"/>
            <w:sz w:val="21"/>
            <w:szCs w:val="21"/>
          </w:rPr>
          <w:t>www.americanlibrarydirectory.com/</w:t>
        </w:r>
      </w:hyperlink>
    </w:p>
    <w:p w14:paraId="4F961D8B" w14:textId="77777777" w:rsidR="00346927" w:rsidRPr="004F3B27" w:rsidRDefault="00346927" w:rsidP="00346927">
      <w:pPr>
        <w:pStyle w:val="ListParagraph"/>
        <w:shd w:val="clear" w:color="auto" w:fill="FFFFFF"/>
        <w:spacing w:after="0" w:line="240" w:lineRule="auto"/>
        <w:ind w:left="1200"/>
        <w:rPr>
          <w:rFonts w:ascii="Arial" w:hAnsi="Arial"/>
          <w:color w:val="222222"/>
          <w:sz w:val="21"/>
          <w:szCs w:val="21"/>
        </w:rPr>
      </w:pPr>
      <w:r w:rsidRPr="004F3B27">
        <w:rPr>
          <w:rFonts w:ascii="Arial" w:hAnsi="Arial"/>
          <w:color w:val="222222"/>
          <w:sz w:val="21"/>
          <w:szCs w:val="21"/>
        </w:rPr>
        <w:t>Vintage: 2012-2013</w:t>
      </w:r>
    </w:p>
    <w:p w14:paraId="4CF842A6" w14:textId="77777777" w:rsidR="00346927" w:rsidRPr="004F3B27" w:rsidRDefault="00346927" w:rsidP="00346927">
      <w:pPr>
        <w:pStyle w:val="ListParagraph"/>
        <w:shd w:val="clear" w:color="auto" w:fill="FFFFFF"/>
        <w:spacing w:after="0" w:line="240" w:lineRule="auto"/>
        <w:ind w:left="1200"/>
        <w:rPr>
          <w:rFonts w:ascii="Arial" w:hAnsi="Arial"/>
          <w:color w:val="222222"/>
          <w:sz w:val="21"/>
          <w:szCs w:val="21"/>
        </w:rPr>
      </w:pPr>
      <w:r w:rsidRPr="004F3B27">
        <w:rPr>
          <w:rFonts w:ascii="Arial" w:hAnsi="Arial"/>
          <w:color w:val="222222"/>
          <w:sz w:val="21"/>
          <w:szCs w:val="21"/>
        </w:rPr>
        <w:t>Collecting procedures: 66</w:t>
      </w:r>
      <w:r w:rsidRPr="004F3B27">
        <w:rPr>
          <w:rFonts w:ascii="Arial" w:hAnsi="Arial"/>
          <w:color w:val="222222"/>
          <w:sz w:val="21"/>
          <w:szCs w:val="21"/>
          <w:vertAlign w:val="superscript"/>
        </w:rPr>
        <w:t>th</w:t>
      </w:r>
      <w:r w:rsidRPr="004F3B27">
        <w:rPr>
          <w:rFonts w:ascii="Arial" w:hAnsi="Arial"/>
          <w:color w:val="222222"/>
          <w:sz w:val="21"/>
          <w:szCs w:val="21"/>
        </w:rPr>
        <w:t xml:space="preserve"> edition completed in 2013; each record is either from a public source or from the library directly; records are updated annually </w:t>
      </w:r>
      <w:r>
        <w:rPr>
          <w:rFonts w:ascii="Arial" w:hAnsi="Arial"/>
          <w:color w:val="222222"/>
          <w:sz w:val="21"/>
          <w:szCs w:val="21"/>
        </w:rPr>
        <w:t>via</w:t>
      </w:r>
      <w:r w:rsidRPr="004F3B27">
        <w:rPr>
          <w:rFonts w:ascii="Arial" w:hAnsi="Arial"/>
          <w:color w:val="222222"/>
          <w:sz w:val="21"/>
          <w:szCs w:val="21"/>
        </w:rPr>
        <w:t xml:space="preserve"> a survey</w:t>
      </w:r>
    </w:p>
    <w:p w14:paraId="6B21BC62" w14:textId="77777777" w:rsidR="00346927" w:rsidRPr="00B47F49" w:rsidRDefault="00346927" w:rsidP="00346927">
      <w:pPr>
        <w:shd w:val="clear" w:color="auto" w:fill="FFFFFF"/>
        <w:tabs>
          <w:tab w:val="left" w:pos="1080"/>
        </w:tabs>
        <w:spacing w:after="0" w:line="240" w:lineRule="auto"/>
        <w:ind w:left="1260"/>
        <w:rPr>
          <w:rFonts w:ascii="Arial" w:hAnsi="Arial"/>
          <w:color w:val="222222"/>
          <w:sz w:val="21"/>
          <w:szCs w:val="21"/>
        </w:rPr>
      </w:pPr>
      <w:r w:rsidRPr="002B6788">
        <w:rPr>
          <w:rFonts w:ascii="Arial" w:hAnsi="Arial"/>
          <w:color w:val="222222"/>
          <w:sz w:val="21"/>
          <w:szCs w:val="21"/>
        </w:rPr>
        <w:t xml:space="preserve"> </w:t>
      </w:r>
    </w:p>
    <w:p w14:paraId="0844F2E4" w14:textId="77777777" w:rsidR="00346927" w:rsidRPr="002B6788" w:rsidRDefault="00346927" w:rsidP="00F8462A">
      <w:pPr>
        <w:numPr>
          <w:ilvl w:val="0"/>
          <w:numId w:val="10"/>
        </w:numPr>
        <w:shd w:val="clear" w:color="auto" w:fill="FFFFFF"/>
        <w:spacing w:before="120" w:after="0" w:line="240" w:lineRule="auto"/>
        <w:ind w:left="720"/>
        <w:rPr>
          <w:rFonts w:ascii="Arial" w:hAnsi="Arial"/>
          <w:color w:val="222222"/>
          <w:sz w:val="21"/>
          <w:szCs w:val="21"/>
        </w:rPr>
      </w:pPr>
      <w:r w:rsidRPr="002B6788">
        <w:rPr>
          <w:rFonts w:ascii="Arial" w:hAnsi="Arial"/>
          <w:color w:val="222222"/>
          <w:sz w:val="21"/>
          <w:szCs w:val="21"/>
        </w:rPr>
        <w:t>Society of American Archivists</w:t>
      </w:r>
      <w:r>
        <w:rPr>
          <w:rFonts w:ascii="Arial" w:hAnsi="Arial"/>
          <w:color w:val="222222"/>
          <w:sz w:val="21"/>
          <w:szCs w:val="21"/>
        </w:rPr>
        <w:t xml:space="preserve"> directory</w:t>
      </w:r>
    </w:p>
    <w:p w14:paraId="5826CEE5" w14:textId="77777777" w:rsidR="00346927" w:rsidRDefault="00346927" w:rsidP="00346927">
      <w:pPr>
        <w:shd w:val="clear" w:color="auto" w:fill="FFFFFF"/>
        <w:spacing w:after="0" w:line="240" w:lineRule="auto"/>
        <w:ind w:left="1260"/>
        <w:rPr>
          <w:rFonts w:ascii="Arial" w:hAnsi="Arial"/>
          <w:color w:val="222222"/>
          <w:sz w:val="21"/>
          <w:szCs w:val="21"/>
        </w:rPr>
      </w:pPr>
      <w:r w:rsidRPr="00C91420">
        <w:rPr>
          <w:rFonts w:ascii="Arial" w:hAnsi="Arial"/>
          <w:color w:val="222222"/>
          <w:sz w:val="21"/>
          <w:szCs w:val="21"/>
        </w:rPr>
        <w:t xml:space="preserve">Vintage: 2012-2013 </w:t>
      </w:r>
    </w:p>
    <w:p w14:paraId="63DC1EA0" w14:textId="77777777" w:rsidR="00346927" w:rsidRDefault="00346927" w:rsidP="00346927">
      <w:pPr>
        <w:shd w:val="clear" w:color="auto" w:fill="FFFFFF"/>
        <w:spacing w:after="0" w:line="240" w:lineRule="auto"/>
        <w:ind w:left="1260"/>
        <w:rPr>
          <w:rFonts w:ascii="Arial" w:hAnsi="Arial"/>
          <w:color w:val="222222"/>
          <w:sz w:val="21"/>
          <w:szCs w:val="21"/>
        </w:rPr>
      </w:pPr>
      <w:r w:rsidRPr="002B6788">
        <w:rPr>
          <w:rFonts w:ascii="Arial" w:hAnsi="Arial"/>
          <w:color w:val="222222"/>
          <w:sz w:val="21"/>
          <w:szCs w:val="21"/>
        </w:rPr>
        <w:t xml:space="preserve">Collecting procedures: </w:t>
      </w:r>
      <w:r w:rsidRPr="00C91420">
        <w:rPr>
          <w:rFonts w:ascii="Arial" w:hAnsi="Arial"/>
          <w:color w:val="222222"/>
          <w:sz w:val="21"/>
          <w:szCs w:val="21"/>
        </w:rPr>
        <w:t>Directory of Institutional Members</w:t>
      </w:r>
      <w:r>
        <w:rPr>
          <w:rFonts w:ascii="Arial" w:hAnsi="Arial"/>
          <w:color w:val="222222"/>
          <w:sz w:val="21"/>
          <w:szCs w:val="21"/>
        </w:rPr>
        <w:t xml:space="preserve"> updated annually</w:t>
      </w:r>
    </w:p>
    <w:p w14:paraId="0E8FCE7F" w14:textId="77777777" w:rsidR="00346927" w:rsidRDefault="00346927" w:rsidP="00346927">
      <w:pPr>
        <w:shd w:val="clear" w:color="auto" w:fill="FFFFFF"/>
        <w:spacing w:after="0" w:line="240" w:lineRule="auto"/>
        <w:ind w:left="1260"/>
        <w:rPr>
          <w:rFonts w:ascii="Arial" w:hAnsi="Arial"/>
          <w:color w:val="222222"/>
          <w:sz w:val="21"/>
          <w:szCs w:val="21"/>
        </w:rPr>
      </w:pPr>
    </w:p>
    <w:p w14:paraId="3DF1A6F8" w14:textId="77777777" w:rsidR="00346927" w:rsidRPr="002B6788" w:rsidRDefault="00346927" w:rsidP="00F8462A">
      <w:pPr>
        <w:numPr>
          <w:ilvl w:val="0"/>
          <w:numId w:val="10"/>
        </w:numPr>
        <w:shd w:val="clear" w:color="auto" w:fill="FFFFFF"/>
        <w:spacing w:before="120" w:after="0" w:line="240" w:lineRule="auto"/>
        <w:ind w:left="720"/>
        <w:rPr>
          <w:rStyle w:val="Hyperlink"/>
          <w:rFonts w:ascii="Arial" w:hAnsi="Arial"/>
          <w:color w:val="222222"/>
          <w:sz w:val="21"/>
          <w:szCs w:val="21"/>
          <w:u w:val="none"/>
        </w:rPr>
      </w:pPr>
      <w:r w:rsidRPr="00C91420">
        <w:rPr>
          <w:rFonts w:ascii="Arial" w:hAnsi="Arial"/>
          <w:color w:val="222222"/>
          <w:sz w:val="21"/>
          <w:szCs w:val="21"/>
        </w:rPr>
        <w:t>National Archives and Records Administration locations</w:t>
      </w:r>
      <w:r w:rsidRPr="00C91420">
        <w:rPr>
          <w:rFonts w:ascii="Arial" w:hAnsi="Arial"/>
          <w:color w:val="222222"/>
          <w:sz w:val="21"/>
          <w:szCs w:val="21"/>
        </w:rPr>
        <w:br/>
      </w:r>
      <w:hyperlink r:id="rId98" w:history="1">
        <w:r w:rsidRPr="00CC61E4">
          <w:rPr>
            <w:rStyle w:val="Hyperlink"/>
            <w:rFonts w:ascii="Arial" w:hAnsi="Arial"/>
            <w:sz w:val="21"/>
          </w:rPr>
          <w:t>www.archives.gov/locations/regional-archives.html</w:t>
        </w:r>
      </w:hyperlink>
    </w:p>
    <w:p w14:paraId="7A9F40D9" w14:textId="77777777" w:rsidR="00346927" w:rsidRPr="002B6788" w:rsidRDefault="00346927" w:rsidP="00346927">
      <w:pPr>
        <w:pStyle w:val="ListParagraph"/>
        <w:shd w:val="clear" w:color="auto" w:fill="FFFFFF"/>
        <w:tabs>
          <w:tab w:val="left" w:pos="1080"/>
        </w:tabs>
        <w:spacing w:after="0" w:line="240" w:lineRule="auto"/>
        <w:ind w:left="1260"/>
        <w:rPr>
          <w:rStyle w:val="Hyperlink"/>
          <w:rFonts w:ascii="Arial" w:hAnsi="Arial"/>
          <w:color w:val="222222"/>
          <w:sz w:val="21"/>
          <w:szCs w:val="21"/>
          <w:u w:val="none"/>
        </w:rPr>
      </w:pPr>
      <w:r w:rsidRPr="002B6788">
        <w:rPr>
          <w:rStyle w:val="Hyperlink"/>
          <w:rFonts w:ascii="Arial" w:hAnsi="Arial"/>
          <w:color w:val="auto"/>
          <w:sz w:val="21"/>
          <w:u w:val="none"/>
        </w:rPr>
        <w:t>Vintage: 2013</w:t>
      </w:r>
    </w:p>
    <w:p w14:paraId="4A87ACFB" w14:textId="77777777" w:rsidR="00346927" w:rsidRPr="002B6788" w:rsidRDefault="00346927" w:rsidP="00346927">
      <w:pPr>
        <w:pStyle w:val="ListParagraph"/>
        <w:shd w:val="clear" w:color="auto" w:fill="FFFFFF"/>
        <w:tabs>
          <w:tab w:val="left" w:pos="1080"/>
        </w:tabs>
        <w:spacing w:after="0" w:line="240" w:lineRule="auto"/>
        <w:ind w:left="1260"/>
        <w:rPr>
          <w:rFonts w:ascii="Arial" w:hAnsi="Arial"/>
          <w:color w:val="222222"/>
          <w:sz w:val="21"/>
          <w:szCs w:val="21"/>
        </w:rPr>
      </w:pPr>
      <w:r w:rsidRPr="002B6788">
        <w:rPr>
          <w:rFonts w:ascii="Arial" w:hAnsi="Arial"/>
          <w:color w:val="222222"/>
          <w:sz w:val="21"/>
          <w:szCs w:val="21"/>
        </w:rPr>
        <w:t>Collecting procedures: Administrative records</w:t>
      </w:r>
    </w:p>
    <w:p w14:paraId="52040574" w14:textId="77777777" w:rsidR="00346927" w:rsidRDefault="00346927" w:rsidP="00346927">
      <w:pPr>
        <w:shd w:val="clear" w:color="auto" w:fill="FFFFFF"/>
        <w:spacing w:before="120" w:after="0" w:line="240" w:lineRule="auto"/>
        <w:ind w:left="360"/>
        <w:rPr>
          <w:rFonts w:ascii="Arial" w:hAnsi="Arial"/>
          <w:color w:val="222222"/>
        </w:rPr>
      </w:pPr>
    </w:p>
    <w:p w14:paraId="7F521F09" w14:textId="77777777" w:rsidR="00346927" w:rsidRPr="003D4496" w:rsidRDefault="00346927" w:rsidP="00346927">
      <w:pPr>
        <w:shd w:val="clear" w:color="auto" w:fill="FFFFFF"/>
        <w:spacing w:before="120" w:after="0" w:line="240" w:lineRule="auto"/>
        <w:rPr>
          <w:b/>
          <w:color w:val="222222"/>
        </w:rPr>
      </w:pPr>
      <w:r w:rsidRPr="003D4496">
        <w:rPr>
          <w:rFonts w:ascii="Arial" w:hAnsi="Arial"/>
          <w:b/>
          <w:color w:val="222222"/>
        </w:rPr>
        <w:t>Museums</w:t>
      </w:r>
    </w:p>
    <w:p w14:paraId="0C7D8BB1" w14:textId="77777777" w:rsidR="00346927" w:rsidRDefault="00346927" w:rsidP="00F8462A">
      <w:pPr>
        <w:numPr>
          <w:ilvl w:val="0"/>
          <w:numId w:val="12"/>
        </w:numPr>
        <w:shd w:val="clear" w:color="auto" w:fill="FFFFFF"/>
        <w:spacing w:before="120" w:after="0" w:line="240" w:lineRule="auto"/>
        <w:ind w:left="720"/>
        <w:rPr>
          <w:rFonts w:ascii="Arial" w:hAnsi="Arial"/>
          <w:color w:val="222222"/>
          <w:sz w:val="21"/>
          <w:szCs w:val="21"/>
        </w:rPr>
      </w:pPr>
      <w:r w:rsidRPr="00964E24">
        <w:rPr>
          <w:rFonts w:ascii="Arial" w:hAnsi="Arial"/>
          <w:color w:val="222222"/>
          <w:sz w:val="21"/>
          <w:szCs w:val="21"/>
        </w:rPr>
        <w:t>Official Museum Directory</w:t>
      </w:r>
      <w:r w:rsidRPr="00231650">
        <w:rPr>
          <w:rFonts w:ascii="Arial" w:hAnsi="Arial"/>
          <w:color w:val="222222"/>
          <w:sz w:val="21"/>
          <w:szCs w:val="21"/>
        </w:rPr>
        <w:br/>
      </w:r>
      <w:hyperlink r:id="rId99" w:history="1">
        <w:r w:rsidRPr="00CC61E4">
          <w:rPr>
            <w:rStyle w:val="Hyperlink"/>
            <w:rFonts w:ascii="Arial" w:hAnsi="Arial"/>
            <w:sz w:val="21"/>
            <w:szCs w:val="21"/>
          </w:rPr>
          <w:t>www.officialmuseumdirectory.com/mailing-list.html</w:t>
        </w:r>
      </w:hyperlink>
    </w:p>
    <w:p w14:paraId="4764BCAC" w14:textId="77777777" w:rsidR="00346927" w:rsidRDefault="00346927" w:rsidP="00346927">
      <w:pPr>
        <w:shd w:val="clear" w:color="auto" w:fill="FFFFFF"/>
        <w:spacing w:after="0" w:line="240" w:lineRule="auto"/>
        <w:ind w:left="1260"/>
        <w:rPr>
          <w:rFonts w:ascii="Arial" w:hAnsi="Arial"/>
          <w:color w:val="222222"/>
          <w:sz w:val="21"/>
          <w:szCs w:val="21"/>
        </w:rPr>
      </w:pPr>
      <w:r w:rsidRPr="00231650">
        <w:rPr>
          <w:rFonts w:ascii="Arial" w:hAnsi="Arial"/>
          <w:color w:val="222222"/>
          <w:sz w:val="21"/>
          <w:szCs w:val="21"/>
        </w:rPr>
        <w:t>Vintage: 2013</w:t>
      </w:r>
    </w:p>
    <w:p w14:paraId="7EA6F53D" w14:textId="77777777" w:rsidR="00346927" w:rsidRPr="00964E24" w:rsidRDefault="00346927" w:rsidP="00346927">
      <w:pPr>
        <w:pStyle w:val="ListParagraph"/>
        <w:shd w:val="clear" w:color="auto" w:fill="FFFFFF"/>
        <w:spacing w:after="0" w:line="240" w:lineRule="auto"/>
        <w:ind w:left="1260"/>
        <w:rPr>
          <w:rFonts w:ascii="Arial" w:hAnsi="Arial"/>
          <w:color w:val="222222"/>
          <w:sz w:val="21"/>
          <w:szCs w:val="21"/>
        </w:rPr>
      </w:pPr>
      <w:r w:rsidRPr="00964E24">
        <w:rPr>
          <w:rFonts w:ascii="Arial" w:hAnsi="Arial"/>
          <w:color w:val="222222"/>
          <w:sz w:val="21"/>
          <w:szCs w:val="21"/>
        </w:rPr>
        <w:t xml:space="preserve">Collecting procedures: </w:t>
      </w:r>
      <w:r>
        <w:rPr>
          <w:rFonts w:ascii="Arial" w:hAnsi="Arial"/>
          <w:color w:val="222222"/>
          <w:sz w:val="21"/>
          <w:szCs w:val="21"/>
        </w:rPr>
        <w:t>44</w:t>
      </w:r>
      <w:r w:rsidRPr="004F3B27">
        <w:rPr>
          <w:rFonts w:ascii="Arial" w:hAnsi="Arial"/>
          <w:color w:val="222222"/>
          <w:sz w:val="21"/>
          <w:szCs w:val="21"/>
          <w:vertAlign w:val="superscript"/>
        </w:rPr>
        <w:t>th</w:t>
      </w:r>
      <w:r>
        <w:rPr>
          <w:rFonts w:ascii="Arial" w:hAnsi="Arial"/>
          <w:color w:val="222222"/>
          <w:sz w:val="21"/>
          <w:szCs w:val="21"/>
        </w:rPr>
        <w:t xml:space="preserve"> edition complete in 2013; each record is either from the American Alliance for Museums membership list or from the museum directly; records are updated annually via a survey</w:t>
      </w:r>
    </w:p>
    <w:p w14:paraId="661B0E6F" w14:textId="77777777" w:rsidR="00346927" w:rsidRPr="00231650" w:rsidRDefault="00346927" w:rsidP="00346927">
      <w:pPr>
        <w:shd w:val="clear" w:color="auto" w:fill="FFFFFF"/>
        <w:spacing w:after="0" w:line="240" w:lineRule="auto"/>
        <w:ind w:left="1260"/>
        <w:rPr>
          <w:rFonts w:ascii="Arial" w:hAnsi="Arial"/>
          <w:color w:val="222222"/>
          <w:sz w:val="21"/>
          <w:szCs w:val="21"/>
        </w:rPr>
      </w:pPr>
    </w:p>
    <w:p w14:paraId="37059A1B" w14:textId="77777777" w:rsidR="00346927" w:rsidRDefault="00346927" w:rsidP="00346927">
      <w:pPr>
        <w:shd w:val="clear" w:color="auto" w:fill="FFFFFF"/>
        <w:spacing w:before="120" w:after="0" w:line="240" w:lineRule="auto"/>
        <w:rPr>
          <w:rFonts w:ascii="Arial" w:hAnsi="Arial"/>
          <w:b/>
          <w:color w:val="222222"/>
        </w:rPr>
      </w:pPr>
    </w:p>
    <w:p w14:paraId="6CF5D938" w14:textId="77777777" w:rsidR="00346927" w:rsidRPr="003D4496" w:rsidRDefault="00346927" w:rsidP="00346927">
      <w:pPr>
        <w:shd w:val="clear" w:color="auto" w:fill="FFFFFF"/>
        <w:spacing w:before="120" w:after="0" w:line="240" w:lineRule="auto"/>
        <w:rPr>
          <w:b/>
          <w:color w:val="222222"/>
        </w:rPr>
      </w:pPr>
      <w:r w:rsidRPr="003D4496">
        <w:rPr>
          <w:rFonts w:ascii="Arial" w:hAnsi="Arial"/>
          <w:b/>
          <w:color w:val="222222"/>
        </w:rPr>
        <w:t>Historical Societies</w:t>
      </w:r>
    </w:p>
    <w:p w14:paraId="2E9B2A43" w14:textId="77777777" w:rsidR="00346927" w:rsidRDefault="00346927" w:rsidP="00F8462A">
      <w:pPr>
        <w:numPr>
          <w:ilvl w:val="0"/>
          <w:numId w:val="10"/>
        </w:numPr>
        <w:shd w:val="clear" w:color="auto" w:fill="FFFFFF"/>
        <w:spacing w:before="120" w:after="0" w:line="240" w:lineRule="auto"/>
        <w:ind w:left="720"/>
        <w:rPr>
          <w:rFonts w:ascii="Arial" w:hAnsi="Arial"/>
          <w:color w:val="222222"/>
          <w:sz w:val="21"/>
          <w:szCs w:val="21"/>
        </w:rPr>
      </w:pPr>
      <w:r w:rsidRPr="002B6788">
        <w:rPr>
          <w:rFonts w:ascii="Arial" w:hAnsi="Arial"/>
          <w:color w:val="222222"/>
          <w:sz w:val="21"/>
          <w:szCs w:val="21"/>
        </w:rPr>
        <w:t>National Park Service Units with Collections</w:t>
      </w:r>
      <w:r w:rsidRPr="00C91420">
        <w:rPr>
          <w:rFonts w:ascii="Arial" w:hAnsi="Arial"/>
          <w:color w:val="222222"/>
          <w:sz w:val="21"/>
        </w:rPr>
        <w:br/>
      </w:r>
      <w:r w:rsidRPr="0041692F">
        <w:rPr>
          <w:rFonts w:ascii="Arial" w:hAnsi="Arial"/>
          <w:color w:val="222222"/>
          <w:sz w:val="21"/>
          <w:szCs w:val="21"/>
        </w:rPr>
        <w:t>Nationa</w:t>
      </w:r>
      <w:r>
        <w:rPr>
          <w:rFonts w:ascii="Arial" w:hAnsi="Arial"/>
          <w:color w:val="222222"/>
          <w:sz w:val="21"/>
          <w:szCs w:val="21"/>
        </w:rPr>
        <w:t>l Park Service Curators Office</w:t>
      </w:r>
    </w:p>
    <w:p w14:paraId="11B11BFE" w14:textId="77777777" w:rsidR="00346927" w:rsidRPr="002B6788" w:rsidRDefault="00346927" w:rsidP="00346927">
      <w:pPr>
        <w:pStyle w:val="ListParagraph"/>
        <w:shd w:val="clear" w:color="auto" w:fill="FFFFFF"/>
        <w:tabs>
          <w:tab w:val="left" w:pos="1080"/>
        </w:tabs>
        <w:spacing w:after="0" w:line="240" w:lineRule="auto"/>
        <w:ind w:left="1260"/>
        <w:rPr>
          <w:rStyle w:val="Hyperlink"/>
          <w:rFonts w:ascii="Arial" w:hAnsi="Arial"/>
          <w:color w:val="222222"/>
          <w:sz w:val="21"/>
          <w:szCs w:val="21"/>
          <w:u w:val="none"/>
        </w:rPr>
      </w:pPr>
      <w:r w:rsidRPr="002B6788">
        <w:rPr>
          <w:rStyle w:val="Hyperlink"/>
          <w:rFonts w:ascii="Arial" w:hAnsi="Arial"/>
          <w:color w:val="auto"/>
          <w:sz w:val="21"/>
          <w:u w:val="none"/>
        </w:rPr>
        <w:t>Vintage: 2013</w:t>
      </w:r>
    </w:p>
    <w:p w14:paraId="528B95F8" w14:textId="77777777" w:rsidR="00346927" w:rsidRPr="002B6788" w:rsidRDefault="00346927" w:rsidP="00346927">
      <w:pPr>
        <w:pStyle w:val="ListParagraph"/>
        <w:shd w:val="clear" w:color="auto" w:fill="FFFFFF"/>
        <w:tabs>
          <w:tab w:val="left" w:pos="1080"/>
        </w:tabs>
        <w:spacing w:after="0" w:line="240" w:lineRule="auto"/>
        <w:ind w:left="1260"/>
        <w:rPr>
          <w:rFonts w:ascii="Arial" w:hAnsi="Arial"/>
          <w:color w:val="222222"/>
          <w:sz w:val="21"/>
          <w:szCs w:val="21"/>
        </w:rPr>
      </w:pPr>
      <w:r w:rsidRPr="002B6788">
        <w:rPr>
          <w:rFonts w:ascii="Arial" w:hAnsi="Arial"/>
          <w:color w:val="222222"/>
          <w:sz w:val="21"/>
          <w:szCs w:val="21"/>
        </w:rPr>
        <w:t>Collecting procedures: Administrative records</w:t>
      </w:r>
    </w:p>
    <w:p w14:paraId="50053BDC" w14:textId="77777777" w:rsidR="00346927" w:rsidRDefault="00346927" w:rsidP="00346927">
      <w:pPr>
        <w:shd w:val="clear" w:color="auto" w:fill="FFFFFF"/>
        <w:spacing w:before="120" w:after="0" w:line="240" w:lineRule="auto"/>
        <w:ind w:left="720"/>
        <w:rPr>
          <w:rFonts w:ascii="Arial" w:hAnsi="Arial"/>
          <w:color w:val="222222"/>
          <w:sz w:val="21"/>
          <w:szCs w:val="21"/>
        </w:rPr>
      </w:pPr>
    </w:p>
    <w:p w14:paraId="73D64EEB" w14:textId="77777777" w:rsidR="00346927" w:rsidRPr="002B6788" w:rsidRDefault="00346927" w:rsidP="00F8462A">
      <w:pPr>
        <w:numPr>
          <w:ilvl w:val="0"/>
          <w:numId w:val="10"/>
        </w:numPr>
        <w:shd w:val="clear" w:color="auto" w:fill="FFFFFF"/>
        <w:spacing w:before="120" w:after="0" w:line="240" w:lineRule="auto"/>
        <w:ind w:left="720"/>
        <w:rPr>
          <w:rStyle w:val="Hyperlink"/>
          <w:rFonts w:ascii="Arial" w:hAnsi="Arial"/>
          <w:color w:val="222222"/>
          <w:sz w:val="21"/>
          <w:szCs w:val="21"/>
          <w:u w:val="none"/>
        </w:rPr>
      </w:pPr>
      <w:r w:rsidRPr="0041692F">
        <w:rPr>
          <w:rFonts w:ascii="Arial" w:hAnsi="Arial"/>
          <w:color w:val="222222"/>
          <w:sz w:val="21"/>
          <w:szCs w:val="21"/>
        </w:rPr>
        <w:t>National Trust for Historic Preservation</w:t>
      </w:r>
      <w:r>
        <w:rPr>
          <w:rFonts w:ascii="Arial" w:hAnsi="Arial"/>
          <w:color w:val="222222"/>
          <w:sz w:val="21"/>
          <w:szCs w:val="21"/>
        </w:rPr>
        <w:t>, National Trust Historic Sites</w:t>
      </w:r>
      <w:r w:rsidRPr="0041692F">
        <w:rPr>
          <w:rFonts w:ascii="Arial" w:hAnsi="Arial"/>
          <w:color w:val="222222"/>
          <w:sz w:val="21"/>
          <w:szCs w:val="21"/>
        </w:rPr>
        <w:t xml:space="preserve"> </w:t>
      </w:r>
      <w:hyperlink r:id="rId100" w:tgtFrame="_blank" w:history="1">
        <w:r w:rsidRPr="00C91420">
          <w:rPr>
            <w:rStyle w:val="Hyperlink"/>
            <w:rFonts w:ascii="Arial" w:hAnsi="Arial" w:cs="Arial"/>
          </w:rPr>
          <w:t>www.nationaltrust.org/national_trust_sites/list.html</w:t>
        </w:r>
      </w:hyperlink>
    </w:p>
    <w:p w14:paraId="7F9E9211" w14:textId="77777777" w:rsidR="00346927" w:rsidRPr="002B6788" w:rsidRDefault="00346927" w:rsidP="00346927">
      <w:pPr>
        <w:pStyle w:val="ListParagraph"/>
        <w:shd w:val="clear" w:color="auto" w:fill="FFFFFF"/>
        <w:spacing w:after="0" w:line="240" w:lineRule="auto"/>
        <w:ind w:left="1260"/>
        <w:rPr>
          <w:rStyle w:val="Hyperlink"/>
          <w:rFonts w:ascii="Arial" w:hAnsi="Arial"/>
          <w:color w:val="222222"/>
          <w:sz w:val="21"/>
          <w:szCs w:val="21"/>
          <w:u w:val="none"/>
        </w:rPr>
      </w:pPr>
      <w:r w:rsidRPr="002B6788">
        <w:rPr>
          <w:rStyle w:val="Hyperlink"/>
          <w:rFonts w:ascii="Arial" w:hAnsi="Arial"/>
          <w:color w:val="auto"/>
          <w:sz w:val="21"/>
          <w:u w:val="none"/>
        </w:rPr>
        <w:t>Vintage: 2013</w:t>
      </w:r>
    </w:p>
    <w:p w14:paraId="01568A65" w14:textId="77777777" w:rsidR="00346927" w:rsidRPr="002B6788" w:rsidRDefault="00346927" w:rsidP="00346927">
      <w:pPr>
        <w:pStyle w:val="ListParagraph"/>
        <w:shd w:val="clear" w:color="auto" w:fill="FFFFFF"/>
        <w:spacing w:after="0" w:line="240" w:lineRule="auto"/>
        <w:ind w:left="1260"/>
        <w:rPr>
          <w:rFonts w:ascii="Arial" w:hAnsi="Arial"/>
          <w:color w:val="222222"/>
          <w:sz w:val="21"/>
          <w:szCs w:val="21"/>
        </w:rPr>
      </w:pPr>
      <w:r w:rsidRPr="002B6788">
        <w:rPr>
          <w:rFonts w:ascii="Arial" w:hAnsi="Arial"/>
          <w:color w:val="222222"/>
          <w:sz w:val="21"/>
          <w:szCs w:val="21"/>
        </w:rPr>
        <w:t>Collecting procedures: Administrative records</w:t>
      </w:r>
    </w:p>
    <w:p w14:paraId="7007EDAD" w14:textId="77777777" w:rsidR="00346927" w:rsidRDefault="00346927" w:rsidP="00346927">
      <w:pPr>
        <w:shd w:val="clear" w:color="auto" w:fill="FFFFFF"/>
        <w:spacing w:before="120" w:after="0" w:line="240" w:lineRule="auto"/>
        <w:ind w:left="720"/>
        <w:rPr>
          <w:rFonts w:ascii="Arial" w:hAnsi="Arial"/>
          <w:color w:val="222222"/>
          <w:sz w:val="21"/>
          <w:szCs w:val="21"/>
        </w:rPr>
      </w:pPr>
    </w:p>
    <w:p w14:paraId="7B35ED65" w14:textId="77777777" w:rsidR="00346927" w:rsidRDefault="00346927" w:rsidP="00F8462A">
      <w:pPr>
        <w:numPr>
          <w:ilvl w:val="0"/>
          <w:numId w:val="10"/>
        </w:numPr>
        <w:shd w:val="clear" w:color="auto" w:fill="FFFFFF"/>
        <w:spacing w:before="120" w:after="0" w:line="240" w:lineRule="auto"/>
        <w:ind w:left="720"/>
        <w:rPr>
          <w:rFonts w:ascii="Arial" w:hAnsi="Arial"/>
          <w:color w:val="222222"/>
          <w:sz w:val="21"/>
          <w:szCs w:val="21"/>
        </w:rPr>
      </w:pPr>
      <w:r w:rsidRPr="00231650">
        <w:rPr>
          <w:rFonts w:ascii="Arial" w:hAnsi="Arial"/>
          <w:color w:val="222222"/>
          <w:sz w:val="21"/>
          <w:szCs w:val="21"/>
        </w:rPr>
        <w:t>Official Museum Directory</w:t>
      </w:r>
      <w:r w:rsidRPr="00231650">
        <w:rPr>
          <w:rFonts w:ascii="Arial" w:hAnsi="Arial"/>
          <w:color w:val="222222"/>
          <w:sz w:val="21"/>
          <w:szCs w:val="21"/>
        </w:rPr>
        <w:br/>
      </w:r>
      <w:hyperlink r:id="rId101" w:history="1">
        <w:r w:rsidRPr="00CC61E4">
          <w:rPr>
            <w:rStyle w:val="Hyperlink"/>
            <w:rFonts w:ascii="Arial" w:hAnsi="Arial"/>
            <w:sz w:val="21"/>
            <w:szCs w:val="21"/>
          </w:rPr>
          <w:t>www.officialmuseumdirectory.com/mailing-list.html</w:t>
        </w:r>
      </w:hyperlink>
    </w:p>
    <w:p w14:paraId="5EE1487B" w14:textId="77777777" w:rsidR="00346927" w:rsidRPr="004F3B27" w:rsidRDefault="00346927" w:rsidP="00346927">
      <w:pPr>
        <w:pStyle w:val="ListParagraph"/>
        <w:shd w:val="clear" w:color="auto" w:fill="FFFFFF"/>
        <w:spacing w:after="0" w:line="240" w:lineRule="auto"/>
        <w:ind w:left="1200"/>
        <w:rPr>
          <w:rFonts w:ascii="Arial" w:hAnsi="Arial"/>
          <w:color w:val="222222"/>
          <w:sz w:val="21"/>
          <w:szCs w:val="21"/>
        </w:rPr>
      </w:pPr>
      <w:r w:rsidRPr="004F3B27">
        <w:rPr>
          <w:rFonts w:ascii="Arial" w:hAnsi="Arial"/>
          <w:color w:val="222222"/>
          <w:sz w:val="21"/>
          <w:szCs w:val="21"/>
        </w:rPr>
        <w:t>Vintage: 2013</w:t>
      </w:r>
    </w:p>
    <w:p w14:paraId="03A67C37" w14:textId="77777777" w:rsidR="00346927" w:rsidRPr="00964E24" w:rsidRDefault="00346927" w:rsidP="00346927">
      <w:pPr>
        <w:pStyle w:val="ListParagraph"/>
        <w:shd w:val="clear" w:color="auto" w:fill="FFFFFF"/>
        <w:spacing w:after="0" w:line="240" w:lineRule="auto"/>
        <w:ind w:left="1200"/>
        <w:rPr>
          <w:rFonts w:ascii="Arial" w:hAnsi="Arial"/>
          <w:color w:val="222222"/>
          <w:sz w:val="21"/>
          <w:szCs w:val="21"/>
        </w:rPr>
      </w:pPr>
      <w:r w:rsidRPr="00964E24">
        <w:rPr>
          <w:rFonts w:ascii="Arial" w:hAnsi="Arial"/>
          <w:color w:val="222222"/>
          <w:sz w:val="21"/>
          <w:szCs w:val="21"/>
        </w:rPr>
        <w:t xml:space="preserve">Collecting procedures: </w:t>
      </w:r>
      <w:r>
        <w:rPr>
          <w:rFonts w:ascii="Arial" w:hAnsi="Arial"/>
          <w:color w:val="222222"/>
          <w:sz w:val="21"/>
          <w:szCs w:val="21"/>
        </w:rPr>
        <w:t>44</w:t>
      </w:r>
      <w:r w:rsidRPr="004F3B27">
        <w:rPr>
          <w:rFonts w:ascii="Arial" w:hAnsi="Arial"/>
          <w:color w:val="222222"/>
          <w:sz w:val="21"/>
          <w:szCs w:val="21"/>
          <w:vertAlign w:val="superscript"/>
        </w:rPr>
        <w:t>th</w:t>
      </w:r>
      <w:r>
        <w:rPr>
          <w:rFonts w:ascii="Arial" w:hAnsi="Arial"/>
          <w:color w:val="222222"/>
          <w:sz w:val="21"/>
          <w:szCs w:val="21"/>
        </w:rPr>
        <w:t xml:space="preserve"> edition complete in 2013; each record is either from the American Alliance for Museums membership list or from the museum directly; records are updated annually via a survey</w:t>
      </w:r>
    </w:p>
    <w:p w14:paraId="24F8022E" w14:textId="77777777" w:rsidR="00346927" w:rsidRPr="00231650" w:rsidRDefault="00346927" w:rsidP="00346927">
      <w:pPr>
        <w:shd w:val="clear" w:color="auto" w:fill="FFFFFF"/>
        <w:spacing w:before="120" w:after="0" w:line="240" w:lineRule="auto"/>
        <w:ind w:left="720"/>
        <w:rPr>
          <w:rFonts w:ascii="Arial" w:hAnsi="Arial"/>
          <w:color w:val="222222"/>
          <w:sz w:val="21"/>
          <w:szCs w:val="21"/>
        </w:rPr>
      </w:pPr>
    </w:p>
    <w:p w14:paraId="59785B07" w14:textId="77777777" w:rsidR="00346927" w:rsidRDefault="00346927" w:rsidP="00F8462A">
      <w:pPr>
        <w:numPr>
          <w:ilvl w:val="0"/>
          <w:numId w:val="10"/>
        </w:numPr>
        <w:shd w:val="clear" w:color="auto" w:fill="FFFFFF"/>
        <w:spacing w:before="120" w:after="0" w:line="240" w:lineRule="auto"/>
        <w:ind w:left="720"/>
        <w:rPr>
          <w:rFonts w:ascii="Arial" w:hAnsi="Arial"/>
          <w:color w:val="222222"/>
          <w:sz w:val="21"/>
          <w:szCs w:val="21"/>
        </w:rPr>
      </w:pPr>
      <w:r w:rsidRPr="006B2151">
        <w:rPr>
          <w:rFonts w:ascii="Arial" w:hAnsi="Arial"/>
          <w:color w:val="222222"/>
          <w:sz w:val="21"/>
          <w:szCs w:val="21"/>
        </w:rPr>
        <w:t>The Genealogist’s Address Book: State and Local Resources</w:t>
      </w:r>
      <w:r w:rsidRPr="006B2151">
        <w:rPr>
          <w:rFonts w:ascii="Arial" w:hAnsi="Arial"/>
          <w:color w:val="222222"/>
          <w:sz w:val="21"/>
          <w:szCs w:val="21"/>
        </w:rPr>
        <w:br/>
      </w:r>
      <w:r>
        <w:rPr>
          <w:rFonts w:ascii="Arial" w:hAnsi="Arial"/>
          <w:color w:val="222222"/>
          <w:sz w:val="21"/>
          <w:szCs w:val="21"/>
        </w:rPr>
        <w:t xml:space="preserve">Bentley, E. P. (2009). </w:t>
      </w:r>
      <w:r w:rsidRPr="006B2151">
        <w:rPr>
          <w:rFonts w:ascii="Arial" w:hAnsi="Arial"/>
          <w:color w:val="222222"/>
          <w:sz w:val="21"/>
          <w:szCs w:val="21"/>
        </w:rPr>
        <w:t>The Genealogist’s Address Book: State and Local Resources</w:t>
      </w:r>
      <w:r>
        <w:rPr>
          <w:rFonts w:ascii="Arial" w:hAnsi="Arial"/>
          <w:color w:val="222222"/>
          <w:sz w:val="21"/>
          <w:szCs w:val="21"/>
        </w:rPr>
        <w:t>. Baltimore, MD: Genealogical Publishing Company.</w:t>
      </w:r>
    </w:p>
    <w:p w14:paraId="7948FDD9" w14:textId="77777777" w:rsidR="00346927" w:rsidRDefault="00346927" w:rsidP="00346927">
      <w:pPr>
        <w:shd w:val="clear" w:color="auto" w:fill="FFFFFF"/>
        <w:spacing w:before="120" w:after="0" w:line="240" w:lineRule="auto"/>
        <w:ind w:left="1260"/>
        <w:rPr>
          <w:rFonts w:ascii="Arial" w:hAnsi="Arial"/>
          <w:color w:val="222222"/>
          <w:sz w:val="21"/>
          <w:szCs w:val="21"/>
        </w:rPr>
      </w:pPr>
      <w:r w:rsidRPr="006B2151">
        <w:rPr>
          <w:rFonts w:ascii="Arial" w:hAnsi="Arial"/>
          <w:color w:val="222222"/>
          <w:sz w:val="21"/>
          <w:szCs w:val="21"/>
        </w:rPr>
        <w:t>Vintage: 2009</w:t>
      </w:r>
    </w:p>
    <w:p w14:paraId="003F53AA" w14:textId="77777777" w:rsidR="00346927" w:rsidRPr="002B6788" w:rsidRDefault="00346927" w:rsidP="00346927">
      <w:pPr>
        <w:pStyle w:val="ListParagraph"/>
        <w:shd w:val="clear" w:color="auto" w:fill="FFFFFF"/>
        <w:spacing w:beforeLines="1" w:before="2" w:after="0" w:line="240" w:lineRule="auto"/>
        <w:ind w:left="1260"/>
        <w:rPr>
          <w:rFonts w:ascii="Arial" w:hAnsi="Arial"/>
          <w:color w:val="222222"/>
          <w:sz w:val="21"/>
          <w:szCs w:val="21"/>
        </w:rPr>
      </w:pPr>
      <w:r w:rsidRPr="002B6788">
        <w:rPr>
          <w:rFonts w:ascii="Arial" w:hAnsi="Arial"/>
          <w:color w:val="222222"/>
          <w:sz w:val="21"/>
          <w:szCs w:val="21"/>
        </w:rPr>
        <w:t>Collecting procedures: 6</w:t>
      </w:r>
      <w:r w:rsidRPr="002B6788">
        <w:rPr>
          <w:rFonts w:ascii="Arial" w:hAnsi="Arial"/>
          <w:color w:val="222222"/>
          <w:sz w:val="21"/>
          <w:szCs w:val="21"/>
          <w:vertAlign w:val="superscript"/>
        </w:rPr>
        <w:t>th</w:t>
      </w:r>
      <w:r w:rsidRPr="002B6788">
        <w:rPr>
          <w:rFonts w:ascii="Arial" w:hAnsi="Arial"/>
          <w:color w:val="222222"/>
          <w:sz w:val="21"/>
          <w:szCs w:val="21"/>
        </w:rPr>
        <w:t xml:space="preserve"> edition completed in 2009;</w:t>
      </w:r>
      <w:r>
        <w:rPr>
          <w:rFonts w:ascii="Arial" w:hAnsi="Arial"/>
          <w:color w:val="222222"/>
          <w:sz w:val="21"/>
          <w:szCs w:val="21"/>
        </w:rPr>
        <w:t xml:space="preserve"> Records are updated and verified before each edition is printed using</w:t>
      </w:r>
      <w:r w:rsidRPr="002B6788">
        <w:rPr>
          <w:rFonts w:ascii="Arial" w:hAnsi="Arial"/>
          <w:color w:val="222222"/>
          <w:sz w:val="21"/>
          <w:szCs w:val="21"/>
        </w:rPr>
        <w:t xml:space="preserve"> written surveys with supplemented printed and internet sources</w:t>
      </w:r>
    </w:p>
    <w:p w14:paraId="18794E8B" w14:textId="77777777" w:rsidR="00346927" w:rsidRDefault="00346927" w:rsidP="00346927">
      <w:pPr>
        <w:spacing w:after="0" w:line="240" w:lineRule="auto"/>
        <w:rPr>
          <w:rFonts w:ascii="Arial" w:hAnsi="Arial"/>
          <w:color w:val="222222"/>
          <w:sz w:val="21"/>
          <w:szCs w:val="21"/>
        </w:rPr>
      </w:pPr>
    </w:p>
    <w:p w14:paraId="00C6DD4E" w14:textId="77777777" w:rsidR="00346927" w:rsidRPr="00B116B0" w:rsidRDefault="00346927" w:rsidP="00346927">
      <w:pPr>
        <w:shd w:val="clear" w:color="auto" w:fill="FFFFFF"/>
        <w:spacing w:before="120" w:after="0" w:line="240" w:lineRule="auto"/>
        <w:rPr>
          <w:b/>
          <w:color w:val="222222"/>
        </w:rPr>
      </w:pPr>
      <w:r w:rsidRPr="00B116B0">
        <w:rPr>
          <w:rFonts w:ascii="Arial" w:hAnsi="Arial"/>
          <w:b/>
          <w:color w:val="222222"/>
        </w:rPr>
        <w:t>Archaeological Collections</w:t>
      </w:r>
    </w:p>
    <w:p w14:paraId="68249AA8" w14:textId="77777777" w:rsidR="00346927" w:rsidRDefault="00346927" w:rsidP="00F8462A">
      <w:pPr>
        <w:numPr>
          <w:ilvl w:val="0"/>
          <w:numId w:val="10"/>
        </w:numPr>
        <w:shd w:val="clear" w:color="auto" w:fill="FFFFFF"/>
        <w:spacing w:before="120" w:after="0" w:line="240" w:lineRule="auto"/>
        <w:ind w:left="720"/>
        <w:rPr>
          <w:rFonts w:ascii="Arial" w:hAnsi="Arial"/>
          <w:color w:val="222222"/>
          <w:sz w:val="21"/>
          <w:szCs w:val="21"/>
        </w:rPr>
      </w:pPr>
      <w:r w:rsidRPr="000779B0">
        <w:rPr>
          <w:rFonts w:ascii="Arial" w:hAnsi="Arial"/>
          <w:color w:val="222222"/>
          <w:sz w:val="21"/>
          <w:szCs w:val="21"/>
        </w:rPr>
        <w:t>Army Corps of Engineers archaeological collections list</w:t>
      </w:r>
      <w:r>
        <w:rPr>
          <w:rFonts w:ascii="Arial" w:hAnsi="Arial"/>
          <w:color w:val="222222"/>
          <w:sz w:val="21"/>
          <w:szCs w:val="21"/>
        </w:rPr>
        <w:br/>
      </w:r>
      <w:r w:rsidRPr="000779B0">
        <w:rPr>
          <w:rFonts w:ascii="Arial" w:hAnsi="Arial"/>
          <w:color w:val="222222"/>
          <w:sz w:val="21"/>
          <w:szCs w:val="21"/>
        </w:rPr>
        <w:t>U.S. Army Corps of Engineers Archaeological Co</w:t>
      </w:r>
      <w:r>
        <w:rPr>
          <w:rFonts w:ascii="Arial" w:hAnsi="Arial"/>
          <w:color w:val="222222"/>
          <w:sz w:val="21"/>
          <w:szCs w:val="21"/>
        </w:rPr>
        <w:t>llections Condition Assessment</w:t>
      </w:r>
    </w:p>
    <w:p w14:paraId="5F4E2090" w14:textId="77777777" w:rsidR="00346927" w:rsidRDefault="00346927" w:rsidP="00346927">
      <w:pPr>
        <w:shd w:val="clear" w:color="auto" w:fill="FFFFFF"/>
        <w:spacing w:after="0" w:line="240" w:lineRule="auto"/>
        <w:ind w:left="1260"/>
        <w:rPr>
          <w:rFonts w:ascii="Arial" w:hAnsi="Arial"/>
          <w:color w:val="222222"/>
          <w:sz w:val="21"/>
          <w:szCs w:val="21"/>
        </w:rPr>
      </w:pPr>
      <w:r>
        <w:rPr>
          <w:rFonts w:ascii="Arial" w:hAnsi="Arial"/>
          <w:color w:val="222222"/>
          <w:sz w:val="21"/>
          <w:szCs w:val="21"/>
        </w:rPr>
        <w:t xml:space="preserve">Vintage: </w:t>
      </w:r>
      <w:r w:rsidRPr="000779B0">
        <w:rPr>
          <w:rFonts w:ascii="Arial" w:hAnsi="Arial"/>
          <w:color w:val="222222"/>
          <w:sz w:val="21"/>
          <w:szCs w:val="21"/>
        </w:rPr>
        <w:t>2000</w:t>
      </w:r>
    </w:p>
    <w:p w14:paraId="534423A8" w14:textId="77777777" w:rsidR="00346927" w:rsidRPr="002B6788" w:rsidRDefault="00346927" w:rsidP="00346927">
      <w:pPr>
        <w:pStyle w:val="ListParagraph"/>
        <w:shd w:val="clear" w:color="auto" w:fill="FFFFFF"/>
        <w:spacing w:after="0" w:line="240" w:lineRule="auto"/>
        <w:ind w:left="1260"/>
        <w:rPr>
          <w:rFonts w:ascii="Arial" w:hAnsi="Arial"/>
          <w:color w:val="222222"/>
          <w:sz w:val="21"/>
          <w:szCs w:val="21"/>
        </w:rPr>
      </w:pPr>
      <w:r w:rsidRPr="002B6788">
        <w:rPr>
          <w:rFonts w:ascii="Arial" w:hAnsi="Arial"/>
          <w:color w:val="222222"/>
          <w:sz w:val="21"/>
          <w:szCs w:val="21"/>
        </w:rPr>
        <w:t>Collecting procedures: Administrative records</w:t>
      </w:r>
    </w:p>
    <w:p w14:paraId="7818BAB8" w14:textId="77777777" w:rsidR="00346927" w:rsidRPr="000779B0" w:rsidRDefault="00346927" w:rsidP="00346927">
      <w:pPr>
        <w:shd w:val="clear" w:color="auto" w:fill="FFFFFF"/>
        <w:spacing w:before="120" w:after="0" w:line="240" w:lineRule="auto"/>
        <w:ind w:left="720"/>
        <w:rPr>
          <w:rFonts w:ascii="Arial" w:hAnsi="Arial"/>
          <w:color w:val="222222"/>
          <w:sz w:val="21"/>
          <w:szCs w:val="21"/>
        </w:rPr>
      </w:pPr>
    </w:p>
    <w:p w14:paraId="67C02B1D" w14:textId="77777777" w:rsidR="00346927" w:rsidRDefault="00346927" w:rsidP="00346927">
      <w:pPr>
        <w:shd w:val="clear" w:color="auto" w:fill="FFFFFF"/>
        <w:spacing w:before="120" w:after="0" w:line="240" w:lineRule="auto"/>
        <w:ind w:left="720" w:hanging="360"/>
        <w:rPr>
          <w:rFonts w:ascii="Arial" w:hAnsi="Arial"/>
          <w:color w:val="1155CC"/>
          <w:sz w:val="21"/>
          <w:u w:val="single"/>
        </w:rPr>
      </w:pPr>
      <w:r w:rsidRPr="0041692F">
        <w:rPr>
          <w:rFonts w:ascii="Symbol" w:hAnsi="Symbol"/>
          <w:color w:val="222222"/>
          <w:sz w:val="21"/>
          <w:szCs w:val="21"/>
        </w:rPr>
        <w:t></w:t>
      </w:r>
      <w:r>
        <w:rPr>
          <w:rFonts w:ascii="Times New Roman" w:hAnsi="Times New Roman"/>
          <w:color w:val="222222"/>
          <w:sz w:val="14"/>
          <w:szCs w:val="14"/>
        </w:rPr>
        <w:tab/>
      </w:r>
      <w:r w:rsidRPr="00B116B0">
        <w:rPr>
          <w:rFonts w:ascii="Arial" w:hAnsi="Arial"/>
          <w:color w:val="222222"/>
          <w:sz w:val="21"/>
          <w:szCs w:val="21"/>
        </w:rPr>
        <w:t>U.S. Bureau of Reclamation Museum property program repositories</w:t>
      </w:r>
      <w:r>
        <w:rPr>
          <w:rFonts w:ascii="Arial" w:hAnsi="Arial"/>
          <w:color w:val="222222"/>
          <w:sz w:val="21"/>
          <w:szCs w:val="21"/>
        </w:rPr>
        <w:br/>
      </w:r>
      <w:r w:rsidRPr="0041692F">
        <w:rPr>
          <w:rFonts w:ascii="Arial" w:hAnsi="Arial"/>
          <w:color w:val="222222"/>
          <w:sz w:val="21"/>
          <w:szCs w:val="21"/>
        </w:rPr>
        <w:t>U.S. Bureau of Reclamation, Museum Property Program Reclamation Repositories and Non-Reclamation Repositories H</w:t>
      </w:r>
      <w:r>
        <w:rPr>
          <w:rFonts w:ascii="Arial" w:hAnsi="Arial"/>
          <w:color w:val="222222"/>
          <w:sz w:val="21"/>
          <w:szCs w:val="21"/>
        </w:rPr>
        <w:t>ousing Reclamation Collections</w:t>
      </w:r>
      <w:r>
        <w:rPr>
          <w:rFonts w:ascii="Arial" w:hAnsi="Arial"/>
          <w:color w:val="222222"/>
          <w:sz w:val="21"/>
          <w:szCs w:val="21"/>
        </w:rPr>
        <w:br/>
      </w:r>
      <w:hyperlink r:id="rId102" w:tgtFrame="_blank" w:history="1">
        <w:r w:rsidRPr="0041692F">
          <w:rPr>
            <w:rFonts w:ascii="Arial" w:hAnsi="Arial"/>
            <w:color w:val="1155CC"/>
            <w:sz w:val="21"/>
            <w:u w:val="single"/>
          </w:rPr>
          <w:t>www.usbr.gov/cultural/mp/reclamation.htm</w:t>
        </w:r>
      </w:hyperlink>
    </w:p>
    <w:p w14:paraId="5242E48E" w14:textId="77777777" w:rsidR="00346927" w:rsidRDefault="00346927" w:rsidP="00346927">
      <w:pPr>
        <w:shd w:val="clear" w:color="auto" w:fill="FFFFFF"/>
        <w:spacing w:after="0" w:line="240" w:lineRule="auto"/>
        <w:ind w:left="1260"/>
        <w:rPr>
          <w:rFonts w:ascii="Arial" w:hAnsi="Arial"/>
          <w:color w:val="222222"/>
          <w:sz w:val="21"/>
          <w:szCs w:val="21"/>
        </w:rPr>
      </w:pPr>
      <w:r>
        <w:rPr>
          <w:rFonts w:ascii="Arial" w:hAnsi="Arial"/>
          <w:color w:val="222222"/>
          <w:sz w:val="21"/>
          <w:szCs w:val="21"/>
        </w:rPr>
        <w:t xml:space="preserve">Vintage: </w:t>
      </w:r>
      <w:r w:rsidRPr="000779B0">
        <w:rPr>
          <w:rFonts w:ascii="Arial" w:hAnsi="Arial"/>
          <w:color w:val="222222"/>
          <w:sz w:val="21"/>
          <w:szCs w:val="21"/>
        </w:rPr>
        <w:t>2000</w:t>
      </w:r>
    </w:p>
    <w:p w14:paraId="6B470070" w14:textId="77777777" w:rsidR="00346927" w:rsidRPr="002B6788" w:rsidRDefault="00346927" w:rsidP="00346927">
      <w:pPr>
        <w:pStyle w:val="ListParagraph"/>
        <w:shd w:val="clear" w:color="auto" w:fill="FFFFFF"/>
        <w:spacing w:after="0" w:line="240" w:lineRule="auto"/>
        <w:ind w:left="1260"/>
        <w:rPr>
          <w:rFonts w:ascii="Arial" w:hAnsi="Arial"/>
          <w:color w:val="222222"/>
          <w:sz w:val="21"/>
          <w:szCs w:val="21"/>
        </w:rPr>
      </w:pPr>
      <w:r w:rsidRPr="002B6788">
        <w:rPr>
          <w:rFonts w:ascii="Arial" w:hAnsi="Arial"/>
          <w:color w:val="222222"/>
          <w:sz w:val="21"/>
          <w:szCs w:val="21"/>
        </w:rPr>
        <w:t>Collecting procedures: Administrative records</w:t>
      </w:r>
    </w:p>
    <w:p w14:paraId="1DE8B543" w14:textId="77777777" w:rsidR="00346927" w:rsidRPr="0041692F" w:rsidRDefault="00346927" w:rsidP="00346927">
      <w:pPr>
        <w:shd w:val="clear" w:color="auto" w:fill="FFFFFF"/>
        <w:spacing w:before="120" w:after="0" w:line="240" w:lineRule="auto"/>
        <w:rPr>
          <w:color w:val="222222"/>
        </w:rPr>
      </w:pPr>
    </w:p>
    <w:p w14:paraId="037E8676" w14:textId="77777777" w:rsidR="00346927" w:rsidRPr="00B116B0" w:rsidRDefault="00346927" w:rsidP="00346927">
      <w:pPr>
        <w:shd w:val="clear" w:color="auto" w:fill="FFFFFF"/>
        <w:spacing w:before="120" w:after="0" w:line="240" w:lineRule="auto"/>
        <w:rPr>
          <w:b/>
          <w:color w:val="222222"/>
        </w:rPr>
      </w:pPr>
      <w:r w:rsidRPr="00B116B0">
        <w:rPr>
          <w:rFonts w:ascii="Arial" w:hAnsi="Arial"/>
          <w:b/>
          <w:color w:val="222222"/>
        </w:rPr>
        <w:t>Scientific Collections</w:t>
      </w:r>
    </w:p>
    <w:p w14:paraId="27F91C68" w14:textId="77777777" w:rsidR="00346927" w:rsidRDefault="00346927" w:rsidP="00F8462A">
      <w:pPr>
        <w:numPr>
          <w:ilvl w:val="0"/>
          <w:numId w:val="11"/>
        </w:numPr>
        <w:shd w:val="clear" w:color="auto" w:fill="FFFFFF"/>
        <w:spacing w:before="120" w:after="0" w:line="240" w:lineRule="auto"/>
        <w:ind w:left="720"/>
        <w:rPr>
          <w:rFonts w:ascii="Arial" w:hAnsi="Arial"/>
          <w:color w:val="222222"/>
          <w:sz w:val="21"/>
          <w:szCs w:val="21"/>
        </w:rPr>
      </w:pPr>
      <w:r w:rsidRPr="0064340B">
        <w:rPr>
          <w:rFonts w:ascii="Arial" w:hAnsi="Arial"/>
          <w:color w:val="222222"/>
          <w:sz w:val="21"/>
          <w:szCs w:val="21"/>
        </w:rPr>
        <w:t>American Public Gardens Association list</w:t>
      </w:r>
      <w:r w:rsidRPr="0064340B">
        <w:rPr>
          <w:rFonts w:ascii="Arial" w:hAnsi="Arial"/>
          <w:color w:val="222222"/>
          <w:sz w:val="21"/>
          <w:szCs w:val="21"/>
        </w:rPr>
        <w:br/>
        <w:t>American Public Gardens Association, Member Garden List</w:t>
      </w:r>
    </w:p>
    <w:p w14:paraId="1AC39CD2" w14:textId="77777777" w:rsidR="00346927" w:rsidRDefault="00D705D7" w:rsidP="00346927">
      <w:pPr>
        <w:shd w:val="clear" w:color="auto" w:fill="FFFFFF"/>
        <w:spacing w:after="0" w:line="240" w:lineRule="auto"/>
        <w:ind w:left="720"/>
        <w:rPr>
          <w:rFonts w:ascii="Arial" w:hAnsi="Arial"/>
          <w:color w:val="1155CC"/>
          <w:sz w:val="21"/>
          <w:u w:val="single"/>
        </w:rPr>
      </w:pPr>
      <w:hyperlink r:id="rId103" w:history="1">
        <w:r w:rsidR="00346927" w:rsidRPr="0064340B">
          <w:rPr>
            <w:rStyle w:val="Hyperlink"/>
            <w:rFonts w:ascii="Arial" w:hAnsi="Arial"/>
            <w:sz w:val="21"/>
          </w:rPr>
          <w:t>http://www.publicgardens.org/ /</w:t>
        </w:r>
      </w:hyperlink>
    </w:p>
    <w:p w14:paraId="5D63F25D" w14:textId="77777777" w:rsidR="00346927" w:rsidRDefault="00346927" w:rsidP="00346927">
      <w:pPr>
        <w:shd w:val="clear" w:color="auto" w:fill="FFFFFF"/>
        <w:spacing w:after="0" w:line="240" w:lineRule="auto"/>
        <w:ind w:left="1260"/>
        <w:rPr>
          <w:rFonts w:ascii="Arial" w:hAnsi="Arial"/>
          <w:color w:val="222222"/>
          <w:sz w:val="21"/>
          <w:szCs w:val="21"/>
        </w:rPr>
      </w:pPr>
      <w:r w:rsidRPr="00C91420">
        <w:rPr>
          <w:rFonts w:ascii="Arial" w:hAnsi="Arial"/>
          <w:color w:val="222222"/>
          <w:sz w:val="21"/>
          <w:szCs w:val="21"/>
        </w:rPr>
        <w:lastRenderedPageBreak/>
        <w:t xml:space="preserve">Vintage: 2013 </w:t>
      </w:r>
    </w:p>
    <w:p w14:paraId="5E55BDF6" w14:textId="77777777" w:rsidR="00346927" w:rsidRDefault="00346927" w:rsidP="00346927">
      <w:pPr>
        <w:shd w:val="clear" w:color="auto" w:fill="FFFFFF"/>
        <w:spacing w:after="0" w:line="240" w:lineRule="auto"/>
        <w:ind w:left="1260"/>
        <w:rPr>
          <w:rFonts w:ascii="Arial" w:hAnsi="Arial"/>
          <w:color w:val="222222"/>
          <w:sz w:val="21"/>
          <w:szCs w:val="21"/>
        </w:rPr>
      </w:pPr>
      <w:r w:rsidRPr="002B6788">
        <w:rPr>
          <w:rFonts w:ascii="Arial" w:hAnsi="Arial"/>
          <w:color w:val="222222"/>
          <w:sz w:val="21"/>
          <w:szCs w:val="21"/>
        </w:rPr>
        <w:t xml:space="preserve">Collecting procedures: </w:t>
      </w:r>
      <w:r w:rsidRPr="00C91420">
        <w:rPr>
          <w:rFonts w:ascii="Arial" w:hAnsi="Arial"/>
          <w:color w:val="222222"/>
          <w:sz w:val="21"/>
          <w:szCs w:val="21"/>
        </w:rPr>
        <w:t>Directory of Institutional Members</w:t>
      </w:r>
      <w:r>
        <w:rPr>
          <w:rFonts w:ascii="Arial" w:hAnsi="Arial"/>
          <w:color w:val="222222"/>
          <w:sz w:val="21"/>
          <w:szCs w:val="21"/>
        </w:rPr>
        <w:t xml:space="preserve"> updated annually</w:t>
      </w:r>
    </w:p>
    <w:p w14:paraId="1A6580F4" w14:textId="77777777" w:rsidR="00346927" w:rsidRPr="0064340B" w:rsidRDefault="00346927" w:rsidP="00346927">
      <w:pPr>
        <w:shd w:val="clear" w:color="auto" w:fill="FFFFFF"/>
        <w:spacing w:after="0" w:line="240" w:lineRule="auto"/>
        <w:ind w:left="1260"/>
        <w:rPr>
          <w:rFonts w:ascii="Arial" w:hAnsi="Arial"/>
          <w:color w:val="222222"/>
          <w:sz w:val="21"/>
          <w:szCs w:val="21"/>
        </w:rPr>
      </w:pPr>
    </w:p>
    <w:p w14:paraId="4310CA69" w14:textId="77777777" w:rsidR="00346927" w:rsidRDefault="00346927" w:rsidP="00F8462A">
      <w:pPr>
        <w:numPr>
          <w:ilvl w:val="0"/>
          <w:numId w:val="11"/>
        </w:numPr>
        <w:shd w:val="clear" w:color="auto" w:fill="FFFFFF"/>
        <w:spacing w:before="120" w:after="0" w:line="240" w:lineRule="auto"/>
        <w:ind w:left="720"/>
        <w:rPr>
          <w:rFonts w:ascii="Arial" w:hAnsi="Arial"/>
          <w:color w:val="222222"/>
          <w:sz w:val="21"/>
          <w:szCs w:val="21"/>
        </w:rPr>
      </w:pPr>
      <w:r w:rsidRPr="000779B0">
        <w:rPr>
          <w:rFonts w:ascii="Arial" w:hAnsi="Arial"/>
          <w:color w:val="222222"/>
          <w:sz w:val="21"/>
          <w:szCs w:val="21"/>
        </w:rPr>
        <w:t>American Society of Mammologists list</w:t>
      </w:r>
      <w:r w:rsidRPr="000779B0">
        <w:rPr>
          <w:rFonts w:ascii="Arial" w:hAnsi="Arial"/>
          <w:color w:val="222222"/>
          <w:sz w:val="21"/>
          <w:szCs w:val="21"/>
        </w:rPr>
        <w:br/>
      </w:r>
      <w:hyperlink r:id="rId104" w:anchor="tab3" w:history="1">
        <w:r w:rsidRPr="00CC61E4">
          <w:rPr>
            <w:rStyle w:val="Hyperlink"/>
            <w:rFonts w:ascii="Arial" w:hAnsi="Arial"/>
            <w:sz w:val="21"/>
            <w:szCs w:val="21"/>
          </w:rPr>
          <w:t>www.mammalsociety.org/committees/systematic-collections#tab3</w:t>
        </w:r>
      </w:hyperlink>
    </w:p>
    <w:p w14:paraId="7631F9B4" w14:textId="77777777" w:rsidR="00346927" w:rsidRDefault="00346927" w:rsidP="00346927">
      <w:pPr>
        <w:shd w:val="clear" w:color="auto" w:fill="FFFFFF"/>
        <w:spacing w:after="0" w:line="240" w:lineRule="auto"/>
        <w:ind w:left="1260"/>
        <w:rPr>
          <w:rFonts w:ascii="Arial" w:hAnsi="Arial"/>
          <w:color w:val="222222"/>
          <w:sz w:val="21"/>
          <w:szCs w:val="21"/>
        </w:rPr>
      </w:pPr>
      <w:r w:rsidRPr="000779B0">
        <w:rPr>
          <w:rFonts w:ascii="Arial" w:hAnsi="Arial"/>
          <w:color w:val="222222"/>
          <w:sz w:val="21"/>
          <w:szCs w:val="21"/>
        </w:rPr>
        <w:t>Vintage: 2012</w:t>
      </w:r>
    </w:p>
    <w:p w14:paraId="76456D3E" w14:textId="77777777" w:rsidR="00346927" w:rsidRPr="00964E24" w:rsidRDefault="00346927" w:rsidP="00346927">
      <w:pPr>
        <w:pStyle w:val="ListParagraph"/>
        <w:shd w:val="clear" w:color="auto" w:fill="FFFFFF"/>
        <w:spacing w:after="0" w:line="240" w:lineRule="auto"/>
        <w:ind w:left="1260"/>
        <w:rPr>
          <w:rFonts w:ascii="Arial" w:hAnsi="Arial"/>
          <w:color w:val="222222"/>
          <w:sz w:val="21"/>
          <w:szCs w:val="21"/>
        </w:rPr>
      </w:pPr>
      <w:r w:rsidRPr="00964E24">
        <w:rPr>
          <w:rFonts w:ascii="Arial" w:hAnsi="Arial"/>
          <w:color w:val="222222"/>
          <w:sz w:val="21"/>
          <w:szCs w:val="21"/>
        </w:rPr>
        <w:t xml:space="preserve">Collecting procedures: </w:t>
      </w:r>
      <w:r>
        <w:rPr>
          <w:rFonts w:ascii="Arial" w:hAnsi="Arial"/>
          <w:color w:val="222222"/>
          <w:sz w:val="21"/>
          <w:szCs w:val="21"/>
        </w:rPr>
        <w:t>Institutions on the list are surveyed annually for updates to their record</w:t>
      </w:r>
    </w:p>
    <w:p w14:paraId="607CD14B" w14:textId="77777777" w:rsidR="00346927" w:rsidRDefault="00346927" w:rsidP="00F8462A">
      <w:pPr>
        <w:numPr>
          <w:ilvl w:val="0"/>
          <w:numId w:val="11"/>
        </w:numPr>
        <w:shd w:val="clear" w:color="auto" w:fill="FFFFFF"/>
        <w:spacing w:before="120" w:after="0" w:line="240" w:lineRule="auto"/>
        <w:ind w:left="720"/>
        <w:rPr>
          <w:rFonts w:ascii="Arial" w:hAnsi="Arial"/>
          <w:color w:val="222222"/>
          <w:sz w:val="21"/>
          <w:szCs w:val="21"/>
        </w:rPr>
      </w:pPr>
      <w:r w:rsidRPr="000779B0">
        <w:rPr>
          <w:rFonts w:ascii="Arial" w:hAnsi="Arial"/>
          <w:color w:val="222222"/>
          <w:sz w:val="21"/>
          <w:szCs w:val="21"/>
        </w:rPr>
        <w:t>American Zoo and Aquarium Association directory</w:t>
      </w:r>
      <w:r>
        <w:rPr>
          <w:rFonts w:ascii="Arial" w:hAnsi="Arial"/>
          <w:color w:val="222222"/>
          <w:sz w:val="21"/>
          <w:szCs w:val="21"/>
        </w:rPr>
        <w:br/>
      </w:r>
      <w:r w:rsidRPr="000779B0">
        <w:rPr>
          <w:rFonts w:ascii="Arial" w:hAnsi="Arial"/>
          <w:color w:val="222222"/>
          <w:sz w:val="21"/>
          <w:szCs w:val="21"/>
        </w:rPr>
        <w:t>American Zoo and Aquarium Association, AZA Member Zoos and Aquariums</w:t>
      </w:r>
      <w:r>
        <w:rPr>
          <w:rFonts w:ascii="Arial" w:hAnsi="Arial"/>
          <w:color w:val="222222"/>
          <w:sz w:val="21"/>
          <w:szCs w:val="21"/>
        </w:rPr>
        <w:br/>
      </w:r>
      <w:hyperlink r:id="rId105" w:tgtFrame="_blank" w:history="1">
        <w:r w:rsidRPr="000779B0">
          <w:rPr>
            <w:rFonts w:ascii="Arial" w:hAnsi="Arial"/>
            <w:color w:val="1155CC"/>
            <w:sz w:val="21"/>
            <w:u w:val="single"/>
          </w:rPr>
          <w:t>www.aza.org/FindZooAquarium</w:t>
        </w:r>
      </w:hyperlink>
    </w:p>
    <w:p w14:paraId="2F760822" w14:textId="77777777" w:rsidR="00346927" w:rsidRPr="00964E24" w:rsidRDefault="00346927" w:rsidP="00346927">
      <w:pPr>
        <w:pStyle w:val="ListParagraph"/>
        <w:shd w:val="clear" w:color="auto" w:fill="FFFFFF"/>
        <w:spacing w:after="0" w:line="240" w:lineRule="auto"/>
        <w:ind w:left="1260"/>
        <w:rPr>
          <w:rFonts w:ascii="Arial" w:hAnsi="Arial"/>
          <w:color w:val="222222"/>
          <w:sz w:val="21"/>
          <w:szCs w:val="21"/>
        </w:rPr>
      </w:pPr>
      <w:r w:rsidRPr="00964E24">
        <w:rPr>
          <w:rFonts w:ascii="Arial" w:hAnsi="Arial"/>
          <w:color w:val="222222"/>
          <w:sz w:val="21"/>
          <w:szCs w:val="21"/>
        </w:rPr>
        <w:t>Vintage: 2012</w:t>
      </w:r>
    </w:p>
    <w:p w14:paraId="5E22CAAE" w14:textId="77777777" w:rsidR="00346927" w:rsidRPr="00964E24" w:rsidRDefault="00346927" w:rsidP="00346927">
      <w:pPr>
        <w:pStyle w:val="ListParagraph"/>
        <w:shd w:val="clear" w:color="auto" w:fill="FFFFFF"/>
        <w:spacing w:after="0" w:line="240" w:lineRule="auto"/>
        <w:ind w:left="1260"/>
        <w:rPr>
          <w:rFonts w:ascii="Arial" w:hAnsi="Arial"/>
          <w:color w:val="222222"/>
          <w:sz w:val="21"/>
          <w:szCs w:val="21"/>
        </w:rPr>
      </w:pPr>
      <w:r w:rsidRPr="00964E24">
        <w:rPr>
          <w:rFonts w:ascii="Arial" w:hAnsi="Arial"/>
          <w:color w:val="222222"/>
          <w:sz w:val="21"/>
          <w:szCs w:val="21"/>
        </w:rPr>
        <w:t xml:space="preserve">Collecting procedures: Institutional </w:t>
      </w:r>
      <w:r>
        <w:rPr>
          <w:rFonts w:ascii="Arial" w:hAnsi="Arial"/>
          <w:color w:val="222222"/>
          <w:sz w:val="21"/>
          <w:szCs w:val="21"/>
        </w:rPr>
        <w:t xml:space="preserve">accredited </w:t>
      </w:r>
      <w:r w:rsidRPr="00964E24">
        <w:rPr>
          <w:rFonts w:ascii="Arial" w:hAnsi="Arial"/>
          <w:color w:val="222222"/>
          <w:sz w:val="21"/>
          <w:szCs w:val="21"/>
        </w:rPr>
        <w:t>membership directory updated annually</w:t>
      </w:r>
      <w:r>
        <w:rPr>
          <w:rFonts w:ascii="Arial" w:hAnsi="Arial"/>
          <w:color w:val="222222"/>
          <w:sz w:val="21"/>
          <w:szCs w:val="21"/>
        </w:rPr>
        <w:t xml:space="preserve"> via membership renewal</w:t>
      </w:r>
    </w:p>
    <w:p w14:paraId="77C6563D" w14:textId="77777777" w:rsidR="00346927" w:rsidRPr="000779B0" w:rsidRDefault="00346927" w:rsidP="00346927">
      <w:pPr>
        <w:shd w:val="clear" w:color="auto" w:fill="FFFFFF"/>
        <w:spacing w:before="120" w:after="0" w:line="240" w:lineRule="auto"/>
        <w:ind w:left="720"/>
        <w:rPr>
          <w:rFonts w:ascii="Arial" w:hAnsi="Arial"/>
          <w:color w:val="222222"/>
          <w:sz w:val="21"/>
          <w:szCs w:val="21"/>
        </w:rPr>
      </w:pPr>
    </w:p>
    <w:p w14:paraId="0EE76AFC" w14:textId="77777777" w:rsidR="00346927" w:rsidRPr="009E5876" w:rsidRDefault="00346927" w:rsidP="00F8462A">
      <w:pPr>
        <w:numPr>
          <w:ilvl w:val="0"/>
          <w:numId w:val="11"/>
        </w:numPr>
        <w:shd w:val="clear" w:color="auto" w:fill="FFFFFF"/>
        <w:spacing w:after="0" w:line="240" w:lineRule="auto"/>
        <w:ind w:left="720"/>
        <w:rPr>
          <w:rFonts w:ascii="Arial" w:hAnsi="Arial" w:cs="Arial"/>
          <w:color w:val="222222"/>
          <w:sz w:val="21"/>
          <w:szCs w:val="21"/>
        </w:rPr>
      </w:pPr>
      <w:r w:rsidRPr="009E5876">
        <w:rPr>
          <w:rFonts w:ascii="Arial" w:hAnsi="Arial" w:cs="Arial"/>
          <w:color w:val="222222"/>
          <w:sz w:val="21"/>
          <w:szCs w:val="21"/>
        </w:rPr>
        <w:t xml:space="preserve">American Society of </w:t>
      </w:r>
      <w:r>
        <w:rPr>
          <w:rFonts w:ascii="Arial" w:hAnsi="Arial" w:cs="Arial"/>
          <w:color w:val="222222"/>
          <w:sz w:val="21"/>
          <w:szCs w:val="21"/>
        </w:rPr>
        <w:t>I</w:t>
      </w:r>
      <w:r w:rsidRPr="009E5876">
        <w:rPr>
          <w:rFonts w:ascii="Arial" w:hAnsi="Arial" w:cs="Arial"/>
          <w:color w:val="222222"/>
          <w:sz w:val="21"/>
          <w:szCs w:val="21"/>
        </w:rPr>
        <w:t>chthyologists and Herpetologists directory</w:t>
      </w:r>
      <w:r w:rsidRPr="009E5876">
        <w:rPr>
          <w:rFonts w:ascii="Arial" w:hAnsi="Arial" w:cs="Arial"/>
          <w:color w:val="222222"/>
          <w:sz w:val="21"/>
          <w:szCs w:val="21"/>
        </w:rPr>
        <w:br/>
      </w:r>
      <w:r>
        <w:rPr>
          <w:rFonts w:ascii="Arial" w:hAnsi="Arial" w:cs="Arial"/>
          <w:color w:val="222222"/>
          <w:sz w:val="21"/>
          <w:szCs w:val="21"/>
        </w:rPr>
        <w:t>American Society of I</w:t>
      </w:r>
      <w:r w:rsidRPr="009E5876">
        <w:rPr>
          <w:rFonts w:ascii="Arial" w:hAnsi="Arial" w:cs="Arial"/>
          <w:color w:val="222222"/>
          <w:sz w:val="21"/>
          <w:szCs w:val="21"/>
        </w:rPr>
        <w:t>chthyologists and Herpetologists, Institutional Resource Collections</w:t>
      </w:r>
      <w:r w:rsidRPr="009E5876">
        <w:rPr>
          <w:rFonts w:ascii="Arial" w:hAnsi="Arial" w:cs="Arial"/>
          <w:color w:val="222222"/>
          <w:sz w:val="21"/>
          <w:szCs w:val="21"/>
        </w:rPr>
        <w:br/>
      </w:r>
      <w:proofErr w:type="spellStart"/>
      <w:r w:rsidRPr="009E5876">
        <w:rPr>
          <w:rFonts w:ascii="Arial" w:hAnsi="Arial" w:cs="Arial"/>
          <w:color w:val="222222"/>
          <w:sz w:val="21"/>
          <w:szCs w:val="21"/>
        </w:rPr>
        <w:t>Sabaj</w:t>
      </w:r>
      <w:proofErr w:type="spellEnd"/>
      <w:r w:rsidRPr="009E5876">
        <w:rPr>
          <w:rFonts w:ascii="Arial" w:hAnsi="Arial" w:cs="Arial"/>
          <w:color w:val="222222"/>
          <w:sz w:val="21"/>
          <w:szCs w:val="21"/>
        </w:rPr>
        <w:t xml:space="preserve"> Pérez, M.H. (editor). 2013. Standard symbolic codes for institutional resource collections in herpetology and ichthyology: an Online Reference. </w:t>
      </w:r>
      <w:proofErr w:type="spellStart"/>
      <w:r w:rsidRPr="009E5876">
        <w:rPr>
          <w:rFonts w:ascii="Arial" w:hAnsi="Arial" w:cs="Arial"/>
          <w:color w:val="222222"/>
          <w:sz w:val="21"/>
          <w:szCs w:val="21"/>
        </w:rPr>
        <w:t>Verson</w:t>
      </w:r>
      <w:proofErr w:type="spellEnd"/>
      <w:r w:rsidRPr="009E5876">
        <w:rPr>
          <w:rFonts w:ascii="Arial" w:hAnsi="Arial" w:cs="Arial"/>
          <w:color w:val="222222"/>
          <w:sz w:val="21"/>
          <w:szCs w:val="21"/>
        </w:rPr>
        <w:t xml:space="preserve"> 4.0 (28 June 2013).</w:t>
      </w:r>
    </w:p>
    <w:p w14:paraId="5EFFEC95" w14:textId="77777777" w:rsidR="00346927" w:rsidRPr="009E5876" w:rsidRDefault="00D705D7" w:rsidP="00346927">
      <w:pPr>
        <w:shd w:val="clear" w:color="auto" w:fill="FFFFFF"/>
        <w:spacing w:after="0" w:line="240" w:lineRule="auto"/>
        <w:ind w:left="720"/>
        <w:rPr>
          <w:rFonts w:ascii="Arial" w:hAnsi="Arial" w:cs="Arial"/>
          <w:color w:val="222222"/>
          <w:sz w:val="21"/>
          <w:szCs w:val="21"/>
        </w:rPr>
      </w:pPr>
      <w:hyperlink r:id="rId106" w:history="1">
        <w:r w:rsidR="00346927" w:rsidRPr="00B6509A">
          <w:rPr>
            <w:rStyle w:val="Hyperlink"/>
            <w:rFonts w:ascii="Arial" w:hAnsi="Arial" w:cs="Arial"/>
            <w:sz w:val="21"/>
            <w:szCs w:val="21"/>
          </w:rPr>
          <w:t>http://www.asih.org/resources/standard-symbolic-codes-institutional-resource-collections-herpetology-ichthyology</w:t>
        </w:r>
      </w:hyperlink>
      <w:r w:rsidR="00346927">
        <w:rPr>
          <w:rFonts w:ascii="Arial" w:hAnsi="Arial" w:cs="Arial"/>
          <w:sz w:val="21"/>
          <w:szCs w:val="21"/>
        </w:rPr>
        <w:t xml:space="preserve"> </w:t>
      </w:r>
    </w:p>
    <w:p w14:paraId="1B240252" w14:textId="77777777" w:rsidR="00346927" w:rsidRDefault="00346927" w:rsidP="00346927">
      <w:pPr>
        <w:shd w:val="clear" w:color="auto" w:fill="FFFFFF"/>
        <w:spacing w:after="0" w:line="240" w:lineRule="auto"/>
        <w:ind w:left="1260"/>
        <w:rPr>
          <w:rFonts w:ascii="Arial" w:hAnsi="Arial"/>
          <w:color w:val="222222"/>
          <w:sz w:val="21"/>
          <w:szCs w:val="21"/>
        </w:rPr>
      </w:pPr>
      <w:r>
        <w:rPr>
          <w:rFonts w:ascii="Arial" w:hAnsi="Arial"/>
          <w:color w:val="222222"/>
          <w:sz w:val="21"/>
          <w:szCs w:val="21"/>
        </w:rPr>
        <w:t>Vintage: 2013</w:t>
      </w:r>
    </w:p>
    <w:p w14:paraId="4F79D6BC" w14:textId="77777777" w:rsidR="00346927" w:rsidRDefault="00346927" w:rsidP="00346927">
      <w:pPr>
        <w:shd w:val="clear" w:color="auto" w:fill="FFFFFF"/>
        <w:spacing w:after="0" w:line="240" w:lineRule="auto"/>
        <w:ind w:left="1260"/>
        <w:rPr>
          <w:rFonts w:ascii="Arial" w:hAnsi="Arial"/>
          <w:color w:val="222222"/>
          <w:sz w:val="21"/>
          <w:szCs w:val="21"/>
        </w:rPr>
      </w:pPr>
      <w:r w:rsidRPr="00964E24">
        <w:rPr>
          <w:rFonts w:ascii="Arial" w:hAnsi="Arial"/>
          <w:color w:val="222222"/>
          <w:sz w:val="21"/>
          <w:szCs w:val="21"/>
        </w:rPr>
        <w:t xml:space="preserve">Collecting procedures: </w:t>
      </w:r>
      <w:r>
        <w:rPr>
          <w:rFonts w:ascii="Arial" w:hAnsi="Arial"/>
          <w:color w:val="222222"/>
          <w:sz w:val="21"/>
          <w:szCs w:val="21"/>
        </w:rPr>
        <w:t>An annual review of current industry codes and collecting institutions is collected via internet and phone research</w:t>
      </w:r>
    </w:p>
    <w:p w14:paraId="102FC710" w14:textId="77777777" w:rsidR="00346927" w:rsidRDefault="00346927" w:rsidP="00346927">
      <w:pPr>
        <w:shd w:val="clear" w:color="auto" w:fill="FFFFFF"/>
        <w:spacing w:after="0" w:line="240" w:lineRule="auto"/>
        <w:ind w:left="1260"/>
        <w:rPr>
          <w:rFonts w:ascii="Arial" w:hAnsi="Arial"/>
          <w:color w:val="222222"/>
          <w:sz w:val="21"/>
          <w:szCs w:val="21"/>
        </w:rPr>
      </w:pPr>
    </w:p>
    <w:p w14:paraId="13F45F59" w14:textId="77777777" w:rsidR="00346927" w:rsidRPr="00964E24" w:rsidRDefault="00346927" w:rsidP="00F8462A">
      <w:pPr>
        <w:numPr>
          <w:ilvl w:val="0"/>
          <w:numId w:val="11"/>
        </w:numPr>
        <w:shd w:val="clear" w:color="auto" w:fill="FFFFFF"/>
        <w:spacing w:before="120" w:after="0" w:line="240" w:lineRule="auto"/>
        <w:ind w:left="720"/>
        <w:rPr>
          <w:rFonts w:ascii="Arial" w:hAnsi="Arial"/>
          <w:color w:val="222222"/>
          <w:sz w:val="21"/>
          <w:szCs w:val="21"/>
        </w:rPr>
      </w:pPr>
      <w:r w:rsidRPr="000779B0">
        <w:rPr>
          <w:rFonts w:ascii="Arial" w:hAnsi="Arial"/>
          <w:color w:val="222222"/>
          <w:sz w:val="21"/>
          <w:szCs w:val="21"/>
        </w:rPr>
        <w:t>International Mineralogical Association Commission on Museums list</w:t>
      </w:r>
      <w:r>
        <w:rPr>
          <w:rFonts w:ascii="Arial" w:hAnsi="Arial"/>
          <w:color w:val="222222"/>
          <w:sz w:val="21"/>
          <w:szCs w:val="21"/>
        </w:rPr>
        <w:br/>
      </w:r>
      <w:r w:rsidRPr="000779B0">
        <w:rPr>
          <w:rFonts w:ascii="Arial" w:hAnsi="Arial"/>
          <w:color w:val="222222"/>
          <w:sz w:val="21"/>
          <w:szCs w:val="21"/>
        </w:rPr>
        <w:t>International Mineralogical Association Commission on Museums, Mineral Museum Web Sites</w:t>
      </w:r>
      <w:r>
        <w:rPr>
          <w:rFonts w:ascii="Arial" w:hAnsi="Arial"/>
          <w:color w:val="222222"/>
          <w:sz w:val="21"/>
          <w:szCs w:val="21"/>
        </w:rPr>
        <w:br/>
      </w:r>
      <w:hyperlink r:id="rId107" w:tgtFrame="_blank" w:history="1">
        <w:r w:rsidRPr="000779B0">
          <w:rPr>
            <w:rFonts w:ascii="Arial" w:hAnsi="Arial"/>
            <w:color w:val="1155CC"/>
            <w:sz w:val="21"/>
            <w:u w:val="single"/>
          </w:rPr>
          <w:t>www.smmp.net/IMA-CM/museums.htm</w:t>
        </w:r>
      </w:hyperlink>
    </w:p>
    <w:p w14:paraId="20FA8518" w14:textId="77777777" w:rsidR="00346927" w:rsidRPr="006D59C3" w:rsidRDefault="00346927" w:rsidP="00346927">
      <w:pPr>
        <w:pStyle w:val="ListParagraph"/>
        <w:shd w:val="clear" w:color="auto" w:fill="FFFFFF"/>
        <w:spacing w:after="0" w:line="240" w:lineRule="auto"/>
        <w:ind w:left="1260"/>
        <w:rPr>
          <w:rFonts w:ascii="Arial" w:hAnsi="Arial"/>
          <w:color w:val="222222"/>
          <w:sz w:val="21"/>
          <w:szCs w:val="21"/>
        </w:rPr>
      </w:pPr>
      <w:r w:rsidRPr="006D59C3">
        <w:rPr>
          <w:rFonts w:ascii="Arial" w:hAnsi="Arial"/>
          <w:color w:val="222222"/>
          <w:sz w:val="21"/>
          <w:szCs w:val="21"/>
        </w:rPr>
        <w:t>Vintage: 2013</w:t>
      </w:r>
    </w:p>
    <w:p w14:paraId="45D0A031" w14:textId="77777777" w:rsidR="00346927" w:rsidRPr="000D584C" w:rsidRDefault="00346927" w:rsidP="00346927">
      <w:pPr>
        <w:pStyle w:val="ListParagraph"/>
        <w:shd w:val="clear" w:color="auto" w:fill="FFFFFF"/>
        <w:spacing w:after="0" w:line="240" w:lineRule="auto"/>
        <w:ind w:left="1260"/>
        <w:rPr>
          <w:rFonts w:ascii="Arial" w:hAnsi="Arial"/>
          <w:color w:val="222222"/>
          <w:sz w:val="21"/>
          <w:szCs w:val="21"/>
        </w:rPr>
      </w:pPr>
      <w:r w:rsidRPr="006D59C3">
        <w:rPr>
          <w:rFonts w:ascii="Arial" w:hAnsi="Arial"/>
          <w:color w:val="222222"/>
          <w:sz w:val="21"/>
          <w:szCs w:val="21"/>
        </w:rPr>
        <w:t>Collecting procedures:</w:t>
      </w:r>
      <w:r>
        <w:rPr>
          <w:rFonts w:ascii="Arial" w:hAnsi="Arial"/>
          <w:color w:val="222222"/>
          <w:sz w:val="21"/>
          <w:szCs w:val="21"/>
        </w:rPr>
        <w:t xml:space="preserve"> An annual review of collecting institutions is collected via internet and phone research</w:t>
      </w:r>
    </w:p>
    <w:p w14:paraId="6F9E53A9" w14:textId="77777777" w:rsidR="00346927" w:rsidRPr="000779B0" w:rsidRDefault="00346927" w:rsidP="00346927">
      <w:pPr>
        <w:shd w:val="clear" w:color="auto" w:fill="FFFFFF"/>
        <w:spacing w:before="120" w:after="0" w:line="240" w:lineRule="auto"/>
        <w:ind w:left="720"/>
        <w:rPr>
          <w:rFonts w:ascii="Arial" w:hAnsi="Arial"/>
          <w:color w:val="222222"/>
          <w:sz w:val="21"/>
          <w:szCs w:val="21"/>
        </w:rPr>
      </w:pPr>
    </w:p>
    <w:p w14:paraId="27FC6EC3" w14:textId="77777777" w:rsidR="00346927" w:rsidRDefault="00346927" w:rsidP="00F8462A">
      <w:pPr>
        <w:numPr>
          <w:ilvl w:val="0"/>
          <w:numId w:val="11"/>
        </w:numPr>
        <w:shd w:val="clear" w:color="auto" w:fill="FFFFFF"/>
        <w:spacing w:before="120" w:after="0" w:line="240" w:lineRule="auto"/>
        <w:ind w:left="720"/>
        <w:rPr>
          <w:rFonts w:ascii="Arial" w:hAnsi="Arial"/>
          <w:color w:val="222222"/>
          <w:sz w:val="21"/>
          <w:szCs w:val="21"/>
        </w:rPr>
      </w:pPr>
      <w:r w:rsidRPr="000779B0">
        <w:rPr>
          <w:rFonts w:ascii="Arial" w:hAnsi="Arial"/>
          <w:color w:val="222222"/>
          <w:sz w:val="21"/>
          <w:szCs w:val="21"/>
        </w:rPr>
        <w:t>Natural Science Collections Alliance directory</w:t>
      </w:r>
      <w:r w:rsidRPr="000779B0">
        <w:rPr>
          <w:rFonts w:ascii="Arial" w:hAnsi="Arial"/>
          <w:color w:val="222222"/>
          <w:sz w:val="21"/>
          <w:szCs w:val="21"/>
        </w:rPr>
        <w:br/>
        <w:t>Natural Science Collections Alliance, Institutional Members,</w:t>
      </w:r>
      <w:r>
        <w:rPr>
          <w:rFonts w:ascii="Arial" w:hAnsi="Arial"/>
          <w:color w:val="222222"/>
          <w:sz w:val="21"/>
          <w:szCs w:val="21"/>
        </w:rPr>
        <w:br/>
      </w:r>
      <w:hyperlink r:id="rId108" w:tgtFrame="_blank" w:history="1">
        <w:r w:rsidRPr="000779B0">
          <w:rPr>
            <w:rFonts w:ascii="Arial" w:hAnsi="Arial"/>
            <w:color w:val="1155CC"/>
            <w:sz w:val="21"/>
            <w:u w:val="single"/>
          </w:rPr>
          <w:t>www.nscalliance.org/about/members_alpha.asp</w:t>
        </w:r>
      </w:hyperlink>
    </w:p>
    <w:p w14:paraId="1A31E5C4" w14:textId="77777777" w:rsidR="00346927" w:rsidRDefault="00346927" w:rsidP="00346927">
      <w:pPr>
        <w:shd w:val="clear" w:color="auto" w:fill="FFFFFF"/>
        <w:spacing w:after="0" w:line="240" w:lineRule="auto"/>
        <w:ind w:left="1260"/>
        <w:rPr>
          <w:rFonts w:ascii="Arial" w:hAnsi="Arial"/>
          <w:color w:val="222222"/>
          <w:sz w:val="21"/>
          <w:szCs w:val="21"/>
        </w:rPr>
      </w:pPr>
      <w:r w:rsidRPr="000779B0">
        <w:rPr>
          <w:rFonts w:ascii="Arial" w:hAnsi="Arial"/>
          <w:color w:val="222222"/>
          <w:sz w:val="21"/>
          <w:szCs w:val="21"/>
        </w:rPr>
        <w:t>Vintage: 2013</w:t>
      </w:r>
    </w:p>
    <w:p w14:paraId="07484927" w14:textId="77777777" w:rsidR="00346927" w:rsidRDefault="00346927" w:rsidP="00346927">
      <w:pPr>
        <w:shd w:val="clear" w:color="auto" w:fill="FFFFFF"/>
        <w:spacing w:after="0" w:line="240" w:lineRule="auto"/>
        <w:ind w:left="1260"/>
        <w:rPr>
          <w:rFonts w:ascii="Arial" w:hAnsi="Arial"/>
          <w:color w:val="222222"/>
          <w:sz w:val="21"/>
          <w:szCs w:val="21"/>
        </w:rPr>
      </w:pPr>
      <w:r w:rsidRPr="00964E24">
        <w:rPr>
          <w:rFonts w:ascii="Arial" w:hAnsi="Arial"/>
          <w:color w:val="222222"/>
          <w:sz w:val="21"/>
          <w:szCs w:val="21"/>
        </w:rPr>
        <w:t xml:space="preserve">Collecting procedures: </w:t>
      </w:r>
      <w:r>
        <w:rPr>
          <w:rFonts w:ascii="Arial" w:hAnsi="Arial"/>
          <w:color w:val="222222"/>
          <w:sz w:val="21"/>
          <w:szCs w:val="21"/>
        </w:rPr>
        <w:t>Institutional membership directory updated annually via membership renewal</w:t>
      </w:r>
    </w:p>
    <w:p w14:paraId="7B2B1270" w14:textId="77777777" w:rsidR="00346927" w:rsidRPr="00964E24" w:rsidRDefault="00346927" w:rsidP="00346927">
      <w:pPr>
        <w:shd w:val="clear" w:color="auto" w:fill="FFFFFF"/>
        <w:spacing w:after="0" w:line="240" w:lineRule="auto"/>
        <w:ind w:left="1260"/>
        <w:rPr>
          <w:rFonts w:ascii="Arial" w:hAnsi="Arial"/>
          <w:color w:val="222222"/>
          <w:sz w:val="21"/>
          <w:szCs w:val="21"/>
        </w:rPr>
      </w:pPr>
    </w:p>
    <w:p w14:paraId="3E6F5883" w14:textId="77777777" w:rsidR="00346927" w:rsidRDefault="00346927" w:rsidP="00F8462A">
      <w:pPr>
        <w:numPr>
          <w:ilvl w:val="0"/>
          <w:numId w:val="11"/>
        </w:numPr>
        <w:shd w:val="clear" w:color="auto" w:fill="FFFFFF"/>
        <w:spacing w:before="120" w:after="0" w:line="240" w:lineRule="auto"/>
        <w:ind w:left="720"/>
        <w:rPr>
          <w:rFonts w:ascii="Arial" w:hAnsi="Arial"/>
          <w:color w:val="222222"/>
          <w:sz w:val="21"/>
          <w:szCs w:val="21"/>
        </w:rPr>
      </w:pPr>
      <w:r w:rsidRPr="000779B0">
        <w:rPr>
          <w:rFonts w:ascii="Arial" w:hAnsi="Arial"/>
          <w:color w:val="222222"/>
          <w:sz w:val="21"/>
          <w:szCs w:val="21"/>
        </w:rPr>
        <w:t>U.S. Department of Agriculture research collections list</w:t>
      </w:r>
      <w:r w:rsidRPr="000779B0">
        <w:rPr>
          <w:rFonts w:ascii="Arial" w:hAnsi="Arial"/>
          <w:color w:val="222222"/>
          <w:sz w:val="21"/>
          <w:szCs w:val="21"/>
        </w:rPr>
        <w:br/>
        <w:t>U.S. Department of Agriculture, Systematic Collections of the Agricultural Research Service</w:t>
      </w:r>
    </w:p>
    <w:p w14:paraId="50A35CCD" w14:textId="77777777" w:rsidR="00346927" w:rsidRPr="00964E24" w:rsidRDefault="00346927" w:rsidP="00346927">
      <w:pPr>
        <w:shd w:val="clear" w:color="auto" w:fill="FFFFFF"/>
        <w:spacing w:after="0" w:line="240" w:lineRule="auto"/>
        <w:ind w:left="1260"/>
        <w:rPr>
          <w:rFonts w:ascii="Arial" w:hAnsi="Arial"/>
          <w:color w:val="222222"/>
          <w:sz w:val="21"/>
          <w:szCs w:val="21"/>
        </w:rPr>
      </w:pPr>
      <w:r w:rsidRPr="00964E24">
        <w:rPr>
          <w:rFonts w:ascii="Arial" w:hAnsi="Arial"/>
          <w:color w:val="222222"/>
          <w:sz w:val="21"/>
          <w:szCs w:val="21"/>
        </w:rPr>
        <w:t>Vintage: 1998</w:t>
      </w:r>
    </w:p>
    <w:p w14:paraId="262BFBB1" w14:textId="77777777" w:rsidR="00346927" w:rsidRPr="000D584C" w:rsidRDefault="00346927" w:rsidP="00346927">
      <w:pPr>
        <w:shd w:val="clear" w:color="auto" w:fill="FFFFFF"/>
        <w:spacing w:after="0" w:line="240" w:lineRule="auto"/>
        <w:ind w:left="1260"/>
        <w:rPr>
          <w:rFonts w:ascii="Arial" w:hAnsi="Arial"/>
          <w:color w:val="222222"/>
          <w:sz w:val="21"/>
          <w:szCs w:val="21"/>
        </w:rPr>
      </w:pPr>
      <w:r w:rsidRPr="000D584C">
        <w:rPr>
          <w:rFonts w:ascii="Arial" w:hAnsi="Arial"/>
          <w:color w:val="222222"/>
          <w:sz w:val="21"/>
          <w:szCs w:val="21"/>
        </w:rPr>
        <w:t>Collecting procedures: Administrative records</w:t>
      </w:r>
    </w:p>
    <w:p w14:paraId="00637944" w14:textId="77777777" w:rsidR="00346927" w:rsidRPr="00B47F49" w:rsidRDefault="00346927" w:rsidP="00346927">
      <w:pPr>
        <w:shd w:val="clear" w:color="auto" w:fill="FFFFFF"/>
        <w:spacing w:before="120" w:after="0" w:line="240" w:lineRule="auto"/>
        <w:ind w:left="1260"/>
        <w:rPr>
          <w:rFonts w:ascii="Arial" w:hAnsi="Arial"/>
          <w:color w:val="222222"/>
          <w:sz w:val="21"/>
          <w:szCs w:val="21"/>
        </w:rPr>
      </w:pPr>
    </w:p>
    <w:p w14:paraId="032FCF84" w14:textId="77777777" w:rsidR="00346927" w:rsidRPr="002B6788" w:rsidRDefault="00346927" w:rsidP="00F8462A">
      <w:pPr>
        <w:numPr>
          <w:ilvl w:val="0"/>
          <w:numId w:val="9"/>
        </w:numPr>
        <w:shd w:val="clear" w:color="auto" w:fill="FFFFFF"/>
        <w:spacing w:before="120" w:after="0" w:line="240" w:lineRule="auto"/>
        <w:ind w:left="720"/>
        <w:rPr>
          <w:rStyle w:val="Hyperlink"/>
          <w:rFonts w:ascii="Arial" w:hAnsi="Arial"/>
          <w:color w:val="222222"/>
          <w:u w:val="none"/>
        </w:rPr>
      </w:pPr>
      <w:r w:rsidRPr="000779B0">
        <w:rPr>
          <w:rFonts w:ascii="Arial" w:hAnsi="Arial"/>
          <w:color w:val="222222"/>
          <w:sz w:val="21"/>
          <w:szCs w:val="21"/>
        </w:rPr>
        <w:t xml:space="preserve">The Global Registry of </w:t>
      </w:r>
      <w:proofErr w:type="spellStart"/>
      <w:r w:rsidRPr="000779B0">
        <w:rPr>
          <w:rFonts w:ascii="Arial" w:hAnsi="Arial"/>
          <w:color w:val="222222"/>
          <w:sz w:val="21"/>
          <w:szCs w:val="21"/>
        </w:rPr>
        <w:t>Biorepositories</w:t>
      </w:r>
      <w:proofErr w:type="spellEnd"/>
      <w:r w:rsidRPr="000779B0">
        <w:rPr>
          <w:rFonts w:ascii="Arial" w:hAnsi="Arial"/>
          <w:color w:val="222222"/>
          <w:sz w:val="21"/>
          <w:szCs w:val="21"/>
        </w:rPr>
        <w:t xml:space="preserve"> </w:t>
      </w:r>
      <w:r w:rsidRPr="000779B0">
        <w:rPr>
          <w:color w:val="222222"/>
        </w:rPr>
        <w:t> </w:t>
      </w:r>
      <w:r w:rsidRPr="000779B0">
        <w:rPr>
          <w:color w:val="222222"/>
        </w:rPr>
        <w:br/>
      </w:r>
      <w:hyperlink r:id="rId109" w:history="1">
        <w:r w:rsidRPr="00157E03">
          <w:rPr>
            <w:rStyle w:val="Hyperlink"/>
            <w:rFonts w:ascii="Arial" w:hAnsi="Arial"/>
          </w:rPr>
          <w:t>http://grbio.org</w:t>
        </w:r>
      </w:hyperlink>
    </w:p>
    <w:p w14:paraId="5C38BC11" w14:textId="77777777" w:rsidR="00346927" w:rsidRDefault="00346927" w:rsidP="00346927">
      <w:pPr>
        <w:pStyle w:val="ListParagraph"/>
        <w:shd w:val="clear" w:color="auto" w:fill="FFFFFF"/>
        <w:spacing w:before="120" w:after="0" w:line="240" w:lineRule="auto"/>
        <w:ind w:left="1260"/>
        <w:rPr>
          <w:rFonts w:ascii="Arial" w:hAnsi="Arial"/>
          <w:color w:val="222222"/>
          <w:sz w:val="21"/>
          <w:szCs w:val="21"/>
        </w:rPr>
      </w:pPr>
      <w:r w:rsidRPr="002B6788">
        <w:rPr>
          <w:rFonts w:ascii="Arial" w:hAnsi="Arial"/>
          <w:color w:val="222222"/>
          <w:sz w:val="21"/>
          <w:szCs w:val="21"/>
        </w:rPr>
        <w:t>Vintage: 1998</w:t>
      </w:r>
    </w:p>
    <w:p w14:paraId="0793BA79" w14:textId="77777777" w:rsidR="00346927" w:rsidRDefault="00346927" w:rsidP="00346927">
      <w:pPr>
        <w:pStyle w:val="ListParagraph"/>
        <w:shd w:val="clear" w:color="auto" w:fill="FFFFFF"/>
        <w:spacing w:before="120" w:after="0" w:line="240" w:lineRule="auto"/>
        <w:ind w:left="1260"/>
        <w:rPr>
          <w:rFonts w:ascii="Arial" w:hAnsi="Arial"/>
          <w:color w:val="222222"/>
        </w:rPr>
      </w:pPr>
      <w:r>
        <w:rPr>
          <w:rFonts w:ascii="Arial" w:hAnsi="Arial"/>
          <w:color w:val="222222"/>
          <w:sz w:val="21"/>
          <w:szCs w:val="21"/>
        </w:rPr>
        <w:lastRenderedPageBreak/>
        <w:t xml:space="preserve">Collecting procedures: </w:t>
      </w:r>
      <w:r w:rsidRPr="002A52DD">
        <w:rPr>
          <w:rFonts w:ascii="Arial" w:hAnsi="Arial"/>
          <w:color w:val="222222"/>
        </w:rPr>
        <w:t xml:space="preserve">It is a merged database of entries from the Index </w:t>
      </w:r>
      <w:proofErr w:type="spellStart"/>
      <w:r w:rsidRPr="002A52DD">
        <w:rPr>
          <w:rFonts w:ascii="Arial" w:hAnsi="Arial"/>
          <w:color w:val="222222"/>
        </w:rPr>
        <w:t>Herbariorum</w:t>
      </w:r>
      <w:proofErr w:type="spellEnd"/>
      <w:r w:rsidRPr="002A52DD">
        <w:rPr>
          <w:rFonts w:ascii="Arial" w:hAnsi="Arial"/>
          <w:color w:val="222222"/>
        </w:rPr>
        <w:t xml:space="preserve"> (New York Botanical Garden), the Biodiversity Collections Index (Royal Botanic Garden of Edinburgh) and the Consortium for the Barcode of Life (Smithsonian)</w:t>
      </w:r>
      <w:r>
        <w:rPr>
          <w:rFonts w:ascii="Arial" w:hAnsi="Arial"/>
          <w:color w:val="222222"/>
        </w:rPr>
        <w:t xml:space="preserve"> from 2010; the database is being updated via crowdsourcing.</w:t>
      </w:r>
    </w:p>
    <w:p w14:paraId="5F1189E8" w14:textId="77777777" w:rsidR="0050171E" w:rsidRDefault="0050171E" w:rsidP="00346927">
      <w:pPr>
        <w:pStyle w:val="ListParagraph"/>
        <w:shd w:val="clear" w:color="auto" w:fill="FFFFFF"/>
        <w:spacing w:before="120" w:after="0" w:line="240" w:lineRule="auto"/>
        <w:ind w:left="1260"/>
        <w:rPr>
          <w:rFonts w:ascii="Arial" w:hAnsi="Arial"/>
          <w:color w:val="222222"/>
        </w:rPr>
      </w:pPr>
    </w:p>
    <w:p w14:paraId="3EE470E8" w14:textId="77777777" w:rsidR="0050171E" w:rsidRDefault="0050171E" w:rsidP="00346927">
      <w:pPr>
        <w:pStyle w:val="ListParagraph"/>
        <w:shd w:val="clear" w:color="auto" w:fill="FFFFFF"/>
        <w:spacing w:before="120" w:after="0" w:line="240" w:lineRule="auto"/>
        <w:ind w:left="1260"/>
        <w:rPr>
          <w:rFonts w:ascii="Arial" w:hAnsi="Arial"/>
          <w:color w:val="222222"/>
        </w:rPr>
      </w:pPr>
    </w:p>
    <w:p w14:paraId="5CCC5623" w14:textId="77777777" w:rsidR="0050171E" w:rsidRDefault="0050171E" w:rsidP="0050171E">
      <w:pPr>
        <w:pStyle w:val="ListParagraph"/>
        <w:shd w:val="clear" w:color="auto" w:fill="FFFFFF"/>
        <w:spacing w:before="120" w:after="0" w:line="240" w:lineRule="auto"/>
        <w:ind w:left="0"/>
        <w:rPr>
          <w:rFonts w:ascii="Arial" w:hAnsi="Arial"/>
          <w:color w:val="222222"/>
        </w:rPr>
      </w:pPr>
    </w:p>
    <w:p w14:paraId="26115F19" w14:textId="037A0885" w:rsidR="0050171E" w:rsidRDefault="0050171E">
      <w:pPr>
        <w:rPr>
          <w:rFonts w:ascii="Arial" w:hAnsi="Arial"/>
          <w:color w:val="222222"/>
        </w:rPr>
      </w:pPr>
      <w:r>
        <w:rPr>
          <w:rFonts w:ascii="Arial" w:hAnsi="Arial"/>
          <w:color w:val="222222"/>
        </w:rPr>
        <w:br w:type="page"/>
      </w:r>
    </w:p>
    <w:p w14:paraId="1517665E" w14:textId="77777777" w:rsidR="00346927" w:rsidRDefault="00346927" w:rsidP="00BA0165">
      <w:pPr>
        <w:spacing w:after="0" w:line="240" w:lineRule="auto"/>
        <w:jc w:val="center"/>
        <w:rPr>
          <w:rFonts w:ascii="Arial" w:hAnsi="Arial" w:cs="Arial"/>
          <w:b/>
          <w:sz w:val="24"/>
          <w:szCs w:val="24"/>
        </w:rPr>
      </w:pPr>
    </w:p>
    <w:p w14:paraId="3DBEE8B5" w14:textId="77777777" w:rsidR="00346927" w:rsidRDefault="00346927" w:rsidP="00BA0165">
      <w:pPr>
        <w:spacing w:after="0" w:line="240" w:lineRule="auto"/>
        <w:jc w:val="center"/>
        <w:rPr>
          <w:rFonts w:ascii="Arial" w:hAnsi="Arial" w:cs="Arial"/>
          <w:b/>
          <w:sz w:val="24"/>
          <w:szCs w:val="24"/>
        </w:rPr>
      </w:pPr>
    </w:p>
    <w:p w14:paraId="37BBA04C" w14:textId="77777777" w:rsidR="00346927" w:rsidRDefault="00346927" w:rsidP="00BA0165">
      <w:pPr>
        <w:spacing w:after="0" w:line="240" w:lineRule="auto"/>
        <w:jc w:val="center"/>
        <w:rPr>
          <w:rFonts w:ascii="Arial" w:hAnsi="Arial" w:cs="Arial"/>
          <w:b/>
          <w:sz w:val="24"/>
          <w:szCs w:val="24"/>
        </w:rPr>
      </w:pPr>
    </w:p>
    <w:p w14:paraId="70354001" w14:textId="4780D41A" w:rsidR="00BA0165" w:rsidRDefault="00346927" w:rsidP="00BA0165">
      <w:pPr>
        <w:spacing w:after="0" w:line="240" w:lineRule="auto"/>
        <w:jc w:val="center"/>
        <w:rPr>
          <w:rFonts w:ascii="Arial" w:hAnsi="Arial" w:cs="Arial"/>
          <w:b/>
          <w:sz w:val="24"/>
          <w:szCs w:val="24"/>
        </w:rPr>
      </w:pPr>
      <w:r>
        <w:rPr>
          <w:rFonts w:ascii="Arial" w:hAnsi="Arial" w:cs="Arial"/>
          <w:b/>
          <w:sz w:val="24"/>
          <w:szCs w:val="24"/>
        </w:rPr>
        <w:t>K</w:t>
      </w:r>
      <w:r w:rsidR="00BA0165">
        <w:rPr>
          <w:rFonts w:ascii="Arial" w:hAnsi="Arial" w:cs="Arial"/>
          <w:b/>
          <w:sz w:val="24"/>
          <w:szCs w:val="24"/>
        </w:rPr>
        <w:t>.</w:t>
      </w:r>
      <w:r>
        <w:rPr>
          <w:rFonts w:ascii="Arial" w:hAnsi="Arial" w:cs="Arial"/>
          <w:b/>
          <w:sz w:val="24"/>
          <w:szCs w:val="24"/>
        </w:rPr>
        <w:tab/>
      </w:r>
      <w:r w:rsidR="00BA0165" w:rsidRPr="005C2A94">
        <w:rPr>
          <w:rFonts w:ascii="Arial" w:hAnsi="Arial" w:cs="Arial"/>
          <w:b/>
          <w:sz w:val="24"/>
          <w:szCs w:val="24"/>
        </w:rPr>
        <w:t>Response Rates and Sample Representation</w:t>
      </w:r>
      <w:r w:rsidR="009F2D5D">
        <w:rPr>
          <w:rFonts w:ascii="Arial" w:hAnsi="Arial" w:cs="Arial"/>
          <w:b/>
          <w:sz w:val="24"/>
          <w:szCs w:val="24"/>
        </w:rPr>
        <w:t xml:space="preserve"> for HHI 2004</w:t>
      </w:r>
    </w:p>
    <w:p w14:paraId="1728937E" w14:textId="77777777" w:rsidR="0050171E" w:rsidRDefault="0050171E" w:rsidP="0050171E">
      <w:pPr>
        <w:spacing w:after="0" w:line="240" w:lineRule="auto"/>
        <w:rPr>
          <w:rFonts w:ascii="Arial" w:hAnsi="Arial" w:cs="Arial"/>
          <w:b/>
          <w:sz w:val="24"/>
          <w:szCs w:val="24"/>
        </w:rPr>
      </w:pPr>
    </w:p>
    <w:p w14:paraId="0AAF02D9" w14:textId="77777777" w:rsidR="0050171E" w:rsidRDefault="0050171E" w:rsidP="0050171E">
      <w:pPr>
        <w:spacing w:after="0" w:line="240" w:lineRule="auto"/>
        <w:rPr>
          <w:rFonts w:ascii="Arial" w:hAnsi="Arial" w:cs="Arial"/>
          <w:b/>
          <w:sz w:val="24"/>
          <w:szCs w:val="24"/>
        </w:rPr>
      </w:pPr>
    </w:p>
    <w:p w14:paraId="770CE98A" w14:textId="45684181" w:rsidR="0050171E" w:rsidRDefault="0050171E">
      <w:pPr>
        <w:rPr>
          <w:rFonts w:ascii="Arial" w:hAnsi="Arial" w:cs="Arial"/>
          <w:b/>
          <w:sz w:val="24"/>
          <w:szCs w:val="24"/>
        </w:rPr>
      </w:pPr>
      <w:r>
        <w:rPr>
          <w:rFonts w:ascii="Arial" w:hAnsi="Arial" w:cs="Arial"/>
          <w:b/>
          <w:sz w:val="24"/>
          <w:szCs w:val="24"/>
        </w:rPr>
        <w:br w:type="page"/>
      </w:r>
    </w:p>
    <w:p w14:paraId="526E105F" w14:textId="4787E5E9" w:rsidR="009F2D5D" w:rsidRPr="005C2A94" w:rsidRDefault="0050171E" w:rsidP="009F2D5D">
      <w:pPr>
        <w:spacing w:after="0" w:line="240" w:lineRule="auto"/>
        <w:jc w:val="center"/>
        <w:rPr>
          <w:rFonts w:ascii="Arial" w:hAnsi="Arial" w:cs="Arial"/>
          <w:b/>
          <w:sz w:val="24"/>
          <w:szCs w:val="24"/>
        </w:rPr>
      </w:pPr>
      <w:proofErr w:type="gramStart"/>
      <w:r>
        <w:rPr>
          <w:rFonts w:ascii="Arial" w:hAnsi="Arial" w:cs="Arial"/>
          <w:b/>
          <w:sz w:val="24"/>
          <w:szCs w:val="24"/>
        </w:rPr>
        <w:lastRenderedPageBreak/>
        <w:t xml:space="preserve">Appendix </w:t>
      </w:r>
      <w:r w:rsidR="00346927">
        <w:rPr>
          <w:rFonts w:ascii="Arial" w:hAnsi="Arial" w:cs="Arial"/>
          <w:b/>
          <w:sz w:val="24"/>
          <w:szCs w:val="24"/>
        </w:rPr>
        <w:t>K</w:t>
      </w:r>
      <w:r w:rsidR="00097455">
        <w:rPr>
          <w:rFonts w:ascii="Arial" w:hAnsi="Arial" w:cs="Arial"/>
          <w:b/>
          <w:sz w:val="24"/>
          <w:szCs w:val="24"/>
        </w:rPr>
        <w:t>.</w:t>
      </w:r>
      <w:proofErr w:type="gramEnd"/>
      <w:r w:rsidR="00346927">
        <w:rPr>
          <w:rFonts w:ascii="Arial" w:hAnsi="Arial" w:cs="Arial"/>
          <w:b/>
          <w:sz w:val="24"/>
          <w:szCs w:val="24"/>
        </w:rPr>
        <w:tab/>
      </w:r>
      <w:r w:rsidR="009F2D5D" w:rsidRPr="009F2D5D">
        <w:rPr>
          <w:rFonts w:ascii="Arial" w:hAnsi="Arial" w:cs="Arial"/>
          <w:b/>
          <w:sz w:val="24"/>
          <w:szCs w:val="24"/>
        </w:rPr>
        <w:t xml:space="preserve"> </w:t>
      </w:r>
      <w:r w:rsidR="009F2D5D" w:rsidRPr="005C2A94">
        <w:rPr>
          <w:rFonts w:ascii="Arial" w:hAnsi="Arial" w:cs="Arial"/>
          <w:b/>
          <w:sz w:val="24"/>
          <w:szCs w:val="24"/>
        </w:rPr>
        <w:t>Response Rates and Sample Representation</w:t>
      </w:r>
      <w:r w:rsidR="009F2D5D">
        <w:rPr>
          <w:rFonts w:ascii="Arial" w:hAnsi="Arial" w:cs="Arial"/>
          <w:b/>
          <w:sz w:val="24"/>
          <w:szCs w:val="24"/>
        </w:rPr>
        <w:t xml:space="preserve"> for HHI 2004</w:t>
      </w:r>
    </w:p>
    <w:p w14:paraId="0A2436E1" w14:textId="2118E0A0" w:rsidR="00CB5893" w:rsidRPr="005C2A94" w:rsidRDefault="00CB5893" w:rsidP="00C13979">
      <w:pPr>
        <w:spacing w:after="0" w:line="240" w:lineRule="auto"/>
        <w:rPr>
          <w:rFonts w:ascii="Arial" w:hAnsi="Arial" w:cs="Arial"/>
          <w:b/>
          <w:sz w:val="24"/>
          <w:szCs w:val="24"/>
        </w:rPr>
      </w:pPr>
    </w:p>
    <w:p w14:paraId="2A5A01A6" w14:textId="77777777" w:rsidR="00CB5893" w:rsidRPr="005C2A94" w:rsidRDefault="00CB5893" w:rsidP="00CB5893">
      <w:pPr>
        <w:spacing w:after="0" w:line="240" w:lineRule="auto"/>
        <w:rPr>
          <w:rFonts w:ascii="Arial" w:hAnsi="Arial" w:cs="Arial"/>
        </w:rPr>
      </w:pPr>
    </w:p>
    <w:p w14:paraId="59FE01B7" w14:textId="77777777" w:rsidR="00CB5893" w:rsidRPr="005C2A94" w:rsidRDefault="00CB5893" w:rsidP="00CB5893">
      <w:pPr>
        <w:spacing w:after="0" w:line="240" w:lineRule="auto"/>
        <w:rPr>
          <w:rFonts w:ascii="Arial" w:hAnsi="Arial" w:cs="Arial"/>
        </w:rPr>
      </w:pPr>
      <w:r w:rsidRPr="005C2A94">
        <w:rPr>
          <w:rFonts w:ascii="Arial" w:hAnsi="Arial" w:cs="Arial"/>
        </w:rPr>
        <w:t xml:space="preserve">The HHI </w:t>
      </w:r>
      <w:r w:rsidR="00602731">
        <w:rPr>
          <w:rFonts w:ascii="Arial" w:hAnsi="Arial" w:cs="Arial"/>
        </w:rPr>
        <w:t xml:space="preserve">2004 </w:t>
      </w:r>
      <w:r w:rsidRPr="005C2A94">
        <w:rPr>
          <w:rFonts w:ascii="Arial" w:hAnsi="Arial" w:cs="Arial"/>
        </w:rPr>
        <w:t xml:space="preserve">study response rates are presented below by type of institution and region for each sample group.  It should be noted the Group 1 institutions, those holding the largest size collections, were given special follow-up treatment by Heritage Preservation making phone calls reminding contacts to participate in the study.  </w:t>
      </w:r>
      <w:r w:rsidR="0015416D">
        <w:rPr>
          <w:rFonts w:ascii="Arial" w:hAnsi="Arial" w:cs="Arial"/>
        </w:rPr>
        <w:t xml:space="preserve">Phone calls were made throughout the data collection period </w:t>
      </w:r>
      <w:r w:rsidR="00097455">
        <w:rPr>
          <w:rFonts w:ascii="Arial" w:hAnsi="Arial" w:cs="Arial"/>
        </w:rPr>
        <w:t>and not as a result of reaching a specific response rate.</w:t>
      </w:r>
      <w:r w:rsidR="0015416D">
        <w:rPr>
          <w:rFonts w:ascii="Arial" w:hAnsi="Arial" w:cs="Arial"/>
        </w:rPr>
        <w:t xml:space="preserve"> </w:t>
      </w:r>
      <w:r w:rsidRPr="005C2A94">
        <w:rPr>
          <w:rFonts w:ascii="Arial" w:hAnsi="Arial" w:cs="Arial"/>
        </w:rPr>
        <w:t>The other groups were followed up by additional mailings and emails.</w:t>
      </w:r>
      <w:r w:rsidR="0015416D">
        <w:rPr>
          <w:rFonts w:ascii="Arial" w:hAnsi="Arial" w:cs="Arial"/>
        </w:rPr>
        <w:t xml:space="preserve">  </w:t>
      </w:r>
    </w:p>
    <w:p w14:paraId="00949D1B" w14:textId="77777777" w:rsidR="00CB5893" w:rsidRPr="005C2A94" w:rsidRDefault="00CB5893" w:rsidP="00CB5893">
      <w:pPr>
        <w:spacing w:after="0" w:line="240" w:lineRule="auto"/>
        <w:rPr>
          <w:rFonts w:ascii="Arial" w:hAnsi="Arial" w:cs="Arial"/>
        </w:rPr>
      </w:pPr>
    </w:p>
    <w:p w14:paraId="605BBD31" w14:textId="77777777" w:rsidR="00CB5893" w:rsidRPr="005C2A94" w:rsidRDefault="00CB5893" w:rsidP="00CB5893">
      <w:pPr>
        <w:spacing w:after="0" w:line="240" w:lineRule="auto"/>
        <w:rPr>
          <w:rFonts w:ascii="Arial" w:hAnsi="Arial" w:cs="Arial"/>
          <w:b/>
        </w:rPr>
      </w:pPr>
      <w:r w:rsidRPr="005C2A94">
        <w:rPr>
          <w:rFonts w:ascii="Arial" w:hAnsi="Arial" w:cs="Arial"/>
          <w:b/>
        </w:rPr>
        <w:t xml:space="preserve">Response Rates by </w:t>
      </w:r>
      <w:r w:rsidR="00491199" w:rsidRPr="005C2A94">
        <w:rPr>
          <w:rFonts w:ascii="Arial" w:hAnsi="Arial" w:cs="Arial"/>
          <w:b/>
        </w:rPr>
        <w:t xml:space="preserve">Sample Group and </w:t>
      </w:r>
      <w:r w:rsidRPr="005C2A94">
        <w:rPr>
          <w:rFonts w:ascii="Arial" w:hAnsi="Arial" w:cs="Arial"/>
          <w:b/>
        </w:rPr>
        <w:t>Instit</w:t>
      </w:r>
      <w:r w:rsidR="00491199" w:rsidRPr="005C2A94">
        <w:rPr>
          <w:rFonts w:ascii="Arial" w:hAnsi="Arial" w:cs="Arial"/>
          <w:b/>
        </w:rPr>
        <w:t>ution Type</w:t>
      </w:r>
    </w:p>
    <w:tbl>
      <w:tblPr>
        <w:tblStyle w:val="TableGrid"/>
        <w:tblW w:w="9360" w:type="dxa"/>
        <w:jc w:val="center"/>
        <w:tblLook w:val="04A0" w:firstRow="1" w:lastRow="0" w:firstColumn="1" w:lastColumn="0" w:noHBand="0" w:noVBand="1"/>
      </w:tblPr>
      <w:tblGrid>
        <w:gridCol w:w="1263"/>
        <w:gridCol w:w="1291"/>
        <w:gridCol w:w="1291"/>
        <w:gridCol w:w="1308"/>
        <w:gridCol w:w="1310"/>
        <w:gridCol w:w="1650"/>
        <w:gridCol w:w="1247"/>
      </w:tblGrid>
      <w:tr w:rsidR="0041758F" w:rsidRPr="005C2A94" w14:paraId="1721B2A2" w14:textId="77777777" w:rsidTr="00FA2513">
        <w:trPr>
          <w:jc w:val="center"/>
        </w:trPr>
        <w:tc>
          <w:tcPr>
            <w:tcW w:w="1316" w:type="dxa"/>
          </w:tcPr>
          <w:p w14:paraId="3A75FD55" w14:textId="77777777" w:rsidR="00CB5893" w:rsidRPr="005C2A94" w:rsidRDefault="00CB5893" w:rsidP="00AC47B0">
            <w:pPr>
              <w:rPr>
                <w:rFonts w:ascii="Arial" w:hAnsi="Arial" w:cs="Arial"/>
              </w:rPr>
            </w:pPr>
          </w:p>
        </w:tc>
        <w:tc>
          <w:tcPr>
            <w:tcW w:w="1323" w:type="dxa"/>
            <w:vAlign w:val="center"/>
          </w:tcPr>
          <w:p w14:paraId="5B8486D6" w14:textId="77777777" w:rsidR="00CB5893" w:rsidRPr="005C2A94" w:rsidRDefault="00CB5893" w:rsidP="003A68B5">
            <w:pPr>
              <w:jc w:val="center"/>
              <w:rPr>
                <w:rFonts w:ascii="Arial" w:hAnsi="Arial" w:cs="Arial"/>
                <w:b/>
              </w:rPr>
            </w:pPr>
            <w:r w:rsidRPr="005C2A94">
              <w:rPr>
                <w:rFonts w:ascii="Arial" w:hAnsi="Arial" w:cs="Arial"/>
                <w:b/>
              </w:rPr>
              <w:t>Archives</w:t>
            </w:r>
          </w:p>
        </w:tc>
        <w:tc>
          <w:tcPr>
            <w:tcW w:w="1323" w:type="dxa"/>
            <w:vAlign w:val="center"/>
          </w:tcPr>
          <w:p w14:paraId="06359B3C" w14:textId="77777777" w:rsidR="00CB5893" w:rsidRPr="005C2A94" w:rsidRDefault="00CB5893" w:rsidP="003A68B5">
            <w:pPr>
              <w:jc w:val="center"/>
              <w:rPr>
                <w:rFonts w:ascii="Arial" w:hAnsi="Arial" w:cs="Arial"/>
                <w:b/>
              </w:rPr>
            </w:pPr>
            <w:r w:rsidRPr="005C2A94">
              <w:rPr>
                <w:rFonts w:ascii="Arial" w:hAnsi="Arial" w:cs="Arial"/>
                <w:b/>
              </w:rPr>
              <w:t>Libraries</w:t>
            </w:r>
          </w:p>
        </w:tc>
        <w:tc>
          <w:tcPr>
            <w:tcW w:w="1333" w:type="dxa"/>
            <w:vAlign w:val="center"/>
          </w:tcPr>
          <w:p w14:paraId="5190F7F4" w14:textId="77777777" w:rsidR="00CB5893" w:rsidRPr="005C2A94" w:rsidRDefault="00CB5893" w:rsidP="003A68B5">
            <w:pPr>
              <w:jc w:val="center"/>
              <w:rPr>
                <w:rFonts w:ascii="Arial" w:hAnsi="Arial" w:cs="Arial"/>
                <w:b/>
              </w:rPr>
            </w:pPr>
            <w:r w:rsidRPr="005C2A94">
              <w:rPr>
                <w:rFonts w:ascii="Arial" w:hAnsi="Arial" w:cs="Arial"/>
                <w:b/>
              </w:rPr>
              <w:t>Historical</w:t>
            </w:r>
          </w:p>
          <w:p w14:paraId="41853D75" w14:textId="77777777" w:rsidR="00CB5893" w:rsidRPr="005C2A94" w:rsidRDefault="00CB5893" w:rsidP="003A68B5">
            <w:pPr>
              <w:jc w:val="center"/>
              <w:rPr>
                <w:rFonts w:ascii="Arial" w:hAnsi="Arial" w:cs="Arial"/>
                <w:b/>
              </w:rPr>
            </w:pPr>
            <w:r w:rsidRPr="005C2A94">
              <w:rPr>
                <w:rFonts w:ascii="Arial" w:hAnsi="Arial" w:cs="Arial"/>
                <w:b/>
              </w:rPr>
              <w:t>Societies</w:t>
            </w:r>
          </w:p>
        </w:tc>
        <w:tc>
          <w:tcPr>
            <w:tcW w:w="1334" w:type="dxa"/>
            <w:vAlign w:val="center"/>
          </w:tcPr>
          <w:p w14:paraId="2F9387F9" w14:textId="77777777" w:rsidR="00CB5893" w:rsidRPr="005C2A94" w:rsidRDefault="00CB5893" w:rsidP="003A68B5">
            <w:pPr>
              <w:jc w:val="center"/>
              <w:rPr>
                <w:rFonts w:ascii="Arial" w:hAnsi="Arial" w:cs="Arial"/>
                <w:b/>
              </w:rPr>
            </w:pPr>
            <w:r w:rsidRPr="005C2A94">
              <w:rPr>
                <w:rFonts w:ascii="Arial" w:hAnsi="Arial" w:cs="Arial"/>
                <w:b/>
              </w:rPr>
              <w:t>Museums</w:t>
            </w:r>
          </w:p>
        </w:tc>
        <w:tc>
          <w:tcPr>
            <w:tcW w:w="1650" w:type="dxa"/>
            <w:vAlign w:val="center"/>
          </w:tcPr>
          <w:p w14:paraId="49D42676" w14:textId="77777777" w:rsidR="00CB5893" w:rsidRPr="005C2A94" w:rsidRDefault="00CB5893" w:rsidP="003A68B5">
            <w:pPr>
              <w:jc w:val="center"/>
              <w:rPr>
                <w:rFonts w:ascii="Arial" w:hAnsi="Arial" w:cs="Arial"/>
                <w:b/>
              </w:rPr>
            </w:pPr>
            <w:r w:rsidRPr="005C2A94">
              <w:rPr>
                <w:rFonts w:ascii="Arial" w:hAnsi="Arial" w:cs="Arial"/>
                <w:b/>
              </w:rPr>
              <w:t>Archaeological</w:t>
            </w:r>
          </w:p>
          <w:p w14:paraId="6AD44FE3" w14:textId="77777777" w:rsidR="00CB5893" w:rsidRPr="005C2A94" w:rsidRDefault="00CB5893" w:rsidP="003A68B5">
            <w:pPr>
              <w:jc w:val="center"/>
              <w:rPr>
                <w:rFonts w:ascii="Arial" w:hAnsi="Arial" w:cs="Arial"/>
                <w:b/>
              </w:rPr>
            </w:pPr>
            <w:r w:rsidRPr="005C2A94">
              <w:rPr>
                <w:rFonts w:ascii="Arial" w:hAnsi="Arial" w:cs="Arial"/>
                <w:b/>
              </w:rPr>
              <w:t>Repositories/</w:t>
            </w:r>
          </w:p>
          <w:p w14:paraId="6E099B31" w14:textId="77777777" w:rsidR="00CB5893" w:rsidRPr="005C2A94" w:rsidRDefault="00CB5893" w:rsidP="003A68B5">
            <w:pPr>
              <w:jc w:val="center"/>
              <w:rPr>
                <w:rFonts w:ascii="Arial" w:hAnsi="Arial" w:cs="Arial"/>
                <w:b/>
              </w:rPr>
            </w:pPr>
            <w:r w:rsidRPr="005C2A94">
              <w:rPr>
                <w:rFonts w:ascii="Arial" w:hAnsi="Arial" w:cs="Arial"/>
                <w:b/>
              </w:rPr>
              <w:t>Scientific Research</w:t>
            </w:r>
          </w:p>
        </w:tc>
        <w:tc>
          <w:tcPr>
            <w:tcW w:w="1297" w:type="dxa"/>
            <w:vAlign w:val="center"/>
          </w:tcPr>
          <w:p w14:paraId="01939E04" w14:textId="77777777" w:rsidR="00CB5893" w:rsidRPr="005C2A94" w:rsidRDefault="00CB5893" w:rsidP="003A68B5">
            <w:pPr>
              <w:jc w:val="center"/>
              <w:rPr>
                <w:rFonts w:ascii="Arial" w:hAnsi="Arial" w:cs="Arial"/>
                <w:b/>
              </w:rPr>
            </w:pPr>
            <w:r w:rsidRPr="005C2A94">
              <w:rPr>
                <w:rFonts w:ascii="Arial" w:hAnsi="Arial" w:cs="Arial"/>
                <w:b/>
              </w:rPr>
              <w:t>TOTAL</w:t>
            </w:r>
          </w:p>
        </w:tc>
      </w:tr>
      <w:tr w:rsidR="0041758F" w:rsidRPr="005C2A94" w14:paraId="4B029738" w14:textId="77777777" w:rsidTr="00FA2513">
        <w:trPr>
          <w:jc w:val="center"/>
        </w:trPr>
        <w:tc>
          <w:tcPr>
            <w:tcW w:w="1316" w:type="dxa"/>
            <w:vAlign w:val="center"/>
          </w:tcPr>
          <w:p w14:paraId="02CEA6A8" w14:textId="77777777" w:rsidR="00CB5893" w:rsidRPr="005C2A94" w:rsidRDefault="00CB5893" w:rsidP="003A68B5">
            <w:pPr>
              <w:rPr>
                <w:rFonts w:ascii="Arial" w:hAnsi="Arial" w:cs="Arial"/>
                <w:b/>
              </w:rPr>
            </w:pPr>
            <w:r w:rsidRPr="005C2A94">
              <w:rPr>
                <w:rFonts w:ascii="Arial" w:hAnsi="Arial" w:cs="Arial"/>
                <w:b/>
              </w:rPr>
              <w:t>Group 1</w:t>
            </w:r>
          </w:p>
        </w:tc>
        <w:tc>
          <w:tcPr>
            <w:tcW w:w="1323" w:type="dxa"/>
            <w:vAlign w:val="center"/>
          </w:tcPr>
          <w:p w14:paraId="4CDC23AE" w14:textId="77777777" w:rsidR="00CB5893" w:rsidRPr="005C2A94" w:rsidRDefault="00CB5893" w:rsidP="003A68B5">
            <w:pPr>
              <w:jc w:val="center"/>
              <w:rPr>
                <w:rFonts w:ascii="Arial" w:hAnsi="Arial" w:cs="Arial"/>
              </w:rPr>
            </w:pPr>
            <w:r w:rsidRPr="005C2A94">
              <w:rPr>
                <w:rFonts w:ascii="Arial" w:hAnsi="Arial" w:cs="Arial"/>
              </w:rPr>
              <w:t>92%</w:t>
            </w:r>
          </w:p>
        </w:tc>
        <w:tc>
          <w:tcPr>
            <w:tcW w:w="1323" w:type="dxa"/>
            <w:vAlign w:val="center"/>
          </w:tcPr>
          <w:p w14:paraId="3451A597" w14:textId="77777777" w:rsidR="00CB5893" w:rsidRPr="005C2A94" w:rsidRDefault="00CB5893" w:rsidP="003A68B5">
            <w:pPr>
              <w:jc w:val="center"/>
              <w:rPr>
                <w:rFonts w:ascii="Arial" w:hAnsi="Arial" w:cs="Arial"/>
              </w:rPr>
            </w:pPr>
            <w:r w:rsidRPr="005C2A94">
              <w:rPr>
                <w:rFonts w:ascii="Arial" w:hAnsi="Arial" w:cs="Arial"/>
              </w:rPr>
              <w:t>90%</w:t>
            </w:r>
          </w:p>
        </w:tc>
        <w:tc>
          <w:tcPr>
            <w:tcW w:w="1333" w:type="dxa"/>
            <w:vAlign w:val="center"/>
          </w:tcPr>
          <w:p w14:paraId="3B4A5CB6" w14:textId="77777777" w:rsidR="00CB5893" w:rsidRPr="005C2A94" w:rsidRDefault="00CB5893" w:rsidP="003A68B5">
            <w:pPr>
              <w:jc w:val="center"/>
              <w:rPr>
                <w:rFonts w:ascii="Arial" w:hAnsi="Arial" w:cs="Arial"/>
              </w:rPr>
            </w:pPr>
            <w:r w:rsidRPr="005C2A94">
              <w:rPr>
                <w:rFonts w:ascii="Arial" w:hAnsi="Arial" w:cs="Arial"/>
              </w:rPr>
              <w:t>90%</w:t>
            </w:r>
          </w:p>
        </w:tc>
        <w:tc>
          <w:tcPr>
            <w:tcW w:w="1334" w:type="dxa"/>
            <w:vAlign w:val="center"/>
          </w:tcPr>
          <w:p w14:paraId="2ED37734" w14:textId="77777777" w:rsidR="00CB5893" w:rsidRPr="005C2A94" w:rsidRDefault="00CB5893" w:rsidP="003A68B5">
            <w:pPr>
              <w:jc w:val="center"/>
              <w:rPr>
                <w:rFonts w:ascii="Arial" w:hAnsi="Arial" w:cs="Arial"/>
              </w:rPr>
            </w:pPr>
            <w:r w:rsidRPr="005C2A94">
              <w:rPr>
                <w:rFonts w:ascii="Arial" w:hAnsi="Arial" w:cs="Arial"/>
              </w:rPr>
              <w:t>90%</w:t>
            </w:r>
          </w:p>
        </w:tc>
        <w:tc>
          <w:tcPr>
            <w:tcW w:w="1650" w:type="dxa"/>
            <w:vAlign w:val="center"/>
          </w:tcPr>
          <w:p w14:paraId="0190CB81" w14:textId="77777777" w:rsidR="00CB5893" w:rsidRPr="005C2A94" w:rsidRDefault="00CB5893" w:rsidP="003A68B5">
            <w:pPr>
              <w:jc w:val="center"/>
              <w:rPr>
                <w:rFonts w:ascii="Arial" w:hAnsi="Arial" w:cs="Arial"/>
              </w:rPr>
            </w:pPr>
            <w:r w:rsidRPr="005C2A94">
              <w:rPr>
                <w:rFonts w:ascii="Arial" w:hAnsi="Arial" w:cs="Arial"/>
              </w:rPr>
              <w:t>91%</w:t>
            </w:r>
          </w:p>
        </w:tc>
        <w:tc>
          <w:tcPr>
            <w:tcW w:w="1297" w:type="dxa"/>
            <w:vAlign w:val="center"/>
          </w:tcPr>
          <w:p w14:paraId="2ADBBD86" w14:textId="77777777" w:rsidR="00CB5893" w:rsidRPr="005C2A94" w:rsidRDefault="00CB5893" w:rsidP="003A68B5">
            <w:pPr>
              <w:jc w:val="center"/>
              <w:rPr>
                <w:rFonts w:ascii="Arial" w:hAnsi="Arial" w:cs="Arial"/>
              </w:rPr>
            </w:pPr>
            <w:r w:rsidRPr="005C2A94">
              <w:rPr>
                <w:rFonts w:ascii="Arial" w:hAnsi="Arial" w:cs="Arial"/>
              </w:rPr>
              <w:t>90%</w:t>
            </w:r>
          </w:p>
        </w:tc>
      </w:tr>
      <w:tr w:rsidR="0041758F" w:rsidRPr="005C2A94" w14:paraId="23EFE964" w14:textId="77777777" w:rsidTr="00FA2513">
        <w:trPr>
          <w:jc w:val="center"/>
        </w:trPr>
        <w:tc>
          <w:tcPr>
            <w:tcW w:w="1316" w:type="dxa"/>
            <w:vAlign w:val="center"/>
          </w:tcPr>
          <w:p w14:paraId="3D702702" w14:textId="77777777" w:rsidR="00CB5893" w:rsidRPr="005C2A94" w:rsidRDefault="00CB5893" w:rsidP="003A68B5">
            <w:pPr>
              <w:rPr>
                <w:rFonts w:ascii="Arial" w:hAnsi="Arial" w:cs="Arial"/>
                <w:b/>
              </w:rPr>
            </w:pPr>
            <w:r w:rsidRPr="005C2A94">
              <w:rPr>
                <w:rFonts w:ascii="Arial" w:hAnsi="Arial" w:cs="Arial"/>
                <w:b/>
              </w:rPr>
              <w:t>Group 2</w:t>
            </w:r>
          </w:p>
        </w:tc>
        <w:tc>
          <w:tcPr>
            <w:tcW w:w="1323" w:type="dxa"/>
            <w:vAlign w:val="center"/>
          </w:tcPr>
          <w:p w14:paraId="129549DA" w14:textId="77777777" w:rsidR="00CB5893" w:rsidRPr="005C2A94" w:rsidRDefault="00CB5893" w:rsidP="003A68B5">
            <w:pPr>
              <w:jc w:val="center"/>
              <w:rPr>
                <w:rFonts w:ascii="Arial" w:hAnsi="Arial" w:cs="Arial"/>
              </w:rPr>
            </w:pPr>
            <w:r w:rsidRPr="005C2A94">
              <w:rPr>
                <w:rFonts w:ascii="Arial" w:hAnsi="Arial" w:cs="Arial"/>
              </w:rPr>
              <w:t>41%</w:t>
            </w:r>
          </w:p>
        </w:tc>
        <w:tc>
          <w:tcPr>
            <w:tcW w:w="1323" w:type="dxa"/>
            <w:vAlign w:val="center"/>
          </w:tcPr>
          <w:p w14:paraId="043EE6AC" w14:textId="77777777" w:rsidR="00CB5893" w:rsidRPr="005C2A94" w:rsidRDefault="00CB5893" w:rsidP="003A68B5">
            <w:pPr>
              <w:jc w:val="center"/>
              <w:rPr>
                <w:rFonts w:ascii="Arial" w:hAnsi="Arial" w:cs="Arial"/>
              </w:rPr>
            </w:pPr>
            <w:r w:rsidRPr="005C2A94">
              <w:rPr>
                <w:rFonts w:ascii="Arial" w:hAnsi="Arial" w:cs="Arial"/>
              </w:rPr>
              <w:t>39%</w:t>
            </w:r>
          </w:p>
        </w:tc>
        <w:tc>
          <w:tcPr>
            <w:tcW w:w="1333" w:type="dxa"/>
            <w:vAlign w:val="center"/>
          </w:tcPr>
          <w:p w14:paraId="7C2409FB" w14:textId="77777777" w:rsidR="00CB5893" w:rsidRPr="005C2A94" w:rsidRDefault="00CB5893" w:rsidP="003A68B5">
            <w:pPr>
              <w:jc w:val="center"/>
              <w:rPr>
                <w:rFonts w:ascii="Arial" w:hAnsi="Arial" w:cs="Arial"/>
              </w:rPr>
            </w:pPr>
            <w:r w:rsidRPr="005C2A94">
              <w:rPr>
                <w:rFonts w:ascii="Arial" w:hAnsi="Arial" w:cs="Arial"/>
              </w:rPr>
              <w:t>31%</w:t>
            </w:r>
          </w:p>
        </w:tc>
        <w:tc>
          <w:tcPr>
            <w:tcW w:w="1334" w:type="dxa"/>
            <w:vAlign w:val="center"/>
          </w:tcPr>
          <w:p w14:paraId="0D9FD68D" w14:textId="77777777" w:rsidR="00CB5893" w:rsidRPr="005C2A94" w:rsidRDefault="00CB5893" w:rsidP="003A68B5">
            <w:pPr>
              <w:jc w:val="center"/>
              <w:rPr>
                <w:rFonts w:ascii="Arial" w:hAnsi="Arial" w:cs="Arial"/>
              </w:rPr>
            </w:pPr>
            <w:r w:rsidRPr="005C2A94">
              <w:rPr>
                <w:rFonts w:ascii="Arial" w:hAnsi="Arial" w:cs="Arial"/>
              </w:rPr>
              <w:t>54%</w:t>
            </w:r>
          </w:p>
        </w:tc>
        <w:tc>
          <w:tcPr>
            <w:tcW w:w="1650" w:type="dxa"/>
            <w:vAlign w:val="center"/>
          </w:tcPr>
          <w:p w14:paraId="47F69625" w14:textId="77777777" w:rsidR="00CB5893" w:rsidRPr="005C2A94" w:rsidRDefault="00CB5893" w:rsidP="003A68B5">
            <w:pPr>
              <w:jc w:val="center"/>
              <w:rPr>
                <w:rFonts w:ascii="Arial" w:hAnsi="Arial" w:cs="Arial"/>
              </w:rPr>
            </w:pPr>
            <w:r w:rsidRPr="005C2A94">
              <w:rPr>
                <w:rFonts w:ascii="Arial" w:hAnsi="Arial" w:cs="Arial"/>
              </w:rPr>
              <w:t>45%</w:t>
            </w:r>
          </w:p>
        </w:tc>
        <w:tc>
          <w:tcPr>
            <w:tcW w:w="1297" w:type="dxa"/>
            <w:vAlign w:val="center"/>
          </w:tcPr>
          <w:p w14:paraId="59EAE8C0" w14:textId="77777777" w:rsidR="00CB5893" w:rsidRPr="005C2A94" w:rsidRDefault="00CB5893" w:rsidP="003A68B5">
            <w:pPr>
              <w:jc w:val="center"/>
              <w:rPr>
                <w:rFonts w:ascii="Arial" w:hAnsi="Arial" w:cs="Arial"/>
              </w:rPr>
            </w:pPr>
            <w:r w:rsidRPr="005C2A94">
              <w:rPr>
                <w:rFonts w:ascii="Arial" w:hAnsi="Arial" w:cs="Arial"/>
              </w:rPr>
              <w:t>45%</w:t>
            </w:r>
          </w:p>
        </w:tc>
      </w:tr>
      <w:tr w:rsidR="0041758F" w:rsidRPr="005C2A94" w14:paraId="0BF9D5D6" w14:textId="77777777" w:rsidTr="00FA2513">
        <w:trPr>
          <w:jc w:val="center"/>
        </w:trPr>
        <w:tc>
          <w:tcPr>
            <w:tcW w:w="1316" w:type="dxa"/>
            <w:vAlign w:val="center"/>
          </w:tcPr>
          <w:p w14:paraId="45D95A6C" w14:textId="77777777" w:rsidR="00CB5893" w:rsidRPr="005C2A94" w:rsidRDefault="00CB5893" w:rsidP="003A68B5">
            <w:pPr>
              <w:rPr>
                <w:rFonts w:ascii="Arial" w:hAnsi="Arial" w:cs="Arial"/>
                <w:b/>
              </w:rPr>
            </w:pPr>
            <w:r w:rsidRPr="005C2A94">
              <w:rPr>
                <w:rFonts w:ascii="Arial" w:hAnsi="Arial" w:cs="Arial"/>
                <w:b/>
              </w:rPr>
              <w:t>Group 3</w:t>
            </w:r>
          </w:p>
        </w:tc>
        <w:tc>
          <w:tcPr>
            <w:tcW w:w="1323" w:type="dxa"/>
            <w:vAlign w:val="center"/>
          </w:tcPr>
          <w:p w14:paraId="3E6ECACF" w14:textId="77777777" w:rsidR="00CB5893" w:rsidRPr="005C2A94" w:rsidRDefault="00CB5893" w:rsidP="003A68B5">
            <w:pPr>
              <w:jc w:val="center"/>
              <w:rPr>
                <w:rFonts w:ascii="Arial" w:hAnsi="Arial" w:cs="Arial"/>
              </w:rPr>
            </w:pPr>
            <w:r w:rsidRPr="005C2A94">
              <w:rPr>
                <w:rFonts w:ascii="Arial" w:hAnsi="Arial" w:cs="Arial"/>
              </w:rPr>
              <w:t>25%</w:t>
            </w:r>
          </w:p>
        </w:tc>
        <w:tc>
          <w:tcPr>
            <w:tcW w:w="1323" w:type="dxa"/>
            <w:vAlign w:val="center"/>
          </w:tcPr>
          <w:p w14:paraId="3B673E6B" w14:textId="77777777" w:rsidR="00CB5893" w:rsidRPr="005C2A94" w:rsidRDefault="00CB5893" w:rsidP="003A68B5">
            <w:pPr>
              <w:jc w:val="center"/>
              <w:rPr>
                <w:rFonts w:ascii="Arial" w:hAnsi="Arial" w:cs="Arial"/>
              </w:rPr>
            </w:pPr>
            <w:r w:rsidRPr="005C2A94">
              <w:rPr>
                <w:rFonts w:ascii="Arial" w:hAnsi="Arial" w:cs="Arial"/>
              </w:rPr>
              <w:t>18%</w:t>
            </w:r>
          </w:p>
        </w:tc>
        <w:tc>
          <w:tcPr>
            <w:tcW w:w="1333" w:type="dxa"/>
            <w:vAlign w:val="center"/>
          </w:tcPr>
          <w:p w14:paraId="02D252D6" w14:textId="77777777" w:rsidR="00CB5893" w:rsidRPr="005C2A94" w:rsidRDefault="00CB5893" w:rsidP="003A68B5">
            <w:pPr>
              <w:jc w:val="center"/>
              <w:rPr>
                <w:rFonts w:ascii="Arial" w:hAnsi="Arial" w:cs="Arial"/>
              </w:rPr>
            </w:pPr>
            <w:r w:rsidRPr="005C2A94">
              <w:rPr>
                <w:rFonts w:ascii="Arial" w:hAnsi="Arial" w:cs="Arial"/>
              </w:rPr>
              <w:t>21%</w:t>
            </w:r>
          </w:p>
        </w:tc>
        <w:tc>
          <w:tcPr>
            <w:tcW w:w="1334" w:type="dxa"/>
            <w:vAlign w:val="center"/>
          </w:tcPr>
          <w:p w14:paraId="59C0858D" w14:textId="77777777" w:rsidR="00CB5893" w:rsidRPr="005C2A94" w:rsidRDefault="00CB5893" w:rsidP="003A68B5">
            <w:pPr>
              <w:jc w:val="center"/>
              <w:rPr>
                <w:rFonts w:ascii="Arial" w:hAnsi="Arial" w:cs="Arial"/>
              </w:rPr>
            </w:pPr>
            <w:r w:rsidRPr="005C2A94">
              <w:rPr>
                <w:rFonts w:ascii="Arial" w:hAnsi="Arial" w:cs="Arial"/>
              </w:rPr>
              <w:t>20%</w:t>
            </w:r>
          </w:p>
        </w:tc>
        <w:tc>
          <w:tcPr>
            <w:tcW w:w="1650" w:type="dxa"/>
            <w:vAlign w:val="center"/>
          </w:tcPr>
          <w:p w14:paraId="49D059B3" w14:textId="77777777" w:rsidR="00CB5893" w:rsidRPr="005C2A94" w:rsidRDefault="00CB5893" w:rsidP="003A68B5">
            <w:pPr>
              <w:jc w:val="center"/>
              <w:rPr>
                <w:rFonts w:ascii="Arial" w:hAnsi="Arial" w:cs="Arial"/>
              </w:rPr>
            </w:pPr>
            <w:r w:rsidRPr="005C2A94">
              <w:rPr>
                <w:rFonts w:ascii="Arial" w:hAnsi="Arial" w:cs="Arial"/>
              </w:rPr>
              <w:t>22%</w:t>
            </w:r>
          </w:p>
        </w:tc>
        <w:tc>
          <w:tcPr>
            <w:tcW w:w="1297" w:type="dxa"/>
            <w:vAlign w:val="center"/>
          </w:tcPr>
          <w:p w14:paraId="590E12F3" w14:textId="77777777" w:rsidR="00CB5893" w:rsidRPr="005C2A94" w:rsidRDefault="00CB5893" w:rsidP="003A68B5">
            <w:pPr>
              <w:jc w:val="center"/>
              <w:rPr>
                <w:rFonts w:ascii="Arial" w:hAnsi="Arial" w:cs="Arial"/>
              </w:rPr>
            </w:pPr>
            <w:r w:rsidRPr="005C2A94">
              <w:rPr>
                <w:rFonts w:ascii="Arial" w:hAnsi="Arial" w:cs="Arial"/>
              </w:rPr>
              <w:t>20%</w:t>
            </w:r>
          </w:p>
        </w:tc>
      </w:tr>
      <w:tr w:rsidR="0041758F" w:rsidRPr="005C2A94" w14:paraId="53DD2A78" w14:textId="77777777" w:rsidTr="00FA2513">
        <w:trPr>
          <w:trHeight w:val="530"/>
          <w:jc w:val="center"/>
        </w:trPr>
        <w:tc>
          <w:tcPr>
            <w:tcW w:w="1316" w:type="dxa"/>
            <w:vAlign w:val="center"/>
          </w:tcPr>
          <w:p w14:paraId="0A8D3941" w14:textId="77777777" w:rsidR="00CB5893" w:rsidRPr="005C2A94" w:rsidRDefault="00CB5893" w:rsidP="003A68B5">
            <w:pPr>
              <w:rPr>
                <w:rFonts w:ascii="Arial" w:hAnsi="Arial" w:cs="Arial"/>
                <w:b/>
              </w:rPr>
            </w:pPr>
            <w:r w:rsidRPr="005C2A94">
              <w:rPr>
                <w:rFonts w:ascii="Arial" w:hAnsi="Arial" w:cs="Arial"/>
                <w:b/>
              </w:rPr>
              <w:t>TOTAL</w:t>
            </w:r>
          </w:p>
        </w:tc>
        <w:tc>
          <w:tcPr>
            <w:tcW w:w="1323" w:type="dxa"/>
            <w:vAlign w:val="center"/>
          </w:tcPr>
          <w:p w14:paraId="66DA232A" w14:textId="77777777" w:rsidR="00CB5893" w:rsidRPr="005C2A94" w:rsidRDefault="00CB5893" w:rsidP="003A68B5">
            <w:pPr>
              <w:jc w:val="center"/>
              <w:rPr>
                <w:rFonts w:ascii="Arial" w:hAnsi="Arial" w:cs="Arial"/>
              </w:rPr>
            </w:pPr>
            <w:r w:rsidRPr="005C2A94">
              <w:rPr>
                <w:rFonts w:ascii="Arial" w:hAnsi="Arial" w:cs="Arial"/>
              </w:rPr>
              <w:t>35%</w:t>
            </w:r>
          </w:p>
        </w:tc>
        <w:tc>
          <w:tcPr>
            <w:tcW w:w="1323" w:type="dxa"/>
            <w:vAlign w:val="center"/>
          </w:tcPr>
          <w:p w14:paraId="5983F712" w14:textId="77777777" w:rsidR="00CB5893" w:rsidRPr="005C2A94" w:rsidRDefault="00CB5893" w:rsidP="003A68B5">
            <w:pPr>
              <w:jc w:val="center"/>
              <w:rPr>
                <w:rFonts w:ascii="Arial" w:hAnsi="Arial" w:cs="Arial"/>
              </w:rPr>
            </w:pPr>
            <w:r w:rsidRPr="005C2A94">
              <w:rPr>
                <w:rFonts w:ascii="Arial" w:hAnsi="Arial" w:cs="Arial"/>
              </w:rPr>
              <w:t>22%</w:t>
            </w:r>
          </w:p>
        </w:tc>
        <w:tc>
          <w:tcPr>
            <w:tcW w:w="1333" w:type="dxa"/>
            <w:vAlign w:val="center"/>
          </w:tcPr>
          <w:p w14:paraId="36AA4E33" w14:textId="77777777" w:rsidR="00CB5893" w:rsidRPr="005C2A94" w:rsidRDefault="00CB5893" w:rsidP="003A68B5">
            <w:pPr>
              <w:jc w:val="center"/>
              <w:rPr>
                <w:rFonts w:ascii="Arial" w:hAnsi="Arial" w:cs="Arial"/>
              </w:rPr>
            </w:pPr>
            <w:r w:rsidRPr="005C2A94">
              <w:rPr>
                <w:rFonts w:ascii="Arial" w:hAnsi="Arial" w:cs="Arial"/>
              </w:rPr>
              <w:t>11%</w:t>
            </w:r>
          </w:p>
        </w:tc>
        <w:tc>
          <w:tcPr>
            <w:tcW w:w="1334" w:type="dxa"/>
            <w:vAlign w:val="center"/>
          </w:tcPr>
          <w:p w14:paraId="3E86BA24" w14:textId="77777777" w:rsidR="00CB5893" w:rsidRPr="005C2A94" w:rsidRDefault="00CB5893" w:rsidP="003A68B5">
            <w:pPr>
              <w:jc w:val="center"/>
              <w:rPr>
                <w:rFonts w:ascii="Arial" w:hAnsi="Arial" w:cs="Arial"/>
              </w:rPr>
            </w:pPr>
            <w:r w:rsidRPr="005C2A94">
              <w:rPr>
                <w:rFonts w:ascii="Arial" w:hAnsi="Arial" w:cs="Arial"/>
              </w:rPr>
              <w:t>25%</w:t>
            </w:r>
          </w:p>
        </w:tc>
        <w:tc>
          <w:tcPr>
            <w:tcW w:w="1650" w:type="dxa"/>
            <w:vAlign w:val="center"/>
          </w:tcPr>
          <w:p w14:paraId="519FD915" w14:textId="77777777" w:rsidR="00CB5893" w:rsidRPr="005C2A94" w:rsidRDefault="00CB5893" w:rsidP="003A68B5">
            <w:pPr>
              <w:jc w:val="center"/>
              <w:rPr>
                <w:rFonts w:ascii="Arial" w:hAnsi="Arial" w:cs="Arial"/>
              </w:rPr>
            </w:pPr>
            <w:r w:rsidRPr="005C2A94">
              <w:rPr>
                <w:rFonts w:ascii="Arial" w:hAnsi="Arial" w:cs="Arial"/>
              </w:rPr>
              <w:t>24%</w:t>
            </w:r>
          </w:p>
        </w:tc>
        <w:tc>
          <w:tcPr>
            <w:tcW w:w="1297" w:type="dxa"/>
            <w:vAlign w:val="center"/>
          </w:tcPr>
          <w:p w14:paraId="7C57EAF1" w14:textId="77777777" w:rsidR="00CB5893" w:rsidRPr="005C2A94" w:rsidRDefault="00CB5893" w:rsidP="003A68B5">
            <w:pPr>
              <w:jc w:val="center"/>
              <w:rPr>
                <w:rFonts w:ascii="Arial" w:hAnsi="Arial" w:cs="Arial"/>
              </w:rPr>
            </w:pPr>
            <w:r w:rsidRPr="005C2A94">
              <w:rPr>
                <w:rFonts w:ascii="Arial" w:hAnsi="Arial" w:cs="Arial"/>
              </w:rPr>
              <w:t>24%</w:t>
            </w:r>
          </w:p>
        </w:tc>
      </w:tr>
    </w:tbl>
    <w:p w14:paraId="66B30E70" w14:textId="77777777" w:rsidR="00CB5893" w:rsidRPr="005C2A94" w:rsidRDefault="00CB5893" w:rsidP="00CB5893">
      <w:pPr>
        <w:spacing w:after="0" w:line="240" w:lineRule="auto"/>
        <w:rPr>
          <w:rFonts w:ascii="Arial" w:hAnsi="Arial" w:cs="Arial"/>
        </w:rPr>
      </w:pPr>
    </w:p>
    <w:p w14:paraId="7E3DDE83" w14:textId="77777777" w:rsidR="00CB5893" w:rsidRPr="005C2A94" w:rsidRDefault="00CB5893" w:rsidP="00CB5893">
      <w:pPr>
        <w:spacing w:after="0" w:line="240" w:lineRule="auto"/>
        <w:rPr>
          <w:rFonts w:ascii="Arial" w:hAnsi="Arial" w:cs="Arial"/>
        </w:rPr>
      </w:pPr>
    </w:p>
    <w:p w14:paraId="268E4326" w14:textId="77777777" w:rsidR="00CB5893" w:rsidRPr="005C2A94" w:rsidRDefault="00CB5893" w:rsidP="00CB5893">
      <w:pPr>
        <w:spacing w:after="0" w:line="240" w:lineRule="auto"/>
        <w:rPr>
          <w:rFonts w:ascii="Arial" w:hAnsi="Arial" w:cs="Arial"/>
          <w:b/>
        </w:rPr>
      </w:pPr>
      <w:r w:rsidRPr="005C2A94">
        <w:rPr>
          <w:rFonts w:ascii="Arial" w:hAnsi="Arial" w:cs="Arial"/>
          <w:b/>
        </w:rPr>
        <w:t xml:space="preserve">Response Rates by </w:t>
      </w:r>
      <w:r w:rsidR="00491199" w:rsidRPr="005C2A94">
        <w:rPr>
          <w:rFonts w:ascii="Arial" w:hAnsi="Arial" w:cs="Arial"/>
          <w:b/>
        </w:rPr>
        <w:t xml:space="preserve">Sample Group and </w:t>
      </w:r>
      <w:r w:rsidRPr="005C2A94">
        <w:rPr>
          <w:rFonts w:ascii="Arial" w:hAnsi="Arial" w:cs="Arial"/>
          <w:b/>
        </w:rPr>
        <w:t>Region</w:t>
      </w:r>
      <w:r w:rsidRPr="005C2A94">
        <w:rPr>
          <w:rFonts w:ascii="Arial" w:hAnsi="Arial" w:cs="Arial"/>
          <w:b/>
          <w:sz w:val="28"/>
          <w:szCs w:val="28"/>
        </w:rPr>
        <w:t xml:space="preserve">* </w:t>
      </w:r>
    </w:p>
    <w:tbl>
      <w:tblPr>
        <w:tblStyle w:val="TableGrid"/>
        <w:tblW w:w="9360" w:type="dxa"/>
        <w:jc w:val="center"/>
        <w:tblLook w:val="04A0" w:firstRow="1" w:lastRow="0" w:firstColumn="1" w:lastColumn="0" w:noHBand="0" w:noVBand="1"/>
      </w:tblPr>
      <w:tblGrid>
        <w:gridCol w:w="1308"/>
        <w:gridCol w:w="1167"/>
        <w:gridCol w:w="1003"/>
        <w:gridCol w:w="1233"/>
        <w:gridCol w:w="1236"/>
        <w:gridCol w:w="1311"/>
        <w:gridCol w:w="874"/>
        <w:gridCol w:w="1228"/>
      </w:tblGrid>
      <w:tr w:rsidR="0041758F" w:rsidRPr="005C2A94" w14:paraId="1C9FE4A6" w14:textId="77777777" w:rsidTr="00FA2513">
        <w:trPr>
          <w:jc w:val="center"/>
        </w:trPr>
        <w:tc>
          <w:tcPr>
            <w:tcW w:w="1368" w:type="dxa"/>
          </w:tcPr>
          <w:p w14:paraId="3AB2D083" w14:textId="77777777" w:rsidR="00CB5893" w:rsidRPr="005C2A94" w:rsidRDefault="00CB5893" w:rsidP="00AC47B0">
            <w:pPr>
              <w:rPr>
                <w:rFonts w:ascii="Arial" w:hAnsi="Arial" w:cs="Arial"/>
              </w:rPr>
            </w:pPr>
          </w:p>
        </w:tc>
        <w:tc>
          <w:tcPr>
            <w:tcW w:w="1170" w:type="dxa"/>
            <w:vAlign w:val="center"/>
          </w:tcPr>
          <w:p w14:paraId="78F604E8" w14:textId="77777777" w:rsidR="00CB5893" w:rsidRPr="005C2A94" w:rsidRDefault="00CB5893" w:rsidP="00FA2513">
            <w:pPr>
              <w:jc w:val="center"/>
              <w:rPr>
                <w:rFonts w:ascii="Arial" w:hAnsi="Arial" w:cs="Arial"/>
                <w:b/>
              </w:rPr>
            </w:pPr>
            <w:r w:rsidRPr="005C2A94">
              <w:rPr>
                <w:rFonts w:ascii="Arial" w:hAnsi="Arial" w:cs="Arial"/>
                <w:b/>
              </w:rPr>
              <w:t>Northeast</w:t>
            </w:r>
          </w:p>
        </w:tc>
        <w:tc>
          <w:tcPr>
            <w:tcW w:w="1011" w:type="dxa"/>
            <w:vAlign w:val="center"/>
          </w:tcPr>
          <w:p w14:paraId="112737E3" w14:textId="77777777" w:rsidR="00CB5893" w:rsidRPr="005C2A94" w:rsidRDefault="00CB5893" w:rsidP="00FA2513">
            <w:pPr>
              <w:jc w:val="center"/>
              <w:rPr>
                <w:rFonts w:ascii="Arial" w:hAnsi="Arial" w:cs="Arial"/>
                <w:b/>
              </w:rPr>
            </w:pPr>
            <w:r w:rsidRPr="005C2A94">
              <w:rPr>
                <w:rFonts w:ascii="Arial" w:hAnsi="Arial" w:cs="Arial"/>
                <w:b/>
              </w:rPr>
              <w:t>Mid-Atlantic</w:t>
            </w:r>
          </w:p>
        </w:tc>
        <w:tc>
          <w:tcPr>
            <w:tcW w:w="1240" w:type="dxa"/>
            <w:vAlign w:val="center"/>
          </w:tcPr>
          <w:p w14:paraId="2897BFD4" w14:textId="77777777" w:rsidR="00CB5893" w:rsidRPr="005C2A94" w:rsidRDefault="00CB5893" w:rsidP="00FA2513">
            <w:pPr>
              <w:jc w:val="center"/>
              <w:rPr>
                <w:rFonts w:ascii="Arial" w:hAnsi="Arial" w:cs="Arial"/>
                <w:b/>
              </w:rPr>
            </w:pPr>
            <w:r w:rsidRPr="005C2A94">
              <w:rPr>
                <w:rFonts w:ascii="Arial" w:hAnsi="Arial" w:cs="Arial"/>
                <w:b/>
              </w:rPr>
              <w:t>Southeast</w:t>
            </w:r>
          </w:p>
        </w:tc>
        <w:tc>
          <w:tcPr>
            <w:tcW w:w="1269" w:type="dxa"/>
            <w:vAlign w:val="center"/>
          </w:tcPr>
          <w:p w14:paraId="60A702FA" w14:textId="77777777" w:rsidR="00CB5893" w:rsidRPr="005C2A94" w:rsidRDefault="00CB5893" w:rsidP="00FA2513">
            <w:pPr>
              <w:jc w:val="center"/>
              <w:rPr>
                <w:rFonts w:ascii="Arial" w:hAnsi="Arial" w:cs="Arial"/>
                <w:b/>
              </w:rPr>
            </w:pPr>
            <w:r w:rsidRPr="005C2A94">
              <w:rPr>
                <w:rFonts w:ascii="Arial" w:hAnsi="Arial" w:cs="Arial"/>
                <w:b/>
              </w:rPr>
              <w:t>Midwest</w:t>
            </w:r>
          </w:p>
        </w:tc>
        <w:tc>
          <w:tcPr>
            <w:tcW w:w="1340" w:type="dxa"/>
            <w:vAlign w:val="center"/>
          </w:tcPr>
          <w:p w14:paraId="022A1E4B" w14:textId="77777777" w:rsidR="00CB5893" w:rsidRPr="005C2A94" w:rsidRDefault="00CB5893" w:rsidP="00FA2513">
            <w:pPr>
              <w:jc w:val="center"/>
              <w:rPr>
                <w:rFonts w:ascii="Arial" w:hAnsi="Arial" w:cs="Arial"/>
                <w:b/>
              </w:rPr>
            </w:pPr>
            <w:r w:rsidRPr="005C2A94">
              <w:rPr>
                <w:rFonts w:ascii="Arial" w:hAnsi="Arial" w:cs="Arial"/>
                <w:b/>
              </w:rPr>
              <w:t>Mountain</w:t>
            </w:r>
          </w:p>
          <w:p w14:paraId="24D8E52F" w14:textId="77777777" w:rsidR="00CB5893" w:rsidRPr="005C2A94" w:rsidRDefault="00CB5893" w:rsidP="00FA2513">
            <w:pPr>
              <w:jc w:val="center"/>
              <w:rPr>
                <w:rFonts w:ascii="Arial" w:hAnsi="Arial" w:cs="Arial"/>
                <w:b/>
              </w:rPr>
            </w:pPr>
            <w:r w:rsidRPr="005C2A94">
              <w:rPr>
                <w:rFonts w:ascii="Arial" w:hAnsi="Arial" w:cs="Arial"/>
                <w:b/>
              </w:rPr>
              <w:t>Plains</w:t>
            </w:r>
          </w:p>
        </w:tc>
        <w:tc>
          <w:tcPr>
            <w:tcW w:w="900" w:type="dxa"/>
            <w:vAlign w:val="center"/>
          </w:tcPr>
          <w:p w14:paraId="2FDD0FEC" w14:textId="77777777" w:rsidR="00CB5893" w:rsidRPr="005C2A94" w:rsidRDefault="00CB5893" w:rsidP="00FA2513">
            <w:pPr>
              <w:jc w:val="center"/>
              <w:rPr>
                <w:rFonts w:ascii="Arial" w:hAnsi="Arial" w:cs="Arial"/>
                <w:b/>
              </w:rPr>
            </w:pPr>
            <w:r w:rsidRPr="005C2A94">
              <w:rPr>
                <w:rFonts w:ascii="Arial" w:hAnsi="Arial" w:cs="Arial"/>
                <w:b/>
              </w:rPr>
              <w:t>West</w:t>
            </w:r>
          </w:p>
        </w:tc>
        <w:tc>
          <w:tcPr>
            <w:tcW w:w="1278" w:type="dxa"/>
            <w:vAlign w:val="center"/>
          </w:tcPr>
          <w:p w14:paraId="4EB8A507" w14:textId="77777777" w:rsidR="00CB5893" w:rsidRPr="005C2A94" w:rsidRDefault="00CB5893" w:rsidP="00FA2513">
            <w:pPr>
              <w:jc w:val="center"/>
              <w:rPr>
                <w:rFonts w:ascii="Arial" w:hAnsi="Arial" w:cs="Arial"/>
                <w:b/>
              </w:rPr>
            </w:pPr>
            <w:r w:rsidRPr="005C2A94">
              <w:rPr>
                <w:rFonts w:ascii="Arial" w:hAnsi="Arial" w:cs="Arial"/>
                <w:b/>
              </w:rPr>
              <w:t>TOTAL</w:t>
            </w:r>
          </w:p>
        </w:tc>
      </w:tr>
      <w:tr w:rsidR="0041758F" w:rsidRPr="005C2A94" w14:paraId="77BDEF8B" w14:textId="77777777" w:rsidTr="00FA2513">
        <w:trPr>
          <w:jc w:val="center"/>
        </w:trPr>
        <w:tc>
          <w:tcPr>
            <w:tcW w:w="1368" w:type="dxa"/>
            <w:vAlign w:val="center"/>
          </w:tcPr>
          <w:p w14:paraId="3D136562" w14:textId="77777777" w:rsidR="00CB5893" w:rsidRPr="005C2A94" w:rsidRDefault="00CB5893" w:rsidP="00FA2513">
            <w:pPr>
              <w:rPr>
                <w:rFonts w:ascii="Arial" w:hAnsi="Arial" w:cs="Arial"/>
                <w:b/>
              </w:rPr>
            </w:pPr>
            <w:r w:rsidRPr="005C2A94">
              <w:rPr>
                <w:rFonts w:ascii="Arial" w:hAnsi="Arial" w:cs="Arial"/>
                <w:b/>
              </w:rPr>
              <w:t>Group 1</w:t>
            </w:r>
          </w:p>
        </w:tc>
        <w:tc>
          <w:tcPr>
            <w:tcW w:w="1170" w:type="dxa"/>
            <w:vAlign w:val="center"/>
          </w:tcPr>
          <w:p w14:paraId="2C253978" w14:textId="77777777" w:rsidR="00CB5893" w:rsidRPr="005C2A94" w:rsidRDefault="00CB5893" w:rsidP="00FA2513">
            <w:pPr>
              <w:jc w:val="center"/>
              <w:rPr>
                <w:rFonts w:ascii="Arial" w:hAnsi="Arial" w:cs="Arial"/>
              </w:rPr>
            </w:pPr>
            <w:r w:rsidRPr="005C2A94">
              <w:rPr>
                <w:rFonts w:ascii="Arial" w:hAnsi="Arial" w:cs="Arial"/>
              </w:rPr>
              <w:t>92%</w:t>
            </w:r>
          </w:p>
        </w:tc>
        <w:tc>
          <w:tcPr>
            <w:tcW w:w="1011" w:type="dxa"/>
            <w:vAlign w:val="center"/>
          </w:tcPr>
          <w:p w14:paraId="2B1A7468" w14:textId="77777777" w:rsidR="00CB5893" w:rsidRPr="005C2A94" w:rsidRDefault="00CB5893" w:rsidP="00FA2513">
            <w:pPr>
              <w:jc w:val="center"/>
              <w:rPr>
                <w:rFonts w:ascii="Arial" w:hAnsi="Arial" w:cs="Arial"/>
              </w:rPr>
            </w:pPr>
            <w:r w:rsidRPr="005C2A94">
              <w:rPr>
                <w:rFonts w:ascii="Arial" w:hAnsi="Arial" w:cs="Arial"/>
              </w:rPr>
              <w:t>89%</w:t>
            </w:r>
          </w:p>
        </w:tc>
        <w:tc>
          <w:tcPr>
            <w:tcW w:w="1240" w:type="dxa"/>
            <w:vAlign w:val="center"/>
          </w:tcPr>
          <w:p w14:paraId="30F07C05" w14:textId="77777777" w:rsidR="00CB5893" w:rsidRPr="005C2A94" w:rsidRDefault="00CB5893" w:rsidP="00FA2513">
            <w:pPr>
              <w:jc w:val="center"/>
              <w:rPr>
                <w:rFonts w:ascii="Arial" w:hAnsi="Arial" w:cs="Arial"/>
              </w:rPr>
            </w:pPr>
            <w:r w:rsidRPr="005C2A94">
              <w:rPr>
                <w:rFonts w:ascii="Arial" w:hAnsi="Arial" w:cs="Arial"/>
              </w:rPr>
              <w:t>88%</w:t>
            </w:r>
          </w:p>
        </w:tc>
        <w:tc>
          <w:tcPr>
            <w:tcW w:w="1269" w:type="dxa"/>
            <w:vAlign w:val="center"/>
          </w:tcPr>
          <w:p w14:paraId="14D2952D" w14:textId="77777777" w:rsidR="00CB5893" w:rsidRPr="005C2A94" w:rsidRDefault="00CB5893" w:rsidP="00FA2513">
            <w:pPr>
              <w:jc w:val="center"/>
              <w:rPr>
                <w:rFonts w:ascii="Arial" w:hAnsi="Arial" w:cs="Arial"/>
              </w:rPr>
            </w:pPr>
            <w:r w:rsidRPr="005C2A94">
              <w:rPr>
                <w:rFonts w:ascii="Arial" w:hAnsi="Arial" w:cs="Arial"/>
              </w:rPr>
              <w:t>92%</w:t>
            </w:r>
          </w:p>
        </w:tc>
        <w:tc>
          <w:tcPr>
            <w:tcW w:w="1340" w:type="dxa"/>
            <w:vAlign w:val="center"/>
          </w:tcPr>
          <w:p w14:paraId="6DB18C27" w14:textId="77777777" w:rsidR="00CB5893" w:rsidRPr="005C2A94" w:rsidRDefault="00CB5893" w:rsidP="00FA2513">
            <w:pPr>
              <w:jc w:val="center"/>
              <w:rPr>
                <w:rFonts w:ascii="Arial" w:hAnsi="Arial" w:cs="Arial"/>
              </w:rPr>
            </w:pPr>
            <w:r w:rsidRPr="005C2A94">
              <w:rPr>
                <w:rFonts w:ascii="Arial" w:hAnsi="Arial" w:cs="Arial"/>
              </w:rPr>
              <w:t>94%</w:t>
            </w:r>
          </w:p>
        </w:tc>
        <w:tc>
          <w:tcPr>
            <w:tcW w:w="900" w:type="dxa"/>
            <w:vAlign w:val="center"/>
          </w:tcPr>
          <w:p w14:paraId="4F5AA5D5" w14:textId="77777777" w:rsidR="00CB5893" w:rsidRPr="005C2A94" w:rsidRDefault="00CB5893" w:rsidP="00FA2513">
            <w:pPr>
              <w:jc w:val="center"/>
              <w:rPr>
                <w:rFonts w:ascii="Arial" w:hAnsi="Arial" w:cs="Arial"/>
              </w:rPr>
            </w:pPr>
            <w:r w:rsidRPr="005C2A94">
              <w:rPr>
                <w:rFonts w:ascii="Arial" w:hAnsi="Arial" w:cs="Arial"/>
              </w:rPr>
              <w:t>89%</w:t>
            </w:r>
          </w:p>
        </w:tc>
        <w:tc>
          <w:tcPr>
            <w:tcW w:w="1278" w:type="dxa"/>
            <w:vAlign w:val="center"/>
          </w:tcPr>
          <w:p w14:paraId="6398CB59" w14:textId="77777777" w:rsidR="00CB5893" w:rsidRPr="005C2A94" w:rsidRDefault="00CB5893" w:rsidP="00FA2513">
            <w:pPr>
              <w:jc w:val="center"/>
              <w:rPr>
                <w:rFonts w:ascii="Arial" w:hAnsi="Arial" w:cs="Arial"/>
              </w:rPr>
            </w:pPr>
            <w:r w:rsidRPr="005C2A94">
              <w:rPr>
                <w:rFonts w:ascii="Arial" w:hAnsi="Arial" w:cs="Arial"/>
              </w:rPr>
              <w:t>90%</w:t>
            </w:r>
          </w:p>
        </w:tc>
      </w:tr>
      <w:tr w:rsidR="0041758F" w:rsidRPr="005C2A94" w14:paraId="5E22A833" w14:textId="77777777" w:rsidTr="00FA2513">
        <w:trPr>
          <w:jc w:val="center"/>
        </w:trPr>
        <w:tc>
          <w:tcPr>
            <w:tcW w:w="1368" w:type="dxa"/>
            <w:vAlign w:val="center"/>
          </w:tcPr>
          <w:p w14:paraId="4C9B9C02" w14:textId="77777777" w:rsidR="00CB5893" w:rsidRPr="005C2A94" w:rsidRDefault="00CB5893" w:rsidP="00FA2513">
            <w:pPr>
              <w:rPr>
                <w:rFonts w:ascii="Arial" w:hAnsi="Arial" w:cs="Arial"/>
                <w:b/>
              </w:rPr>
            </w:pPr>
            <w:r w:rsidRPr="005C2A94">
              <w:rPr>
                <w:rFonts w:ascii="Arial" w:hAnsi="Arial" w:cs="Arial"/>
                <w:b/>
              </w:rPr>
              <w:t>Group 2</w:t>
            </w:r>
          </w:p>
        </w:tc>
        <w:tc>
          <w:tcPr>
            <w:tcW w:w="1170" w:type="dxa"/>
            <w:vAlign w:val="center"/>
          </w:tcPr>
          <w:p w14:paraId="08BCE3F4" w14:textId="77777777" w:rsidR="00CB5893" w:rsidRPr="005C2A94" w:rsidRDefault="00CB5893" w:rsidP="00FA2513">
            <w:pPr>
              <w:jc w:val="center"/>
              <w:rPr>
                <w:rFonts w:ascii="Arial" w:hAnsi="Arial" w:cs="Arial"/>
              </w:rPr>
            </w:pPr>
            <w:r w:rsidRPr="005C2A94">
              <w:rPr>
                <w:rFonts w:ascii="Arial" w:hAnsi="Arial" w:cs="Arial"/>
              </w:rPr>
              <w:t>59%</w:t>
            </w:r>
          </w:p>
        </w:tc>
        <w:tc>
          <w:tcPr>
            <w:tcW w:w="1011" w:type="dxa"/>
            <w:vAlign w:val="center"/>
          </w:tcPr>
          <w:p w14:paraId="5181B858" w14:textId="77777777" w:rsidR="00CB5893" w:rsidRPr="005C2A94" w:rsidRDefault="00CB5893" w:rsidP="00FA2513">
            <w:pPr>
              <w:jc w:val="center"/>
              <w:rPr>
                <w:rFonts w:ascii="Arial" w:hAnsi="Arial" w:cs="Arial"/>
              </w:rPr>
            </w:pPr>
            <w:r w:rsidRPr="005C2A94">
              <w:rPr>
                <w:rFonts w:ascii="Arial" w:hAnsi="Arial" w:cs="Arial"/>
              </w:rPr>
              <w:t>39%</w:t>
            </w:r>
          </w:p>
        </w:tc>
        <w:tc>
          <w:tcPr>
            <w:tcW w:w="1240" w:type="dxa"/>
            <w:vAlign w:val="center"/>
          </w:tcPr>
          <w:p w14:paraId="7889E45A" w14:textId="77777777" w:rsidR="00CB5893" w:rsidRPr="005C2A94" w:rsidRDefault="00CB5893" w:rsidP="00FA2513">
            <w:pPr>
              <w:jc w:val="center"/>
              <w:rPr>
                <w:rFonts w:ascii="Arial" w:hAnsi="Arial" w:cs="Arial"/>
              </w:rPr>
            </w:pPr>
            <w:r w:rsidRPr="005C2A94">
              <w:rPr>
                <w:rFonts w:ascii="Arial" w:hAnsi="Arial" w:cs="Arial"/>
              </w:rPr>
              <w:t>42%</w:t>
            </w:r>
          </w:p>
        </w:tc>
        <w:tc>
          <w:tcPr>
            <w:tcW w:w="1269" w:type="dxa"/>
            <w:vAlign w:val="center"/>
          </w:tcPr>
          <w:p w14:paraId="5D0A4F79" w14:textId="77777777" w:rsidR="00CB5893" w:rsidRPr="005C2A94" w:rsidRDefault="00CB5893" w:rsidP="00FA2513">
            <w:pPr>
              <w:jc w:val="center"/>
              <w:rPr>
                <w:rFonts w:ascii="Arial" w:hAnsi="Arial" w:cs="Arial"/>
              </w:rPr>
            </w:pPr>
            <w:r w:rsidRPr="005C2A94">
              <w:rPr>
                <w:rFonts w:ascii="Arial" w:hAnsi="Arial" w:cs="Arial"/>
              </w:rPr>
              <w:t>50%</w:t>
            </w:r>
          </w:p>
        </w:tc>
        <w:tc>
          <w:tcPr>
            <w:tcW w:w="1340" w:type="dxa"/>
            <w:vAlign w:val="center"/>
          </w:tcPr>
          <w:p w14:paraId="6F97BBAE" w14:textId="77777777" w:rsidR="00CB5893" w:rsidRPr="005C2A94" w:rsidRDefault="00CB5893" w:rsidP="00FA2513">
            <w:pPr>
              <w:jc w:val="center"/>
              <w:rPr>
                <w:rFonts w:ascii="Arial" w:hAnsi="Arial" w:cs="Arial"/>
              </w:rPr>
            </w:pPr>
            <w:r w:rsidRPr="005C2A94">
              <w:rPr>
                <w:rFonts w:ascii="Arial" w:hAnsi="Arial" w:cs="Arial"/>
              </w:rPr>
              <w:t>49%</w:t>
            </w:r>
          </w:p>
        </w:tc>
        <w:tc>
          <w:tcPr>
            <w:tcW w:w="900" w:type="dxa"/>
            <w:vAlign w:val="center"/>
          </w:tcPr>
          <w:p w14:paraId="2B08038A" w14:textId="77777777" w:rsidR="00CB5893" w:rsidRPr="005C2A94" w:rsidRDefault="00CB5893" w:rsidP="00FA2513">
            <w:pPr>
              <w:jc w:val="center"/>
              <w:rPr>
                <w:rFonts w:ascii="Arial" w:hAnsi="Arial" w:cs="Arial"/>
              </w:rPr>
            </w:pPr>
            <w:r w:rsidRPr="005C2A94">
              <w:rPr>
                <w:rFonts w:ascii="Arial" w:hAnsi="Arial" w:cs="Arial"/>
              </w:rPr>
              <w:t>35%</w:t>
            </w:r>
          </w:p>
        </w:tc>
        <w:tc>
          <w:tcPr>
            <w:tcW w:w="1278" w:type="dxa"/>
            <w:vAlign w:val="center"/>
          </w:tcPr>
          <w:p w14:paraId="6D7C8C63" w14:textId="77777777" w:rsidR="00CB5893" w:rsidRPr="005C2A94" w:rsidRDefault="00CB5893" w:rsidP="00FA2513">
            <w:pPr>
              <w:jc w:val="center"/>
              <w:rPr>
                <w:rFonts w:ascii="Arial" w:hAnsi="Arial" w:cs="Arial"/>
              </w:rPr>
            </w:pPr>
            <w:r w:rsidRPr="005C2A94">
              <w:rPr>
                <w:rFonts w:ascii="Arial" w:hAnsi="Arial" w:cs="Arial"/>
              </w:rPr>
              <w:t>45%</w:t>
            </w:r>
          </w:p>
        </w:tc>
      </w:tr>
      <w:tr w:rsidR="0041758F" w:rsidRPr="005C2A94" w14:paraId="1FA3EC59" w14:textId="77777777" w:rsidTr="00FA2513">
        <w:trPr>
          <w:jc w:val="center"/>
        </w:trPr>
        <w:tc>
          <w:tcPr>
            <w:tcW w:w="1368" w:type="dxa"/>
            <w:vAlign w:val="center"/>
          </w:tcPr>
          <w:p w14:paraId="729B9EA4" w14:textId="77777777" w:rsidR="00CB5893" w:rsidRPr="005C2A94" w:rsidRDefault="00CB5893" w:rsidP="00FA2513">
            <w:pPr>
              <w:rPr>
                <w:rFonts w:ascii="Arial" w:hAnsi="Arial" w:cs="Arial"/>
                <w:b/>
              </w:rPr>
            </w:pPr>
            <w:r w:rsidRPr="005C2A94">
              <w:rPr>
                <w:rFonts w:ascii="Arial" w:hAnsi="Arial" w:cs="Arial"/>
                <w:b/>
              </w:rPr>
              <w:t>Group 3</w:t>
            </w:r>
          </w:p>
        </w:tc>
        <w:tc>
          <w:tcPr>
            <w:tcW w:w="1170" w:type="dxa"/>
            <w:vAlign w:val="center"/>
          </w:tcPr>
          <w:p w14:paraId="5721EBEB" w14:textId="77777777" w:rsidR="00CB5893" w:rsidRPr="005C2A94" w:rsidRDefault="00CB5893" w:rsidP="00FA2513">
            <w:pPr>
              <w:jc w:val="center"/>
              <w:rPr>
                <w:rFonts w:ascii="Arial" w:hAnsi="Arial" w:cs="Arial"/>
              </w:rPr>
            </w:pPr>
            <w:r w:rsidRPr="005C2A94">
              <w:rPr>
                <w:rFonts w:ascii="Arial" w:hAnsi="Arial" w:cs="Arial"/>
              </w:rPr>
              <w:t>20%</w:t>
            </w:r>
          </w:p>
        </w:tc>
        <w:tc>
          <w:tcPr>
            <w:tcW w:w="1011" w:type="dxa"/>
            <w:vAlign w:val="center"/>
          </w:tcPr>
          <w:p w14:paraId="4B647767" w14:textId="77777777" w:rsidR="00CB5893" w:rsidRPr="005C2A94" w:rsidRDefault="00CB5893" w:rsidP="00FA2513">
            <w:pPr>
              <w:jc w:val="center"/>
              <w:rPr>
                <w:rFonts w:ascii="Arial" w:hAnsi="Arial" w:cs="Arial"/>
              </w:rPr>
            </w:pPr>
            <w:r w:rsidRPr="005C2A94">
              <w:rPr>
                <w:rFonts w:ascii="Arial" w:hAnsi="Arial" w:cs="Arial"/>
              </w:rPr>
              <w:t>18%</w:t>
            </w:r>
          </w:p>
        </w:tc>
        <w:tc>
          <w:tcPr>
            <w:tcW w:w="1240" w:type="dxa"/>
            <w:vAlign w:val="center"/>
          </w:tcPr>
          <w:p w14:paraId="68458CDF" w14:textId="77777777" w:rsidR="00CB5893" w:rsidRPr="005C2A94" w:rsidRDefault="00CB5893" w:rsidP="00FA2513">
            <w:pPr>
              <w:jc w:val="center"/>
              <w:rPr>
                <w:rFonts w:ascii="Arial" w:hAnsi="Arial" w:cs="Arial"/>
              </w:rPr>
            </w:pPr>
            <w:r w:rsidRPr="005C2A94">
              <w:rPr>
                <w:rFonts w:ascii="Arial" w:hAnsi="Arial" w:cs="Arial"/>
              </w:rPr>
              <w:t>19%</w:t>
            </w:r>
          </w:p>
        </w:tc>
        <w:tc>
          <w:tcPr>
            <w:tcW w:w="1269" w:type="dxa"/>
            <w:vAlign w:val="center"/>
          </w:tcPr>
          <w:p w14:paraId="4F3A3AC6" w14:textId="77777777" w:rsidR="00CB5893" w:rsidRPr="005C2A94" w:rsidRDefault="00CB5893" w:rsidP="00FA2513">
            <w:pPr>
              <w:jc w:val="center"/>
              <w:rPr>
                <w:rFonts w:ascii="Arial" w:hAnsi="Arial" w:cs="Arial"/>
              </w:rPr>
            </w:pPr>
            <w:r w:rsidRPr="005C2A94">
              <w:rPr>
                <w:rFonts w:ascii="Arial" w:hAnsi="Arial" w:cs="Arial"/>
              </w:rPr>
              <w:t>20%</w:t>
            </w:r>
          </w:p>
        </w:tc>
        <w:tc>
          <w:tcPr>
            <w:tcW w:w="1340" w:type="dxa"/>
            <w:vAlign w:val="center"/>
          </w:tcPr>
          <w:p w14:paraId="07EDB020" w14:textId="77777777" w:rsidR="00CB5893" w:rsidRPr="005C2A94" w:rsidRDefault="00CB5893" w:rsidP="00FA2513">
            <w:pPr>
              <w:jc w:val="center"/>
              <w:rPr>
                <w:rFonts w:ascii="Arial" w:hAnsi="Arial" w:cs="Arial"/>
              </w:rPr>
            </w:pPr>
            <w:r w:rsidRPr="005C2A94">
              <w:rPr>
                <w:rFonts w:ascii="Arial" w:hAnsi="Arial" w:cs="Arial"/>
              </w:rPr>
              <w:t>20%</w:t>
            </w:r>
          </w:p>
        </w:tc>
        <w:tc>
          <w:tcPr>
            <w:tcW w:w="900" w:type="dxa"/>
            <w:vAlign w:val="center"/>
          </w:tcPr>
          <w:p w14:paraId="448A6835" w14:textId="77777777" w:rsidR="00CB5893" w:rsidRPr="005C2A94" w:rsidRDefault="00CB5893" w:rsidP="00FA2513">
            <w:pPr>
              <w:jc w:val="center"/>
              <w:rPr>
                <w:rFonts w:ascii="Arial" w:hAnsi="Arial" w:cs="Arial"/>
              </w:rPr>
            </w:pPr>
            <w:r w:rsidRPr="005C2A94">
              <w:rPr>
                <w:rFonts w:ascii="Arial" w:hAnsi="Arial" w:cs="Arial"/>
              </w:rPr>
              <w:t>20%</w:t>
            </w:r>
          </w:p>
        </w:tc>
        <w:tc>
          <w:tcPr>
            <w:tcW w:w="1278" w:type="dxa"/>
            <w:vAlign w:val="center"/>
          </w:tcPr>
          <w:p w14:paraId="0CCC9605" w14:textId="77777777" w:rsidR="00CB5893" w:rsidRPr="005C2A94" w:rsidRDefault="00CB5893" w:rsidP="00FA2513">
            <w:pPr>
              <w:jc w:val="center"/>
              <w:rPr>
                <w:rFonts w:ascii="Arial" w:hAnsi="Arial" w:cs="Arial"/>
              </w:rPr>
            </w:pPr>
            <w:r w:rsidRPr="005C2A94">
              <w:rPr>
                <w:rFonts w:ascii="Arial" w:hAnsi="Arial" w:cs="Arial"/>
              </w:rPr>
              <w:t>20%</w:t>
            </w:r>
          </w:p>
        </w:tc>
      </w:tr>
      <w:tr w:rsidR="0041758F" w:rsidRPr="005C2A94" w14:paraId="3E52B713" w14:textId="77777777" w:rsidTr="00FA2513">
        <w:trPr>
          <w:trHeight w:val="368"/>
          <w:jc w:val="center"/>
        </w:trPr>
        <w:tc>
          <w:tcPr>
            <w:tcW w:w="1368" w:type="dxa"/>
            <w:vAlign w:val="center"/>
          </w:tcPr>
          <w:p w14:paraId="6EAEE473" w14:textId="77777777" w:rsidR="00CB5893" w:rsidRPr="005C2A94" w:rsidRDefault="00CB5893" w:rsidP="00FA2513">
            <w:pPr>
              <w:rPr>
                <w:rFonts w:ascii="Arial" w:hAnsi="Arial" w:cs="Arial"/>
                <w:b/>
              </w:rPr>
            </w:pPr>
            <w:r w:rsidRPr="005C2A94">
              <w:rPr>
                <w:rFonts w:ascii="Arial" w:hAnsi="Arial" w:cs="Arial"/>
                <w:b/>
              </w:rPr>
              <w:t>TOTAL</w:t>
            </w:r>
          </w:p>
        </w:tc>
        <w:tc>
          <w:tcPr>
            <w:tcW w:w="1170" w:type="dxa"/>
            <w:vAlign w:val="center"/>
          </w:tcPr>
          <w:p w14:paraId="467F12FA" w14:textId="77777777" w:rsidR="00CB5893" w:rsidRPr="005C2A94" w:rsidRDefault="00CB5893" w:rsidP="00FA2513">
            <w:pPr>
              <w:jc w:val="center"/>
              <w:rPr>
                <w:rFonts w:ascii="Arial" w:hAnsi="Arial" w:cs="Arial"/>
              </w:rPr>
            </w:pPr>
            <w:r w:rsidRPr="005C2A94">
              <w:rPr>
                <w:rFonts w:ascii="Arial" w:hAnsi="Arial" w:cs="Arial"/>
              </w:rPr>
              <w:t>25%</w:t>
            </w:r>
          </w:p>
        </w:tc>
        <w:tc>
          <w:tcPr>
            <w:tcW w:w="1011" w:type="dxa"/>
            <w:vAlign w:val="center"/>
          </w:tcPr>
          <w:p w14:paraId="1407DCC3" w14:textId="77777777" w:rsidR="00CB5893" w:rsidRPr="005C2A94" w:rsidRDefault="00CB5893" w:rsidP="00FA2513">
            <w:pPr>
              <w:jc w:val="center"/>
              <w:rPr>
                <w:rFonts w:ascii="Arial" w:hAnsi="Arial" w:cs="Arial"/>
              </w:rPr>
            </w:pPr>
            <w:r w:rsidRPr="005C2A94">
              <w:rPr>
                <w:rFonts w:ascii="Arial" w:hAnsi="Arial" w:cs="Arial"/>
              </w:rPr>
              <w:t>23%</w:t>
            </w:r>
          </w:p>
        </w:tc>
        <w:tc>
          <w:tcPr>
            <w:tcW w:w="1240" w:type="dxa"/>
            <w:vAlign w:val="center"/>
          </w:tcPr>
          <w:p w14:paraId="0CACD373" w14:textId="77777777" w:rsidR="00CB5893" w:rsidRPr="005C2A94" w:rsidRDefault="00CB5893" w:rsidP="00FA2513">
            <w:pPr>
              <w:jc w:val="center"/>
              <w:rPr>
                <w:rFonts w:ascii="Arial" w:hAnsi="Arial" w:cs="Arial"/>
              </w:rPr>
            </w:pPr>
            <w:r w:rsidRPr="005C2A94">
              <w:rPr>
                <w:rFonts w:ascii="Arial" w:hAnsi="Arial" w:cs="Arial"/>
              </w:rPr>
              <w:t>23%</w:t>
            </w:r>
          </w:p>
        </w:tc>
        <w:tc>
          <w:tcPr>
            <w:tcW w:w="1269" w:type="dxa"/>
            <w:vAlign w:val="center"/>
          </w:tcPr>
          <w:p w14:paraId="5D389581" w14:textId="77777777" w:rsidR="00CB5893" w:rsidRPr="005C2A94" w:rsidRDefault="00CB5893" w:rsidP="00FA2513">
            <w:pPr>
              <w:jc w:val="center"/>
              <w:rPr>
                <w:rFonts w:ascii="Arial" w:hAnsi="Arial" w:cs="Arial"/>
              </w:rPr>
            </w:pPr>
            <w:r w:rsidRPr="005C2A94">
              <w:rPr>
                <w:rFonts w:ascii="Arial" w:hAnsi="Arial" w:cs="Arial"/>
              </w:rPr>
              <w:t>23%</w:t>
            </w:r>
          </w:p>
        </w:tc>
        <w:tc>
          <w:tcPr>
            <w:tcW w:w="1340" w:type="dxa"/>
            <w:vAlign w:val="center"/>
          </w:tcPr>
          <w:p w14:paraId="5ECC4E94" w14:textId="77777777" w:rsidR="00CB5893" w:rsidRPr="005C2A94" w:rsidRDefault="00CB5893" w:rsidP="00FA2513">
            <w:pPr>
              <w:jc w:val="center"/>
              <w:rPr>
                <w:rFonts w:ascii="Arial" w:hAnsi="Arial" w:cs="Arial"/>
              </w:rPr>
            </w:pPr>
            <w:r w:rsidRPr="005C2A94">
              <w:rPr>
                <w:rFonts w:ascii="Arial" w:hAnsi="Arial" w:cs="Arial"/>
              </w:rPr>
              <w:t>24%</w:t>
            </w:r>
          </w:p>
        </w:tc>
        <w:tc>
          <w:tcPr>
            <w:tcW w:w="900" w:type="dxa"/>
            <w:vAlign w:val="center"/>
          </w:tcPr>
          <w:p w14:paraId="5EEF6000" w14:textId="77777777" w:rsidR="00CB5893" w:rsidRPr="005C2A94" w:rsidRDefault="00CB5893" w:rsidP="00FA2513">
            <w:pPr>
              <w:jc w:val="center"/>
              <w:rPr>
                <w:rFonts w:ascii="Arial" w:hAnsi="Arial" w:cs="Arial"/>
              </w:rPr>
            </w:pPr>
            <w:r w:rsidRPr="005C2A94">
              <w:rPr>
                <w:rFonts w:ascii="Arial" w:hAnsi="Arial" w:cs="Arial"/>
              </w:rPr>
              <w:t>24%</w:t>
            </w:r>
          </w:p>
        </w:tc>
        <w:tc>
          <w:tcPr>
            <w:tcW w:w="1278" w:type="dxa"/>
            <w:vAlign w:val="center"/>
          </w:tcPr>
          <w:p w14:paraId="2042D0D8" w14:textId="77777777" w:rsidR="00CB5893" w:rsidRPr="005C2A94" w:rsidRDefault="00CB5893" w:rsidP="00FA2513">
            <w:pPr>
              <w:jc w:val="center"/>
              <w:rPr>
                <w:rFonts w:ascii="Arial" w:hAnsi="Arial" w:cs="Arial"/>
              </w:rPr>
            </w:pPr>
            <w:r w:rsidRPr="005C2A94">
              <w:rPr>
                <w:rFonts w:ascii="Arial" w:hAnsi="Arial" w:cs="Arial"/>
              </w:rPr>
              <w:t>24%</w:t>
            </w:r>
          </w:p>
        </w:tc>
      </w:tr>
    </w:tbl>
    <w:p w14:paraId="06462E1F" w14:textId="77777777" w:rsidR="00CB5893" w:rsidRPr="005C2A94" w:rsidRDefault="00CB5893" w:rsidP="00CB5893">
      <w:pPr>
        <w:spacing w:after="0" w:line="240" w:lineRule="auto"/>
        <w:rPr>
          <w:rFonts w:ascii="Arial" w:hAnsi="Arial" w:cs="Arial"/>
          <w:sz w:val="20"/>
          <w:szCs w:val="20"/>
        </w:rPr>
      </w:pPr>
      <w:r w:rsidRPr="005C2A94">
        <w:rPr>
          <w:rFonts w:ascii="Arial" w:hAnsi="Arial" w:cs="Arial"/>
          <w:b/>
          <w:sz w:val="28"/>
          <w:szCs w:val="28"/>
        </w:rPr>
        <w:t>*</w:t>
      </w:r>
      <w:r w:rsidR="003A68B5" w:rsidRPr="005C2A94">
        <w:rPr>
          <w:rFonts w:ascii="Arial" w:hAnsi="Arial" w:cs="Arial"/>
          <w:b/>
          <w:sz w:val="28"/>
          <w:szCs w:val="28"/>
        </w:rPr>
        <w:t xml:space="preserve"> </w:t>
      </w:r>
      <w:r w:rsidRPr="005C2A94">
        <w:rPr>
          <w:rFonts w:ascii="Arial" w:hAnsi="Arial" w:cs="Arial"/>
          <w:sz w:val="20"/>
          <w:szCs w:val="20"/>
        </w:rPr>
        <w:t>Geographic regions by defined from the American Association of Museums Data Report 1989</w:t>
      </w:r>
    </w:p>
    <w:p w14:paraId="4D64030C" w14:textId="77777777" w:rsidR="00CB5893" w:rsidRPr="005C2A94" w:rsidRDefault="00CB5893" w:rsidP="00CB5893">
      <w:pPr>
        <w:spacing w:after="0" w:line="240" w:lineRule="auto"/>
        <w:rPr>
          <w:rFonts w:ascii="Arial" w:hAnsi="Arial" w:cs="Arial"/>
        </w:rPr>
      </w:pPr>
    </w:p>
    <w:p w14:paraId="10D5CE83" w14:textId="77777777" w:rsidR="00491199" w:rsidRPr="005C2A94" w:rsidRDefault="00491199" w:rsidP="00CB5893">
      <w:pPr>
        <w:spacing w:after="0" w:line="240" w:lineRule="auto"/>
        <w:rPr>
          <w:rFonts w:ascii="Arial" w:hAnsi="Arial" w:cs="Arial"/>
        </w:rPr>
      </w:pPr>
    </w:p>
    <w:p w14:paraId="75602152" w14:textId="77777777" w:rsidR="00CB5893" w:rsidRPr="005C2A94" w:rsidRDefault="00CB5893" w:rsidP="00CB5893">
      <w:pPr>
        <w:spacing w:after="0" w:line="240" w:lineRule="auto"/>
        <w:rPr>
          <w:rFonts w:ascii="Arial" w:hAnsi="Arial" w:cs="Arial"/>
          <w:b/>
        </w:rPr>
      </w:pPr>
      <w:r w:rsidRPr="005C2A94">
        <w:rPr>
          <w:rFonts w:ascii="Arial" w:hAnsi="Arial" w:cs="Arial"/>
          <w:b/>
        </w:rPr>
        <w:t>Number and Percentage of Respondents and Sampled Institutions by Type of Institution</w:t>
      </w:r>
    </w:p>
    <w:tbl>
      <w:tblPr>
        <w:tblStyle w:val="TableGrid"/>
        <w:tblW w:w="9360" w:type="dxa"/>
        <w:jc w:val="center"/>
        <w:tblLayout w:type="fixed"/>
        <w:tblLook w:val="04A0" w:firstRow="1" w:lastRow="0" w:firstColumn="1" w:lastColumn="0" w:noHBand="0" w:noVBand="1"/>
      </w:tblPr>
      <w:tblGrid>
        <w:gridCol w:w="1745"/>
        <w:gridCol w:w="1161"/>
        <w:gridCol w:w="1161"/>
        <w:gridCol w:w="1242"/>
        <w:gridCol w:w="1242"/>
        <w:gridCol w:w="1811"/>
        <w:gridCol w:w="998"/>
      </w:tblGrid>
      <w:tr w:rsidR="00CB5893" w:rsidRPr="005C2A94" w14:paraId="42F0A5C7" w14:textId="77777777" w:rsidTr="00FA2513">
        <w:trPr>
          <w:jc w:val="center"/>
        </w:trPr>
        <w:tc>
          <w:tcPr>
            <w:tcW w:w="1908" w:type="dxa"/>
          </w:tcPr>
          <w:p w14:paraId="03EB4DAA" w14:textId="77777777" w:rsidR="00CB5893" w:rsidRPr="005C2A94" w:rsidRDefault="00CB5893" w:rsidP="00AC47B0">
            <w:pPr>
              <w:rPr>
                <w:rFonts w:ascii="Arial" w:hAnsi="Arial" w:cs="Arial"/>
              </w:rPr>
            </w:pPr>
          </w:p>
        </w:tc>
        <w:tc>
          <w:tcPr>
            <w:tcW w:w="1260" w:type="dxa"/>
            <w:vAlign w:val="center"/>
          </w:tcPr>
          <w:p w14:paraId="750F246F" w14:textId="77777777" w:rsidR="00CB5893" w:rsidRPr="005C2A94" w:rsidRDefault="00CB5893" w:rsidP="00FA2513">
            <w:pPr>
              <w:jc w:val="center"/>
              <w:rPr>
                <w:rFonts w:ascii="Arial" w:hAnsi="Arial" w:cs="Arial"/>
                <w:b/>
              </w:rPr>
            </w:pPr>
            <w:r w:rsidRPr="005C2A94">
              <w:rPr>
                <w:rFonts w:ascii="Arial" w:hAnsi="Arial" w:cs="Arial"/>
                <w:b/>
              </w:rPr>
              <w:t>Archives</w:t>
            </w:r>
          </w:p>
        </w:tc>
        <w:tc>
          <w:tcPr>
            <w:tcW w:w="1260" w:type="dxa"/>
            <w:vAlign w:val="center"/>
          </w:tcPr>
          <w:p w14:paraId="60F5A092" w14:textId="77777777" w:rsidR="00CB5893" w:rsidRPr="005C2A94" w:rsidRDefault="00CB5893" w:rsidP="00FA2513">
            <w:pPr>
              <w:jc w:val="center"/>
              <w:rPr>
                <w:rFonts w:ascii="Arial" w:hAnsi="Arial" w:cs="Arial"/>
                <w:b/>
              </w:rPr>
            </w:pPr>
            <w:r w:rsidRPr="005C2A94">
              <w:rPr>
                <w:rFonts w:ascii="Arial" w:hAnsi="Arial" w:cs="Arial"/>
                <w:b/>
              </w:rPr>
              <w:t>Libraries</w:t>
            </w:r>
          </w:p>
        </w:tc>
        <w:tc>
          <w:tcPr>
            <w:tcW w:w="1350" w:type="dxa"/>
            <w:vAlign w:val="center"/>
          </w:tcPr>
          <w:p w14:paraId="4A1DF0C2" w14:textId="77777777" w:rsidR="00CB5893" w:rsidRPr="005C2A94" w:rsidRDefault="00CB5893" w:rsidP="00FA2513">
            <w:pPr>
              <w:jc w:val="center"/>
              <w:rPr>
                <w:rFonts w:ascii="Arial" w:hAnsi="Arial" w:cs="Arial"/>
                <w:b/>
              </w:rPr>
            </w:pPr>
            <w:r w:rsidRPr="005C2A94">
              <w:rPr>
                <w:rFonts w:ascii="Arial" w:hAnsi="Arial" w:cs="Arial"/>
                <w:b/>
              </w:rPr>
              <w:t>Historical</w:t>
            </w:r>
          </w:p>
          <w:p w14:paraId="79AA15A5" w14:textId="77777777" w:rsidR="00CB5893" w:rsidRPr="005C2A94" w:rsidRDefault="00CB5893" w:rsidP="00FA2513">
            <w:pPr>
              <w:jc w:val="center"/>
              <w:rPr>
                <w:rFonts w:ascii="Arial" w:hAnsi="Arial" w:cs="Arial"/>
                <w:b/>
              </w:rPr>
            </w:pPr>
            <w:r w:rsidRPr="005C2A94">
              <w:rPr>
                <w:rFonts w:ascii="Arial" w:hAnsi="Arial" w:cs="Arial"/>
                <w:b/>
              </w:rPr>
              <w:t>Societies</w:t>
            </w:r>
          </w:p>
        </w:tc>
        <w:tc>
          <w:tcPr>
            <w:tcW w:w="1350" w:type="dxa"/>
            <w:vAlign w:val="center"/>
          </w:tcPr>
          <w:p w14:paraId="0D0D4C9C" w14:textId="77777777" w:rsidR="00CB5893" w:rsidRPr="005C2A94" w:rsidRDefault="00CB5893" w:rsidP="00FA2513">
            <w:pPr>
              <w:jc w:val="center"/>
              <w:rPr>
                <w:rFonts w:ascii="Arial" w:hAnsi="Arial" w:cs="Arial"/>
                <w:b/>
              </w:rPr>
            </w:pPr>
            <w:r w:rsidRPr="005C2A94">
              <w:rPr>
                <w:rFonts w:ascii="Arial" w:hAnsi="Arial" w:cs="Arial"/>
                <w:b/>
              </w:rPr>
              <w:t>Museums</w:t>
            </w:r>
          </w:p>
        </w:tc>
        <w:tc>
          <w:tcPr>
            <w:tcW w:w="1980" w:type="dxa"/>
            <w:vAlign w:val="center"/>
          </w:tcPr>
          <w:p w14:paraId="5240C547" w14:textId="77777777" w:rsidR="00CB5893" w:rsidRPr="005C2A94" w:rsidRDefault="00CB5893" w:rsidP="00FA2513">
            <w:pPr>
              <w:jc w:val="center"/>
              <w:rPr>
                <w:rFonts w:ascii="Arial" w:hAnsi="Arial" w:cs="Arial"/>
                <w:b/>
              </w:rPr>
            </w:pPr>
            <w:r w:rsidRPr="005C2A94">
              <w:rPr>
                <w:rFonts w:ascii="Arial" w:hAnsi="Arial" w:cs="Arial"/>
                <w:b/>
              </w:rPr>
              <w:t>Archaeological</w:t>
            </w:r>
          </w:p>
          <w:p w14:paraId="19DD0F02" w14:textId="77777777" w:rsidR="00CB5893" w:rsidRPr="005C2A94" w:rsidRDefault="00CB5893" w:rsidP="00FA2513">
            <w:pPr>
              <w:jc w:val="center"/>
              <w:rPr>
                <w:rFonts w:ascii="Arial" w:hAnsi="Arial" w:cs="Arial"/>
                <w:b/>
              </w:rPr>
            </w:pPr>
            <w:r w:rsidRPr="005C2A94">
              <w:rPr>
                <w:rFonts w:ascii="Arial" w:hAnsi="Arial" w:cs="Arial"/>
                <w:b/>
              </w:rPr>
              <w:t>Repositories/</w:t>
            </w:r>
          </w:p>
          <w:p w14:paraId="50958DE0" w14:textId="77777777" w:rsidR="00CB5893" w:rsidRPr="005C2A94" w:rsidRDefault="00CB5893" w:rsidP="00FA2513">
            <w:pPr>
              <w:jc w:val="center"/>
              <w:rPr>
                <w:rFonts w:ascii="Arial" w:hAnsi="Arial" w:cs="Arial"/>
                <w:b/>
              </w:rPr>
            </w:pPr>
            <w:r w:rsidRPr="005C2A94">
              <w:rPr>
                <w:rFonts w:ascii="Arial" w:hAnsi="Arial" w:cs="Arial"/>
                <w:b/>
              </w:rPr>
              <w:t>Scientific Research</w:t>
            </w:r>
          </w:p>
        </w:tc>
        <w:tc>
          <w:tcPr>
            <w:tcW w:w="1080" w:type="dxa"/>
            <w:vAlign w:val="center"/>
          </w:tcPr>
          <w:p w14:paraId="1470B587" w14:textId="77777777" w:rsidR="00CB5893" w:rsidRPr="005C2A94" w:rsidRDefault="00CB5893" w:rsidP="00FA2513">
            <w:pPr>
              <w:jc w:val="center"/>
              <w:rPr>
                <w:rFonts w:ascii="Arial" w:hAnsi="Arial" w:cs="Arial"/>
                <w:b/>
              </w:rPr>
            </w:pPr>
            <w:r w:rsidRPr="005C2A94">
              <w:rPr>
                <w:rFonts w:ascii="Arial" w:hAnsi="Arial" w:cs="Arial"/>
                <w:b/>
              </w:rPr>
              <w:t>TOTAL</w:t>
            </w:r>
          </w:p>
        </w:tc>
      </w:tr>
      <w:tr w:rsidR="00CB5893" w:rsidRPr="005C2A94" w14:paraId="5C91AD80" w14:textId="77777777" w:rsidTr="00FA2513">
        <w:trPr>
          <w:jc w:val="center"/>
        </w:trPr>
        <w:tc>
          <w:tcPr>
            <w:tcW w:w="1908" w:type="dxa"/>
            <w:vAlign w:val="center"/>
          </w:tcPr>
          <w:p w14:paraId="2514A3CD" w14:textId="77777777" w:rsidR="00CB5893" w:rsidRPr="005C2A94" w:rsidRDefault="00CB5893" w:rsidP="00FA2513">
            <w:pPr>
              <w:rPr>
                <w:rFonts w:ascii="Arial" w:hAnsi="Arial" w:cs="Arial"/>
              </w:rPr>
            </w:pPr>
            <w:r w:rsidRPr="005C2A94">
              <w:rPr>
                <w:rFonts w:ascii="Arial" w:hAnsi="Arial" w:cs="Arial"/>
              </w:rPr>
              <w:t>Number of Respondents</w:t>
            </w:r>
          </w:p>
        </w:tc>
        <w:tc>
          <w:tcPr>
            <w:tcW w:w="1260" w:type="dxa"/>
            <w:vAlign w:val="center"/>
          </w:tcPr>
          <w:p w14:paraId="23DCC784" w14:textId="77777777" w:rsidR="00CB5893" w:rsidRPr="005C2A94" w:rsidRDefault="00CB5893" w:rsidP="00FA2513">
            <w:pPr>
              <w:jc w:val="center"/>
              <w:rPr>
                <w:rFonts w:ascii="Arial" w:hAnsi="Arial" w:cs="Arial"/>
              </w:rPr>
            </w:pPr>
            <w:r w:rsidRPr="005C2A94">
              <w:rPr>
                <w:rFonts w:ascii="Arial" w:hAnsi="Arial" w:cs="Arial"/>
              </w:rPr>
              <w:t>180</w:t>
            </w:r>
          </w:p>
        </w:tc>
        <w:tc>
          <w:tcPr>
            <w:tcW w:w="1260" w:type="dxa"/>
            <w:vAlign w:val="center"/>
          </w:tcPr>
          <w:p w14:paraId="67DED6D6" w14:textId="77777777" w:rsidR="00CB5893" w:rsidRPr="005C2A94" w:rsidRDefault="00CB5893" w:rsidP="00FA2513">
            <w:pPr>
              <w:jc w:val="center"/>
              <w:rPr>
                <w:rFonts w:ascii="Arial" w:hAnsi="Arial" w:cs="Arial"/>
              </w:rPr>
            </w:pPr>
            <w:r w:rsidRPr="005C2A94">
              <w:rPr>
                <w:rFonts w:ascii="Arial" w:hAnsi="Arial" w:cs="Arial"/>
              </w:rPr>
              <w:t>1196</w:t>
            </w:r>
          </w:p>
        </w:tc>
        <w:tc>
          <w:tcPr>
            <w:tcW w:w="1350" w:type="dxa"/>
            <w:vAlign w:val="center"/>
          </w:tcPr>
          <w:p w14:paraId="6AE4BF4F" w14:textId="77777777" w:rsidR="00CB5893" w:rsidRPr="005C2A94" w:rsidRDefault="00CB5893" w:rsidP="00FA2513">
            <w:pPr>
              <w:jc w:val="center"/>
              <w:rPr>
                <w:rFonts w:ascii="Arial" w:hAnsi="Arial" w:cs="Arial"/>
              </w:rPr>
            </w:pPr>
            <w:r w:rsidRPr="005C2A94">
              <w:rPr>
                <w:rFonts w:ascii="Arial" w:hAnsi="Arial" w:cs="Arial"/>
              </w:rPr>
              <w:t>476</w:t>
            </w:r>
          </w:p>
        </w:tc>
        <w:tc>
          <w:tcPr>
            <w:tcW w:w="1350" w:type="dxa"/>
            <w:vAlign w:val="center"/>
          </w:tcPr>
          <w:p w14:paraId="648C254B" w14:textId="77777777" w:rsidR="00CB5893" w:rsidRPr="005C2A94" w:rsidRDefault="00CB5893" w:rsidP="00FA2513">
            <w:pPr>
              <w:jc w:val="center"/>
              <w:rPr>
                <w:rFonts w:ascii="Arial" w:hAnsi="Arial" w:cs="Arial"/>
              </w:rPr>
            </w:pPr>
            <w:r w:rsidRPr="005C2A94">
              <w:rPr>
                <w:rFonts w:ascii="Arial" w:hAnsi="Arial" w:cs="Arial"/>
              </w:rPr>
              <w:t>1088</w:t>
            </w:r>
          </w:p>
        </w:tc>
        <w:tc>
          <w:tcPr>
            <w:tcW w:w="1980" w:type="dxa"/>
            <w:vAlign w:val="center"/>
          </w:tcPr>
          <w:p w14:paraId="6F7FA827" w14:textId="77777777" w:rsidR="00CB5893" w:rsidRPr="005C2A94" w:rsidRDefault="00CB5893" w:rsidP="00FA2513">
            <w:pPr>
              <w:jc w:val="center"/>
              <w:rPr>
                <w:rFonts w:ascii="Arial" w:hAnsi="Arial" w:cs="Arial"/>
              </w:rPr>
            </w:pPr>
            <w:r w:rsidRPr="005C2A94">
              <w:rPr>
                <w:rFonts w:ascii="Arial" w:hAnsi="Arial" w:cs="Arial"/>
              </w:rPr>
              <w:t>430</w:t>
            </w:r>
          </w:p>
        </w:tc>
        <w:tc>
          <w:tcPr>
            <w:tcW w:w="1080" w:type="dxa"/>
            <w:vAlign w:val="center"/>
          </w:tcPr>
          <w:p w14:paraId="0F62CE51" w14:textId="77777777" w:rsidR="00CB5893" w:rsidRPr="005C2A94" w:rsidRDefault="00CB5893" w:rsidP="00FA2513">
            <w:pPr>
              <w:jc w:val="center"/>
              <w:rPr>
                <w:rFonts w:ascii="Arial" w:hAnsi="Arial" w:cs="Arial"/>
              </w:rPr>
            </w:pPr>
            <w:r w:rsidRPr="005C2A94">
              <w:rPr>
                <w:rFonts w:ascii="Arial" w:hAnsi="Arial" w:cs="Arial"/>
              </w:rPr>
              <w:t>3370</w:t>
            </w:r>
          </w:p>
        </w:tc>
      </w:tr>
      <w:tr w:rsidR="00CB5893" w:rsidRPr="005C2A94" w14:paraId="67C477F4" w14:textId="77777777" w:rsidTr="00FA2513">
        <w:trPr>
          <w:trHeight w:val="377"/>
          <w:jc w:val="center"/>
        </w:trPr>
        <w:tc>
          <w:tcPr>
            <w:tcW w:w="1908" w:type="dxa"/>
            <w:shd w:val="clear" w:color="auto" w:fill="BFBFBF" w:themeFill="background1" w:themeFillShade="BF"/>
            <w:vAlign w:val="center"/>
          </w:tcPr>
          <w:p w14:paraId="5BB9EA8E" w14:textId="77777777" w:rsidR="00CB5893" w:rsidRPr="005C2A94" w:rsidRDefault="00CB5893" w:rsidP="00FA2513">
            <w:pPr>
              <w:rPr>
                <w:rFonts w:ascii="Arial" w:hAnsi="Arial" w:cs="Arial"/>
              </w:rPr>
            </w:pPr>
            <w:r w:rsidRPr="005C2A94">
              <w:rPr>
                <w:rFonts w:ascii="Arial" w:hAnsi="Arial" w:cs="Arial"/>
              </w:rPr>
              <w:t>% across Type</w:t>
            </w:r>
          </w:p>
        </w:tc>
        <w:tc>
          <w:tcPr>
            <w:tcW w:w="1260" w:type="dxa"/>
            <w:shd w:val="clear" w:color="auto" w:fill="BFBFBF" w:themeFill="background1" w:themeFillShade="BF"/>
            <w:vAlign w:val="center"/>
          </w:tcPr>
          <w:p w14:paraId="06682860" w14:textId="77777777" w:rsidR="00CB5893" w:rsidRPr="005C2A94" w:rsidRDefault="00CB5893" w:rsidP="00FA2513">
            <w:pPr>
              <w:jc w:val="center"/>
              <w:rPr>
                <w:rFonts w:ascii="Arial" w:hAnsi="Arial" w:cs="Arial"/>
              </w:rPr>
            </w:pPr>
            <w:r w:rsidRPr="005C2A94">
              <w:rPr>
                <w:rFonts w:ascii="Arial" w:hAnsi="Arial" w:cs="Arial"/>
              </w:rPr>
              <w:t>5%</w:t>
            </w:r>
          </w:p>
        </w:tc>
        <w:tc>
          <w:tcPr>
            <w:tcW w:w="1260" w:type="dxa"/>
            <w:shd w:val="clear" w:color="auto" w:fill="BFBFBF" w:themeFill="background1" w:themeFillShade="BF"/>
            <w:vAlign w:val="center"/>
          </w:tcPr>
          <w:p w14:paraId="64E195BB" w14:textId="77777777" w:rsidR="00CB5893" w:rsidRPr="005C2A94" w:rsidRDefault="00CB5893" w:rsidP="00FA2513">
            <w:pPr>
              <w:jc w:val="center"/>
              <w:rPr>
                <w:rFonts w:ascii="Arial" w:hAnsi="Arial" w:cs="Arial"/>
              </w:rPr>
            </w:pPr>
            <w:r w:rsidRPr="005C2A94">
              <w:rPr>
                <w:rFonts w:ascii="Arial" w:hAnsi="Arial" w:cs="Arial"/>
              </w:rPr>
              <w:t>36%</w:t>
            </w:r>
          </w:p>
        </w:tc>
        <w:tc>
          <w:tcPr>
            <w:tcW w:w="1350" w:type="dxa"/>
            <w:shd w:val="clear" w:color="auto" w:fill="BFBFBF" w:themeFill="background1" w:themeFillShade="BF"/>
            <w:vAlign w:val="center"/>
          </w:tcPr>
          <w:p w14:paraId="3D3A233D" w14:textId="77777777" w:rsidR="00CB5893" w:rsidRPr="005C2A94" w:rsidRDefault="00CB5893" w:rsidP="00FA2513">
            <w:pPr>
              <w:jc w:val="center"/>
              <w:rPr>
                <w:rFonts w:ascii="Arial" w:hAnsi="Arial" w:cs="Arial"/>
              </w:rPr>
            </w:pPr>
            <w:r w:rsidRPr="005C2A94">
              <w:rPr>
                <w:rFonts w:ascii="Arial" w:hAnsi="Arial" w:cs="Arial"/>
              </w:rPr>
              <w:t>14%</w:t>
            </w:r>
          </w:p>
        </w:tc>
        <w:tc>
          <w:tcPr>
            <w:tcW w:w="1350" w:type="dxa"/>
            <w:shd w:val="clear" w:color="auto" w:fill="BFBFBF" w:themeFill="background1" w:themeFillShade="BF"/>
            <w:vAlign w:val="center"/>
          </w:tcPr>
          <w:p w14:paraId="7A66C21C" w14:textId="77777777" w:rsidR="00CB5893" w:rsidRPr="005C2A94" w:rsidRDefault="00CB5893" w:rsidP="00FA2513">
            <w:pPr>
              <w:jc w:val="center"/>
              <w:rPr>
                <w:rFonts w:ascii="Arial" w:hAnsi="Arial" w:cs="Arial"/>
              </w:rPr>
            </w:pPr>
            <w:r w:rsidRPr="005C2A94">
              <w:rPr>
                <w:rFonts w:ascii="Arial" w:hAnsi="Arial" w:cs="Arial"/>
              </w:rPr>
              <w:t>32%</w:t>
            </w:r>
          </w:p>
        </w:tc>
        <w:tc>
          <w:tcPr>
            <w:tcW w:w="1980" w:type="dxa"/>
            <w:shd w:val="clear" w:color="auto" w:fill="BFBFBF" w:themeFill="background1" w:themeFillShade="BF"/>
            <w:vAlign w:val="center"/>
          </w:tcPr>
          <w:p w14:paraId="53319C0A" w14:textId="77777777" w:rsidR="00CB5893" w:rsidRPr="005C2A94" w:rsidRDefault="00CB5893" w:rsidP="00FA2513">
            <w:pPr>
              <w:jc w:val="center"/>
              <w:rPr>
                <w:rFonts w:ascii="Arial" w:hAnsi="Arial" w:cs="Arial"/>
              </w:rPr>
            </w:pPr>
            <w:r w:rsidRPr="005C2A94">
              <w:rPr>
                <w:rFonts w:ascii="Arial" w:hAnsi="Arial" w:cs="Arial"/>
              </w:rPr>
              <w:t>13%</w:t>
            </w:r>
          </w:p>
        </w:tc>
        <w:tc>
          <w:tcPr>
            <w:tcW w:w="1080" w:type="dxa"/>
            <w:shd w:val="clear" w:color="auto" w:fill="BFBFBF" w:themeFill="background1" w:themeFillShade="BF"/>
            <w:vAlign w:val="center"/>
          </w:tcPr>
          <w:p w14:paraId="313C0CD1" w14:textId="77777777" w:rsidR="00CB5893" w:rsidRPr="005C2A94" w:rsidRDefault="00CB5893" w:rsidP="00FA2513">
            <w:pPr>
              <w:jc w:val="center"/>
              <w:rPr>
                <w:rFonts w:ascii="Arial" w:hAnsi="Arial" w:cs="Arial"/>
              </w:rPr>
            </w:pPr>
            <w:r w:rsidRPr="005C2A94">
              <w:rPr>
                <w:rFonts w:ascii="Arial" w:hAnsi="Arial" w:cs="Arial"/>
              </w:rPr>
              <w:t>100%</w:t>
            </w:r>
          </w:p>
        </w:tc>
      </w:tr>
      <w:tr w:rsidR="00CB5893" w:rsidRPr="005C2A94" w14:paraId="6E90A529" w14:textId="77777777" w:rsidTr="00FA2513">
        <w:trPr>
          <w:jc w:val="center"/>
        </w:trPr>
        <w:tc>
          <w:tcPr>
            <w:tcW w:w="1908" w:type="dxa"/>
            <w:vAlign w:val="center"/>
          </w:tcPr>
          <w:p w14:paraId="773AB729" w14:textId="77777777" w:rsidR="00CB5893" w:rsidRPr="005C2A94" w:rsidRDefault="00CB5893" w:rsidP="00FA2513">
            <w:pPr>
              <w:rPr>
                <w:rFonts w:ascii="Arial" w:hAnsi="Arial" w:cs="Arial"/>
              </w:rPr>
            </w:pPr>
          </w:p>
        </w:tc>
        <w:tc>
          <w:tcPr>
            <w:tcW w:w="1260" w:type="dxa"/>
            <w:vAlign w:val="center"/>
          </w:tcPr>
          <w:p w14:paraId="229192D6" w14:textId="77777777" w:rsidR="00CB5893" w:rsidRPr="005C2A94" w:rsidRDefault="00CB5893" w:rsidP="00FA2513">
            <w:pPr>
              <w:jc w:val="center"/>
              <w:rPr>
                <w:rFonts w:ascii="Arial" w:hAnsi="Arial" w:cs="Arial"/>
              </w:rPr>
            </w:pPr>
          </w:p>
        </w:tc>
        <w:tc>
          <w:tcPr>
            <w:tcW w:w="1260" w:type="dxa"/>
            <w:vAlign w:val="center"/>
          </w:tcPr>
          <w:p w14:paraId="45BAE7CB" w14:textId="77777777" w:rsidR="00CB5893" w:rsidRPr="005C2A94" w:rsidRDefault="00CB5893" w:rsidP="00FA2513">
            <w:pPr>
              <w:jc w:val="center"/>
              <w:rPr>
                <w:rFonts w:ascii="Arial" w:hAnsi="Arial" w:cs="Arial"/>
              </w:rPr>
            </w:pPr>
          </w:p>
        </w:tc>
        <w:tc>
          <w:tcPr>
            <w:tcW w:w="1350" w:type="dxa"/>
            <w:vAlign w:val="center"/>
          </w:tcPr>
          <w:p w14:paraId="2E5B3E99" w14:textId="77777777" w:rsidR="00CB5893" w:rsidRPr="005C2A94" w:rsidRDefault="00CB5893" w:rsidP="00FA2513">
            <w:pPr>
              <w:jc w:val="center"/>
              <w:rPr>
                <w:rFonts w:ascii="Arial" w:hAnsi="Arial" w:cs="Arial"/>
              </w:rPr>
            </w:pPr>
          </w:p>
        </w:tc>
        <w:tc>
          <w:tcPr>
            <w:tcW w:w="1350" w:type="dxa"/>
            <w:vAlign w:val="center"/>
          </w:tcPr>
          <w:p w14:paraId="7D7D43FA" w14:textId="77777777" w:rsidR="00CB5893" w:rsidRPr="005C2A94" w:rsidRDefault="00CB5893" w:rsidP="00FA2513">
            <w:pPr>
              <w:jc w:val="center"/>
              <w:rPr>
                <w:rFonts w:ascii="Arial" w:hAnsi="Arial" w:cs="Arial"/>
              </w:rPr>
            </w:pPr>
          </w:p>
        </w:tc>
        <w:tc>
          <w:tcPr>
            <w:tcW w:w="1980" w:type="dxa"/>
            <w:vAlign w:val="center"/>
          </w:tcPr>
          <w:p w14:paraId="49A5CA33" w14:textId="77777777" w:rsidR="00CB5893" w:rsidRPr="005C2A94" w:rsidRDefault="00CB5893" w:rsidP="00FA2513">
            <w:pPr>
              <w:jc w:val="center"/>
              <w:rPr>
                <w:rFonts w:ascii="Arial" w:hAnsi="Arial" w:cs="Arial"/>
              </w:rPr>
            </w:pPr>
          </w:p>
        </w:tc>
        <w:tc>
          <w:tcPr>
            <w:tcW w:w="1080" w:type="dxa"/>
            <w:vAlign w:val="center"/>
          </w:tcPr>
          <w:p w14:paraId="784AF472" w14:textId="77777777" w:rsidR="00CB5893" w:rsidRPr="005C2A94" w:rsidRDefault="00CB5893" w:rsidP="00FA2513">
            <w:pPr>
              <w:jc w:val="center"/>
              <w:rPr>
                <w:rFonts w:ascii="Arial" w:hAnsi="Arial" w:cs="Arial"/>
              </w:rPr>
            </w:pPr>
          </w:p>
        </w:tc>
      </w:tr>
      <w:tr w:rsidR="00CB5893" w:rsidRPr="005C2A94" w14:paraId="60FF8AB9" w14:textId="77777777" w:rsidTr="00FA2513">
        <w:trPr>
          <w:jc w:val="center"/>
        </w:trPr>
        <w:tc>
          <w:tcPr>
            <w:tcW w:w="1908" w:type="dxa"/>
            <w:vAlign w:val="center"/>
          </w:tcPr>
          <w:p w14:paraId="3E1CF787" w14:textId="77777777" w:rsidR="00CB5893" w:rsidRPr="005C2A94" w:rsidRDefault="00CB5893" w:rsidP="00FA2513">
            <w:pPr>
              <w:rPr>
                <w:rFonts w:ascii="Arial" w:hAnsi="Arial" w:cs="Arial"/>
              </w:rPr>
            </w:pPr>
            <w:r w:rsidRPr="005C2A94">
              <w:rPr>
                <w:rFonts w:ascii="Arial" w:hAnsi="Arial" w:cs="Arial"/>
              </w:rPr>
              <w:t>Number in Estimated Eligible Sample</w:t>
            </w:r>
          </w:p>
        </w:tc>
        <w:tc>
          <w:tcPr>
            <w:tcW w:w="1260" w:type="dxa"/>
            <w:vAlign w:val="center"/>
          </w:tcPr>
          <w:p w14:paraId="7850C397" w14:textId="77777777" w:rsidR="00CB5893" w:rsidRPr="005C2A94" w:rsidRDefault="00CB5893" w:rsidP="00FA2513">
            <w:pPr>
              <w:jc w:val="center"/>
              <w:rPr>
                <w:rFonts w:ascii="Arial" w:hAnsi="Arial" w:cs="Arial"/>
              </w:rPr>
            </w:pPr>
            <w:r w:rsidRPr="005C2A94">
              <w:rPr>
                <w:rFonts w:ascii="Arial" w:hAnsi="Arial" w:cs="Arial"/>
              </w:rPr>
              <w:t>492</w:t>
            </w:r>
          </w:p>
        </w:tc>
        <w:tc>
          <w:tcPr>
            <w:tcW w:w="1260" w:type="dxa"/>
            <w:vAlign w:val="center"/>
          </w:tcPr>
          <w:p w14:paraId="4D6C77FB" w14:textId="77777777" w:rsidR="00CB5893" w:rsidRPr="005C2A94" w:rsidRDefault="00CB5893" w:rsidP="00FA2513">
            <w:pPr>
              <w:jc w:val="center"/>
              <w:rPr>
                <w:rFonts w:ascii="Arial" w:hAnsi="Arial" w:cs="Arial"/>
              </w:rPr>
            </w:pPr>
            <w:r w:rsidRPr="005C2A94">
              <w:rPr>
                <w:rFonts w:ascii="Arial" w:hAnsi="Arial" w:cs="Arial"/>
              </w:rPr>
              <w:t>5208</w:t>
            </w:r>
          </w:p>
        </w:tc>
        <w:tc>
          <w:tcPr>
            <w:tcW w:w="1350" w:type="dxa"/>
            <w:vAlign w:val="center"/>
          </w:tcPr>
          <w:p w14:paraId="5543C966" w14:textId="77777777" w:rsidR="00CB5893" w:rsidRPr="005C2A94" w:rsidRDefault="00CB5893" w:rsidP="00FA2513">
            <w:pPr>
              <w:jc w:val="center"/>
              <w:rPr>
                <w:rFonts w:ascii="Arial" w:hAnsi="Arial" w:cs="Arial"/>
              </w:rPr>
            </w:pPr>
            <w:r w:rsidRPr="005C2A94">
              <w:rPr>
                <w:rFonts w:ascii="Arial" w:hAnsi="Arial" w:cs="Arial"/>
              </w:rPr>
              <w:t>2071</w:t>
            </w:r>
          </w:p>
        </w:tc>
        <w:tc>
          <w:tcPr>
            <w:tcW w:w="1350" w:type="dxa"/>
            <w:vAlign w:val="center"/>
          </w:tcPr>
          <w:p w14:paraId="24923981" w14:textId="77777777" w:rsidR="00CB5893" w:rsidRPr="005C2A94" w:rsidRDefault="00CB5893" w:rsidP="00FA2513">
            <w:pPr>
              <w:jc w:val="center"/>
              <w:rPr>
                <w:rFonts w:ascii="Arial" w:hAnsi="Arial" w:cs="Arial"/>
              </w:rPr>
            </w:pPr>
            <w:r w:rsidRPr="005C2A94">
              <w:rPr>
                <w:rFonts w:ascii="Arial" w:hAnsi="Arial" w:cs="Arial"/>
              </w:rPr>
              <w:t>4122</w:t>
            </w:r>
          </w:p>
        </w:tc>
        <w:tc>
          <w:tcPr>
            <w:tcW w:w="1980" w:type="dxa"/>
            <w:vAlign w:val="center"/>
          </w:tcPr>
          <w:p w14:paraId="18B4CF79" w14:textId="77777777" w:rsidR="00CB5893" w:rsidRPr="005C2A94" w:rsidRDefault="00CB5893" w:rsidP="00FA2513">
            <w:pPr>
              <w:jc w:val="center"/>
              <w:rPr>
                <w:rFonts w:ascii="Arial" w:hAnsi="Arial" w:cs="Arial"/>
              </w:rPr>
            </w:pPr>
            <w:r w:rsidRPr="005C2A94">
              <w:rPr>
                <w:rFonts w:ascii="Arial" w:hAnsi="Arial" w:cs="Arial"/>
              </w:rPr>
              <w:t>1697</w:t>
            </w:r>
          </w:p>
        </w:tc>
        <w:tc>
          <w:tcPr>
            <w:tcW w:w="1080" w:type="dxa"/>
            <w:vAlign w:val="center"/>
          </w:tcPr>
          <w:p w14:paraId="6B8824FA" w14:textId="77777777" w:rsidR="00CB5893" w:rsidRPr="005C2A94" w:rsidRDefault="00CB5893" w:rsidP="00FA2513">
            <w:pPr>
              <w:jc w:val="center"/>
              <w:rPr>
                <w:rFonts w:ascii="Arial" w:hAnsi="Arial" w:cs="Arial"/>
              </w:rPr>
            </w:pPr>
            <w:r w:rsidRPr="005C2A94">
              <w:rPr>
                <w:rFonts w:ascii="Arial" w:hAnsi="Arial" w:cs="Arial"/>
              </w:rPr>
              <w:t>13,590</w:t>
            </w:r>
          </w:p>
        </w:tc>
      </w:tr>
      <w:tr w:rsidR="00CB5893" w:rsidRPr="005C2A94" w14:paraId="7306C2D1" w14:textId="77777777" w:rsidTr="00FA2513">
        <w:trPr>
          <w:trHeight w:val="368"/>
          <w:jc w:val="center"/>
        </w:trPr>
        <w:tc>
          <w:tcPr>
            <w:tcW w:w="1908" w:type="dxa"/>
            <w:vAlign w:val="center"/>
          </w:tcPr>
          <w:p w14:paraId="4679B772" w14:textId="77777777" w:rsidR="00CB5893" w:rsidRPr="005C2A94" w:rsidRDefault="00CB5893" w:rsidP="00FA2513">
            <w:pPr>
              <w:shd w:val="clear" w:color="auto" w:fill="BFBFBF" w:themeFill="background1" w:themeFillShade="BF"/>
              <w:rPr>
                <w:rFonts w:ascii="Arial" w:hAnsi="Arial" w:cs="Arial"/>
              </w:rPr>
            </w:pPr>
            <w:r w:rsidRPr="005C2A94">
              <w:rPr>
                <w:rFonts w:ascii="Arial" w:hAnsi="Arial" w:cs="Arial"/>
              </w:rPr>
              <w:t>% across Type</w:t>
            </w:r>
          </w:p>
        </w:tc>
        <w:tc>
          <w:tcPr>
            <w:tcW w:w="1260" w:type="dxa"/>
            <w:vAlign w:val="center"/>
          </w:tcPr>
          <w:p w14:paraId="467F5AE5" w14:textId="77777777" w:rsidR="00CB5893" w:rsidRPr="005C2A94" w:rsidRDefault="00CB5893" w:rsidP="00FA2513">
            <w:pPr>
              <w:shd w:val="clear" w:color="auto" w:fill="BFBFBF" w:themeFill="background1" w:themeFillShade="BF"/>
              <w:jc w:val="center"/>
              <w:rPr>
                <w:rFonts w:ascii="Arial" w:hAnsi="Arial" w:cs="Arial"/>
              </w:rPr>
            </w:pPr>
            <w:r w:rsidRPr="005C2A94">
              <w:rPr>
                <w:rFonts w:ascii="Arial" w:hAnsi="Arial" w:cs="Arial"/>
              </w:rPr>
              <w:t>4%</w:t>
            </w:r>
          </w:p>
        </w:tc>
        <w:tc>
          <w:tcPr>
            <w:tcW w:w="1260" w:type="dxa"/>
            <w:vAlign w:val="center"/>
          </w:tcPr>
          <w:p w14:paraId="1ECECBCD" w14:textId="77777777" w:rsidR="00CB5893" w:rsidRPr="005C2A94" w:rsidRDefault="00CB5893" w:rsidP="00FA2513">
            <w:pPr>
              <w:shd w:val="clear" w:color="auto" w:fill="BFBFBF" w:themeFill="background1" w:themeFillShade="BF"/>
              <w:jc w:val="center"/>
              <w:rPr>
                <w:rFonts w:ascii="Arial" w:hAnsi="Arial" w:cs="Arial"/>
              </w:rPr>
            </w:pPr>
            <w:r w:rsidRPr="005C2A94">
              <w:rPr>
                <w:rFonts w:ascii="Arial" w:hAnsi="Arial" w:cs="Arial"/>
              </w:rPr>
              <w:t>38%</w:t>
            </w:r>
          </w:p>
        </w:tc>
        <w:tc>
          <w:tcPr>
            <w:tcW w:w="1350" w:type="dxa"/>
            <w:vAlign w:val="center"/>
          </w:tcPr>
          <w:p w14:paraId="7E6D2B52" w14:textId="77777777" w:rsidR="00CB5893" w:rsidRPr="005C2A94" w:rsidRDefault="00CB5893" w:rsidP="00FA2513">
            <w:pPr>
              <w:shd w:val="clear" w:color="auto" w:fill="BFBFBF" w:themeFill="background1" w:themeFillShade="BF"/>
              <w:jc w:val="center"/>
              <w:rPr>
                <w:rFonts w:ascii="Arial" w:hAnsi="Arial" w:cs="Arial"/>
              </w:rPr>
            </w:pPr>
            <w:r w:rsidRPr="005C2A94">
              <w:rPr>
                <w:rFonts w:ascii="Arial" w:hAnsi="Arial" w:cs="Arial"/>
              </w:rPr>
              <w:t>15%</w:t>
            </w:r>
          </w:p>
        </w:tc>
        <w:tc>
          <w:tcPr>
            <w:tcW w:w="1350" w:type="dxa"/>
            <w:vAlign w:val="center"/>
          </w:tcPr>
          <w:p w14:paraId="3D23DD4E" w14:textId="77777777" w:rsidR="00CB5893" w:rsidRPr="005C2A94" w:rsidRDefault="00CB5893" w:rsidP="00FA2513">
            <w:pPr>
              <w:shd w:val="clear" w:color="auto" w:fill="BFBFBF" w:themeFill="background1" w:themeFillShade="BF"/>
              <w:jc w:val="center"/>
              <w:rPr>
                <w:rFonts w:ascii="Arial" w:hAnsi="Arial" w:cs="Arial"/>
              </w:rPr>
            </w:pPr>
            <w:r w:rsidRPr="005C2A94">
              <w:rPr>
                <w:rFonts w:ascii="Arial" w:hAnsi="Arial" w:cs="Arial"/>
              </w:rPr>
              <w:t>30%</w:t>
            </w:r>
          </w:p>
        </w:tc>
        <w:tc>
          <w:tcPr>
            <w:tcW w:w="1980" w:type="dxa"/>
            <w:vAlign w:val="center"/>
          </w:tcPr>
          <w:p w14:paraId="23EDBE32" w14:textId="77777777" w:rsidR="00CB5893" w:rsidRPr="005C2A94" w:rsidRDefault="00CB5893" w:rsidP="00FA2513">
            <w:pPr>
              <w:shd w:val="clear" w:color="auto" w:fill="BFBFBF" w:themeFill="background1" w:themeFillShade="BF"/>
              <w:jc w:val="center"/>
              <w:rPr>
                <w:rFonts w:ascii="Arial" w:hAnsi="Arial" w:cs="Arial"/>
              </w:rPr>
            </w:pPr>
            <w:r w:rsidRPr="005C2A94">
              <w:rPr>
                <w:rFonts w:ascii="Arial" w:hAnsi="Arial" w:cs="Arial"/>
              </w:rPr>
              <w:t>13%</w:t>
            </w:r>
          </w:p>
        </w:tc>
        <w:tc>
          <w:tcPr>
            <w:tcW w:w="1080" w:type="dxa"/>
            <w:vAlign w:val="center"/>
          </w:tcPr>
          <w:p w14:paraId="72A65B3A" w14:textId="77777777" w:rsidR="00CB5893" w:rsidRPr="005C2A94" w:rsidRDefault="00CB5893" w:rsidP="00FA2513">
            <w:pPr>
              <w:shd w:val="clear" w:color="auto" w:fill="BFBFBF" w:themeFill="background1" w:themeFillShade="BF"/>
              <w:jc w:val="center"/>
              <w:rPr>
                <w:rFonts w:ascii="Arial" w:hAnsi="Arial" w:cs="Arial"/>
              </w:rPr>
            </w:pPr>
            <w:r w:rsidRPr="005C2A94">
              <w:rPr>
                <w:rFonts w:ascii="Arial" w:hAnsi="Arial" w:cs="Arial"/>
              </w:rPr>
              <w:t>100%</w:t>
            </w:r>
          </w:p>
        </w:tc>
      </w:tr>
    </w:tbl>
    <w:p w14:paraId="438C084A" w14:textId="77777777" w:rsidR="0050171E" w:rsidRDefault="0050171E">
      <w:pPr>
        <w:rPr>
          <w:rFonts w:ascii="Arial" w:hAnsi="Arial" w:cs="Arial"/>
          <w:b/>
          <w:color w:val="222222"/>
          <w:sz w:val="24"/>
          <w:szCs w:val="24"/>
        </w:rPr>
      </w:pPr>
    </w:p>
    <w:p w14:paraId="6582A9CA" w14:textId="77777777" w:rsidR="0050171E" w:rsidRDefault="0050171E">
      <w:pPr>
        <w:rPr>
          <w:rFonts w:ascii="Arial" w:hAnsi="Arial" w:cs="Arial"/>
          <w:b/>
          <w:color w:val="222222"/>
          <w:sz w:val="24"/>
          <w:szCs w:val="24"/>
        </w:rPr>
      </w:pPr>
      <w:r>
        <w:rPr>
          <w:rFonts w:ascii="Arial" w:hAnsi="Arial" w:cs="Arial"/>
          <w:b/>
          <w:color w:val="222222"/>
          <w:sz w:val="24"/>
          <w:szCs w:val="24"/>
        </w:rPr>
        <w:br w:type="page"/>
      </w:r>
    </w:p>
    <w:p w14:paraId="5736AACC" w14:textId="77777777" w:rsidR="00346927" w:rsidRDefault="00346927">
      <w:pPr>
        <w:rPr>
          <w:rFonts w:ascii="Arial" w:hAnsi="Arial" w:cs="Arial"/>
          <w:sz w:val="24"/>
          <w:szCs w:val="24"/>
        </w:rPr>
      </w:pPr>
    </w:p>
    <w:p w14:paraId="2FF6BA32" w14:textId="73B72B9C" w:rsidR="00346927" w:rsidRPr="005C2A94" w:rsidRDefault="005338FB" w:rsidP="00346927">
      <w:pPr>
        <w:spacing w:after="0" w:line="240" w:lineRule="auto"/>
        <w:jc w:val="center"/>
        <w:rPr>
          <w:rFonts w:ascii="Arial" w:hAnsi="Arial" w:cs="Arial"/>
          <w:b/>
          <w:sz w:val="24"/>
          <w:szCs w:val="24"/>
        </w:rPr>
      </w:pPr>
      <w:r>
        <w:rPr>
          <w:rFonts w:ascii="Arial" w:hAnsi="Arial" w:cs="Arial"/>
          <w:b/>
          <w:sz w:val="24"/>
          <w:szCs w:val="24"/>
        </w:rPr>
        <w:t>L</w:t>
      </w:r>
      <w:r w:rsidR="00346927">
        <w:rPr>
          <w:rFonts w:ascii="Arial" w:hAnsi="Arial" w:cs="Arial"/>
          <w:b/>
          <w:sz w:val="24"/>
          <w:szCs w:val="24"/>
        </w:rPr>
        <w:t>.</w:t>
      </w:r>
      <w:r>
        <w:rPr>
          <w:rFonts w:ascii="Arial" w:hAnsi="Arial" w:cs="Arial"/>
          <w:b/>
          <w:sz w:val="24"/>
          <w:szCs w:val="24"/>
        </w:rPr>
        <w:tab/>
      </w:r>
      <w:r w:rsidR="00F24B61">
        <w:rPr>
          <w:rFonts w:ascii="Arial" w:hAnsi="Arial" w:cs="Arial"/>
          <w:b/>
          <w:sz w:val="24"/>
          <w:szCs w:val="24"/>
        </w:rPr>
        <w:t xml:space="preserve">HHI 2014 </w:t>
      </w:r>
      <w:r>
        <w:rPr>
          <w:rFonts w:ascii="Arial" w:hAnsi="Arial" w:cs="Arial"/>
          <w:b/>
          <w:sz w:val="24"/>
          <w:szCs w:val="24"/>
        </w:rPr>
        <w:t>Detailed Sampling Plan for Group 3</w:t>
      </w:r>
    </w:p>
    <w:p w14:paraId="67433A16" w14:textId="77777777" w:rsidR="00346927" w:rsidRDefault="00346927">
      <w:pPr>
        <w:rPr>
          <w:rFonts w:ascii="Arial" w:hAnsi="Arial" w:cs="Arial"/>
          <w:sz w:val="24"/>
          <w:szCs w:val="24"/>
        </w:rPr>
      </w:pPr>
    </w:p>
    <w:p w14:paraId="228FC68D" w14:textId="00C0E253" w:rsidR="0050171E" w:rsidRDefault="0050171E">
      <w:pPr>
        <w:rPr>
          <w:rFonts w:ascii="Arial" w:hAnsi="Arial" w:cs="Arial"/>
          <w:sz w:val="24"/>
          <w:szCs w:val="24"/>
        </w:rPr>
      </w:pPr>
      <w:r>
        <w:rPr>
          <w:rFonts w:ascii="Arial" w:hAnsi="Arial" w:cs="Arial"/>
          <w:sz w:val="24"/>
          <w:szCs w:val="24"/>
        </w:rPr>
        <w:br w:type="page"/>
      </w:r>
    </w:p>
    <w:p w14:paraId="1037284C" w14:textId="478B2047" w:rsidR="00AA2C26" w:rsidRPr="007D5E78" w:rsidRDefault="0050171E" w:rsidP="005338FB">
      <w:pPr>
        <w:spacing w:after="0" w:line="240" w:lineRule="auto"/>
        <w:rPr>
          <w:rFonts w:ascii="Arial" w:hAnsi="Arial" w:cs="Arial"/>
          <w:b/>
          <w:u w:val="single"/>
        </w:rPr>
      </w:pPr>
      <w:r>
        <w:rPr>
          <w:rFonts w:ascii="Arial" w:hAnsi="Arial" w:cs="Arial"/>
          <w:b/>
          <w:sz w:val="24"/>
          <w:szCs w:val="24"/>
        </w:rPr>
        <w:lastRenderedPageBreak/>
        <w:t xml:space="preserve">Appendix </w:t>
      </w:r>
      <w:r w:rsidR="005338FB">
        <w:rPr>
          <w:rFonts w:ascii="Arial" w:hAnsi="Arial" w:cs="Arial"/>
          <w:b/>
          <w:sz w:val="24"/>
          <w:szCs w:val="24"/>
        </w:rPr>
        <w:t>L.</w:t>
      </w:r>
      <w:r w:rsidR="005338FB">
        <w:rPr>
          <w:rFonts w:ascii="Arial" w:hAnsi="Arial" w:cs="Arial"/>
          <w:b/>
          <w:sz w:val="24"/>
          <w:szCs w:val="24"/>
        </w:rPr>
        <w:tab/>
      </w:r>
      <w:r w:rsidR="00F24B61">
        <w:rPr>
          <w:rFonts w:ascii="Arial" w:hAnsi="Arial" w:cs="Arial"/>
          <w:b/>
          <w:sz w:val="24"/>
          <w:szCs w:val="24"/>
        </w:rPr>
        <w:t xml:space="preserve">HHI 2014 </w:t>
      </w:r>
      <w:r w:rsidR="005338FB">
        <w:rPr>
          <w:rFonts w:ascii="Arial" w:hAnsi="Arial" w:cs="Arial"/>
          <w:b/>
          <w:sz w:val="24"/>
          <w:szCs w:val="24"/>
        </w:rPr>
        <w:t>Detailed Sampling Plan for Group 3</w:t>
      </w:r>
    </w:p>
    <w:p w14:paraId="4938C69B" w14:textId="77777777" w:rsidR="005338FB" w:rsidRDefault="005338FB" w:rsidP="00AA2C26">
      <w:pPr>
        <w:rPr>
          <w:rFonts w:ascii="Arial" w:hAnsi="Arial" w:cs="Arial"/>
        </w:rPr>
      </w:pPr>
    </w:p>
    <w:p w14:paraId="5119ABC9" w14:textId="7BFCB22B" w:rsidR="00AA2C26" w:rsidRPr="007D5E78" w:rsidRDefault="005338FB" w:rsidP="00AA2C26">
      <w:pPr>
        <w:rPr>
          <w:rFonts w:ascii="Arial" w:hAnsi="Arial" w:cs="Arial"/>
        </w:rPr>
      </w:pPr>
      <w:r>
        <w:rPr>
          <w:rFonts w:ascii="Arial" w:hAnsi="Arial" w:cs="Arial"/>
        </w:rPr>
        <w:t>T</w:t>
      </w:r>
      <w:r w:rsidR="00AA2C26" w:rsidRPr="007D5E78">
        <w:rPr>
          <w:rFonts w:ascii="Arial" w:hAnsi="Arial" w:cs="Arial"/>
        </w:rPr>
        <w:t xml:space="preserve">he sampling plan for the Group 3 institutions having small size collections </w:t>
      </w:r>
      <w:r>
        <w:rPr>
          <w:rFonts w:ascii="Arial" w:hAnsi="Arial" w:cs="Arial"/>
        </w:rPr>
        <w:t>has</w:t>
      </w:r>
      <w:r w:rsidR="00AA2C26" w:rsidRPr="007D5E78">
        <w:rPr>
          <w:rFonts w:ascii="Arial" w:hAnsi="Arial" w:cs="Arial"/>
        </w:rPr>
        <w:t xml:space="preserve"> reduced the sample size and augmented the strategies for study recruitment in order to bolster response rates.  The plan has been developed to have sufficient power for estimating survey results within a margin of error of 3.5 percentage points within five institution types (libraries, museums, historical societies, archives, and scientific research organizations) and six regional locations (New England, Mid-Atlantic, South East, Mid-West, Mountain Plains, and West).  </w:t>
      </w:r>
      <w:r w:rsidR="00AA2C26" w:rsidRPr="007D5E78">
        <w:rPr>
          <w:rFonts w:ascii="Arial" w:hAnsi="Arial" w:cs="Arial"/>
          <w:b/>
        </w:rPr>
        <w:t>Table 1</w:t>
      </w:r>
      <w:r w:rsidR="00AA2C26" w:rsidRPr="007D5E78">
        <w:rPr>
          <w:rFonts w:ascii="Arial" w:hAnsi="Arial" w:cs="Arial"/>
        </w:rPr>
        <w:t xml:space="preserve"> shows the estimated population of institutions by type and region. </w:t>
      </w:r>
    </w:p>
    <w:p w14:paraId="60E0208C" w14:textId="77777777" w:rsidR="00AA2C26" w:rsidRPr="007D5E78" w:rsidRDefault="00AA2C26" w:rsidP="00AA2C26">
      <w:pPr>
        <w:rPr>
          <w:rFonts w:ascii="Arial" w:hAnsi="Arial" w:cs="Arial"/>
        </w:rPr>
      </w:pPr>
    </w:p>
    <w:p w14:paraId="114D9598" w14:textId="77777777" w:rsidR="00AA2C26" w:rsidRPr="007D5E78" w:rsidRDefault="00AA2C26" w:rsidP="00AA2C26">
      <w:pPr>
        <w:jc w:val="center"/>
        <w:rPr>
          <w:rFonts w:ascii="Arial" w:hAnsi="Arial" w:cs="Arial"/>
        </w:rPr>
      </w:pPr>
      <w:proofErr w:type="gramStart"/>
      <w:r w:rsidRPr="007D5E78">
        <w:rPr>
          <w:rFonts w:ascii="Arial" w:hAnsi="Arial" w:cs="Arial"/>
        </w:rPr>
        <w:t>Table 1.</w:t>
      </w:r>
      <w:proofErr w:type="gramEnd"/>
      <w:r w:rsidRPr="007D5E78">
        <w:rPr>
          <w:rFonts w:ascii="Arial" w:hAnsi="Arial" w:cs="Arial"/>
        </w:rPr>
        <w:t xml:space="preserve"> Estimated Population by Institution Type and Regional Location</w:t>
      </w:r>
    </w:p>
    <w:p w14:paraId="6870AFEC" w14:textId="77777777" w:rsidR="00AA2C26" w:rsidRPr="007D5E78" w:rsidRDefault="00AA2C26" w:rsidP="00AA2C26">
      <w:pPr>
        <w:jc w:val="center"/>
        <w:rPr>
          <w:rFonts w:ascii="Arial" w:hAnsi="Arial" w:cs="Arial"/>
        </w:rPr>
      </w:pPr>
    </w:p>
    <w:tbl>
      <w:tblPr>
        <w:tblStyle w:val="TableGrid"/>
        <w:tblW w:w="0" w:type="auto"/>
        <w:tblLook w:val="04A0" w:firstRow="1" w:lastRow="0" w:firstColumn="1" w:lastColumn="0" w:noHBand="0" w:noVBand="1"/>
      </w:tblPr>
      <w:tblGrid>
        <w:gridCol w:w="1350"/>
        <w:gridCol w:w="1219"/>
        <w:gridCol w:w="1212"/>
        <w:gridCol w:w="1163"/>
        <w:gridCol w:w="1148"/>
        <w:gridCol w:w="1266"/>
        <w:gridCol w:w="1183"/>
        <w:gridCol w:w="1035"/>
      </w:tblGrid>
      <w:tr w:rsidR="00AA2C26" w:rsidRPr="007D5E78" w14:paraId="7D8C5FB1" w14:textId="77777777" w:rsidTr="00AA2C26">
        <w:tc>
          <w:tcPr>
            <w:tcW w:w="1268" w:type="dxa"/>
            <w:vAlign w:val="center"/>
          </w:tcPr>
          <w:p w14:paraId="4619EA6B" w14:textId="77777777" w:rsidR="00AA2C26" w:rsidRPr="007D5E78" w:rsidRDefault="00AA2C26" w:rsidP="00AA2C26">
            <w:pPr>
              <w:rPr>
                <w:rFonts w:ascii="Arial" w:hAnsi="Arial" w:cs="Arial"/>
              </w:rPr>
            </w:pPr>
          </w:p>
        </w:tc>
        <w:tc>
          <w:tcPr>
            <w:tcW w:w="1229" w:type="dxa"/>
            <w:vAlign w:val="center"/>
          </w:tcPr>
          <w:p w14:paraId="6B42E41C" w14:textId="77777777" w:rsidR="00AA2C26" w:rsidRPr="007D5E78" w:rsidRDefault="00AA2C26" w:rsidP="00AA2C26">
            <w:pPr>
              <w:rPr>
                <w:rFonts w:ascii="Arial" w:hAnsi="Arial" w:cs="Arial"/>
              </w:rPr>
            </w:pPr>
            <w:r w:rsidRPr="007D5E78">
              <w:rPr>
                <w:rFonts w:ascii="Arial" w:hAnsi="Arial" w:cs="Arial"/>
              </w:rPr>
              <w:t>New England</w:t>
            </w:r>
          </w:p>
        </w:tc>
        <w:tc>
          <w:tcPr>
            <w:tcW w:w="1224" w:type="dxa"/>
            <w:vAlign w:val="center"/>
          </w:tcPr>
          <w:p w14:paraId="0035ECD4" w14:textId="77777777" w:rsidR="00AA2C26" w:rsidRPr="007D5E78" w:rsidRDefault="00AA2C26" w:rsidP="00AA2C26">
            <w:pPr>
              <w:rPr>
                <w:rFonts w:ascii="Arial" w:hAnsi="Arial" w:cs="Arial"/>
              </w:rPr>
            </w:pPr>
            <w:r w:rsidRPr="007D5E78">
              <w:rPr>
                <w:rFonts w:ascii="Arial" w:hAnsi="Arial" w:cs="Arial"/>
              </w:rPr>
              <w:t>Mid-Atlantic</w:t>
            </w:r>
          </w:p>
        </w:tc>
        <w:tc>
          <w:tcPr>
            <w:tcW w:w="1178" w:type="dxa"/>
            <w:vAlign w:val="center"/>
          </w:tcPr>
          <w:p w14:paraId="2FCB2ECC" w14:textId="77777777" w:rsidR="00AA2C26" w:rsidRPr="007D5E78" w:rsidRDefault="00AA2C26" w:rsidP="00AA2C26">
            <w:pPr>
              <w:rPr>
                <w:rFonts w:ascii="Arial" w:hAnsi="Arial" w:cs="Arial"/>
              </w:rPr>
            </w:pPr>
            <w:r w:rsidRPr="007D5E78">
              <w:rPr>
                <w:rFonts w:ascii="Arial" w:hAnsi="Arial" w:cs="Arial"/>
              </w:rPr>
              <w:t>South East</w:t>
            </w:r>
          </w:p>
        </w:tc>
        <w:tc>
          <w:tcPr>
            <w:tcW w:w="1163" w:type="dxa"/>
            <w:vAlign w:val="center"/>
          </w:tcPr>
          <w:p w14:paraId="20CF2147" w14:textId="77777777" w:rsidR="00AA2C26" w:rsidRPr="007D5E78" w:rsidRDefault="00AA2C26" w:rsidP="00AA2C26">
            <w:pPr>
              <w:rPr>
                <w:rFonts w:ascii="Arial" w:hAnsi="Arial" w:cs="Arial"/>
              </w:rPr>
            </w:pPr>
            <w:r w:rsidRPr="007D5E78">
              <w:rPr>
                <w:rFonts w:ascii="Arial" w:hAnsi="Arial" w:cs="Arial"/>
              </w:rPr>
              <w:t>Mid-West</w:t>
            </w:r>
          </w:p>
        </w:tc>
        <w:tc>
          <w:tcPr>
            <w:tcW w:w="1274" w:type="dxa"/>
            <w:vAlign w:val="center"/>
          </w:tcPr>
          <w:p w14:paraId="453C6880" w14:textId="77777777" w:rsidR="00AA2C26" w:rsidRPr="007D5E78" w:rsidRDefault="00AA2C26" w:rsidP="00AA2C26">
            <w:pPr>
              <w:rPr>
                <w:rFonts w:ascii="Arial" w:hAnsi="Arial" w:cs="Arial"/>
              </w:rPr>
            </w:pPr>
            <w:r w:rsidRPr="007D5E78">
              <w:rPr>
                <w:rFonts w:ascii="Arial" w:hAnsi="Arial" w:cs="Arial"/>
              </w:rPr>
              <w:t>Mountain Plains</w:t>
            </w:r>
          </w:p>
        </w:tc>
        <w:tc>
          <w:tcPr>
            <w:tcW w:w="1199" w:type="dxa"/>
            <w:vAlign w:val="center"/>
          </w:tcPr>
          <w:p w14:paraId="3981C9D2" w14:textId="77777777" w:rsidR="00AA2C26" w:rsidRPr="007D5E78" w:rsidRDefault="00AA2C26" w:rsidP="00AA2C26">
            <w:pPr>
              <w:rPr>
                <w:rFonts w:ascii="Arial" w:hAnsi="Arial" w:cs="Arial"/>
              </w:rPr>
            </w:pPr>
            <w:r w:rsidRPr="007D5E78">
              <w:rPr>
                <w:rFonts w:ascii="Arial" w:hAnsi="Arial" w:cs="Arial"/>
              </w:rPr>
              <w:t>West</w:t>
            </w:r>
          </w:p>
        </w:tc>
        <w:tc>
          <w:tcPr>
            <w:tcW w:w="1041" w:type="dxa"/>
            <w:vAlign w:val="center"/>
          </w:tcPr>
          <w:p w14:paraId="43285687" w14:textId="77777777" w:rsidR="00AA2C26" w:rsidRPr="007D5E78" w:rsidRDefault="00AA2C26" w:rsidP="00AA2C26">
            <w:pPr>
              <w:rPr>
                <w:rFonts w:ascii="Arial" w:hAnsi="Arial" w:cs="Arial"/>
              </w:rPr>
            </w:pPr>
            <w:r w:rsidRPr="007D5E78">
              <w:rPr>
                <w:rFonts w:ascii="Arial" w:hAnsi="Arial" w:cs="Arial"/>
              </w:rPr>
              <w:t>TOTAL</w:t>
            </w:r>
          </w:p>
        </w:tc>
      </w:tr>
      <w:tr w:rsidR="00AA2C26" w:rsidRPr="007D5E78" w14:paraId="1D88DFA8" w14:textId="77777777" w:rsidTr="00AA2C26">
        <w:tc>
          <w:tcPr>
            <w:tcW w:w="1268" w:type="dxa"/>
            <w:vAlign w:val="center"/>
          </w:tcPr>
          <w:p w14:paraId="0D4003A9" w14:textId="77777777" w:rsidR="00AA2C26" w:rsidRPr="007D5E78" w:rsidRDefault="00AA2C26" w:rsidP="00AA2C26">
            <w:pPr>
              <w:rPr>
                <w:rFonts w:ascii="Arial" w:hAnsi="Arial" w:cs="Arial"/>
              </w:rPr>
            </w:pPr>
            <w:r w:rsidRPr="007D5E78">
              <w:rPr>
                <w:rFonts w:ascii="Arial" w:hAnsi="Arial" w:cs="Arial"/>
              </w:rPr>
              <w:t>Library</w:t>
            </w:r>
          </w:p>
        </w:tc>
        <w:tc>
          <w:tcPr>
            <w:tcW w:w="1229" w:type="dxa"/>
            <w:vAlign w:val="center"/>
          </w:tcPr>
          <w:p w14:paraId="6BD935B2" w14:textId="77777777" w:rsidR="00AA2C26" w:rsidRPr="007D5E78" w:rsidRDefault="00AA2C26" w:rsidP="00AA2C26">
            <w:pPr>
              <w:jc w:val="right"/>
              <w:rPr>
                <w:rFonts w:ascii="Arial" w:hAnsi="Arial" w:cs="Arial"/>
                <w:color w:val="000000"/>
              </w:rPr>
            </w:pPr>
            <w:r w:rsidRPr="007D5E78">
              <w:rPr>
                <w:rFonts w:ascii="Arial" w:hAnsi="Arial" w:cs="Arial"/>
                <w:color w:val="000000"/>
              </w:rPr>
              <w:t>1,387</w:t>
            </w:r>
          </w:p>
        </w:tc>
        <w:tc>
          <w:tcPr>
            <w:tcW w:w="1224" w:type="dxa"/>
            <w:vAlign w:val="center"/>
          </w:tcPr>
          <w:p w14:paraId="06EDDC90" w14:textId="77777777" w:rsidR="00AA2C26" w:rsidRPr="007D5E78" w:rsidRDefault="00AA2C26" w:rsidP="00AA2C26">
            <w:pPr>
              <w:jc w:val="right"/>
              <w:rPr>
                <w:rFonts w:ascii="Arial" w:hAnsi="Arial" w:cs="Arial"/>
                <w:color w:val="000000"/>
              </w:rPr>
            </w:pPr>
            <w:r w:rsidRPr="007D5E78">
              <w:rPr>
                <w:rFonts w:ascii="Arial" w:hAnsi="Arial" w:cs="Arial"/>
                <w:color w:val="000000"/>
              </w:rPr>
              <w:t>2,872</w:t>
            </w:r>
          </w:p>
        </w:tc>
        <w:tc>
          <w:tcPr>
            <w:tcW w:w="1178" w:type="dxa"/>
            <w:vAlign w:val="center"/>
          </w:tcPr>
          <w:p w14:paraId="6E332D31" w14:textId="77777777" w:rsidR="00AA2C26" w:rsidRPr="007D5E78" w:rsidRDefault="00AA2C26" w:rsidP="00AA2C26">
            <w:pPr>
              <w:jc w:val="right"/>
              <w:rPr>
                <w:rFonts w:ascii="Arial" w:hAnsi="Arial" w:cs="Arial"/>
                <w:color w:val="000000"/>
              </w:rPr>
            </w:pPr>
            <w:r w:rsidRPr="007D5E78">
              <w:rPr>
                <w:rFonts w:ascii="Arial" w:hAnsi="Arial" w:cs="Arial"/>
                <w:color w:val="000000"/>
              </w:rPr>
              <w:t>2,326</w:t>
            </w:r>
          </w:p>
        </w:tc>
        <w:tc>
          <w:tcPr>
            <w:tcW w:w="1163" w:type="dxa"/>
            <w:vAlign w:val="center"/>
          </w:tcPr>
          <w:p w14:paraId="3C59A970" w14:textId="77777777" w:rsidR="00AA2C26" w:rsidRPr="007D5E78" w:rsidRDefault="00AA2C26" w:rsidP="00AA2C26">
            <w:pPr>
              <w:jc w:val="right"/>
              <w:rPr>
                <w:rFonts w:ascii="Arial" w:hAnsi="Arial" w:cs="Arial"/>
                <w:color w:val="000000"/>
              </w:rPr>
            </w:pPr>
            <w:r w:rsidRPr="007D5E78">
              <w:rPr>
                <w:rFonts w:ascii="Arial" w:hAnsi="Arial" w:cs="Arial"/>
                <w:color w:val="000000"/>
              </w:rPr>
              <w:t>3,727</w:t>
            </w:r>
          </w:p>
        </w:tc>
        <w:tc>
          <w:tcPr>
            <w:tcW w:w="1274" w:type="dxa"/>
            <w:vAlign w:val="center"/>
          </w:tcPr>
          <w:p w14:paraId="56C5F23F" w14:textId="77777777" w:rsidR="00AA2C26" w:rsidRPr="007D5E78" w:rsidRDefault="00AA2C26" w:rsidP="00AA2C26">
            <w:pPr>
              <w:jc w:val="right"/>
              <w:rPr>
                <w:rFonts w:ascii="Arial" w:hAnsi="Arial" w:cs="Arial"/>
                <w:color w:val="000000"/>
              </w:rPr>
            </w:pPr>
            <w:r w:rsidRPr="007D5E78">
              <w:rPr>
                <w:rFonts w:ascii="Arial" w:hAnsi="Arial" w:cs="Arial"/>
                <w:color w:val="000000"/>
              </w:rPr>
              <w:t>2,130</w:t>
            </w:r>
          </w:p>
        </w:tc>
        <w:tc>
          <w:tcPr>
            <w:tcW w:w="1199" w:type="dxa"/>
            <w:vAlign w:val="center"/>
          </w:tcPr>
          <w:p w14:paraId="02EB3C73" w14:textId="77777777" w:rsidR="00AA2C26" w:rsidRPr="007D5E78" w:rsidRDefault="00AA2C26" w:rsidP="00AA2C26">
            <w:pPr>
              <w:jc w:val="right"/>
              <w:rPr>
                <w:rFonts w:ascii="Arial" w:hAnsi="Arial" w:cs="Arial"/>
                <w:color w:val="000000"/>
              </w:rPr>
            </w:pPr>
            <w:r w:rsidRPr="007D5E78">
              <w:rPr>
                <w:rFonts w:ascii="Arial" w:hAnsi="Arial" w:cs="Arial"/>
                <w:color w:val="000000"/>
              </w:rPr>
              <w:t>1,569</w:t>
            </w:r>
          </w:p>
        </w:tc>
        <w:tc>
          <w:tcPr>
            <w:tcW w:w="1041" w:type="dxa"/>
            <w:vAlign w:val="center"/>
          </w:tcPr>
          <w:p w14:paraId="157AA7ED" w14:textId="77777777" w:rsidR="00AA2C26" w:rsidRPr="007D5E78" w:rsidRDefault="00AA2C26" w:rsidP="00AA2C26">
            <w:pPr>
              <w:jc w:val="right"/>
              <w:rPr>
                <w:rFonts w:ascii="Arial" w:hAnsi="Arial" w:cs="Arial"/>
                <w:color w:val="000000"/>
              </w:rPr>
            </w:pPr>
            <w:r w:rsidRPr="007D5E78">
              <w:rPr>
                <w:rFonts w:ascii="Arial" w:hAnsi="Arial" w:cs="Arial"/>
              </w:rPr>
              <w:t>14,010</w:t>
            </w:r>
          </w:p>
        </w:tc>
      </w:tr>
      <w:tr w:rsidR="00AA2C26" w:rsidRPr="007D5E78" w14:paraId="753F15BC" w14:textId="77777777" w:rsidTr="00AA2C26">
        <w:tc>
          <w:tcPr>
            <w:tcW w:w="1268" w:type="dxa"/>
            <w:vAlign w:val="center"/>
          </w:tcPr>
          <w:p w14:paraId="26F8EF1F" w14:textId="77777777" w:rsidR="00AA2C26" w:rsidRPr="007D5E78" w:rsidRDefault="00AA2C26" w:rsidP="00AA2C26">
            <w:pPr>
              <w:rPr>
                <w:rFonts w:ascii="Arial" w:hAnsi="Arial" w:cs="Arial"/>
              </w:rPr>
            </w:pPr>
            <w:r w:rsidRPr="007D5E78">
              <w:rPr>
                <w:rFonts w:ascii="Arial" w:hAnsi="Arial" w:cs="Arial"/>
              </w:rPr>
              <w:t>Museum</w:t>
            </w:r>
          </w:p>
        </w:tc>
        <w:tc>
          <w:tcPr>
            <w:tcW w:w="1229" w:type="dxa"/>
            <w:vAlign w:val="center"/>
          </w:tcPr>
          <w:p w14:paraId="36FA4FDB" w14:textId="77777777" w:rsidR="00AA2C26" w:rsidRPr="007D5E78" w:rsidRDefault="00AA2C26" w:rsidP="00AA2C26">
            <w:pPr>
              <w:jc w:val="right"/>
              <w:rPr>
                <w:rFonts w:ascii="Arial" w:hAnsi="Arial" w:cs="Arial"/>
                <w:color w:val="000000"/>
              </w:rPr>
            </w:pPr>
            <w:r w:rsidRPr="007D5E78">
              <w:rPr>
                <w:rFonts w:ascii="Arial" w:hAnsi="Arial" w:cs="Arial"/>
                <w:color w:val="000000"/>
              </w:rPr>
              <w:t>1,241</w:t>
            </w:r>
          </w:p>
        </w:tc>
        <w:tc>
          <w:tcPr>
            <w:tcW w:w="1224" w:type="dxa"/>
            <w:vAlign w:val="center"/>
          </w:tcPr>
          <w:p w14:paraId="3BD644FF" w14:textId="77777777" w:rsidR="00AA2C26" w:rsidRPr="007D5E78" w:rsidRDefault="00AA2C26" w:rsidP="00AA2C26">
            <w:pPr>
              <w:jc w:val="right"/>
              <w:rPr>
                <w:rFonts w:ascii="Arial" w:hAnsi="Arial" w:cs="Arial"/>
                <w:color w:val="000000"/>
              </w:rPr>
            </w:pPr>
            <w:r w:rsidRPr="007D5E78">
              <w:rPr>
                <w:rFonts w:ascii="Arial" w:hAnsi="Arial" w:cs="Arial"/>
                <w:color w:val="000000"/>
              </w:rPr>
              <w:t>2,397</w:t>
            </w:r>
          </w:p>
        </w:tc>
        <w:tc>
          <w:tcPr>
            <w:tcW w:w="1178" w:type="dxa"/>
            <w:vAlign w:val="center"/>
          </w:tcPr>
          <w:p w14:paraId="2621CC92" w14:textId="77777777" w:rsidR="00AA2C26" w:rsidRPr="007D5E78" w:rsidRDefault="00AA2C26" w:rsidP="00AA2C26">
            <w:pPr>
              <w:jc w:val="right"/>
              <w:rPr>
                <w:rFonts w:ascii="Arial" w:hAnsi="Arial" w:cs="Arial"/>
                <w:color w:val="000000"/>
              </w:rPr>
            </w:pPr>
            <w:r w:rsidRPr="007D5E78">
              <w:rPr>
                <w:rFonts w:ascii="Arial" w:hAnsi="Arial" w:cs="Arial"/>
                <w:color w:val="000000"/>
              </w:rPr>
              <w:t>3,808</w:t>
            </w:r>
          </w:p>
        </w:tc>
        <w:tc>
          <w:tcPr>
            <w:tcW w:w="1163" w:type="dxa"/>
            <w:vAlign w:val="center"/>
          </w:tcPr>
          <w:p w14:paraId="79B1C006" w14:textId="77777777" w:rsidR="00AA2C26" w:rsidRPr="007D5E78" w:rsidRDefault="00AA2C26" w:rsidP="00AA2C26">
            <w:pPr>
              <w:jc w:val="right"/>
              <w:rPr>
                <w:rFonts w:ascii="Arial" w:hAnsi="Arial" w:cs="Arial"/>
                <w:color w:val="000000"/>
              </w:rPr>
            </w:pPr>
            <w:r w:rsidRPr="007D5E78">
              <w:rPr>
                <w:rFonts w:ascii="Arial" w:hAnsi="Arial" w:cs="Arial"/>
                <w:color w:val="000000"/>
              </w:rPr>
              <w:t>3,128</w:t>
            </w:r>
          </w:p>
        </w:tc>
        <w:tc>
          <w:tcPr>
            <w:tcW w:w="1274" w:type="dxa"/>
            <w:vAlign w:val="center"/>
          </w:tcPr>
          <w:p w14:paraId="33208EDB" w14:textId="77777777" w:rsidR="00AA2C26" w:rsidRPr="007D5E78" w:rsidRDefault="00AA2C26" w:rsidP="00AA2C26">
            <w:pPr>
              <w:jc w:val="right"/>
              <w:rPr>
                <w:rFonts w:ascii="Arial" w:hAnsi="Arial" w:cs="Arial"/>
                <w:color w:val="000000"/>
              </w:rPr>
            </w:pPr>
            <w:r w:rsidRPr="007D5E78">
              <w:rPr>
                <w:rFonts w:ascii="Arial" w:hAnsi="Arial" w:cs="Arial"/>
                <w:color w:val="000000"/>
              </w:rPr>
              <w:t>3,043</w:t>
            </w:r>
          </w:p>
        </w:tc>
        <w:tc>
          <w:tcPr>
            <w:tcW w:w="1199" w:type="dxa"/>
            <w:vAlign w:val="center"/>
          </w:tcPr>
          <w:p w14:paraId="031537F6" w14:textId="77777777" w:rsidR="00AA2C26" w:rsidRPr="007D5E78" w:rsidRDefault="00AA2C26" w:rsidP="00AA2C26">
            <w:pPr>
              <w:jc w:val="right"/>
              <w:rPr>
                <w:rFonts w:ascii="Arial" w:hAnsi="Arial" w:cs="Arial"/>
                <w:color w:val="000000"/>
              </w:rPr>
            </w:pPr>
            <w:r w:rsidRPr="007D5E78">
              <w:rPr>
                <w:rFonts w:ascii="Arial" w:hAnsi="Arial" w:cs="Arial"/>
                <w:color w:val="000000"/>
              </w:rPr>
              <w:t>3,383</w:t>
            </w:r>
          </w:p>
        </w:tc>
        <w:tc>
          <w:tcPr>
            <w:tcW w:w="1041" w:type="dxa"/>
            <w:vAlign w:val="center"/>
          </w:tcPr>
          <w:p w14:paraId="60108805" w14:textId="77777777" w:rsidR="00AA2C26" w:rsidRPr="007D5E78" w:rsidRDefault="00AA2C26" w:rsidP="00AA2C26">
            <w:pPr>
              <w:jc w:val="right"/>
              <w:rPr>
                <w:rFonts w:ascii="Arial" w:hAnsi="Arial" w:cs="Arial"/>
                <w:color w:val="000000"/>
              </w:rPr>
            </w:pPr>
            <w:r w:rsidRPr="007D5E78">
              <w:rPr>
                <w:rFonts w:ascii="Arial" w:hAnsi="Arial" w:cs="Arial"/>
              </w:rPr>
              <w:t>17,000</w:t>
            </w:r>
          </w:p>
        </w:tc>
      </w:tr>
      <w:tr w:rsidR="00AA2C26" w:rsidRPr="007D5E78" w14:paraId="1BA733FA" w14:textId="77777777" w:rsidTr="00AA2C26">
        <w:tc>
          <w:tcPr>
            <w:tcW w:w="1268" w:type="dxa"/>
            <w:vAlign w:val="center"/>
          </w:tcPr>
          <w:p w14:paraId="1031D00D" w14:textId="77777777" w:rsidR="00AA2C26" w:rsidRPr="007D5E78" w:rsidRDefault="00AA2C26" w:rsidP="00AA2C26">
            <w:pPr>
              <w:rPr>
                <w:rFonts w:ascii="Arial" w:hAnsi="Arial" w:cs="Arial"/>
              </w:rPr>
            </w:pPr>
            <w:r w:rsidRPr="007D5E78">
              <w:rPr>
                <w:rFonts w:ascii="Arial" w:hAnsi="Arial" w:cs="Arial"/>
              </w:rPr>
              <w:t>Historical Society/Site</w:t>
            </w:r>
          </w:p>
        </w:tc>
        <w:tc>
          <w:tcPr>
            <w:tcW w:w="1229" w:type="dxa"/>
            <w:vAlign w:val="center"/>
          </w:tcPr>
          <w:p w14:paraId="620734D9" w14:textId="77777777" w:rsidR="00AA2C26" w:rsidRPr="007D5E78" w:rsidRDefault="00AA2C26" w:rsidP="00AA2C26">
            <w:pPr>
              <w:jc w:val="right"/>
              <w:rPr>
                <w:rFonts w:ascii="Arial" w:hAnsi="Arial" w:cs="Arial"/>
                <w:color w:val="000000"/>
              </w:rPr>
            </w:pPr>
            <w:r w:rsidRPr="007D5E78">
              <w:rPr>
                <w:rFonts w:ascii="Arial" w:hAnsi="Arial" w:cs="Arial"/>
                <w:color w:val="000000"/>
              </w:rPr>
              <w:t>716</w:t>
            </w:r>
          </w:p>
        </w:tc>
        <w:tc>
          <w:tcPr>
            <w:tcW w:w="1224" w:type="dxa"/>
            <w:vAlign w:val="center"/>
          </w:tcPr>
          <w:p w14:paraId="49835687" w14:textId="77777777" w:rsidR="00AA2C26" w:rsidRPr="007D5E78" w:rsidRDefault="00AA2C26" w:rsidP="00AA2C26">
            <w:pPr>
              <w:jc w:val="right"/>
              <w:rPr>
                <w:rFonts w:ascii="Arial" w:hAnsi="Arial" w:cs="Arial"/>
                <w:color w:val="000000"/>
              </w:rPr>
            </w:pPr>
            <w:r w:rsidRPr="007D5E78">
              <w:rPr>
                <w:rFonts w:ascii="Arial" w:hAnsi="Arial" w:cs="Arial"/>
                <w:color w:val="000000"/>
              </w:rPr>
              <w:t>804</w:t>
            </w:r>
          </w:p>
        </w:tc>
        <w:tc>
          <w:tcPr>
            <w:tcW w:w="1178" w:type="dxa"/>
            <w:vAlign w:val="center"/>
          </w:tcPr>
          <w:p w14:paraId="4E9B4FE2" w14:textId="77777777" w:rsidR="00AA2C26" w:rsidRPr="007D5E78" w:rsidRDefault="00AA2C26" w:rsidP="00AA2C26">
            <w:pPr>
              <w:jc w:val="right"/>
              <w:rPr>
                <w:rFonts w:ascii="Arial" w:hAnsi="Arial" w:cs="Arial"/>
                <w:color w:val="000000"/>
              </w:rPr>
            </w:pPr>
            <w:r w:rsidRPr="007D5E78">
              <w:rPr>
                <w:rFonts w:ascii="Arial" w:hAnsi="Arial" w:cs="Arial"/>
                <w:color w:val="000000"/>
              </w:rPr>
              <w:t>468</w:t>
            </w:r>
          </w:p>
        </w:tc>
        <w:tc>
          <w:tcPr>
            <w:tcW w:w="1163" w:type="dxa"/>
            <w:vAlign w:val="center"/>
          </w:tcPr>
          <w:p w14:paraId="37547EF3" w14:textId="77777777" w:rsidR="00AA2C26" w:rsidRPr="007D5E78" w:rsidRDefault="00AA2C26" w:rsidP="00AA2C26">
            <w:pPr>
              <w:jc w:val="right"/>
              <w:rPr>
                <w:rFonts w:ascii="Arial" w:hAnsi="Arial" w:cs="Arial"/>
                <w:color w:val="000000"/>
              </w:rPr>
            </w:pPr>
            <w:r w:rsidRPr="007D5E78">
              <w:rPr>
                <w:rFonts w:ascii="Arial" w:hAnsi="Arial" w:cs="Arial"/>
                <w:color w:val="000000"/>
              </w:rPr>
              <w:t>1,258</w:t>
            </w:r>
          </w:p>
        </w:tc>
        <w:tc>
          <w:tcPr>
            <w:tcW w:w="1274" w:type="dxa"/>
            <w:vAlign w:val="center"/>
          </w:tcPr>
          <w:p w14:paraId="3F96EEB1" w14:textId="77777777" w:rsidR="00AA2C26" w:rsidRPr="007D5E78" w:rsidRDefault="00AA2C26" w:rsidP="00AA2C26">
            <w:pPr>
              <w:jc w:val="right"/>
              <w:rPr>
                <w:rFonts w:ascii="Arial" w:hAnsi="Arial" w:cs="Arial"/>
                <w:color w:val="000000"/>
              </w:rPr>
            </w:pPr>
            <w:r w:rsidRPr="007D5E78">
              <w:rPr>
                <w:rFonts w:ascii="Arial" w:hAnsi="Arial" w:cs="Arial"/>
                <w:color w:val="000000"/>
              </w:rPr>
              <w:t>440</w:t>
            </w:r>
          </w:p>
        </w:tc>
        <w:tc>
          <w:tcPr>
            <w:tcW w:w="1199" w:type="dxa"/>
            <w:vAlign w:val="center"/>
          </w:tcPr>
          <w:p w14:paraId="1C4FE1E8" w14:textId="77777777" w:rsidR="00AA2C26" w:rsidRPr="007D5E78" w:rsidRDefault="00AA2C26" w:rsidP="00AA2C26">
            <w:pPr>
              <w:jc w:val="right"/>
              <w:rPr>
                <w:rFonts w:ascii="Arial" w:hAnsi="Arial" w:cs="Arial"/>
                <w:color w:val="000000"/>
              </w:rPr>
            </w:pPr>
            <w:r w:rsidRPr="007D5E78">
              <w:rPr>
                <w:rFonts w:ascii="Arial" w:hAnsi="Arial" w:cs="Arial"/>
                <w:color w:val="000000"/>
              </w:rPr>
              <w:t>316</w:t>
            </w:r>
          </w:p>
        </w:tc>
        <w:tc>
          <w:tcPr>
            <w:tcW w:w="1041" w:type="dxa"/>
            <w:vAlign w:val="center"/>
          </w:tcPr>
          <w:p w14:paraId="3F9A4072" w14:textId="77777777" w:rsidR="00AA2C26" w:rsidRPr="007D5E78" w:rsidRDefault="00AA2C26" w:rsidP="00AA2C26">
            <w:pPr>
              <w:jc w:val="right"/>
              <w:rPr>
                <w:rFonts w:ascii="Arial" w:hAnsi="Arial" w:cs="Arial"/>
                <w:color w:val="000000"/>
              </w:rPr>
            </w:pPr>
            <w:r w:rsidRPr="007D5E78">
              <w:rPr>
                <w:rFonts w:ascii="Arial" w:hAnsi="Arial" w:cs="Arial"/>
              </w:rPr>
              <w:t>4,000</w:t>
            </w:r>
          </w:p>
        </w:tc>
      </w:tr>
      <w:tr w:rsidR="00AA2C26" w:rsidRPr="007D5E78" w14:paraId="3771515E" w14:textId="77777777" w:rsidTr="00AA2C26">
        <w:tc>
          <w:tcPr>
            <w:tcW w:w="1268" w:type="dxa"/>
            <w:vAlign w:val="center"/>
          </w:tcPr>
          <w:p w14:paraId="7881BA22" w14:textId="77777777" w:rsidR="00AA2C26" w:rsidRPr="007D5E78" w:rsidRDefault="00AA2C26" w:rsidP="00AA2C26">
            <w:pPr>
              <w:rPr>
                <w:rFonts w:ascii="Arial" w:hAnsi="Arial" w:cs="Arial"/>
              </w:rPr>
            </w:pPr>
            <w:r w:rsidRPr="007D5E78">
              <w:rPr>
                <w:rFonts w:ascii="Arial" w:hAnsi="Arial" w:cs="Arial"/>
              </w:rPr>
              <w:t>Archive</w:t>
            </w:r>
          </w:p>
        </w:tc>
        <w:tc>
          <w:tcPr>
            <w:tcW w:w="1229" w:type="dxa"/>
            <w:vAlign w:val="center"/>
          </w:tcPr>
          <w:p w14:paraId="23CEB306" w14:textId="77777777" w:rsidR="00AA2C26" w:rsidRPr="007D5E78" w:rsidRDefault="00AA2C26" w:rsidP="00AA2C26">
            <w:pPr>
              <w:jc w:val="right"/>
              <w:rPr>
                <w:rFonts w:ascii="Arial" w:hAnsi="Arial" w:cs="Arial"/>
                <w:color w:val="000000"/>
              </w:rPr>
            </w:pPr>
            <w:r w:rsidRPr="007D5E78">
              <w:rPr>
                <w:rFonts w:ascii="Arial" w:hAnsi="Arial" w:cs="Arial"/>
                <w:color w:val="000000"/>
              </w:rPr>
              <w:t>29</w:t>
            </w:r>
          </w:p>
        </w:tc>
        <w:tc>
          <w:tcPr>
            <w:tcW w:w="1224" w:type="dxa"/>
            <w:vAlign w:val="center"/>
          </w:tcPr>
          <w:p w14:paraId="4BB6ACA5" w14:textId="77777777" w:rsidR="00AA2C26" w:rsidRPr="007D5E78" w:rsidRDefault="00AA2C26" w:rsidP="00AA2C26">
            <w:pPr>
              <w:jc w:val="right"/>
              <w:rPr>
                <w:rFonts w:ascii="Arial" w:hAnsi="Arial" w:cs="Arial"/>
                <w:color w:val="000000"/>
              </w:rPr>
            </w:pPr>
            <w:r w:rsidRPr="007D5E78">
              <w:rPr>
                <w:rFonts w:ascii="Arial" w:hAnsi="Arial" w:cs="Arial"/>
                <w:color w:val="000000"/>
              </w:rPr>
              <w:t>77</w:t>
            </w:r>
          </w:p>
        </w:tc>
        <w:tc>
          <w:tcPr>
            <w:tcW w:w="1178" w:type="dxa"/>
            <w:vAlign w:val="center"/>
          </w:tcPr>
          <w:p w14:paraId="3A0A0A03" w14:textId="77777777" w:rsidR="00AA2C26" w:rsidRPr="007D5E78" w:rsidRDefault="00AA2C26" w:rsidP="00AA2C26">
            <w:pPr>
              <w:jc w:val="right"/>
              <w:rPr>
                <w:rFonts w:ascii="Arial" w:hAnsi="Arial" w:cs="Arial"/>
                <w:color w:val="000000"/>
              </w:rPr>
            </w:pPr>
            <w:r w:rsidRPr="007D5E78">
              <w:rPr>
                <w:rFonts w:ascii="Arial" w:hAnsi="Arial" w:cs="Arial"/>
                <w:color w:val="000000"/>
              </w:rPr>
              <w:t>102</w:t>
            </w:r>
          </w:p>
        </w:tc>
        <w:tc>
          <w:tcPr>
            <w:tcW w:w="1163" w:type="dxa"/>
            <w:vAlign w:val="center"/>
          </w:tcPr>
          <w:p w14:paraId="2E2EE74A" w14:textId="77777777" w:rsidR="00AA2C26" w:rsidRPr="007D5E78" w:rsidRDefault="00AA2C26" w:rsidP="00AA2C26">
            <w:pPr>
              <w:jc w:val="right"/>
              <w:rPr>
                <w:rFonts w:ascii="Arial" w:hAnsi="Arial" w:cs="Arial"/>
                <w:color w:val="000000"/>
              </w:rPr>
            </w:pPr>
            <w:r w:rsidRPr="007D5E78">
              <w:rPr>
                <w:rFonts w:ascii="Arial" w:hAnsi="Arial" w:cs="Arial"/>
                <w:color w:val="000000"/>
              </w:rPr>
              <w:t>94</w:t>
            </w:r>
          </w:p>
        </w:tc>
        <w:tc>
          <w:tcPr>
            <w:tcW w:w="1274" w:type="dxa"/>
            <w:vAlign w:val="center"/>
          </w:tcPr>
          <w:p w14:paraId="586BBF53" w14:textId="77777777" w:rsidR="00AA2C26" w:rsidRPr="007D5E78" w:rsidRDefault="00AA2C26" w:rsidP="00AA2C26">
            <w:pPr>
              <w:jc w:val="right"/>
              <w:rPr>
                <w:rFonts w:ascii="Arial" w:hAnsi="Arial" w:cs="Arial"/>
                <w:color w:val="000000"/>
              </w:rPr>
            </w:pPr>
            <w:r w:rsidRPr="007D5E78">
              <w:rPr>
                <w:rFonts w:ascii="Arial" w:hAnsi="Arial" w:cs="Arial"/>
                <w:color w:val="000000"/>
              </w:rPr>
              <w:t>52</w:t>
            </w:r>
          </w:p>
        </w:tc>
        <w:tc>
          <w:tcPr>
            <w:tcW w:w="1199" w:type="dxa"/>
            <w:vAlign w:val="center"/>
          </w:tcPr>
          <w:p w14:paraId="3897AAE5" w14:textId="77777777" w:rsidR="00AA2C26" w:rsidRPr="007D5E78" w:rsidRDefault="00AA2C26" w:rsidP="00AA2C26">
            <w:pPr>
              <w:jc w:val="right"/>
              <w:rPr>
                <w:rFonts w:ascii="Arial" w:hAnsi="Arial" w:cs="Arial"/>
                <w:color w:val="000000"/>
              </w:rPr>
            </w:pPr>
            <w:r w:rsidRPr="007D5E78">
              <w:rPr>
                <w:rFonts w:ascii="Arial" w:hAnsi="Arial" w:cs="Arial"/>
                <w:color w:val="000000"/>
              </w:rPr>
              <w:t>76</w:t>
            </w:r>
          </w:p>
        </w:tc>
        <w:tc>
          <w:tcPr>
            <w:tcW w:w="1041" w:type="dxa"/>
            <w:vAlign w:val="center"/>
          </w:tcPr>
          <w:p w14:paraId="2D83E191" w14:textId="77777777" w:rsidR="00AA2C26" w:rsidRPr="007D5E78" w:rsidRDefault="00AA2C26" w:rsidP="00AA2C26">
            <w:pPr>
              <w:jc w:val="right"/>
              <w:rPr>
                <w:rFonts w:ascii="Arial" w:hAnsi="Arial" w:cs="Arial"/>
                <w:color w:val="000000"/>
              </w:rPr>
            </w:pPr>
            <w:r w:rsidRPr="007D5E78">
              <w:rPr>
                <w:rFonts w:ascii="Arial" w:hAnsi="Arial" w:cs="Arial"/>
              </w:rPr>
              <w:t>430</w:t>
            </w:r>
          </w:p>
        </w:tc>
      </w:tr>
      <w:tr w:rsidR="00AA2C26" w:rsidRPr="007D5E78" w14:paraId="48CDE92E" w14:textId="77777777" w:rsidTr="00AA2C26">
        <w:tc>
          <w:tcPr>
            <w:tcW w:w="1268" w:type="dxa"/>
            <w:vAlign w:val="center"/>
          </w:tcPr>
          <w:p w14:paraId="114B46E3" w14:textId="77777777" w:rsidR="00AA2C26" w:rsidRPr="007D5E78" w:rsidRDefault="00AA2C26" w:rsidP="00AA2C26">
            <w:pPr>
              <w:rPr>
                <w:rFonts w:ascii="Arial" w:hAnsi="Arial" w:cs="Arial"/>
              </w:rPr>
            </w:pPr>
            <w:r w:rsidRPr="007D5E78">
              <w:rPr>
                <w:rFonts w:ascii="Arial" w:hAnsi="Arial" w:cs="Arial"/>
              </w:rPr>
              <w:t>Scientific Research Organization</w:t>
            </w:r>
          </w:p>
        </w:tc>
        <w:tc>
          <w:tcPr>
            <w:tcW w:w="1229" w:type="dxa"/>
            <w:vAlign w:val="center"/>
          </w:tcPr>
          <w:p w14:paraId="0FEB2DBD" w14:textId="77777777" w:rsidR="00AA2C26" w:rsidRPr="007D5E78" w:rsidRDefault="00AA2C26" w:rsidP="00AA2C26">
            <w:pPr>
              <w:jc w:val="right"/>
              <w:rPr>
                <w:rFonts w:ascii="Arial" w:hAnsi="Arial" w:cs="Arial"/>
                <w:color w:val="000000"/>
              </w:rPr>
            </w:pPr>
            <w:r w:rsidRPr="007D5E78">
              <w:rPr>
                <w:rFonts w:ascii="Arial" w:hAnsi="Arial" w:cs="Arial"/>
                <w:color w:val="000000"/>
              </w:rPr>
              <w:t>124</w:t>
            </w:r>
          </w:p>
        </w:tc>
        <w:tc>
          <w:tcPr>
            <w:tcW w:w="1224" w:type="dxa"/>
            <w:vAlign w:val="center"/>
          </w:tcPr>
          <w:p w14:paraId="4C4652C6" w14:textId="77777777" w:rsidR="00AA2C26" w:rsidRPr="007D5E78" w:rsidRDefault="00AA2C26" w:rsidP="00AA2C26">
            <w:pPr>
              <w:jc w:val="right"/>
              <w:rPr>
                <w:rFonts w:ascii="Arial" w:hAnsi="Arial" w:cs="Arial"/>
                <w:color w:val="000000"/>
              </w:rPr>
            </w:pPr>
            <w:r w:rsidRPr="007D5E78">
              <w:rPr>
                <w:rFonts w:ascii="Arial" w:hAnsi="Arial" w:cs="Arial"/>
                <w:color w:val="000000"/>
              </w:rPr>
              <w:t>266</w:t>
            </w:r>
          </w:p>
        </w:tc>
        <w:tc>
          <w:tcPr>
            <w:tcW w:w="1178" w:type="dxa"/>
            <w:vAlign w:val="center"/>
          </w:tcPr>
          <w:p w14:paraId="40E248BA" w14:textId="77777777" w:rsidR="00AA2C26" w:rsidRPr="007D5E78" w:rsidRDefault="00AA2C26" w:rsidP="00AA2C26">
            <w:pPr>
              <w:jc w:val="right"/>
              <w:rPr>
                <w:rFonts w:ascii="Arial" w:hAnsi="Arial" w:cs="Arial"/>
                <w:color w:val="000000"/>
              </w:rPr>
            </w:pPr>
            <w:r w:rsidRPr="007D5E78">
              <w:rPr>
                <w:rFonts w:ascii="Arial" w:hAnsi="Arial" w:cs="Arial"/>
                <w:color w:val="000000"/>
              </w:rPr>
              <w:t>445</w:t>
            </w:r>
          </w:p>
        </w:tc>
        <w:tc>
          <w:tcPr>
            <w:tcW w:w="1163" w:type="dxa"/>
            <w:vAlign w:val="center"/>
          </w:tcPr>
          <w:p w14:paraId="440CD665" w14:textId="77777777" w:rsidR="00AA2C26" w:rsidRPr="007D5E78" w:rsidRDefault="00AA2C26" w:rsidP="00AA2C26">
            <w:pPr>
              <w:jc w:val="right"/>
              <w:rPr>
                <w:rFonts w:ascii="Arial" w:hAnsi="Arial" w:cs="Arial"/>
                <w:color w:val="000000"/>
              </w:rPr>
            </w:pPr>
            <w:r w:rsidRPr="007D5E78">
              <w:rPr>
                <w:rFonts w:ascii="Arial" w:hAnsi="Arial" w:cs="Arial"/>
                <w:color w:val="000000"/>
              </w:rPr>
              <w:t>350</w:t>
            </w:r>
          </w:p>
        </w:tc>
        <w:tc>
          <w:tcPr>
            <w:tcW w:w="1274" w:type="dxa"/>
            <w:vAlign w:val="center"/>
          </w:tcPr>
          <w:p w14:paraId="3B89BDD4" w14:textId="77777777" w:rsidR="00AA2C26" w:rsidRPr="007D5E78" w:rsidRDefault="00AA2C26" w:rsidP="00AA2C26">
            <w:pPr>
              <w:jc w:val="right"/>
              <w:rPr>
                <w:rFonts w:ascii="Arial" w:hAnsi="Arial" w:cs="Arial"/>
                <w:color w:val="000000"/>
              </w:rPr>
            </w:pPr>
            <w:r w:rsidRPr="007D5E78">
              <w:rPr>
                <w:rFonts w:ascii="Arial" w:hAnsi="Arial" w:cs="Arial"/>
                <w:color w:val="000000"/>
              </w:rPr>
              <w:t>298</w:t>
            </w:r>
          </w:p>
        </w:tc>
        <w:tc>
          <w:tcPr>
            <w:tcW w:w="1199" w:type="dxa"/>
            <w:vAlign w:val="center"/>
          </w:tcPr>
          <w:p w14:paraId="2E443F64" w14:textId="77777777" w:rsidR="00AA2C26" w:rsidRPr="007D5E78" w:rsidRDefault="00AA2C26" w:rsidP="00AA2C26">
            <w:pPr>
              <w:jc w:val="right"/>
              <w:rPr>
                <w:rFonts w:ascii="Arial" w:hAnsi="Arial" w:cs="Arial"/>
                <w:color w:val="000000"/>
              </w:rPr>
            </w:pPr>
            <w:r w:rsidRPr="007D5E78">
              <w:rPr>
                <w:rFonts w:ascii="Arial" w:hAnsi="Arial" w:cs="Arial"/>
                <w:color w:val="000000"/>
              </w:rPr>
              <w:t>418</w:t>
            </w:r>
          </w:p>
        </w:tc>
        <w:tc>
          <w:tcPr>
            <w:tcW w:w="1041" w:type="dxa"/>
            <w:vAlign w:val="center"/>
          </w:tcPr>
          <w:p w14:paraId="0B409CD9" w14:textId="77777777" w:rsidR="00AA2C26" w:rsidRPr="007D5E78" w:rsidRDefault="00AA2C26" w:rsidP="00AA2C26">
            <w:pPr>
              <w:jc w:val="right"/>
              <w:rPr>
                <w:rFonts w:ascii="Arial" w:hAnsi="Arial" w:cs="Arial"/>
                <w:color w:val="000000"/>
              </w:rPr>
            </w:pPr>
            <w:r w:rsidRPr="007D5E78">
              <w:rPr>
                <w:rFonts w:ascii="Arial" w:hAnsi="Arial" w:cs="Arial"/>
              </w:rPr>
              <w:t>1,900</w:t>
            </w:r>
          </w:p>
        </w:tc>
      </w:tr>
      <w:tr w:rsidR="00AA2C26" w:rsidRPr="007D5E78" w14:paraId="36A9A227" w14:textId="77777777" w:rsidTr="00AA2C26">
        <w:tc>
          <w:tcPr>
            <w:tcW w:w="1268" w:type="dxa"/>
            <w:vAlign w:val="center"/>
          </w:tcPr>
          <w:p w14:paraId="1E7753F8" w14:textId="77777777" w:rsidR="00AA2C26" w:rsidRPr="007D5E78" w:rsidRDefault="00AA2C26" w:rsidP="00AA2C26">
            <w:pPr>
              <w:rPr>
                <w:rFonts w:ascii="Arial" w:hAnsi="Arial" w:cs="Arial"/>
              </w:rPr>
            </w:pPr>
            <w:r w:rsidRPr="007D5E78">
              <w:rPr>
                <w:rFonts w:ascii="Arial" w:hAnsi="Arial" w:cs="Arial"/>
              </w:rPr>
              <w:t>TOTAL</w:t>
            </w:r>
          </w:p>
        </w:tc>
        <w:tc>
          <w:tcPr>
            <w:tcW w:w="1229" w:type="dxa"/>
            <w:vAlign w:val="center"/>
          </w:tcPr>
          <w:p w14:paraId="62DD04CB" w14:textId="77777777" w:rsidR="00AA2C26" w:rsidRPr="007D5E78" w:rsidRDefault="00AA2C26" w:rsidP="00AA2C26">
            <w:pPr>
              <w:jc w:val="right"/>
              <w:rPr>
                <w:rFonts w:ascii="Arial" w:hAnsi="Arial" w:cs="Arial"/>
              </w:rPr>
            </w:pPr>
            <w:r w:rsidRPr="007D5E78">
              <w:rPr>
                <w:rFonts w:ascii="Arial" w:hAnsi="Arial" w:cs="Arial"/>
                <w:color w:val="000000"/>
              </w:rPr>
              <w:t>3,497</w:t>
            </w:r>
          </w:p>
        </w:tc>
        <w:tc>
          <w:tcPr>
            <w:tcW w:w="1224" w:type="dxa"/>
            <w:vAlign w:val="center"/>
          </w:tcPr>
          <w:p w14:paraId="540DC652" w14:textId="77777777" w:rsidR="00AA2C26" w:rsidRPr="007D5E78" w:rsidRDefault="00AA2C26" w:rsidP="00AA2C26">
            <w:pPr>
              <w:jc w:val="right"/>
              <w:rPr>
                <w:rFonts w:ascii="Arial" w:hAnsi="Arial" w:cs="Arial"/>
              </w:rPr>
            </w:pPr>
            <w:r w:rsidRPr="007D5E78">
              <w:rPr>
                <w:rFonts w:ascii="Arial" w:hAnsi="Arial" w:cs="Arial"/>
                <w:color w:val="000000"/>
              </w:rPr>
              <w:t>6,414</w:t>
            </w:r>
          </w:p>
        </w:tc>
        <w:tc>
          <w:tcPr>
            <w:tcW w:w="1178" w:type="dxa"/>
            <w:vAlign w:val="center"/>
          </w:tcPr>
          <w:p w14:paraId="2F7E2B2E" w14:textId="77777777" w:rsidR="00AA2C26" w:rsidRPr="007D5E78" w:rsidRDefault="00AA2C26" w:rsidP="00AA2C26">
            <w:pPr>
              <w:jc w:val="right"/>
              <w:rPr>
                <w:rFonts w:ascii="Arial" w:hAnsi="Arial" w:cs="Arial"/>
              </w:rPr>
            </w:pPr>
            <w:r w:rsidRPr="007D5E78">
              <w:rPr>
                <w:rFonts w:ascii="Arial" w:hAnsi="Arial" w:cs="Arial"/>
                <w:color w:val="000000"/>
              </w:rPr>
              <w:t>7,149</w:t>
            </w:r>
          </w:p>
        </w:tc>
        <w:tc>
          <w:tcPr>
            <w:tcW w:w="1163" w:type="dxa"/>
            <w:vAlign w:val="center"/>
          </w:tcPr>
          <w:p w14:paraId="164B5310" w14:textId="77777777" w:rsidR="00AA2C26" w:rsidRPr="007D5E78" w:rsidRDefault="00AA2C26" w:rsidP="00AA2C26">
            <w:pPr>
              <w:jc w:val="right"/>
              <w:rPr>
                <w:rFonts w:ascii="Arial" w:hAnsi="Arial" w:cs="Arial"/>
              </w:rPr>
            </w:pPr>
            <w:r w:rsidRPr="007D5E78">
              <w:rPr>
                <w:rFonts w:ascii="Arial" w:hAnsi="Arial" w:cs="Arial"/>
                <w:color w:val="000000"/>
              </w:rPr>
              <w:t>8,556</w:t>
            </w:r>
          </w:p>
        </w:tc>
        <w:tc>
          <w:tcPr>
            <w:tcW w:w="1274" w:type="dxa"/>
            <w:vAlign w:val="center"/>
          </w:tcPr>
          <w:p w14:paraId="62BE4E00" w14:textId="77777777" w:rsidR="00AA2C26" w:rsidRPr="007D5E78" w:rsidRDefault="00AA2C26" w:rsidP="00AA2C26">
            <w:pPr>
              <w:jc w:val="right"/>
              <w:rPr>
                <w:rFonts w:ascii="Arial" w:hAnsi="Arial" w:cs="Arial"/>
              </w:rPr>
            </w:pPr>
            <w:r w:rsidRPr="007D5E78">
              <w:rPr>
                <w:rFonts w:ascii="Arial" w:hAnsi="Arial" w:cs="Arial"/>
                <w:color w:val="000000"/>
              </w:rPr>
              <w:t>5,963</w:t>
            </w:r>
          </w:p>
        </w:tc>
        <w:tc>
          <w:tcPr>
            <w:tcW w:w="1199" w:type="dxa"/>
            <w:vAlign w:val="center"/>
          </w:tcPr>
          <w:p w14:paraId="39C330E4" w14:textId="77777777" w:rsidR="00AA2C26" w:rsidRPr="007D5E78" w:rsidRDefault="00AA2C26" w:rsidP="00AA2C26">
            <w:pPr>
              <w:jc w:val="right"/>
              <w:rPr>
                <w:rFonts w:ascii="Arial" w:hAnsi="Arial" w:cs="Arial"/>
              </w:rPr>
            </w:pPr>
            <w:r w:rsidRPr="007D5E78">
              <w:rPr>
                <w:rFonts w:ascii="Arial" w:hAnsi="Arial" w:cs="Arial"/>
                <w:color w:val="000000"/>
              </w:rPr>
              <w:t>5,761</w:t>
            </w:r>
          </w:p>
        </w:tc>
        <w:tc>
          <w:tcPr>
            <w:tcW w:w="1041" w:type="dxa"/>
            <w:vAlign w:val="center"/>
          </w:tcPr>
          <w:p w14:paraId="10375AF8" w14:textId="77777777" w:rsidR="00AA2C26" w:rsidRPr="007D5E78" w:rsidRDefault="00AA2C26" w:rsidP="00AA2C26">
            <w:pPr>
              <w:jc w:val="right"/>
              <w:rPr>
                <w:rFonts w:ascii="Arial" w:hAnsi="Arial" w:cs="Arial"/>
              </w:rPr>
            </w:pPr>
            <w:r w:rsidRPr="007D5E78">
              <w:rPr>
                <w:rFonts w:ascii="Arial" w:hAnsi="Arial" w:cs="Arial"/>
              </w:rPr>
              <w:t>37,340</w:t>
            </w:r>
          </w:p>
        </w:tc>
      </w:tr>
    </w:tbl>
    <w:p w14:paraId="24BE85A4" w14:textId="77777777" w:rsidR="00AA2C26" w:rsidRPr="007D5E78" w:rsidRDefault="00AA2C26" w:rsidP="00AA2C26">
      <w:pPr>
        <w:rPr>
          <w:rFonts w:ascii="Arial" w:hAnsi="Arial" w:cs="Arial"/>
        </w:rPr>
      </w:pPr>
    </w:p>
    <w:p w14:paraId="3C19A564" w14:textId="77777777" w:rsidR="00AA2C26" w:rsidRPr="007D5E78" w:rsidRDefault="00AA2C26" w:rsidP="00AA2C26">
      <w:pPr>
        <w:rPr>
          <w:rFonts w:ascii="Arial" w:hAnsi="Arial" w:cs="Arial"/>
        </w:rPr>
      </w:pPr>
    </w:p>
    <w:p w14:paraId="3EEACBBD" w14:textId="77777777" w:rsidR="00AA2C26" w:rsidRPr="007D5E78" w:rsidRDefault="00AA2C26" w:rsidP="00AA2C26">
      <w:pPr>
        <w:rPr>
          <w:rFonts w:ascii="Arial" w:hAnsi="Arial" w:cs="Arial"/>
        </w:rPr>
      </w:pPr>
      <w:r w:rsidRPr="007D5E78">
        <w:rPr>
          <w:rFonts w:ascii="Arial" w:hAnsi="Arial" w:cs="Arial"/>
        </w:rPr>
        <w:t xml:space="preserve">In order to generalize survey findings by region and institution type, we propose a two-step sampling process. The sampling plan begins by stratifying by region and using the power threshold for a 95% confidence level with a margin of error of 3.5 for each regional category.  </w:t>
      </w:r>
    </w:p>
    <w:p w14:paraId="5096E667" w14:textId="77777777" w:rsidR="00AA2C26" w:rsidRPr="007D5E78" w:rsidRDefault="00AA2C26" w:rsidP="00AA2C26">
      <w:pPr>
        <w:rPr>
          <w:rFonts w:ascii="Arial" w:hAnsi="Arial" w:cs="Arial"/>
        </w:rPr>
      </w:pPr>
      <w:r w:rsidRPr="007D5E78">
        <w:rPr>
          <w:rFonts w:ascii="Arial" w:hAnsi="Arial" w:cs="Arial"/>
        </w:rPr>
        <w:t xml:space="preserve">Several survey participation strategies will be put into place to encourage survey completion in order to increase response rates, from 20% in 2004 to an estimated 40% in 2014. These strategies are described in more detail below.  Based on an estimated 40% response rate for Group 3, sample sizes for each regional location were calculated resulting in a total of 10,470 institutions to be included in this subsample for the study.  </w:t>
      </w:r>
      <w:r w:rsidRPr="007D5E78">
        <w:rPr>
          <w:rFonts w:ascii="Arial" w:hAnsi="Arial" w:cs="Arial"/>
          <w:b/>
        </w:rPr>
        <w:t>Table 2</w:t>
      </w:r>
      <w:r w:rsidRPr="007D5E78">
        <w:rPr>
          <w:rFonts w:ascii="Arial" w:hAnsi="Arial" w:cs="Arial"/>
        </w:rPr>
        <w:t xml:space="preserve"> presents the estimated </w:t>
      </w:r>
      <w:proofErr w:type="gramStart"/>
      <w:r w:rsidRPr="007D5E78">
        <w:rPr>
          <w:rFonts w:ascii="Arial" w:hAnsi="Arial" w:cs="Arial"/>
        </w:rPr>
        <w:t>population,</w:t>
      </w:r>
      <w:proofErr w:type="gramEnd"/>
      <w:r w:rsidRPr="007D5E78">
        <w:rPr>
          <w:rFonts w:ascii="Arial" w:hAnsi="Arial" w:cs="Arial"/>
        </w:rPr>
        <w:t xml:space="preserve"> number of respondents needed for a 3.5 margin of error, and required sample size based on a 40% response rate by region and total. </w:t>
      </w:r>
    </w:p>
    <w:p w14:paraId="4811E7F7" w14:textId="77777777" w:rsidR="00AA2C26" w:rsidRDefault="00AA2C26" w:rsidP="00AA2C26">
      <w:pPr>
        <w:rPr>
          <w:rFonts w:ascii="Arial" w:hAnsi="Arial" w:cs="Arial"/>
        </w:rPr>
      </w:pPr>
    </w:p>
    <w:p w14:paraId="284C13E2" w14:textId="77777777" w:rsidR="005338FB" w:rsidRDefault="005338FB" w:rsidP="00AA2C26">
      <w:pPr>
        <w:rPr>
          <w:rFonts w:ascii="Arial" w:hAnsi="Arial" w:cs="Arial"/>
        </w:rPr>
      </w:pPr>
    </w:p>
    <w:p w14:paraId="09A38D1C" w14:textId="77777777" w:rsidR="005338FB" w:rsidRPr="007D5E78" w:rsidRDefault="005338FB" w:rsidP="00AA2C26">
      <w:pPr>
        <w:rPr>
          <w:rFonts w:ascii="Arial" w:hAnsi="Arial" w:cs="Arial"/>
        </w:rPr>
      </w:pPr>
    </w:p>
    <w:p w14:paraId="71FCD3CE" w14:textId="77777777" w:rsidR="00AA2C26" w:rsidRPr="007D5E78" w:rsidRDefault="00AA2C26" w:rsidP="00AA2C26">
      <w:pPr>
        <w:jc w:val="center"/>
        <w:rPr>
          <w:rFonts w:ascii="Arial" w:hAnsi="Arial" w:cs="Arial"/>
        </w:rPr>
      </w:pPr>
    </w:p>
    <w:p w14:paraId="0B568751" w14:textId="77777777" w:rsidR="00AA2C26" w:rsidRPr="007D5E78" w:rsidRDefault="00AA2C26" w:rsidP="00AA2C26">
      <w:pPr>
        <w:jc w:val="center"/>
        <w:rPr>
          <w:rFonts w:ascii="Arial" w:hAnsi="Arial" w:cs="Arial"/>
        </w:rPr>
      </w:pPr>
      <w:proofErr w:type="gramStart"/>
      <w:r w:rsidRPr="007D5E78">
        <w:rPr>
          <w:rFonts w:ascii="Arial" w:hAnsi="Arial" w:cs="Arial"/>
        </w:rPr>
        <w:lastRenderedPageBreak/>
        <w:t>Table 2.</w:t>
      </w:r>
      <w:proofErr w:type="gramEnd"/>
      <w:r w:rsidRPr="007D5E78">
        <w:rPr>
          <w:rFonts w:ascii="Arial" w:hAnsi="Arial" w:cs="Arial"/>
        </w:rPr>
        <w:t xml:space="preserve"> Estimated Population, Respondent Sample, and Study Sample by Regional Location</w:t>
      </w:r>
    </w:p>
    <w:p w14:paraId="1191DD1C" w14:textId="77777777" w:rsidR="00AA2C26" w:rsidRPr="007D5E78" w:rsidRDefault="00AA2C26" w:rsidP="00AA2C26">
      <w:pPr>
        <w:jc w:val="center"/>
        <w:rPr>
          <w:rFonts w:ascii="Arial" w:hAnsi="Arial" w:cs="Arial"/>
        </w:rPr>
      </w:pPr>
    </w:p>
    <w:tbl>
      <w:tblPr>
        <w:tblStyle w:val="TableGrid"/>
        <w:tblW w:w="0" w:type="auto"/>
        <w:tblLook w:val="04A0" w:firstRow="1" w:lastRow="0" w:firstColumn="1" w:lastColumn="0" w:noHBand="0" w:noVBand="1"/>
      </w:tblPr>
      <w:tblGrid>
        <w:gridCol w:w="2448"/>
        <w:gridCol w:w="990"/>
        <w:gridCol w:w="1080"/>
        <w:gridCol w:w="1080"/>
        <w:gridCol w:w="1040"/>
        <w:gridCol w:w="1120"/>
        <w:gridCol w:w="900"/>
        <w:gridCol w:w="918"/>
      </w:tblGrid>
      <w:tr w:rsidR="00AA2C26" w:rsidRPr="007D5E78" w14:paraId="003BD724" w14:textId="77777777" w:rsidTr="00AA2C26">
        <w:tc>
          <w:tcPr>
            <w:tcW w:w="2448" w:type="dxa"/>
          </w:tcPr>
          <w:p w14:paraId="23DC34DE" w14:textId="77777777" w:rsidR="00AA2C26" w:rsidRPr="007D5E78" w:rsidRDefault="00AA2C26" w:rsidP="00AA2C26">
            <w:pPr>
              <w:rPr>
                <w:rFonts w:ascii="Arial" w:hAnsi="Arial" w:cs="Arial"/>
              </w:rPr>
            </w:pPr>
          </w:p>
        </w:tc>
        <w:tc>
          <w:tcPr>
            <w:tcW w:w="990" w:type="dxa"/>
          </w:tcPr>
          <w:p w14:paraId="51E4FD3E" w14:textId="77777777" w:rsidR="00AA2C26" w:rsidRPr="007D5E78" w:rsidRDefault="00AA2C26" w:rsidP="00AA2C26">
            <w:pPr>
              <w:rPr>
                <w:rFonts w:ascii="Arial" w:hAnsi="Arial" w:cs="Arial"/>
              </w:rPr>
            </w:pPr>
            <w:r w:rsidRPr="007D5E78">
              <w:rPr>
                <w:rFonts w:ascii="Arial" w:hAnsi="Arial" w:cs="Arial"/>
              </w:rPr>
              <w:t>New England</w:t>
            </w:r>
          </w:p>
        </w:tc>
        <w:tc>
          <w:tcPr>
            <w:tcW w:w="1080" w:type="dxa"/>
          </w:tcPr>
          <w:p w14:paraId="58D41022" w14:textId="77777777" w:rsidR="00AA2C26" w:rsidRPr="007D5E78" w:rsidRDefault="00AA2C26" w:rsidP="00AA2C26">
            <w:pPr>
              <w:rPr>
                <w:rFonts w:ascii="Arial" w:hAnsi="Arial" w:cs="Arial"/>
              </w:rPr>
            </w:pPr>
            <w:r w:rsidRPr="007D5E78">
              <w:rPr>
                <w:rFonts w:ascii="Arial" w:hAnsi="Arial" w:cs="Arial"/>
              </w:rPr>
              <w:t>Mid-Atlantic</w:t>
            </w:r>
          </w:p>
        </w:tc>
        <w:tc>
          <w:tcPr>
            <w:tcW w:w="1080" w:type="dxa"/>
          </w:tcPr>
          <w:p w14:paraId="5A7BD5AC" w14:textId="77777777" w:rsidR="00AA2C26" w:rsidRPr="007D5E78" w:rsidRDefault="00AA2C26" w:rsidP="00AA2C26">
            <w:pPr>
              <w:rPr>
                <w:rFonts w:ascii="Arial" w:hAnsi="Arial" w:cs="Arial"/>
              </w:rPr>
            </w:pPr>
            <w:r w:rsidRPr="007D5E78">
              <w:rPr>
                <w:rFonts w:ascii="Arial" w:hAnsi="Arial" w:cs="Arial"/>
              </w:rPr>
              <w:t>South East</w:t>
            </w:r>
          </w:p>
        </w:tc>
        <w:tc>
          <w:tcPr>
            <w:tcW w:w="1040" w:type="dxa"/>
          </w:tcPr>
          <w:p w14:paraId="5BC101D9" w14:textId="77777777" w:rsidR="00AA2C26" w:rsidRPr="007D5E78" w:rsidRDefault="00AA2C26" w:rsidP="00AA2C26">
            <w:pPr>
              <w:rPr>
                <w:rFonts w:ascii="Arial" w:hAnsi="Arial" w:cs="Arial"/>
              </w:rPr>
            </w:pPr>
            <w:r w:rsidRPr="007D5E78">
              <w:rPr>
                <w:rFonts w:ascii="Arial" w:hAnsi="Arial" w:cs="Arial"/>
              </w:rPr>
              <w:t>Mid-West</w:t>
            </w:r>
          </w:p>
        </w:tc>
        <w:tc>
          <w:tcPr>
            <w:tcW w:w="1120" w:type="dxa"/>
          </w:tcPr>
          <w:p w14:paraId="1670BDEC" w14:textId="77777777" w:rsidR="00AA2C26" w:rsidRPr="007D5E78" w:rsidRDefault="00AA2C26" w:rsidP="00AA2C26">
            <w:pPr>
              <w:rPr>
                <w:rFonts w:ascii="Arial" w:hAnsi="Arial" w:cs="Arial"/>
              </w:rPr>
            </w:pPr>
            <w:r w:rsidRPr="007D5E78">
              <w:rPr>
                <w:rFonts w:ascii="Arial" w:hAnsi="Arial" w:cs="Arial"/>
              </w:rPr>
              <w:t>Mountain</w:t>
            </w:r>
          </w:p>
          <w:p w14:paraId="7E32C346" w14:textId="77777777" w:rsidR="00AA2C26" w:rsidRPr="007D5E78" w:rsidRDefault="00AA2C26" w:rsidP="00AA2C26">
            <w:pPr>
              <w:rPr>
                <w:rFonts w:ascii="Arial" w:hAnsi="Arial" w:cs="Arial"/>
              </w:rPr>
            </w:pPr>
            <w:r w:rsidRPr="007D5E78">
              <w:rPr>
                <w:rFonts w:ascii="Arial" w:hAnsi="Arial" w:cs="Arial"/>
              </w:rPr>
              <w:t>Plains</w:t>
            </w:r>
          </w:p>
        </w:tc>
        <w:tc>
          <w:tcPr>
            <w:tcW w:w="900" w:type="dxa"/>
          </w:tcPr>
          <w:p w14:paraId="7C7A4BA3" w14:textId="77777777" w:rsidR="00AA2C26" w:rsidRPr="007D5E78" w:rsidRDefault="00AA2C26" w:rsidP="00AA2C26">
            <w:pPr>
              <w:rPr>
                <w:rFonts w:ascii="Arial" w:hAnsi="Arial" w:cs="Arial"/>
              </w:rPr>
            </w:pPr>
            <w:r w:rsidRPr="007D5E78">
              <w:rPr>
                <w:rFonts w:ascii="Arial" w:hAnsi="Arial" w:cs="Arial"/>
              </w:rPr>
              <w:t>West</w:t>
            </w:r>
          </w:p>
        </w:tc>
        <w:tc>
          <w:tcPr>
            <w:tcW w:w="918" w:type="dxa"/>
          </w:tcPr>
          <w:p w14:paraId="7AB4AC1D" w14:textId="77777777" w:rsidR="00AA2C26" w:rsidRPr="007D5E78" w:rsidRDefault="00AA2C26" w:rsidP="00AA2C26">
            <w:pPr>
              <w:rPr>
                <w:rFonts w:ascii="Arial" w:hAnsi="Arial" w:cs="Arial"/>
              </w:rPr>
            </w:pPr>
            <w:r w:rsidRPr="007D5E78">
              <w:rPr>
                <w:rFonts w:ascii="Arial" w:hAnsi="Arial" w:cs="Arial"/>
              </w:rPr>
              <w:t>TOTAL</w:t>
            </w:r>
          </w:p>
        </w:tc>
      </w:tr>
      <w:tr w:rsidR="00AA2C26" w:rsidRPr="007D5E78" w14:paraId="2F3F6051" w14:textId="77777777" w:rsidTr="00AA2C26">
        <w:tc>
          <w:tcPr>
            <w:tcW w:w="2448" w:type="dxa"/>
          </w:tcPr>
          <w:p w14:paraId="12B92446" w14:textId="77777777" w:rsidR="00AA2C26" w:rsidRPr="007D5E78" w:rsidRDefault="00AA2C26" w:rsidP="00AA2C26">
            <w:pPr>
              <w:rPr>
                <w:rFonts w:ascii="Arial" w:hAnsi="Arial" w:cs="Arial"/>
              </w:rPr>
            </w:pPr>
            <w:r w:rsidRPr="007D5E78">
              <w:rPr>
                <w:rFonts w:ascii="Arial" w:hAnsi="Arial" w:cs="Arial"/>
              </w:rPr>
              <w:t>Est. Population</w:t>
            </w:r>
          </w:p>
        </w:tc>
        <w:tc>
          <w:tcPr>
            <w:tcW w:w="990" w:type="dxa"/>
            <w:shd w:val="clear" w:color="auto" w:fill="D9D9D9" w:themeFill="background1" w:themeFillShade="D9"/>
          </w:tcPr>
          <w:p w14:paraId="63B13AA4" w14:textId="77777777" w:rsidR="00AA2C26" w:rsidRPr="007D5E78" w:rsidRDefault="00AA2C26" w:rsidP="00AA2C26">
            <w:pPr>
              <w:rPr>
                <w:rFonts w:ascii="Arial" w:hAnsi="Arial" w:cs="Arial"/>
              </w:rPr>
            </w:pPr>
            <w:r w:rsidRPr="007D5E78">
              <w:rPr>
                <w:rFonts w:ascii="Arial" w:hAnsi="Arial" w:cs="Arial"/>
              </w:rPr>
              <w:t>3,497</w:t>
            </w:r>
          </w:p>
        </w:tc>
        <w:tc>
          <w:tcPr>
            <w:tcW w:w="1080" w:type="dxa"/>
            <w:shd w:val="clear" w:color="auto" w:fill="D9D9D9" w:themeFill="background1" w:themeFillShade="D9"/>
          </w:tcPr>
          <w:p w14:paraId="21238A0A" w14:textId="77777777" w:rsidR="00AA2C26" w:rsidRPr="007D5E78" w:rsidRDefault="00AA2C26" w:rsidP="00AA2C26">
            <w:pPr>
              <w:rPr>
                <w:rFonts w:ascii="Arial" w:hAnsi="Arial" w:cs="Arial"/>
              </w:rPr>
            </w:pPr>
            <w:r w:rsidRPr="007D5E78">
              <w:rPr>
                <w:rFonts w:ascii="Arial" w:hAnsi="Arial" w:cs="Arial"/>
              </w:rPr>
              <w:t>6,414</w:t>
            </w:r>
          </w:p>
        </w:tc>
        <w:tc>
          <w:tcPr>
            <w:tcW w:w="1080" w:type="dxa"/>
            <w:shd w:val="clear" w:color="auto" w:fill="D9D9D9" w:themeFill="background1" w:themeFillShade="D9"/>
          </w:tcPr>
          <w:p w14:paraId="6B73733A" w14:textId="77777777" w:rsidR="00AA2C26" w:rsidRPr="007D5E78" w:rsidRDefault="00AA2C26" w:rsidP="00AA2C26">
            <w:pPr>
              <w:rPr>
                <w:rFonts w:ascii="Arial" w:hAnsi="Arial" w:cs="Arial"/>
              </w:rPr>
            </w:pPr>
            <w:r w:rsidRPr="007D5E78">
              <w:rPr>
                <w:rFonts w:ascii="Arial" w:hAnsi="Arial" w:cs="Arial"/>
              </w:rPr>
              <w:t>7,149</w:t>
            </w:r>
          </w:p>
        </w:tc>
        <w:tc>
          <w:tcPr>
            <w:tcW w:w="1040" w:type="dxa"/>
            <w:shd w:val="clear" w:color="auto" w:fill="D9D9D9" w:themeFill="background1" w:themeFillShade="D9"/>
          </w:tcPr>
          <w:p w14:paraId="471870DB" w14:textId="77777777" w:rsidR="00AA2C26" w:rsidRPr="007D5E78" w:rsidRDefault="00AA2C26" w:rsidP="00AA2C26">
            <w:pPr>
              <w:rPr>
                <w:rFonts w:ascii="Arial" w:hAnsi="Arial" w:cs="Arial"/>
              </w:rPr>
            </w:pPr>
            <w:r w:rsidRPr="007D5E78">
              <w:rPr>
                <w:rFonts w:ascii="Arial" w:hAnsi="Arial" w:cs="Arial"/>
              </w:rPr>
              <w:t>8,558</w:t>
            </w:r>
          </w:p>
        </w:tc>
        <w:tc>
          <w:tcPr>
            <w:tcW w:w="1120" w:type="dxa"/>
            <w:shd w:val="clear" w:color="auto" w:fill="D9D9D9" w:themeFill="background1" w:themeFillShade="D9"/>
          </w:tcPr>
          <w:p w14:paraId="0FAE53E8" w14:textId="77777777" w:rsidR="00AA2C26" w:rsidRPr="007D5E78" w:rsidRDefault="00AA2C26" w:rsidP="00AA2C26">
            <w:pPr>
              <w:rPr>
                <w:rFonts w:ascii="Arial" w:hAnsi="Arial" w:cs="Arial"/>
              </w:rPr>
            </w:pPr>
            <w:r w:rsidRPr="007D5E78">
              <w:rPr>
                <w:rFonts w:ascii="Arial" w:hAnsi="Arial" w:cs="Arial"/>
              </w:rPr>
              <w:t>5,963</w:t>
            </w:r>
          </w:p>
        </w:tc>
        <w:tc>
          <w:tcPr>
            <w:tcW w:w="900" w:type="dxa"/>
            <w:shd w:val="clear" w:color="auto" w:fill="D9D9D9" w:themeFill="background1" w:themeFillShade="D9"/>
          </w:tcPr>
          <w:p w14:paraId="2DD5B6A9" w14:textId="77777777" w:rsidR="00AA2C26" w:rsidRPr="007D5E78" w:rsidRDefault="00AA2C26" w:rsidP="00AA2C26">
            <w:pPr>
              <w:rPr>
                <w:rFonts w:ascii="Arial" w:hAnsi="Arial" w:cs="Arial"/>
              </w:rPr>
            </w:pPr>
            <w:r w:rsidRPr="007D5E78">
              <w:rPr>
                <w:rFonts w:ascii="Arial" w:hAnsi="Arial" w:cs="Arial"/>
              </w:rPr>
              <w:t>5,761</w:t>
            </w:r>
          </w:p>
        </w:tc>
        <w:tc>
          <w:tcPr>
            <w:tcW w:w="918" w:type="dxa"/>
            <w:shd w:val="clear" w:color="auto" w:fill="D9D9D9" w:themeFill="background1" w:themeFillShade="D9"/>
          </w:tcPr>
          <w:p w14:paraId="7ACD40E4" w14:textId="77777777" w:rsidR="00AA2C26" w:rsidRPr="007D5E78" w:rsidRDefault="00AA2C26" w:rsidP="00AA2C26">
            <w:pPr>
              <w:rPr>
                <w:rFonts w:ascii="Arial" w:hAnsi="Arial" w:cs="Arial"/>
              </w:rPr>
            </w:pPr>
            <w:r w:rsidRPr="007D5E78">
              <w:rPr>
                <w:rFonts w:ascii="Arial" w:hAnsi="Arial" w:cs="Arial"/>
              </w:rPr>
              <w:t>37,340</w:t>
            </w:r>
          </w:p>
        </w:tc>
      </w:tr>
      <w:tr w:rsidR="00AA2C26" w:rsidRPr="007D5E78" w14:paraId="07331F9A" w14:textId="77777777" w:rsidTr="00AA2C26">
        <w:tc>
          <w:tcPr>
            <w:tcW w:w="2448" w:type="dxa"/>
          </w:tcPr>
          <w:p w14:paraId="2D5ED613" w14:textId="77777777" w:rsidR="00AA2C26" w:rsidRPr="007D5E78" w:rsidRDefault="00AA2C26" w:rsidP="00AA2C26">
            <w:pPr>
              <w:rPr>
                <w:rFonts w:ascii="Arial" w:hAnsi="Arial" w:cs="Arial"/>
              </w:rPr>
            </w:pPr>
            <w:r w:rsidRPr="007D5E78">
              <w:rPr>
                <w:rFonts w:ascii="Arial" w:hAnsi="Arial" w:cs="Arial"/>
              </w:rPr>
              <w:t xml:space="preserve">Respondent Sample Needed for 3.5 Margin of Error within each Region </w:t>
            </w:r>
          </w:p>
        </w:tc>
        <w:tc>
          <w:tcPr>
            <w:tcW w:w="990" w:type="dxa"/>
          </w:tcPr>
          <w:p w14:paraId="2A4757CB" w14:textId="77777777" w:rsidR="00AA2C26" w:rsidRPr="007D5E78" w:rsidRDefault="00AA2C26" w:rsidP="00AA2C26">
            <w:pPr>
              <w:rPr>
                <w:rFonts w:ascii="Arial" w:hAnsi="Arial" w:cs="Arial"/>
              </w:rPr>
            </w:pPr>
            <w:r w:rsidRPr="007D5E78">
              <w:rPr>
                <w:rFonts w:ascii="Arial" w:hAnsi="Arial" w:cs="Arial"/>
              </w:rPr>
              <w:t>641</w:t>
            </w:r>
          </w:p>
        </w:tc>
        <w:tc>
          <w:tcPr>
            <w:tcW w:w="1080" w:type="dxa"/>
          </w:tcPr>
          <w:p w14:paraId="0DFFC5C4" w14:textId="77777777" w:rsidR="00AA2C26" w:rsidRPr="007D5E78" w:rsidRDefault="00AA2C26" w:rsidP="00AA2C26">
            <w:pPr>
              <w:rPr>
                <w:rFonts w:ascii="Arial" w:hAnsi="Arial" w:cs="Arial"/>
              </w:rPr>
            </w:pPr>
            <w:r w:rsidRPr="007D5E78">
              <w:rPr>
                <w:rFonts w:ascii="Arial" w:hAnsi="Arial" w:cs="Arial"/>
              </w:rPr>
              <w:t>699</w:t>
            </w:r>
          </w:p>
        </w:tc>
        <w:tc>
          <w:tcPr>
            <w:tcW w:w="1080" w:type="dxa"/>
          </w:tcPr>
          <w:p w14:paraId="28529A77" w14:textId="77777777" w:rsidR="00AA2C26" w:rsidRPr="007D5E78" w:rsidRDefault="00AA2C26" w:rsidP="00AA2C26">
            <w:pPr>
              <w:rPr>
                <w:rFonts w:ascii="Arial" w:hAnsi="Arial" w:cs="Arial"/>
              </w:rPr>
            </w:pPr>
            <w:r w:rsidRPr="007D5E78">
              <w:rPr>
                <w:rFonts w:ascii="Arial" w:hAnsi="Arial" w:cs="Arial"/>
              </w:rPr>
              <w:t>707</w:t>
            </w:r>
          </w:p>
        </w:tc>
        <w:tc>
          <w:tcPr>
            <w:tcW w:w="1040" w:type="dxa"/>
          </w:tcPr>
          <w:p w14:paraId="03FC8BCB" w14:textId="77777777" w:rsidR="00AA2C26" w:rsidRPr="007D5E78" w:rsidRDefault="00AA2C26" w:rsidP="00AA2C26">
            <w:pPr>
              <w:rPr>
                <w:rFonts w:ascii="Arial" w:hAnsi="Arial" w:cs="Arial"/>
              </w:rPr>
            </w:pPr>
            <w:r w:rsidRPr="007D5E78">
              <w:rPr>
                <w:rFonts w:ascii="Arial" w:hAnsi="Arial" w:cs="Arial"/>
              </w:rPr>
              <w:t>718</w:t>
            </w:r>
          </w:p>
        </w:tc>
        <w:tc>
          <w:tcPr>
            <w:tcW w:w="1120" w:type="dxa"/>
          </w:tcPr>
          <w:p w14:paraId="0A8BA5F1" w14:textId="77777777" w:rsidR="00AA2C26" w:rsidRPr="007D5E78" w:rsidRDefault="00AA2C26" w:rsidP="00AA2C26">
            <w:pPr>
              <w:rPr>
                <w:rFonts w:ascii="Arial" w:hAnsi="Arial" w:cs="Arial"/>
              </w:rPr>
            </w:pPr>
            <w:r w:rsidRPr="007D5E78">
              <w:rPr>
                <w:rFonts w:ascii="Arial" w:hAnsi="Arial" w:cs="Arial"/>
              </w:rPr>
              <w:t>693</w:t>
            </w:r>
          </w:p>
        </w:tc>
        <w:tc>
          <w:tcPr>
            <w:tcW w:w="900" w:type="dxa"/>
          </w:tcPr>
          <w:p w14:paraId="2A69D50F" w14:textId="77777777" w:rsidR="00AA2C26" w:rsidRPr="007D5E78" w:rsidRDefault="00AA2C26" w:rsidP="00AA2C26">
            <w:pPr>
              <w:rPr>
                <w:rFonts w:ascii="Arial" w:hAnsi="Arial" w:cs="Arial"/>
              </w:rPr>
            </w:pPr>
            <w:r w:rsidRPr="007D5E78">
              <w:rPr>
                <w:rFonts w:ascii="Arial" w:hAnsi="Arial" w:cs="Arial"/>
              </w:rPr>
              <w:t>690</w:t>
            </w:r>
          </w:p>
        </w:tc>
        <w:tc>
          <w:tcPr>
            <w:tcW w:w="918" w:type="dxa"/>
          </w:tcPr>
          <w:p w14:paraId="391F775E" w14:textId="77777777" w:rsidR="00AA2C26" w:rsidRPr="007D5E78" w:rsidRDefault="00AA2C26" w:rsidP="00AA2C26">
            <w:pPr>
              <w:rPr>
                <w:rFonts w:ascii="Arial" w:hAnsi="Arial" w:cs="Arial"/>
              </w:rPr>
            </w:pPr>
            <w:r w:rsidRPr="007D5E78">
              <w:rPr>
                <w:rFonts w:ascii="Arial" w:hAnsi="Arial" w:cs="Arial"/>
              </w:rPr>
              <w:t xml:space="preserve">4,148* </w:t>
            </w:r>
          </w:p>
        </w:tc>
      </w:tr>
      <w:tr w:rsidR="00AA2C26" w:rsidRPr="007D5E78" w14:paraId="34BE21F3" w14:textId="77777777" w:rsidTr="00AA2C26">
        <w:tc>
          <w:tcPr>
            <w:tcW w:w="2448" w:type="dxa"/>
          </w:tcPr>
          <w:p w14:paraId="4F50113D" w14:textId="77777777" w:rsidR="00AA2C26" w:rsidRPr="007D5E78" w:rsidRDefault="00AA2C26" w:rsidP="00AA2C26">
            <w:pPr>
              <w:rPr>
                <w:rFonts w:ascii="Arial" w:hAnsi="Arial" w:cs="Arial"/>
              </w:rPr>
            </w:pPr>
            <w:r w:rsidRPr="007D5E78">
              <w:rPr>
                <w:rFonts w:ascii="Arial" w:hAnsi="Arial" w:cs="Arial"/>
              </w:rPr>
              <w:t>Study Sample Needed for 40% Response Rate</w:t>
            </w:r>
          </w:p>
        </w:tc>
        <w:tc>
          <w:tcPr>
            <w:tcW w:w="990" w:type="dxa"/>
            <w:shd w:val="clear" w:color="auto" w:fill="D9D9D9" w:themeFill="background1" w:themeFillShade="D9"/>
          </w:tcPr>
          <w:p w14:paraId="4DB23723" w14:textId="77777777" w:rsidR="00AA2C26" w:rsidRPr="007D5E78" w:rsidRDefault="00AA2C26" w:rsidP="00AA2C26">
            <w:pPr>
              <w:rPr>
                <w:rFonts w:ascii="Arial" w:hAnsi="Arial" w:cs="Arial"/>
              </w:rPr>
            </w:pPr>
            <w:r w:rsidRPr="007D5E78">
              <w:rPr>
                <w:rFonts w:ascii="Arial" w:hAnsi="Arial" w:cs="Arial"/>
              </w:rPr>
              <w:t>1,616</w:t>
            </w:r>
          </w:p>
        </w:tc>
        <w:tc>
          <w:tcPr>
            <w:tcW w:w="1080" w:type="dxa"/>
            <w:shd w:val="clear" w:color="auto" w:fill="D9D9D9" w:themeFill="background1" w:themeFillShade="D9"/>
          </w:tcPr>
          <w:p w14:paraId="48FA1BB9" w14:textId="77777777" w:rsidR="00AA2C26" w:rsidRPr="007D5E78" w:rsidRDefault="00AA2C26" w:rsidP="00AA2C26">
            <w:pPr>
              <w:rPr>
                <w:rFonts w:ascii="Arial" w:hAnsi="Arial" w:cs="Arial"/>
              </w:rPr>
            </w:pPr>
            <w:r w:rsidRPr="007D5E78">
              <w:rPr>
                <w:rFonts w:ascii="Arial" w:hAnsi="Arial" w:cs="Arial"/>
              </w:rPr>
              <w:t>1,755</w:t>
            </w:r>
          </w:p>
        </w:tc>
        <w:tc>
          <w:tcPr>
            <w:tcW w:w="1080" w:type="dxa"/>
            <w:shd w:val="clear" w:color="auto" w:fill="D9D9D9" w:themeFill="background1" w:themeFillShade="D9"/>
          </w:tcPr>
          <w:p w14:paraId="3E065229" w14:textId="77777777" w:rsidR="00AA2C26" w:rsidRPr="007D5E78" w:rsidRDefault="00AA2C26" w:rsidP="00AA2C26">
            <w:pPr>
              <w:rPr>
                <w:rFonts w:ascii="Arial" w:hAnsi="Arial" w:cs="Arial"/>
              </w:rPr>
            </w:pPr>
            <w:r w:rsidRPr="007D5E78">
              <w:rPr>
                <w:rFonts w:ascii="Arial" w:hAnsi="Arial" w:cs="Arial"/>
              </w:rPr>
              <w:t>1,782</w:t>
            </w:r>
          </w:p>
        </w:tc>
        <w:tc>
          <w:tcPr>
            <w:tcW w:w="1040" w:type="dxa"/>
            <w:shd w:val="clear" w:color="auto" w:fill="D9D9D9" w:themeFill="background1" w:themeFillShade="D9"/>
          </w:tcPr>
          <w:p w14:paraId="138AD374" w14:textId="77777777" w:rsidR="00AA2C26" w:rsidRPr="007D5E78" w:rsidRDefault="00AA2C26" w:rsidP="00AA2C26">
            <w:pPr>
              <w:rPr>
                <w:rFonts w:ascii="Arial" w:hAnsi="Arial" w:cs="Arial"/>
              </w:rPr>
            </w:pPr>
            <w:r w:rsidRPr="007D5E78">
              <w:rPr>
                <w:rFonts w:ascii="Arial" w:hAnsi="Arial" w:cs="Arial"/>
              </w:rPr>
              <w:t>1,835</w:t>
            </w:r>
          </w:p>
        </w:tc>
        <w:tc>
          <w:tcPr>
            <w:tcW w:w="1120" w:type="dxa"/>
            <w:shd w:val="clear" w:color="auto" w:fill="D9D9D9" w:themeFill="background1" w:themeFillShade="D9"/>
          </w:tcPr>
          <w:p w14:paraId="4FDEB379" w14:textId="77777777" w:rsidR="00AA2C26" w:rsidRPr="007D5E78" w:rsidRDefault="00AA2C26" w:rsidP="00AA2C26">
            <w:pPr>
              <w:rPr>
                <w:rFonts w:ascii="Arial" w:hAnsi="Arial" w:cs="Arial"/>
              </w:rPr>
            </w:pPr>
            <w:r w:rsidRPr="007D5E78">
              <w:rPr>
                <w:rFonts w:ascii="Arial" w:hAnsi="Arial" w:cs="Arial"/>
              </w:rPr>
              <w:t>1,750</w:t>
            </w:r>
          </w:p>
        </w:tc>
        <w:tc>
          <w:tcPr>
            <w:tcW w:w="900" w:type="dxa"/>
            <w:shd w:val="clear" w:color="auto" w:fill="D9D9D9" w:themeFill="background1" w:themeFillShade="D9"/>
          </w:tcPr>
          <w:p w14:paraId="2D981AD9" w14:textId="77777777" w:rsidR="00AA2C26" w:rsidRPr="007D5E78" w:rsidRDefault="00AA2C26" w:rsidP="00AA2C26">
            <w:pPr>
              <w:rPr>
                <w:rFonts w:ascii="Arial" w:hAnsi="Arial" w:cs="Arial"/>
              </w:rPr>
            </w:pPr>
            <w:r w:rsidRPr="007D5E78">
              <w:rPr>
                <w:rFonts w:ascii="Arial" w:hAnsi="Arial" w:cs="Arial"/>
              </w:rPr>
              <w:t>1,732</w:t>
            </w:r>
          </w:p>
        </w:tc>
        <w:tc>
          <w:tcPr>
            <w:tcW w:w="918" w:type="dxa"/>
            <w:shd w:val="clear" w:color="auto" w:fill="D9D9D9" w:themeFill="background1" w:themeFillShade="D9"/>
          </w:tcPr>
          <w:p w14:paraId="3F4AD445" w14:textId="77777777" w:rsidR="00AA2C26" w:rsidRPr="007D5E78" w:rsidRDefault="00AA2C26" w:rsidP="00AA2C26">
            <w:pPr>
              <w:rPr>
                <w:rFonts w:ascii="Arial" w:hAnsi="Arial" w:cs="Arial"/>
              </w:rPr>
            </w:pPr>
            <w:r w:rsidRPr="007D5E78">
              <w:rPr>
                <w:rFonts w:ascii="Arial" w:hAnsi="Arial" w:cs="Arial"/>
              </w:rPr>
              <w:t>10,470</w:t>
            </w:r>
          </w:p>
        </w:tc>
      </w:tr>
    </w:tbl>
    <w:p w14:paraId="7D293AAB" w14:textId="77777777" w:rsidR="00AA2C26" w:rsidRPr="007D5E78" w:rsidRDefault="00AA2C26" w:rsidP="00AA2C26">
      <w:pPr>
        <w:rPr>
          <w:rFonts w:ascii="Arial" w:hAnsi="Arial" w:cs="Arial"/>
        </w:rPr>
      </w:pPr>
      <w:r w:rsidRPr="007D5E78">
        <w:rPr>
          <w:rFonts w:ascii="Arial" w:hAnsi="Arial" w:cs="Arial"/>
        </w:rPr>
        <w:t>*results in 1.4 Margin of Error for the whole population across all regions</w:t>
      </w:r>
    </w:p>
    <w:p w14:paraId="31BCB8B2" w14:textId="77777777" w:rsidR="00AA2C26" w:rsidRPr="007D5E78" w:rsidRDefault="00AA2C26" w:rsidP="00AA2C26">
      <w:pPr>
        <w:rPr>
          <w:rFonts w:ascii="Arial" w:hAnsi="Arial" w:cs="Arial"/>
        </w:rPr>
      </w:pPr>
    </w:p>
    <w:p w14:paraId="300640D5" w14:textId="77777777" w:rsidR="00AA2C26" w:rsidRPr="007D5E78" w:rsidRDefault="00AA2C26" w:rsidP="00AA2C26">
      <w:pPr>
        <w:rPr>
          <w:rFonts w:ascii="Arial" w:hAnsi="Arial" w:cs="Arial"/>
        </w:rPr>
      </w:pPr>
      <w:r w:rsidRPr="007D5E78">
        <w:rPr>
          <w:rFonts w:ascii="Arial" w:hAnsi="Arial" w:cs="Arial"/>
        </w:rPr>
        <w:t xml:space="preserve">Once the study sample is stratified by region, institutions will then be stratified by the five institution types within region.  It should be noted that since the number of archive institutions is small (n=430), all archives will be included in the study sample (over-sampling). Within each region, the number of institutions of each type to be sampled will be in proportion to the percentage of population institutions of each type in that region, slightly adjusted due to the sampling of all archive institutions. </w:t>
      </w:r>
      <w:r w:rsidRPr="007D5E78">
        <w:rPr>
          <w:rFonts w:ascii="Arial" w:hAnsi="Arial" w:cs="Arial"/>
          <w:b/>
        </w:rPr>
        <w:t>Table 3</w:t>
      </w:r>
      <w:r w:rsidRPr="007D5E78">
        <w:rPr>
          <w:rFonts w:ascii="Arial" w:hAnsi="Arial" w:cs="Arial"/>
        </w:rPr>
        <w:t xml:space="preserve"> contains the percentage distribution and resulting number of sampled institutions by region and type. </w:t>
      </w:r>
    </w:p>
    <w:p w14:paraId="7AF1FFBF" w14:textId="77777777" w:rsidR="00AA2C26" w:rsidRPr="007D5E78" w:rsidRDefault="00AA2C26" w:rsidP="00AA2C26">
      <w:pPr>
        <w:rPr>
          <w:rFonts w:ascii="Arial" w:hAnsi="Arial" w:cs="Arial"/>
        </w:rPr>
      </w:pPr>
    </w:p>
    <w:p w14:paraId="30ED3075" w14:textId="77777777" w:rsidR="00AA2C26" w:rsidRPr="007D5E78" w:rsidRDefault="00AA2C26" w:rsidP="00AA2C26">
      <w:pPr>
        <w:jc w:val="center"/>
        <w:rPr>
          <w:rFonts w:ascii="Arial" w:hAnsi="Arial" w:cs="Arial"/>
        </w:rPr>
      </w:pPr>
      <w:proofErr w:type="gramStart"/>
      <w:r w:rsidRPr="007D5E78">
        <w:rPr>
          <w:rFonts w:ascii="Arial" w:hAnsi="Arial" w:cs="Arial"/>
        </w:rPr>
        <w:t>Table 3.</w:t>
      </w:r>
      <w:proofErr w:type="gramEnd"/>
      <w:r w:rsidRPr="007D5E78">
        <w:rPr>
          <w:rFonts w:ascii="Arial" w:hAnsi="Arial" w:cs="Arial"/>
        </w:rPr>
        <w:t xml:space="preserve"> Sampling Plan for Group 3 Institutions by Institution Type within Regional Location</w:t>
      </w:r>
    </w:p>
    <w:p w14:paraId="1668CBE7" w14:textId="77777777" w:rsidR="00AA2C26" w:rsidRPr="007D5E78" w:rsidRDefault="00AA2C26" w:rsidP="00AA2C26">
      <w:pPr>
        <w:jc w:val="center"/>
        <w:rPr>
          <w:rFonts w:ascii="Arial" w:hAnsi="Arial" w:cs="Arial"/>
        </w:rPr>
      </w:pPr>
    </w:p>
    <w:tbl>
      <w:tblPr>
        <w:tblStyle w:val="TableGrid"/>
        <w:tblW w:w="9828" w:type="dxa"/>
        <w:tblLayout w:type="fixed"/>
        <w:tblLook w:val="04A0" w:firstRow="1" w:lastRow="0" w:firstColumn="1" w:lastColumn="0" w:noHBand="0" w:noVBand="1"/>
      </w:tblPr>
      <w:tblGrid>
        <w:gridCol w:w="1008"/>
        <w:gridCol w:w="720"/>
        <w:gridCol w:w="630"/>
        <w:gridCol w:w="630"/>
        <w:gridCol w:w="630"/>
        <w:gridCol w:w="720"/>
        <w:gridCol w:w="630"/>
        <w:gridCol w:w="720"/>
        <w:gridCol w:w="630"/>
        <w:gridCol w:w="720"/>
        <w:gridCol w:w="720"/>
        <w:gridCol w:w="720"/>
        <w:gridCol w:w="630"/>
        <w:gridCol w:w="720"/>
      </w:tblGrid>
      <w:tr w:rsidR="00AA2C26" w:rsidRPr="007D5E78" w14:paraId="44EF1E92" w14:textId="77777777" w:rsidTr="00AA2C26">
        <w:tc>
          <w:tcPr>
            <w:tcW w:w="1008" w:type="dxa"/>
            <w:vAlign w:val="center"/>
          </w:tcPr>
          <w:p w14:paraId="4D6316C3" w14:textId="77777777" w:rsidR="00AA2C26" w:rsidRPr="007D5E78" w:rsidRDefault="00AA2C26" w:rsidP="00AA2C26">
            <w:pPr>
              <w:rPr>
                <w:rFonts w:ascii="Arial" w:hAnsi="Arial" w:cs="Arial"/>
                <w:sz w:val="18"/>
                <w:szCs w:val="18"/>
              </w:rPr>
            </w:pPr>
          </w:p>
        </w:tc>
        <w:tc>
          <w:tcPr>
            <w:tcW w:w="1350" w:type="dxa"/>
            <w:gridSpan w:val="2"/>
            <w:vAlign w:val="center"/>
          </w:tcPr>
          <w:p w14:paraId="6D6D195E" w14:textId="77777777" w:rsidR="00AA2C26" w:rsidRPr="007D5E78" w:rsidRDefault="00AA2C26" w:rsidP="00AA2C26">
            <w:pPr>
              <w:jc w:val="center"/>
              <w:rPr>
                <w:rFonts w:ascii="Arial" w:hAnsi="Arial" w:cs="Arial"/>
                <w:sz w:val="18"/>
                <w:szCs w:val="18"/>
              </w:rPr>
            </w:pPr>
            <w:r w:rsidRPr="007D5E78">
              <w:rPr>
                <w:rFonts w:ascii="Arial" w:hAnsi="Arial" w:cs="Arial"/>
                <w:sz w:val="18"/>
                <w:szCs w:val="18"/>
              </w:rPr>
              <w:t>New England</w:t>
            </w:r>
          </w:p>
        </w:tc>
        <w:tc>
          <w:tcPr>
            <w:tcW w:w="1260" w:type="dxa"/>
            <w:gridSpan w:val="2"/>
            <w:vAlign w:val="center"/>
          </w:tcPr>
          <w:p w14:paraId="0D7325E2" w14:textId="77777777" w:rsidR="00AA2C26" w:rsidRPr="007D5E78" w:rsidRDefault="00AA2C26" w:rsidP="00AA2C26">
            <w:pPr>
              <w:jc w:val="center"/>
              <w:rPr>
                <w:rFonts w:ascii="Arial" w:hAnsi="Arial" w:cs="Arial"/>
                <w:sz w:val="18"/>
                <w:szCs w:val="18"/>
              </w:rPr>
            </w:pPr>
            <w:r w:rsidRPr="007D5E78">
              <w:rPr>
                <w:rFonts w:ascii="Arial" w:hAnsi="Arial" w:cs="Arial"/>
                <w:sz w:val="18"/>
                <w:szCs w:val="18"/>
              </w:rPr>
              <w:t>Mid-Atlantic</w:t>
            </w:r>
          </w:p>
        </w:tc>
        <w:tc>
          <w:tcPr>
            <w:tcW w:w="1350" w:type="dxa"/>
            <w:gridSpan w:val="2"/>
            <w:vAlign w:val="center"/>
          </w:tcPr>
          <w:p w14:paraId="158116F6" w14:textId="77777777" w:rsidR="00AA2C26" w:rsidRPr="007D5E78" w:rsidRDefault="00AA2C26" w:rsidP="00AA2C26">
            <w:pPr>
              <w:jc w:val="center"/>
              <w:rPr>
                <w:rFonts w:ascii="Arial" w:hAnsi="Arial" w:cs="Arial"/>
                <w:sz w:val="18"/>
                <w:szCs w:val="18"/>
              </w:rPr>
            </w:pPr>
            <w:r w:rsidRPr="007D5E78">
              <w:rPr>
                <w:rFonts w:ascii="Arial" w:hAnsi="Arial" w:cs="Arial"/>
                <w:sz w:val="18"/>
                <w:szCs w:val="18"/>
              </w:rPr>
              <w:t>South East</w:t>
            </w:r>
          </w:p>
        </w:tc>
        <w:tc>
          <w:tcPr>
            <w:tcW w:w="1350" w:type="dxa"/>
            <w:gridSpan w:val="2"/>
            <w:vAlign w:val="center"/>
          </w:tcPr>
          <w:p w14:paraId="145A9644" w14:textId="77777777" w:rsidR="00AA2C26" w:rsidRPr="007D5E78" w:rsidRDefault="00AA2C26" w:rsidP="00AA2C26">
            <w:pPr>
              <w:jc w:val="center"/>
              <w:rPr>
                <w:rFonts w:ascii="Arial" w:hAnsi="Arial" w:cs="Arial"/>
                <w:sz w:val="18"/>
                <w:szCs w:val="18"/>
              </w:rPr>
            </w:pPr>
            <w:r w:rsidRPr="007D5E78">
              <w:rPr>
                <w:rFonts w:ascii="Arial" w:hAnsi="Arial" w:cs="Arial"/>
                <w:sz w:val="18"/>
                <w:szCs w:val="18"/>
              </w:rPr>
              <w:t>Mid-West</w:t>
            </w:r>
          </w:p>
        </w:tc>
        <w:tc>
          <w:tcPr>
            <w:tcW w:w="1440" w:type="dxa"/>
            <w:gridSpan w:val="2"/>
            <w:vAlign w:val="center"/>
          </w:tcPr>
          <w:p w14:paraId="72435956" w14:textId="77777777" w:rsidR="00AA2C26" w:rsidRPr="007D5E78" w:rsidRDefault="00AA2C26" w:rsidP="00AA2C26">
            <w:pPr>
              <w:jc w:val="center"/>
              <w:rPr>
                <w:rFonts w:ascii="Arial" w:hAnsi="Arial" w:cs="Arial"/>
                <w:sz w:val="18"/>
                <w:szCs w:val="18"/>
              </w:rPr>
            </w:pPr>
            <w:r w:rsidRPr="007D5E78">
              <w:rPr>
                <w:rFonts w:ascii="Arial" w:hAnsi="Arial" w:cs="Arial"/>
                <w:sz w:val="18"/>
                <w:szCs w:val="18"/>
              </w:rPr>
              <w:t>Mountain Plains</w:t>
            </w:r>
          </w:p>
        </w:tc>
        <w:tc>
          <w:tcPr>
            <w:tcW w:w="1350" w:type="dxa"/>
            <w:gridSpan w:val="2"/>
            <w:vAlign w:val="center"/>
          </w:tcPr>
          <w:p w14:paraId="1CC71FA5" w14:textId="77777777" w:rsidR="00AA2C26" w:rsidRPr="007D5E78" w:rsidRDefault="00AA2C26" w:rsidP="00AA2C26">
            <w:pPr>
              <w:jc w:val="center"/>
              <w:rPr>
                <w:rFonts w:ascii="Arial" w:hAnsi="Arial" w:cs="Arial"/>
                <w:sz w:val="18"/>
                <w:szCs w:val="18"/>
              </w:rPr>
            </w:pPr>
            <w:r w:rsidRPr="007D5E78">
              <w:rPr>
                <w:rFonts w:ascii="Arial" w:hAnsi="Arial" w:cs="Arial"/>
                <w:sz w:val="18"/>
                <w:szCs w:val="18"/>
              </w:rPr>
              <w:t>West</w:t>
            </w:r>
          </w:p>
        </w:tc>
        <w:tc>
          <w:tcPr>
            <w:tcW w:w="720" w:type="dxa"/>
            <w:vAlign w:val="center"/>
          </w:tcPr>
          <w:p w14:paraId="1E15C9E5" w14:textId="77777777" w:rsidR="00AA2C26" w:rsidRPr="007D5E78" w:rsidRDefault="00AA2C26" w:rsidP="00AA2C26">
            <w:pPr>
              <w:ind w:right="-108"/>
              <w:jc w:val="center"/>
              <w:rPr>
                <w:rFonts w:ascii="Arial" w:hAnsi="Arial" w:cs="Arial"/>
                <w:sz w:val="18"/>
                <w:szCs w:val="18"/>
              </w:rPr>
            </w:pPr>
            <w:r w:rsidRPr="007D5E78">
              <w:rPr>
                <w:rFonts w:ascii="Arial" w:hAnsi="Arial" w:cs="Arial"/>
                <w:sz w:val="18"/>
                <w:szCs w:val="18"/>
              </w:rPr>
              <w:t>TOTAL</w:t>
            </w:r>
          </w:p>
        </w:tc>
      </w:tr>
      <w:tr w:rsidR="00AA2C26" w:rsidRPr="007D5E78" w14:paraId="6D2014B0" w14:textId="77777777" w:rsidTr="00AA2C26">
        <w:tc>
          <w:tcPr>
            <w:tcW w:w="1008" w:type="dxa"/>
            <w:vAlign w:val="center"/>
          </w:tcPr>
          <w:p w14:paraId="2474B2B7" w14:textId="77777777" w:rsidR="00AA2C26" w:rsidRPr="007D5E78" w:rsidRDefault="00AA2C26" w:rsidP="00AA2C26">
            <w:pPr>
              <w:rPr>
                <w:rFonts w:ascii="Arial" w:hAnsi="Arial" w:cs="Arial"/>
                <w:sz w:val="18"/>
                <w:szCs w:val="18"/>
              </w:rPr>
            </w:pPr>
          </w:p>
        </w:tc>
        <w:tc>
          <w:tcPr>
            <w:tcW w:w="720" w:type="dxa"/>
            <w:vAlign w:val="bottom"/>
          </w:tcPr>
          <w:p w14:paraId="2BF8CAA2"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w:t>
            </w:r>
          </w:p>
        </w:tc>
        <w:tc>
          <w:tcPr>
            <w:tcW w:w="630" w:type="dxa"/>
            <w:vAlign w:val="bottom"/>
          </w:tcPr>
          <w:p w14:paraId="02826C84"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n</w:t>
            </w:r>
          </w:p>
        </w:tc>
        <w:tc>
          <w:tcPr>
            <w:tcW w:w="630" w:type="dxa"/>
            <w:vAlign w:val="bottom"/>
          </w:tcPr>
          <w:p w14:paraId="6089B840"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w:t>
            </w:r>
          </w:p>
        </w:tc>
        <w:tc>
          <w:tcPr>
            <w:tcW w:w="630" w:type="dxa"/>
            <w:vAlign w:val="bottom"/>
          </w:tcPr>
          <w:p w14:paraId="1E6E6737"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n</w:t>
            </w:r>
          </w:p>
        </w:tc>
        <w:tc>
          <w:tcPr>
            <w:tcW w:w="720" w:type="dxa"/>
            <w:vAlign w:val="bottom"/>
          </w:tcPr>
          <w:p w14:paraId="0C7A6C0B"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w:t>
            </w:r>
          </w:p>
        </w:tc>
        <w:tc>
          <w:tcPr>
            <w:tcW w:w="630" w:type="dxa"/>
            <w:vAlign w:val="bottom"/>
          </w:tcPr>
          <w:p w14:paraId="4F8FAB46"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n</w:t>
            </w:r>
          </w:p>
        </w:tc>
        <w:tc>
          <w:tcPr>
            <w:tcW w:w="720" w:type="dxa"/>
            <w:vAlign w:val="bottom"/>
          </w:tcPr>
          <w:p w14:paraId="55AA8EFE"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w:t>
            </w:r>
          </w:p>
        </w:tc>
        <w:tc>
          <w:tcPr>
            <w:tcW w:w="630" w:type="dxa"/>
            <w:vAlign w:val="bottom"/>
          </w:tcPr>
          <w:p w14:paraId="0B3C9C10"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n</w:t>
            </w:r>
          </w:p>
        </w:tc>
        <w:tc>
          <w:tcPr>
            <w:tcW w:w="720" w:type="dxa"/>
            <w:vAlign w:val="bottom"/>
          </w:tcPr>
          <w:p w14:paraId="2F3BD9F8"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w:t>
            </w:r>
          </w:p>
        </w:tc>
        <w:tc>
          <w:tcPr>
            <w:tcW w:w="720" w:type="dxa"/>
            <w:vAlign w:val="bottom"/>
          </w:tcPr>
          <w:p w14:paraId="2625D5DD"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n</w:t>
            </w:r>
          </w:p>
        </w:tc>
        <w:tc>
          <w:tcPr>
            <w:tcW w:w="720" w:type="dxa"/>
            <w:vAlign w:val="bottom"/>
          </w:tcPr>
          <w:p w14:paraId="148A3FCD"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w:t>
            </w:r>
          </w:p>
        </w:tc>
        <w:tc>
          <w:tcPr>
            <w:tcW w:w="630" w:type="dxa"/>
            <w:vAlign w:val="bottom"/>
          </w:tcPr>
          <w:p w14:paraId="16BE5E03" w14:textId="77777777" w:rsidR="00AA2C26" w:rsidRPr="007D5E78" w:rsidRDefault="00AA2C26" w:rsidP="00AA2C26">
            <w:pPr>
              <w:jc w:val="right"/>
              <w:rPr>
                <w:rFonts w:ascii="Arial" w:hAnsi="Arial" w:cs="Arial"/>
                <w:color w:val="000000"/>
                <w:sz w:val="18"/>
                <w:szCs w:val="18"/>
              </w:rPr>
            </w:pPr>
            <w:r w:rsidRPr="007D5E78">
              <w:rPr>
                <w:rFonts w:ascii="Arial" w:hAnsi="Arial" w:cs="Arial"/>
                <w:color w:val="000000"/>
                <w:sz w:val="18"/>
                <w:szCs w:val="18"/>
              </w:rPr>
              <w:t>n</w:t>
            </w:r>
          </w:p>
        </w:tc>
        <w:tc>
          <w:tcPr>
            <w:tcW w:w="720" w:type="dxa"/>
          </w:tcPr>
          <w:p w14:paraId="202957F5" w14:textId="77777777" w:rsidR="00AA2C26" w:rsidRPr="007D5E78" w:rsidRDefault="00AA2C26" w:rsidP="00AA2C26">
            <w:pPr>
              <w:jc w:val="right"/>
              <w:rPr>
                <w:rFonts w:ascii="Arial" w:hAnsi="Arial" w:cs="Arial"/>
                <w:color w:val="000000"/>
                <w:sz w:val="18"/>
                <w:szCs w:val="18"/>
              </w:rPr>
            </w:pPr>
          </w:p>
        </w:tc>
      </w:tr>
      <w:tr w:rsidR="00AA2C26" w:rsidRPr="007D5E78" w14:paraId="709B7CF9" w14:textId="77777777" w:rsidTr="00AA2C26">
        <w:trPr>
          <w:trHeight w:val="458"/>
        </w:trPr>
        <w:tc>
          <w:tcPr>
            <w:tcW w:w="1008" w:type="dxa"/>
            <w:vAlign w:val="center"/>
          </w:tcPr>
          <w:p w14:paraId="02C6971B" w14:textId="77777777" w:rsidR="00AA2C26" w:rsidRPr="007D5E78" w:rsidRDefault="00AA2C26" w:rsidP="00AA2C26">
            <w:pPr>
              <w:rPr>
                <w:rFonts w:ascii="Arial" w:hAnsi="Arial" w:cs="Arial"/>
                <w:sz w:val="18"/>
                <w:szCs w:val="18"/>
              </w:rPr>
            </w:pPr>
            <w:r w:rsidRPr="007D5E78">
              <w:rPr>
                <w:rFonts w:ascii="Arial" w:hAnsi="Arial" w:cs="Arial"/>
                <w:sz w:val="18"/>
                <w:szCs w:val="18"/>
              </w:rPr>
              <w:t>Library</w:t>
            </w:r>
          </w:p>
        </w:tc>
        <w:tc>
          <w:tcPr>
            <w:tcW w:w="720" w:type="dxa"/>
            <w:vAlign w:val="center"/>
          </w:tcPr>
          <w:p w14:paraId="179FA155"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38.7%</w:t>
            </w:r>
          </w:p>
        </w:tc>
        <w:tc>
          <w:tcPr>
            <w:tcW w:w="630" w:type="dxa"/>
            <w:shd w:val="clear" w:color="auto" w:fill="D9D9D9" w:themeFill="background1" w:themeFillShade="D9"/>
            <w:vAlign w:val="center"/>
          </w:tcPr>
          <w:p w14:paraId="61FCE809"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625</w:t>
            </w:r>
          </w:p>
        </w:tc>
        <w:tc>
          <w:tcPr>
            <w:tcW w:w="630" w:type="dxa"/>
            <w:vAlign w:val="center"/>
          </w:tcPr>
          <w:p w14:paraId="3E5E8DEA" w14:textId="77777777" w:rsidR="00AA2C26" w:rsidRPr="007D5E78" w:rsidRDefault="00AA2C26" w:rsidP="00AA2C26">
            <w:pPr>
              <w:ind w:right="-108"/>
              <w:jc w:val="right"/>
              <w:rPr>
                <w:rFonts w:ascii="Arial" w:hAnsi="Arial" w:cs="Arial"/>
                <w:color w:val="000000"/>
                <w:sz w:val="16"/>
                <w:szCs w:val="16"/>
              </w:rPr>
            </w:pPr>
            <w:r w:rsidRPr="007D5E78">
              <w:rPr>
                <w:rFonts w:ascii="Arial" w:hAnsi="Arial" w:cs="Arial"/>
                <w:color w:val="000000"/>
                <w:sz w:val="16"/>
                <w:szCs w:val="16"/>
              </w:rPr>
              <w:t>41.8%</w:t>
            </w:r>
          </w:p>
        </w:tc>
        <w:tc>
          <w:tcPr>
            <w:tcW w:w="630" w:type="dxa"/>
            <w:shd w:val="clear" w:color="auto" w:fill="D9D9D9" w:themeFill="background1" w:themeFillShade="D9"/>
            <w:vAlign w:val="center"/>
          </w:tcPr>
          <w:p w14:paraId="4C773262"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734</w:t>
            </w:r>
          </w:p>
        </w:tc>
        <w:tc>
          <w:tcPr>
            <w:tcW w:w="720" w:type="dxa"/>
            <w:vAlign w:val="center"/>
          </w:tcPr>
          <w:p w14:paraId="13D4B46B"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30.8%</w:t>
            </w:r>
          </w:p>
        </w:tc>
        <w:tc>
          <w:tcPr>
            <w:tcW w:w="630" w:type="dxa"/>
            <w:shd w:val="clear" w:color="auto" w:fill="D9D9D9" w:themeFill="background1" w:themeFillShade="D9"/>
            <w:vAlign w:val="center"/>
          </w:tcPr>
          <w:p w14:paraId="621A260A"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548</w:t>
            </w:r>
          </w:p>
        </w:tc>
        <w:tc>
          <w:tcPr>
            <w:tcW w:w="720" w:type="dxa"/>
            <w:vAlign w:val="center"/>
          </w:tcPr>
          <w:p w14:paraId="20323E2D"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41.1%</w:t>
            </w:r>
          </w:p>
        </w:tc>
        <w:tc>
          <w:tcPr>
            <w:tcW w:w="630" w:type="dxa"/>
            <w:shd w:val="clear" w:color="auto" w:fill="D9D9D9" w:themeFill="background1" w:themeFillShade="D9"/>
            <w:vAlign w:val="center"/>
          </w:tcPr>
          <w:p w14:paraId="42881771"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754</w:t>
            </w:r>
          </w:p>
        </w:tc>
        <w:tc>
          <w:tcPr>
            <w:tcW w:w="720" w:type="dxa"/>
            <w:vAlign w:val="center"/>
          </w:tcPr>
          <w:p w14:paraId="79F834BF"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36.6%</w:t>
            </w:r>
          </w:p>
        </w:tc>
        <w:tc>
          <w:tcPr>
            <w:tcW w:w="720" w:type="dxa"/>
            <w:shd w:val="clear" w:color="auto" w:fill="D9D9D9" w:themeFill="background1" w:themeFillShade="D9"/>
            <w:vAlign w:val="center"/>
          </w:tcPr>
          <w:p w14:paraId="420C7667"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641</w:t>
            </w:r>
          </w:p>
        </w:tc>
        <w:tc>
          <w:tcPr>
            <w:tcW w:w="720" w:type="dxa"/>
            <w:vAlign w:val="center"/>
          </w:tcPr>
          <w:p w14:paraId="7327205C"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24.9%</w:t>
            </w:r>
          </w:p>
        </w:tc>
        <w:tc>
          <w:tcPr>
            <w:tcW w:w="630" w:type="dxa"/>
            <w:shd w:val="clear" w:color="auto" w:fill="D9D9D9" w:themeFill="background1" w:themeFillShade="D9"/>
            <w:vAlign w:val="center"/>
          </w:tcPr>
          <w:p w14:paraId="3F116C8C"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431</w:t>
            </w:r>
          </w:p>
        </w:tc>
        <w:tc>
          <w:tcPr>
            <w:tcW w:w="720" w:type="dxa"/>
            <w:vAlign w:val="center"/>
          </w:tcPr>
          <w:p w14:paraId="1A7E0BE8"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3,734</w:t>
            </w:r>
          </w:p>
        </w:tc>
      </w:tr>
      <w:tr w:rsidR="00AA2C26" w:rsidRPr="007D5E78" w14:paraId="7D834B58" w14:textId="77777777" w:rsidTr="00AA2C26">
        <w:tc>
          <w:tcPr>
            <w:tcW w:w="1008" w:type="dxa"/>
            <w:vAlign w:val="center"/>
          </w:tcPr>
          <w:p w14:paraId="1816576B" w14:textId="77777777" w:rsidR="00AA2C26" w:rsidRPr="007D5E78" w:rsidRDefault="00AA2C26" w:rsidP="00AA2C26">
            <w:pPr>
              <w:rPr>
                <w:rFonts w:ascii="Arial" w:hAnsi="Arial" w:cs="Arial"/>
                <w:sz w:val="18"/>
                <w:szCs w:val="18"/>
              </w:rPr>
            </w:pPr>
            <w:r w:rsidRPr="007D5E78">
              <w:rPr>
                <w:rFonts w:ascii="Arial" w:hAnsi="Arial" w:cs="Arial"/>
                <w:sz w:val="18"/>
                <w:szCs w:val="18"/>
              </w:rPr>
              <w:t>Museum</w:t>
            </w:r>
          </w:p>
        </w:tc>
        <w:tc>
          <w:tcPr>
            <w:tcW w:w="720" w:type="dxa"/>
            <w:vAlign w:val="center"/>
          </w:tcPr>
          <w:p w14:paraId="2C245A32"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23.8%</w:t>
            </w:r>
          </w:p>
        </w:tc>
        <w:tc>
          <w:tcPr>
            <w:tcW w:w="630" w:type="dxa"/>
            <w:shd w:val="clear" w:color="auto" w:fill="D9D9D9" w:themeFill="background1" w:themeFillShade="D9"/>
            <w:vAlign w:val="center"/>
          </w:tcPr>
          <w:p w14:paraId="09A4FE18"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385</w:t>
            </w:r>
          </w:p>
        </w:tc>
        <w:tc>
          <w:tcPr>
            <w:tcW w:w="630" w:type="dxa"/>
            <w:vAlign w:val="center"/>
          </w:tcPr>
          <w:p w14:paraId="19B48E9A" w14:textId="77777777" w:rsidR="00AA2C26" w:rsidRPr="007D5E78" w:rsidRDefault="00AA2C26" w:rsidP="00AA2C26">
            <w:pPr>
              <w:ind w:right="-108"/>
              <w:jc w:val="right"/>
              <w:rPr>
                <w:rFonts w:ascii="Arial" w:hAnsi="Arial" w:cs="Arial"/>
                <w:color w:val="000000"/>
                <w:sz w:val="16"/>
                <w:szCs w:val="16"/>
              </w:rPr>
            </w:pPr>
            <w:r w:rsidRPr="007D5E78">
              <w:rPr>
                <w:rFonts w:ascii="Arial" w:hAnsi="Arial" w:cs="Arial"/>
                <w:color w:val="000000"/>
                <w:sz w:val="16"/>
                <w:szCs w:val="16"/>
              </w:rPr>
              <w:t>24.9%</w:t>
            </w:r>
          </w:p>
        </w:tc>
        <w:tc>
          <w:tcPr>
            <w:tcW w:w="630" w:type="dxa"/>
            <w:shd w:val="clear" w:color="auto" w:fill="D9D9D9" w:themeFill="background1" w:themeFillShade="D9"/>
            <w:vAlign w:val="center"/>
          </w:tcPr>
          <w:p w14:paraId="3ECF600B"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437</w:t>
            </w:r>
          </w:p>
        </w:tc>
        <w:tc>
          <w:tcPr>
            <w:tcW w:w="720" w:type="dxa"/>
            <w:vAlign w:val="center"/>
          </w:tcPr>
          <w:p w14:paraId="34A46561"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36.7%</w:t>
            </w:r>
          </w:p>
        </w:tc>
        <w:tc>
          <w:tcPr>
            <w:tcW w:w="630" w:type="dxa"/>
            <w:shd w:val="clear" w:color="auto" w:fill="D9D9D9" w:themeFill="background1" w:themeFillShade="D9"/>
            <w:vAlign w:val="center"/>
          </w:tcPr>
          <w:p w14:paraId="21D21CD9"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654</w:t>
            </w:r>
          </w:p>
        </w:tc>
        <w:tc>
          <w:tcPr>
            <w:tcW w:w="720" w:type="dxa"/>
            <w:vAlign w:val="center"/>
          </w:tcPr>
          <w:p w14:paraId="14A965CF"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23.5%</w:t>
            </w:r>
          </w:p>
        </w:tc>
        <w:tc>
          <w:tcPr>
            <w:tcW w:w="630" w:type="dxa"/>
            <w:shd w:val="clear" w:color="auto" w:fill="D9D9D9" w:themeFill="background1" w:themeFillShade="D9"/>
            <w:vAlign w:val="center"/>
          </w:tcPr>
          <w:p w14:paraId="41B379C9"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431</w:t>
            </w:r>
          </w:p>
        </w:tc>
        <w:tc>
          <w:tcPr>
            <w:tcW w:w="720" w:type="dxa"/>
            <w:vAlign w:val="center"/>
          </w:tcPr>
          <w:p w14:paraId="1D53E7B8"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35.7%</w:t>
            </w:r>
          </w:p>
        </w:tc>
        <w:tc>
          <w:tcPr>
            <w:tcW w:w="720" w:type="dxa"/>
            <w:shd w:val="clear" w:color="auto" w:fill="D9D9D9" w:themeFill="background1" w:themeFillShade="D9"/>
            <w:vAlign w:val="center"/>
          </w:tcPr>
          <w:p w14:paraId="36ED2D33"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624</w:t>
            </w:r>
          </w:p>
        </w:tc>
        <w:tc>
          <w:tcPr>
            <w:tcW w:w="720" w:type="dxa"/>
            <w:vAlign w:val="center"/>
          </w:tcPr>
          <w:p w14:paraId="43EBCF93"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40.8%</w:t>
            </w:r>
          </w:p>
        </w:tc>
        <w:tc>
          <w:tcPr>
            <w:tcW w:w="630" w:type="dxa"/>
            <w:shd w:val="clear" w:color="auto" w:fill="D9D9D9" w:themeFill="background1" w:themeFillShade="D9"/>
            <w:vAlign w:val="center"/>
          </w:tcPr>
          <w:p w14:paraId="48871045"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707</w:t>
            </w:r>
          </w:p>
        </w:tc>
        <w:tc>
          <w:tcPr>
            <w:tcW w:w="720" w:type="dxa"/>
            <w:vAlign w:val="center"/>
          </w:tcPr>
          <w:p w14:paraId="0088070E"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3,238</w:t>
            </w:r>
          </w:p>
        </w:tc>
      </w:tr>
      <w:tr w:rsidR="00AA2C26" w:rsidRPr="007D5E78" w14:paraId="61B615D4" w14:textId="77777777" w:rsidTr="00AA2C26">
        <w:tc>
          <w:tcPr>
            <w:tcW w:w="1008" w:type="dxa"/>
            <w:vAlign w:val="center"/>
          </w:tcPr>
          <w:p w14:paraId="30EE7611" w14:textId="77777777" w:rsidR="00AA2C26" w:rsidRPr="007D5E78" w:rsidRDefault="00AA2C26" w:rsidP="00AA2C26">
            <w:pPr>
              <w:rPr>
                <w:rFonts w:ascii="Arial" w:hAnsi="Arial" w:cs="Arial"/>
                <w:sz w:val="18"/>
                <w:szCs w:val="18"/>
              </w:rPr>
            </w:pPr>
            <w:r w:rsidRPr="007D5E78">
              <w:rPr>
                <w:rFonts w:ascii="Arial" w:hAnsi="Arial" w:cs="Arial"/>
                <w:sz w:val="18"/>
                <w:szCs w:val="18"/>
              </w:rPr>
              <w:t>Historical Society</w:t>
            </w:r>
          </w:p>
        </w:tc>
        <w:tc>
          <w:tcPr>
            <w:tcW w:w="720" w:type="dxa"/>
            <w:vAlign w:val="center"/>
          </w:tcPr>
          <w:p w14:paraId="47343C5F"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26.8%</w:t>
            </w:r>
          </w:p>
        </w:tc>
        <w:tc>
          <w:tcPr>
            <w:tcW w:w="630" w:type="dxa"/>
            <w:shd w:val="clear" w:color="auto" w:fill="D9D9D9" w:themeFill="background1" w:themeFillShade="D9"/>
            <w:vAlign w:val="center"/>
          </w:tcPr>
          <w:p w14:paraId="39FCEC51"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433</w:t>
            </w:r>
          </w:p>
        </w:tc>
        <w:tc>
          <w:tcPr>
            <w:tcW w:w="630" w:type="dxa"/>
            <w:vAlign w:val="center"/>
          </w:tcPr>
          <w:p w14:paraId="3702B72B" w14:textId="77777777" w:rsidR="00AA2C26" w:rsidRPr="007D5E78" w:rsidRDefault="00AA2C26" w:rsidP="00AA2C26">
            <w:pPr>
              <w:ind w:right="-108"/>
              <w:jc w:val="right"/>
              <w:rPr>
                <w:rFonts w:ascii="Arial" w:hAnsi="Arial" w:cs="Arial"/>
                <w:color w:val="000000"/>
                <w:sz w:val="16"/>
                <w:szCs w:val="16"/>
              </w:rPr>
            </w:pPr>
            <w:r w:rsidRPr="007D5E78">
              <w:rPr>
                <w:rFonts w:ascii="Arial" w:hAnsi="Arial" w:cs="Arial"/>
                <w:color w:val="000000"/>
                <w:sz w:val="16"/>
                <w:szCs w:val="16"/>
              </w:rPr>
              <w:t>17.9%</w:t>
            </w:r>
          </w:p>
        </w:tc>
        <w:tc>
          <w:tcPr>
            <w:tcW w:w="630" w:type="dxa"/>
            <w:shd w:val="clear" w:color="auto" w:fill="D9D9D9" w:themeFill="background1" w:themeFillShade="D9"/>
            <w:vAlign w:val="center"/>
          </w:tcPr>
          <w:p w14:paraId="7E39BAFE"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315</w:t>
            </w:r>
          </w:p>
        </w:tc>
        <w:tc>
          <w:tcPr>
            <w:tcW w:w="720" w:type="dxa"/>
            <w:vAlign w:val="center"/>
          </w:tcPr>
          <w:p w14:paraId="07C7A254"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10.9%</w:t>
            </w:r>
          </w:p>
        </w:tc>
        <w:tc>
          <w:tcPr>
            <w:tcW w:w="630" w:type="dxa"/>
            <w:shd w:val="clear" w:color="auto" w:fill="D9D9D9" w:themeFill="background1" w:themeFillShade="D9"/>
            <w:vAlign w:val="center"/>
          </w:tcPr>
          <w:p w14:paraId="10AB3454"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194</w:t>
            </w:r>
          </w:p>
        </w:tc>
        <w:tc>
          <w:tcPr>
            <w:tcW w:w="720" w:type="dxa"/>
            <w:vAlign w:val="center"/>
          </w:tcPr>
          <w:p w14:paraId="13033CC1"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19.6%</w:t>
            </w:r>
          </w:p>
        </w:tc>
        <w:tc>
          <w:tcPr>
            <w:tcW w:w="630" w:type="dxa"/>
            <w:shd w:val="clear" w:color="auto" w:fill="D9D9D9" w:themeFill="background1" w:themeFillShade="D9"/>
            <w:vAlign w:val="center"/>
          </w:tcPr>
          <w:p w14:paraId="7E3E8177"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359</w:t>
            </w:r>
          </w:p>
        </w:tc>
        <w:tc>
          <w:tcPr>
            <w:tcW w:w="720" w:type="dxa"/>
            <w:vAlign w:val="center"/>
          </w:tcPr>
          <w:p w14:paraId="3EF9ABC4"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11.9%</w:t>
            </w:r>
          </w:p>
        </w:tc>
        <w:tc>
          <w:tcPr>
            <w:tcW w:w="720" w:type="dxa"/>
            <w:shd w:val="clear" w:color="auto" w:fill="D9D9D9" w:themeFill="background1" w:themeFillShade="D9"/>
            <w:vAlign w:val="center"/>
          </w:tcPr>
          <w:p w14:paraId="0B3F49A9"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208</w:t>
            </w:r>
          </w:p>
        </w:tc>
        <w:tc>
          <w:tcPr>
            <w:tcW w:w="720" w:type="dxa"/>
            <w:vAlign w:val="center"/>
          </w:tcPr>
          <w:p w14:paraId="15F98880"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10.0%</w:t>
            </w:r>
          </w:p>
        </w:tc>
        <w:tc>
          <w:tcPr>
            <w:tcW w:w="630" w:type="dxa"/>
            <w:shd w:val="clear" w:color="auto" w:fill="D9D9D9" w:themeFill="background1" w:themeFillShade="D9"/>
            <w:vAlign w:val="center"/>
          </w:tcPr>
          <w:p w14:paraId="20F66181"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173</w:t>
            </w:r>
          </w:p>
        </w:tc>
        <w:tc>
          <w:tcPr>
            <w:tcW w:w="720" w:type="dxa"/>
            <w:vAlign w:val="center"/>
          </w:tcPr>
          <w:p w14:paraId="270764E3"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1,681</w:t>
            </w:r>
          </w:p>
        </w:tc>
      </w:tr>
      <w:tr w:rsidR="00AA2C26" w:rsidRPr="007D5E78" w14:paraId="0C610006" w14:textId="77777777" w:rsidTr="00AA2C26">
        <w:tc>
          <w:tcPr>
            <w:tcW w:w="1008" w:type="dxa"/>
            <w:vAlign w:val="center"/>
          </w:tcPr>
          <w:p w14:paraId="21705D27" w14:textId="77777777" w:rsidR="00AA2C26" w:rsidRPr="007D5E78" w:rsidRDefault="00AA2C26" w:rsidP="00AA2C26">
            <w:pPr>
              <w:rPr>
                <w:rFonts w:ascii="Arial" w:hAnsi="Arial" w:cs="Arial"/>
                <w:sz w:val="18"/>
                <w:szCs w:val="18"/>
              </w:rPr>
            </w:pPr>
            <w:r w:rsidRPr="007D5E78">
              <w:rPr>
                <w:rFonts w:ascii="Arial" w:hAnsi="Arial" w:cs="Arial"/>
                <w:sz w:val="18"/>
                <w:szCs w:val="18"/>
              </w:rPr>
              <w:t>Archive</w:t>
            </w:r>
          </w:p>
        </w:tc>
        <w:tc>
          <w:tcPr>
            <w:tcW w:w="720" w:type="dxa"/>
            <w:vAlign w:val="center"/>
          </w:tcPr>
          <w:p w14:paraId="6EB273A9"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1.8%</w:t>
            </w:r>
          </w:p>
        </w:tc>
        <w:tc>
          <w:tcPr>
            <w:tcW w:w="630" w:type="dxa"/>
            <w:shd w:val="clear" w:color="auto" w:fill="D9D9D9" w:themeFill="background1" w:themeFillShade="D9"/>
            <w:vAlign w:val="center"/>
          </w:tcPr>
          <w:p w14:paraId="4F0C1A12"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29</w:t>
            </w:r>
          </w:p>
        </w:tc>
        <w:tc>
          <w:tcPr>
            <w:tcW w:w="630" w:type="dxa"/>
            <w:vAlign w:val="center"/>
          </w:tcPr>
          <w:p w14:paraId="1E511229" w14:textId="77777777" w:rsidR="00AA2C26" w:rsidRPr="007D5E78" w:rsidRDefault="00AA2C26" w:rsidP="00AA2C26">
            <w:pPr>
              <w:ind w:right="-108"/>
              <w:jc w:val="right"/>
              <w:rPr>
                <w:rFonts w:ascii="Arial" w:hAnsi="Arial" w:cs="Arial"/>
                <w:color w:val="000000"/>
                <w:sz w:val="16"/>
                <w:szCs w:val="16"/>
              </w:rPr>
            </w:pPr>
            <w:r w:rsidRPr="007D5E78">
              <w:rPr>
                <w:rFonts w:ascii="Arial" w:hAnsi="Arial" w:cs="Arial"/>
                <w:color w:val="000000"/>
                <w:sz w:val="16"/>
                <w:szCs w:val="16"/>
              </w:rPr>
              <w:t>4.4%</w:t>
            </w:r>
          </w:p>
        </w:tc>
        <w:tc>
          <w:tcPr>
            <w:tcW w:w="630" w:type="dxa"/>
            <w:shd w:val="clear" w:color="auto" w:fill="D9D9D9" w:themeFill="background1" w:themeFillShade="D9"/>
            <w:vAlign w:val="center"/>
          </w:tcPr>
          <w:p w14:paraId="27327EC5"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77</w:t>
            </w:r>
          </w:p>
        </w:tc>
        <w:tc>
          <w:tcPr>
            <w:tcW w:w="720" w:type="dxa"/>
            <w:vAlign w:val="center"/>
          </w:tcPr>
          <w:p w14:paraId="5736172B"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5.7%</w:t>
            </w:r>
          </w:p>
        </w:tc>
        <w:tc>
          <w:tcPr>
            <w:tcW w:w="630" w:type="dxa"/>
            <w:shd w:val="clear" w:color="auto" w:fill="D9D9D9" w:themeFill="background1" w:themeFillShade="D9"/>
            <w:vAlign w:val="center"/>
          </w:tcPr>
          <w:p w14:paraId="5123B106"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102</w:t>
            </w:r>
          </w:p>
        </w:tc>
        <w:tc>
          <w:tcPr>
            <w:tcW w:w="720" w:type="dxa"/>
            <w:vAlign w:val="center"/>
          </w:tcPr>
          <w:p w14:paraId="614B1C4D"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5.1%</w:t>
            </w:r>
          </w:p>
        </w:tc>
        <w:tc>
          <w:tcPr>
            <w:tcW w:w="630" w:type="dxa"/>
            <w:shd w:val="clear" w:color="auto" w:fill="D9D9D9" w:themeFill="background1" w:themeFillShade="D9"/>
            <w:vAlign w:val="center"/>
          </w:tcPr>
          <w:p w14:paraId="1989B01C"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94</w:t>
            </w:r>
          </w:p>
        </w:tc>
        <w:tc>
          <w:tcPr>
            <w:tcW w:w="720" w:type="dxa"/>
            <w:vAlign w:val="center"/>
          </w:tcPr>
          <w:p w14:paraId="5235D87E"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3.0%</w:t>
            </w:r>
          </w:p>
        </w:tc>
        <w:tc>
          <w:tcPr>
            <w:tcW w:w="720" w:type="dxa"/>
            <w:shd w:val="clear" w:color="auto" w:fill="D9D9D9" w:themeFill="background1" w:themeFillShade="D9"/>
            <w:vAlign w:val="center"/>
          </w:tcPr>
          <w:p w14:paraId="76BF4E0F"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52</w:t>
            </w:r>
          </w:p>
        </w:tc>
        <w:tc>
          <w:tcPr>
            <w:tcW w:w="720" w:type="dxa"/>
            <w:vAlign w:val="center"/>
          </w:tcPr>
          <w:p w14:paraId="2422920F"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4.4%</w:t>
            </w:r>
          </w:p>
        </w:tc>
        <w:tc>
          <w:tcPr>
            <w:tcW w:w="630" w:type="dxa"/>
            <w:shd w:val="clear" w:color="auto" w:fill="D9D9D9" w:themeFill="background1" w:themeFillShade="D9"/>
            <w:vAlign w:val="center"/>
          </w:tcPr>
          <w:p w14:paraId="5D49FF9F"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76</w:t>
            </w:r>
          </w:p>
        </w:tc>
        <w:tc>
          <w:tcPr>
            <w:tcW w:w="720" w:type="dxa"/>
            <w:vAlign w:val="center"/>
          </w:tcPr>
          <w:p w14:paraId="7AE05D1C"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430</w:t>
            </w:r>
          </w:p>
        </w:tc>
      </w:tr>
      <w:tr w:rsidR="00AA2C26" w:rsidRPr="007D5E78" w14:paraId="4BECD0FA" w14:textId="77777777" w:rsidTr="00AA2C26">
        <w:tc>
          <w:tcPr>
            <w:tcW w:w="1008" w:type="dxa"/>
            <w:vAlign w:val="center"/>
          </w:tcPr>
          <w:p w14:paraId="004A9B9C" w14:textId="77777777" w:rsidR="00AA2C26" w:rsidRPr="007D5E78" w:rsidRDefault="00AA2C26" w:rsidP="00AA2C26">
            <w:pPr>
              <w:rPr>
                <w:rFonts w:ascii="Arial" w:hAnsi="Arial" w:cs="Arial"/>
                <w:sz w:val="18"/>
                <w:szCs w:val="18"/>
              </w:rPr>
            </w:pPr>
            <w:r w:rsidRPr="007D5E78">
              <w:rPr>
                <w:rFonts w:ascii="Arial" w:hAnsi="Arial" w:cs="Arial"/>
                <w:sz w:val="18"/>
                <w:szCs w:val="18"/>
              </w:rPr>
              <w:t xml:space="preserve">Scientific Research Org.   </w:t>
            </w:r>
          </w:p>
        </w:tc>
        <w:tc>
          <w:tcPr>
            <w:tcW w:w="720" w:type="dxa"/>
            <w:vAlign w:val="center"/>
          </w:tcPr>
          <w:p w14:paraId="49405057"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8.9%</w:t>
            </w:r>
          </w:p>
        </w:tc>
        <w:tc>
          <w:tcPr>
            <w:tcW w:w="630" w:type="dxa"/>
            <w:shd w:val="clear" w:color="auto" w:fill="D9D9D9" w:themeFill="background1" w:themeFillShade="D9"/>
            <w:vAlign w:val="center"/>
          </w:tcPr>
          <w:p w14:paraId="4356FAF0"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144</w:t>
            </w:r>
          </w:p>
        </w:tc>
        <w:tc>
          <w:tcPr>
            <w:tcW w:w="630" w:type="dxa"/>
            <w:vAlign w:val="center"/>
          </w:tcPr>
          <w:p w14:paraId="7AE5AF89" w14:textId="77777777" w:rsidR="00AA2C26" w:rsidRPr="007D5E78" w:rsidRDefault="00AA2C26" w:rsidP="00AA2C26">
            <w:pPr>
              <w:ind w:right="-108"/>
              <w:jc w:val="right"/>
              <w:rPr>
                <w:rFonts w:ascii="Arial" w:hAnsi="Arial" w:cs="Arial"/>
                <w:color w:val="000000"/>
                <w:sz w:val="16"/>
                <w:szCs w:val="16"/>
              </w:rPr>
            </w:pPr>
            <w:r w:rsidRPr="007D5E78">
              <w:rPr>
                <w:rFonts w:ascii="Arial" w:hAnsi="Arial" w:cs="Arial"/>
                <w:color w:val="000000"/>
                <w:sz w:val="16"/>
                <w:szCs w:val="16"/>
              </w:rPr>
              <w:t>10.9%</w:t>
            </w:r>
          </w:p>
        </w:tc>
        <w:tc>
          <w:tcPr>
            <w:tcW w:w="630" w:type="dxa"/>
            <w:shd w:val="clear" w:color="auto" w:fill="D9D9D9" w:themeFill="background1" w:themeFillShade="D9"/>
            <w:vAlign w:val="center"/>
          </w:tcPr>
          <w:p w14:paraId="588C1F9E"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192</w:t>
            </w:r>
          </w:p>
        </w:tc>
        <w:tc>
          <w:tcPr>
            <w:tcW w:w="720" w:type="dxa"/>
            <w:vAlign w:val="center"/>
          </w:tcPr>
          <w:p w14:paraId="12A5CC30"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15.9%</w:t>
            </w:r>
          </w:p>
        </w:tc>
        <w:tc>
          <w:tcPr>
            <w:tcW w:w="630" w:type="dxa"/>
            <w:shd w:val="clear" w:color="auto" w:fill="D9D9D9" w:themeFill="background1" w:themeFillShade="D9"/>
            <w:vAlign w:val="center"/>
          </w:tcPr>
          <w:p w14:paraId="7D971477"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283</w:t>
            </w:r>
          </w:p>
        </w:tc>
        <w:tc>
          <w:tcPr>
            <w:tcW w:w="720" w:type="dxa"/>
            <w:vAlign w:val="center"/>
          </w:tcPr>
          <w:p w14:paraId="27F920ED"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10.7%</w:t>
            </w:r>
          </w:p>
        </w:tc>
        <w:tc>
          <w:tcPr>
            <w:tcW w:w="630" w:type="dxa"/>
            <w:shd w:val="clear" w:color="auto" w:fill="D9D9D9" w:themeFill="background1" w:themeFillShade="D9"/>
            <w:vAlign w:val="center"/>
          </w:tcPr>
          <w:p w14:paraId="1B70FC24"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197</w:t>
            </w:r>
          </w:p>
        </w:tc>
        <w:tc>
          <w:tcPr>
            <w:tcW w:w="720" w:type="dxa"/>
            <w:vAlign w:val="center"/>
          </w:tcPr>
          <w:p w14:paraId="5885B4F6"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12.9%</w:t>
            </w:r>
          </w:p>
        </w:tc>
        <w:tc>
          <w:tcPr>
            <w:tcW w:w="720" w:type="dxa"/>
            <w:shd w:val="clear" w:color="auto" w:fill="D9D9D9" w:themeFill="background1" w:themeFillShade="D9"/>
            <w:vAlign w:val="center"/>
          </w:tcPr>
          <w:p w14:paraId="1C7C30F0"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225</w:t>
            </w:r>
          </w:p>
        </w:tc>
        <w:tc>
          <w:tcPr>
            <w:tcW w:w="720" w:type="dxa"/>
            <w:vAlign w:val="center"/>
          </w:tcPr>
          <w:p w14:paraId="636E2C6B"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19.9%</w:t>
            </w:r>
          </w:p>
        </w:tc>
        <w:tc>
          <w:tcPr>
            <w:tcW w:w="630" w:type="dxa"/>
            <w:shd w:val="clear" w:color="auto" w:fill="D9D9D9" w:themeFill="background1" w:themeFillShade="D9"/>
            <w:vAlign w:val="center"/>
          </w:tcPr>
          <w:p w14:paraId="14AAFEC8"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345</w:t>
            </w:r>
          </w:p>
        </w:tc>
        <w:tc>
          <w:tcPr>
            <w:tcW w:w="720" w:type="dxa"/>
            <w:vAlign w:val="center"/>
          </w:tcPr>
          <w:p w14:paraId="7EFD066F"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1,387</w:t>
            </w:r>
          </w:p>
        </w:tc>
      </w:tr>
      <w:tr w:rsidR="00AA2C26" w:rsidRPr="007D5E78" w14:paraId="650FBA20" w14:textId="77777777" w:rsidTr="00AA2C26">
        <w:tc>
          <w:tcPr>
            <w:tcW w:w="1008" w:type="dxa"/>
            <w:vAlign w:val="center"/>
          </w:tcPr>
          <w:p w14:paraId="5719DC03" w14:textId="77777777" w:rsidR="00AA2C26" w:rsidRPr="007D5E78" w:rsidRDefault="00AA2C26" w:rsidP="00AA2C26">
            <w:pPr>
              <w:rPr>
                <w:rFonts w:ascii="Arial" w:hAnsi="Arial" w:cs="Arial"/>
                <w:sz w:val="18"/>
                <w:szCs w:val="18"/>
              </w:rPr>
            </w:pPr>
          </w:p>
        </w:tc>
        <w:tc>
          <w:tcPr>
            <w:tcW w:w="720" w:type="dxa"/>
            <w:vAlign w:val="center"/>
          </w:tcPr>
          <w:p w14:paraId="161A4D16" w14:textId="77777777" w:rsidR="00AA2C26" w:rsidRPr="007D5E78" w:rsidRDefault="00AA2C26" w:rsidP="00AA2C26">
            <w:pPr>
              <w:jc w:val="right"/>
              <w:rPr>
                <w:rFonts w:ascii="Arial" w:hAnsi="Arial" w:cs="Arial"/>
                <w:color w:val="000000"/>
                <w:sz w:val="16"/>
                <w:szCs w:val="16"/>
              </w:rPr>
            </w:pPr>
          </w:p>
        </w:tc>
        <w:tc>
          <w:tcPr>
            <w:tcW w:w="630" w:type="dxa"/>
            <w:shd w:val="clear" w:color="auto" w:fill="D9D9D9" w:themeFill="background1" w:themeFillShade="D9"/>
            <w:vAlign w:val="center"/>
          </w:tcPr>
          <w:p w14:paraId="0A0C1159" w14:textId="77777777" w:rsidR="00AA2C26" w:rsidRPr="007D5E78" w:rsidRDefault="00AA2C26" w:rsidP="00AA2C26">
            <w:pPr>
              <w:jc w:val="right"/>
              <w:rPr>
                <w:rFonts w:ascii="Arial" w:hAnsi="Arial" w:cs="Arial"/>
                <w:color w:val="000000"/>
                <w:sz w:val="16"/>
                <w:szCs w:val="16"/>
              </w:rPr>
            </w:pPr>
          </w:p>
        </w:tc>
        <w:tc>
          <w:tcPr>
            <w:tcW w:w="630" w:type="dxa"/>
            <w:vAlign w:val="center"/>
          </w:tcPr>
          <w:p w14:paraId="0C023A55" w14:textId="77777777" w:rsidR="00AA2C26" w:rsidRPr="007D5E78" w:rsidRDefault="00AA2C26" w:rsidP="00AA2C26">
            <w:pPr>
              <w:ind w:right="-108"/>
              <w:jc w:val="right"/>
              <w:rPr>
                <w:rFonts w:ascii="Arial" w:hAnsi="Arial" w:cs="Arial"/>
                <w:color w:val="000000"/>
                <w:sz w:val="16"/>
                <w:szCs w:val="16"/>
              </w:rPr>
            </w:pPr>
          </w:p>
        </w:tc>
        <w:tc>
          <w:tcPr>
            <w:tcW w:w="630" w:type="dxa"/>
            <w:shd w:val="clear" w:color="auto" w:fill="D9D9D9" w:themeFill="background1" w:themeFillShade="D9"/>
            <w:vAlign w:val="center"/>
          </w:tcPr>
          <w:p w14:paraId="4C848ECB" w14:textId="77777777" w:rsidR="00AA2C26" w:rsidRPr="007D5E78" w:rsidRDefault="00AA2C26" w:rsidP="00AA2C26">
            <w:pPr>
              <w:jc w:val="right"/>
              <w:rPr>
                <w:rFonts w:ascii="Arial" w:hAnsi="Arial" w:cs="Arial"/>
                <w:color w:val="000000"/>
                <w:sz w:val="16"/>
                <w:szCs w:val="16"/>
              </w:rPr>
            </w:pPr>
          </w:p>
        </w:tc>
        <w:tc>
          <w:tcPr>
            <w:tcW w:w="720" w:type="dxa"/>
            <w:vAlign w:val="center"/>
          </w:tcPr>
          <w:p w14:paraId="1466D944" w14:textId="77777777" w:rsidR="00AA2C26" w:rsidRPr="007D5E78" w:rsidRDefault="00AA2C26" w:rsidP="00AA2C26">
            <w:pPr>
              <w:jc w:val="right"/>
              <w:rPr>
                <w:rFonts w:ascii="Arial" w:hAnsi="Arial" w:cs="Arial"/>
                <w:color w:val="000000"/>
                <w:sz w:val="16"/>
                <w:szCs w:val="16"/>
              </w:rPr>
            </w:pPr>
          </w:p>
        </w:tc>
        <w:tc>
          <w:tcPr>
            <w:tcW w:w="630" w:type="dxa"/>
            <w:shd w:val="clear" w:color="auto" w:fill="D9D9D9" w:themeFill="background1" w:themeFillShade="D9"/>
            <w:vAlign w:val="center"/>
          </w:tcPr>
          <w:p w14:paraId="48A9BF2C" w14:textId="77777777" w:rsidR="00AA2C26" w:rsidRPr="007D5E78" w:rsidRDefault="00AA2C26" w:rsidP="00AA2C26">
            <w:pPr>
              <w:jc w:val="right"/>
              <w:rPr>
                <w:rFonts w:ascii="Arial" w:hAnsi="Arial" w:cs="Arial"/>
                <w:color w:val="000000"/>
                <w:sz w:val="16"/>
                <w:szCs w:val="16"/>
              </w:rPr>
            </w:pPr>
          </w:p>
        </w:tc>
        <w:tc>
          <w:tcPr>
            <w:tcW w:w="720" w:type="dxa"/>
            <w:vAlign w:val="center"/>
          </w:tcPr>
          <w:p w14:paraId="3317E10A" w14:textId="77777777" w:rsidR="00AA2C26" w:rsidRPr="007D5E78" w:rsidRDefault="00AA2C26" w:rsidP="00AA2C26">
            <w:pPr>
              <w:jc w:val="right"/>
              <w:rPr>
                <w:rFonts w:ascii="Arial" w:hAnsi="Arial" w:cs="Arial"/>
                <w:color w:val="000000"/>
                <w:sz w:val="16"/>
                <w:szCs w:val="16"/>
              </w:rPr>
            </w:pPr>
          </w:p>
        </w:tc>
        <w:tc>
          <w:tcPr>
            <w:tcW w:w="630" w:type="dxa"/>
            <w:shd w:val="clear" w:color="auto" w:fill="D9D9D9" w:themeFill="background1" w:themeFillShade="D9"/>
            <w:vAlign w:val="center"/>
          </w:tcPr>
          <w:p w14:paraId="3620FF3F" w14:textId="77777777" w:rsidR="00AA2C26" w:rsidRPr="007D5E78" w:rsidRDefault="00AA2C26" w:rsidP="00AA2C26">
            <w:pPr>
              <w:jc w:val="right"/>
              <w:rPr>
                <w:rFonts w:ascii="Arial" w:hAnsi="Arial" w:cs="Arial"/>
                <w:color w:val="000000"/>
                <w:sz w:val="16"/>
                <w:szCs w:val="16"/>
              </w:rPr>
            </w:pPr>
          </w:p>
        </w:tc>
        <w:tc>
          <w:tcPr>
            <w:tcW w:w="720" w:type="dxa"/>
            <w:vAlign w:val="center"/>
          </w:tcPr>
          <w:p w14:paraId="2AECD9B9" w14:textId="77777777" w:rsidR="00AA2C26" w:rsidRPr="007D5E78" w:rsidRDefault="00AA2C26" w:rsidP="00AA2C26">
            <w:pPr>
              <w:jc w:val="right"/>
              <w:rPr>
                <w:rFonts w:ascii="Arial" w:hAnsi="Arial" w:cs="Arial"/>
                <w:color w:val="000000"/>
                <w:sz w:val="16"/>
                <w:szCs w:val="16"/>
              </w:rPr>
            </w:pPr>
          </w:p>
        </w:tc>
        <w:tc>
          <w:tcPr>
            <w:tcW w:w="720" w:type="dxa"/>
            <w:shd w:val="clear" w:color="auto" w:fill="D9D9D9" w:themeFill="background1" w:themeFillShade="D9"/>
            <w:vAlign w:val="center"/>
          </w:tcPr>
          <w:p w14:paraId="5B694CC5" w14:textId="77777777" w:rsidR="00AA2C26" w:rsidRPr="007D5E78" w:rsidRDefault="00AA2C26" w:rsidP="00AA2C26">
            <w:pPr>
              <w:jc w:val="right"/>
              <w:rPr>
                <w:rFonts w:ascii="Arial" w:hAnsi="Arial" w:cs="Arial"/>
                <w:color w:val="000000"/>
                <w:sz w:val="16"/>
                <w:szCs w:val="16"/>
              </w:rPr>
            </w:pPr>
          </w:p>
        </w:tc>
        <w:tc>
          <w:tcPr>
            <w:tcW w:w="720" w:type="dxa"/>
            <w:vAlign w:val="center"/>
          </w:tcPr>
          <w:p w14:paraId="71B3151A" w14:textId="77777777" w:rsidR="00AA2C26" w:rsidRPr="007D5E78" w:rsidRDefault="00AA2C26" w:rsidP="00AA2C26">
            <w:pPr>
              <w:jc w:val="right"/>
              <w:rPr>
                <w:rFonts w:ascii="Arial" w:hAnsi="Arial" w:cs="Arial"/>
                <w:color w:val="000000"/>
                <w:sz w:val="16"/>
                <w:szCs w:val="16"/>
              </w:rPr>
            </w:pPr>
          </w:p>
        </w:tc>
        <w:tc>
          <w:tcPr>
            <w:tcW w:w="630" w:type="dxa"/>
            <w:shd w:val="clear" w:color="auto" w:fill="D9D9D9" w:themeFill="background1" w:themeFillShade="D9"/>
            <w:vAlign w:val="center"/>
          </w:tcPr>
          <w:p w14:paraId="7E3D8A17" w14:textId="77777777" w:rsidR="00AA2C26" w:rsidRPr="007D5E78" w:rsidRDefault="00AA2C26" w:rsidP="00AA2C26">
            <w:pPr>
              <w:jc w:val="right"/>
              <w:rPr>
                <w:rFonts w:ascii="Arial" w:hAnsi="Arial" w:cs="Arial"/>
                <w:color w:val="000000"/>
                <w:sz w:val="16"/>
                <w:szCs w:val="16"/>
              </w:rPr>
            </w:pPr>
          </w:p>
        </w:tc>
        <w:tc>
          <w:tcPr>
            <w:tcW w:w="720" w:type="dxa"/>
            <w:vAlign w:val="center"/>
          </w:tcPr>
          <w:p w14:paraId="19E79A1B" w14:textId="77777777" w:rsidR="00AA2C26" w:rsidRPr="007D5E78" w:rsidRDefault="00AA2C26" w:rsidP="00AA2C26">
            <w:pPr>
              <w:jc w:val="right"/>
              <w:rPr>
                <w:rFonts w:ascii="Arial" w:hAnsi="Arial" w:cs="Arial"/>
                <w:color w:val="000000"/>
                <w:sz w:val="16"/>
                <w:szCs w:val="16"/>
              </w:rPr>
            </w:pPr>
          </w:p>
        </w:tc>
      </w:tr>
      <w:tr w:rsidR="00AA2C26" w:rsidRPr="007D5E78" w14:paraId="3CC74CA8" w14:textId="77777777" w:rsidTr="00AA2C26">
        <w:tc>
          <w:tcPr>
            <w:tcW w:w="1008" w:type="dxa"/>
            <w:vAlign w:val="center"/>
          </w:tcPr>
          <w:p w14:paraId="27643FEF" w14:textId="77777777" w:rsidR="00AA2C26" w:rsidRPr="007D5E78" w:rsidRDefault="00AA2C26" w:rsidP="00AA2C26">
            <w:pPr>
              <w:rPr>
                <w:rFonts w:ascii="Arial" w:hAnsi="Arial" w:cs="Arial"/>
                <w:sz w:val="18"/>
                <w:szCs w:val="18"/>
              </w:rPr>
            </w:pPr>
            <w:r w:rsidRPr="007D5E78">
              <w:rPr>
                <w:rFonts w:ascii="Arial" w:hAnsi="Arial" w:cs="Arial"/>
                <w:sz w:val="18"/>
                <w:szCs w:val="18"/>
              </w:rPr>
              <w:t>TOTAL</w:t>
            </w:r>
          </w:p>
        </w:tc>
        <w:tc>
          <w:tcPr>
            <w:tcW w:w="720" w:type="dxa"/>
            <w:vAlign w:val="center"/>
          </w:tcPr>
          <w:p w14:paraId="4BF5734A"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100%</w:t>
            </w:r>
          </w:p>
        </w:tc>
        <w:tc>
          <w:tcPr>
            <w:tcW w:w="630" w:type="dxa"/>
            <w:shd w:val="clear" w:color="auto" w:fill="D9D9D9" w:themeFill="background1" w:themeFillShade="D9"/>
            <w:vAlign w:val="center"/>
          </w:tcPr>
          <w:p w14:paraId="2254B1F4" w14:textId="77777777" w:rsidR="00AA2C26" w:rsidRPr="007D5E78" w:rsidRDefault="00AA2C26" w:rsidP="00AA2C26">
            <w:pPr>
              <w:ind w:right="-108"/>
              <w:jc w:val="right"/>
              <w:rPr>
                <w:rFonts w:ascii="Arial" w:hAnsi="Arial" w:cs="Arial"/>
                <w:sz w:val="16"/>
                <w:szCs w:val="16"/>
              </w:rPr>
            </w:pPr>
            <w:r w:rsidRPr="007D5E78">
              <w:rPr>
                <w:rFonts w:ascii="Arial" w:hAnsi="Arial" w:cs="Arial"/>
                <w:sz w:val="16"/>
                <w:szCs w:val="16"/>
              </w:rPr>
              <w:t>1,616</w:t>
            </w:r>
          </w:p>
        </w:tc>
        <w:tc>
          <w:tcPr>
            <w:tcW w:w="630" w:type="dxa"/>
            <w:vAlign w:val="center"/>
          </w:tcPr>
          <w:p w14:paraId="263BAFD7" w14:textId="77777777" w:rsidR="00AA2C26" w:rsidRPr="007D5E78" w:rsidRDefault="00AA2C26" w:rsidP="00AA2C26">
            <w:pPr>
              <w:ind w:right="-108"/>
              <w:jc w:val="right"/>
              <w:rPr>
                <w:rFonts w:ascii="Arial" w:hAnsi="Arial" w:cs="Arial"/>
                <w:color w:val="000000"/>
                <w:sz w:val="16"/>
                <w:szCs w:val="16"/>
              </w:rPr>
            </w:pPr>
            <w:r w:rsidRPr="007D5E78">
              <w:rPr>
                <w:rFonts w:ascii="Arial" w:hAnsi="Arial" w:cs="Arial"/>
                <w:color w:val="000000"/>
                <w:sz w:val="16"/>
                <w:szCs w:val="16"/>
              </w:rPr>
              <w:t>100%</w:t>
            </w:r>
          </w:p>
        </w:tc>
        <w:tc>
          <w:tcPr>
            <w:tcW w:w="630" w:type="dxa"/>
            <w:shd w:val="clear" w:color="auto" w:fill="D9D9D9" w:themeFill="background1" w:themeFillShade="D9"/>
            <w:vAlign w:val="center"/>
          </w:tcPr>
          <w:p w14:paraId="5AD5888C" w14:textId="77777777" w:rsidR="00AA2C26" w:rsidRPr="007D5E78" w:rsidRDefault="00AA2C26" w:rsidP="00AA2C26">
            <w:pPr>
              <w:ind w:right="-108"/>
              <w:jc w:val="right"/>
              <w:rPr>
                <w:rFonts w:ascii="Arial" w:hAnsi="Arial" w:cs="Arial"/>
                <w:sz w:val="16"/>
                <w:szCs w:val="16"/>
              </w:rPr>
            </w:pPr>
            <w:r w:rsidRPr="007D5E78">
              <w:rPr>
                <w:rFonts w:ascii="Arial" w:hAnsi="Arial" w:cs="Arial"/>
                <w:color w:val="000000"/>
                <w:sz w:val="16"/>
                <w:szCs w:val="16"/>
              </w:rPr>
              <w:t>1,755</w:t>
            </w:r>
          </w:p>
        </w:tc>
        <w:tc>
          <w:tcPr>
            <w:tcW w:w="720" w:type="dxa"/>
            <w:vAlign w:val="center"/>
          </w:tcPr>
          <w:p w14:paraId="4CE43A9A"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100%</w:t>
            </w:r>
          </w:p>
        </w:tc>
        <w:tc>
          <w:tcPr>
            <w:tcW w:w="630" w:type="dxa"/>
            <w:shd w:val="clear" w:color="auto" w:fill="D9D9D9" w:themeFill="background1" w:themeFillShade="D9"/>
            <w:vAlign w:val="center"/>
          </w:tcPr>
          <w:p w14:paraId="6AA8F451" w14:textId="77777777" w:rsidR="00AA2C26" w:rsidRPr="007D5E78" w:rsidRDefault="00AA2C26" w:rsidP="00AA2C26">
            <w:pPr>
              <w:ind w:right="-118"/>
              <w:jc w:val="right"/>
              <w:rPr>
                <w:rFonts w:ascii="Arial" w:hAnsi="Arial" w:cs="Arial"/>
                <w:sz w:val="16"/>
                <w:szCs w:val="16"/>
              </w:rPr>
            </w:pPr>
            <w:r w:rsidRPr="007D5E78">
              <w:rPr>
                <w:rFonts w:ascii="Arial" w:hAnsi="Arial" w:cs="Arial"/>
                <w:color w:val="000000"/>
                <w:sz w:val="16"/>
                <w:szCs w:val="16"/>
              </w:rPr>
              <w:t>1,782</w:t>
            </w:r>
          </w:p>
        </w:tc>
        <w:tc>
          <w:tcPr>
            <w:tcW w:w="720" w:type="dxa"/>
            <w:vAlign w:val="center"/>
          </w:tcPr>
          <w:p w14:paraId="6EB1C77A"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100%</w:t>
            </w:r>
          </w:p>
        </w:tc>
        <w:tc>
          <w:tcPr>
            <w:tcW w:w="630" w:type="dxa"/>
            <w:shd w:val="clear" w:color="auto" w:fill="D9D9D9" w:themeFill="background1" w:themeFillShade="D9"/>
            <w:vAlign w:val="center"/>
          </w:tcPr>
          <w:p w14:paraId="353E7D6B" w14:textId="77777777" w:rsidR="00AA2C26" w:rsidRPr="007D5E78" w:rsidRDefault="00AA2C26" w:rsidP="00AA2C26">
            <w:pPr>
              <w:ind w:right="-91"/>
              <w:jc w:val="right"/>
              <w:rPr>
                <w:rFonts w:ascii="Arial" w:hAnsi="Arial" w:cs="Arial"/>
                <w:sz w:val="16"/>
                <w:szCs w:val="16"/>
              </w:rPr>
            </w:pPr>
            <w:r w:rsidRPr="007D5E78">
              <w:rPr>
                <w:rFonts w:ascii="Arial" w:hAnsi="Arial" w:cs="Arial"/>
                <w:color w:val="000000"/>
                <w:sz w:val="16"/>
                <w:szCs w:val="16"/>
              </w:rPr>
              <w:t>1,835</w:t>
            </w:r>
          </w:p>
        </w:tc>
        <w:tc>
          <w:tcPr>
            <w:tcW w:w="720" w:type="dxa"/>
            <w:vAlign w:val="center"/>
          </w:tcPr>
          <w:p w14:paraId="395E5381"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100%</w:t>
            </w:r>
          </w:p>
        </w:tc>
        <w:tc>
          <w:tcPr>
            <w:tcW w:w="720" w:type="dxa"/>
            <w:shd w:val="clear" w:color="auto" w:fill="D9D9D9" w:themeFill="background1" w:themeFillShade="D9"/>
            <w:vAlign w:val="center"/>
          </w:tcPr>
          <w:p w14:paraId="72B64956" w14:textId="77777777" w:rsidR="00AA2C26" w:rsidRPr="007D5E78" w:rsidRDefault="00AA2C26" w:rsidP="00AA2C26">
            <w:pPr>
              <w:jc w:val="right"/>
              <w:rPr>
                <w:rFonts w:ascii="Arial" w:hAnsi="Arial" w:cs="Arial"/>
                <w:sz w:val="16"/>
                <w:szCs w:val="16"/>
              </w:rPr>
            </w:pPr>
            <w:r w:rsidRPr="007D5E78">
              <w:rPr>
                <w:rFonts w:ascii="Arial" w:hAnsi="Arial" w:cs="Arial"/>
                <w:color w:val="000000"/>
                <w:sz w:val="16"/>
                <w:szCs w:val="16"/>
              </w:rPr>
              <w:t>1,750</w:t>
            </w:r>
          </w:p>
        </w:tc>
        <w:tc>
          <w:tcPr>
            <w:tcW w:w="720" w:type="dxa"/>
            <w:vAlign w:val="center"/>
          </w:tcPr>
          <w:p w14:paraId="56286166" w14:textId="77777777" w:rsidR="00AA2C26" w:rsidRPr="007D5E78" w:rsidRDefault="00AA2C26" w:rsidP="00AA2C26">
            <w:pPr>
              <w:jc w:val="right"/>
              <w:rPr>
                <w:rFonts w:ascii="Arial" w:hAnsi="Arial" w:cs="Arial"/>
                <w:color w:val="000000"/>
                <w:sz w:val="16"/>
                <w:szCs w:val="16"/>
              </w:rPr>
            </w:pPr>
            <w:r w:rsidRPr="007D5E78">
              <w:rPr>
                <w:rFonts w:ascii="Arial" w:hAnsi="Arial" w:cs="Arial"/>
                <w:color w:val="000000"/>
                <w:sz w:val="16"/>
                <w:szCs w:val="16"/>
              </w:rPr>
              <w:t>100%</w:t>
            </w:r>
          </w:p>
        </w:tc>
        <w:tc>
          <w:tcPr>
            <w:tcW w:w="630" w:type="dxa"/>
            <w:shd w:val="clear" w:color="auto" w:fill="D9D9D9" w:themeFill="background1" w:themeFillShade="D9"/>
            <w:vAlign w:val="center"/>
          </w:tcPr>
          <w:p w14:paraId="662D7B51" w14:textId="77777777" w:rsidR="00AA2C26" w:rsidRPr="007D5E78" w:rsidRDefault="00AA2C26" w:rsidP="00AA2C26">
            <w:pPr>
              <w:ind w:right="-108"/>
              <w:jc w:val="right"/>
              <w:rPr>
                <w:rFonts w:ascii="Arial" w:hAnsi="Arial" w:cs="Arial"/>
                <w:sz w:val="16"/>
                <w:szCs w:val="16"/>
              </w:rPr>
            </w:pPr>
            <w:r w:rsidRPr="007D5E78">
              <w:rPr>
                <w:rFonts w:ascii="Arial" w:hAnsi="Arial" w:cs="Arial"/>
                <w:color w:val="000000"/>
                <w:sz w:val="16"/>
                <w:szCs w:val="16"/>
              </w:rPr>
              <w:t>1,732</w:t>
            </w:r>
          </w:p>
        </w:tc>
        <w:tc>
          <w:tcPr>
            <w:tcW w:w="720" w:type="dxa"/>
            <w:vAlign w:val="center"/>
          </w:tcPr>
          <w:p w14:paraId="79E0B687" w14:textId="77777777" w:rsidR="00AA2C26" w:rsidRPr="007D5E78" w:rsidRDefault="00AA2C26" w:rsidP="00AA2C26">
            <w:pPr>
              <w:ind w:right="-108"/>
              <w:jc w:val="right"/>
              <w:rPr>
                <w:rFonts w:ascii="Arial" w:hAnsi="Arial" w:cs="Arial"/>
                <w:sz w:val="16"/>
                <w:szCs w:val="16"/>
              </w:rPr>
            </w:pPr>
            <w:r w:rsidRPr="007D5E78">
              <w:rPr>
                <w:rFonts w:ascii="Arial" w:hAnsi="Arial" w:cs="Arial"/>
                <w:color w:val="000000"/>
                <w:sz w:val="16"/>
                <w:szCs w:val="16"/>
              </w:rPr>
              <w:t>10,470</w:t>
            </w:r>
          </w:p>
        </w:tc>
      </w:tr>
    </w:tbl>
    <w:p w14:paraId="44D4AD5C" w14:textId="77777777" w:rsidR="00AA2C26" w:rsidRPr="007D5E78" w:rsidRDefault="00AA2C26" w:rsidP="00AA2C26">
      <w:pPr>
        <w:rPr>
          <w:rFonts w:ascii="Arial" w:hAnsi="Arial" w:cs="Arial"/>
        </w:rPr>
      </w:pPr>
    </w:p>
    <w:p w14:paraId="2E0B8494" w14:textId="77777777" w:rsidR="00AA2C26" w:rsidRPr="007D5E78" w:rsidRDefault="00AA2C26" w:rsidP="00AA2C26">
      <w:pPr>
        <w:rPr>
          <w:rFonts w:ascii="Arial" w:hAnsi="Arial" w:cs="Arial"/>
        </w:rPr>
      </w:pPr>
    </w:p>
    <w:p w14:paraId="0AE9F9A9" w14:textId="77777777" w:rsidR="00AA2C26" w:rsidRDefault="00AA2C26" w:rsidP="00AA2C26">
      <w:pPr>
        <w:rPr>
          <w:rFonts w:ascii="Arial" w:hAnsi="Arial" w:cs="Arial"/>
        </w:rPr>
      </w:pPr>
      <w:r w:rsidRPr="007D5E78">
        <w:rPr>
          <w:rFonts w:ascii="Arial" w:hAnsi="Arial" w:cs="Arial"/>
        </w:rPr>
        <w:t xml:space="preserve">In </w:t>
      </w:r>
      <w:r w:rsidRPr="007D5E78">
        <w:rPr>
          <w:rFonts w:ascii="Arial" w:hAnsi="Arial" w:cs="Arial"/>
          <w:b/>
        </w:rPr>
        <w:t>Tables 4A</w:t>
      </w:r>
      <w:r w:rsidRPr="007D5E78">
        <w:rPr>
          <w:rFonts w:ascii="Arial" w:hAnsi="Arial" w:cs="Arial"/>
        </w:rPr>
        <w:t xml:space="preserve"> and </w:t>
      </w:r>
      <w:r w:rsidRPr="007D5E78">
        <w:rPr>
          <w:rFonts w:ascii="Arial" w:hAnsi="Arial" w:cs="Arial"/>
          <w:b/>
        </w:rPr>
        <w:t>4B</w:t>
      </w:r>
      <w:r w:rsidRPr="007D5E78">
        <w:rPr>
          <w:rFonts w:ascii="Arial" w:hAnsi="Arial" w:cs="Arial"/>
        </w:rPr>
        <w:t xml:space="preserve">, we examine different response rate scenarios for the potential of generalizing findings for each regional location and institution type for Group 3 institutions.  At a minimum we can expect an overall 20% response rate based on the 2004 study.  In the previous study, four out of the six regions obtained a 20% response rate, with the other two regions reporting at 19% and 18%. By introducing additional follow-up strategies and </w:t>
      </w:r>
      <w:r w:rsidRPr="007D5E78">
        <w:rPr>
          <w:rFonts w:ascii="Arial" w:hAnsi="Arial" w:cs="Arial"/>
        </w:rPr>
        <w:lastRenderedPageBreak/>
        <w:t xml:space="preserve">anticipating many more small institutions having access to the Internet, we are planning for a 40% response rate. Since response rates were consistent during the 2004 study, the follow-up strategies will target types of institutions rather than their location. The tables describe the population of institutions by region, the proposed study sample, respondent sample and calculated margins of error depending on a 20% and 40% response rate. </w:t>
      </w:r>
    </w:p>
    <w:p w14:paraId="32CAC76B" w14:textId="77777777" w:rsidR="00AA2C26" w:rsidRDefault="00AA2C26" w:rsidP="00AA2C26">
      <w:pPr>
        <w:rPr>
          <w:rFonts w:ascii="Arial" w:hAnsi="Arial" w:cs="Arial"/>
        </w:rPr>
      </w:pPr>
    </w:p>
    <w:p w14:paraId="2851185B" w14:textId="77777777" w:rsidR="00AA2C26" w:rsidRPr="007D5E78" w:rsidRDefault="00AA2C26" w:rsidP="00AA2C26">
      <w:pPr>
        <w:jc w:val="center"/>
        <w:rPr>
          <w:rFonts w:ascii="Arial" w:hAnsi="Arial" w:cs="Arial"/>
        </w:rPr>
      </w:pPr>
      <w:proofErr w:type="gramStart"/>
      <w:r w:rsidRPr="007D5E78">
        <w:rPr>
          <w:rFonts w:ascii="Arial" w:hAnsi="Arial" w:cs="Arial"/>
        </w:rPr>
        <w:t>Table 4A.</w:t>
      </w:r>
      <w:proofErr w:type="gramEnd"/>
      <w:r w:rsidRPr="007D5E78">
        <w:rPr>
          <w:rFonts w:ascii="Arial" w:hAnsi="Arial" w:cs="Arial"/>
        </w:rPr>
        <w:t xml:space="preserve"> Margin of Error for Each Region for 20% and 40% Response Rates</w:t>
      </w:r>
    </w:p>
    <w:p w14:paraId="4A2035A6" w14:textId="77777777" w:rsidR="00AA2C26" w:rsidRPr="007D5E78" w:rsidRDefault="00AA2C26" w:rsidP="00AA2C26">
      <w:pPr>
        <w:jc w:val="center"/>
        <w:rPr>
          <w:rFonts w:ascii="Arial" w:hAnsi="Arial" w:cs="Arial"/>
        </w:rPr>
      </w:pPr>
    </w:p>
    <w:tbl>
      <w:tblPr>
        <w:tblStyle w:val="TableGrid"/>
        <w:tblW w:w="0" w:type="auto"/>
        <w:jc w:val="center"/>
        <w:tblLook w:val="04A0" w:firstRow="1" w:lastRow="0" w:firstColumn="1" w:lastColumn="0" w:noHBand="0" w:noVBand="1"/>
      </w:tblPr>
      <w:tblGrid>
        <w:gridCol w:w="2178"/>
        <w:gridCol w:w="1260"/>
        <w:gridCol w:w="990"/>
        <w:gridCol w:w="990"/>
        <w:gridCol w:w="1153"/>
        <w:gridCol w:w="1097"/>
        <w:gridCol w:w="923"/>
        <w:gridCol w:w="985"/>
      </w:tblGrid>
      <w:tr w:rsidR="00AA2C26" w:rsidRPr="007D5E78" w14:paraId="1825DD4F" w14:textId="77777777" w:rsidTr="00AA2C26">
        <w:trPr>
          <w:jc w:val="center"/>
        </w:trPr>
        <w:tc>
          <w:tcPr>
            <w:tcW w:w="2178" w:type="dxa"/>
          </w:tcPr>
          <w:p w14:paraId="50B6EBEF" w14:textId="77777777" w:rsidR="00AA2C26" w:rsidRPr="007D5E78" w:rsidRDefault="00AA2C26" w:rsidP="00AA2C26">
            <w:pPr>
              <w:rPr>
                <w:rFonts w:ascii="Arial" w:hAnsi="Arial" w:cs="Arial"/>
              </w:rPr>
            </w:pPr>
          </w:p>
        </w:tc>
        <w:tc>
          <w:tcPr>
            <w:tcW w:w="1260" w:type="dxa"/>
          </w:tcPr>
          <w:p w14:paraId="1486065F" w14:textId="77777777" w:rsidR="00AA2C26" w:rsidRPr="007D5E78" w:rsidRDefault="00AA2C26" w:rsidP="00AA2C26">
            <w:pPr>
              <w:jc w:val="center"/>
              <w:rPr>
                <w:rFonts w:ascii="Arial" w:hAnsi="Arial" w:cs="Arial"/>
              </w:rPr>
            </w:pPr>
            <w:r w:rsidRPr="007D5E78">
              <w:rPr>
                <w:rFonts w:ascii="Arial" w:hAnsi="Arial" w:cs="Arial"/>
              </w:rPr>
              <w:t>New England</w:t>
            </w:r>
          </w:p>
        </w:tc>
        <w:tc>
          <w:tcPr>
            <w:tcW w:w="990" w:type="dxa"/>
          </w:tcPr>
          <w:p w14:paraId="74AF161E" w14:textId="77777777" w:rsidR="00AA2C26" w:rsidRPr="007D5E78" w:rsidRDefault="00AA2C26" w:rsidP="00AA2C26">
            <w:pPr>
              <w:jc w:val="center"/>
              <w:rPr>
                <w:rFonts w:ascii="Arial" w:hAnsi="Arial" w:cs="Arial"/>
              </w:rPr>
            </w:pPr>
            <w:r w:rsidRPr="007D5E78">
              <w:rPr>
                <w:rFonts w:ascii="Arial" w:hAnsi="Arial" w:cs="Arial"/>
              </w:rPr>
              <w:t>Mid-Atlantic</w:t>
            </w:r>
          </w:p>
        </w:tc>
        <w:tc>
          <w:tcPr>
            <w:tcW w:w="990" w:type="dxa"/>
          </w:tcPr>
          <w:p w14:paraId="7BF07228" w14:textId="77777777" w:rsidR="00AA2C26" w:rsidRPr="007D5E78" w:rsidRDefault="00AA2C26" w:rsidP="00AA2C26">
            <w:pPr>
              <w:jc w:val="center"/>
              <w:rPr>
                <w:rFonts w:ascii="Arial" w:hAnsi="Arial" w:cs="Arial"/>
              </w:rPr>
            </w:pPr>
            <w:r w:rsidRPr="007D5E78">
              <w:rPr>
                <w:rFonts w:ascii="Arial" w:hAnsi="Arial" w:cs="Arial"/>
              </w:rPr>
              <w:t>South East</w:t>
            </w:r>
          </w:p>
        </w:tc>
        <w:tc>
          <w:tcPr>
            <w:tcW w:w="1153" w:type="dxa"/>
          </w:tcPr>
          <w:p w14:paraId="52587313" w14:textId="77777777" w:rsidR="00AA2C26" w:rsidRPr="007D5E78" w:rsidRDefault="00AA2C26" w:rsidP="00AA2C26">
            <w:pPr>
              <w:jc w:val="center"/>
              <w:rPr>
                <w:rFonts w:ascii="Arial" w:hAnsi="Arial" w:cs="Arial"/>
              </w:rPr>
            </w:pPr>
            <w:r w:rsidRPr="007D5E78">
              <w:rPr>
                <w:rFonts w:ascii="Arial" w:hAnsi="Arial" w:cs="Arial"/>
              </w:rPr>
              <w:t>Mid-West</w:t>
            </w:r>
          </w:p>
        </w:tc>
        <w:tc>
          <w:tcPr>
            <w:tcW w:w="1097" w:type="dxa"/>
          </w:tcPr>
          <w:p w14:paraId="26437433" w14:textId="77777777" w:rsidR="00AA2C26" w:rsidRPr="007D5E78" w:rsidRDefault="00AA2C26" w:rsidP="00AA2C26">
            <w:pPr>
              <w:jc w:val="center"/>
              <w:rPr>
                <w:rFonts w:ascii="Arial" w:hAnsi="Arial" w:cs="Arial"/>
              </w:rPr>
            </w:pPr>
            <w:r w:rsidRPr="007D5E78">
              <w:rPr>
                <w:rFonts w:ascii="Arial" w:hAnsi="Arial" w:cs="Arial"/>
              </w:rPr>
              <w:t>Mountain Plains</w:t>
            </w:r>
          </w:p>
        </w:tc>
        <w:tc>
          <w:tcPr>
            <w:tcW w:w="923" w:type="dxa"/>
          </w:tcPr>
          <w:p w14:paraId="04CD8945" w14:textId="77777777" w:rsidR="00AA2C26" w:rsidRPr="007D5E78" w:rsidRDefault="00AA2C26" w:rsidP="00AA2C26">
            <w:pPr>
              <w:jc w:val="center"/>
              <w:rPr>
                <w:rFonts w:ascii="Arial" w:hAnsi="Arial" w:cs="Arial"/>
              </w:rPr>
            </w:pPr>
            <w:r w:rsidRPr="007D5E78">
              <w:rPr>
                <w:rFonts w:ascii="Arial" w:hAnsi="Arial" w:cs="Arial"/>
              </w:rPr>
              <w:t>West</w:t>
            </w:r>
          </w:p>
        </w:tc>
        <w:tc>
          <w:tcPr>
            <w:tcW w:w="985" w:type="dxa"/>
          </w:tcPr>
          <w:p w14:paraId="5C17CD25" w14:textId="77777777" w:rsidR="00AA2C26" w:rsidRPr="007D5E78" w:rsidRDefault="00AA2C26" w:rsidP="00AA2C26">
            <w:pPr>
              <w:jc w:val="center"/>
              <w:rPr>
                <w:rFonts w:ascii="Arial" w:hAnsi="Arial" w:cs="Arial"/>
              </w:rPr>
            </w:pPr>
            <w:r w:rsidRPr="007D5E78">
              <w:rPr>
                <w:rFonts w:ascii="Arial" w:hAnsi="Arial" w:cs="Arial"/>
              </w:rPr>
              <w:t>TOTAL</w:t>
            </w:r>
          </w:p>
        </w:tc>
      </w:tr>
      <w:tr w:rsidR="00AA2C26" w:rsidRPr="007D5E78" w14:paraId="6D853BA6" w14:textId="77777777" w:rsidTr="00AA2C26">
        <w:trPr>
          <w:jc w:val="center"/>
        </w:trPr>
        <w:tc>
          <w:tcPr>
            <w:tcW w:w="2178" w:type="dxa"/>
          </w:tcPr>
          <w:p w14:paraId="7FA7E381" w14:textId="77777777" w:rsidR="00AA2C26" w:rsidRPr="007D5E78" w:rsidRDefault="00AA2C26" w:rsidP="00AA2C26">
            <w:pPr>
              <w:rPr>
                <w:rFonts w:ascii="Arial" w:hAnsi="Arial" w:cs="Arial"/>
              </w:rPr>
            </w:pPr>
            <w:r w:rsidRPr="007D5E78">
              <w:rPr>
                <w:rFonts w:ascii="Arial" w:hAnsi="Arial" w:cs="Arial"/>
              </w:rPr>
              <w:t>Est. Population</w:t>
            </w:r>
          </w:p>
        </w:tc>
        <w:tc>
          <w:tcPr>
            <w:tcW w:w="1260" w:type="dxa"/>
          </w:tcPr>
          <w:p w14:paraId="66CFDAD3" w14:textId="77777777" w:rsidR="00AA2C26" w:rsidRPr="007D5E78" w:rsidRDefault="00AA2C26" w:rsidP="00AA2C26">
            <w:pPr>
              <w:jc w:val="right"/>
              <w:rPr>
                <w:rFonts w:ascii="Arial" w:hAnsi="Arial" w:cs="Arial"/>
              </w:rPr>
            </w:pPr>
            <w:r w:rsidRPr="007D5E78">
              <w:rPr>
                <w:rFonts w:ascii="Arial" w:hAnsi="Arial" w:cs="Arial"/>
              </w:rPr>
              <w:t>3,497</w:t>
            </w:r>
          </w:p>
        </w:tc>
        <w:tc>
          <w:tcPr>
            <w:tcW w:w="990" w:type="dxa"/>
          </w:tcPr>
          <w:p w14:paraId="4F0AC05F" w14:textId="77777777" w:rsidR="00AA2C26" w:rsidRPr="007D5E78" w:rsidRDefault="00AA2C26" w:rsidP="00AA2C26">
            <w:pPr>
              <w:jc w:val="right"/>
              <w:rPr>
                <w:rFonts w:ascii="Arial" w:hAnsi="Arial" w:cs="Arial"/>
              </w:rPr>
            </w:pPr>
            <w:r w:rsidRPr="007D5E78">
              <w:rPr>
                <w:rFonts w:ascii="Arial" w:hAnsi="Arial" w:cs="Arial"/>
              </w:rPr>
              <w:t>6,414</w:t>
            </w:r>
          </w:p>
        </w:tc>
        <w:tc>
          <w:tcPr>
            <w:tcW w:w="990" w:type="dxa"/>
          </w:tcPr>
          <w:p w14:paraId="6A82CFAE" w14:textId="77777777" w:rsidR="00AA2C26" w:rsidRPr="007D5E78" w:rsidRDefault="00AA2C26" w:rsidP="00AA2C26">
            <w:pPr>
              <w:jc w:val="right"/>
              <w:rPr>
                <w:rFonts w:ascii="Arial" w:hAnsi="Arial" w:cs="Arial"/>
              </w:rPr>
            </w:pPr>
            <w:r w:rsidRPr="007D5E78">
              <w:rPr>
                <w:rFonts w:ascii="Arial" w:hAnsi="Arial" w:cs="Arial"/>
              </w:rPr>
              <w:t>7,149</w:t>
            </w:r>
          </w:p>
        </w:tc>
        <w:tc>
          <w:tcPr>
            <w:tcW w:w="1153" w:type="dxa"/>
          </w:tcPr>
          <w:p w14:paraId="376637E1" w14:textId="77777777" w:rsidR="00AA2C26" w:rsidRPr="007D5E78" w:rsidRDefault="00AA2C26" w:rsidP="00AA2C26">
            <w:pPr>
              <w:jc w:val="right"/>
              <w:rPr>
                <w:rFonts w:ascii="Arial" w:hAnsi="Arial" w:cs="Arial"/>
              </w:rPr>
            </w:pPr>
            <w:r w:rsidRPr="007D5E78">
              <w:rPr>
                <w:rFonts w:ascii="Arial" w:hAnsi="Arial" w:cs="Arial"/>
              </w:rPr>
              <w:t>8,558</w:t>
            </w:r>
          </w:p>
        </w:tc>
        <w:tc>
          <w:tcPr>
            <w:tcW w:w="1097" w:type="dxa"/>
          </w:tcPr>
          <w:p w14:paraId="677A7B44" w14:textId="77777777" w:rsidR="00AA2C26" w:rsidRPr="007D5E78" w:rsidRDefault="00AA2C26" w:rsidP="00AA2C26">
            <w:pPr>
              <w:jc w:val="right"/>
              <w:rPr>
                <w:rFonts w:ascii="Arial" w:hAnsi="Arial" w:cs="Arial"/>
              </w:rPr>
            </w:pPr>
            <w:r w:rsidRPr="007D5E78">
              <w:rPr>
                <w:rFonts w:ascii="Arial" w:hAnsi="Arial" w:cs="Arial"/>
              </w:rPr>
              <w:t>5,963</w:t>
            </w:r>
          </w:p>
        </w:tc>
        <w:tc>
          <w:tcPr>
            <w:tcW w:w="923" w:type="dxa"/>
          </w:tcPr>
          <w:p w14:paraId="60D7D94F" w14:textId="77777777" w:rsidR="00AA2C26" w:rsidRPr="007D5E78" w:rsidRDefault="00AA2C26" w:rsidP="00AA2C26">
            <w:pPr>
              <w:jc w:val="right"/>
              <w:rPr>
                <w:rFonts w:ascii="Arial" w:hAnsi="Arial" w:cs="Arial"/>
              </w:rPr>
            </w:pPr>
            <w:r w:rsidRPr="007D5E78">
              <w:rPr>
                <w:rFonts w:ascii="Arial" w:hAnsi="Arial" w:cs="Arial"/>
              </w:rPr>
              <w:t>5761</w:t>
            </w:r>
          </w:p>
        </w:tc>
        <w:tc>
          <w:tcPr>
            <w:tcW w:w="985" w:type="dxa"/>
          </w:tcPr>
          <w:p w14:paraId="53B8A455" w14:textId="77777777" w:rsidR="00AA2C26" w:rsidRPr="007D5E78" w:rsidRDefault="00AA2C26" w:rsidP="00AA2C26">
            <w:pPr>
              <w:jc w:val="right"/>
              <w:rPr>
                <w:rFonts w:ascii="Arial" w:hAnsi="Arial" w:cs="Arial"/>
              </w:rPr>
            </w:pPr>
            <w:r w:rsidRPr="007D5E78">
              <w:rPr>
                <w:rFonts w:ascii="Arial" w:hAnsi="Arial" w:cs="Arial"/>
              </w:rPr>
              <w:t>37,340</w:t>
            </w:r>
          </w:p>
        </w:tc>
      </w:tr>
      <w:tr w:rsidR="00AA2C26" w:rsidRPr="007D5E78" w14:paraId="50D91A2E" w14:textId="77777777" w:rsidTr="00AA2C26">
        <w:trPr>
          <w:jc w:val="center"/>
        </w:trPr>
        <w:tc>
          <w:tcPr>
            <w:tcW w:w="2178" w:type="dxa"/>
          </w:tcPr>
          <w:p w14:paraId="2B4E494A" w14:textId="77777777" w:rsidR="00AA2C26" w:rsidRPr="007D5E78" w:rsidRDefault="00AA2C26" w:rsidP="00AA2C26">
            <w:pPr>
              <w:rPr>
                <w:rFonts w:ascii="Arial" w:hAnsi="Arial" w:cs="Arial"/>
              </w:rPr>
            </w:pPr>
          </w:p>
        </w:tc>
        <w:tc>
          <w:tcPr>
            <w:tcW w:w="1260" w:type="dxa"/>
          </w:tcPr>
          <w:p w14:paraId="755E6AA1" w14:textId="77777777" w:rsidR="00AA2C26" w:rsidRPr="007D5E78" w:rsidRDefault="00AA2C26" w:rsidP="00AA2C26">
            <w:pPr>
              <w:rPr>
                <w:rFonts w:ascii="Arial" w:hAnsi="Arial" w:cs="Arial"/>
              </w:rPr>
            </w:pPr>
          </w:p>
        </w:tc>
        <w:tc>
          <w:tcPr>
            <w:tcW w:w="990" w:type="dxa"/>
          </w:tcPr>
          <w:p w14:paraId="422D9F05" w14:textId="77777777" w:rsidR="00AA2C26" w:rsidRPr="007D5E78" w:rsidRDefault="00AA2C26" w:rsidP="00AA2C26">
            <w:pPr>
              <w:rPr>
                <w:rFonts w:ascii="Arial" w:hAnsi="Arial" w:cs="Arial"/>
              </w:rPr>
            </w:pPr>
          </w:p>
        </w:tc>
        <w:tc>
          <w:tcPr>
            <w:tcW w:w="990" w:type="dxa"/>
          </w:tcPr>
          <w:p w14:paraId="6B3A5875" w14:textId="77777777" w:rsidR="00AA2C26" w:rsidRPr="007D5E78" w:rsidRDefault="00AA2C26" w:rsidP="00AA2C26">
            <w:pPr>
              <w:rPr>
                <w:rFonts w:ascii="Arial" w:hAnsi="Arial" w:cs="Arial"/>
              </w:rPr>
            </w:pPr>
          </w:p>
        </w:tc>
        <w:tc>
          <w:tcPr>
            <w:tcW w:w="1153" w:type="dxa"/>
          </w:tcPr>
          <w:p w14:paraId="386071F2" w14:textId="77777777" w:rsidR="00AA2C26" w:rsidRPr="007D5E78" w:rsidRDefault="00AA2C26" w:rsidP="00AA2C26">
            <w:pPr>
              <w:rPr>
                <w:rFonts w:ascii="Arial" w:hAnsi="Arial" w:cs="Arial"/>
              </w:rPr>
            </w:pPr>
          </w:p>
        </w:tc>
        <w:tc>
          <w:tcPr>
            <w:tcW w:w="1097" w:type="dxa"/>
          </w:tcPr>
          <w:p w14:paraId="67002B0D" w14:textId="77777777" w:rsidR="00AA2C26" w:rsidRPr="007D5E78" w:rsidRDefault="00AA2C26" w:rsidP="00AA2C26">
            <w:pPr>
              <w:rPr>
                <w:rFonts w:ascii="Arial" w:hAnsi="Arial" w:cs="Arial"/>
              </w:rPr>
            </w:pPr>
          </w:p>
        </w:tc>
        <w:tc>
          <w:tcPr>
            <w:tcW w:w="923" w:type="dxa"/>
          </w:tcPr>
          <w:p w14:paraId="0C807F45" w14:textId="77777777" w:rsidR="00AA2C26" w:rsidRPr="007D5E78" w:rsidRDefault="00AA2C26" w:rsidP="00AA2C26">
            <w:pPr>
              <w:rPr>
                <w:rFonts w:ascii="Arial" w:hAnsi="Arial" w:cs="Arial"/>
              </w:rPr>
            </w:pPr>
          </w:p>
        </w:tc>
        <w:tc>
          <w:tcPr>
            <w:tcW w:w="985" w:type="dxa"/>
          </w:tcPr>
          <w:p w14:paraId="389F42F9" w14:textId="77777777" w:rsidR="00AA2C26" w:rsidRPr="007D5E78" w:rsidRDefault="00AA2C26" w:rsidP="00AA2C26">
            <w:pPr>
              <w:jc w:val="right"/>
              <w:rPr>
                <w:rFonts w:ascii="Arial" w:hAnsi="Arial" w:cs="Arial"/>
              </w:rPr>
            </w:pPr>
          </w:p>
        </w:tc>
      </w:tr>
      <w:tr w:rsidR="00AA2C26" w:rsidRPr="007D5E78" w14:paraId="3D9A4464" w14:textId="77777777" w:rsidTr="00AA2C26">
        <w:trPr>
          <w:jc w:val="center"/>
        </w:trPr>
        <w:tc>
          <w:tcPr>
            <w:tcW w:w="2178" w:type="dxa"/>
          </w:tcPr>
          <w:p w14:paraId="33CE3ABE" w14:textId="77777777" w:rsidR="00AA2C26" w:rsidRPr="007D5E78" w:rsidRDefault="00AA2C26" w:rsidP="00AA2C26">
            <w:pPr>
              <w:rPr>
                <w:rFonts w:ascii="Arial" w:hAnsi="Arial" w:cs="Arial"/>
              </w:rPr>
            </w:pPr>
            <w:r w:rsidRPr="007D5E78">
              <w:rPr>
                <w:rFonts w:ascii="Arial" w:hAnsi="Arial" w:cs="Arial"/>
              </w:rPr>
              <w:t xml:space="preserve">Study Sample </w:t>
            </w:r>
          </w:p>
        </w:tc>
        <w:tc>
          <w:tcPr>
            <w:tcW w:w="1260" w:type="dxa"/>
            <w:vAlign w:val="bottom"/>
          </w:tcPr>
          <w:p w14:paraId="09B0514F" w14:textId="77777777" w:rsidR="00AA2C26" w:rsidRPr="007D5E78" w:rsidRDefault="00AA2C26" w:rsidP="00AA2C26">
            <w:pPr>
              <w:jc w:val="right"/>
              <w:rPr>
                <w:rFonts w:ascii="Arial" w:hAnsi="Arial" w:cs="Arial"/>
                <w:color w:val="000000"/>
              </w:rPr>
            </w:pPr>
            <w:r w:rsidRPr="007D5E78">
              <w:rPr>
                <w:rFonts w:ascii="Arial" w:hAnsi="Arial" w:cs="Arial"/>
                <w:color w:val="000000"/>
              </w:rPr>
              <w:t>1,616</w:t>
            </w:r>
          </w:p>
        </w:tc>
        <w:tc>
          <w:tcPr>
            <w:tcW w:w="990" w:type="dxa"/>
            <w:vAlign w:val="bottom"/>
          </w:tcPr>
          <w:p w14:paraId="4C2C05B6" w14:textId="77777777" w:rsidR="00AA2C26" w:rsidRPr="007D5E78" w:rsidRDefault="00AA2C26" w:rsidP="00AA2C26">
            <w:pPr>
              <w:jc w:val="right"/>
              <w:rPr>
                <w:rFonts w:ascii="Arial" w:hAnsi="Arial" w:cs="Arial"/>
                <w:color w:val="000000"/>
              </w:rPr>
            </w:pPr>
            <w:r w:rsidRPr="007D5E78">
              <w:rPr>
                <w:rFonts w:ascii="Arial" w:hAnsi="Arial" w:cs="Arial"/>
                <w:color w:val="000000"/>
              </w:rPr>
              <w:t>1,755</w:t>
            </w:r>
          </w:p>
        </w:tc>
        <w:tc>
          <w:tcPr>
            <w:tcW w:w="990" w:type="dxa"/>
            <w:vAlign w:val="bottom"/>
          </w:tcPr>
          <w:p w14:paraId="4FE3F1EE" w14:textId="77777777" w:rsidR="00AA2C26" w:rsidRPr="007D5E78" w:rsidRDefault="00AA2C26" w:rsidP="00AA2C26">
            <w:pPr>
              <w:jc w:val="right"/>
              <w:rPr>
                <w:rFonts w:ascii="Arial" w:hAnsi="Arial" w:cs="Arial"/>
                <w:color w:val="000000"/>
              </w:rPr>
            </w:pPr>
            <w:r w:rsidRPr="007D5E78">
              <w:rPr>
                <w:rFonts w:ascii="Arial" w:hAnsi="Arial" w:cs="Arial"/>
                <w:color w:val="000000"/>
              </w:rPr>
              <w:t>1,782</w:t>
            </w:r>
          </w:p>
        </w:tc>
        <w:tc>
          <w:tcPr>
            <w:tcW w:w="1153" w:type="dxa"/>
            <w:vAlign w:val="bottom"/>
          </w:tcPr>
          <w:p w14:paraId="76C516FE" w14:textId="77777777" w:rsidR="00AA2C26" w:rsidRPr="007D5E78" w:rsidRDefault="00AA2C26" w:rsidP="00AA2C26">
            <w:pPr>
              <w:jc w:val="right"/>
              <w:rPr>
                <w:rFonts w:ascii="Arial" w:hAnsi="Arial" w:cs="Arial"/>
                <w:color w:val="000000"/>
              </w:rPr>
            </w:pPr>
            <w:r w:rsidRPr="007D5E78">
              <w:rPr>
                <w:rFonts w:ascii="Arial" w:hAnsi="Arial" w:cs="Arial"/>
                <w:color w:val="000000"/>
              </w:rPr>
              <w:t>1,835</w:t>
            </w:r>
          </w:p>
        </w:tc>
        <w:tc>
          <w:tcPr>
            <w:tcW w:w="1097" w:type="dxa"/>
            <w:vAlign w:val="bottom"/>
          </w:tcPr>
          <w:p w14:paraId="020FFED2" w14:textId="77777777" w:rsidR="00AA2C26" w:rsidRPr="007D5E78" w:rsidRDefault="00AA2C26" w:rsidP="00AA2C26">
            <w:pPr>
              <w:jc w:val="right"/>
              <w:rPr>
                <w:rFonts w:ascii="Arial" w:hAnsi="Arial" w:cs="Arial"/>
                <w:color w:val="000000"/>
              </w:rPr>
            </w:pPr>
            <w:r w:rsidRPr="007D5E78">
              <w:rPr>
                <w:rFonts w:ascii="Arial" w:hAnsi="Arial" w:cs="Arial"/>
                <w:color w:val="000000"/>
              </w:rPr>
              <w:t>1,750</w:t>
            </w:r>
          </w:p>
        </w:tc>
        <w:tc>
          <w:tcPr>
            <w:tcW w:w="923" w:type="dxa"/>
            <w:vAlign w:val="bottom"/>
          </w:tcPr>
          <w:p w14:paraId="3AAF6B2C" w14:textId="77777777" w:rsidR="00AA2C26" w:rsidRPr="007D5E78" w:rsidRDefault="00AA2C26" w:rsidP="00AA2C26">
            <w:pPr>
              <w:jc w:val="right"/>
              <w:rPr>
                <w:rFonts w:ascii="Arial" w:hAnsi="Arial" w:cs="Arial"/>
                <w:color w:val="000000"/>
              </w:rPr>
            </w:pPr>
            <w:r w:rsidRPr="007D5E78">
              <w:rPr>
                <w:rFonts w:ascii="Arial" w:hAnsi="Arial" w:cs="Arial"/>
                <w:color w:val="000000"/>
              </w:rPr>
              <w:t>1,732</w:t>
            </w:r>
          </w:p>
        </w:tc>
        <w:tc>
          <w:tcPr>
            <w:tcW w:w="985" w:type="dxa"/>
          </w:tcPr>
          <w:p w14:paraId="76AF4941" w14:textId="77777777" w:rsidR="00AA2C26" w:rsidRPr="007D5E78" w:rsidRDefault="00AA2C26" w:rsidP="00AA2C26">
            <w:pPr>
              <w:jc w:val="right"/>
              <w:rPr>
                <w:rFonts w:ascii="Arial" w:hAnsi="Arial" w:cs="Arial"/>
              </w:rPr>
            </w:pPr>
            <w:r w:rsidRPr="007D5E78">
              <w:rPr>
                <w:rFonts w:ascii="Arial" w:hAnsi="Arial" w:cs="Arial"/>
              </w:rPr>
              <w:t>10,470</w:t>
            </w:r>
          </w:p>
        </w:tc>
      </w:tr>
      <w:tr w:rsidR="00AA2C26" w:rsidRPr="007D5E78" w14:paraId="4FDFD2B6" w14:textId="77777777" w:rsidTr="00AA2C26">
        <w:trPr>
          <w:jc w:val="center"/>
        </w:trPr>
        <w:tc>
          <w:tcPr>
            <w:tcW w:w="2178" w:type="dxa"/>
          </w:tcPr>
          <w:p w14:paraId="623E7AE1" w14:textId="77777777" w:rsidR="00AA2C26" w:rsidRPr="007D5E78" w:rsidRDefault="00AA2C26" w:rsidP="00AA2C26">
            <w:pPr>
              <w:rPr>
                <w:rFonts w:ascii="Arial" w:hAnsi="Arial" w:cs="Arial"/>
              </w:rPr>
            </w:pPr>
          </w:p>
        </w:tc>
        <w:tc>
          <w:tcPr>
            <w:tcW w:w="1260" w:type="dxa"/>
            <w:vAlign w:val="bottom"/>
          </w:tcPr>
          <w:p w14:paraId="11FCFFAE" w14:textId="77777777" w:rsidR="00AA2C26" w:rsidRPr="007D5E78" w:rsidRDefault="00AA2C26" w:rsidP="00AA2C26">
            <w:pPr>
              <w:jc w:val="right"/>
              <w:rPr>
                <w:rFonts w:ascii="Arial" w:hAnsi="Arial" w:cs="Arial"/>
                <w:color w:val="000000"/>
              </w:rPr>
            </w:pPr>
          </w:p>
        </w:tc>
        <w:tc>
          <w:tcPr>
            <w:tcW w:w="990" w:type="dxa"/>
            <w:vAlign w:val="bottom"/>
          </w:tcPr>
          <w:p w14:paraId="31E965F1" w14:textId="77777777" w:rsidR="00AA2C26" w:rsidRPr="007D5E78" w:rsidRDefault="00AA2C26" w:rsidP="00AA2C26">
            <w:pPr>
              <w:jc w:val="right"/>
              <w:rPr>
                <w:rFonts w:ascii="Arial" w:hAnsi="Arial" w:cs="Arial"/>
                <w:color w:val="000000"/>
              </w:rPr>
            </w:pPr>
          </w:p>
        </w:tc>
        <w:tc>
          <w:tcPr>
            <w:tcW w:w="990" w:type="dxa"/>
            <w:vAlign w:val="bottom"/>
          </w:tcPr>
          <w:p w14:paraId="61F89D13" w14:textId="77777777" w:rsidR="00AA2C26" w:rsidRPr="007D5E78" w:rsidRDefault="00AA2C26" w:rsidP="00AA2C26">
            <w:pPr>
              <w:jc w:val="right"/>
              <w:rPr>
                <w:rFonts w:ascii="Arial" w:hAnsi="Arial" w:cs="Arial"/>
                <w:color w:val="000000"/>
              </w:rPr>
            </w:pPr>
          </w:p>
        </w:tc>
        <w:tc>
          <w:tcPr>
            <w:tcW w:w="1153" w:type="dxa"/>
            <w:vAlign w:val="bottom"/>
          </w:tcPr>
          <w:p w14:paraId="19AEC988" w14:textId="77777777" w:rsidR="00AA2C26" w:rsidRPr="007D5E78" w:rsidRDefault="00AA2C26" w:rsidP="00AA2C26">
            <w:pPr>
              <w:jc w:val="right"/>
              <w:rPr>
                <w:rFonts w:ascii="Arial" w:hAnsi="Arial" w:cs="Arial"/>
                <w:color w:val="000000"/>
              </w:rPr>
            </w:pPr>
          </w:p>
        </w:tc>
        <w:tc>
          <w:tcPr>
            <w:tcW w:w="1097" w:type="dxa"/>
            <w:vAlign w:val="bottom"/>
          </w:tcPr>
          <w:p w14:paraId="617621E6" w14:textId="77777777" w:rsidR="00AA2C26" w:rsidRPr="007D5E78" w:rsidRDefault="00AA2C26" w:rsidP="00AA2C26">
            <w:pPr>
              <w:jc w:val="right"/>
              <w:rPr>
                <w:rFonts w:ascii="Arial" w:hAnsi="Arial" w:cs="Arial"/>
                <w:color w:val="000000"/>
              </w:rPr>
            </w:pPr>
          </w:p>
        </w:tc>
        <w:tc>
          <w:tcPr>
            <w:tcW w:w="923" w:type="dxa"/>
            <w:vAlign w:val="bottom"/>
          </w:tcPr>
          <w:p w14:paraId="0BFF56F0" w14:textId="77777777" w:rsidR="00AA2C26" w:rsidRPr="007D5E78" w:rsidRDefault="00AA2C26" w:rsidP="00AA2C26">
            <w:pPr>
              <w:jc w:val="right"/>
              <w:rPr>
                <w:rFonts w:ascii="Arial" w:hAnsi="Arial" w:cs="Arial"/>
                <w:color w:val="000000"/>
              </w:rPr>
            </w:pPr>
          </w:p>
        </w:tc>
        <w:tc>
          <w:tcPr>
            <w:tcW w:w="985" w:type="dxa"/>
          </w:tcPr>
          <w:p w14:paraId="5DB6FB9E" w14:textId="77777777" w:rsidR="00AA2C26" w:rsidRPr="007D5E78" w:rsidRDefault="00AA2C26" w:rsidP="00AA2C26">
            <w:pPr>
              <w:jc w:val="right"/>
              <w:rPr>
                <w:rFonts w:ascii="Arial" w:hAnsi="Arial" w:cs="Arial"/>
              </w:rPr>
            </w:pPr>
          </w:p>
        </w:tc>
      </w:tr>
      <w:tr w:rsidR="00AA2C26" w:rsidRPr="007D5E78" w14:paraId="42777702" w14:textId="77777777" w:rsidTr="00AA2C26">
        <w:trPr>
          <w:jc w:val="center"/>
        </w:trPr>
        <w:tc>
          <w:tcPr>
            <w:tcW w:w="2178" w:type="dxa"/>
          </w:tcPr>
          <w:p w14:paraId="58A362B0" w14:textId="77777777" w:rsidR="00AA2C26" w:rsidRPr="007D5E78" w:rsidRDefault="00AA2C26" w:rsidP="00AA2C26">
            <w:pPr>
              <w:rPr>
                <w:rFonts w:ascii="Arial" w:hAnsi="Arial" w:cs="Arial"/>
              </w:rPr>
            </w:pPr>
            <w:r w:rsidRPr="007D5E78">
              <w:rPr>
                <w:rFonts w:ascii="Arial" w:hAnsi="Arial" w:cs="Arial"/>
              </w:rPr>
              <w:t>Est. 20% Respondent Sample</w:t>
            </w:r>
          </w:p>
        </w:tc>
        <w:tc>
          <w:tcPr>
            <w:tcW w:w="1260" w:type="dxa"/>
            <w:vAlign w:val="bottom"/>
          </w:tcPr>
          <w:p w14:paraId="0F0DDA39" w14:textId="77777777" w:rsidR="00AA2C26" w:rsidRPr="007D5E78" w:rsidRDefault="00AA2C26" w:rsidP="00AA2C26">
            <w:pPr>
              <w:jc w:val="right"/>
              <w:rPr>
                <w:rFonts w:ascii="Arial" w:hAnsi="Arial" w:cs="Arial"/>
                <w:color w:val="000000"/>
              </w:rPr>
            </w:pPr>
            <w:r w:rsidRPr="007D5E78">
              <w:rPr>
                <w:rFonts w:ascii="Arial" w:hAnsi="Arial" w:cs="Arial"/>
                <w:color w:val="000000"/>
              </w:rPr>
              <w:t>323</w:t>
            </w:r>
          </w:p>
        </w:tc>
        <w:tc>
          <w:tcPr>
            <w:tcW w:w="990" w:type="dxa"/>
            <w:vAlign w:val="bottom"/>
          </w:tcPr>
          <w:p w14:paraId="21797FD8" w14:textId="77777777" w:rsidR="00AA2C26" w:rsidRPr="007D5E78" w:rsidRDefault="00AA2C26" w:rsidP="00AA2C26">
            <w:pPr>
              <w:jc w:val="right"/>
              <w:rPr>
                <w:rFonts w:ascii="Arial" w:hAnsi="Arial" w:cs="Arial"/>
                <w:color w:val="000000"/>
              </w:rPr>
            </w:pPr>
            <w:r w:rsidRPr="007D5E78">
              <w:rPr>
                <w:rFonts w:ascii="Arial" w:hAnsi="Arial" w:cs="Arial"/>
                <w:color w:val="000000"/>
              </w:rPr>
              <w:t>351</w:t>
            </w:r>
          </w:p>
        </w:tc>
        <w:tc>
          <w:tcPr>
            <w:tcW w:w="990" w:type="dxa"/>
            <w:vAlign w:val="bottom"/>
          </w:tcPr>
          <w:p w14:paraId="4D2A51B7" w14:textId="77777777" w:rsidR="00AA2C26" w:rsidRPr="007D5E78" w:rsidRDefault="00AA2C26" w:rsidP="00AA2C26">
            <w:pPr>
              <w:jc w:val="right"/>
              <w:rPr>
                <w:rFonts w:ascii="Arial" w:hAnsi="Arial" w:cs="Arial"/>
                <w:color w:val="000000"/>
              </w:rPr>
            </w:pPr>
            <w:r w:rsidRPr="007D5E78">
              <w:rPr>
                <w:rFonts w:ascii="Arial" w:hAnsi="Arial" w:cs="Arial"/>
                <w:color w:val="000000"/>
              </w:rPr>
              <w:t>356</w:t>
            </w:r>
          </w:p>
        </w:tc>
        <w:tc>
          <w:tcPr>
            <w:tcW w:w="1153" w:type="dxa"/>
            <w:vAlign w:val="bottom"/>
          </w:tcPr>
          <w:p w14:paraId="6B8DC7EC" w14:textId="77777777" w:rsidR="00AA2C26" w:rsidRPr="007D5E78" w:rsidRDefault="00AA2C26" w:rsidP="00AA2C26">
            <w:pPr>
              <w:jc w:val="right"/>
              <w:rPr>
                <w:rFonts w:ascii="Arial" w:hAnsi="Arial" w:cs="Arial"/>
                <w:color w:val="000000"/>
              </w:rPr>
            </w:pPr>
            <w:r w:rsidRPr="007D5E78">
              <w:rPr>
                <w:rFonts w:ascii="Arial" w:hAnsi="Arial" w:cs="Arial"/>
                <w:color w:val="000000"/>
              </w:rPr>
              <w:t>367</w:t>
            </w:r>
          </w:p>
        </w:tc>
        <w:tc>
          <w:tcPr>
            <w:tcW w:w="1097" w:type="dxa"/>
            <w:vAlign w:val="bottom"/>
          </w:tcPr>
          <w:p w14:paraId="393B9EE6" w14:textId="77777777" w:rsidR="00AA2C26" w:rsidRPr="007D5E78" w:rsidRDefault="00AA2C26" w:rsidP="00AA2C26">
            <w:pPr>
              <w:jc w:val="right"/>
              <w:rPr>
                <w:rFonts w:ascii="Arial" w:hAnsi="Arial" w:cs="Arial"/>
                <w:color w:val="000000"/>
              </w:rPr>
            </w:pPr>
            <w:r w:rsidRPr="007D5E78">
              <w:rPr>
                <w:rFonts w:ascii="Arial" w:hAnsi="Arial" w:cs="Arial"/>
                <w:color w:val="000000"/>
              </w:rPr>
              <w:t>350</w:t>
            </w:r>
          </w:p>
        </w:tc>
        <w:tc>
          <w:tcPr>
            <w:tcW w:w="923" w:type="dxa"/>
            <w:vAlign w:val="bottom"/>
          </w:tcPr>
          <w:p w14:paraId="3F4BA244" w14:textId="77777777" w:rsidR="00AA2C26" w:rsidRPr="007D5E78" w:rsidRDefault="00AA2C26" w:rsidP="00AA2C26">
            <w:pPr>
              <w:jc w:val="right"/>
              <w:rPr>
                <w:rFonts w:ascii="Arial" w:hAnsi="Arial" w:cs="Arial"/>
                <w:color w:val="000000"/>
              </w:rPr>
            </w:pPr>
            <w:r w:rsidRPr="007D5E78">
              <w:rPr>
                <w:rFonts w:ascii="Arial" w:hAnsi="Arial" w:cs="Arial"/>
                <w:color w:val="000000"/>
              </w:rPr>
              <w:t>346</w:t>
            </w:r>
          </w:p>
        </w:tc>
        <w:tc>
          <w:tcPr>
            <w:tcW w:w="985" w:type="dxa"/>
            <w:vAlign w:val="bottom"/>
          </w:tcPr>
          <w:p w14:paraId="539CD3D5" w14:textId="77777777" w:rsidR="00AA2C26" w:rsidRPr="007D5E78" w:rsidRDefault="00AA2C26" w:rsidP="00AA2C26">
            <w:pPr>
              <w:jc w:val="right"/>
              <w:rPr>
                <w:rFonts w:ascii="Arial" w:hAnsi="Arial" w:cs="Arial"/>
              </w:rPr>
            </w:pPr>
            <w:r w:rsidRPr="007D5E78">
              <w:rPr>
                <w:rFonts w:ascii="Arial" w:hAnsi="Arial" w:cs="Arial"/>
              </w:rPr>
              <w:t>2,094</w:t>
            </w:r>
          </w:p>
        </w:tc>
      </w:tr>
      <w:tr w:rsidR="00AA2C26" w:rsidRPr="007D5E78" w14:paraId="79CF30A1" w14:textId="77777777" w:rsidTr="00AA2C26">
        <w:trPr>
          <w:jc w:val="center"/>
        </w:trPr>
        <w:tc>
          <w:tcPr>
            <w:tcW w:w="2178" w:type="dxa"/>
            <w:shd w:val="clear" w:color="auto" w:fill="D9D9D9" w:themeFill="background1" w:themeFillShade="D9"/>
          </w:tcPr>
          <w:p w14:paraId="7C1D5F64" w14:textId="77777777" w:rsidR="00AA2C26" w:rsidRPr="007D5E78" w:rsidRDefault="00AA2C26" w:rsidP="00AA2C26">
            <w:pPr>
              <w:rPr>
                <w:rFonts w:ascii="Arial" w:hAnsi="Arial" w:cs="Arial"/>
              </w:rPr>
            </w:pPr>
            <w:r w:rsidRPr="007D5E78">
              <w:rPr>
                <w:rFonts w:ascii="Arial" w:hAnsi="Arial" w:cs="Arial"/>
              </w:rPr>
              <w:t>Margin of Error within each region</w:t>
            </w:r>
          </w:p>
        </w:tc>
        <w:tc>
          <w:tcPr>
            <w:tcW w:w="1260" w:type="dxa"/>
            <w:shd w:val="clear" w:color="auto" w:fill="D9D9D9" w:themeFill="background1" w:themeFillShade="D9"/>
            <w:vAlign w:val="bottom"/>
          </w:tcPr>
          <w:p w14:paraId="0DE16D1A" w14:textId="77777777" w:rsidR="00AA2C26" w:rsidRPr="007D5E78" w:rsidRDefault="00AA2C26" w:rsidP="00AA2C26">
            <w:pPr>
              <w:jc w:val="right"/>
              <w:rPr>
                <w:rFonts w:ascii="Arial" w:hAnsi="Arial" w:cs="Arial"/>
                <w:color w:val="000000"/>
              </w:rPr>
            </w:pPr>
            <w:r w:rsidRPr="007D5E78">
              <w:rPr>
                <w:rFonts w:ascii="Arial" w:hAnsi="Arial" w:cs="Arial"/>
                <w:color w:val="000000"/>
              </w:rPr>
              <w:t>5.2</w:t>
            </w:r>
          </w:p>
        </w:tc>
        <w:tc>
          <w:tcPr>
            <w:tcW w:w="990" w:type="dxa"/>
            <w:shd w:val="clear" w:color="auto" w:fill="D9D9D9" w:themeFill="background1" w:themeFillShade="D9"/>
            <w:vAlign w:val="bottom"/>
          </w:tcPr>
          <w:p w14:paraId="1C2335F8" w14:textId="77777777" w:rsidR="00AA2C26" w:rsidRPr="007D5E78" w:rsidRDefault="00AA2C26" w:rsidP="00AA2C26">
            <w:pPr>
              <w:jc w:val="right"/>
              <w:rPr>
                <w:rFonts w:ascii="Arial" w:hAnsi="Arial" w:cs="Arial"/>
                <w:color w:val="000000"/>
              </w:rPr>
            </w:pPr>
            <w:r w:rsidRPr="007D5E78">
              <w:rPr>
                <w:rFonts w:ascii="Arial" w:hAnsi="Arial" w:cs="Arial"/>
                <w:color w:val="000000"/>
              </w:rPr>
              <w:t>5.1</w:t>
            </w:r>
          </w:p>
        </w:tc>
        <w:tc>
          <w:tcPr>
            <w:tcW w:w="990" w:type="dxa"/>
            <w:shd w:val="clear" w:color="auto" w:fill="D9D9D9" w:themeFill="background1" w:themeFillShade="D9"/>
            <w:vAlign w:val="bottom"/>
          </w:tcPr>
          <w:p w14:paraId="0DDA356D" w14:textId="77777777" w:rsidR="00AA2C26" w:rsidRPr="007D5E78" w:rsidRDefault="00AA2C26" w:rsidP="00AA2C26">
            <w:pPr>
              <w:jc w:val="right"/>
              <w:rPr>
                <w:rFonts w:ascii="Arial" w:hAnsi="Arial" w:cs="Arial"/>
                <w:color w:val="000000"/>
              </w:rPr>
            </w:pPr>
            <w:r w:rsidRPr="007D5E78">
              <w:rPr>
                <w:rFonts w:ascii="Arial" w:hAnsi="Arial" w:cs="Arial"/>
                <w:color w:val="000000"/>
              </w:rPr>
              <w:t>5.1</w:t>
            </w:r>
          </w:p>
        </w:tc>
        <w:tc>
          <w:tcPr>
            <w:tcW w:w="1153" w:type="dxa"/>
            <w:shd w:val="clear" w:color="auto" w:fill="D9D9D9" w:themeFill="background1" w:themeFillShade="D9"/>
            <w:vAlign w:val="bottom"/>
          </w:tcPr>
          <w:p w14:paraId="07405145" w14:textId="77777777" w:rsidR="00AA2C26" w:rsidRPr="007D5E78" w:rsidRDefault="00AA2C26" w:rsidP="00AA2C26">
            <w:pPr>
              <w:jc w:val="right"/>
              <w:rPr>
                <w:rFonts w:ascii="Arial" w:hAnsi="Arial" w:cs="Arial"/>
                <w:color w:val="000000"/>
              </w:rPr>
            </w:pPr>
            <w:r w:rsidRPr="007D5E78">
              <w:rPr>
                <w:rFonts w:ascii="Arial" w:hAnsi="Arial" w:cs="Arial"/>
                <w:color w:val="000000"/>
              </w:rPr>
              <w:t>5.0</w:t>
            </w:r>
          </w:p>
        </w:tc>
        <w:tc>
          <w:tcPr>
            <w:tcW w:w="1097" w:type="dxa"/>
            <w:shd w:val="clear" w:color="auto" w:fill="D9D9D9" w:themeFill="background1" w:themeFillShade="D9"/>
            <w:vAlign w:val="bottom"/>
          </w:tcPr>
          <w:p w14:paraId="497A8029" w14:textId="77777777" w:rsidR="00AA2C26" w:rsidRPr="007D5E78" w:rsidRDefault="00AA2C26" w:rsidP="00AA2C26">
            <w:pPr>
              <w:jc w:val="right"/>
              <w:rPr>
                <w:rFonts w:ascii="Arial" w:hAnsi="Arial" w:cs="Arial"/>
                <w:color w:val="000000"/>
              </w:rPr>
            </w:pPr>
            <w:r w:rsidRPr="007D5E78">
              <w:rPr>
                <w:rFonts w:ascii="Arial" w:hAnsi="Arial" w:cs="Arial"/>
                <w:color w:val="000000"/>
              </w:rPr>
              <w:t>5.1</w:t>
            </w:r>
          </w:p>
        </w:tc>
        <w:tc>
          <w:tcPr>
            <w:tcW w:w="923" w:type="dxa"/>
            <w:shd w:val="clear" w:color="auto" w:fill="D9D9D9" w:themeFill="background1" w:themeFillShade="D9"/>
            <w:vAlign w:val="bottom"/>
          </w:tcPr>
          <w:p w14:paraId="7B93724B" w14:textId="77777777" w:rsidR="00AA2C26" w:rsidRPr="007D5E78" w:rsidRDefault="00AA2C26" w:rsidP="00AA2C26">
            <w:pPr>
              <w:jc w:val="right"/>
              <w:rPr>
                <w:rFonts w:ascii="Arial" w:hAnsi="Arial" w:cs="Arial"/>
                <w:color w:val="000000"/>
              </w:rPr>
            </w:pPr>
            <w:r w:rsidRPr="007D5E78">
              <w:rPr>
                <w:rFonts w:ascii="Arial" w:hAnsi="Arial" w:cs="Arial"/>
                <w:color w:val="000000"/>
              </w:rPr>
              <w:t>5.1</w:t>
            </w:r>
          </w:p>
        </w:tc>
        <w:tc>
          <w:tcPr>
            <w:tcW w:w="985" w:type="dxa"/>
            <w:shd w:val="clear" w:color="auto" w:fill="D9D9D9" w:themeFill="background1" w:themeFillShade="D9"/>
            <w:vAlign w:val="bottom"/>
          </w:tcPr>
          <w:p w14:paraId="6294996F" w14:textId="77777777" w:rsidR="00AA2C26" w:rsidRPr="007D5E78" w:rsidRDefault="00AA2C26" w:rsidP="00AA2C26">
            <w:pPr>
              <w:jc w:val="right"/>
              <w:rPr>
                <w:rFonts w:ascii="Arial" w:hAnsi="Arial" w:cs="Arial"/>
              </w:rPr>
            </w:pPr>
            <w:r w:rsidRPr="007D5E78">
              <w:rPr>
                <w:rFonts w:ascii="Arial" w:hAnsi="Arial" w:cs="Arial"/>
              </w:rPr>
              <w:t>2.1</w:t>
            </w:r>
          </w:p>
        </w:tc>
      </w:tr>
      <w:tr w:rsidR="00AA2C26" w:rsidRPr="007D5E78" w14:paraId="7B7377B3" w14:textId="77777777" w:rsidTr="00AA2C26">
        <w:trPr>
          <w:jc w:val="center"/>
        </w:trPr>
        <w:tc>
          <w:tcPr>
            <w:tcW w:w="2178" w:type="dxa"/>
          </w:tcPr>
          <w:p w14:paraId="1C89939E" w14:textId="77777777" w:rsidR="00AA2C26" w:rsidRPr="007D5E78" w:rsidRDefault="00AA2C26" w:rsidP="00AA2C26">
            <w:pPr>
              <w:rPr>
                <w:rFonts w:ascii="Arial" w:hAnsi="Arial" w:cs="Arial"/>
              </w:rPr>
            </w:pPr>
          </w:p>
        </w:tc>
        <w:tc>
          <w:tcPr>
            <w:tcW w:w="1260" w:type="dxa"/>
            <w:vAlign w:val="bottom"/>
          </w:tcPr>
          <w:p w14:paraId="64F0C314" w14:textId="77777777" w:rsidR="00AA2C26" w:rsidRPr="007D5E78" w:rsidRDefault="00AA2C26" w:rsidP="00AA2C26">
            <w:pPr>
              <w:jc w:val="right"/>
              <w:rPr>
                <w:rFonts w:ascii="Arial" w:hAnsi="Arial" w:cs="Arial"/>
                <w:color w:val="000000"/>
              </w:rPr>
            </w:pPr>
          </w:p>
        </w:tc>
        <w:tc>
          <w:tcPr>
            <w:tcW w:w="990" w:type="dxa"/>
            <w:vAlign w:val="bottom"/>
          </w:tcPr>
          <w:p w14:paraId="0378B654" w14:textId="77777777" w:rsidR="00AA2C26" w:rsidRPr="007D5E78" w:rsidRDefault="00AA2C26" w:rsidP="00AA2C26">
            <w:pPr>
              <w:jc w:val="right"/>
              <w:rPr>
                <w:rFonts w:ascii="Arial" w:hAnsi="Arial" w:cs="Arial"/>
                <w:color w:val="000000"/>
              </w:rPr>
            </w:pPr>
          </w:p>
        </w:tc>
        <w:tc>
          <w:tcPr>
            <w:tcW w:w="990" w:type="dxa"/>
            <w:vAlign w:val="bottom"/>
          </w:tcPr>
          <w:p w14:paraId="48F762BF" w14:textId="77777777" w:rsidR="00AA2C26" w:rsidRPr="007D5E78" w:rsidRDefault="00AA2C26" w:rsidP="00AA2C26">
            <w:pPr>
              <w:jc w:val="right"/>
              <w:rPr>
                <w:rFonts w:ascii="Arial" w:hAnsi="Arial" w:cs="Arial"/>
                <w:color w:val="000000"/>
              </w:rPr>
            </w:pPr>
          </w:p>
        </w:tc>
        <w:tc>
          <w:tcPr>
            <w:tcW w:w="1153" w:type="dxa"/>
            <w:vAlign w:val="bottom"/>
          </w:tcPr>
          <w:p w14:paraId="559415FF" w14:textId="77777777" w:rsidR="00AA2C26" w:rsidRPr="007D5E78" w:rsidRDefault="00AA2C26" w:rsidP="00AA2C26">
            <w:pPr>
              <w:jc w:val="right"/>
              <w:rPr>
                <w:rFonts w:ascii="Arial" w:hAnsi="Arial" w:cs="Arial"/>
                <w:color w:val="000000"/>
              </w:rPr>
            </w:pPr>
          </w:p>
        </w:tc>
        <w:tc>
          <w:tcPr>
            <w:tcW w:w="1097" w:type="dxa"/>
            <w:vAlign w:val="bottom"/>
          </w:tcPr>
          <w:p w14:paraId="2D1CC4F5" w14:textId="77777777" w:rsidR="00AA2C26" w:rsidRPr="007D5E78" w:rsidRDefault="00AA2C26" w:rsidP="00AA2C26">
            <w:pPr>
              <w:jc w:val="right"/>
              <w:rPr>
                <w:rFonts w:ascii="Arial" w:hAnsi="Arial" w:cs="Arial"/>
                <w:color w:val="000000"/>
              </w:rPr>
            </w:pPr>
          </w:p>
        </w:tc>
        <w:tc>
          <w:tcPr>
            <w:tcW w:w="923" w:type="dxa"/>
            <w:vAlign w:val="bottom"/>
          </w:tcPr>
          <w:p w14:paraId="43BCC55E" w14:textId="77777777" w:rsidR="00AA2C26" w:rsidRPr="007D5E78" w:rsidRDefault="00AA2C26" w:rsidP="00AA2C26">
            <w:pPr>
              <w:jc w:val="right"/>
              <w:rPr>
                <w:rFonts w:ascii="Arial" w:hAnsi="Arial" w:cs="Arial"/>
                <w:color w:val="000000"/>
              </w:rPr>
            </w:pPr>
          </w:p>
        </w:tc>
        <w:tc>
          <w:tcPr>
            <w:tcW w:w="985" w:type="dxa"/>
            <w:vAlign w:val="bottom"/>
          </w:tcPr>
          <w:p w14:paraId="3BEC833C" w14:textId="77777777" w:rsidR="00AA2C26" w:rsidRPr="007D5E78" w:rsidRDefault="00AA2C26" w:rsidP="00AA2C26">
            <w:pPr>
              <w:jc w:val="right"/>
              <w:rPr>
                <w:rFonts w:ascii="Arial" w:hAnsi="Arial" w:cs="Arial"/>
              </w:rPr>
            </w:pPr>
          </w:p>
        </w:tc>
      </w:tr>
      <w:tr w:rsidR="00AA2C26" w:rsidRPr="007D5E78" w14:paraId="436074B7" w14:textId="77777777" w:rsidTr="00AA2C26">
        <w:trPr>
          <w:jc w:val="center"/>
        </w:trPr>
        <w:tc>
          <w:tcPr>
            <w:tcW w:w="2178" w:type="dxa"/>
          </w:tcPr>
          <w:p w14:paraId="17C4053E" w14:textId="77777777" w:rsidR="00AA2C26" w:rsidRPr="007D5E78" w:rsidRDefault="00AA2C26" w:rsidP="00AA2C26">
            <w:pPr>
              <w:rPr>
                <w:rFonts w:ascii="Arial" w:hAnsi="Arial" w:cs="Arial"/>
              </w:rPr>
            </w:pPr>
            <w:r w:rsidRPr="007D5E78">
              <w:rPr>
                <w:rFonts w:ascii="Arial" w:hAnsi="Arial" w:cs="Arial"/>
              </w:rPr>
              <w:t>Est. 40% Respondent Sample</w:t>
            </w:r>
          </w:p>
        </w:tc>
        <w:tc>
          <w:tcPr>
            <w:tcW w:w="1260" w:type="dxa"/>
            <w:vAlign w:val="bottom"/>
          </w:tcPr>
          <w:p w14:paraId="5609CEB3" w14:textId="77777777" w:rsidR="00AA2C26" w:rsidRPr="007D5E78" w:rsidRDefault="00AA2C26" w:rsidP="00AA2C26">
            <w:pPr>
              <w:jc w:val="right"/>
              <w:rPr>
                <w:rFonts w:ascii="Arial" w:hAnsi="Arial" w:cs="Arial"/>
                <w:color w:val="000000"/>
              </w:rPr>
            </w:pPr>
            <w:r w:rsidRPr="007D5E78">
              <w:rPr>
                <w:rFonts w:ascii="Arial" w:hAnsi="Arial" w:cs="Arial"/>
                <w:color w:val="000000"/>
              </w:rPr>
              <w:t>646</w:t>
            </w:r>
          </w:p>
        </w:tc>
        <w:tc>
          <w:tcPr>
            <w:tcW w:w="990" w:type="dxa"/>
            <w:vAlign w:val="bottom"/>
          </w:tcPr>
          <w:p w14:paraId="514B8530" w14:textId="77777777" w:rsidR="00AA2C26" w:rsidRPr="007D5E78" w:rsidRDefault="00AA2C26" w:rsidP="00AA2C26">
            <w:pPr>
              <w:jc w:val="right"/>
              <w:rPr>
                <w:rFonts w:ascii="Arial" w:hAnsi="Arial" w:cs="Arial"/>
                <w:color w:val="000000"/>
              </w:rPr>
            </w:pPr>
            <w:r w:rsidRPr="007D5E78">
              <w:rPr>
                <w:rFonts w:ascii="Arial" w:hAnsi="Arial" w:cs="Arial"/>
                <w:color w:val="000000"/>
              </w:rPr>
              <w:t>702</w:t>
            </w:r>
          </w:p>
        </w:tc>
        <w:tc>
          <w:tcPr>
            <w:tcW w:w="990" w:type="dxa"/>
            <w:vAlign w:val="bottom"/>
          </w:tcPr>
          <w:p w14:paraId="59416C4F" w14:textId="77777777" w:rsidR="00AA2C26" w:rsidRPr="007D5E78" w:rsidRDefault="00AA2C26" w:rsidP="00AA2C26">
            <w:pPr>
              <w:jc w:val="right"/>
              <w:rPr>
                <w:rFonts w:ascii="Arial" w:hAnsi="Arial" w:cs="Arial"/>
                <w:color w:val="000000"/>
              </w:rPr>
            </w:pPr>
            <w:r w:rsidRPr="007D5E78">
              <w:rPr>
                <w:rFonts w:ascii="Arial" w:hAnsi="Arial" w:cs="Arial"/>
                <w:color w:val="000000"/>
              </w:rPr>
              <w:t>713</w:t>
            </w:r>
          </w:p>
        </w:tc>
        <w:tc>
          <w:tcPr>
            <w:tcW w:w="1153" w:type="dxa"/>
            <w:vAlign w:val="bottom"/>
          </w:tcPr>
          <w:p w14:paraId="3DE505CA" w14:textId="77777777" w:rsidR="00AA2C26" w:rsidRPr="007D5E78" w:rsidRDefault="00AA2C26" w:rsidP="00AA2C26">
            <w:pPr>
              <w:jc w:val="right"/>
              <w:rPr>
                <w:rFonts w:ascii="Arial" w:hAnsi="Arial" w:cs="Arial"/>
                <w:color w:val="000000"/>
              </w:rPr>
            </w:pPr>
            <w:r w:rsidRPr="007D5E78">
              <w:rPr>
                <w:rFonts w:ascii="Arial" w:hAnsi="Arial" w:cs="Arial"/>
                <w:color w:val="000000"/>
              </w:rPr>
              <w:t>734</w:t>
            </w:r>
          </w:p>
        </w:tc>
        <w:tc>
          <w:tcPr>
            <w:tcW w:w="1097" w:type="dxa"/>
            <w:vAlign w:val="bottom"/>
          </w:tcPr>
          <w:p w14:paraId="161BF03A" w14:textId="77777777" w:rsidR="00AA2C26" w:rsidRPr="007D5E78" w:rsidRDefault="00AA2C26" w:rsidP="00AA2C26">
            <w:pPr>
              <w:jc w:val="right"/>
              <w:rPr>
                <w:rFonts w:ascii="Arial" w:hAnsi="Arial" w:cs="Arial"/>
                <w:color w:val="000000"/>
              </w:rPr>
            </w:pPr>
            <w:r w:rsidRPr="007D5E78">
              <w:rPr>
                <w:rFonts w:ascii="Arial" w:hAnsi="Arial" w:cs="Arial"/>
                <w:color w:val="000000"/>
              </w:rPr>
              <w:t>700</w:t>
            </w:r>
          </w:p>
        </w:tc>
        <w:tc>
          <w:tcPr>
            <w:tcW w:w="923" w:type="dxa"/>
            <w:vAlign w:val="bottom"/>
          </w:tcPr>
          <w:p w14:paraId="48DB8C61" w14:textId="77777777" w:rsidR="00AA2C26" w:rsidRPr="007D5E78" w:rsidRDefault="00AA2C26" w:rsidP="00AA2C26">
            <w:pPr>
              <w:jc w:val="right"/>
              <w:rPr>
                <w:rFonts w:ascii="Arial" w:hAnsi="Arial" w:cs="Arial"/>
                <w:color w:val="000000"/>
              </w:rPr>
            </w:pPr>
            <w:r w:rsidRPr="007D5E78">
              <w:rPr>
                <w:rFonts w:ascii="Arial" w:hAnsi="Arial" w:cs="Arial"/>
                <w:color w:val="000000"/>
              </w:rPr>
              <w:t>693</w:t>
            </w:r>
          </w:p>
        </w:tc>
        <w:tc>
          <w:tcPr>
            <w:tcW w:w="985" w:type="dxa"/>
            <w:vAlign w:val="bottom"/>
          </w:tcPr>
          <w:p w14:paraId="29A53EA1" w14:textId="77777777" w:rsidR="00AA2C26" w:rsidRPr="007D5E78" w:rsidRDefault="00AA2C26" w:rsidP="00AA2C26">
            <w:pPr>
              <w:jc w:val="right"/>
              <w:rPr>
                <w:rFonts w:ascii="Arial" w:hAnsi="Arial" w:cs="Arial"/>
              </w:rPr>
            </w:pPr>
            <w:r w:rsidRPr="007D5E78">
              <w:rPr>
                <w:rFonts w:ascii="Arial" w:hAnsi="Arial" w:cs="Arial"/>
              </w:rPr>
              <w:t>4,188</w:t>
            </w:r>
          </w:p>
        </w:tc>
      </w:tr>
      <w:tr w:rsidR="00AA2C26" w:rsidRPr="007D5E78" w14:paraId="20F61001" w14:textId="77777777" w:rsidTr="00AA2C26">
        <w:trPr>
          <w:jc w:val="center"/>
        </w:trPr>
        <w:tc>
          <w:tcPr>
            <w:tcW w:w="2178" w:type="dxa"/>
            <w:shd w:val="clear" w:color="auto" w:fill="D9D9D9" w:themeFill="background1" w:themeFillShade="D9"/>
          </w:tcPr>
          <w:p w14:paraId="666A5C3B" w14:textId="77777777" w:rsidR="00AA2C26" w:rsidRPr="007D5E78" w:rsidRDefault="00AA2C26" w:rsidP="00AA2C26">
            <w:pPr>
              <w:rPr>
                <w:rFonts w:ascii="Arial" w:hAnsi="Arial" w:cs="Arial"/>
              </w:rPr>
            </w:pPr>
            <w:r w:rsidRPr="007D5E78">
              <w:rPr>
                <w:rFonts w:ascii="Arial" w:hAnsi="Arial" w:cs="Arial"/>
              </w:rPr>
              <w:t>Margin of Error within each region</w:t>
            </w:r>
          </w:p>
        </w:tc>
        <w:tc>
          <w:tcPr>
            <w:tcW w:w="1260" w:type="dxa"/>
            <w:shd w:val="clear" w:color="auto" w:fill="D9D9D9" w:themeFill="background1" w:themeFillShade="D9"/>
            <w:vAlign w:val="bottom"/>
          </w:tcPr>
          <w:p w14:paraId="196135C7" w14:textId="77777777" w:rsidR="00AA2C26" w:rsidRPr="007D5E78" w:rsidRDefault="00AA2C26" w:rsidP="00AA2C26">
            <w:pPr>
              <w:jc w:val="right"/>
              <w:rPr>
                <w:rFonts w:ascii="Arial" w:hAnsi="Arial" w:cs="Arial"/>
                <w:color w:val="000000"/>
              </w:rPr>
            </w:pPr>
            <w:r w:rsidRPr="007D5E78">
              <w:rPr>
                <w:rFonts w:ascii="Arial" w:hAnsi="Arial" w:cs="Arial"/>
                <w:color w:val="000000"/>
              </w:rPr>
              <w:t>3.5</w:t>
            </w:r>
          </w:p>
        </w:tc>
        <w:tc>
          <w:tcPr>
            <w:tcW w:w="990" w:type="dxa"/>
            <w:shd w:val="clear" w:color="auto" w:fill="D9D9D9" w:themeFill="background1" w:themeFillShade="D9"/>
            <w:vAlign w:val="bottom"/>
          </w:tcPr>
          <w:p w14:paraId="4158CDD0" w14:textId="77777777" w:rsidR="00AA2C26" w:rsidRPr="007D5E78" w:rsidRDefault="00AA2C26" w:rsidP="00AA2C26">
            <w:pPr>
              <w:jc w:val="right"/>
              <w:rPr>
                <w:rFonts w:ascii="Arial" w:hAnsi="Arial" w:cs="Arial"/>
                <w:color w:val="000000"/>
              </w:rPr>
            </w:pPr>
            <w:r w:rsidRPr="007D5E78">
              <w:rPr>
                <w:rFonts w:ascii="Arial" w:hAnsi="Arial" w:cs="Arial"/>
                <w:color w:val="000000"/>
              </w:rPr>
              <w:t>3.5</w:t>
            </w:r>
          </w:p>
        </w:tc>
        <w:tc>
          <w:tcPr>
            <w:tcW w:w="990" w:type="dxa"/>
            <w:shd w:val="clear" w:color="auto" w:fill="D9D9D9" w:themeFill="background1" w:themeFillShade="D9"/>
            <w:vAlign w:val="bottom"/>
          </w:tcPr>
          <w:p w14:paraId="06DC7916" w14:textId="77777777" w:rsidR="00AA2C26" w:rsidRPr="007D5E78" w:rsidRDefault="00AA2C26" w:rsidP="00AA2C26">
            <w:pPr>
              <w:jc w:val="right"/>
              <w:rPr>
                <w:rFonts w:ascii="Arial" w:hAnsi="Arial" w:cs="Arial"/>
                <w:color w:val="000000"/>
              </w:rPr>
            </w:pPr>
            <w:r w:rsidRPr="007D5E78">
              <w:rPr>
                <w:rFonts w:ascii="Arial" w:hAnsi="Arial" w:cs="Arial"/>
                <w:color w:val="000000"/>
              </w:rPr>
              <w:t>3.5</w:t>
            </w:r>
          </w:p>
        </w:tc>
        <w:tc>
          <w:tcPr>
            <w:tcW w:w="1153" w:type="dxa"/>
            <w:shd w:val="clear" w:color="auto" w:fill="D9D9D9" w:themeFill="background1" w:themeFillShade="D9"/>
            <w:vAlign w:val="bottom"/>
          </w:tcPr>
          <w:p w14:paraId="531DF045" w14:textId="77777777" w:rsidR="00AA2C26" w:rsidRPr="007D5E78" w:rsidRDefault="00AA2C26" w:rsidP="00AA2C26">
            <w:pPr>
              <w:jc w:val="right"/>
              <w:rPr>
                <w:rFonts w:ascii="Arial" w:hAnsi="Arial" w:cs="Arial"/>
                <w:color w:val="000000"/>
              </w:rPr>
            </w:pPr>
            <w:r w:rsidRPr="007D5E78">
              <w:rPr>
                <w:rFonts w:ascii="Arial" w:hAnsi="Arial" w:cs="Arial"/>
                <w:color w:val="000000"/>
              </w:rPr>
              <w:t>3.5</w:t>
            </w:r>
          </w:p>
        </w:tc>
        <w:tc>
          <w:tcPr>
            <w:tcW w:w="1097" w:type="dxa"/>
            <w:shd w:val="clear" w:color="auto" w:fill="D9D9D9" w:themeFill="background1" w:themeFillShade="D9"/>
            <w:vAlign w:val="bottom"/>
          </w:tcPr>
          <w:p w14:paraId="3E977882" w14:textId="77777777" w:rsidR="00AA2C26" w:rsidRPr="007D5E78" w:rsidRDefault="00AA2C26" w:rsidP="00AA2C26">
            <w:pPr>
              <w:jc w:val="right"/>
              <w:rPr>
                <w:rFonts w:ascii="Arial" w:hAnsi="Arial" w:cs="Arial"/>
                <w:color w:val="000000"/>
              </w:rPr>
            </w:pPr>
            <w:r w:rsidRPr="007D5E78">
              <w:rPr>
                <w:rFonts w:ascii="Arial" w:hAnsi="Arial" w:cs="Arial"/>
                <w:color w:val="000000"/>
              </w:rPr>
              <w:t>3.5</w:t>
            </w:r>
          </w:p>
        </w:tc>
        <w:tc>
          <w:tcPr>
            <w:tcW w:w="923" w:type="dxa"/>
            <w:shd w:val="clear" w:color="auto" w:fill="D9D9D9" w:themeFill="background1" w:themeFillShade="D9"/>
            <w:vAlign w:val="bottom"/>
          </w:tcPr>
          <w:p w14:paraId="53F6ED37" w14:textId="77777777" w:rsidR="00AA2C26" w:rsidRPr="007D5E78" w:rsidRDefault="00AA2C26" w:rsidP="00AA2C26">
            <w:pPr>
              <w:jc w:val="right"/>
              <w:rPr>
                <w:rFonts w:ascii="Arial" w:hAnsi="Arial" w:cs="Arial"/>
                <w:color w:val="000000"/>
              </w:rPr>
            </w:pPr>
            <w:r w:rsidRPr="007D5E78">
              <w:rPr>
                <w:rFonts w:ascii="Arial" w:hAnsi="Arial" w:cs="Arial"/>
                <w:color w:val="000000"/>
              </w:rPr>
              <w:t>3.5</w:t>
            </w:r>
          </w:p>
        </w:tc>
        <w:tc>
          <w:tcPr>
            <w:tcW w:w="985" w:type="dxa"/>
            <w:shd w:val="clear" w:color="auto" w:fill="D9D9D9" w:themeFill="background1" w:themeFillShade="D9"/>
            <w:vAlign w:val="bottom"/>
          </w:tcPr>
          <w:p w14:paraId="42F73697" w14:textId="77777777" w:rsidR="00AA2C26" w:rsidRPr="007D5E78" w:rsidRDefault="00AA2C26" w:rsidP="00AA2C26">
            <w:pPr>
              <w:jc w:val="right"/>
              <w:rPr>
                <w:rFonts w:ascii="Arial" w:hAnsi="Arial" w:cs="Arial"/>
              </w:rPr>
            </w:pPr>
            <w:r w:rsidRPr="007D5E78">
              <w:rPr>
                <w:rFonts w:ascii="Arial" w:hAnsi="Arial" w:cs="Arial"/>
              </w:rPr>
              <w:t>1.4</w:t>
            </w:r>
          </w:p>
        </w:tc>
      </w:tr>
    </w:tbl>
    <w:p w14:paraId="1AD0C557" w14:textId="77777777" w:rsidR="00AA2C26" w:rsidRPr="007D5E78" w:rsidRDefault="00AA2C26" w:rsidP="00AA2C26">
      <w:pPr>
        <w:rPr>
          <w:rFonts w:ascii="Arial" w:hAnsi="Arial" w:cs="Arial"/>
        </w:rPr>
      </w:pPr>
    </w:p>
    <w:p w14:paraId="562F5F50" w14:textId="77777777" w:rsidR="00AA2C26" w:rsidRPr="007D5E78" w:rsidRDefault="00AA2C26" w:rsidP="00AA2C26">
      <w:pPr>
        <w:rPr>
          <w:rFonts w:ascii="Arial" w:hAnsi="Arial" w:cs="Arial"/>
        </w:rPr>
      </w:pPr>
    </w:p>
    <w:p w14:paraId="72686F8E" w14:textId="77777777" w:rsidR="00AA2C26" w:rsidRPr="007D5E78" w:rsidRDefault="00AA2C26" w:rsidP="00AA2C26">
      <w:pPr>
        <w:jc w:val="center"/>
        <w:rPr>
          <w:rFonts w:ascii="Arial" w:hAnsi="Arial" w:cs="Arial"/>
        </w:rPr>
      </w:pPr>
      <w:proofErr w:type="gramStart"/>
      <w:r w:rsidRPr="007D5E78">
        <w:rPr>
          <w:rFonts w:ascii="Arial" w:hAnsi="Arial" w:cs="Arial"/>
        </w:rPr>
        <w:t>Table 4B.</w:t>
      </w:r>
      <w:proofErr w:type="gramEnd"/>
      <w:r w:rsidRPr="007D5E78">
        <w:rPr>
          <w:rFonts w:ascii="Arial" w:hAnsi="Arial" w:cs="Arial"/>
        </w:rPr>
        <w:t xml:space="preserve"> Margin of Error by Institution Type for 20% and 40% Response Rates</w:t>
      </w:r>
    </w:p>
    <w:p w14:paraId="2B8C7F37" w14:textId="77777777" w:rsidR="00AA2C26" w:rsidRPr="007D5E78" w:rsidRDefault="00AA2C26" w:rsidP="00AA2C26">
      <w:pPr>
        <w:jc w:val="center"/>
        <w:rPr>
          <w:rFonts w:ascii="Arial" w:hAnsi="Arial" w:cs="Arial"/>
        </w:rPr>
      </w:pPr>
    </w:p>
    <w:tbl>
      <w:tblPr>
        <w:tblStyle w:val="TableGrid"/>
        <w:tblW w:w="0" w:type="auto"/>
        <w:jc w:val="center"/>
        <w:tblLook w:val="04A0" w:firstRow="1" w:lastRow="0" w:firstColumn="1" w:lastColumn="0" w:noHBand="0" w:noVBand="1"/>
      </w:tblPr>
      <w:tblGrid>
        <w:gridCol w:w="1403"/>
        <w:gridCol w:w="1326"/>
        <w:gridCol w:w="1342"/>
        <w:gridCol w:w="1378"/>
        <w:gridCol w:w="1333"/>
        <w:gridCol w:w="1464"/>
        <w:gridCol w:w="1330"/>
      </w:tblGrid>
      <w:tr w:rsidR="00AA2C26" w:rsidRPr="007D5E78" w14:paraId="7FD1E4C8" w14:textId="77777777" w:rsidTr="00AA2C26">
        <w:trPr>
          <w:jc w:val="center"/>
        </w:trPr>
        <w:tc>
          <w:tcPr>
            <w:tcW w:w="1403" w:type="dxa"/>
          </w:tcPr>
          <w:p w14:paraId="47F938B9" w14:textId="77777777" w:rsidR="00AA2C26" w:rsidRPr="007D5E78" w:rsidRDefault="00AA2C26" w:rsidP="00AA2C26">
            <w:pPr>
              <w:rPr>
                <w:rFonts w:ascii="Arial" w:hAnsi="Arial" w:cs="Arial"/>
              </w:rPr>
            </w:pPr>
          </w:p>
        </w:tc>
        <w:tc>
          <w:tcPr>
            <w:tcW w:w="1326" w:type="dxa"/>
          </w:tcPr>
          <w:p w14:paraId="3F01DF95" w14:textId="77777777" w:rsidR="00AA2C26" w:rsidRPr="007D5E78" w:rsidRDefault="00AA2C26" w:rsidP="00AA2C26">
            <w:pPr>
              <w:jc w:val="center"/>
              <w:rPr>
                <w:rFonts w:ascii="Arial" w:hAnsi="Arial" w:cs="Arial"/>
              </w:rPr>
            </w:pPr>
            <w:r w:rsidRPr="007D5E78">
              <w:rPr>
                <w:rFonts w:ascii="Arial" w:hAnsi="Arial" w:cs="Arial"/>
              </w:rPr>
              <w:t>Library</w:t>
            </w:r>
          </w:p>
        </w:tc>
        <w:tc>
          <w:tcPr>
            <w:tcW w:w="1342" w:type="dxa"/>
          </w:tcPr>
          <w:p w14:paraId="45EB30D1" w14:textId="77777777" w:rsidR="00AA2C26" w:rsidRPr="007D5E78" w:rsidRDefault="00AA2C26" w:rsidP="00AA2C26">
            <w:pPr>
              <w:jc w:val="center"/>
              <w:rPr>
                <w:rFonts w:ascii="Arial" w:hAnsi="Arial" w:cs="Arial"/>
              </w:rPr>
            </w:pPr>
            <w:r w:rsidRPr="007D5E78">
              <w:rPr>
                <w:rFonts w:ascii="Arial" w:hAnsi="Arial" w:cs="Arial"/>
              </w:rPr>
              <w:t>Museum</w:t>
            </w:r>
          </w:p>
        </w:tc>
        <w:tc>
          <w:tcPr>
            <w:tcW w:w="1378" w:type="dxa"/>
          </w:tcPr>
          <w:p w14:paraId="6ABCAC06" w14:textId="77777777" w:rsidR="00AA2C26" w:rsidRPr="007D5E78" w:rsidRDefault="00AA2C26" w:rsidP="00AA2C26">
            <w:pPr>
              <w:jc w:val="center"/>
              <w:rPr>
                <w:rFonts w:ascii="Arial" w:hAnsi="Arial" w:cs="Arial"/>
              </w:rPr>
            </w:pPr>
            <w:r w:rsidRPr="007D5E78">
              <w:rPr>
                <w:rFonts w:ascii="Arial" w:hAnsi="Arial" w:cs="Arial"/>
              </w:rPr>
              <w:t>Historical Society/Site</w:t>
            </w:r>
          </w:p>
        </w:tc>
        <w:tc>
          <w:tcPr>
            <w:tcW w:w="1333" w:type="dxa"/>
          </w:tcPr>
          <w:p w14:paraId="632043CF" w14:textId="77777777" w:rsidR="00AA2C26" w:rsidRPr="007D5E78" w:rsidRDefault="00AA2C26" w:rsidP="00AA2C26">
            <w:pPr>
              <w:jc w:val="center"/>
              <w:rPr>
                <w:rFonts w:ascii="Arial" w:hAnsi="Arial" w:cs="Arial"/>
              </w:rPr>
            </w:pPr>
            <w:r w:rsidRPr="007D5E78">
              <w:rPr>
                <w:rFonts w:ascii="Arial" w:hAnsi="Arial" w:cs="Arial"/>
              </w:rPr>
              <w:t>Archive</w:t>
            </w:r>
          </w:p>
        </w:tc>
        <w:tc>
          <w:tcPr>
            <w:tcW w:w="1464" w:type="dxa"/>
          </w:tcPr>
          <w:p w14:paraId="67D65009" w14:textId="77777777" w:rsidR="00AA2C26" w:rsidRPr="007D5E78" w:rsidRDefault="00AA2C26" w:rsidP="00AA2C26">
            <w:pPr>
              <w:jc w:val="center"/>
              <w:rPr>
                <w:rFonts w:ascii="Arial" w:hAnsi="Arial" w:cs="Arial"/>
              </w:rPr>
            </w:pPr>
            <w:r w:rsidRPr="007D5E78">
              <w:rPr>
                <w:rFonts w:ascii="Arial" w:hAnsi="Arial" w:cs="Arial"/>
              </w:rPr>
              <w:t>Scientific Research Organization</w:t>
            </w:r>
          </w:p>
        </w:tc>
        <w:tc>
          <w:tcPr>
            <w:tcW w:w="1330" w:type="dxa"/>
          </w:tcPr>
          <w:p w14:paraId="23C9626E" w14:textId="77777777" w:rsidR="00AA2C26" w:rsidRPr="007D5E78" w:rsidRDefault="00AA2C26" w:rsidP="00AA2C26">
            <w:pPr>
              <w:jc w:val="center"/>
              <w:rPr>
                <w:rFonts w:ascii="Arial" w:hAnsi="Arial" w:cs="Arial"/>
              </w:rPr>
            </w:pPr>
            <w:r w:rsidRPr="007D5E78">
              <w:rPr>
                <w:rFonts w:ascii="Arial" w:hAnsi="Arial" w:cs="Arial"/>
              </w:rPr>
              <w:t>TOTAL</w:t>
            </w:r>
          </w:p>
        </w:tc>
      </w:tr>
      <w:tr w:rsidR="00AA2C26" w:rsidRPr="007D5E78" w14:paraId="2269583A" w14:textId="77777777" w:rsidTr="00AA2C26">
        <w:trPr>
          <w:jc w:val="center"/>
        </w:trPr>
        <w:tc>
          <w:tcPr>
            <w:tcW w:w="1403" w:type="dxa"/>
          </w:tcPr>
          <w:p w14:paraId="3242D028" w14:textId="77777777" w:rsidR="00AA2C26" w:rsidRPr="007D5E78" w:rsidRDefault="00AA2C26" w:rsidP="00AA2C26">
            <w:pPr>
              <w:rPr>
                <w:rFonts w:ascii="Arial" w:hAnsi="Arial" w:cs="Arial"/>
              </w:rPr>
            </w:pPr>
            <w:r w:rsidRPr="007D5E78">
              <w:rPr>
                <w:rFonts w:ascii="Arial" w:hAnsi="Arial" w:cs="Arial"/>
              </w:rPr>
              <w:t>Est. Population</w:t>
            </w:r>
          </w:p>
        </w:tc>
        <w:tc>
          <w:tcPr>
            <w:tcW w:w="1326" w:type="dxa"/>
          </w:tcPr>
          <w:p w14:paraId="48385FFA" w14:textId="77777777" w:rsidR="00AA2C26" w:rsidRPr="007D5E78" w:rsidRDefault="00AA2C26" w:rsidP="00AA2C26">
            <w:pPr>
              <w:jc w:val="right"/>
              <w:rPr>
                <w:rFonts w:ascii="Arial" w:hAnsi="Arial" w:cs="Arial"/>
              </w:rPr>
            </w:pPr>
            <w:r w:rsidRPr="007D5E78">
              <w:rPr>
                <w:rFonts w:ascii="Arial" w:hAnsi="Arial" w:cs="Arial"/>
              </w:rPr>
              <w:t>14,010</w:t>
            </w:r>
          </w:p>
        </w:tc>
        <w:tc>
          <w:tcPr>
            <w:tcW w:w="1342" w:type="dxa"/>
          </w:tcPr>
          <w:p w14:paraId="35C6E4AB" w14:textId="77777777" w:rsidR="00AA2C26" w:rsidRPr="007D5E78" w:rsidRDefault="00AA2C26" w:rsidP="00AA2C26">
            <w:pPr>
              <w:jc w:val="right"/>
              <w:rPr>
                <w:rFonts w:ascii="Arial" w:hAnsi="Arial" w:cs="Arial"/>
              </w:rPr>
            </w:pPr>
            <w:r w:rsidRPr="007D5E78">
              <w:rPr>
                <w:rFonts w:ascii="Arial" w:hAnsi="Arial" w:cs="Arial"/>
              </w:rPr>
              <w:t>17,000</w:t>
            </w:r>
          </w:p>
        </w:tc>
        <w:tc>
          <w:tcPr>
            <w:tcW w:w="1378" w:type="dxa"/>
          </w:tcPr>
          <w:p w14:paraId="2A3F4EB6" w14:textId="77777777" w:rsidR="00AA2C26" w:rsidRPr="007D5E78" w:rsidRDefault="00AA2C26" w:rsidP="00AA2C26">
            <w:pPr>
              <w:jc w:val="right"/>
              <w:rPr>
                <w:rFonts w:ascii="Arial" w:hAnsi="Arial" w:cs="Arial"/>
              </w:rPr>
            </w:pPr>
            <w:r w:rsidRPr="007D5E78">
              <w:rPr>
                <w:rFonts w:ascii="Arial" w:hAnsi="Arial" w:cs="Arial"/>
              </w:rPr>
              <w:t>4,000</w:t>
            </w:r>
          </w:p>
        </w:tc>
        <w:tc>
          <w:tcPr>
            <w:tcW w:w="1333" w:type="dxa"/>
          </w:tcPr>
          <w:p w14:paraId="59BB66BF" w14:textId="77777777" w:rsidR="00AA2C26" w:rsidRPr="007D5E78" w:rsidRDefault="00AA2C26" w:rsidP="00AA2C26">
            <w:pPr>
              <w:jc w:val="right"/>
              <w:rPr>
                <w:rFonts w:ascii="Arial" w:hAnsi="Arial" w:cs="Arial"/>
              </w:rPr>
            </w:pPr>
            <w:r w:rsidRPr="007D5E78">
              <w:rPr>
                <w:rFonts w:ascii="Arial" w:hAnsi="Arial" w:cs="Arial"/>
              </w:rPr>
              <w:t>430</w:t>
            </w:r>
          </w:p>
        </w:tc>
        <w:tc>
          <w:tcPr>
            <w:tcW w:w="1464" w:type="dxa"/>
          </w:tcPr>
          <w:p w14:paraId="056183EF" w14:textId="77777777" w:rsidR="00AA2C26" w:rsidRPr="007D5E78" w:rsidRDefault="00AA2C26" w:rsidP="00AA2C26">
            <w:pPr>
              <w:jc w:val="right"/>
              <w:rPr>
                <w:rFonts w:ascii="Arial" w:hAnsi="Arial" w:cs="Arial"/>
              </w:rPr>
            </w:pPr>
            <w:r w:rsidRPr="007D5E78">
              <w:rPr>
                <w:rFonts w:ascii="Arial" w:hAnsi="Arial" w:cs="Arial"/>
              </w:rPr>
              <w:t>1,900</w:t>
            </w:r>
          </w:p>
        </w:tc>
        <w:tc>
          <w:tcPr>
            <w:tcW w:w="1330" w:type="dxa"/>
          </w:tcPr>
          <w:p w14:paraId="090F1370" w14:textId="77777777" w:rsidR="00AA2C26" w:rsidRPr="007D5E78" w:rsidRDefault="00AA2C26" w:rsidP="00AA2C26">
            <w:pPr>
              <w:jc w:val="right"/>
              <w:rPr>
                <w:rFonts w:ascii="Arial" w:hAnsi="Arial" w:cs="Arial"/>
              </w:rPr>
            </w:pPr>
            <w:r w:rsidRPr="007D5E78">
              <w:rPr>
                <w:rFonts w:ascii="Arial" w:hAnsi="Arial" w:cs="Arial"/>
              </w:rPr>
              <w:t>37,340</w:t>
            </w:r>
          </w:p>
        </w:tc>
      </w:tr>
      <w:tr w:rsidR="00AA2C26" w:rsidRPr="007D5E78" w14:paraId="289C8382" w14:textId="77777777" w:rsidTr="00AA2C26">
        <w:trPr>
          <w:jc w:val="center"/>
        </w:trPr>
        <w:tc>
          <w:tcPr>
            <w:tcW w:w="1403" w:type="dxa"/>
          </w:tcPr>
          <w:p w14:paraId="3E6A66D0" w14:textId="77777777" w:rsidR="00AA2C26" w:rsidRPr="007D5E78" w:rsidRDefault="00AA2C26" w:rsidP="00AA2C26">
            <w:pPr>
              <w:rPr>
                <w:rFonts w:ascii="Arial" w:hAnsi="Arial" w:cs="Arial"/>
              </w:rPr>
            </w:pPr>
            <w:r w:rsidRPr="007D5E78">
              <w:rPr>
                <w:rFonts w:ascii="Arial" w:hAnsi="Arial" w:cs="Arial"/>
              </w:rPr>
              <w:t xml:space="preserve">Study Sample </w:t>
            </w:r>
          </w:p>
        </w:tc>
        <w:tc>
          <w:tcPr>
            <w:tcW w:w="1326" w:type="dxa"/>
            <w:vAlign w:val="bottom"/>
          </w:tcPr>
          <w:p w14:paraId="12F706D1" w14:textId="77777777" w:rsidR="00AA2C26" w:rsidRPr="007D5E78" w:rsidRDefault="00AA2C26" w:rsidP="00AA2C26">
            <w:pPr>
              <w:jc w:val="right"/>
              <w:rPr>
                <w:rFonts w:ascii="Arial" w:hAnsi="Arial" w:cs="Arial"/>
                <w:color w:val="000000"/>
              </w:rPr>
            </w:pPr>
            <w:r w:rsidRPr="007D5E78">
              <w:rPr>
                <w:rFonts w:ascii="Arial" w:hAnsi="Arial" w:cs="Arial"/>
                <w:color w:val="000000"/>
              </w:rPr>
              <w:t>3,734</w:t>
            </w:r>
          </w:p>
        </w:tc>
        <w:tc>
          <w:tcPr>
            <w:tcW w:w="1342" w:type="dxa"/>
            <w:vAlign w:val="bottom"/>
          </w:tcPr>
          <w:p w14:paraId="29CD3DD1" w14:textId="77777777" w:rsidR="00AA2C26" w:rsidRPr="007D5E78" w:rsidRDefault="00AA2C26" w:rsidP="00AA2C26">
            <w:pPr>
              <w:jc w:val="right"/>
              <w:rPr>
                <w:rFonts w:ascii="Arial" w:hAnsi="Arial" w:cs="Arial"/>
                <w:color w:val="000000"/>
              </w:rPr>
            </w:pPr>
            <w:r w:rsidRPr="007D5E78">
              <w:rPr>
                <w:rFonts w:ascii="Arial" w:hAnsi="Arial" w:cs="Arial"/>
                <w:color w:val="000000"/>
              </w:rPr>
              <w:t>3,238</w:t>
            </w:r>
          </w:p>
        </w:tc>
        <w:tc>
          <w:tcPr>
            <w:tcW w:w="1378" w:type="dxa"/>
            <w:vAlign w:val="bottom"/>
          </w:tcPr>
          <w:p w14:paraId="41C9561D" w14:textId="77777777" w:rsidR="00AA2C26" w:rsidRPr="007D5E78" w:rsidRDefault="00AA2C26" w:rsidP="00AA2C26">
            <w:pPr>
              <w:jc w:val="right"/>
              <w:rPr>
                <w:rFonts w:ascii="Arial" w:hAnsi="Arial" w:cs="Arial"/>
                <w:color w:val="000000"/>
              </w:rPr>
            </w:pPr>
            <w:r w:rsidRPr="007D5E78">
              <w:rPr>
                <w:rFonts w:ascii="Arial" w:hAnsi="Arial" w:cs="Arial"/>
                <w:color w:val="000000"/>
              </w:rPr>
              <w:t>1,681</w:t>
            </w:r>
          </w:p>
        </w:tc>
        <w:tc>
          <w:tcPr>
            <w:tcW w:w="1333" w:type="dxa"/>
            <w:vAlign w:val="bottom"/>
          </w:tcPr>
          <w:p w14:paraId="63F9728C" w14:textId="77777777" w:rsidR="00AA2C26" w:rsidRPr="007D5E78" w:rsidRDefault="00AA2C26" w:rsidP="00AA2C26">
            <w:pPr>
              <w:jc w:val="right"/>
              <w:rPr>
                <w:rFonts w:ascii="Arial" w:hAnsi="Arial" w:cs="Arial"/>
                <w:color w:val="000000"/>
              </w:rPr>
            </w:pPr>
            <w:r w:rsidRPr="007D5E78">
              <w:rPr>
                <w:rFonts w:ascii="Arial" w:hAnsi="Arial" w:cs="Arial"/>
                <w:color w:val="000000"/>
              </w:rPr>
              <w:t>430</w:t>
            </w:r>
          </w:p>
        </w:tc>
        <w:tc>
          <w:tcPr>
            <w:tcW w:w="1464" w:type="dxa"/>
            <w:vAlign w:val="bottom"/>
          </w:tcPr>
          <w:p w14:paraId="73AC40CB" w14:textId="77777777" w:rsidR="00AA2C26" w:rsidRPr="007D5E78" w:rsidRDefault="00AA2C26" w:rsidP="00AA2C26">
            <w:pPr>
              <w:jc w:val="right"/>
              <w:rPr>
                <w:rFonts w:ascii="Arial" w:hAnsi="Arial" w:cs="Arial"/>
                <w:color w:val="000000"/>
              </w:rPr>
            </w:pPr>
            <w:r w:rsidRPr="007D5E78">
              <w:rPr>
                <w:rFonts w:ascii="Arial" w:hAnsi="Arial" w:cs="Arial"/>
                <w:color w:val="000000"/>
              </w:rPr>
              <w:t>1,387</w:t>
            </w:r>
          </w:p>
        </w:tc>
        <w:tc>
          <w:tcPr>
            <w:tcW w:w="1330" w:type="dxa"/>
            <w:vAlign w:val="bottom"/>
          </w:tcPr>
          <w:p w14:paraId="323EA714" w14:textId="77777777" w:rsidR="00AA2C26" w:rsidRPr="007D5E78" w:rsidRDefault="00AA2C26" w:rsidP="00AA2C26">
            <w:pPr>
              <w:jc w:val="right"/>
              <w:rPr>
                <w:rFonts w:ascii="Arial" w:hAnsi="Arial" w:cs="Arial"/>
                <w:color w:val="000000"/>
              </w:rPr>
            </w:pPr>
            <w:r w:rsidRPr="007D5E78">
              <w:rPr>
                <w:rFonts w:ascii="Arial" w:hAnsi="Arial" w:cs="Arial"/>
                <w:color w:val="000000"/>
              </w:rPr>
              <w:t>10,470</w:t>
            </w:r>
          </w:p>
        </w:tc>
      </w:tr>
      <w:tr w:rsidR="00AA2C26" w:rsidRPr="007D5E78" w14:paraId="7AB8C339" w14:textId="77777777" w:rsidTr="00AA2C26">
        <w:trPr>
          <w:jc w:val="center"/>
        </w:trPr>
        <w:tc>
          <w:tcPr>
            <w:tcW w:w="1403" w:type="dxa"/>
          </w:tcPr>
          <w:p w14:paraId="176DD285" w14:textId="77777777" w:rsidR="00AA2C26" w:rsidRPr="007D5E78" w:rsidRDefault="00AA2C26" w:rsidP="00AA2C26">
            <w:pPr>
              <w:rPr>
                <w:rFonts w:ascii="Arial" w:hAnsi="Arial" w:cs="Arial"/>
              </w:rPr>
            </w:pPr>
          </w:p>
        </w:tc>
        <w:tc>
          <w:tcPr>
            <w:tcW w:w="1326" w:type="dxa"/>
            <w:vAlign w:val="bottom"/>
          </w:tcPr>
          <w:p w14:paraId="6B31E5F2" w14:textId="77777777" w:rsidR="00AA2C26" w:rsidRPr="007D5E78" w:rsidRDefault="00AA2C26" w:rsidP="00AA2C26">
            <w:pPr>
              <w:jc w:val="right"/>
              <w:rPr>
                <w:rFonts w:ascii="Arial" w:hAnsi="Arial" w:cs="Arial"/>
                <w:color w:val="000000"/>
              </w:rPr>
            </w:pPr>
          </w:p>
        </w:tc>
        <w:tc>
          <w:tcPr>
            <w:tcW w:w="1342" w:type="dxa"/>
            <w:vAlign w:val="bottom"/>
          </w:tcPr>
          <w:p w14:paraId="744F6681" w14:textId="77777777" w:rsidR="00AA2C26" w:rsidRPr="007D5E78" w:rsidRDefault="00AA2C26" w:rsidP="00AA2C26">
            <w:pPr>
              <w:jc w:val="right"/>
              <w:rPr>
                <w:rFonts w:ascii="Arial" w:hAnsi="Arial" w:cs="Arial"/>
                <w:color w:val="000000"/>
              </w:rPr>
            </w:pPr>
          </w:p>
        </w:tc>
        <w:tc>
          <w:tcPr>
            <w:tcW w:w="1378" w:type="dxa"/>
            <w:vAlign w:val="bottom"/>
          </w:tcPr>
          <w:p w14:paraId="251C4ACA" w14:textId="77777777" w:rsidR="00AA2C26" w:rsidRPr="007D5E78" w:rsidRDefault="00AA2C26" w:rsidP="00AA2C26">
            <w:pPr>
              <w:jc w:val="right"/>
              <w:rPr>
                <w:rFonts w:ascii="Arial" w:hAnsi="Arial" w:cs="Arial"/>
                <w:color w:val="000000"/>
              </w:rPr>
            </w:pPr>
          </w:p>
        </w:tc>
        <w:tc>
          <w:tcPr>
            <w:tcW w:w="1333" w:type="dxa"/>
            <w:vAlign w:val="bottom"/>
          </w:tcPr>
          <w:p w14:paraId="496DFED3" w14:textId="77777777" w:rsidR="00AA2C26" w:rsidRPr="007D5E78" w:rsidRDefault="00AA2C26" w:rsidP="00AA2C26">
            <w:pPr>
              <w:jc w:val="right"/>
              <w:rPr>
                <w:rFonts w:ascii="Arial" w:hAnsi="Arial" w:cs="Arial"/>
                <w:color w:val="000000"/>
              </w:rPr>
            </w:pPr>
          </w:p>
        </w:tc>
        <w:tc>
          <w:tcPr>
            <w:tcW w:w="1464" w:type="dxa"/>
            <w:vAlign w:val="bottom"/>
          </w:tcPr>
          <w:p w14:paraId="1BD5BD85" w14:textId="77777777" w:rsidR="00AA2C26" w:rsidRPr="007D5E78" w:rsidRDefault="00AA2C26" w:rsidP="00AA2C26">
            <w:pPr>
              <w:jc w:val="right"/>
              <w:rPr>
                <w:rFonts w:ascii="Arial" w:hAnsi="Arial" w:cs="Arial"/>
                <w:color w:val="000000"/>
              </w:rPr>
            </w:pPr>
          </w:p>
        </w:tc>
        <w:tc>
          <w:tcPr>
            <w:tcW w:w="1330" w:type="dxa"/>
            <w:vAlign w:val="bottom"/>
          </w:tcPr>
          <w:p w14:paraId="71D45B20" w14:textId="77777777" w:rsidR="00AA2C26" w:rsidRPr="007D5E78" w:rsidRDefault="00AA2C26" w:rsidP="00AA2C26">
            <w:pPr>
              <w:jc w:val="right"/>
              <w:rPr>
                <w:rFonts w:ascii="Arial" w:hAnsi="Arial" w:cs="Arial"/>
                <w:color w:val="000000"/>
              </w:rPr>
            </w:pPr>
          </w:p>
        </w:tc>
      </w:tr>
      <w:tr w:rsidR="00AA2C26" w:rsidRPr="007D5E78" w14:paraId="55694197" w14:textId="77777777" w:rsidTr="00AA2C26">
        <w:trPr>
          <w:jc w:val="center"/>
        </w:trPr>
        <w:tc>
          <w:tcPr>
            <w:tcW w:w="1403" w:type="dxa"/>
          </w:tcPr>
          <w:p w14:paraId="1D26516D" w14:textId="77777777" w:rsidR="00AA2C26" w:rsidRPr="007D5E78" w:rsidRDefault="00AA2C26" w:rsidP="00AA2C26">
            <w:pPr>
              <w:rPr>
                <w:rFonts w:ascii="Arial" w:hAnsi="Arial" w:cs="Arial"/>
              </w:rPr>
            </w:pPr>
            <w:r w:rsidRPr="007D5E78">
              <w:rPr>
                <w:rFonts w:ascii="Arial" w:hAnsi="Arial" w:cs="Arial"/>
              </w:rPr>
              <w:t>Est. 20% Respondent Sample</w:t>
            </w:r>
          </w:p>
        </w:tc>
        <w:tc>
          <w:tcPr>
            <w:tcW w:w="1326" w:type="dxa"/>
            <w:vAlign w:val="bottom"/>
          </w:tcPr>
          <w:p w14:paraId="620E95D7" w14:textId="77777777" w:rsidR="00AA2C26" w:rsidRPr="007D5E78" w:rsidRDefault="00AA2C26" w:rsidP="00AA2C26">
            <w:pPr>
              <w:jc w:val="right"/>
              <w:rPr>
                <w:rFonts w:ascii="Arial" w:hAnsi="Arial" w:cs="Arial"/>
                <w:color w:val="000000"/>
              </w:rPr>
            </w:pPr>
            <w:r w:rsidRPr="007D5E78">
              <w:rPr>
                <w:rFonts w:ascii="Arial" w:hAnsi="Arial" w:cs="Arial"/>
                <w:color w:val="000000"/>
              </w:rPr>
              <w:t>747</w:t>
            </w:r>
          </w:p>
        </w:tc>
        <w:tc>
          <w:tcPr>
            <w:tcW w:w="1342" w:type="dxa"/>
            <w:vAlign w:val="bottom"/>
          </w:tcPr>
          <w:p w14:paraId="649751BD" w14:textId="77777777" w:rsidR="00AA2C26" w:rsidRPr="007D5E78" w:rsidRDefault="00AA2C26" w:rsidP="00AA2C26">
            <w:pPr>
              <w:jc w:val="right"/>
              <w:rPr>
                <w:rFonts w:ascii="Arial" w:hAnsi="Arial" w:cs="Arial"/>
                <w:color w:val="000000"/>
              </w:rPr>
            </w:pPr>
            <w:r w:rsidRPr="007D5E78">
              <w:rPr>
                <w:rFonts w:ascii="Arial" w:hAnsi="Arial" w:cs="Arial"/>
                <w:color w:val="000000"/>
              </w:rPr>
              <w:t>648</w:t>
            </w:r>
          </w:p>
        </w:tc>
        <w:tc>
          <w:tcPr>
            <w:tcW w:w="1378" w:type="dxa"/>
            <w:vAlign w:val="bottom"/>
          </w:tcPr>
          <w:p w14:paraId="1C27AA6F" w14:textId="77777777" w:rsidR="00AA2C26" w:rsidRPr="007D5E78" w:rsidRDefault="00AA2C26" w:rsidP="00AA2C26">
            <w:pPr>
              <w:jc w:val="right"/>
              <w:rPr>
                <w:rFonts w:ascii="Arial" w:hAnsi="Arial" w:cs="Arial"/>
                <w:color w:val="000000"/>
              </w:rPr>
            </w:pPr>
            <w:r w:rsidRPr="007D5E78">
              <w:rPr>
                <w:rFonts w:ascii="Arial" w:hAnsi="Arial" w:cs="Arial"/>
                <w:color w:val="000000"/>
              </w:rPr>
              <w:t>336</w:t>
            </w:r>
          </w:p>
        </w:tc>
        <w:tc>
          <w:tcPr>
            <w:tcW w:w="1333" w:type="dxa"/>
            <w:vAlign w:val="bottom"/>
          </w:tcPr>
          <w:p w14:paraId="38C237F2" w14:textId="77777777" w:rsidR="00AA2C26" w:rsidRPr="007D5E78" w:rsidRDefault="00AA2C26" w:rsidP="00AA2C26">
            <w:pPr>
              <w:jc w:val="right"/>
              <w:rPr>
                <w:rFonts w:ascii="Arial" w:hAnsi="Arial" w:cs="Arial"/>
                <w:color w:val="000000"/>
              </w:rPr>
            </w:pPr>
            <w:r w:rsidRPr="007D5E78">
              <w:rPr>
                <w:rFonts w:ascii="Arial" w:hAnsi="Arial" w:cs="Arial"/>
                <w:color w:val="000000"/>
              </w:rPr>
              <w:t>86</w:t>
            </w:r>
          </w:p>
        </w:tc>
        <w:tc>
          <w:tcPr>
            <w:tcW w:w="1464" w:type="dxa"/>
            <w:vAlign w:val="bottom"/>
          </w:tcPr>
          <w:p w14:paraId="0DE90DAB" w14:textId="77777777" w:rsidR="00AA2C26" w:rsidRPr="007D5E78" w:rsidRDefault="00AA2C26" w:rsidP="00AA2C26">
            <w:pPr>
              <w:jc w:val="right"/>
              <w:rPr>
                <w:rFonts w:ascii="Arial" w:hAnsi="Arial" w:cs="Arial"/>
                <w:color w:val="000000"/>
              </w:rPr>
            </w:pPr>
            <w:r w:rsidRPr="007D5E78">
              <w:rPr>
                <w:rFonts w:ascii="Arial" w:hAnsi="Arial" w:cs="Arial"/>
                <w:color w:val="000000"/>
              </w:rPr>
              <w:t>277</w:t>
            </w:r>
          </w:p>
        </w:tc>
        <w:tc>
          <w:tcPr>
            <w:tcW w:w="1330" w:type="dxa"/>
            <w:vAlign w:val="bottom"/>
          </w:tcPr>
          <w:p w14:paraId="40BE08ED" w14:textId="77777777" w:rsidR="00AA2C26" w:rsidRPr="007D5E78" w:rsidRDefault="00AA2C26" w:rsidP="00AA2C26">
            <w:pPr>
              <w:jc w:val="right"/>
              <w:rPr>
                <w:rFonts w:ascii="Arial" w:hAnsi="Arial" w:cs="Arial"/>
                <w:color w:val="000000"/>
              </w:rPr>
            </w:pPr>
            <w:r w:rsidRPr="007D5E78">
              <w:rPr>
                <w:rFonts w:ascii="Arial" w:hAnsi="Arial" w:cs="Arial"/>
                <w:color w:val="000000"/>
              </w:rPr>
              <w:t>2,,016</w:t>
            </w:r>
          </w:p>
        </w:tc>
      </w:tr>
      <w:tr w:rsidR="00AA2C26" w:rsidRPr="007D5E78" w14:paraId="4CE25705" w14:textId="77777777" w:rsidTr="00AA2C26">
        <w:trPr>
          <w:jc w:val="center"/>
        </w:trPr>
        <w:tc>
          <w:tcPr>
            <w:tcW w:w="1403" w:type="dxa"/>
            <w:shd w:val="clear" w:color="auto" w:fill="BFBFBF" w:themeFill="background1" w:themeFillShade="BF"/>
          </w:tcPr>
          <w:p w14:paraId="4206215C" w14:textId="77777777" w:rsidR="00AA2C26" w:rsidRPr="007D5E78" w:rsidRDefault="00AA2C26" w:rsidP="00AA2C26">
            <w:pPr>
              <w:rPr>
                <w:rFonts w:ascii="Arial" w:hAnsi="Arial" w:cs="Arial"/>
              </w:rPr>
            </w:pPr>
            <w:r w:rsidRPr="007D5E78">
              <w:rPr>
                <w:rFonts w:ascii="Arial" w:hAnsi="Arial" w:cs="Arial"/>
              </w:rPr>
              <w:t>Margin of Error within each type</w:t>
            </w:r>
          </w:p>
        </w:tc>
        <w:tc>
          <w:tcPr>
            <w:tcW w:w="1326" w:type="dxa"/>
            <w:shd w:val="clear" w:color="auto" w:fill="BFBFBF" w:themeFill="background1" w:themeFillShade="BF"/>
            <w:vAlign w:val="bottom"/>
          </w:tcPr>
          <w:p w14:paraId="003AA8A8" w14:textId="77777777" w:rsidR="00AA2C26" w:rsidRPr="007D5E78" w:rsidRDefault="00AA2C26" w:rsidP="00AA2C26">
            <w:pPr>
              <w:jc w:val="right"/>
              <w:rPr>
                <w:rFonts w:ascii="Arial" w:hAnsi="Arial" w:cs="Arial"/>
                <w:color w:val="000000"/>
              </w:rPr>
            </w:pPr>
            <w:r w:rsidRPr="007D5E78">
              <w:rPr>
                <w:rFonts w:ascii="Arial" w:hAnsi="Arial" w:cs="Arial"/>
                <w:color w:val="000000"/>
              </w:rPr>
              <w:t>3.5</w:t>
            </w:r>
          </w:p>
        </w:tc>
        <w:tc>
          <w:tcPr>
            <w:tcW w:w="1342" w:type="dxa"/>
            <w:shd w:val="clear" w:color="auto" w:fill="BFBFBF" w:themeFill="background1" w:themeFillShade="BF"/>
            <w:vAlign w:val="bottom"/>
          </w:tcPr>
          <w:p w14:paraId="6564ED86" w14:textId="77777777" w:rsidR="00AA2C26" w:rsidRPr="007D5E78" w:rsidRDefault="00AA2C26" w:rsidP="00AA2C26">
            <w:pPr>
              <w:jc w:val="right"/>
              <w:rPr>
                <w:rFonts w:ascii="Arial" w:hAnsi="Arial" w:cs="Arial"/>
                <w:color w:val="000000"/>
              </w:rPr>
            </w:pPr>
            <w:r w:rsidRPr="007D5E78">
              <w:rPr>
                <w:rFonts w:ascii="Arial" w:hAnsi="Arial" w:cs="Arial"/>
                <w:color w:val="000000"/>
              </w:rPr>
              <w:t>3.8</w:t>
            </w:r>
          </w:p>
        </w:tc>
        <w:tc>
          <w:tcPr>
            <w:tcW w:w="1378" w:type="dxa"/>
            <w:shd w:val="clear" w:color="auto" w:fill="BFBFBF" w:themeFill="background1" w:themeFillShade="BF"/>
            <w:vAlign w:val="bottom"/>
          </w:tcPr>
          <w:p w14:paraId="6BF92C3C" w14:textId="77777777" w:rsidR="00AA2C26" w:rsidRPr="007D5E78" w:rsidRDefault="00AA2C26" w:rsidP="00AA2C26">
            <w:pPr>
              <w:jc w:val="right"/>
              <w:rPr>
                <w:rFonts w:ascii="Arial" w:hAnsi="Arial" w:cs="Arial"/>
                <w:color w:val="000000"/>
              </w:rPr>
            </w:pPr>
            <w:r w:rsidRPr="007D5E78">
              <w:rPr>
                <w:rFonts w:ascii="Arial" w:hAnsi="Arial" w:cs="Arial"/>
                <w:color w:val="000000"/>
              </w:rPr>
              <w:t>5.1</w:t>
            </w:r>
          </w:p>
        </w:tc>
        <w:tc>
          <w:tcPr>
            <w:tcW w:w="1333" w:type="dxa"/>
            <w:shd w:val="clear" w:color="auto" w:fill="BFBFBF" w:themeFill="background1" w:themeFillShade="BF"/>
            <w:vAlign w:val="bottom"/>
          </w:tcPr>
          <w:p w14:paraId="5122DA01" w14:textId="77777777" w:rsidR="00AA2C26" w:rsidRPr="007D5E78" w:rsidRDefault="00AA2C26" w:rsidP="00AA2C26">
            <w:pPr>
              <w:jc w:val="right"/>
              <w:rPr>
                <w:rFonts w:ascii="Arial" w:hAnsi="Arial" w:cs="Arial"/>
                <w:color w:val="000000"/>
              </w:rPr>
            </w:pPr>
            <w:r w:rsidRPr="007D5E78">
              <w:rPr>
                <w:rFonts w:ascii="Arial" w:hAnsi="Arial" w:cs="Arial"/>
                <w:color w:val="000000"/>
              </w:rPr>
              <w:t>9.5</w:t>
            </w:r>
          </w:p>
        </w:tc>
        <w:tc>
          <w:tcPr>
            <w:tcW w:w="1464" w:type="dxa"/>
            <w:shd w:val="clear" w:color="auto" w:fill="BFBFBF" w:themeFill="background1" w:themeFillShade="BF"/>
            <w:vAlign w:val="bottom"/>
          </w:tcPr>
          <w:p w14:paraId="41123AE5" w14:textId="77777777" w:rsidR="00AA2C26" w:rsidRPr="007D5E78" w:rsidRDefault="00AA2C26" w:rsidP="00AA2C26">
            <w:pPr>
              <w:jc w:val="right"/>
              <w:rPr>
                <w:rFonts w:ascii="Arial" w:hAnsi="Arial" w:cs="Arial"/>
                <w:color w:val="000000"/>
              </w:rPr>
            </w:pPr>
            <w:r w:rsidRPr="007D5E78">
              <w:rPr>
                <w:rFonts w:ascii="Arial" w:hAnsi="Arial" w:cs="Arial"/>
                <w:color w:val="000000"/>
              </w:rPr>
              <w:t>5.4</w:t>
            </w:r>
          </w:p>
        </w:tc>
        <w:tc>
          <w:tcPr>
            <w:tcW w:w="1330" w:type="dxa"/>
            <w:shd w:val="clear" w:color="auto" w:fill="BFBFBF" w:themeFill="background1" w:themeFillShade="BF"/>
            <w:vAlign w:val="bottom"/>
          </w:tcPr>
          <w:p w14:paraId="736A378F" w14:textId="77777777" w:rsidR="00AA2C26" w:rsidRPr="007D5E78" w:rsidRDefault="00AA2C26" w:rsidP="00AA2C26">
            <w:pPr>
              <w:jc w:val="right"/>
              <w:rPr>
                <w:rFonts w:ascii="Arial" w:hAnsi="Arial" w:cs="Arial"/>
                <w:color w:val="000000"/>
              </w:rPr>
            </w:pPr>
            <w:r w:rsidRPr="007D5E78">
              <w:rPr>
                <w:rFonts w:ascii="Arial" w:hAnsi="Arial" w:cs="Arial"/>
                <w:color w:val="000000"/>
              </w:rPr>
              <w:t>2.1</w:t>
            </w:r>
          </w:p>
        </w:tc>
      </w:tr>
      <w:tr w:rsidR="00AA2C26" w:rsidRPr="007D5E78" w14:paraId="5BF53FCC" w14:textId="77777777" w:rsidTr="00AA2C26">
        <w:trPr>
          <w:jc w:val="center"/>
        </w:trPr>
        <w:tc>
          <w:tcPr>
            <w:tcW w:w="1403" w:type="dxa"/>
          </w:tcPr>
          <w:p w14:paraId="22312E37" w14:textId="77777777" w:rsidR="00AA2C26" w:rsidRPr="007D5E78" w:rsidRDefault="00AA2C26" w:rsidP="00AA2C26">
            <w:pPr>
              <w:rPr>
                <w:rFonts w:ascii="Arial" w:hAnsi="Arial" w:cs="Arial"/>
              </w:rPr>
            </w:pPr>
          </w:p>
        </w:tc>
        <w:tc>
          <w:tcPr>
            <w:tcW w:w="1326" w:type="dxa"/>
            <w:vAlign w:val="bottom"/>
          </w:tcPr>
          <w:p w14:paraId="53C6ADD3" w14:textId="77777777" w:rsidR="00AA2C26" w:rsidRPr="007D5E78" w:rsidRDefault="00AA2C26" w:rsidP="00AA2C26">
            <w:pPr>
              <w:jc w:val="right"/>
              <w:rPr>
                <w:rFonts w:ascii="Arial" w:hAnsi="Arial" w:cs="Arial"/>
                <w:color w:val="000000"/>
              </w:rPr>
            </w:pPr>
          </w:p>
        </w:tc>
        <w:tc>
          <w:tcPr>
            <w:tcW w:w="1342" w:type="dxa"/>
            <w:vAlign w:val="bottom"/>
          </w:tcPr>
          <w:p w14:paraId="08075A30" w14:textId="77777777" w:rsidR="00AA2C26" w:rsidRPr="007D5E78" w:rsidRDefault="00AA2C26" w:rsidP="00AA2C26">
            <w:pPr>
              <w:jc w:val="right"/>
              <w:rPr>
                <w:rFonts w:ascii="Arial" w:hAnsi="Arial" w:cs="Arial"/>
                <w:color w:val="000000"/>
              </w:rPr>
            </w:pPr>
          </w:p>
        </w:tc>
        <w:tc>
          <w:tcPr>
            <w:tcW w:w="1378" w:type="dxa"/>
            <w:vAlign w:val="bottom"/>
          </w:tcPr>
          <w:p w14:paraId="1D1B9172" w14:textId="77777777" w:rsidR="00AA2C26" w:rsidRPr="007D5E78" w:rsidRDefault="00AA2C26" w:rsidP="00AA2C26">
            <w:pPr>
              <w:jc w:val="right"/>
              <w:rPr>
                <w:rFonts w:ascii="Arial" w:hAnsi="Arial" w:cs="Arial"/>
                <w:color w:val="000000"/>
              </w:rPr>
            </w:pPr>
          </w:p>
        </w:tc>
        <w:tc>
          <w:tcPr>
            <w:tcW w:w="1333" w:type="dxa"/>
            <w:vAlign w:val="bottom"/>
          </w:tcPr>
          <w:p w14:paraId="45A78A1F" w14:textId="77777777" w:rsidR="00AA2C26" w:rsidRPr="007D5E78" w:rsidRDefault="00AA2C26" w:rsidP="00AA2C26">
            <w:pPr>
              <w:jc w:val="right"/>
              <w:rPr>
                <w:rFonts w:ascii="Arial" w:hAnsi="Arial" w:cs="Arial"/>
                <w:color w:val="000000"/>
              </w:rPr>
            </w:pPr>
          </w:p>
        </w:tc>
        <w:tc>
          <w:tcPr>
            <w:tcW w:w="1464" w:type="dxa"/>
            <w:vAlign w:val="bottom"/>
          </w:tcPr>
          <w:p w14:paraId="476A9A95" w14:textId="77777777" w:rsidR="00AA2C26" w:rsidRPr="007D5E78" w:rsidRDefault="00AA2C26" w:rsidP="00AA2C26">
            <w:pPr>
              <w:jc w:val="right"/>
              <w:rPr>
                <w:rFonts w:ascii="Arial" w:hAnsi="Arial" w:cs="Arial"/>
                <w:color w:val="000000"/>
              </w:rPr>
            </w:pPr>
          </w:p>
        </w:tc>
        <w:tc>
          <w:tcPr>
            <w:tcW w:w="1330" w:type="dxa"/>
            <w:vAlign w:val="bottom"/>
          </w:tcPr>
          <w:p w14:paraId="5FB91F5E" w14:textId="77777777" w:rsidR="00AA2C26" w:rsidRPr="007D5E78" w:rsidRDefault="00AA2C26" w:rsidP="00AA2C26">
            <w:pPr>
              <w:jc w:val="right"/>
              <w:rPr>
                <w:rFonts w:ascii="Arial" w:hAnsi="Arial" w:cs="Arial"/>
                <w:color w:val="000000"/>
              </w:rPr>
            </w:pPr>
          </w:p>
        </w:tc>
      </w:tr>
      <w:tr w:rsidR="00AA2C26" w:rsidRPr="007D5E78" w14:paraId="4947CCF7" w14:textId="77777777" w:rsidTr="00AA2C26">
        <w:trPr>
          <w:jc w:val="center"/>
        </w:trPr>
        <w:tc>
          <w:tcPr>
            <w:tcW w:w="1403" w:type="dxa"/>
          </w:tcPr>
          <w:p w14:paraId="6A9D6F77" w14:textId="77777777" w:rsidR="00AA2C26" w:rsidRPr="007D5E78" w:rsidRDefault="00AA2C26" w:rsidP="00AA2C26">
            <w:pPr>
              <w:rPr>
                <w:rFonts w:ascii="Arial" w:hAnsi="Arial" w:cs="Arial"/>
              </w:rPr>
            </w:pPr>
            <w:r w:rsidRPr="007D5E78">
              <w:rPr>
                <w:rFonts w:ascii="Arial" w:hAnsi="Arial" w:cs="Arial"/>
              </w:rPr>
              <w:t>Est. 40% Respondent Sample</w:t>
            </w:r>
          </w:p>
        </w:tc>
        <w:tc>
          <w:tcPr>
            <w:tcW w:w="1326" w:type="dxa"/>
            <w:vAlign w:val="bottom"/>
          </w:tcPr>
          <w:p w14:paraId="34CA19D3" w14:textId="77777777" w:rsidR="00AA2C26" w:rsidRPr="007D5E78" w:rsidRDefault="00AA2C26" w:rsidP="00AA2C26">
            <w:pPr>
              <w:jc w:val="right"/>
              <w:rPr>
                <w:rFonts w:ascii="Arial" w:hAnsi="Arial" w:cs="Arial"/>
                <w:color w:val="000000"/>
              </w:rPr>
            </w:pPr>
            <w:r w:rsidRPr="007D5E78">
              <w:rPr>
                <w:rFonts w:ascii="Arial" w:hAnsi="Arial" w:cs="Arial"/>
                <w:color w:val="000000"/>
              </w:rPr>
              <w:t>1,494</w:t>
            </w:r>
          </w:p>
        </w:tc>
        <w:tc>
          <w:tcPr>
            <w:tcW w:w="1342" w:type="dxa"/>
            <w:vAlign w:val="bottom"/>
          </w:tcPr>
          <w:p w14:paraId="484D7537" w14:textId="77777777" w:rsidR="00AA2C26" w:rsidRPr="007D5E78" w:rsidRDefault="00AA2C26" w:rsidP="00AA2C26">
            <w:pPr>
              <w:jc w:val="right"/>
              <w:rPr>
                <w:rFonts w:ascii="Arial" w:hAnsi="Arial" w:cs="Arial"/>
                <w:color w:val="000000"/>
              </w:rPr>
            </w:pPr>
            <w:r w:rsidRPr="007D5E78">
              <w:rPr>
                <w:rFonts w:ascii="Arial" w:hAnsi="Arial" w:cs="Arial"/>
                <w:color w:val="000000"/>
              </w:rPr>
              <w:t>1,295</w:t>
            </w:r>
          </w:p>
        </w:tc>
        <w:tc>
          <w:tcPr>
            <w:tcW w:w="1378" w:type="dxa"/>
            <w:vAlign w:val="bottom"/>
          </w:tcPr>
          <w:p w14:paraId="5E969658" w14:textId="77777777" w:rsidR="00AA2C26" w:rsidRPr="007D5E78" w:rsidRDefault="00AA2C26" w:rsidP="00AA2C26">
            <w:pPr>
              <w:jc w:val="right"/>
              <w:rPr>
                <w:rFonts w:ascii="Arial" w:hAnsi="Arial" w:cs="Arial"/>
                <w:color w:val="000000"/>
              </w:rPr>
            </w:pPr>
            <w:r w:rsidRPr="007D5E78">
              <w:rPr>
                <w:rFonts w:ascii="Arial" w:hAnsi="Arial" w:cs="Arial"/>
                <w:color w:val="000000"/>
              </w:rPr>
              <w:t>672</w:t>
            </w:r>
          </w:p>
        </w:tc>
        <w:tc>
          <w:tcPr>
            <w:tcW w:w="1333" w:type="dxa"/>
            <w:vAlign w:val="bottom"/>
          </w:tcPr>
          <w:p w14:paraId="5212A63A" w14:textId="77777777" w:rsidR="00AA2C26" w:rsidRPr="007D5E78" w:rsidRDefault="00AA2C26" w:rsidP="00AA2C26">
            <w:pPr>
              <w:jc w:val="right"/>
              <w:rPr>
                <w:rFonts w:ascii="Arial" w:hAnsi="Arial" w:cs="Arial"/>
                <w:color w:val="000000"/>
              </w:rPr>
            </w:pPr>
            <w:r w:rsidRPr="007D5E78">
              <w:rPr>
                <w:rFonts w:ascii="Arial" w:hAnsi="Arial" w:cs="Arial"/>
                <w:color w:val="000000"/>
              </w:rPr>
              <w:t>172</w:t>
            </w:r>
          </w:p>
        </w:tc>
        <w:tc>
          <w:tcPr>
            <w:tcW w:w="1464" w:type="dxa"/>
            <w:vAlign w:val="bottom"/>
          </w:tcPr>
          <w:p w14:paraId="307FED5E" w14:textId="77777777" w:rsidR="00AA2C26" w:rsidRPr="007D5E78" w:rsidRDefault="00AA2C26" w:rsidP="00AA2C26">
            <w:pPr>
              <w:jc w:val="right"/>
              <w:rPr>
                <w:rFonts w:ascii="Arial" w:hAnsi="Arial" w:cs="Arial"/>
                <w:color w:val="000000"/>
              </w:rPr>
            </w:pPr>
            <w:r w:rsidRPr="007D5E78">
              <w:rPr>
                <w:rFonts w:ascii="Arial" w:hAnsi="Arial" w:cs="Arial"/>
                <w:color w:val="000000"/>
              </w:rPr>
              <w:t>555</w:t>
            </w:r>
          </w:p>
        </w:tc>
        <w:tc>
          <w:tcPr>
            <w:tcW w:w="1330" w:type="dxa"/>
            <w:vAlign w:val="bottom"/>
          </w:tcPr>
          <w:p w14:paraId="36C1F103" w14:textId="77777777" w:rsidR="00AA2C26" w:rsidRPr="007D5E78" w:rsidRDefault="00AA2C26" w:rsidP="00AA2C26">
            <w:pPr>
              <w:jc w:val="right"/>
              <w:rPr>
                <w:rFonts w:ascii="Arial" w:hAnsi="Arial" w:cs="Arial"/>
                <w:color w:val="000000"/>
              </w:rPr>
            </w:pPr>
            <w:r w:rsidRPr="007D5E78">
              <w:rPr>
                <w:rFonts w:ascii="Arial" w:hAnsi="Arial" w:cs="Arial"/>
                <w:color w:val="000000"/>
              </w:rPr>
              <w:t>4,148</w:t>
            </w:r>
          </w:p>
        </w:tc>
      </w:tr>
      <w:tr w:rsidR="00AA2C26" w:rsidRPr="007D5E78" w14:paraId="49AAF87C" w14:textId="77777777" w:rsidTr="00AA2C26">
        <w:trPr>
          <w:jc w:val="center"/>
        </w:trPr>
        <w:tc>
          <w:tcPr>
            <w:tcW w:w="1403" w:type="dxa"/>
            <w:shd w:val="clear" w:color="auto" w:fill="BFBFBF" w:themeFill="background1" w:themeFillShade="BF"/>
          </w:tcPr>
          <w:p w14:paraId="628F0781" w14:textId="77777777" w:rsidR="00AA2C26" w:rsidRPr="007D5E78" w:rsidRDefault="00AA2C26" w:rsidP="00AA2C26">
            <w:pPr>
              <w:rPr>
                <w:rFonts w:ascii="Arial" w:hAnsi="Arial" w:cs="Arial"/>
              </w:rPr>
            </w:pPr>
            <w:r w:rsidRPr="007D5E78">
              <w:rPr>
                <w:rFonts w:ascii="Arial" w:hAnsi="Arial" w:cs="Arial"/>
              </w:rPr>
              <w:t xml:space="preserve">Margin of </w:t>
            </w:r>
            <w:r w:rsidRPr="007D5E78">
              <w:rPr>
                <w:rFonts w:ascii="Arial" w:hAnsi="Arial" w:cs="Arial"/>
              </w:rPr>
              <w:lastRenderedPageBreak/>
              <w:t>Error within each type</w:t>
            </w:r>
          </w:p>
        </w:tc>
        <w:tc>
          <w:tcPr>
            <w:tcW w:w="1326" w:type="dxa"/>
            <w:shd w:val="clear" w:color="auto" w:fill="BFBFBF" w:themeFill="background1" w:themeFillShade="BF"/>
            <w:vAlign w:val="bottom"/>
          </w:tcPr>
          <w:p w14:paraId="241FCFA9" w14:textId="77777777" w:rsidR="00AA2C26" w:rsidRPr="007D5E78" w:rsidRDefault="00AA2C26" w:rsidP="00AA2C26">
            <w:pPr>
              <w:jc w:val="right"/>
              <w:rPr>
                <w:rFonts w:ascii="Arial" w:hAnsi="Arial" w:cs="Arial"/>
                <w:color w:val="000000"/>
              </w:rPr>
            </w:pPr>
            <w:r w:rsidRPr="007D5E78">
              <w:rPr>
                <w:rFonts w:ascii="Arial" w:hAnsi="Arial" w:cs="Arial"/>
                <w:color w:val="000000"/>
              </w:rPr>
              <w:lastRenderedPageBreak/>
              <w:t>2.0</w:t>
            </w:r>
          </w:p>
        </w:tc>
        <w:tc>
          <w:tcPr>
            <w:tcW w:w="1342" w:type="dxa"/>
            <w:shd w:val="clear" w:color="auto" w:fill="BFBFBF" w:themeFill="background1" w:themeFillShade="BF"/>
            <w:vAlign w:val="bottom"/>
          </w:tcPr>
          <w:p w14:paraId="736E3A2B" w14:textId="77777777" w:rsidR="00AA2C26" w:rsidRPr="007D5E78" w:rsidRDefault="00AA2C26" w:rsidP="00AA2C26">
            <w:pPr>
              <w:jc w:val="right"/>
              <w:rPr>
                <w:rFonts w:ascii="Arial" w:hAnsi="Arial" w:cs="Arial"/>
                <w:color w:val="000000"/>
              </w:rPr>
            </w:pPr>
            <w:r w:rsidRPr="007D5E78">
              <w:rPr>
                <w:rFonts w:ascii="Arial" w:hAnsi="Arial" w:cs="Arial"/>
                <w:color w:val="000000"/>
              </w:rPr>
              <w:t>2.1</w:t>
            </w:r>
          </w:p>
        </w:tc>
        <w:tc>
          <w:tcPr>
            <w:tcW w:w="1378" w:type="dxa"/>
            <w:shd w:val="clear" w:color="auto" w:fill="BFBFBF" w:themeFill="background1" w:themeFillShade="BF"/>
            <w:vAlign w:val="bottom"/>
          </w:tcPr>
          <w:p w14:paraId="66BA712A" w14:textId="77777777" w:rsidR="00AA2C26" w:rsidRPr="007D5E78" w:rsidRDefault="00AA2C26" w:rsidP="00AA2C26">
            <w:pPr>
              <w:jc w:val="right"/>
              <w:rPr>
                <w:rFonts w:ascii="Arial" w:hAnsi="Arial" w:cs="Arial"/>
                <w:color w:val="000000"/>
              </w:rPr>
            </w:pPr>
            <w:r w:rsidRPr="007D5E78">
              <w:rPr>
                <w:rFonts w:ascii="Arial" w:hAnsi="Arial" w:cs="Arial"/>
                <w:color w:val="000000"/>
              </w:rPr>
              <w:t>2.9</w:t>
            </w:r>
          </w:p>
        </w:tc>
        <w:tc>
          <w:tcPr>
            <w:tcW w:w="1333" w:type="dxa"/>
            <w:shd w:val="clear" w:color="auto" w:fill="BFBFBF" w:themeFill="background1" w:themeFillShade="BF"/>
            <w:vAlign w:val="bottom"/>
          </w:tcPr>
          <w:p w14:paraId="199447AE" w14:textId="77777777" w:rsidR="00AA2C26" w:rsidRPr="007D5E78" w:rsidRDefault="00AA2C26" w:rsidP="00AA2C26">
            <w:pPr>
              <w:jc w:val="right"/>
              <w:rPr>
                <w:rFonts w:ascii="Arial" w:hAnsi="Arial" w:cs="Arial"/>
                <w:color w:val="000000"/>
              </w:rPr>
            </w:pPr>
            <w:r w:rsidRPr="007D5E78">
              <w:rPr>
                <w:rFonts w:ascii="Arial" w:hAnsi="Arial" w:cs="Arial"/>
                <w:color w:val="000000"/>
              </w:rPr>
              <w:t>5.8</w:t>
            </w:r>
          </w:p>
        </w:tc>
        <w:tc>
          <w:tcPr>
            <w:tcW w:w="1464" w:type="dxa"/>
            <w:shd w:val="clear" w:color="auto" w:fill="BFBFBF" w:themeFill="background1" w:themeFillShade="BF"/>
            <w:vAlign w:val="bottom"/>
          </w:tcPr>
          <w:p w14:paraId="688E9582" w14:textId="77777777" w:rsidR="00AA2C26" w:rsidRPr="007D5E78" w:rsidRDefault="00AA2C26" w:rsidP="00AA2C26">
            <w:pPr>
              <w:jc w:val="right"/>
              <w:rPr>
                <w:rFonts w:ascii="Arial" w:hAnsi="Arial" w:cs="Arial"/>
                <w:color w:val="000000"/>
              </w:rPr>
            </w:pPr>
            <w:r w:rsidRPr="007D5E78">
              <w:rPr>
                <w:rFonts w:ascii="Arial" w:hAnsi="Arial" w:cs="Arial"/>
                <w:color w:val="000000"/>
              </w:rPr>
              <w:t>3.5</w:t>
            </w:r>
          </w:p>
        </w:tc>
        <w:tc>
          <w:tcPr>
            <w:tcW w:w="1330" w:type="dxa"/>
            <w:shd w:val="clear" w:color="auto" w:fill="BFBFBF" w:themeFill="background1" w:themeFillShade="BF"/>
            <w:vAlign w:val="bottom"/>
          </w:tcPr>
          <w:p w14:paraId="410A7804" w14:textId="77777777" w:rsidR="00AA2C26" w:rsidRPr="007D5E78" w:rsidRDefault="00AA2C26" w:rsidP="00AA2C26">
            <w:pPr>
              <w:jc w:val="right"/>
              <w:rPr>
                <w:rFonts w:ascii="Arial" w:hAnsi="Arial" w:cs="Arial"/>
                <w:color w:val="000000"/>
              </w:rPr>
            </w:pPr>
            <w:r w:rsidRPr="007D5E78">
              <w:rPr>
                <w:rFonts w:ascii="Arial" w:hAnsi="Arial" w:cs="Arial"/>
                <w:color w:val="000000"/>
              </w:rPr>
              <w:t>1.4</w:t>
            </w:r>
          </w:p>
        </w:tc>
      </w:tr>
    </w:tbl>
    <w:p w14:paraId="7E55692B" w14:textId="77777777" w:rsidR="00AA2C26" w:rsidRPr="007D5E78" w:rsidRDefault="00AA2C26" w:rsidP="00AA2C26">
      <w:pPr>
        <w:rPr>
          <w:rFonts w:ascii="Arial" w:hAnsi="Arial" w:cs="Arial"/>
        </w:rPr>
      </w:pPr>
      <w:r w:rsidRPr="007D5E78">
        <w:rPr>
          <w:rFonts w:ascii="Arial" w:hAnsi="Arial" w:cs="Arial"/>
        </w:rPr>
        <w:lastRenderedPageBreak/>
        <w:t>There are several factors which were considered in these calculations:</w:t>
      </w:r>
    </w:p>
    <w:p w14:paraId="2DB08A50" w14:textId="77777777" w:rsidR="00AA2C26" w:rsidRPr="007D5E78" w:rsidRDefault="00AA2C26" w:rsidP="00F8462A">
      <w:pPr>
        <w:pStyle w:val="ListParagraph"/>
        <w:numPr>
          <w:ilvl w:val="0"/>
          <w:numId w:val="13"/>
        </w:numPr>
        <w:spacing w:after="0" w:line="240" w:lineRule="auto"/>
        <w:ind w:left="763"/>
        <w:rPr>
          <w:rFonts w:ascii="Arial" w:hAnsi="Arial" w:cs="Arial"/>
        </w:rPr>
      </w:pPr>
      <w:r w:rsidRPr="007D5E78">
        <w:rPr>
          <w:rFonts w:ascii="Arial" w:hAnsi="Arial" w:cs="Arial"/>
        </w:rPr>
        <w:t xml:space="preserve">Because of the large population of libraries and museums, a response rate of at least 20% would be acceptable using a margin of error of approximately 3.5. </w:t>
      </w:r>
    </w:p>
    <w:p w14:paraId="68B6E3EB" w14:textId="77777777" w:rsidR="00AA2C26" w:rsidRPr="007D5E78" w:rsidRDefault="00AA2C26" w:rsidP="00F8462A">
      <w:pPr>
        <w:pStyle w:val="ListParagraph"/>
        <w:numPr>
          <w:ilvl w:val="0"/>
          <w:numId w:val="13"/>
        </w:numPr>
        <w:spacing w:after="0" w:line="240" w:lineRule="auto"/>
        <w:rPr>
          <w:rFonts w:ascii="Arial" w:hAnsi="Arial" w:cs="Arial"/>
        </w:rPr>
      </w:pPr>
      <w:r w:rsidRPr="007D5E78">
        <w:rPr>
          <w:rFonts w:ascii="Arial" w:hAnsi="Arial" w:cs="Arial"/>
        </w:rPr>
        <w:t xml:space="preserve">Response rates for historical societies and scientific research organizations will need to be closer to 40% to ensure a margin of error of 3.5.  An additional reminder follow-up will be conducted for both of these groups.  More details on follow-up activities are described below.  </w:t>
      </w:r>
    </w:p>
    <w:p w14:paraId="4B52ABCD" w14:textId="77777777" w:rsidR="00AA2C26" w:rsidRPr="007D5E78" w:rsidRDefault="00AA2C26" w:rsidP="00F8462A">
      <w:pPr>
        <w:pStyle w:val="ListParagraph"/>
        <w:numPr>
          <w:ilvl w:val="0"/>
          <w:numId w:val="13"/>
        </w:numPr>
        <w:spacing w:after="0" w:line="240" w:lineRule="auto"/>
        <w:rPr>
          <w:rFonts w:ascii="Arial" w:hAnsi="Arial" w:cs="Arial"/>
        </w:rPr>
      </w:pPr>
      <w:r w:rsidRPr="007D5E78">
        <w:rPr>
          <w:rFonts w:ascii="Arial" w:hAnsi="Arial" w:cs="Arial"/>
        </w:rPr>
        <w:t xml:space="preserve">Since the total number of archives are small (N=430) all institutions are included in the study sample (an over-sampling strategy).  In order to obtain a margin of error of 3.5 we will need a response rate of 65%. Additional follow-up efforts, beyond those for other Group 3 institutions, will be put into place to get a response rate as high as possible for archives.   </w:t>
      </w:r>
    </w:p>
    <w:p w14:paraId="3D95B3DC" w14:textId="77777777" w:rsidR="00AA2C26" w:rsidRDefault="00AA2C26" w:rsidP="00AA2C26">
      <w:pPr>
        <w:rPr>
          <w:rFonts w:ascii="Arial" w:hAnsi="Arial" w:cs="Arial"/>
        </w:rPr>
      </w:pPr>
    </w:p>
    <w:p w14:paraId="3F62222A" w14:textId="77777777" w:rsidR="0050171E" w:rsidRDefault="0050171E" w:rsidP="00AA2C26">
      <w:pPr>
        <w:rPr>
          <w:rFonts w:ascii="Arial" w:hAnsi="Arial" w:cs="Arial"/>
        </w:rPr>
      </w:pPr>
    </w:p>
    <w:p w14:paraId="32C572BC" w14:textId="5BCF6917" w:rsidR="0050171E" w:rsidRDefault="0050171E">
      <w:pPr>
        <w:rPr>
          <w:rFonts w:ascii="Arial" w:hAnsi="Arial" w:cs="Arial"/>
        </w:rPr>
      </w:pPr>
      <w:r>
        <w:rPr>
          <w:rFonts w:ascii="Arial" w:hAnsi="Arial" w:cs="Arial"/>
        </w:rPr>
        <w:br w:type="page"/>
      </w:r>
    </w:p>
    <w:p w14:paraId="6444D6AE" w14:textId="77777777" w:rsidR="005338FB" w:rsidRDefault="005338FB" w:rsidP="005338FB">
      <w:pPr>
        <w:spacing w:after="0" w:line="240" w:lineRule="auto"/>
        <w:jc w:val="center"/>
        <w:rPr>
          <w:rFonts w:ascii="Arial" w:hAnsi="Arial" w:cs="Arial"/>
          <w:b/>
          <w:sz w:val="24"/>
          <w:szCs w:val="24"/>
        </w:rPr>
      </w:pPr>
    </w:p>
    <w:p w14:paraId="3FECB132" w14:textId="77777777" w:rsidR="005338FB" w:rsidRDefault="005338FB" w:rsidP="005338FB">
      <w:pPr>
        <w:spacing w:after="0" w:line="240" w:lineRule="auto"/>
        <w:jc w:val="center"/>
        <w:rPr>
          <w:rFonts w:ascii="Arial" w:hAnsi="Arial" w:cs="Arial"/>
          <w:b/>
          <w:sz w:val="24"/>
          <w:szCs w:val="24"/>
        </w:rPr>
      </w:pPr>
    </w:p>
    <w:p w14:paraId="024C948F" w14:textId="6DBF269B" w:rsidR="005338FB" w:rsidRPr="005C2A94" w:rsidRDefault="005338FB" w:rsidP="005338FB">
      <w:pPr>
        <w:spacing w:after="0" w:line="240" w:lineRule="auto"/>
        <w:jc w:val="center"/>
        <w:rPr>
          <w:rFonts w:ascii="Arial" w:hAnsi="Arial" w:cs="Arial"/>
          <w:b/>
          <w:sz w:val="24"/>
          <w:szCs w:val="24"/>
        </w:rPr>
      </w:pPr>
      <w:r w:rsidRPr="005338FB">
        <w:rPr>
          <w:rFonts w:ascii="Arial" w:hAnsi="Arial" w:cs="Arial"/>
          <w:b/>
          <w:sz w:val="24"/>
          <w:szCs w:val="24"/>
        </w:rPr>
        <w:t>M.</w:t>
      </w:r>
      <w:r w:rsidRPr="005338FB">
        <w:rPr>
          <w:rFonts w:ascii="Arial" w:hAnsi="Arial" w:cs="Arial"/>
          <w:b/>
          <w:sz w:val="24"/>
          <w:szCs w:val="24"/>
        </w:rPr>
        <w:tab/>
        <w:t>HHI 2014 Follow</w:t>
      </w:r>
      <w:r w:rsidR="0050171E">
        <w:rPr>
          <w:rFonts w:ascii="Arial" w:hAnsi="Arial" w:cs="Arial"/>
          <w:b/>
          <w:sz w:val="24"/>
          <w:szCs w:val="24"/>
        </w:rPr>
        <w:t>-</w:t>
      </w:r>
      <w:r w:rsidRPr="005338FB">
        <w:rPr>
          <w:rFonts w:ascii="Arial" w:hAnsi="Arial" w:cs="Arial"/>
          <w:b/>
          <w:sz w:val="24"/>
          <w:szCs w:val="24"/>
        </w:rPr>
        <w:t>Up Phone</w:t>
      </w:r>
      <w:r w:rsidR="0050171E">
        <w:rPr>
          <w:rFonts w:ascii="Arial" w:hAnsi="Arial" w:cs="Arial"/>
          <w:b/>
          <w:sz w:val="24"/>
          <w:szCs w:val="24"/>
        </w:rPr>
        <w:t xml:space="preserve"> </w:t>
      </w:r>
      <w:r w:rsidRPr="005338FB">
        <w:rPr>
          <w:rFonts w:ascii="Arial" w:hAnsi="Arial" w:cs="Arial"/>
          <w:b/>
          <w:sz w:val="24"/>
          <w:szCs w:val="24"/>
        </w:rPr>
        <w:t>Call script</w:t>
      </w:r>
    </w:p>
    <w:p w14:paraId="0BA9513A" w14:textId="77777777" w:rsidR="0050171E" w:rsidRDefault="0050171E" w:rsidP="0050171E">
      <w:pPr>
        <w:spacing w:after="0" w:line="240" w:lineRule="auto"/>
        <w:jc w:val="center"/>
        <w:rPr>
          <w:rFonts w:ascii="Arial" w:hAnsi="Arial" w:cs="Arial"/>
          <w:b/>
          <w:sz w:val="24"/>
          <w:szCs w:val="24"/>
        </w:rPr>
      </w:pPr>
    </w:p>
    <w:p w14:paraId="1325CEEF" w14:textId="77777777" w:rsidR="005338FB" w:rsidRDefault="005338FB" w:rsidP="005338FB">
      <w:pPr>
        <w:shd w:val="clear" w:color="auto" w:fill="FFFFFF"/>
        <w:spacing w:before="120" w:after="0" w:line="240" w:lineRule="auto"/>
        <w:rPr>
          <w:rFonts w:ascii="Arial" w:hAnsi="Arial"/>
          <w:color w:val="222222"/>
        </w:rPr>
      </w:pPr>
    </w:p>
    <w:p w14:paraId="2C807427" w14:textId="314595A7" w:rsidR="0050171E" w:rsidRDefault="0050171E">
      <w:pPr>
        <w:rPr>
          <w:rFonts w:ascii="Arial" w:hAnsi="Arial"/>
          <w:color w:val="222222"/>
        </w:rPr>
      </w:pPr>
      <w:r>
        <w:rPr>
          <w:rFonts w:ascii="Arial" w:hAnsi="Arial"/>
          <w:color w:val="222222"/>
        </w:rPr>
        <w:br w:type="page"/>
      </w:r>
    </w:p>
    <w:p w14:paraId="75A629F0" w14:textId="7B0886EB" w:rsidR="005338FB" w:rsidRPr="005C2A94" w:rsidRDefault="0050171E" w:rsidP="005338FB">
      <w:pPr>
        <w:spacing w:after="0" w:line="240" w:lineRule="auto"/>
        <w:rPr>
          <w:rFonts w:ascii="Arial" w:hAnsi="Arial" w:cs="Arial"/>
          <w:b/>
          <w:sz w:val="24"/>
          <w:szCs w:val="24"/>
        </w:rPr>
      </w:pPr>
      <w:proofErr w:type="gramStart"/>
      <w:r>
        <w:rPr>
          <w:rFonts w:ascii="Arial" w:hAnsi="Arial" w:cs="Arial"/>
          <w:b/>
          <w:sz w:val="24"/>
          <w:szCs w:val="24"/>
        </w:rPr>
        <w:lastRenderedPageBreak/>
        <w:t xml:space="preserve">Appendix </w:t>
      </w:r>
      <w:r w:rsidR="005338FB" w:rsidRPr="005338FB">
        <w:rPr>
          <w:rFonts w:ascii="Arial" w:hAnsi="Arial" w:cs="Arial"/>
          <w:b/>
          <w:sz w:val="24"/>
          <w:szCs w:val="24"/>
        </w:rPr>
        <w:t>M.</w:t>
      </w:r>
      <w:proofErr w:type="gramEnd"/>
      <w:r>
        <w:rPr>
          <w:rFonts w:ascii="Arial" w:hAnsi="Arial" w:cs="Arial"/>
          <w:b/>
          <w:sz w:val="24"/>
          <w:szCs w:val="24"/>
        </w:rPr>
        <w:t xml:space="preserve">  </w:t>
      </w:r>
      <w:r w:rsidR="005338FB" w:rsidRPr="005338FB">
        <w:rPr>
          <w:rFonts w:ascii="Arial" w:hAnsi="Arial" w:cs="Arial"/>
          <w:b/>
          <w:sz w:val="24"/>
          <w:szCs w:val="24"/>
        </w:rPr>
        <w:t>HHI 2014 Follow</w:t>
      </w:r>
      <w:r>
        <w:rPr>
          <w:rFonts w:ascii="Arial" w:hAnsi="Arial" w:cs="Arial"/>
          <w:b/>
          <w:sz w:val="24"/>
          <w:szCs w:val="24"/>
        </w:rPr>
        <w:t>-</w:t>
      </w:r>
      <w:r w:rsidR="005338FB" w:rsidRPr="005338FB">
        <w:rPr>
          <w:rFonts w:ascii="Arial" w:hAnsi="Arial" w:cs="Arial"/>
          <w:b/>
          <w:sz w:val="24"/>
          <w:szCs w:val="24"/>
        </w:rPr>
        <w:t>Up Phone</w:t>
      </w:r>
      <w:r>
        <w:rPr>
          <w:rFonts w:ascii="Arial" w:hAnsi="Arial" w:cs="Arial"/>
          <w:b/>
          <w:sz w:val="24"/>
          <w:szCs w:val="24"/>
        </w:rPr>
        <w:t xml:space="preserve"> </w:t>
      </w:r>
      <w:r w:rsidR="005338FB" w:rsidRPr="005338FB">
        <w:rPr>
          <w:rFonts w:ascii="Arial" w:hAnsi="Arial" w:cs="Arial"/>
          <w:b/>
          <w:sz w:val="24"/>
          <w:szCs w:val="24"/>
        </w:rPr>
        <w:t>Call script</w:t>
      </w:r>
    </w:p>
    <w:p w14:paraId="05F3400C" w14:textId="77777777" w:rsidR="00F24B61" w:rsidRDefault="00F24B61" w:rsidP="005338FB">
      <w:pPr>
        <w:spacing w:line="220" w:lineRule="exact"/>
        <w:rPr>
          <w:rFonts w:cstheme="minorHAnsi"/>
        </w:rPr>
      </w:pPr>
    </w:p>
    <w:p w14:paraId="5FCCB4E2" w14:textId="77777777" w:rsidR="0050171E" w:rsidRPr="009112CC" w:rsidRDefault="0050171E" w:rsidP="0050171E">
      <w:pPr>
        <w:spacing w:line="220" w:lineRule="exact"/>
        <w:rPr>
          <w:rFonts w:cstheme="minorHAnsi"/>
        </w:rPr>
      </w:pPr>
      <w:r>
        <w:rPr>
          <w:rFonts w:cstheme="minorHAnsi"/>
        </w:rPr>
        <w:t>For Non-Respondent Follow-up Call</w:t>
      </w:r>
      <w:r>
        <w:rPr>
          <w:rFonts w:cstheme="minorHAnsi"/>
        </w:rPr>
        <w:tab/>
      </w:r>
      <w:r>
        <w:rPr>
          <w:rFonts w:cstheme="minorHAnsi"/>
        </w:rPr>
        <w:tab/>
      </w:r>
      <w:r w:rsidRPr="009112CC">
        <w:rPr>
          <w:rFonts w:cstheme="minorHAnsi"/>
        </w:rPr>
        <w:tab/>
      </w:r>
      <w:r w:rsidRPr="009112CC">
        <w:rPr>
          <w:rFonts w:cstheme="minorHAnsi"/>
        </w:rPr>
        <w:tab/>
      </w:r>
      <w:r w:rsidRPr="009112CC">
        <w:rPr>
          <w:rFonts w:cstheme="minorHAnsi"/>
        </w:rPr>
        <w:tab/>
        <w:t xml:space="preserve">OMB #XXXXXX                                               </w:t>
      </w:r>
      <w:r w:rsidRPr="009112CC">
        <w:rPr>
          <w:rFonts w:cstheme="minorHAnsi"/>
        </w:rPr>
        <w:tab/>
      </w:r>
      <w:r w:rsidRPr="009112CC">
        <w:rPr>
          <w:rFonts w:cstheme="minorHAnsi"/>
        </w:rPr>
        <w:tab/>
      </w:r>
      <w:r w:rsidRPr="009112CC">
        <w:rPr>
          <w:rFonts w:cstheme="minorHAnsi"/>
        </w:rPr>
        <w:tab/>
      </w:r>
      <w:r w:rsidRPr="009112CC">
        <w:rPr>
          <w:rFonts w:cstheme="minorHAnsi"/>
        </w:rPr>
        <w:tab/>
      </w:r>
      <w:r w:rsidRPr="009112CC">
        <w:rPr>
          <w:rFonts w:cstheme="minorHAnsi"/>
        </w:rPr>
        <w:tab/>
      </w:r>
      <w:r w:rsidRPr="009112CC">
        <w:rPr>
          <w:rFonts w:cstheme="minorHAnsi"/>
        </w:rPr>
        <w:tab/>
      </w:r>
      <w:r w:rsidRPr="009112CC">
        <w:rPr>
          <w:rFonts w:cstheme="minorHAnsi"/>
        </w:rPr>
        <w:tab/>
      </w:r>
      <w:r w:rsidRPr="009112CC">
        <w:rPr>
          <w:rFonts w:cstheme="minorHAnsi"/>
        </w:rPr>
        <w:tab/>
      </w:r>
      <w:r>
        <w:rPr>
          <w:rFonts w:cstheme="minorHAnsi"/>
        </w:rPr>
        <w:tab/>
      </w:r>
      <w:proofErr w:type="spellStart"/>
      <w:r w:rsidRPr="009112CC">
        <w:rPr>
          <w:rFonts w:cstheme="minorHAnsi"/>
        </w:rPr>
        <w:t>Exp</w:t>
      </w:r>
      <w:proofErr w:type="spellEnd"/>
      <w:r w:rsidRPr="009112CC">
        <w:rPr>
          <w:rFonts w:cstheme="minorHAnsi"/>
        </w:rPr>
        <w:t xml:space="preserve"> </w:t>
      </w:r>
      <w:proofErr w:type="spellStart"/>
      <w:r w:rsidRPr="009112CC">
        <w:rPr>
          <w:rFonts w:cstheme="minorHAnsi"/>
        </w:rPr>
        <w:t>Date</w:t>
      </w:r>
      <w:proofErr w:type="gramStart"/>
      <w:r w:rsidRPr="009112CC">
        <w:rPr>
          <w:rFonts w:cstheme="minorHAnsi"/>
        </w:rPr>
        <w:t>:XXXXXXX</w:t>
      </w:r>
      <w:proofErr w:type="spellEnd"/>
      <w:proofErr w:type="gramEnd"/>
      <w:r w:rsidRPr="009112CC">
        <w:rPr>
          <w:rFonts w:cstheme="minorHAnsi"/>
        </w:rPr>
        <w:t xml:space="preserve">                                                          </w:t>
      </w:r>
    </w:p>
    <w:p w14:paraId="4B442335" w14:textId="77777777" w:rsidR="0050171E" w:rsidRPr="009112CC" w:rsidRDefault="0050171E" w:rsidP="0050171E">
      <w:pPr>
        <w:spacing w:after="0"/>
        <w:rPr>
          <w:rFonts w:cstheme="minorHAnsi"/>
        </w:rPr>
      </w:pPr>
    </w:p>
    <w:p w14:paraId="100791AE" w14:textId="77777777" w:rsidR="0050171E" w:rsidRDefault="0050171E" w:rsidP="0050171E">
      <w:pPr>
        <w:spacing w:after="0"/>
        <w:jc w:val="center"/>
        <w:rPr>
          <w:rFonts w:cstheme="minorHAnsi"/>
          <w:b/>
          <w:u w:val="single"/>
        </w:rPr>
      </w:pPr>
      <w:r>
        <w:rPr>
          <w:rFonts w:cstheme="minorHAnsi"/>
          <w:b/>
          <w:u w:val="single"/>
        </w:rPr>
        <w:t>HHI 2014 Non-Respondent Follow-up Call</w:t>
      </w:r>
    </w:p>
    <w:p w14:paraId="0D6C897F" w14:textId="77777777" w:rsidR="0050171E" w:rsidRPr="009112CC" w:rsidRDefault="0050171E" w:rsidP="0050171E">
      <w:pPr>
        <w:spacing w:after="0"/>
        <w:jc w:val="center"/>
        <w:rPr>
          <w:rFonts w:cstheme="minorHAnsi"/>
          <w:b/>
          <w:u w:val="single"/>
        </w:rPr>
      </w:pPr>
      <w:r w:rsidRPr="009112CC">
        <w:rPr>
          <w:rFonts w:cstheme="minorHAnsi"/>
          <w:b/>
          <w:u w:val="single"/>
        </w:rPr>
        <w:t>FOR</w:t>
      </w:r>
    </w:p>
    <w:p w14:paraId="17E372FA" w14:textId="77777777" w:rsidR="0050171E" w:rsidRPr="009112CC" w:rsidRDefault="0050171E" w:rsidP="0050171E">
      <w:pPr>
        <w:spacing w:after="0"/>
        <w:jc w:val="center"/>
        <w:rPr>
          <w:rFonts w:cstheme="minorHAnsi"/>
          <w:b/>
          <w:u w:val="single"/>
        </w:rPr>
      </w:pPr>
      <w:r>
        <w:rPr>
          <w:rFonts w:cstheme="minorHAnsi"/>
          <w:b/>
          <w:u w:val="single"/>
        </w:rPr>
        <w:t xml:space="preserve">HERITAGE PRESERVATION AND </w:t>
      </w:r>
      <w:r w:rsidRPr="009112CC">
        <w:rPr>
          <w:rFonts w:cstheme="minorHAnsi"/>
          <w:b/>
          <w:u w:val="single"/>
        </w:rPr>
        <w:t>INSTITUTE OF MUSEUM AND LIBRARY SERVICES</w:t>
      </w:r>
    </w:p>
    <w:p w14:paraId="2D7C290B" w14:textId="77777777" w:rsidR="0050171E" w:rsidRDefault="0050171E" w:rsidP="0050171E">
      <w:pPr>
        <w:spacing w:after="0"/>
        <w:rPr>
          <w:rFonts w:cstheme="minorHAnsi"/>
          <w:b/>
          <w:u w:val="single"/>
        </w:rPr>
      </w:pPr>
    </w:p>
    <w:p w14:paraId="465A8B77" w14:textId="7666092D" w:rsidR="0050171E" w:rsidRPr="0050171E" w:rsidRDefault="0050171E" w:rsidP="0050171E">
      <w:pPr>
        <w:spacing w:after="0"/>
        <w:rPr>
          <w:rFonts w:cstheme="minorHAnsi"/>
          <w:b/>
        </w:rPr>
      </w:pPr>
      <w:r>
        <w:rPr>
          <w:rFonts w:cstheme="minorHAnsi"/>
          <w:b/>
        </w:rPr>
        <w:t>One call per institution as long as personal or voice mail contact is made.</w:t>
      </w:r>
    </w:p>
    <w:p w14:paraId="1AA53D48" w14:textId="77777777" w:rsidR="0050171E" w:rsidRPr="0050171E" w:rsidRDefault="0050171E" w:rsidP="0050171E">
      <w:pPr>
        <w:spacing w:after="0"/>
        <w:rPr>
          <w:rFonts w:cstheme="minorHAnsi"/>
        </w:rPr>
      </w:pPr>
    </w:p>
    <w:p w14:paraId="502CBFF5" w14:textId="77777777" w:rsidR="0050171E" w:rsidRPr="00825C78" w:rsidRDefault="0050171E" w:rsidP="0050171E">
      <w:pPr>
        <w:spacing w:after="0"/>
        <w:rPr>
          <w:rFonts w:cstheme="minorHAnsi"/>
          <w:b/>
          <w:i/>
          <w:u w:val="single"/>
        </w:rPr>
      </w:pPr>
      <w:r w:rsidRPr="00825C78">
        <w:rPr>
          <w:rFonts w:cstheme="minorHAnsi"/>
          <w:b/>
          <w:i/>
          <w:u w:val="single"/>
        </w:rPr>
        <w:t>Available Data</w:t>
      </w:r>
    </w:p>
    <w:p w14:paraId="5FCCFACF" w14:textId="77777777" w:rsidR="0050171E" w:rsidRDefault="0050171E" w:rsidP="0050171E">
      <w:pPr>
        <w:spacing w:after="0"/>
        <w:rPr>
          <w:rFonts w:cstheme="minorHAnsi"/>
        </w:rPr>
      </w:pPr>
      <w:r>
        <w:rPr>
          <w:rFonts w:cstheme="minorHAnsi"/>
        </w:rPr>
        <w:t>Institution Name</w:t>
      </w:r>
    </w:p>
    <w:p w14:paraId="55BECB1D" w14:textId="77777777" w:rsidR="0050171E" w:rsidRDefault="0050171E" w:rsidP="0050171E">
      <w:pPr>
        <w:spacing w:after="0"/>
        <w:rPr>
          <w:rFonts w:cstheme="minorHAnsi"/>
        </w:rPr>
      </w:pPr>
      <w:r>
        <w:rPr>
          <w:rFonts w:cstheme="minorHAnsi"/>
        </w:rPr>
        <w:t>Address</w:t>
      </w:r>
    </w:p>
    <w:p w14:paraId="1382F14D" w14:textId="77777777" w:rsidR="0050171E" w:rsidRDefault="0050171E" w:rsidP="0050171E">
      <w:pPr>
        <w:spacing w:after="0"/>
        <w:rPr>
          <w:rFonts w:cstheme="minorHAnsi"/>
        </w:rPr>
      </w:pPr>
      <w:r>
        <w:rPr>
          <w:rFonts w:cstheme="minorHAnsi"/>
        </w:rPr>
        <w:t xml:space="preserve">Type of Institution (Library, Museum, Historical Society, Archive, Scientific Research Organization) </w:t>
      </w:r>
    </w:p>
    <w:p w14:paraId="216FE1AE" w14:textId="77777777" w:rsidR="0050171E" w:rsidRDefault="0050171E" w:rsidP="0050171E">
      <w:pPr>
        <w:spacing w:after="0"/>
        <w:rPr>
          <w:rFonts w:cstheme="minorHAnsi"/>
        </w:rPr>
      </w:pPr>
      <w:r>
        <w:rPr>
          <w:rFonts w:cstheme="minorHAnsi"/>
        </w:rPr>
        <w:t>Contact Name</w:t>
      </w:r>
    </w:p>
    <w:p w14:paraId="5C31875B" w14:textId="77777777" w:rsidR="0050171E" w:rsidRDefault="0050171E" w:rsidP="0050171E">
      <w:pPr>
        <w:spacing w:after="0"/>
        <w:rPr>
          <w:rFonts w:cstheme="minorHAnsi"/>
        </w:rPr>
      </w:pPr>
      <w:r>
        <w:rPr>
          <w:rFonts w:cstheme="minorHAnsi"/>
        </w:rPr>
        <w:t>Contact Title</w:t>
      </w:r>
    </w:p>
    <w:p w14:paraId="7322A245" w14:textId="77777777" w:rsidR="0050171E" w:rsidRDefault="0050171E" w:rsidP="0050171E">
      <w:pPr>
        <w:spacing w:after="0"/>
        <w:rPr>
          <w:rFonts w:cstheme="minorHAnsi"/>
        </w:rPr>
      </w:pPr>
      <w:r>
        <w:rPr>
          <w:rFonts w:cstheme="minorHAnsi"/>
        </w:rPr>
        <w:t>Phone Number</w:t>
      </w:r>
    </w:p>
    <w:p w14:paraId="12B826B5" w14:textId="77777777" w:rsidR="0050171E" w:rsidRDefault="0050171E" w:rsidP="0050171E">
      <w:pPr>
        <w:spacing w:after="0"/>
        <w:rPr>
          <w:rFonts w:cstheme="minorHAnsi"/>
        </w:rPr>
      </w:pPr>
      <w:r>
        <w:rPr>
          <w:rFonts w:cstheme="minorHAnsi"/>
        </w:rPr>
        <w:t>Email Address (optional)</w:t>
      </w:r>
    </w:p>
    <w:p w14:paraId="3DB1A820" w14:textId="77777777" w:rsidR="0050171E" w:rsidRDefault="0050171E" w:rsidP="0050171E">
      <w:pPr>
        <w:spacing w:after="0"/>
      </w:pPr>
      <w:r>
        <w:t>Survey Mode Preference (internet, mail)</w:t>
      </w:r>
    </w:p>
    <w:p w14:paraId="7DA7C123" w14:textId="77777777" w:rsidR="0050171E" w:rsidRDefault="0050171E" w:rsidP="0050171E">
      <w:pPr>
        <w:spacing w:after="0"/>
      </w:pPr>
    </w:p>
    <w:p w14:paraId="27A94C69" w14:textId="77777777" w:rsidR="0050171E" w:rsidRDefault="0050171E" w:rsidP="0050171E">
      <w:pPr>
        <w:spacing w:after="0"/>
      </w:pPr>
      <w:r>
        <w:t>I am calling on behalf of Heritage Preservation and the Institute of Museum and Library Services (IMLS) conducting the Heritage Health Information, a national survey on the condition and preservation needs of U.S. collections.  Can I speak to [CONTACT NAME]?  [IF not available, ask for voice mail or ask to forward a message.]</w:t>
      </w:r>
    </w:p>
    <w:p w14:paraId="24E512D1" w14:textId="77777777" w:rsidR="0050171E" w:rsidRDefault="0050171E" w:rsidP="0050171E">
      <w:pPr>
        <w:spacing w:after="0"/>
      </w:pPr>
    </w:p>
    <w:p w14:paraId="030F9806" w14:textId="77777777" w:rsidR="0050171E" w:rsidRDefault="0050171E" w:rsidP="0050171E">
      <w:pPr>
        <w:spacing w:after="0"/>
      </w:pPr>
      <w:r>
        <w:t xml:space="preserve">Several weeks ago we called your institution to notify you that your institution had been randomly selected to complete the survey and to confirm contact information. It is important to hear from all types and sizes of institutions in order to get a regional and national picture of the preservation needs of institutions like yours. The study does include all size museums, libraries, archives, historical societies and sites, and scientific research organizations.     </w:t>
      </w:r>
    </w:p>
    <w:p w14:paraId="0847C539" w14:textId="77777777" w:rsidR="0050171E" w:rsidRDefault="0050171E" w:rsidP="0050171E">
      <w:pPr>
        <w:spacing w:after="0"/>
      </w:pPr>
    </w:p>
    <w:p w14:paraId="4465C12C" w14:textId="77777777" w:rsidR="0050171E" w:rsidRDefault="0050171E" w:rsidP="0050171E">
      <w:pPr>
        <w:spacing w:after="0"/>
      </w:pPr>
      <w:r>
        <w:t xml:space="preserve">We encourage you to reply to the survey, which was sent via [MODE] to [You/CONTACT NAME].  The deadline for survey response is XXXXXXX.  Would you like us to send the information and survey again? </w:t>
      </w:r>
    </w:p>
    <w:p w14:paraId="0EB09EED" w14:textId="77777777" w:rsidR="0050171E" w:rsidRDefault="0050171E" w:rsidP="0050171E">
      <w:pPr>
        <w:spacing w:after="0"/>
      </w:pPr>
    </w:p>
    <w:p w14:paraId="28CDAE82" w14:textId="77777777" w:rsidR="0050171E" w:rsidRDefault="0050171E" w:rsidP="0050171E">
      <w:pPr>
        <w:pStyle w:val="ListParagraph"/>
        <w:numPr>
          <w:ilvl w:val="0"/>
          <w:numId w:val="14"/>
        </w:numPr>
        <w:spacing w:after="0"/>
      </w:pPr>
      <w:r>
        <w:t xml:space="preserve">Yes, email </w:t>
      </w:r>
    </w:p>
    <w:p w14:paraId="75AC84D8" w14:textId="77777777" w:rsidR="0050171E" w:rsidRDefault="0050171E" w:rsidP="0050171E">
      <w:pPr>
        <w:pStyle w:val="ListParagraph"/>
        <w:numPr>
          <w:ilvl w:val="0"/>
          <w:numId w:val="14"/>
        </w:numPr>
        <w:spacing w:after="0"/>
      </w:pPr>
      <w:r>
        <w:t>Yes, mail</w:t>
      </w:r>
    </w:p>
    <w:p w14:paraId="76714794" w14:textId="77777777" w:rsidR="0050171E" w:rsidRDefault="0050171E" w:rsidP="0050171E">
      <w:pPr>
        <w:pStyle w:val="ListParagraph"/>
        <w:numPr>
          <w:ilvl w:val="0"/>
          <w:numId w:val="14"/>
        </w:numPr>
        <w:spacing w:after="0"/>
      </w:pPr>
      <w:r>
        <w:t>No, I have access to it</w:t>
      </w:r>
    </w:p>
    <w:p w14:paraId="72D3F55E" w14:textId="77777777" w:rsidR="0050171E" w:rsidRDefault="0050171E" w:rsidP="0050171E">
      <w:pPr>
        <w:pStyle w:val="ListParagraph"/>
        <w:numPr>
          <w:ilvl w:val="0"/>
          <w:numId w:val="14"/>
        </w:numPr>
        <w:spacing w:after="0"/>
      </w:pPr>
      <w:r>
        <w:t xml:space="preserve">No, I won’t be replying </w:t>
      </w:r>
    </w:p>
    <w:p w14:paraId="48791A0C" w14:textId="77777777" w:rsidR="0050171E" w:rsidRDefault="0050171E" w:rsidP="0050171E">
      <w:pPr>
        <w:spacing w:after="0"/>
      </w:pPr>
    </w:p>
    <w:p w14:paraId="68E924C9" w14:textId="77777777" w:rsidR="0050171E" w:rsidRDefault="0050171E" w:rsidP="0050171E">
      <w:pPr>
        <w:spacing w:after="0"/>
      </w:pPr>
    </w:p>
    <w:p w14:paraId="53351879" w14:textId="77777777" w:rsidR="0050171E" w:rsidRDefault="0050171E" w:rsidP="0050171E">
      <w:pPr>
        <w:spacing w:after="0"/>
      </w:pPr>
      <w:r w:rsidRPr="0050171E">
        <w:lastRenderedPageBreak/>
        <w:t>Thank you for considering this request.  If you have any questions or concerns, I have contact information for you.</w:t>
      </w:r>
      <w:r>
        <w:t xml:space="preserve"> </w:t>
      </w:r>
    </w:p>
    <w:p w14:paraId="78555E69" w14:textId="77777777" w:rsidR="0050171E" w:rsidRDefault="0050171E" w:rsidP="005338FB">
      <w:pPr>
        <w:spacing w:line="220" w:lineRule="exact"/>
        <w:rPr>
          <w:rFonts w:cstheme="minorHAnsi"/>
        </w:rPr>
      </w:pPr>
    </w:p>
    <w:p w14:paraId="7E13E63D" w14:textId="5C74BB5A" w:rsidR="0050171E" w:rsidRDefault="0050171E">
      <w:pPr>
        <w:rPr>
          <w:rFonts w:cstheme="minorHAnsi"/>
        </w:rPr>
      </w:pPr>
      <w:r>
        <w:rPr>
          <w:rFonts w:cstheme="minorHAnsi"/>
        </w:rPr>
        <w:br w:type="page"/>
      </w:r>
    </w:p>
    <w:p w14:paraId="05445C04" w14:textId="77777777" w:rsidR="0050171E" w:rsidRDefault="0050171E" w:rsidP="005338FB">
      <w:pPr>
        <w:spacing w:line="220" w:lineRule="exact"/>
        <w:rPr>
          <w:rFonts w:cstheme="minorHAnsi"/>
        </w:rPr>
      </w:pPr>
    </w:p>
    <w:p w14:paraId="4C2E7DAE" w14:textId="77777777" w:rsidR="003319C4" w:rsidRDefault="003319C4" w:rsidP="003319C4">
      <w:pPr>
        <w:spacing w:after="0"/>
        <w:ind w:left="360"/>
        <w:jc w:val="center"/>
        <w:rPr>
          <w:rFonts w:ascii="Arial" w:hAnsi="Arial" w:cs="Arial"/>
          <w:b/>
          <w:sz w:val="24"/>
          <w:szCs w:val="24"/>
          <w:lang w:bidi="en-US"/>
        </w:rPr>
      </w:pPr>
    </w:p>
    <w:p w14:paraId="4A5F3954" w14:textId="66CA90BE" w:rsidR="005338FB" w:rsidRPr="003319C4" w:rsidRDefault="003319C4" w:rsidP="003319C4">
      <w:pPr>
        <w:spacing w:after="0"/>
        <w:ind w:left="360"/>
        <w:jc w:val="center"/>
        <w:rPr>
          <w:rFonts w:ascii="Arial" w:hAnsi="Arial" w:cs="Arial"/>
          <w:b/>
          <w:sz w:val="24"/>
          <w:szCs w:val="24"/>
        </w:rPr>
      </w:pPr>
      <w:r>
        <w:rPr>
          <w:rFonts w:ascii="Arial" w:hAnsi="Arial" w:cs="Arial"/>
          <w:b/>
          <w:sz w:val="24"/>
          <w:szCs w:val="24"/>
          <w:lang w:bidi="en-US"/>
        </w:rPr>
        <w:t>N.</w:t>
      </w:r>
      <w:r>
        <w:rPr>
          <w:rFonts w:ascii="Arial" w:hAnsi="Arial" w:cs="Arial"/>
          <w:b/>
          <w:sz w:val="24"/>
          <w:szCs w:val="24"/>
          <w:lang w:bidi="en-US"/>
        </w:rPr>
        <w:tab/>
      </w:r>
      <w:r w:rsidR="005338FB" w:rsidRPr="003319C4">
        <w:rPr>
          <w:rFonts w:ascii="Arial" w:hAnsi="Arial" w:cs="Arial"/>
          <w:b/>
          <w:sz w:val="24"/>
          <w:szCs w:val="24"/>
          <w:lang w:bidi="en-US"/>
        </w:rPr>
        <w:t xml:space="preserve">HHI 2014 </w:t>
      </w:r>
      <w:proofErr w:type="spellStart"/>
      <w:r w:rsidR="005338FB" w:rsidRPr="003319C4">
        <w:rPr>
          <w:rFonts w:ascii="Arial" w:hAnsi="Arial" w:cs="Arial"/>
          <w:b/>
          <w:sz w:val="24"/>
          <w:szCs w:val="24"/>
          <w:lang w:bidi="en-US"/>
        </w:rPr>
        <w:t>FollowUp</w:t>
      </w:r>
      <w:proofErr w:type="spellEnd"/>
      <w:r w:rsidR="005338FB" w:rsidRPr="003319C4">
        <w:rPr>
          <w:rFonts w:ascii="Arial" w:hAnsi="Arial" w:cs="Arial"/>
          <w:b/>
          <w:sz w:val="24"/>
          <w:szCs w:val="24"/>
          <w:lang w:bidi="en-US"/>
        </w:rPr>
        <w:t xml:space="preserve"> Postcards</w:t>
      </w:r>
    </w:p>
    <w:p w14:paraId="54869717" w14:textId="77777777" w:rsidR="005338FB" w:rsidRDefault="005338FB" w:rsidP="005338FB">
      <w:pPr>
        <w:pStyle w:val="ListParagraph"/>
        <w:shd w:val="clear" w:color="auto" w:fill="FFFFFF"/>
        <w:spacing w:before="120" w:after="0" w:line="240" w:lineRule="auto"/>
        <w:ind w:left="0"/>
        <w:rPr>
          <w:rFonts w:ascii="Arial" w:hAnsi="Arial"/>
          <w:color w:val="222222"/>
        </w:rPr>
      </w:pPr>
    </w:p>
    <w:p w14:paraId="2A66F0C7" w14:textId="2A8AC3A5" w:rsidR="0050171E" w:rsidRDefault="0050171E">
      <w:pPr>
        <w:rPr>
          <w:rFonts w:ascii="Arial" w:hAnsi="Arial"/>
          <w:color w:val="222222"/>
        </w:rPr>
      </w:pPr>
      <w:r>
        <w:rPr>
          <w:rFonts w:ascii="Arial" w:hAnsi="Arial"/>
          <w:color w:val="222222"/>
        </w:rPr>
        <w:br w:type="page"/>
      </w:r>
    </w:p>
    <w:p w14:paraId="0DAC26D5" w14:textId="05B136B8" w:rsidR="003319C4" w:rsidRPr="003319C4" w:rsidRDefault="0050171E" w:rsidP="00F8462A">
      <w:pPr>
        <w:spacing w:after="0"/>
        <w:rPr>
          <w:rFonts w:ascii="Arial" w:hAnsi="Arial" w:cs="Arial"/>
          <w:b/>
          <w:sz w:val="24"/>
          <w:szCs w:val="24"/>
        </w:rPr>
      </w:pPr>
      <w:proofErr w:type="gramStart"/>
      <w:r>
        <w:rPr>
          <w:rFonts w:ascii="Arial" w:hAnsi="Arial" w:cs="Arial"/>
          <w:b/>
          <w:sz w:val="24"/>
          <w:szCs w:val="24"/>
          <w:lang w:bidi="en-US"/>
        </w:rPr>
        <w:lastRenderedPageBreak/>
        <w:t xml:space="preserve">Appendix </w:t>
      </w:r>
      <w:r w:rsidR="003319C4">
        <w:rPr>
          <w:rFonts w:ascii="Arial" w:hAnsi="Arial" w:cs="Arial"/>
          <w:b/>
          <w:sz w:val="24"/>
          <w:szCs w:val="24"/>
          <w:lang w:bidi="en-US"/>
        </w:rPr>
        <w:t>N.</w:t>
      </w:r>
      <w:proofErr w:type="gramEnd"/>
      <w:r>
        <w:rPr>
          <w:rFonts w:ascii="Arial" w:hAnsi="Arial" w:cs="Arial"/>
          <w:b/>
          <w:sz w:val="24"/>
          <w:szCs w:val="24"/>
          <w:lang w:bidi="en-US"/>
        </w:rPr>
        <w:t xml:space="preserve">  H</w:t>
      </w:r>
      <w:r w:rsidR="003319C4" w:rsidRPr="003319C4">
        <w:rPr>
          <w:rFonts w:ascii="Arial" w:hAnsi="Arial" w:cs="Arial"/>
          <w:b/>
          <w:sz w:val="24"/>
          <w:szCs w:val="24"/>
          <w:lang w:bidi="en-US"/>
        </w:rPr>
        <w:t>HI 2014 Follow</w:t>
      </w:r>
      <w:r>
        <w:rPr>
          <w:rFonts w:ascii="Arial" w:hAnsi="Arial" w:cs="Arial"/>
          <w:b/>
          <w:sz w:val="24"/>
          <w:szCs w:val="24"/>
          <w:lang w:bidi="en-US"/>
        </w:rPr>
        <w:t>-</w:t>
      </w:r>
      <w:r w:rsidR="003319C4" w:rsidRPr="003319C4">
        <w:rPr>
          <w:rFonts w:ascii="Arial" w:hAnsi="Arial" w:cs="Arial"/>
          <w:b/>
          <w:sz w:val="24"/>
          <w:szCs w:val="24"/>
          <w:lang w:bidi="en-US"/>
        </w:rPr>
        <w:t>Up Postcards</w:t>
      </w:r>
    </w:p>
    <w:p w14:paraId="477925CE" w14:textId="77777777" w:rsidR="003319C4" w:rsidRDefault="003319C4" w:rsidP="005338FB">
      <w:pPr>
        <w:pStyle w:val="ListParagraph"/>
        <w:shd w:val="clear" w:color="auto" w:fill="FFFFFF"/>
        <w:spacing w:before="120" w:after="0" w:line="240" w:lineRule="auto"/>
        <w:ind w:left="0"/>
        <w:rPr>
          <w:rFonts w:ascii="Arial" w:hAnsi="Arial"/>
          <w:color w:val="222222"/>
        </w:rPr>
      </w:pPr>
    </w:p>
    <w:p w14:paraId="75C1A7B8" w14:textId="0907EDFA" w:rsidR="003319C4" w:rsidRDefault="00F24B61" w:rsidP="005338FB">
      <w:pPr>
        <w:pStyle w:val="ListParagraph"/>
        <w:shd w:val="clear" w:color="auto" w:fill="FFFFFF"/>
        <w:spacing w:before="120" w:after="0" w:line="240" w:lineRule="auto"/>
        <w:ind w:left="0"/>
        <w:rPr>
          <w:rFonts w:ascii="Arial" w:hAnsi="Arial"/>
          <w:color w:val="222222"/>
        </w:rPr>
      </w:pPr>
      <w:r>
        <w:rPr>
          <w:rFonts w:ascii="Arial" w:hAnsi="Arial"/>
          <w:color w:val="222222"/>
        </w:rPr>
        <w:t xml:space="preserve">Front </w:t>
      </w:r>
      <w:proofErr w:type="spellStart"/>
      <w:r>
        <w:rPr>
          <w:rFonts w:ascii="Arial" w:hAnsi="Arial"/>
          <w:color w:val="222222"/>
        </w:rPr>
        <w:t>Followup</w:t>
      </w:r>
      <w:proofErr w:type="spellEnd"/>
      <w:r>
        <w:rPr>
          <w:rFonts w:ascii="Arial" w:hAnsi="Arial"/>
          <w:color w:val="222222"/>
        </w:rPr>
        <w:t xml:space="preserve"> #1:</w:t>
      </w:r>
    </w:p>
    <w:p w14:paraId="214C2446" w14:textId="21DF3B68" w:rsidR="003319C4" w:rsidRDefault="00F24B61" w:rsidP="005338FB">
      <w:pPr>
        <w:pStyle w:val="ListParagraph"/>
        <w:shd w:val="clear" w:color="auto" w:fill="FFFFFF"/>
        <w:spacing w:before="120" w:after="0" w:line="240" w:lineRule="auto"/>
        <w:ind w:left="0"/>
        <w:rPr>
          <w:rFonts w:ascii="Arial" w:hAnsi="Arial"/>
          <w:color w:val="222222"/>
        </w:rPr>
      </w:pPr>
      <w:r>
        <w:rPr>
          <w:rFonts w:ascii="Arial" w:hAnsi="Arial"/>
          <w:noProof/>
          <w:color w:val="222222"/>
        </w:rPr>
        <w:drawing>
          <wp:inline distT="0" distB="0" distL="0" distR="0" wp14:anchorId="0BF6CF30" wp14:editId="73FC853C">
            <wp:extent cx="5006566" cy="385677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I 2014 FollowUp Postcards_Page_1.tiff"/>
                    <pic:cNvPicPr/>
                  </pic:nvPicPr>
                  <pic:blipFill>
                    <a:blip r:embed="rId110">
                      <a:extLst>
                        <a:ext uri="{28A0092B-C50C-407E-A947-70E740481C1C}">
                          <a14:useLocalDpi xmlns:a14="http://schemas.microsoft.com/office/drawing/2010/main" val="0"/>
                        </a:ext>
                      </a:extLst>
                    </a:blip>
                    <a:stretch>
                      <a:fillRect/>
                    </a:stretch>
                  </pic:blipFill>
                  <pic:spPr>
                    <a:xfrm>
                      <a:off x="0" y="0"/>
                      <a:ext cx="5006566" cy="3856776"/>
                    </a:xfrm>
                    <a:prstGeom prst="rect">
                      <a:avLst/>
                    </a:prstGeom>
                  </pic:spPr>
                </pic:pic>
              </a:graphicData>
            </a:graphic>
          </wp:inline>
        </w:drawing>
      </w:r>
    </w:p>
    <w:p w14:paraId="01185099" w14:textId="77777777" w:rsidR="003319C4" w:rsidRDefault="003319C4" w:rsidP="005338FB">
      <w:pPr>
        <w:pStyle w:val="ListParagraph"/>
        <w:shd w:val="clear" w:color="auto" w:fill="FFFFFF"/>
        <w:spacing w:before="120" w:after="0" w:line="240" w:lineRule="auto"/>
        <w:ind w:left="0"/>
        <w:rPr>
          <w:rFonts w:ascii="Arial" w:hAnsi="Arial"/>
          <w:color w:val="222222"/>
        </w:rPr>
      </w:pPr>
    </w:p>
    <w:p w14:paraId="1CD8B5C8" w14:textId="3485B7D9" w:rsidR="003319C4" w:rsidRDefault="00F24B61" w:rsidP="005338FB">
      <w:pPr>
        <w:pStyle w:val="ListParagraph"/>
        <w:shd w:val="clear" w:color="auto" w:fill="FFFFFF"/>
        <w:spacing w:before="120" w:after="0" w:line="240" w:lineRule="auto"/>
        <w:ind w:left="0"/>
        <w:rPr>
          <w:rFonts w:ascii="Arial" w:hAnsi="Arial"/>
          <w:color w:val="222222"/>
        </w:rPr>
      </w:pPr>
      <w:r>
        <w:rPr>
          <w:rFonts w:ascii="Arial" w:hAnsi="Arial"/>
          <w:color w:val="222222"/>
        </w:rPr>
        <w:t xml:space="preserve">Back </w:t>
      </w:r>
      <w:proofErr w:type="spellStart"/>
      <w:r>
        <w:rPr>
          <w:rFonts w:ascii="Arial" w:hAnsi="Arial"/>
          <w:color w:val="222222"/>
        </w:rPr>
        <w:t>Followup</w:t>
      </w:r>
      <w:proofErr w:type="spellEnd"/>
      <w:r>
        <w:rPr>
          <w:rFonts w:ascii="Arial" w:hAnsi="Arial"/>
          <w:color w:val="222222"/>
        </w:rPr>
        <w:t xml:space="preserve"> #1:</w:t>
      </w:r>
    </w:p>
    <w:p w14:paraId="2EA8D36B" w14:textId="5AA00B47" w:rsidR="003319C4" w:rsidRDefault="00F8462A" w:rsidP="005338FB">
      <w:pPr>
        <w:pStyle w:val="ListParagraph"/>
        <w:shd w:val="clear" w:color="auto" w:fill="FFFFFF"/>
        <w:spacing w:before="120" w:after="0" w:line="240" w:lineRule="auto"/>
        <w:ind w:left="0"/>
        <w:rPr>
          <w:rFonts w:ascii="Arial" w:hAnsi="Arial"/>
          <w:color w:val="222222"/>
        </w:rPr>
      </w:pPr>
      <w:r>
        <w:rPr>
          <w:rFonts w:ascii="Arial" w:hAnsi="Arial"/>
          <w:noProof/>
          <w:color w:val="222222"/>
        </w:rPr>
        <w:drawing>
          <wp:inline distT="0" distB="0" distL="0" distR="0" wp14:anchorId="48DD83FA" wp14:editId="16A01352">
            <wp:extent cx="5004584" cy="32194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I 2014 FollowUp Postcards_Page_2.tiff"/>
                    <pic:cNvPicPr/>
                  </pic:nvPicPr>
                  <pic:blipFill rotWithShape="1">
                    <a:blip r:embed="rId111">
                      <a:extLst>
                        <a:ext uri="{28A0092B-C50C-407E-A947-70E740481C1C}">
                          <a14:useLocalDpi xmlns:a14="http://schemas.microsoft.com/office/drawing/2010/main" val="0"/>
                        </a:ext>
                      </a:extLst>
                    </a:blip>
                    <a:srcRect b="16336"/>
                    <a:stretch/>
                  </pic:blipFill>
                  <pic:spPr bwMode="auto">
                    <a:xfrm>
                      <a:off x="0" y="0"/>
                      <a:ext cx="5006566" cy="3220725"/>
                    </a:xfrm>
                    <a:prstGeom prst="rect">
                      <a:avLst/>
                    </a:prstGeom>
                    <a:ln>
                      <a:noFill/>
                    </a:ln>
                    <a:extLst>
                      <a:ext uri="{53640926-AAD7-44D8-BBD7-CCE9431645EC}">
                        <a14:shadowObscured xmlns:a14="http://schemas.microsoft.com/office/drawing/2010/main"/>
                      </a:ext>
                    </a:extLst>
                  </pic:spPr>
                </pic:pic>
              </a:graphicData>
            </a:graphic>
          </wp:inline>
        </w:drawing>
      </w:r>
    </w:p>
    <w:p w14:paraId="1DC386F1" w14:textId="77777777" w:rsidR="003319C4" w:rsidRDefault="003319C4" w:rsidP="005338FB">
      <w:pPr>
        <w:pStyle w:val="ListParagraph"/>
        <w:shd w:val="clear" w:color="auto" w:fill="FFFFFF"/>
        <w:spacing w:before="120" w:after="0" w:line="240" w:lineRule="auto"/>
        <w:ind w:left="0"/>
        <w:rPr>
          <w:rFonts w:ascii="Arial" w:hAnsi="Arial"/>
          <w:color w:val="222222"/>
        </w:rPr>
      </w:pPr>
    </w:p>
    <w:p w14:paraId="1611FF2B" w14:textId="77777777" w:rsidR="00F8462A" w:rsidRDefault="00F8462A" w:rsidP="005338FB">
      <w:pPr>
        <w:pStyle w:val="ListParagraph"/>
        <w:shd w:val="clear" w:color="auto" w:fill="FFFFFF"/>
        <w:spacing w:before="120" w:after="0" w:line="240" w:lineRule="auto"/>
        <w:ind w:left="0"/>
        <w:rPr>
          <w:rFonts w:ascii="Arial" w:hAnsi="Arial"/>
          <w:color w:val="222222"/>
        </w:rPr>
      </w:pPr>
    </w:p>
    <w:p w14:paraId="711C8192" w14:textId="59218F10" w:rsidR="003319C4" w:rsidRDefault="00F8462A" w:rsidP="005338FB">
      <w:pPr>
        <w:pStyle w:val="ListParagraph"/>
        <w:shd w:val="clear" w:color="auto" w:fill="FFFFFF"/>
        <w:spacing w:before="120" w:after="0" w:line="240" w:lineRule="auto"/>
        <w:ind w:left="0"/>
        <w:rPr>
          <w:rFonts w:ascii="Arial" w:hAnsi="Arial"/>
          <w:color w:val="222222"/>
        </w:rPr>
      </w:pPr>
      <w:r>
        <w:rPr>
          <w:rFonts w:ascii="Arial" w:hAnsi="Arial"/>
          <w:color w:val="222222"/>
        </w:rPr>
        <w:lastRenderedPageBreak/>
        <w:t xml:space="preserve">Front </w:t>
      </w:r>
      <w:proofErr w:type="spellStart"/>
      <w:r>
        <w:rPr>
          <w:rFonts w:ascii="Arial" w:hAnsi="Arial"/>
          <w:color w:val="222222"/>
        </w:rPr>
        <w:t>Followup</w:t>
      </w:r>
      <w:proofErr w:type="spellEnd"/>
      <w:r>
        <w:rPr>
          <w:rFonts w:ascii="Arial" w:hAnsi="Arial"/>
          <w:color w:val="222222"/>
        </w:rPr>
        <w:t xml:space="preserve"> #2:</w:t>
      </w:r>
    </w:p>
    <w:p w14:paraId="609BEEB5" w14:textId="26E17904" w:rsidR="00F8462A" w:rsidRDefault="00F8462A" w:rsidP="005338FB">
      <w:pPr>
        <w:pStyle w:val="ListParagraph"/>
        <w:shd w:val="clear" w:color="auto" w:fill="FFFFFF"/>
        <w:spacing w:before="120" w:after="0" w:line="240" w:lineRule="auto"/>
        <w:ind w:left="0"/>
        <w:rPr>
          <w:rFonts w:ascii="Arial" w:hAnsi="Arial"/>
          <w:color w:val="222222"/>
        </w:rPr>
      </w:pPr>
      <w:r>
        <w:rPr>
          <w:rFonts w:ascii="Arial" w:hAnsi="Arial"/>
          <w:noProof/>
          <w:color w:val="222222"/>
        </w:rPr>
        <w:drawing>
          <wp:inline distT="0" distB="0" distL="0" distR="0" wp14:anchorId="32EC49B9" wp14:editId="18B7DAEB">
            <wp:extent cx="4735647" cy="364807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I 2014 FollowUp Postcards_Page_3.tiff"/>
                    <pic:cNvPicPr/>
                  </pic:nvPicPr>
                  <pic:blipFill>
                    <a:blip r:embed="rId112">
                      <a:extLst>
                        <a:ext uri="{28A0092B-C50C-407E-A947-70E740481C1C}">
                          <a14:useLocalDpi xmlns:a14="http://schemas.microsoft.com/office/drawing/2010/main" val="0"/>
                        </a:ext>
                      </a:extLst>
                    </a:blip>
                    <a:stretch>
                      <a:fillRect/>
                    </a:stretch>
                  </pic:blipFill>
                  <pic:spPr>
                    <a:xfrm>
                      <a:off x="0" y="0"/>
                      <a:ext cx="4736838" cy="3648992"/>
                    </a:xfrm>
                    <a:prstGeom prst="rect">
                      <a:avLst/>
                    </a:prstGeom>
                  </pic:spPr>
                </pic:pic>
              </a:graphicData>
            </a:graphic>
          </wp:inline>
        </w:drawing>
      </w:r>
    </w:p>
    <w:p w14:paraId="3E770A56" w14:textId="77777777" w:rsidR="00F8462A" w:rsidRDefault="00F8462A" w:rsidP="005338FB">
      <w:pPr>
        <w:pStyle w:val="ListParagraph"/>
        <w:shd w:val="clear" w:color="auto" w:fill="FFFFFF"/>
        <w:spacing w:before="120" w:after="0" w:line="240" w:lineRule="auto"/>
        <w:ind w:left="0"/>
        <w:rPr>
          <w:rFonts w:ascii="Arial" w:hAnsi="Arial"/>
          <w:color w:val="222222"/>
        </w:rPr>
      </w:pPr>
    </w:p>
    <w:p w14:paraId="777A3592" w14:textId="26661D4C" w:rsidR="00F8462A" w:rsidRDefault="00F8462A" w:rsidP="005338FB">
      <w:pPr>
        <w:pStyle w:val="ListParagraph"/>
        <w:shd w:val="clear" w:color="auto" w:fill="FFFFFF"/>
        <w:spacing w:before="120" w:after="0" w:line="240" w:lineRule="auto"/>
        <w:ind w:left="0"/>
        <w:rPr>
          <w:rFonts w:ascii="Arial" w:hAnsi="Arial"/>
          <w:color w:val="222222"/>
        </w:rPr>
      </w:pPr>
      <w:r>
        <w:rPr>
          <w:rFonts w:ascii="Arial" w:hAnsi="Arial"/>
          <w:color w:val="222222"/>
        </w:rPr>
        <w:t xml:space="preserve">Back </w:t>
      </w:r>
      <w:proofErr w:type="spellStart"/>
      <w:r>
        <w:rPr>
          <w:rFonts w:ascii="Arial" w:hAnsi="Arial"/>
          <w:color w:val="222222"/>
        </w:rPr>
        <w:t>Followup</w:t>
      </w:r>
      <w:proofErr w:type="spellEnd"/>
      <w:r>
        <w:rPr>
          <w:rFonts w:ascii="Arial" w:hAnsi="Arial"/>
          <w:color w:val="222222"/>
        </w:rPr>
        <w:t xml:space="preserve"> #2:</w:t>
      </w:r>
    </w:p>
    <w:p w14:paraId="6DA3BCD1" w14:textId="051EE44D" w:rsidR="0050171E" w:rsidRDefault="00F8462A" w:rsidP="005338FB">
      <w:pPr>
        <w:pStyle w:val="ListParagraph"/>
        <w:shd w:val="clear" w:color="auto" w:fill="FFFFFF"/>
        <w:spacing w:before="120" w:after="0" w:line="240" w:lineRule="auto"/>
        <w:ind w:left="0"/>
        <w:rPr>
          <w:rFonts w:ascii="Arial" w:hAnsi="Arial"/>
          <w:color w:val="222222"/>
        </w:rPr>
      </w:pPr>
      <w:r>
        <w:rPr>
          <w:rFonts w:ascii="Arial" w:hAnsi="Arial"/>
          <w:noProof/>
          <w:color w:val="222222"/>
        </w:rPr>
        <w:drawing>
          <wp:inline distT="0" distB="0" distL="0" distR="0" wp14:anchorId="038AE88E" wp14:editId="319BB79A">
            <wp:extent cx="4619625" cy="35520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I 2014 FollowUp Postcards_Page_4.tiff"/>
                    <pic:cNvPicPr/>
                  </pic:nvPicPr>
                  <pic:blipFill>
                    <a:blip r:embed="rId113">
                      <a:extLst>
                        <a:ext uri="{28A0092B-C50C-407E-A947-70E740481C1C}">
                          <a14:useLocalDpi xmlns:a14="http://schemas.microsoft.com/office/drawing/2010/main" val="0"/>
                        </a:ext>
                      </a:extLst>
                    </a:blip>
                    <a:stretch>
                      <a:fillRect/>
                    </a:stretch>
                  </pic:blipFill>
                  <pic:spPr>
                    <a:xfrm>
                      <a:off x="0" y="0"/>
                      <a:ext cx="4626773" cy="3557594"/>
                    </a:xfrm>
                    <a:prstGeom prst="rect">
                      <a:avLst/>
                    </a:prstGeom>
                  </pic:spPr>
                </pic:pic>
              </a:graphicData>
            </a:graphic>
          </wp:inline>
        </w:drawing>
      </w:r>
    </w:p>
    <w:p w14:paraId="3DDF5B13" w14:textId="3CB5B05C" w:rsidR="0050171E" w:rsidRDefault="0050171E">
      <w:pPr>
        <w:rPr>
          <w:rFonts w:ascii="Arial" w:hAnsi="Arial"/>
          <w:color w:val="222222"/>
        </w:rPr>
      </w:pPr>
      <w:r>
        <w:rPr>
          <w:rFonts w:ascii="Arial" w:hAnsi="Arial"/>
          <w:color w:val="222222"/>
        </w:rPr>
        <w:br w:type="page"/>
      </w:r>
    </w:p>
    <w:p w14:paraId="39909FE3" w14:textId="77777777" w:rsidR="003319C4" w:rsidRDefault="003319C4" w:rsidP="005338FB">
      <w:pPr>
        <w:pStyle w:val="ListParagraph"/>
        <w:shd w:val="clear" w:color="auto" w:fill="FFFFFF"/>
        <w:spacing w:before="120" w:after="0" w:line="240" w:lineRule="auto"/>
        <w:ind w:left="0"/>
        <w:rPr>
          <w:rFonts w:ascii="Arial" w:hAnsi="Arial"/>
          <w:color w:val="222222"/>
        </w:rPr>
      </w:pPr>
    </w:p>
    <w:p w14:paraId="7C5289EC" w14:textId="77777777" w:rsidR="003319C4" w:rsidRDefault="003319C4" w:rsidP="005338FB">
      <w:pPr>
        <w:pStyle w:val="ListParagraph"/>
        <w:shd w:val="clear" w:color="auto" w:fill="FFFFFF"/>
        <w:spacing w:before="120" w:after="0" w:line="240" w:lineRule="auto"/>
        <w:ind w:left="0"/>
        <w:rPr>
          <w:rFonts w:ascii="Arial" w:hAnsi="Arial"/>
          <w:color w:val="222222"/>
        </w:rPr>
      </w:pPr>
    </w:p>
    <w:p w14:paraId="7A102E9E" w14:textId="77777777" w:rsidR="003319C4" w:rsidRDefault="003319C4" w:rsidP="005338FB">
      <w:pPr>
        <w:pStyle w:val="ListParagraph"/>
        <w:shd w:val="clear" w:color="auto" w:fill="FFFFFF"/>
        <w:spacing w:before="120" w:after="0" w:line="240" w:lineRule="auto"/>
        <w:ind w:left="0"/>
        <w:rPr>
          <w:rFonts w:ascii="Arial" w:hAnsi="Arial"/>
          <w:color w:val="222222"/>
        </w:rPr>
      </w:pPr>
    </w:p>
    <w:p w14:paraId="59D96A31" w14:textId="16E5C7C5" w:rsidR="003319C4" w:rsidRDefault="003319C4" w:rsidP="003319C4">
      <w:pPr>
        <w:spacing w:after="0"/>
        <w:ind w:left="360"/>
        <w:jc w:val="center"/>
        <w:rPr>
          <w:rFonts w:ascii="Arial" w:hAnsi="Arial" w:cs="Arial"/>
          <w:b/>
          <w:sz w:val="24"/>
          <w:szCs w:val="24"/>
          <w:lang w:bidi="en-US"/>
        </w:rPr>
      </w:pPr>
      <w:r>
        <w:rPr>
          <w:rFonts w:ascii="Arial" w:hAnsi="Arial" w:cs="Arial"/>
          <w:b/>
          <w:sz w:val="24"/>
          <w:szCs w:val="24"/>
          <w:lang w:bidi="en-US"/>
        </w:rPr>
        <w:t>O.</w:t>
      </w:r>
      <w:r w:rsidRPr="003319C4">
        <w:rPr>
          <w:rFonts w:ascii="Arial" w:hAnsi="Arial" w:cs="Arial"/>
          <w:b/>
          <w:sz w:val="24"/>
          <w:szCs w:val="24"/>
          <w:lang w:bidi="en-US"/>
        </w:rPr>
        <w:tab/>
        <w:t xml:space="preserve">HHI 2014 Digital </w:t>
      </w:r>
      <w:r w:rsidR="00AE36A0">
        <w:rPr>
          <w:rFonts w:ascii="Arial" w:hAnsi="Arial" w:cs="Arial"/>
          <w:b/>
          <w:sz w:val="24"/>
          <w:szCs w:val="24"/>
          <w:lang w:bidi="en-US"/>
        </w:rPr>
        <w:t>P</w:t>
      </w:r>
      <w:r w:rsidRPr="003319C4">
        <w:rPr>
          <w:rFonts w:ascii="Arial" w:hAnsi="Arial" w:cs="Arial"/>
          <w:b/>
          <w:sz w:val="24"/>
          <w:szCs w:val="24"/>
          <w:lang w:bidi="en-US"/>
        </w:rPr>
        <w:t xml:space="preserve">retest </w:t>
      </w:r>
      <w:r w:rsidR="00AE36A0">
        <w:rPr>
          <w:rFonts w:ascii="Arial" w:hAnsi="Arial" w:cs="Arial"/>
          <w:b/>
          <w:sz w:val="24"/>
          <w:szCs w:val="24"/>
          <w:lang w:bidi="en-US"/>
        </w:rPr>
        <w:t>R</w:t>
      </w:r>
      <w:r w:rsidRPr="003319C4">
        <w:rPr>
          <w:rFonts w:ascii="Arial" w:hAnsi="Arial" w:cs="Arial"/>
          <w:b/>
          <w:sz w:val="24"/>
          <w:szCs w:val="24"/>
          <w:lang w:bidi="en-US"/>
        </w:rPr>
        <w:t>esults</w:t>
      </w:r>
    </w:p>
    <w:p w14:paraId="36A7BF35" w14:textId="77777777" w:rsidR="0050171E" w:rsidRDefault="0050171E" w:rsidP="0050171E">
      <w:pPr>
        <w:pStyle w:val="ListParagraph"/>
        <w:shd w:val="clear" w:color="auto" w:fill="FFFFFF"/>
        <w:spacing w:before="120" w:after="0" w:line="240" w:lineRule="auto"/>
        <w:ind w:left="0"/>
        <w:rPr>
          <w:rFonts w:ascii="Arial" w:hAnsi="Arial"/>
          <w:color w:val="222222"/>
        </w:rPr>
      </w:pPr>
    </w:p>
    <w:p w14:paraId="5C5F379B" w14:textId="77777777" w:rsidR="0050171E" w:rsidRDefault="0050171E" w:rsidP="0050171E">
      <w:pPr>
        <w:pStyle w:val="ListParagraph"/>
        <w:shd w:val="clear" w:color="auto" w:fill="FFFFFF"/>
        <w:spacing w:before="120" w:after="0" w:line="240" w:lineRule="auto"/>
        <w:ind w:left="0"/>
        <w:rPr>
          <w:rFonts w:ascii="Arial" w:hAnsi="Arial"/>
          <w:color w:val="222222"/>
        </w:rPr>
      </w:pPr>
    </w:p>
    <w:p w14:paraId="1D7A475E" w14:textId="77777777" w:rsidR="003319C4" w:rsidRDefault="003319C4" w:rsidP="003319C4">
      <w:pPr>
        <w:spacing w:after="0"/>
        <w:ind w:left="360"/>
        <w:jc w:val="center"/>
        <w:rPr>
          <w:rFonts w:ascii="Arial" w:hAnsi="Arial" w:cs="Arial"/>
          <w:b/>
          <w:sz w:val="24"/>
          <w:szCs w:val="24"/>
          <w:lang w:bidi="en-US"/>
        </w:rPr>
      </w:pPr>
    </w:p>
    <w:p w14:paraId="326DFDD5" w14:textId="77777777" w:rsidR="0050171E" w:rsidRDefault="0050171E">
      <w:pPr>
        <w:rPr>
          <w:rFonts w:ascii="Arial" w:hAnsi="Arial" w:cs="Arial"/>
          <w:b/>
          <w:sz w:val="24"/>
          <w:szCs w:val="24"/>
          <w:lang w:bidi="en-US"/>
        </w:rPr>
      </w:pPr>
      <w:r>
        <w:rPr>
          <w:rFonts w:ascii="Arial" w:hAnsi="Arial" w:cs="Arial"/>
          <w:b/>
          <w:sz w:val="24"/>
          <w:szCs w:val="24"/>
          <w:lang w:bidi="en-US"/>
        </w:rPr>
        <w:br w:type="page"/>
      </w:r>
    </w:p>
    <w:p w14:paraId="55642A4B" w14:textId="1E5E7258" w:rsidR="003319C4" w:rsidRDefault="0050171E" w:rsidP="00F24B61">
      <w:pPr>
        <w:spacing w:after="0"/>
        <w:rPr>
          <w:rFonts w:ascii="Arial" w:hAnsi="Arial" w:cs="Arial"/>
          <w:b/>
          <w:sz w:val="24"/>
          <w:szCs w:val="24"/>
          <w:lang w:bidi="en-US"/>
        </w:rPr>
      </w:pPr>
      <w:proofErr w:type="gramStart"/>
      <w:r>
        <w:rPr>
          <w:rFonts w:ascii="Arial" w:hAnsi="Arial" w:cs="Arial"/>
          <w:b/>
          <w:sz w:val="24"/>
          <w:szCs w:val="24"/>
          <w:lang w:bidi="en-US"/>
        </w:rPr>
        <w:lastRenderedPageBreak/>
        <w:t xml:space="preserve">Appendix </w:t>
      </w:r>
      <w:r w:rsidR="003319C4">
        <w:rPr>
          <w:rFonts w:ascii="Arial" w:hAnsi="Arial" w:cs="Arial"/>
          <w:b/>
          <w:sz w:val="24"/>
          <w:szCs w:val="24"/>
          <w:lang w:bidi="en-US"/>
        </w:rPr>
        <w:t>O.</w:t>
      </w:r>
      <w:proofErr w:type="gramEnd"/>
      <w:r>
        <w:rPr>
          <w:rFonts w:ascii="Arial" w:hAnsi="Arial" w:cs="Arial"/>
          <w:b/>
          <w:sz w:val="24"/>
          <w:szCs w:val="24"/>
          <w:lang w:bidi="en-US"/>
        </w:rPr>
        <w:t xml:space="preserve">  </w:t>
      </w:r>
      <w:r w:rsidR="003319C4" w:rsidRPr="003319C4">
        <w:rPr>
          <w:rFonts w:ascii="Arial" w:hAnsi="Arial" w:cs="Arial"/>
          <w:b/>
          <w:sz w:val="24"/>
          <w:szCs w:val="24"/>
          <w:lang w:bidi="en-US"/>
        </w:rPr>
        <w:t xml:space="preserve">HHI 2014 Digital </w:t>
      </w:r>
      <w:r w:rsidR="00AE36A0">
        <w:rPr>
          <w:rFonts w:ascii="Arial" w:hAnsi="Arial" w:cs="Arial"/>
          <w:b/>
          <w:sz w:val="24"/>
          <w:szCs w:val="24"/>
          <w:lang w:bidi="en-US"/>
        </w:rPr>
        <w:t>P</w:t>
      </w:r>
      <w:r w:rsidR="003319C4" w:rsidRPr="003319C4">
        <w:rPr>
          <w:rFonts w:ascii="Arial" w:hAnsi="Arial" w:cs="Arial"/>
          <w:b/>
          <w:sz w:val="24"/>
          <w:szCs w:val="24"/>
          <w:lang w:bidi="en-US"/>
        </w:rPr>
        <w:t xml:space="preserve">retest </w:t>
      </w:r>
      <w:r w:rsidR="00AE36A0">
        <w:rPr>
          <w:rFonts w:ascii="Arial" w:hAnsi="Arial" w:cs="Arial"/>
          <w:b/>
          <w:sz w:val="24"/>
          <w:szCs w:val="24"/>
          <w:lang w:bidi="en-US"/>
        </w:rPr>
        <w:t>R</w:t>
      </w:r>
      <w:r w:rsidR="003319C4" w:rsidRPr="003319C4">
        <w:rPr>
          <w:rFonts w:ascii="Arial" w:hAnsi="Arial" w:cs="Arial"/>
          <w:b/>
          <w:sz w:val="24"/>
          <w:szCs w:val="24"/>
          <w:lang w:bidi="en-US"/>
        </w:rPr>
        <w:t>esults</w:t>
      </w:r>
    </w:p>
    <w:p w14:paraId="7E4B16BD" w14:textId="77777777" w:rsidR="00F24B61" w:rsidRDefault="00F24B61" w:rsidP="003319C4">
      <w:pPr>
        <w:spacing w:after="0"/>
        <w:ind w:left="360"/>
        <w:rPr>
          <w:rFonts w:ascii="Arial" w:hAnsi="Arial" w:cs="Arial"/>
          <w:b/>
          <w:sz w:val="24"/>
          <w:szCs w:val="24"/>
          <w:lang w:bidi="en-US"/>
        </w:rPr>
      </w:pPr>
    </w:p>
    <w:p w14:paraId="33558DD6" w14:textId="101E9A11"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RMC Research contacted nine participants</w:t>
      </w:r>
      <w:r>
        <w:rPr>
          <w:rFonts w:ascii="Times New Roman" w:hAnsi="Times New Roman" w:cs="Times New Roman"/>
        </w:rPr>
        <w:t xml:space="preserve"> during March 2014</w:t>
      </w:r>
      <w:r w:rsidRPr="00511DD6">
        <w:rPr>
          <w:rFonts w:ascii="Times New Roman" w:hAnsi="Times New Roman" w:cs="Times New Roman"/>
        </w:rPr>
        <w:t xml:space="preserve"> to respond and react to the proposed eight new questions, focused on digital collections that are to be added</w:t>
      </w:r>
      <w:r>
        <w:rPr>
          <w:rFonts w:ascii="Times New Roman" w:hAnsi="Times New Roman" w:cs="Times New Roman"/>
        </w:rPr>
        <w:t xml:space="preserve"> to the Heritage Health In</w:t>
      </w:r>
      <w:r w:rsidR="00395F58">
        <w:rPr>
          <w:rFonts w:ascii="Times New Roman" w:hAnsi="Times New Roman" w:cs="Times New Roman"/>
        </w:rPr>
        <w:t>formation</w:t>
      </w:r>
      <w:r>
        <w:rPr>
          <w:rFonts w:ascii="Times New Roman" w:hAnsi="Times New Roman" w:cs="Times New Roman"/>
        </w:rPr>
        <w:t xml:space="preserve"> 2014</w:t>
      </w:r>
      <w:r w:rsidRPr="00511DD6">
        <w:rPr>
          <w:rFonts w:ascii="Times New Roman" w:hAnsi="Times New Roman" w:cs="Times New Roman"/>
        </w:rPr>
        <w:t xml:space="preserve"> survey</w:t>
      </w:r>
      <w:r>
        <w:rPr>
          <w:rFonts w:ascii="Times New Roman" w:hAnsi="Times New Roman" w:cs="Times New Roman"/>
        </w:rPr>
        <w:t xml:space="preserve"> (refer to questions starting on page 8)</w:t>
      </w:r>
      <w:r w:rsidRPr="00511DD6">
        <w:rPr>
          <w:rFonts w:ascii="Times New Roman" w:hAnsi="Times New Roman" w:cs="Times New Roman"/>
        </w:rPr>
        <w:t>. Of the nine people contacted, RMC was able to interview eight, representing the following institutions: the Kansa</w:t>
      </w:r>
      <w:r>
        <w:rPr>
          <w:rFonts w:ascii="Times New Roman" w:hAnsi="Times New Roman" w:cs="Times New Roman"/>
        </w:rPr>
        <w:t xml:space="preserve">s Historical Society; LYRASIS; </w:t>
      </w:r>
      <w:r w:rsidRPr="00511DD6">
        <w:rPr>
          <w:rFonts w:ascii="Times New Roman" w:hAnsi="Times New Roman" w:cs="Times New Roman"/>
        </w:rPr>
        <w:t>the Massachusetts Institute of Technology; the Missouri History Museum; the Peabody Museum of Archaeology and Ethnology at Harvard University; the Princeton University Art Museum; and the Rochester Museum of Science.</w:t>
      </w:r>
    </w:p>
    <w:p w14:paraId="742F06C2"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Participants were able to review the eight questions however they chose, with some only reading them and other</w:t>
      </w:r>
      <w:r>
        <w:rPr>
          <w:rFonts w:ascii="Times New Roman" w:hAnsi="Times New Roman" w:cs="Times New Roman"/>
        </w:rPr>
        <w:t>s</w:t>
      </w:r>
      <w:r w:rsidRPr="00511DD6">
        <w:rPr>
          <w:rFonts w:ascii="Times New Roman" w:hAnsi="Times New Roman" w:cs="Times New Roman"/>
        </w:rPr>
        <w:t xml:space="preserve"> attempting to complete them as given. Phone interviews averaged 30 minutes per participant. Their responses to each new question, as well as a few overall questions and comments on the accompanying glossary items are summarized below.</w:t>
      </w:r>
      <w:r>
        <w:rPr>
          <w:rFonts w:ascii="Times New Roman" w:hAnsi="Times New Roman" w:cs="Times New Roman"/>
        </w:rPr>
        <w:t xml:space="preserve"> </w:t>
      </w:r>
    </w:p>
    <w:p w14:paraId="4B232D46" w14:textId="77777777" w:rsidR="00F24B61" w:rsidRPr="00511DD6" w:rsidRDefault="00F24B61" w:rsidP="00F24B61">
      <w:pPr>
        <w:spacing w:after="120"/>
        <w:rPr>
          <w:rFonts w:ascii="Times New Roman" w:hAnsi="Times New Roman" w:cs="Times New Roman"/>
          <w:b/>
        </w:rPr>
      </w:pPr>
    </w:p>
    <w:p w14:paraId="1F8CA661" w14:textId="77777777" w:rsidR="00F24B61" w:rsidRPr="00511DD6" w:rsidRDefault="00F24B61" w:rsidP="00F24B61">
      <w:pPr>
        <w:spacing w:after="120"/>
        <w:rPr>
          <w:rFonts w:ascii="Times New Roman" w:hAnsi="Times New Roman" w:cs="Times New Roman"/>
          <w:b/>
        </w:rPr>
      </w:pPr>
      <w:r w:rsidRPr="00511DD6">
        <w:rPr>
          <w:rFonts w:ascii="Times New Roman" w:hAnsi="Times New Roman" w:cs="Times New Roman"/>
          <w:b/>
        </w:rPr>
        <w:t>Questions D1 and D2</w:t>
      </w:r>
    </w:p>
    <w:p w14:paraId="71D7A9CE"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Questions D1 and D2 were frequently addressed together by participants because of the overlap in their purposes. Overall, participants found them straightforward, but they raised a number of definition and clarity issues. Their responses suggest a need for more and clearer glossary items (addressed later in the Glossary section), as well as teasing apart some of the assumptions nested in the questions. Specific issues they raised for consideration include:</w:t>
      </w:r>
    </w:p>
    <w:p w14:paraId="799A4A7B" w14:textId="77777777" w:rsidR="00F24B61" w:rsidRPr="00511DD6" w:rsidRDefault="00F24B61" w:rsidP="00F8462A">
      <w:pPr>
        <w:pStyle w:val="ListParagraph"/>
        <w:numPr>
          <w:ilvl w:val="0"/>
          <w:numId w:val="16"/>
        </w:numPr>
        <w:spacing w:after="120" w:line="240" w:lineRule="auto"/>
        <w:rPr>
          <w:rFonts w:ascii="Times New Roman" w:hAnsi="Times New Roman" w:cs="Times New Roman"/>
        </w:rPr>
      </w:pPr>
      <w:r w:rsidRPr="00511DD6">
        <w:rPr>
          <w:rFonts w:ascii="Times New Roman" w:hAnsi="Times New Roman" w:cs="Times New Roman"/>
        </w:rPr>
        <w:t>Some institutions digitize ad hoc or only for a project-specific basis. The questions should clarify whether the survey is only concerned with digitization as part of a systematic process.</w:t>
      </w:r>
    </w:p>
    <w:p w14:paraId="2F283A42" w14:textId="77777777" w:rsidR="00F24B61" w:rsidRPr="00511DD6" w:rsidRDefault="00F24B61" w:rsidP="00F8462A">
      <w:pPr>
        <w:pStyle w:val="ListParagraph"/>
        <w:numPr>
          <w:ilvl w:val="0"/>
          <w:numId w:val="16"/>
        </w:numPr>
        <w:spacing w:after="120" w:line="240" w:lineRule="auto"/>
        <w:rPr>
          <w:rFonts w:ascii="Times New Roman" w:hAnsi="Times New Roman" w:cs="Times New Roman"/>
        </w:rPr>
      </w:pPr>
      <w:r w:rsidRPr="00511DD6">
        <w:rPr>
          <w:rFonts w:ascii="Times New Roman" w:hAnsi="Times New Roman" w:cs="Times New Roman"/>
        </w:rPr>
        <w:t xml:space="preserve">There needs to be clarity regarding whether the survey is interested in if institutions collect born digital material or preserve it. They are two separate issues. </w:t>
      </w:r>
    </w:p>
    <w:p w14:paraId="354FCD45" w14:textId="77777777" w:rsidR="00F24B61" w:rsidRPr="00511DD6" w:rsidRDefault="00F24B61" w:rsidP="00F8462A">
      <w:pPr>
        <w:pStyle w:val="ListParagraph"/>
        <w:numPr>
          <w:ilvl w:val="1"/>
          <w:numId w:val="16"/>
        </w:numPr>
        <w:spacing w:after="120" w:line="240" w:lineRule="auto"/>
        <w:rPr>
          <w:rFonts w:ascii="Times New Roman" w:hAnsi="Times New Roman" w:cs="Times New Roman"/>
        </w:rPr>
      </w:pPr>
      <w:r w:rsidRPr="00511DD6">
        <w:rPr>
          <w:rFonts w:ascii="Times New Roman" w:hAnsi="Times New Roman" w:cs="Times New Roman"/>
        </w:rPr>
        <w:t>In all there are three separate possibilities being addressed: digitizing, collecting born digital material, or preserving born digital material.</w:t>
      </w:r>
    </w:p>
    <w:p w14:paraId="51829AFE" w14:textId="77777777" w:rsidR="00F24B61" w:rsidRPr="00511DD6" w:rsidRDefault="00F24B61" w:rsidP="00F8462A">
      <w:pPr>
        <w:pStyle w:val="ListParagraph"/>
        <w:numPr>
          <w:ilvl w:val="0"/>
          <w:numId w:val="16"/>
        </w:numPr>
        <w:spacing w:after="120" w:line="240" w:lineRule="auto"/>
        <w:rPr>
          <w:rFonts w:ascii="Times New Roman" w:hAnsi="Times New Roman" w:cs="Times New Roman"/>
        </w:rPr>
      </w:pPr>
      <w:r w:rsidRPr="00511DD6">
        <w:rPr>
          <w:rFonts w:ascii="Times New Roman" w:hAnsi="Times New Roman" w:cs="Times New Roman"/>
        </w:rPr>
        <w:t>The term digital collections can be interpreted in a very specific way. A broader term might be useful (e.g., digital content management).</w:t>
      </w:r>
    </w:p>
    <w:p w14:paraId="1A80F4B1" w14:textId="77777777" w:rsidR="00F24B61" w:rsidRPr="00511DD6" w:rsidRDefault="00F24B61" w:rsidP="00F24B61">
      <w:pPr>
        <w:spacing w:after="120"/>
        <w:rPr>
          <w:rFonts w:ascii="Times New Roman" w:hAnsi="Times New Roman" w:cs="Times New Roman"/>
        </w:rPr>
      </w:pPr>
    </w:p>
    <w:p w14:paraId="6037EBC9" w14:textId="77777777" w:rsidR="00F24B61" w:rsidRPr="00511DD6" w:rsidRDefault="00F24B61" w:rsidP="00F24B61">
      <w:pPr>
        <w:spacing w:after="120"/>
        <w:rPr>
          <w:rFonts w:ascii="Times New Roman" w:hAnsi="Times New Roman" w:cs="Times New Roman"/>
          <w:b/>
        </w:rPr>
      </w:pPr>
      <w:r w:rsidRPr="00511DD6">
        <w:rPr>
          <w:rFonts w:ascii="Times New Roman" w:hAnsi="Times New Roman" w:cs="Times New Roman"/>
          <w:b/>
        </w:rPr>
        <w:t>Question D3</w:t>
      </w:r>
    </w:p>
    <w:p w14:paraId="5C5D74C8"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Overall participants thought the table format was easy to understand and the list of included functions was comprehensive. They also appreciated the ability to choose multiple options or “don’t know.” Specific suggestions for improvement and/or additions were as follows:</w:t>
      </w:r>
    </w:p>
    <w:p w14:paraId="0855F2AD" w14:textId="77777777" w:rsidR="00F24B61" w:rsidRPr="00511DD6" w:rsidRDefault="00F24B61" w:rsidP="00F8462A">
      <w:pPr>
        <w:pStyle w:val="ListParagraph"/>
        <w:numPr>
          <w:ilvl w:val="0"/>
          <w:numId w:val="15"/>
        </w:numPr>
        <w:spacing w:after="120" w:line="240" w:lineRule="auto"/>
        <w:rPr>
          <w:rFonts w:ascii="Times New Roman" w:hAnsi="Times New Roman" w:cs="Times New Roman"/>
        </w:rPr>
      </w:pPr>
      <w:r w:rsidRPr="00511DD6">
        <w:rPr>
          <w:rFonts w:ascii="Times New Roman" w:hAnsi="Times New Roman" w:cs="Times New Roman"/>
        </w:rPr>
        <w:t>Consider including software that manages areas instead of just people, i.e., there are systems that could handle some of these tasks.</w:t>
      </w:r>
    </w:p>
    <w:p w14:paraId="644B9E67" w14:textId="77777777" w:rsidR="00F24B61" w:rsidRPr="00511DD6" w:rsidRDefault="00F24B61" w:rsidP="00F8462A">
      <w:pPr>
        <w:pStyle w:val="ListParagraph"/>
        <w:numPr>
          <w:ilvl w:val="0"/>
          <w:numId w:val="15"/>
        </w:numPr>
        <w:spacing w:after="120" w:line="240" w:lineRule="auto"/>
        <w:rPr>
          <w:rFonts w:ascii="Times New Roman" w:hAnsi="Times New Roman" w:cs="Times New Roman"/>
        </w:rPr>
      </w:pPr>
      <w:r w:rsidRPr="00511DD6">
        <w:rPr>
          <w:rFonts w:ascii="Times New Roman" w:hAnsi="Times New Roman" w:cs="Times New Roman"/>
        </w:rPr>
        <w:t>Add backups to the list. Backups are not the same as redundancy. (Redundancy is exact duplicate made at the time of change to data. Backups are more something you would do nightly and preserve a range of time, so you’d have variations over time.)</w:t>
      </w:r>
    </w:p>
    <w:p w14:paraId="4408C12A" w14:textId="77777777" w:rsidR="00F24B61" w:rsidRPr="00511DD6" w:rsidRDefault="00F24B61" w:rsidP="00F8462A">
      <w:pPr>
        <w:pStyle w:val="ListParagraph"/>
        <w:numPr>
          <w:ilvl w:val="0"/>
          <w:numId w:val="15"/>
        </w:numPr>
        <w:spacing w:after="120" w:line="240" w:lineRule="auto"/>
        <w:rPr>
          <w:rFonts w:ascii="Times New Roman" w:hAnsi="Times New Roman" w:cs="Times New Roman"/>
        </w:rPr>
      </w:pPr>
      <w:r w:rsidRPr="00511DD6">
        <w:rPr>
          <w:rFonts w:ascii="Times New Roman" w:hAnsi="Times New Roman" w:cs="Times New Roman"/>
        </w:rPr>
        <w:t xml:space="preserve">It might be worthwhile to define digital curation or perseveration at a high level; that is, if the distinction is important for the survey. </w:t>
      </w:r>
    </w:p>
    <w:p w14:paraId="1EE749BE" w14:textId="77777777" w:rsidR="00F24B61" w:rsidRPr="00511DD6" w:rsidRDefault="00F24B61" w:rsidP="00F8462A">
      <w:pPr>
        <w:pStyle w:val="ListParagraph"/>
        <w:numPr>
          <w:ilvl w:val="0"/>
          <w:numId w:val="15"/>
        </w:numPr>
        <w:spacing w:after="120" w:line="240" w:lineRule="auto"/>
        <w:rPr>
          <w:rFonts w:ascii="Times New Roman" w:hAnsi="Times New Roman" w:cs="Times New Roman"/>
        </w:rPr>
      </w:pPr>
      <w:r w:rsidRPr="00511DD6">
        <w:rPr>
          <w:rFonts w:ascii="Times New Roman" w:hAnsi="Times New Roman" w:cs="Times New Roman"/>
        </w:rPr>
        <w:t xml:space="preserve">The backend of curation seems well covered, but digital perseveration and curation is a continuum. While the list is post-entry focused, from a government records perspective, part of digital preservation is transferring materials and ensuring the authenticity of them at that point. So </w:t>
      </w:r>
      <w:r w:rsidRPr="00511DD6">
        <w:rPr>
          <w:rFonts w:ascii="Times New Roman" w:hAnsi="Times New Roman" w:cs="Times New Roman"/>
        </w:rPr>
        <w:lastRenderedPageBreak/>
        <w:t xml:space="preserve">the list should include something about ingest tools or processes, or authentication mechanisms when items are being transferred. </w:t>
      </w:r>
    </w:p>
    <w:p w14:paraId="2A04BD90" w14:textId="77777777" w:rsidR="00F24B61" w:rsidRPr="00511DD6" w:rsidRDefault="00F24B61" w:rsidP="00F8462A">
      <w:pPr>
        <w:pStyle w:val="ListParagraph"/>
        <w:numPr>
          <w:ilvl w:val="0"/>
          <w:numId w:val="15"/>
        </w:numPr>
        <w:spacing w:after="120" w:line="240" w:lineRule="auto"/>
        <w:rPr>
          <w:rFonts w:ascii="Times New Roman" w:hAnsi="Times New Roman" w:cs="Times New Roman"/>
        </w:rPr>
      </w:pPr>
      <w:r w:rsidRPr="00511DD6">
        <w:rPr>
          <w:rFonts w:ascii="Times New Roman" w:hAnsi="Times New Roman" w:cs="Times New Roman"/>
        </w:rPr>
        <w:t>It might be hard for respondents because they won’t have all the information. Maybe include guidance as to who they will need to contact to get the information.</w:t>
      </w:r>
    </w:p>
    <w:p w14:paraId="12E9185A" w14:textId="77777777" w:rsidR="00F24B61" w:rsidRPr="00511DD6" w:rsidRDefault="00F24B61" w:rsidP="00F8462A">
      <w:pPr>
        <w:pStyle w:val="ListParagraph"/>
        <w:numPr>
          <w:ilvl w:val="0"/>
          <w:numId w:val="15"/>
        </w:numPr>
        <w:spacing w:after="120" w:line="240" w:lineRule="auto"/>
        <w:rPr>
          <w:rFonts w:ascii="Times New Roman" w:hAnsi="Times New Roman" w:cs="Times New Roman"/>
        </w:rPr>
      </w:pPr>
      <w:r w:rsidRPr="00511DD6">
        <w:rPr>
          <w:rFonts w:ascii="Times New Roman" w:hAnsi="Times New Roman" w:cs="Times New Roman"/>
        </w:rPr>
        <w:t>Consider being more specific with regard to format migration. File migration and media migration are different.</w:t>
      </w:r>
    </w:p>
    <w:p w14:paraId="135802C6" w14:textId="77777777" w:rsidR="00F24B61" w:rsidRPr="00511DD6" w:rsidRDefault="00F24B61" w:rsidP="00F8462A">
      <w:pPr>
        <w:pStyle w:val="ListParagraph"/>
        <w:numPr>
          <w:ilvl w:val="0"/>
          <w:numId w:val="15"/>
        </w:numPr>
        <w:spacing w:after="120" w:line="240" w:lineRule="auto"/>
        <w:rPr>
          <w:rFonts w:ascii="Times New Roman" w:hAnsi="Times New Roman" w:cs="Times New Roman"/>
        </w:rPr>
      </w:pPr>
      <w:r w:rsidRPr="00511DD6">
        <w:rPr>
          <w:rFonts w:ascii="Times New Roman" w:hAnsi="Times New Roman" w:cs="Times New Roman"/>
        </w:rPr>
        <w:t>Staffing will happen to different extents, different policies around each collection or across the range of different collections. Maybe use the phrase “for the most part.”</w:t>
      </w:r>
    </w:p>
    <w:p w14:paraId="326F23BF" w14:textId="77777777" w:rsidR="00F24B61" w:rsidRPr="00511DD6" w:rsidRDefault="00F24B61" w:rsidP="00F24B61">
      <w:pPr>
        <w:spacing w:after="120"/>
        <w:rPr>
          <w:rFonts w:ascii="Times New Roman" w:hAnsi="Times New Roman" w:cs="Times New Roman"/>
          <w:b/>
        </w:rPr>
      </w:pPr>
    </w:p>
    <w:p w14:paraId="6CBB2A9B" w14:textId="77777777" w:rsidR="00F24B61" w:rsidRPr="00511DD6" w:rsidRDefault="00F24B61" w:rsidP="00F24B61">
      <w:pPr>
        <w:spacing w:after="120"/>
        <w:rPr>
          <w:rFonts w:ascii="Times New Roman" w:hAnsi="Times New Roman" w:cs="Times New Roman"/>
          <w:b/>
        </w:rPr>
      </w:pPr>
      <w:r w:rsidRPr="00511DD6">
        <w:rPr>
          <w:rFonts w:ascii="Times New Roman" w:hAnsi="Times New Roman" w:cs="Times New Roman"/>
          <w:b/>
        </w:rPr>
        <w:t>Question D4</w:t>
      </w:r>
    </w:p>
    <w:p w14:paraId="635E5C71"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Participants generally thought Question D4 was fine and straightforward. The</w:t>
      </w:r>
      <w:r>
        <w:rPr>
          <w:rFonts w:ascii="Times New Roman" w:hAnsi="Times New Roman" w:cs="Times New Roman"/>
        </w:rPr>
        <w:t>i</w:t>
      </w:r>
      <w:r w:rsidRPr="00511DD6">
        <w:rPr>
          <w:rFonts w:ascii="Times New Roman" w:hAnsi="Times New Roman" w:cs="Times New Roman"/>
        </w:rPr>
        <w:t>r concerns mainly stemmed from the glossary definition for general condition assessment (discus</w:t>
      </w:r>
      <w:r>
        <w:rPr>
          <w:rFonts w:ascii="Times New Roman" w:hAnsi="Times New Roman" w:cs="Times New Roman"/>
        </w:rPr>
        <w:t>s</w:t>
      </w:r>
      <w:r w:rsidRPr="00511DD6">
        <w:rPr>
          <w:rFonts w:ascii="Times New Roman" w:hAnsi="Times New Roman" w:cs="Times New Roman"/>
        </w:rPr>
        <w:t>ed in the Glossary section). A couple specific comments included:</w:t>
      </w:r>
    </w:p>
    <w:p w14:paraId="360D36B0" w14:textId="77777777" w:rsidR="00F24B61" w:rsidRPr="00511DD6" w:rsidRDefault="00F24B61" w:rsidP="00F8462A">
      <w:pPr>
        <w:pStyle w:val="ListParagraph"/>
        <w:numPr>
          <w:ilvl w:val="0"/>
          <w:numId w:val="17"/>
        </w:numPr>
        <w:spacing w:after="120" w:line="240" w:lineRule="auto"/>
        <w:rPr>
          <w:rFonts w:ascii="Times New Roman" w:hAnsi="Times New Roman" w:cs="Times New Roman"/>
        </w:rPr>
      </w:pPr>
      <w:r w:rsidRPr="00511DD6">
        <w:rPr>
          <w:rFonts w:ascii="Times New Roman" w:hAnsi="Times New Roman" w:cs="Times New Roman"/>
        </w:rPr>
        <w:t>Is it worthwhile to differentiate between who is going the assessments, i.e.</w:t>
      </w:r>
      <w:proofErr w:type="gramStart"/>
      <w:r w:rsidRPr="00511DD6">
        <w:rPr>
          <w:rFonts w:ascii="Times New Roman" w:hAnsi="Times New Roman" w:cs="Times New Roman"/>
        </w:rPr>
        <w:t>,  internal</w:t>
      </w:r>
      <w:proofErr w:type="gramEnd"/>
      <w:r w:rsidRPr="00511DD6">
        <w:rPr>
          <w:rFonts w:ascii="Times New Roman" w:hAnsi="Times New Roman" w:cs="Times New Roman"/>
        </w:rPr>
        <w:t xml:space="preserve"> (IT) or external (contractor)?</w:t>
      </w:r>
    </w:p>
    <w:p w14:paraId="33F7DD66" w14:textId="77777777" w:rsidR="00F24B61" w:rsidRPr="00511DD6" w:rsidRDefault="00F24B61" w:rsidP="00F8462A">
      <w:pPr>
        <w:pStyle w:val="ListParagraph"/>
        <w:numPr>
          <w:ilvl w:val="0"/>
          <w:numId w:val="17"/>
        </w:numPr>
        <w:spacing w:after="120" w:line="240" w:lineRule="auto"/>
        <w:rPr>
          <w:rFonts w:ascii="Times New Roman" w:hAnsi="Times New Roman" w:cs="Times New Roman"/>
        </w:rPr>
      </w:pPr>
      <w:r w:rsidRPr="00511DD6">
        <w:rPr>
          <w:rFonts w:ascii="Times New Roman" w:hAnsi="Times New Roman" w:cs="Times New Roman"/>
        </w:rPr>
        <w:t>What is considered a comprehensive plan? Are specific plans for specific collections considered comprehensive? Perhaps the question should address what counts.</w:t>
      </w:r>
    </w:p>
    <w:p w14:paraId="46F55544" w14:textId="77777777" w:rsidR="00F24B61" w:rsidRPr="00511DD6" w:rsidRDefault="00F24B61" w:rsidP="00F24B61">
      <w:pPr>
        <w:spacing w:after="120"/>
        <w:rPr>
          <w:rFonts w:ascii="Times New Roman" w:hAnsi="Times New Roman" w:cs="Times New Roman"/>
        </w:rPr>
      </w:pPr>
    </w:p>
    <w:p w14:paraId="4CD4E8EB" w14:textId="77777777" w:rsidR="00F24B61" w:rsidRPr="00511DD6" w:rsidRDefault="00F24B61" w:rsidP="00F24B61">
      <w:pPr>
        <w:spacing w:after="120"/>
        <w:rPr>
          <w:rFonts w:ascii="Times New Roman" w:hAnsi="Times New Roman" w:cs="Times New Roman"/>
          <w:b/>
        </w:rPr>
      </w:pPr>
      <w:r>
        <w:rPr>
          <w:rFonts w:ascii="Times New Roman" w:hAnsi="Times New Roman" w:cs="Times New Roman"/>
          <w:b/>
        </w:rPr>
        <w:t>Question</w:t>
      </w:r>
      <w:r w:rsidRPr="00511DD6">
        <w:rPr>
          <w:rFonts w:ascii="Times New Roman" w:hAnsi="Times New Roman" w:cs="Times New Roman"/>
          <w:b/>
        </w:rPr>
        <w:t xml:space="preserve"> D5</w:t>
      </w:r>
    </w:p>
    <w:p w14:paraId="1EF869B2"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Several participants thought Question D5 was clear, but many expressed concerns that the question didn’t adequately capture the issues with preservation plans. They weren’t sure how to answer the question based on where they were with their own institution and suggested tweaking the wording to capture the planning stages. They also offered comments and questions regarding various aspects of planning. Suggestions and comments included:</w:t>
      </w:r>
    </w:p>
    <w:p w14:paraId="3AFBA1D7" w14:textId="77777777" w:rsidR="00F24B61" w:rsidRPr="00511DD6" w:rsidRDefault="00F24B61" w:rsidP="00F8462A">
      <w:pPr>
        <w:pStyle w:val="ListParagraph"/>
        <w:numPr>
          <w:ilvl w:val="0"/>
          <w:numId w:val="18"/>
        </w:numPr>
        <w:spacing w:after="120" w:line="240" w:lineRule="auto"/>
        <w:rPr>
          <w:rFonts w:ascii="Times New Roman" w:hAnsi="Times New Roman" w:cs="Times New Roman"/>
        </w:rPr>
      </w:pPr>
      <w:r w:rsidRPr="00511DD6">
        <w:rPr>
          <w:rFonts w:ascii="Times New Roman" w:hAnsi="Times New Roman" w:cs="Times New Roman"/>
        </w:rPr>
        <w:t>Many institutions don’t think about digital as a collection itself. They don’t think of preserving digital, but rather they think of digital as preserving.</w:t>
      </w:r>
    </w:p>
    <w:p w14:paraId="627C7637" w14:textId="77777777" w:rsidR="00F24B61" w:rsidRPr="00511DD6" w:rsidRDefault="00F24B61" w:rsidP="00F8462A">
      <w:pPr>
        <w:pStyle w:val="ListParagraph"/>
        <w:numPr>
          <w:ilvl w:val="0"/>
          <w:numId w:val="18"/>
        </w:numPr>
        <w:spacing w:after="120" w:line="240" w:lineRule="auto"/>
        <w:rPr>
          <w:rFonts w:ascii="Times New Roman" w:hAnsi="Times New Roman" w:cs="Times New Roman"/>
        </w:rPr>
      </w:pPr>
      <w:r w:rsidRPr="00511DD6">
        <w:rPr>
          <w:rFonts w:ascii="Times New Roman" w:hAnsi="Times New Roman" w:cs="Times New Roman"/>
        </w:rPr>
        <w:t>What about institutions that are in the process of developing a plan, but don’t have one complete yet? Instead of a having/developing a plan, would it make more sense to talk about being engaged in planning?</w:t>
      </w:r>
    </w:p>
    <w:p w14:paraId="5BD01643" w14:textId="77777777" w:rsidR="00F24B61" w:rsidRDefault="00F24B61" w:rsidP="00F8462A">
      <w:pPr>
        <w:pStyle w:val="ListParagraph"/>
        <w:numPr>
          <w:ilvl w:val="0"/>
          <w:numId w:val="18"/>
        </w:numPr>
        <w:spacing w:after="120" w:line="240" w:lineRule="auto"/>
        <w:rPr>
          <w:rFonts w:ascii="Times New Roman" w:hAnsi="Times New Roman" w:cs="Times New Roman"/>
        </w:rPr>
      </w:pPr>
      <w:r w:rsidRPr="00511DD6">
        <w:rPr>
          <w:rFonts w:ascii="Times New Roman" w:hAnsi="Times New Roman" w:cs="Times New Roman"/>
        </w:rPr>
        <w:t xml:space="preserve">Maybe include a distinction between plans and guidelines or procedures, or allow for more responses than yes or no. </w:t>
      </w:r>
    </w:p>
    <w:p w14:paraId="58F2F2F6" w14:textId="77777777" w:rsidR="00F24B61" w:rsidRPr="00511DD6" w:rsidRDefault="00F24B61" w:rsidP="00F8462A">
      <w:pPr>
        <w:pStyle w:val="ListParagraph"/>
        <w:numPr>
          <w:ilvl w:val="1"/>
          <w:numId w:val="18"/>
        </w:numPr>
        <w:spacing w:after="120" w:line="240" w:lineRule="auto"/>
        <w:rPr>
          <w:rFonts w:ascii="Times New Roman" w:hAnsi="Times New Roman" w:cs="Times New Roman"/>
        </w:rPr>
      </w:pPr>
      <w:r w:rsidRPr="00511DD6">
        <w:rPr>
          <w:rFonts w:ascii="Times New Roman" w:hAnsi="Times New Roman" w:cs="Times New Roman"/>
        </w:rPr>
        <w:t>Alternately, ask respondents to state the work being done.</w:t>
      </w:r>
    </w:p>
    <w:p w14:paraId="7B5FB369" w14:textId="77777777" w:rsidR="00F24B61" w:rsidRPr="00511DD6" w:rsidRDefault="00F24B61" w:rsidP="00F8462A">
      <w:pPr>
        <w:pStyle w:val="ListParagraph"/>
        <w:numPr>
          <w:ilvl w:val="0"/>
          <w:numId w:val="18"/>
        </w:numPr>
        <w:spacing w:after="120" w:line="240" w:lineRule="auto"/>
        <w:rPr>
          <w:rFonts w:ascii="Times New Roman" w:hAnsi="Times New Roman" w:cs="Times New Roman"/>
        </w:rPr>
      </w:pPr>
      <w:r w:rsidRPr="00511DD6">
        <w:rPr>
          <w:rFonts w:ascii="Times New Roman" w:hAnsi="Times New Roman" w:cs="Times New Roman"/>
        </w:rPr>
        <w:t>The real challenge is making mechanisms for reviewing and updating plans. They must be actively reviewed or they become obsolete. That might be something to consider asking about.</w:t>
      </w:r>
    </w:p>
    <w:p w14:paraId="2172C080" w14:textId="77777777" w:rsidR="00F24B61" w:rsidRPr="00511DD6" w:rsidRDefault="00F24B61" w:rsidP="00F8462A">
      <w:pPr>
        <w:pStyle w:val="ListParagraph"/>
        <w:numPr>
          <w:ilvl w:val="0"/>
          <w:numId w:val="18"/>
        </w:numPr>
        <w:spacing w:after="120" w:line="240" w:lineRule="auto"/>
        <w:rPr>
          <w:rFonts w:ascii="Times New Roman" w:hAnsi="Times New Roman" w:cs="Times New Roman"/>
        </w:rPr>
      </w:pPr>
      <w:r w:rsidRPr="00511DD6">
        <w:rPr>
          <w:rFonts w:ascii="Times New Roman" w:hAnsi="Times New Roman" w:cs="Times New Roman"/>
        </w:rPr>
        <w:t xml:space="preserve">It would be interesting to see whether a plan is a professional plan, and if so, how </w:t>
      </w:r>
      <w:proofErr w:type="gramStart"/>
      <w:r w:rsidRPr="00511DD6">
        <w:rPr>
          <w:rFonts w:ascii="Times New Roman" w:hAnsi="Times New Roman" w:cs="Times New Roman"/>
        </w:rPr>
        <w:t>was it</w:t>
      </w:r>
      <w:proofErr w:type="gramEnd"/>
      <w:r w:rsidRPr="00511DD6">
        <w:rPr>
          <w:rFonts w:ascii="Times New Roman" w:hAnsi="Times New Roman" w:cs="Times New Roman"/>
        </w:rPr>
        <w:t xml:space="preserve"> created (internally or with outside help).</w:t>
      </w:r>
    </w:p>
    <w:p w14:paraId="4A4FC3FE" w14:textId="77777777" w:rsidR="00F24B61" w:rsidRPr="00511DD6" w:rsidRDefault="00F24B61" w:rsidP="00F24B61">
      <w:pPr>
        <w:spacing w:after="120"/>
        <w:rPr>
          <w:rFonts w:ascii="Times New Roman" w:hAnsi="Times New Roman" w:cs="Times New Roman"/>
        </w:rPr>
      </w:pPr>
    </w:p>
    <w:p w14:paraId="711ECAC7" w14:textId="77777777" w:rsidR="00F24B61" w:rsidRPr="00511DD6" w:rsidRDefault="00F24B61" w:rsidP="00F24B61">
      <w:pPr>
        <w:spacing w:after="120"/>
        <w:rPr>
          <w:rFonts w:ascii="Times New Roman" w:hAnsi="Times New Roman" w:cs="Times New Roman"/>
          <w:b/>
        </w:rPr>
      </w:pPr>
      <w:r>
        <w:rPr>
          <w:rFonts w:ascii="Times New Roman" w:hAnsi="Times New Roman" w:cs="Times New Roman"/>
          <w:b/>
        </w:rPr>
        <w:t>Question</w:t>
      </w:r>
      <w:r w:rsidRPr="00511DD6">
        <w:rPr>
          <w:rFonts w:ascii="Times New Roman" w:hAnsi="Times New Roman" w:cs="Times New Roman"/>
          <w:b/>
        </w:rPr>
        <w:t xml:space="preserve"> D6</w:t>
      </w:r>
    </w:p>
    <w:p w14:paraId="45561686"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 xml:space="preserve">Participants were split on this question. For about half of them, the question would be a simple one to answer, while the other half expressed difficulty.  Participants were also split over how familiar </w:t>
      </w:r>
      <w:r>
        <w:rPr>
          <w:rFonts w:ascii="Times New Roman" w:hAnsi="Times New Roman" w:cs="Times New Roman"/>
        </w:rPr>
        <w:t>the</w:t>
      </w:r>
      <w:r w:rsidRPr="00511DD6">
        <w:rPr>
          <w:rFonts w:ascii="Times New Roman" w:hAnsi="Times New Roman" w:cs="Times New Roman"/>
        </w:rPr>
        <w:t xml:space="preserve"> term FTE would be to most people, with a few suggesting it should be included in the glossary. Finally, a couple participants suggested some of the confusion and/or difficulty could be relieved by reorganizing how the question is asked. The specific suggestions and concerns are as follows:</w:t>
      </w:r>
    </w:p>
    <w:p w14:paraId="12AAF19E" w14:textId="77777777" w:rsidR="00F24B61" w:rsidRPr="00511DD6" w:rsidRDefault="00F24B61" w:rsidP="00F8462A">
      <w:pPr>
        <w:pStyle w:val="ListParagraph"/>
        <w:numPr>
          <w:ilvl w:val="0"/>
          <w:numId w:val="19"/>
        </w:numPr>
        <w:spacing w:after="120" w:line="240" w:lineRule="auto"/>
        <w:rPr>
          <w:rFonts w:ascii="Times New Roman" w:hAnsi="Times New Roman" w:cs="Times New Roman"/>
        </w:rPr>
      </w:pPr>
      <w:r w:rsidRPr="00511DD6">
        <w:rPr>
          <w:rFonts w:ascii="Times New Roman" w:hAnsi="Times New Roman" w:cs="Times New Roman"/>
        </w:rPr>
        <w:lastRenderedPageBreak/>
        <w:t>Include FTE in the glossary in case smaller institutions aren’t familiar with it.</w:t>
      </w:r>
    </w:p>
    <w:p w14:paraId="4303F332" w14:textId="77777777" w:rsidR="00F24B61" w:rsidRDefault="00F24B61" w:rsidP="00F8462A">
      <w:pPr>
        <w:pStyle w:val="ListParagraph"/>
        <w:numPr>
          <w:ilvl w:val="0"/>
          <w:numId w:val="19"/>
        </w:numPr>
        <w:spacing w:after="120" w:line="240" w:lineRule="auto"/>
        <w:rPr>
          <w:rFonts w:ascii="Times New Roman" w:hAnsi="Times New Roman" w:cs="Times New Roman"/>
        </w:rPr>
      </w:pPr>
      <w:r w:rsidRPr="00511DD6">
        <w:rPr>
          <w:rFonts w:ascii="Times New Roman" w:hAnsi="Times New Roman" w:cs="Times New Roman"/>
        </w:rPr>
        <w:t xml:space="preserve">Include digital curation in the glossary. Does it include the person creating the digital item—the person processing, collecting, the IT staff? It </w:t>
      </w:r>
      <w:r>
        <w:rPr>
          <w:rFonts w:ascii="Times New Roman" w:hAnsi="Times New Roman" w:cs="Times New Roman"/>
        </w:rPr>
        <w:t>could be a quite expanded list.</w:t>
      </w:r>
    </w:p>
    <w:p w14:paraId="099592DE" w14:textId="77777777" w:rsidR="00F24B61" w:rsidRPr="00511DD6" w:rsidRDefault="00F24B61" w:rsidP="00F8462A">
      <w:pPr>
        <w:pStyle w:val="ListParagraph"/>
        <w:numPr>
          <w:ilvl w:val="0"/>
          <w:numId w:val="19"/>
        </w:numPr>
        <w:spacing w:after="120" w:line="240" w:lineRule="auto"/>
        <w:rPr>
          <w:rFonts w:ascii="Times New Roman" w:hAnsi="Times New Roman" w:cs="Times New Roman"/>
        </w:rPr>
      </w:pPr>
      <w:r w:rsidRPr="00511DD6">
        <w:rPr>
          <w:rFonts w:ascii="Times New Roman" w:hAnsi="Times New Roman" w:cs="Times New Roman"/>
        </w:rPr>
        <w:t xml:space="preserve">What about smaller museums </w:t>
      </w:r>
      <w:proofErr w:type="gramStart"/>
      <w:r w:rsidRPr="00511DD6">
        <w:rPr>
          <w:rFonts w:ascii="Times New Roman" w:hAnsi="Times New Roman" w:cs="Times New Roman"/>
        </w:rPr>
        <w:t>who</w:t>
      </w:r>
      <w:proofErr w:type="gramEnd"/>
      <w:r w:rsidRPr="00511DD6">
        <w:rPr>
          <w:rFonts w:ascii="Times New Roman" w:hAnsi="Times New Roman" w:cs="Times New Roman"/>
        </w:rPr>
        <w:t xml:space="preserve"> don’t have a full time person</w:t>
      </w:r>
      <w:r>
        <w:rPr>
          <w:rFonts w:ascii="Times New Roman" w:hAnsi="Times New Roman" w:cs="Times New Roman"/>
        </w:rPr>
        <w:t>—ho</w:t>
      </w:r>
      <w:r w:rsidRPr="00511DD6">
        <w:rPr>
          <w:rFonts w:ascii="Times New Roman" w:hAnsi="Times New Roman" w:cs="Times New Roman"/>
        </w:rPr>
        <w:t>w does that translate into answering this question? The question seems to assume long term, on-going work instead of one-off projects.</w:t>
      </w:r>
    </w:p>
    <w:p w14:paraId="4A300FFC" w14:textId="77777777" w:rsidR="00F24B61" w:rsidRPr="00511DD6" w:rsidRDefault="00F24B61" w:rsidP="00F8462A">
      <w:pPr>
        <w:pStyle w:val="ListParagraph"/>
        <w:numPr>
          <w:ilvl w:val="1"/>
          <w:numId w:val="19"/>
        </w:numPr>
        <w:spacing w:after="120" w:line="240" w:lineRule="auto"/>
        <w:rPr>
          <w:rFonts w:ascii="Times New Roman" w:hAnsi="Times New Roman" w:cs="Times New Roman"/>
        </w:rPr>
      </w:pPr>
      <w:r w:rsidRPr="00511DD6">
        <w:rPr>
          <w:rFonts w:ascii="Times New Roman" w:hAnsi="Times New Roman" w:cs="Times New Roman"/>
        </w:rPr>
        <w:t>This would be in flux for many institutions, so</w:t>
      </w:r>
      <w:r>
        <w:rPr>
          <w:rFonts w:ascii="Times New Roman" w:hAnsi="Times New Roman" w:cs="Times New Roman"/>
        </w:rPr>
        <w:t xml:space="preserve"> consider a</w:t>
      </w:r>
      <w:r w:rsidRPr="00511DD6">
        <w:rPr>
          <w:rFonts w:ascii="Times New Roman" w:hAnsi="Times New Roman" w:cs="Times New Roman"/>
        </w:rPr>
        <w:t xml:space="preserve"> w</w:t>
      </w:r>
      <w:r>
        <w:rPr>
          <w:rFonts w:ascii="Times New Roman" w:hAnsi="Times New Roman" w:cs="Times New Roman"/>
        </w:rPr>
        <w:t>ay to make allowances for that.</w:t>
      </w:r>
    </w:p>
    <w:p w14:paraId="30E21F5F" w14:textId="77777777" w:rsidR="00F24B61" w:rsidRPr="00511DD6" w:rsidRDefault="00F24B61" w:rsidP="00F8462A">
      <w:pPr>
        <w:pStyle w:val="ListParagraph"/>
        <w:numPr>
          <w:ilvl w:val="0"/>
          <w:numId w:val="19"/>
        </w:numPr>
        <w:spacing w:after="120" w:line="240" w:lineRule="auto"/>
        <w:rPr>
          <w:rFonts w:ascii="Times New Roman" w:hAnsi="Times New Roman" w:cs="Times New Roman"/>
        </w:rPr>
      </w:pPr>
      <w:r w:rsidRPr="00511DD6">
        <w:rPr>
          <w:rFonts w:ascii="Times New Roman" w:hAnsi="Times New Roman" w:cs="Times New Roman"/>
        </w:rPr>
        <w:t xml:space="preserve">Digital preservation is a collaborative effort, so people are doing it across multiple areas. It wouldn’t be possible to come up with a good answer. </w:t>
      </w:r>
    </w:p>
    <w:p w14:paraId="6DDA5DC5" w14:textId="77777777" w:rsidR="00F24B61" w:rsidRPr="00511DD6" w:rsidRDefault="00F24B61" w:rsidP="00F8462A">
      <w:pPr>
        <w:pStyle w:val="ListParagraph"/>
        <w:numPr>
          <w:ilvl w:val="1"/>
          <w:numId w:val="19"/>
        </w:numPr>
        <w:spacing w:after="120" w:line="240" w:lineRule="auto"/>
        <w:rPr>
          <w:rFonts w:ascii="Times New Roman" w:hAnsi="Times New Roman" w:cs="Times New Roman"/>
        </w:rPr>
      </w:pPr>
      <w:r w:rsidRPr="00511DD6">
        <w:rPr>
          <w:rFonts w:ascii="Times New Roman" w:hAnsi="Times New Roman" w:cs="Times New Roman"/>
        </w:rPr>
        <w:t xml:space="preserve">Consider asking what kinds of people are working on digital management, etc. to get an idea of what’s going on. </w:t>
      </w:r>
    </w:p>
    <w:p w14:paraId="6D4C3BBC" w14:textId="77777777" w:rsidR="00F24B61" w:rsidRPr="00511DD6" w:rsidRDefault="00F24B61" w:rsidP="00F8462A">
      <w:pPr>
        <w:pStyle w:val="ListParagraph"/>
        <w:numPr>
          <w:ilvl w:val="1"/>
          <w:numId w:val="19"/>
        </w:numPr>
        <w:spacing w:after="120" w:line="240" w:lineRule="auto"/>
        <w:rPr>
          <w:rFonts w:ascii="Times New Roman" w:hAnsi="Times New Roman" w:cs="Times New Roman"/>
        </w:rPr>
      </w:pPr>
      <w:r w:rsidRPr="00511DD6">
        <w:rPr>
          <w:rFonts w:ascii="Times New Roman" w:hAnsi="Times New Roman" w:cs="Times New Roman"/>
        </w:rPr>
        <w:t>Consider qualifying the staff instead of quantifying, e.g. ask i</w:t>
      </w:r>
      <w:r>
        <w:rPr>
          <w:rFonts w:ascii="Times New Roman" w:hAnsi="Times New Roman" w:cs="Times New Roman"/>
        </w:rPr>
        <w:t>f</w:t>
      </w:r>
      <w:r w:rsidRPr="00511DD6">
        <w:rPr>
          <w:rFonts w:ascii="Times New Roman" w:hAnsi="Times New Roman" w:cs="Times New Roman"/>
        </w:rPr>
        <w:t xml:space="preserve"> they are using contractors, volunteers, consultants, etc. for a variety of activities (provided in table format). </w:t>
      </w:r>
    </w:p>
    <w:p w14:paraId="209C8E2A" w14:textId="77777777" w:rsidR="00F24B61" w:rsidRPr="00511DD6" w:rsidRDefault="00F24B61" w:rsidP="00F24B61">
      <w:pPr>
        <w:spacing w:after="120"/>
        <w:rPr>
          <w:rFonts w:ascii="Times New Roman" w:hAnsi="Times New Roman" w:cs="Times New Roman"/>
        </w:rPr>
      </w:pPr>
    </w:p>
    <w:p w14:paraId="3106A645" w14:textId="77777777" w:rsidR="00F24B61" w:rsidRPr="00511DD6" w:rsidRDefault="00F24B61" w:rsidP="00F24B61">
      <w:pPr>
        <w:spacing w:after="120"/>
        <w:rPr>
          <w:rFonts w:ascii="Times New Roman" w:hAnsi="Times New Roman" w:cs="Times New Roman"/>
          <w:b/>
          <w:spacing w:val="-2"/>
          <w:position w:val="1"/>
        </w:rPr>
      </w:pPr>
      <w:r>
        <w:rPr>
          <w:rFonts w:ascii="Times New Roman" w:hAnsi="Times New Roman" w:cs="Times New Roman"/>
          <w:b/>
          <w:spacing w:val="-2"/>
          <w:position w:val="1"/>
        </w:rPr>
        <w:t>Question</w:t>
      </w:r>
      <w:r w:rsidRPr="00511DD6">
        <w:rPr>
          <w:rFonts w:ascii="Times New Roman" w:hAnsi="Times New Roman" w:cs="Times New Roman"/>
          <w:b/>
          <w:spacing w:val="-2"/>
          <w:position w:val="1"/>
        </w:rPr>
        <w:t xml:space="preserve"> D7</w:t>
      </w:r>
    </w:p>
    <w:p w14:paraId="672563B4" w14:textId="77777777" w:rsidR="00F24B61" w:rsidRPr="00511DD6" w:rsidRDefault="00F24B61" w:rsidP="00F24B61">
      <w:pPr>
        <w:spacing w:after="120"/>
        <w:rPr>
          <w:rFonts w:ascii="Times New Roman" w:hAnsi="Times New Roman" w:cs="Times New Roman"/>
          <w:spacing w:val="-2"/>
          <w:position w:val="1"/>
        </w:rPr>
      </w:pPr>
      <w:r w:rsidRPr="00511DD6">
        <w:rPr>
          <w:rFonts w:ascii="Times New Roman" w:hAnsi="Times New Roman" w:cs="Times New Roman"/>
          <w:spacing w:val="-2"/>
          <w:position w:val="1"/>
        </w:rPr>
        <w:t xml:space="preserve">Most participants thought this question was straightforward, but they also requested clarification around several points. Additionally, most thought that it would be challenging to specify their participation because they participate in many </w:t>
      </w:r>
      <w:r>
        <w:rPr>
          <w:rFonts w:ascii="Times New Roman" w:hAnsi="Times New Roman" w:cs="Times New Roman"/>
          <w:spacing w:val="-2"/>
          <w:position w:val="1"/>
        </w:rPr>
        <w:t>groups</w:t>
      </w:r>
      <w:r w:rsidRPr="00511DD6">
        <w:rPr>
          <w:rFonts w:ascii="Times New Roman" w:hAnsi="Times New Roman" w:cs="Times New Roman"/>
          <w:spacing w:val="-2"/>
          <w:position w:val="1"/>
        </w:rPr>
        <w:t xml:space="preserve"> and their response could be lengthy. Specific comments and suggestions included:</w:t>
      </w:r>
    </w:p>
    <w:p w14:paraId="206EEAE7" w14:textId="77777777" w:rsidR="00F24B61" w:rsidRPr="00511DD6" w:rsidRDefault="00F24B61" w:rsidP="00F8462A">
      <w:pPr>
        <w:pStyle w:val="ListParagraph"/>
        <w:numPr>
          <w:ilvl w:val="0"/>
          <w:numId w:val="20"/>
        </w:numPr>
        <w:spacing w:after="120" w:line="240" w:lineRule="auto"/>
        <w:rPr>
          <w:rFonts w:ascii="Times New Roman" w:hAnsi="Times New Roman" w:cs="Times New Roman"/>
        </w:rPr>
      </w:pPr>
      <w:r>
        <w:rPr>
          <w:rFonts w:ascii="Times New Roman" w:hAnsi="Times New Roman" w:cs="Times New Roman"/>
        </w:rPr>
        <w:t>Include d</w:t>
      </w:r>
      <w:r w:rsidRPr="00511DD6">
        <w:rPr>
          <w:rFonts w:ascii="Times New Roman" w:hAnsi="Times New Roman" w:cs="Times New Roman"/>
        </w:rPr>
        <w:t>efinitions for repositories and networks, as we</w:t>
      </w:r>
      <w:r>
        <w:rPr>
          <w:rFonts w:ascii="Times New Roman" w:hAnsi="Times New Roman" w:cs="Times New Roman"/>
        </w:rPr>
        <w:t>ll as</w:t>
      </w:r>
      <w:r w:rsidRPr="00511DD6">
        <w:rPr>
          <w:rFonts w:ascii="Times New Roman" w:hAnsi="Times New Roman" w:cs="Times New Roman"/>
        </w:rPr>
        <w:t xml:space="preserve"> examples.</w:t>
      </w:r>
    </w:p>
    <w:p w14:paraId="5A3652B8" w14:textId="77777777" w:rsidR="00F24B61" w:rsidRPr="00511DD6" w:rsidRDefault="00F24B61" w:rsidP="00F8462A">
      <w:pPr>
        <w:pStyle w:val="ListParagraph"/>
        <w:numPr>
          <w:ilvl w:val="0"/>
          <w:numId w:val="20"/>
        </w:numPr>
        <w:spacing w:after="120" w:line="240" w:lineRule="auto"/>
        <w:rPr>
          <w:rFonts w:ascii="Times New Roman" w:hAnsi="Times New Roman" w:cs="Times New Roman"/>
        </w:rPr>
      </w:pPr>
      <w:r w:rsidRPr="00511DD6">
        <w:rPr>
          <w:rFonts w:ascii="Times New Roman" w:hAnsi="Times New Roman" w:cs="Times New Roman"/>
        </w:rPr>
        <w:t>Consider including social networking, e.g., less formal sites than libraries, but where people might still push content.</w:t>
      </w:r>
    </w:p>
    <w:p w14:paraId="71103C86" w14:textId="77777777" w:rsidR="00F24B61" w:rsidRPr="00511DD6" w:rsidRDefault="00F24B61" w:rsidP="00F8462A">
      <w:pPr>
        <w:pStyle w:val="ListParagraph"/>
        <w:numPr>
          <w:ilvl w:val="0"/>
          <w:numId w:val="20"/>
        </w:numPr>
        <w:spacing w:after="120" w:line="240" w:lineRule="auto"/>
        <w:rPr>
          <w:rFonts w:ascii="Times New Roman" w:hAnsi="Times New Roman" w:cs="Times New Roman"/>
        </w:rPr>
      </w:pPr>
      <w:r w:rsidRPr="00511DD6">
        <w:rPr>
          <w:rFonts w:ascii="Times New Roman" w:hAnsi="Times New Roman" w:cs="Times New Roman"/>
        </w:rPr>
        <w:t>Institutions, especially large ones, would find it difficult to list everything they participate in.</w:t>
      </w:r>
    </w:p>
    <w:p w14:paraId="16EEDF29" w14:textId="77777777" w:rsidR="00F24B61" w:rsidRPr="00511DD6" w:rsidRDefault="00F24B61" w:rsidP="00F8462A">
      <w:pPr>
        <w:pStyle w:val="ListParagraph"/>
        <w:numPr>
          <w:ilvl w:val="1"/>
          <w:numId w:val="20"/>
        </w:numPr>
        <w:spacing w:after="120" w:line="240" w:lineRule="auto"/>
        <w:rPr>
          <w:rFonts w:ascii="Times New Roman" w:hAnsi="Times New Roman" w:cs="Times New Roman"/>
        </w:rPr>
      </w:pPr>
      <w:r w:rsidRPr="00511DD6">
        <w:rPr>
          <w:rFonts w:ascii="Times New Roman" w:hAnsi="Times New Roman" w:cs="Times New Roman"/>
        </w:rPr>
        <w:t>Consider rephrasing to ask separately for each possible type of participation and making this a yes/no for each (e.g., in table format).</w:t>
      </w:r>
    </w:p>
    <w:p w14:paraId="64F3F2BF" w14:textId="77777777" w:rsidR="00F24B61" w:rsidRPr="00511DD6" w:rsidRDefault="00F24B61" w:rsidP="00F8462A">
      <w:pPr>
        <w:pStyle w:val="ListParagraph"/>
        <w:numPr>
          <w:ilvl w:val="0"/>
          <w:numId w:val="20"/>
        </w:numPr>
        <w:spacing w:after="120" w:line="240" w:lineRule="auto"/>
        <w:rPr>
          <w:rFonts w:ascii="Times New Roman" w:hAnsi="Times New Roman" w:cs="Times New Roman"/>
        </w:rPr>
      </w:pPr>
      <w:r w:rsidRPr="00511DD6">
        <w:rPr>
          <w:rFonts w:ascii="Times New Roman" w:hAnsi="Times New Roman" w:cs="Times New Roman"/>
        </w:rPr>
        <w:t>This could be considered a two-part the question. Does</w:t>
      </w:r>
      <w:r>
        <w:rPr>
          <w:rFonts w:ascii="Times New Roman" w:hAnsi="Times New Roman" w:cs="Times New Roman"/>
        </w:rPr>
        <w:t xml:space="preserve"> the</w:t>
      </w:r>
      <w:r w:rsidRPr="00511DD6">
        <w:rPr>
          <w:rFonts w:ascii="Times New Roman" w:hAnsi="Times New Roman" w:cs="Times New Roman"/>
        </w:rPr>
        <w:t xml:space="preserve"> institution operate a repository, etc.? Does the institution participate in a collaborative? </w:t>
      </w:r>
    </w:p>
    <w:p w14:paraId="0BDD6F36" w14:textId="77777777" w:rsidR="00F24B61" w:rsidRDefault="00F24B61" w:rsidP="00F24B61">
      <w:pPr>
        <w:spacing w:after="120"/>
        <w:rPr>
          <w:rFonts w:ascii="Times New Roman" w:hAnsi="Times New Roman" w:cs="Times New Roman"/>
          <w:b/>
        </w:rPr>
      </w:pPr>
    </w:p>
    <w:p w14:paraId="1AA17BCC" w14:textId="77777777" w:rsidR="00F24B61" w:rsidRPr="00511DD6" w:rsidRDefault="00F24B61" w:rsidP="00F24B61">
      <w:pPr>
        <w:spacing w:after="120"/>
        <w:rPr>
          <w:rFonts w:ascii="Times New Roman" w:hAnsi="Times New Roman" w:cs="Times New Roman"/>
          <w:b/>
        </w:rPr>
      </w:pPr>
      <w:r>
        <w:rPr>
          <w:rFonts w:ascii="Times New Roman" w:hAnsi="Times New Roman" w:cs="Times New Roman"/>
          <w:b/>
        </w:rPr>
        <w:t>Question</w:t>
      </w:r>
      <w:r w:rsidRPr="00511DD6">
        <w:rPr>
          <w:rFonts w:ascii="Times New Roman" w:hAnsi="Times New Roman" w:cs="Times New Roman"/>
          <w:b/>
        </w:rPr>
        <w:t xml:space="preserve"> D8</w:t>
      </w:r>
    </w:p>
    <w:p w14:paraId="4016FB41"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 xml:space="preserve">Overall, participants thought this was a good, thorough attempt to tackle a difficult </w:t>
      </w:r>
      <w:r>
        <w:rPr>
          <w:rFonts w:ascii="Times New Roman" w:hAnsi="Times New Roman" w:cs="Times New Roman"/>
        </w:rPr>
        <w:t>subject</w:t>
      </w:r>
      <w:r w:rsidRPr="00511DD6">
        <w:rPr>
          <w:rFonts w:ascii="Times New Roman" w:hAnsi="Times New Roman" w:cs="Times New Roman"/>
        </w:rPr>
        <w:t xml:space="preserve"> to measure. They also thought it would be the most time-consuming question on the survey and would require, in most cases, several people to work on it. </w:t>
      </w:r>
    </w:p>
    <w:p w14:paraId="4CB1C4A7" w14:textId="77777777" w:rsidR="00F24B61" w:rsidRDefault="00F24B61" w:rsidP="00F24B61">
      <w:pPr>
        <w:spacing w:after="120"/>
        <w:rPr>
          <w:rFonts w:ascii="Times New Roman" w:hAnsi="Times New Roman" w:cs="Times New Roman"/>
        </w:rPr>
      </w:pPr>
      <w:r w:rsidRPr="00511DD6">
        <w:rPr>
          <w:rFonts w:ascii="Times New Roman" w:hAnsi="Times New Roman" w:cs="Times New Roman"/>
        </w:rPr>
        <w:t>Confusion arose with regard to several terms, and participants suggested several additions to the glossary based on this question. They also suggested several items they thought were likely to be common enough that they warranted being including in the table instead of being filed under “Other.”</w:t>
      </w:r>
    </w:p>
    <w:p w14:paraId="5AD224EA"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 xml:space="preserve">Comments and suggestions are broken down into several categories for ease of understanding. </w:t>
      </w:r>
    </w:p>
    <w:p w14:paraId="4ADF1493" w14:textId="77777777" w:rsidR="00F24B61" w:rsidRPr="00511DD6" w:rsidRDefault="00F24B61" w:rsidP="00F24B61">
      <w:pPr>
        <w:spacing w:after="120"/>
        <w:rPr>
          <w:rFonts w:ascii="Times New Roman" w:hAnsi="Times New Roman" w:cs="Times New Roman"/>
          <w:i/>
        </w:rPr>
      </w:pPr>
      <w:r w:rsidRPr="00511DD6">
        <w:rPr>
          <w:rFonts w:ascii="Times New Roman" w:hAnsi="Times New Roman" w:cs="Times New Roman"/>
          <w:i/>
        </w:rPr>
        <w:t>Time and Difficulty</w:t>
      </w:r>
    </w:p>
    <w:p w14:paraId="6B2536FF" w14:textId="77777777" w:rsidR="00F24B61" w:rsidRPr="00511DD6" w:rsidRDefault="00F24B61" w:rsidP="00F8462A">
      <w:pPr>
        <w:pStyle w:val="ListParagraph"/>
        <w:numPr>
          <w:ilvl w:val="0"/>
          <w:numId w:val="24"/>
        </w:numPr>
        <w:spacing w:after="120" w:line="240" w:lineRule="auto"/>
        <w:rPr>
          <w:rFonts w:ascii="Times New Roman" w:hAnsi="Times New Roman" w:cs="Times New Roman"/>
        </w:rPr>
      </w:pPr>
      <w:r w:rsidRPr="00511DD6">
        <w:rPr>
          <w:rFonts w:ascii="Times New Roman" w:hAnsi="Times New Roman" w:cs="Times New Roman"/>
        </w:rPr>
        <w:t xml:space="preserve">This </w:t>
      </w:r>
      <w:r>
        <w:rPr>
          <w:rFonts w:ascii="Times New Roman" w:hAnsi="Times New Roman" w:cs="Times New Roman"/>
        </w:rPr>
        <w:t>question</w:t>
      </w:r>
      <w:r w:rsidRPr="00511DD6">
        <w:rPr>
          <w:rFonts w:ascii="Times New Roman" w:hAnsi="Times New Roman" w:cs="Times New Roman"/>
        </w:rPr>
        <w:t xml:space="preserve"> would take a significant amount of time to answer thoroughly. One participant explained that he would either have to estimate or skip it entirely.</w:t>
      </w:r>
    </w:p>
    <w:p w14:paraId="0DBBCE8C" w14:textId="77777777" w:rsidR="00F24B61" w:rsidRPr="00511DD6" w:rsidRDefault="00F24B61" w:rsidP="00F8462A">
      <w:pPr>
        <w:pStyle w:val="ListParagraph"/>
        <w:numPr>
          <w:ilvl w:val="0"/>
          <w:numId w:val="24"/>
        </w:numPr>
        <w:spacing w:after="120" w:line="240" w:lineRule="auto"/>
        <w:rPr>
          <w:rFonts w:ascii="Times New Roman" w:hAnsi="Times New Roman" w:cs="Times New Roman"/>
        </w:rPr>
      </w:pPr>
      <w:r w:rsidRPr="00511DD6">
        <w:rPr>
          <w:rFonts w:ascii="Times New Roman" w:hAnsi="Times New Roman" w:cs="Times New Roman"/>
        </w:rPr>
        <w:t xml:space="preserve">Any institution with significant holdings would have a hard time answering because the information will be in a number of different places. </w:t>
      </w:r>
    </w:p>
    <w:p w14:paraId="78EF98B6" w14:textId="77777777" w:rsidR="00F24B61" w:rsidRPr="00511DD6" w:rsidRDefault="00F24B61" w:rsidP="00F8462A">
      <w:pPr>
        <w:pStyle w:val="ListParagraph"/>
        <w:numPr>
          <w:ilvl w:val="1"/>
          <w:numId w:val="24"/>
        </w:numPr>
        <w:spacing w:after="120" w:line="240" w:lineRule="auto"/>
        <w:rPr>
          <w:rFonts w:ascii="Times New Roman" w:hAnsi="Times New Roman" w:cs="Times New Roman"/>
        </w:rPr>
      </w:pPr>
      <w:r w:rsidRPr="00511DD6">
        <w:rPr>
          <w:rFonts w:ascii="Times New Roman" w:hAnsi="Times New Roman" w:cs="Times New Roman"/>
        </w:rPr>
        <w:lastRenderedPageBreak/>
        <w:t xml:space="preserve">Participants mentioned needing to contact the following departments: IT, marking, collections, and exhibits. </w:t>
      </w:r>
    </w:p>
    <w:p w14:paraId="1AC285BD" w14:textId="77777777" w:rsidR="00F24B61" w:rsidRPr="00511DD6" w:rsidRDefault="00F24B61" w:rsidP="00F8462A">
      <w:pPr>
        <w:pStyle w:val="ListParagraph"/>
        <w:numPr>
          <w:ilvl w:val="1"/>
          <w:numId w:val="24"/>
        </w:numPr>
        <w:spacing w:after="120" w:line="240" w:lineRule="auto"/>
        <w:rPr>
          <w:rFonts w:ascii="Times New Roman" w:hAnsi="Times New Roman" w:cs="Times New Roman"/>
        </w:rPr>
      </w:pPr>
      <w:r w:rsidRPr="00511DD6">
        <w:rPr>
          <w:rFonts w:ascii="Times New Roman" w:hAnsi="Times New Roman" w:cs="Times New Roman"/>
        </w:rPr>
        <w:t xml:space="preserve">Some institutions might need to contact </w:t>
      </w:r>
      <w:r>
        <w:rPr>
          <w:rFonts w:ascii="Times New Roman" w:hAnsi="Times New Roman" w:cs="Times New Roman"/>
        </w:rPr>
        <w:t xml:space="preserve">outside </w:t>
      </w:r>
      <w:r w:rsidRPr="00511DD6">
        <w:rPr>
          <w:rFonts w:ascii="Times New Roman" w:hAnsi="Times New Roman" w:cs="Times New Roman"/>
        </w:rPr>
        <w:t xml:space="preserve">vendors/contractors or host providers to get the volume numbers. </w:t>
      </w:r>
    </w:p>
    <w:p w14:paraId="339174A9" w14:textId="77777777" w:rsidR="00F24B61" w:rsidRPr="00511DD6" w:rsidRDefault="00F24B61" w:rsidP="00F8462A">
      <w:pPr>
        <w:pStyle w:val="ListParagraph"/>
        <w:numPr>
          <w:ilvl w:val="1"/>
          <w:numId w:val="24"/>
        </w:numPr>
        <w:spacing w:after="120" w:line="240" w:lineRule="auto"/>
        <w:rPr>
          <w:rFonts w:ascii="Times New Roman" w:hAnsi="Times New Roman" w:cs="Times New Roman"/>
        </w:rPr>
      </w:pPr>
      <w:r>
        <w:rPr>
          <w:rFonts w:ascii="Times New Roman" w:hAnsi="Times New Roman" w:cs="Times New Roman"/>
        </w:rPr>
        <w:t>Participants</w:t>
      </w:r>
      <w:r w:rsidRPr="00511DD6">
        <w:rPr>
          <w:rFonts w:ascii="Times New Roman" w:hAnsi="Times New Roman" w:cs="Times New Roman"/>
        </w:rPr>
        <w:t xml:space="preserve"> also expressed</w:t>
      </w:r>
      <w:r>
        <w:rPr>
          <w:rFonts w:ascii="Times New Roman" w:hAnsi="Times New Roman" w:cs="Times New Roman"/>
        </w:rPr>
        <w:t xml:space="preserve"> worry</w:t>
      </w:r>
      <w:r w:rsidRPr="00511DD6">
        <w:rPr>
          <w:rFonts w:ascii="Times New Roman" w:hAnsi="Times New Roman" w:cs="Times New Roman"/>
        </w:rPr>
        <w:t xml:space="preserve"> that it might be difficult to gain the cooperation of those departments.</w:t>
      </w:r>
    </w:p>
    <w:p w14:paraId="6E35386E" w14:textId="77777777" w:rsidR="00F24B61" w:rsidRPr="00511DD6" w:rsidRDefault="00F24B61" w:rsidP="00F8462A">
      <w:pPr>
        <w:pStyle w:val="ListParagraph"/>
        <w:numPr>
          <w:ilvl w:val="0"/>
          <w:numId w:val="24"/>
        </w:numPr>
        <w:spacing w:after="120" w:line="240" w:lineRule="auto"/>
        <w:rPr>
          <w:rFonts w:ascii="Times New Roman" w:hAnsi="Times New Roman" w:cs="Times New Roman"/>
          <w:b/>
        </w:rPr>
      </w:pPr>
      <w:r w:rsidRPr="00511DD6">
        <w:rPr>
          <w:rFonts w:ascii="Times New Roman" w:hAnsi="Times New Roman" w:cs="Times New Roman"/>
        </w:rPr>
        <w:t>Participants suggested spelling out that multiple people may be needed to complete this</w:t>
      </w:r>
      <w:r>
        <w:rPr>
          <w:rFonts w:ascii="Times New Roman" w:hAnsi="Times New Roman" w:cs="Times New Roman"/>
        </w:rPr>
        <w:t xml:space="preserve"> question</w:t>
      </w:r>
      <w:r w:rsidRPr="00511DD6">
        <w:rPr>
          <w:rFonts w:ascii="Times New Roman" w:hAnsi="Times New Roman" w:cs="Times New Roman"/>
        </w:rPr>
        <w:t>.</w:t>
      </w:r>
    </w:p>
    <w:p w14:paraId="0AC2C747" w14:textId="77777777" w:rsidR="00F24B61" w:rsidRPr="00511DD6" w:rsidRDefault="00F24B61" w:rsidP="00F8462A">
      <w:pPr>
        <w:pStyle w:val="ListParagraph"/>
        <w:numPr>
          <w:ilvl w:val="0"/>
          <w:numId w:val="24"/>
        </w:numPr>
        <w:spacing w:after="120" w:line="240" w:lineRule="auto"/>
        <w:rPr>
          <w:rFonts w:ascii="Times New Roman" w:hAnsi="Times New Roman" w:cs="Times New Roman"/>
          <w:b/>
        </w:rPr>
      </w:pPr>
      <w:r w:rsidRPr="00511DD6">
        <w:rPr>
          <w:rFonts w:ascii="Times New Roman" w:hAnsi="Times New Roman" w:cs="Times New Roman"/>
        </w:rPr>
        <w:t>In order to alleviate some of the burden, consider stressing permanent collections only.</w:t>
      </w:r>
    </w:p>
    <w:p w14:paraId="6D63B73F" w14:textId="77777777" w:rsidR="00F24B61" w:rsidRPr="00511DD6" w:rsidRDefault="00F24B61" w:rsidP="00F24B61">
      <w:pPr>
        <w:spacing w:after="120"/>
        <w:rPr>
          <w:rFonts w:ascii="Times New Roman" w:hAnsi="Times New Roman" w:cs="Times New Roman"/>
          <w:i/>
        </w:rPr>
      </w:pPr>
      <w:r w:rsidRPr="00511DD6">
        <w:rPr>
          <w:rFonts w:ascii="Times New Roman" w:hAnsi="Times New Roman" w:cs="Times New Roman"/>
          <w:i/>
        </w:rPr>
        <w:t>Definitions</w:t>
      </w:r>
    </w:p>
    <w:p w14:paraId="2579DE87"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 xml:space="preserve">The following were suggested </w:t>
      </w:r>
      <w:r>
        <w:rPr>
          <w:rFonts w:ascii="Times New Roman" w:hAnsi="Times New Roman" w:cs="Times New Roman"/>
        </w:rPr>
        <w:t xml:space="preserve">as </w:t>
      </w:r>
      <w:r w:rsidRPr="00511DD6">
        <w:rPr>
          <w:rFonts w:ascii="Times New Roman" w:hAnsi="Times New Roman" w:cs="Times New Roman"/>
        </w:rPr>
        <w:t>additions to the glossary, particularly with regard to how they were being used in Question D8.</w:t>
      </w:r>
    </w:p>
    <w:p w14:paraId="4F5AB76F"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Audio</w:t>
      </w:r>
    </w:p>
    <w:p w14:paraId="663C07B8"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Conditions survey</w:t>
      </w:r>
    </w:p>
    <w:p w14:paraId="28011B5A"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Data sets</w:t>
      </w:r>
    </w:p>
    <w:p w14:paraId="4D8308B0"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Electronic records (Two participants commented that any one of 1-7 in the table could be construed as electronic record based on the context.)</w:t>
      </w:r>
    </w:p>
    <w:p w14:paraId="36F11C3C"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GB/TB/PB</w:t>
      </w:r>
    </w:p>
    <w:p w14:paraId="5AD4EA89"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Games</w:t>
      </w:r>
    </w:p>
    <w:p w14:paraId="35366136"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Images (Text images are very different than photographs, so participants found it confusing to lump them together.)</w:t>
      </w:r>
    </w:p>
    <w:p w14:paraId="023C2D7C"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 xml:space="preserve">Preservation treatment </w:t>
      </w:r>
    </w:p>
    <w:p w14:paraId="59A9B1DB"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Software</w:t>
      </w:r>
    </w:p>
    <w:p w14:paraId="5E190729"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Texts</w:t>
      </w:r>
    </w:p>
    <w:p w14:paraId="01349042"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 xml:space="preserve">“Urgent need of care” </w:t>
      </w:r>
    </w:p>
    <w:p w14:paraId="588ED7B7" w14:textId="77777777" w:rsidR="00F24B61" w:rsidRPr="00235081" w:rsidRDefault="00F24B61" w:rsidP="00F8462A">
      <w:pPr>
        <w:pStyle w:val="ListParagraph"/>
        <w:numPr>
          <w:ilvl w:val="0"/>
          <w:numId w:val="21"/>
        </w:numPr>
        <w:spacing w:after="120" w:line="240" w:lineRule="auto"/>
        <w:rPr>
          <w:rFonts w:ascii="Times New Roman" w:hAnsi="Times New Roman" w:cs="Times New Roman"/>
        </w:rPr>
      </w:pPr>
      <w:r w:rsidRPr="00235081">
        <w:rPr>
          <w:rFonts w:ascii="Times New Roman" w:hAnsi="Times New Roman" w:cs="Times New Roman"/>
        </w:rPr>
        <w:t>Websites (Participants wanted to know if this referred to the sites themselves or web-based content? Did they include social media?)</w:t>
      </w:r>
    </w:p>
    <w:p w14:paraId="7AF679F8" w14:textId="77777777" w:rsidR="00F24B61" w:rsidRPr="00511DD6" w:rsidRDefault="00F24B61" w:rsidP="00F24B61">
      <w:pPr>
        <w:spacing w:after="120"/>
        <w:rPr>
          <w:rFonts w:ascii="Times New Roman" w:hAnsi="Times New Roman" w:cs="Times New Roman"/>
          <w:i/>
        </w:rPr>
      </w:pPr>
      <w:r w:rsidRPr="00511DD6">
        <w:rPr>
          <w:rFonts w:ascii="Times New Roman" w:hAnsi="Times New Roman" w:cs="Times New Roman"/>
          <w:i/>
        </w:rPr>
        <w:t>Suggested Additions</w:t>
      </w:r>
      <w:r>
        <w:rPr>
          <w:rFonts w:ascii="Times New Roman" w:hAnsi="Times New Roman" w:cs="Times New Roman"/>
          <w:i/>
        </w:rPr>
        <w:t xml:space="preserve"> to the Digital Materials Collections</w:t>
      </w:r>
    </w:p>
    <w:p w14:paraId="5CB21960" w14:textId="77777777" w:rsidR="00F24B61" w:rsidRPr="00511DD6" w:rsidRDefault="00F24B61" w:rsidP="00F8462A">
      <w:pPr>
        <w:pStyle w:val="ListParagraph"/>
        <w:numPr>
          <w:ilvl w:val="0"/>
          <w:numId w:val="23"/>
        </w:numPr>
        <w:spacing w:after="120" w:line="240" w:lineRule="auto"/>
        <w:rPr>
          <w:rFonts w:ascii="Times New Roman" w:hAnsi="Times New Roman" w:cs="Times New Roman"/>
        </w:rPr>
      </w:pPr>
      <w:r w:rsidRPr="00511DD6">
        <w:rPr>
          <w:rFonts w:ascii="Times New Roman" w:hAnsi="Times New Roman" w:cs="Times New Roman"/>
        </w:rPr>
        <w:t>Original catalog records are not images, precisely. Currently, that’s the closest place to put them</w:t>
      </w:r>
      <w:r>
        <w:rPr>
          <w:rFonts w:ascii="Times New Roman" w:hAnsi="Times New Roman" w:cs="Times New Roman"/>
        </w:rPr>
        <w:t>, but they might warrant their own category</w:t>
      </w:r>
      <w:r w:rsidRPr="00511DD6">
        <w:rPr>
          <w:rFonts w:ascii="Times New Roman" w:hAnsi="Times New Roman" w:cs="Times New Roman"/>
        </w:rPr>
        <w:t>.</w:t>
      </w:r>
    </w:p>
    <w:p w14:paraId="37846280" w14:textId="77777777" w:rsidR="00F24B61" w:rsidRPr="00511DD6" w:rsidRDefault="00F24B61" w:rsidP="00F8462A">
      <w:pPr>
        <w:pStyle w:val="ListParagraph"/>
        <w:numPr>
          <w:ilvl w:val="0"/>
          <w:numId w:val="23"/>
        </w:numPr>
        <w:spacing w:after="120" w:line="240" w:lineRule="auto"/>
        <w:rPr>
          <w:rFonts w:ascii="Times New Roman" w:hAnsi="Times New Roman" w:cs="Times New Roman"/>
        </w:rPr>
      </w:pPr>
      <w:r w:rsidRPr="00511DD6">
        <w:rPr>
          <w:rFonts w:ascii="Times New Roman" w:hAnsi="Times New Roman" w:cs="Times New Roman"/>
        </w:rPr>
        <w:t xml:space="preserve">Exhibit media is kind of included under games or software, but it might not fall under </w:t>
      </w:r>
      <w:r>
        <w:rPr>
          <w:rFonts w:ascii="Times New Roman" w:hAnsi="Times New Roman" w:cs="Times New Roman"/>
        </w:rPr>
        <w:t>either technically</w:t>
      </w:r>
      <w:r w:rsidRPr="00511DD6">
        <w:rPr>
          <w:rFonts w:ascii="Times New Roman" w:hAnsi="Times New Roman" w:cs="Times New Roman"/>
        </w:rPr>
        <w:t>.</w:t>
      </w:r>
    </w:p>
    <w:p w14:paraId="6CC38E2E" w14:textId="77777777" w:rsidR="00F24B61" w:rsidRPr="00511DD6" w:rsidRDefault="00F24B61" w:rsidP="00F8462A">
      <w:pPr>
        <w:pStyle w:val="ListParagraph"/>
        <w:numPr>
          <w:ilvl w:val="0"/>
          <w:numId w:val="23"/>
        </w:numPr>
        <w:spacing w:after="120" w:line="240" w:lineRule="auto"/>
        <w:rPr>
          <w:rFonts w:ascii="Times New Roman" w:hAnsi="Times New Roman" w:cs="Times New Roman"/>
        </w:rPr>
      </w:pPr>
      <w:r w:rsidRPr="00511DD6">
        <w:rPr>
          <w:rFonts w:ascii="Times New Roman" w:hAnsi="Times New Roman" w:cs="Times New Roman"/>
        </w:rPr>
        <w:t>Geo-</w:t>
      </w:r>
      <w:proofErr w:type="spellStart"/>
      <w:r w:rsidRPr="00511DD6">
        <w:rPr>
          <w:rFonts w:ascii="Times New Roman" w:hAnsi="Times New Roman" w:cs="Times New Roman"/>
        </w:rPr>
        <w:t>spacial</w:t>
      </w:r>
      <w:proofErr w:type="spellEnd"/>
      <w:r w:rsidRPr="00511DD6">
        <w:rPr>
          <w:rFonts w:ascii="Times New Roman" w:hAnsi="Times New Roman" w:cs="Times New Roman"/>
        </w:rPr>
        <w:t xml:space="preserve"> and music might deserve their own categories. They are becoming very important.</w:t>
      </w:r>
    </w:p>
    <w:p w14:paraId="25327811" w14:textId="77777777" w:rsidR="00F24B61" w:rsidRPr="00235081" w:rsidRDefault="00F24B61" w:rsidP="00F8462A">
      <w:pPr>
        <w:pStyle w:val="ListParagraph"/>
        <w:numPr>
          <w:ilvl w:val="0"/>
          <w:numId w:val="23"/>
        </w:numPr>
        <w:spacing w:after="120" w:line="240" w:lineRule="auto"/>
        <w:rPr>
          <w:rFonts w:ascii="Times New Roman" w:hAnsi="Times New Roman" w:cs="Times New Roman"/>
          <w:b/>
        </w:rPr>
      </w:pPr>
      <w:r w:rsidRPr="00235081">
        <w:rPr>
          <w:rFonts w:ascii="Times New Roman" w:hAnsi="Times New Roman" w:cs="Times New Roman"/>
        </w:rPr>
        <w:t>Digital library collections packages for storing metadata, finding aids pointing to digital objects, inventory managem</w:t>
      </w:r>
      <w:r>
        <w:rPr>
          <w:rFonts w:ascii="Times New Roman" w:hAnsi="Times New Roman" w:cs="Times New Roman"/>
        </w:rPr>
        <w:t>ent are specific for archives.</w:t>
      </w:r>
    </w:p>
    <w:p w14:paraId="1C34F9AC" w14:textId="77777777" w:rsidR="00F24B61" w:rsidRPr="00235081" w:rsidRDefault="00F24B61" w:rsidP="00F8462A">
      <w:pPr>
        <w:pStyle w:val="ListParagraph"/>
        <w:numPr>
          <w:ilvl w:val="0"/>
          <w:numId w:val="23"/>
        </w:numPr>
        <w:spacing w:after="120" w:line="240" w:lineRule="auto"/>
        <w:rPr>
          <w:rFonts w:ascii="Times New Roman" w:hAnsi="Times New Roman" w:cs="Times New Roman"/>
          <w:b/>
        </w:rPr>
      </w:pPr>
      <w:r w:rsidRPr="00235081">
        <w:rPr>
          <w:rFonts w:ascii="Times New Roman" w:hAnsi="Times New Roman" w:cs="Times New Roman"/>
        </w:rPr>
        <w:t>Consider including more “other” slots.</w:t>
      </w:r>
    </w:p>
    <w:p w14:paraId="375AF8A0" w14:textId="77777777" w:rsidR="00F24B61" w:rsidRPr="003C1D8F" w:rsidRDefault="00F24B61" w:rsidP="00F24B61">
      <w:pPr>
        <w:spacing w:after="120"/>
        <w:rPr>
          <w:rFonts w:ascii="Times New Roman" w:hAnsi="Times New Roman" w:cs="Times New Roman"/>
          <w:i/>
        </w:rPr>
      </w:pPr>
      <w:r w:rsidRPr="003C1D8F">
        <w:rPr>
          <w:rFonts w:ascii="Times New Roman" w:hAnsi="Times New Roman" w:cs="Times New Roman"/>
          <w:i/>
        </w:rPr>
        <w:t xml:space="preserve">Suggested Additions </w:t>
      </w:r>
      <w:r>
        <w:rPr>
          <w:rFonts w:ascii="Times New Roman" w:hAnsi="Times New Roman" w:cs="Times New Roman"/>
          <w:i/>
        </w:rPr>
        <w:t>for Responses</w:t>
      </w:r>
    </w:p>
    <w:p w14:paraId="3800F45B" w14:textId="77777777" w:rsidR="00F24B61" w:rsidRPr="00511DD6" w:rsidRDefault="00F24B61" w:rsidP="00F8462A">
      <w:pPr>
        <w:pStyle w:val="ListParagraph"/>
        <w:numPr>
          <w:ilvl w:val="0"/>
          <w:numId w:val="22"/>
        </w:numPr>
        <w:spacing w:after="120" w:line="240" w:lineRule="auto"/>
        <w:rPr>
          <w:rFonts w:ascii="Times New Roman" w:hAnsi="Times New Roman" w:cs="Times New Roman"/>
        </w:rPr>
      </w:pPr>
      <w:r w:rsidRPr="00511DD6">
        <w:rPr>
          <w:rFonts w:ascii="Times New Roman" w:hAnsi="Times New Roman" w:cs="Times New Roman"/>
        </w:rPr>
        <w:t xml:space="preserve">Consider adding a category for “% being actively managed” or “% in structured database.” An institution could have a lot stored but without search aids added/connected. </w:t>
      </w:r>
    </w:p>
    <w:p w14:paraId="17AB25EC" w14:textId="77777777" w:rsidR="00F24B61" w:rsidRPr="00511DD6" w:rsidRDefault="00F24B61" w:rsidP="00F8462A">
      <w:pPr>
        <w:pStyle w:val="ListParagraph"/>
        <w:numPr>
          <w:ilvl w:val="0"/>
          <w:numId w:val="22"/>
        </w:numPr>
        <w:tabs>
          <w:tab w:val="left" w:pos="2985"/>
        </w:tabs>
        <w:spacing w:after="120" w:line="240" w:lineRule="auto"/>
        <w:rPr>
          <w:rFonts w:ascii="Times New Roman" w:hAnsi="Times New Roman" w:cs="Times New Roman"/>
        </w:rPr>
      </w:pPr>
      <w:r w:rsidRPr="00511DD6">
        <w:rPr>
          <w:rFonts w:ascii="Times New Roman" w:hAnsi="Times New Roman" w:cs="Times New Roman"/>
        </w:rPr>
        <w:t>For data measurement size, include an “unknown” category, or suggest people use a rough estimate.</w:t>
      </w:r>
    </w:p>
    <w:p w14:paraId="1BDA8090" w14:textId="77777777" w:rsidR="00F24B61" w:rsidRPr="00511DD6" w:rsidRDefault="00F24B61" w:rsidP="00F8462A">
      <w:pPr>
        <w:pStyle w:val="ListParagraph"/>
        <w:numPr>
          <w:ilvl w:val="0"/>
          <w:numId w:val="22"/>
        </w:numPr>
        <w:tabs>
          <w:tab w:val="left" w:pos="2985"/>
        </w:tabs>
        <w:spacing w:after="120" w:line="240" w:lineRule="auto"/>
        <w:rPr>
          <w:rFonts w:ascii="Times New Roman" w:hAnsi="Times New Roman" w:cs="Times New Roman"/>
        </w:rPr>
      </w:pPr>
      <w:r w:rsidRPr="00511DD6">
        <w:rPr>
          <w:rFonts w:ascii="Times New Roman" w:hAnsi="Times New Roman" w:cs="Times New Roman"/>
        </w:rPr>
        <w:t xml:space="preserve">Add </w:t>
      </w:r>
      <w:r>
        <w:rPr>
          <w:rFonts w:ascii="Times New Roman" w:hAnsi="Times New Roman" w:cs="Times New Roman"/>
        </w:rPr>
        <w:t xml:space="preserve">a </w:t>
      </w:r>
      <w:r w:rsidRPr="00511DD6">
        <w:rPr>
          <w:rFonts w:ascii="Times New Roman" w:hAnsi="Times New Roman" w:cs="Times New Roman"/>
        </w:rPr>
        <w:t xml:space="preserve">percent that’s “just fine.” Right now this reads like the </w:t>
      </w:r>
      <w:proofErr w:type="spellStart"/>
      <w:r w:rsidRPr="00511DD6">
        <w:rPr>
          <w:rFonts w:ascii="Times New Roman" w:hAnsi="Times New Roman" w:cs="Times New Roman"/>
        </w:rPr>
        <w:t>percents</w:t>
      </w:r>
      <w:proofErr w:type="spellEnd"/>
      <w:r w:rsidRPr="00511DD6">
        <w:rPr>
          <w:rFonts w:ascii="Times New Roman" w:hAnsi="Times New Roman" w:cs="Times New Roman"/>
        </w:rPr>
        <w:t xml:space="preserve"> should add to 100, but that part is missing.</w:t>
      </w:r>
    </w:p>
    <w:p w14:paraId="2882E623" w14:textId="77777777" w:rsidR="00F24B61" w:rsidRPr="00511DD6" w:rsidRDefault="00F24B61" w:rsidP="00F24B61">
      <w:pPr>
        <w:spacing w:after="120"/>
        <w:rPr>
          <w:rFonts w:ascii="Times New Roman" w:hAnsi="Times New Roman" w:cs="Times New Roman"/>
          <w:i/>
        </w:rPr>
      </w:pPr>
      <w:r w:rsidRPr="00511DD6">
        <w:rPr>
          <w:rFonts w:ascii="Times New Roman" w:hAnsi="Times New Roman" w:cs="Times New Roman"/>
          <w:i/>
        </w:rPr>
        <w:t>Other</w:t>
      </w:r>
      <w:r>
        <w:rPr>
          <w:rFonts w:ascii="Times New Roman" w:hAnsi="Times New Roman" w:cs="Times New Roman"/>
          <w:i/>
        </w:rPr>
        <w:t xml:space="preserve"> Issues or Suggestions</w:t>
      </w:r>
    </w:p>
    <w:p w14:paraId="40C38DAE" w14:textId="77777777" w:rsidR="00F24B61" w:rsidRPr="00511DD6" w:rsidRDefault="00F24B61" w:rsidP="00F8462A">
      <w:pPr>
        <w:pStyle w:val="ListParagraph"/>
        <w:numPr>
          <w:ilvl w:val="0"/>
          <w:numId w:val="22"/>
        </w:numPr>
        <w:spacing w:after="120" w:line="240" w:lineRule="auto"/>
        <w:rPr>
          <w:rFonts w:ascii="Times New Roman" w:hAnsi="Times New Roman" w:cs="Times New Roman"/>
        </w:rPr>
      </w:pPr>
      <w:r w:rsidRPr="00511DD6">
        <w:rPr>
          <w:rFonts w:ascii="Times New Roman" w:hAnsi="Times New Roman" w:cs="Times New Roman"/>
        </w:rPr>
        <w:t xml:space="preserve">Under Total Volume, institutions might not have records in items, but only collection-level records. </w:t>
      </w:r>
    </w:p>
    <w:p w14:paraId="291F1232" w14:textId="77777777" w:rsidR="00F24B61" w:rsidRPr="00511DD6" w:rsidRDefault="00F24B61" w:rsidP="00F8462A">
      <w:pPr>
        <w:pStyle w:val="ListParagraph"/>
        <w:numPr>
          <w:ilvl w:val="0"/>
          <w:numId w:val="22"/>
        </w:numPr>
        <w:tabs>
          <w:tab w:val="left" w:pos="2985"/>
        </w:tabs>
        <w:spacing w:after="120" w:line="240" w:lineRule="auto"/>
        <w:rPr>
          <w:rFonts w:ascii="Times New Roman" w:hAnsi="Times New Roman" w:cs="Times New Roman"/>
          <w:b/>
        </w:rPr>
      </w:pPr>
      <w:r w:rsidRPr="00511DD6">
        <w:rPr>
          <w:rFonts w:ascii="Times New Roman" w:hAnsi="Times New Roman" w:cs="Times New Roman"/>
        </w:rPr>
        <w:lastRenderedPageBreak/>
        <w:t>With regard to images, is the survey only asking about master files or also derivatives?</w:t>
      </w:r>
    </w:p>
    <w:p w14:paraId="2809D4AB" w14:textId="77777777" w:rsidR="00F24B61" w:rsidRPr="00511DD6" w:rsidRDefault="00F24B61" w:rsidP="00F8462A">
      <w:pPr>
        <w:pStyle w:val="ListParagraph"/>
        <w:numPr>
          <w:ilvl w:val="0"/>
          <w:numId w:val="22"/>
        </w:numPr>
        <w:tabs>
          <w:tab w:val="left" w:pos="2985"/>
        </w:tabs>
        <w:spacing w:after="120" w:line="240" w:lineRule="auto"/>
        <w:rPr>
          <w:rFonts w:ascii="Times New Roman" w:hAnsi="Times New Roman" w:cs="Times New Roman"/>
        </w:rPr>
      </w:pPr>
      <w:r w:rsidRPr="00511DD6">
        <w:rPr>
          <w:rFonts w:ascii="Times New Roman" w:hAnsi="Times New Roman" w:cs="Times New Roman"/>
        </w:rPr>
        <w:t>With regard to location, does disk mean hard disk or something else, like a server too? What about locally hosted servers versus outside servers (not clouds)?</w:t>
      </w:r>
    </w:p>
    <w:p w14:paraId="1C30690F" w14:textId="77777777" w:rsidR="00F24B61" w:rsidRPr="00511DD6" w:rsidRDefault="00F24B61" w:rsidP="00F8462A">
      <w:pPr>
        <w:pStyle w:val="ListParagraph"/>
        <w:numPr>
          <w:ilvl w:val="0"/>
          <w:numId w:val="22"/>
        </w:numPr>
        <w:tabs>
          <w:tab w:val="left" w:pos="2985"/>
        </w:tabs>
        <w:spacing w:after="120" w:line="240" w:lineRule="auto"/>
        <w:rPr>
          <w:rFonts w:ascii="Times New Roman" w:hAnsi="Times New Roman" w:cs="Times New Roman"/>
        </w:rPr>
      </w:pPr>
      <w:r w:rsidRPr="00511DD6">
        <w:rPr>
          <w:rFonts w:ascii="Times New Roman" w:hAnsi="Times New Roman" w:cs="Times New Roman"/>
        </w:rPr>
        <w:t xml:space="preserve">In columns C and D, clarify whether percent is supposed to be percent of items or percent of size. </w:t>
      </w:r>
    </w:p>
    <w:p w14:paraId="083B1C20" w14:textId="77777777" w:rsidR="00F24B61" w:rsidRPr="00511DD6" w:rsidRDefault="00F24B61" w:rsidP="00F8462A">
      <w:pPr>
        <w:pStyle w:val="ListParagraph"/>
        <w:numPr>
          <w:ilvl w:val="0"/>
          <w:numId w:val="22"/>
        </w:numPr>
        <w:tabs>
          <w:tab w:val="left" w:pos="2985"/>
        </w:tabs>
        <w:spacing w:after="120" w:line="240" w:lineRule="auto"/>
        <w:rPr>
          <w:rFonts w:ascii="Times New Roman" w:hAnsi="Times New Roman" w:cs="Times New Roman"/>
        </w:rPr>
      </w:pPr>
      <w:r w:rsidRPr="00511DD6">
        <w:rPr>
          <w:rFonts w:ascii="Times New Roman" w:hAnsi="Times New Roman" w:cs="Times New Roman"/>
        </w:rPr>
        <w:t>What if an institution has more than one copy of the same object in multiple locations? Is this supposed to be an either/or situation, or can you have multiple responses for location?</w:t>
      </w:r>
    </w:p>
    <w:p w14:paraId="5EB2A987" w14:textId="77777777" w:rsidR="00F24B61" w:rsidRPr="00511DD6" w:rsidRDefault="00F24B61" w:rsidP="00F8462A">
      <w:pPr>
        <w:pStyle w:val="ListParagraph"/>
        <w:numPr>
          <w:ilvl w:val="1"/>
          <w:numId w:val="22"/>
        </w:numPr>
        <w:tabs>
          <w:tab w:val="left" w:pos="2985"/>
        </w:tabs>
        <w:spacing w:after="120" w:line="240" w:lineRule="auto"/>
        <w:rPr>
          <w:rFonts w:ascii="Times New Roman" w:hAnsi="Times New Roman" w:cs="Times New Roman"/>
        </w:rPr>
      </w:pPr>
      <w:r w:rsidRPr="00511DD6">
        <w:rPr>
          <w:rFonts w:ascii="Times New Roman" w:hAnsi="Times New Roman" w:cs="Times New Roman"/>
        </w:rPr>
        <w:t>Consider rephrasing, e.g., are you using: cloud storage, etc. Y/N</w:t>
      </w:r>
    </w:p>
    <w:p w14:paraId="071E78D6" w14:textId="77777777" w:rsidR="00F24B61" w:rsidRPr="00511DD6" w:rsidRDefault="00F24B61" w:rsidP="00F8462A">
      <w:pPr>
        <w:pStyle w:val="ListParagraph"/>
        <w:numPr>
          <w:ilvl w:val="0"/>
          <w:numId w:val="22"/>
        </w:numPr>
        <w:tabs>
          <w:tab w:val="left" w:pos="2985"/>
        </w:tabs>
        <w:spacing w:after="120" w:line="240" w:lineRule="auto"/>
        <w:rPr>
          <w:rFonts w:ascii="Times New Roman" w:hAnsi="Times New Roman" w:cs="Times New Roman"/>
        </w:rPr>
      </w:pPr>
      <w:r w:rsidRPr="00511DD6">
        <w:rPr>
          <w:rFonts w:ascii="Times New Roman" w:hAnsi="Times New Roman" w:cs="Times New Roman"/>
        </w:rPr>
        <w:t xml:space="preserve">Column D: terms don’t really apply to the digital world. </w:t>
      </w:r>
      <w:r>
        <w:rPr>
          <w:rFonts w:ascii="Times New Roman" w:hAnsi="Times New Roman" w:cs="Times New Roman"/>
        </w:rPr>
        <w:t xml:space="preserve">The more appropriate question is: </w:t>
      </w:r>
      <w:r w:rsidRPr="00511DD6">
        <w:rPr>
          <w:rFonts w:ascii="Times New Roman" w:hAnsi="Times New Roman" w:cs="Times New Roman"/>
        </w:rPr>
        <w:t xml:space="preserve">are </w:t>
      </w:r>
      <w:r>
        <w:rPr>
          <w:rFonts w:ascii="Times New Roman" w:hAnsi="Times New Roman" w:cs="Times New Roman"/>
        </w:rPr>
        <w:t xml:space="preserve">things </w:t>
      </w:r>
      <w:r w:rsidRPr="00511DD6">
        <w:rPr>
          <w:rFonts w:ascii="Times New Roman" w:hAnsi="Times New Roman" w:cs="Times New Roman"/>
        </w:rPr>
        <w:t>at risk, and is it significant? Those would be part of a management plan. Consider changing the language.</w:t>
      </w:r>
    </w:p>
    <w:p w14:paraId="370E6696" w14:textId="77777777" w:rsidR="00F24B61" w:rsidRPr="00511DD6" w:rsidRDefault="00F24B61" w:rsidP="00F8462A">
      <w:pPr>
        <w:pStyle w:val="ListParagraph"/>
        <w:numPr>
          <w:ilvl w:val="0"/>
          <w:numId w:val="22"/>
        </w:numPr>
        <w:tabs>
          <w:tab w:val="left" w:pos="2985"/>
        </w:tabs>
        <w:spacing w:after="120" w:line="240" w:lineRule="auto"/>
        <w:rPr>
          <w:rFonts w:ascii="Times New Roman" w:hAnsi="Times New Roman" w:cs="Times New Roman"/>
        </w:rPr>
      </w:pPr>
      <w:r w:rsidRPr="00511DD6">
        <w:rPr>
          <w:rFonts w:ascii="Times New Roman" w:hAnsi="Times New Roman" w:cs="Times New Roman"/>
        </w:rPr>
        <w:t>Preservation should be broadened so it’s clear that it’s not just about preventing obsolescence.</w:t>
      </w:r>
    </w:p>
    <w:p w14:paraId="3E824EDA" w14:textId="77777777" w:rsidR="00F24B61" w:rsidRDefault="00F24B61" w:rsidP="00F24B61">
      <w:pPr>
        <w:spacing w:after="120"/>
        <w:rPr>
          <w:rFonts w:ascii="Times New Roman" w:hAnsi="Times New Roman" w:cs="Times New Roman"/>
          <w:b/>
        </w:rPr>
      </w:pPr>
    </w:p>
    <w:p w14:paraId="2817CA2D" w14:textId="77777777" w:rsidR="00F24B61" w:rsidRPr="00511DD6" w:rsidRDefault="00F24B61" w:rsidP="00F24B61">
      <w:pPr>
        <w:spacing w:after="120"/>
        <w:rPr>
          <w:rFonts w:ascii="Times New Roman" w:hAnsi="Times New Roman" w:cs="Times New Roman"/>
          <w:b/>
        </w:rPr>
      </w:pPr>
      <w:r w:rsidRPr="00511DD6">
        <w:rPr>
          <w:rFonts w:ascii="Times New Roman" w:hAnsi="Times New Roman" w:cs="Times New Roman"/>
          <w:b/>
        </w:rPr>
        <w:t>Is there any digital collection area not covered within the survey that should be?</w:t>
      </w:r>
    </w:p>
    <w:p w14:paraId="33B3F70A"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Participants generally thought the survey was thorough, but they reiterated several of the points previously addressed. New suggestions included:</w:t>
      </w:r>
    </w:p>
    <w:p w14:paraId="1A191A8B" w14:textId="77777777" w:rsidR="00F24B61" w:rsidRPr="00511DD6" w:rsidRDefault="00F24B61" w:rsidP="00F8462A">
      <w:pPr>
        <w:pStyle w:val="ListParagraph"/>
        <w:numPr>
          <w:ilvl w:val="0"/>
          <w:numId w:val="25"/>
        </w:numPr>
        <w:spacing w:after="120" w:line="240" w:lineRule="auto"/>
        <w:rPr>
          <w:rFonts w:ascii="Times New Roman" w:hAnsi="Times New Roman" w:cs="Times New Roman"/>
        </w:rPr>
      </w:pPr>
      <w:r w:rsidRPr="00511DD6">
        <w:rPr>
          <w:rFonts w:ascii="Times New Roman" w:hAnsi="Times New Roman" w:cs="Times New Roman"/>
        </w:rPr>
        <w:t xml:space="preserve">Money would be interesting. FTE gets at that, but there wasn’t a line item for equipment or cloud storage, both of which factors into decisions about money. </w:t>
      </w:r>
    </w:p>
    <w:p w14:paraId="501C0D27" w14:textId="77777777" w:rsidR="00F24B61" w:rsidRPr="00511DD6" w:rsidRDefault="00F24B61" w:rsidP="00F8462A">
      <w:pPr>
        <w:pStyle w:val="ListParagraph"/>
        <w:numPr>
          <w:ilvl w:val="0"/>
          <w:numId w:val="25"/>
        </w:numPr>
        <w:spacing w:after="120" w:line="240" w:lineRule="auto"/>
        <w:rPr>
          <w:rFonts w:ascii="Times New Roman" w:hAnsi="Times New Roman" w:cs="Times New Roman"/>
        </w:rPr>
      </w:pPr>
      <w:r w:rsidRPr="00511DD6">
        <w:rPr>
          <w:rFonts w:ascii="Times New Roman" w:hAnsi="Times New Roman" w:cs="Times New Roman"/>
        </w:rPr>
        <w:t>Institutional support</w:t>
      </w:r>
      <w:r>
        <w:rPr>
          <w:rFonts w:ascii="Times New Roman" w:hAnsi="Times New Roman" w:cs="Times New Roman"/>
        </w:rPr>
        <w:t xml:space="preserve">—does </w:t>
      </w:r>
      <w:r w:rsidRPr="00511DD6">
        <w:rPr>
          <w:rFonts w:ascii="Times New Roman" w:hAnsi="Times New Roman" w:cs="Times New Roman"/>
        </w:rPr>
        <w:t>the directorship/board/etc. support digitization? Many institutions don’t realize the long term cost involved with maintaining digital collections. They think digitization is a one-time thing. Something simple like “is there an institutional awareness of the long term financial investment?” might be illuminating.</w:t>
      </w:r>
    </w:p>
    <w:p w14:paraId="5F317605" w14:textId="77777777" w:rsidR="00F24B61" w:rsidRPr="00511DD6" w:rsidRDefault="00F24B61" w:rsidP="00F8462A">
      <w:pPr>
        <w:pStyle w:val="ListParagraph"/>
        <w:numPr>
          <w:ilvl w:val="0"/>
          <w:numId w:val="25"/>
        </w:numPr>
        <w:spacing w:after="120" w:line="240" w:lineRule="auto"/>
        <w:rPr>
          <w:rFonts w:ascii="Times New Roman" w:hAnsi="Times New Roman" w:cs="Times New Roman"/>
        </w:rPr>
      </w:pPr>
      <w:r w:rsidRPr="00511DD6">
        <w:rPr>
          <w:rFonts w:ascii="Times New Roman" w:hAnsi="Times New Roman" w:cs="Times New Roman"/>
        </w:rPr>
        <w:t>Consider gauging what percent of collections have been/have not been digitized.</w:t>
      </w:r>
    </w:p>
    <w:p w14:paraId="07898A64" w14:textId="77777777" w:rsidR="00F24B61" w:rsidRPr="00511DD6" w:rsidRDefault="00F24B61" w:rsidP="00F24B61">
      <w:pPr>
        <w:spacing w:after="120"/>
        <w:rPr>
          <w:rFonts w:ascii="Times New Roman" w:hAnsi="Times New Roman" w:cs="Times New Roman"/>
        </w:rPr>
      </w:pPr>
    </w:p>
    <w:p w14:paraId="428ED95F" w14:textId="77777777" w:rsidR="00F24B61" w:rsidRPr="00511DD6" w:rsidRDefault="00F24B61" w:rsidP="00F24B61">
      <w:pPr>
        <w:spacing w:after="120"/>
        <w:rPr>
          <w:rFonts w:ascii="Times New Roman" w:hAnsi="Times New Roman" w:cs="Times New Roman"/>
          <w:b/>
        </w:rPr>
      </w:pPr>
      <w:r w:rsidRPr="00511DD6">
        <w:rPr>
          <w:rFonts w:ascii="Times New Roman" w:hAnsi="Times New Roman" w:cs="Times New Roman"/>
          <w:b/>
        </w:rPr>
        <w:t>How long did/will it take to complete these questions?</w:t>
      </w:r>
    </w:p>
    <w:p w14:paraId="7D35F071"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Times ranged from 15 minutes (from someone who</w:t>
      </w:r>
      <w:r>
        <w:rPr>
          <w:rFonts w:ascii="Times New Roman" w:hAnsi="Times New Roman" w:cs="Times New Roman"/>
        </w:rPr>
        <w:t xml:space="preserve"> estimated</w:t>
      </w:r>
      <w:r w:rsidRPr="00511DD6">
        <w:rPr>
          <w:rFonts w:ascii="Times New Roman" w:hAnsi="Times New Roman" w:cs="Times New Roman"/>
        </w:rPr>
        <w:t>) to several days. The most common responses were 45 minutes to a couple hours. Feedback included:</w:t>
      </w:r>
    </w:p>
    <w:p w14:paraId="19562493" w14:textId="77777777" w:rsidR="00F24B61" w:rsidRPr="00511DD6" w:rsidRDefault="00F24B61" w:rsidP="00F8462A">
      <w:pPr>
        <w:pStyle w:val="ListParagraph"/>
        <w:numPr>
          <w:ilvl w:val="0"/>
          <w:numId w:val="26"/>
        </w:numPr>
        <w:spacing w:after="120" w:line="240" w:lineRule="auto"/>
        <w:rPr>
          <w:rFonts w:ascii="Times New Roman" w:hAnsi="Times New Roman" w:cs="Times New Roman"/>
        </w:rPr>
      </w:pPr>
      <w:r w:rsidRPr="00511DD6">
        <w:rPr>
          <w:rFonts w:ascii="Times New Roman" w:hAnsi="Times New Roman" w:cs="Times New Roman"/>
        </w:rPr>
        <w:t>“It would take a couple days to get all the material gathered from all the people I’d need to get it from. So maybe a week total to get the information, sort through it, and respond.”</w:t>
      </w:r>
    </w:p>
    <w:p w14:paraId="18C5E91B" w14:textId="77777777" w:rsidR="00F24B61" w:rsidRPr="00511DD6" w:rsidRDefault="00F24B61" w:rsidP="00F8462A">
      <w:pPr>
        <w:pStyle w:val="ListParagraph"/>
        <w:numPr>
          <w:ilvl w:val="0"/>
          <w:numId w:val="26"/>
        </w:numPr>
        <w:spacing w:after="120" w:line="240" w:lineRule="auto"/>
        <w:rPr>
          <w:rFonts w:ascii="Times New Roman" w:hAnsi="Times New Roman" w:cs="Times New Roman"/>
        </w:rPr>
      </w:pPr>
      <w:r w:rsidRPr="00511DD6">
        <w:rPr>
          <w:rFonts w:ascii="Times New Roman" w:hAnsi="Times New Roman" w:cs="Times New Roman"/>
        </w:rPr>
        <w:t>The last couple questions would take the most effort.</w:t>
      </w:r>
    </w:p>
    <w:p w14:paraId="7B8C7225" w14:textId="77777777" w:rsidR="00F24B61" w:rsidRPr="00511DD6" w:rsidRDefault="00F24B61" w:rsidP="00F8462A">
      <w:pPr>
        <w:pStyle w:val="ListParagraph"/>
        <w:numPr>
          <w:ilvl w:val="0"/>
          <w:numId w:val="26"/>
        </w:numPr>
        <w:spacing w:after="120" w:line="240" w:lineRule="auto"/>
        <w:rPr>
          <w:rFonts w:ascii="Times New Roman" w:hAnsi="Times New Roman" w:cs="Times New Roman"/>
        </w:rPr>
      </w:pPr>
      <w:r w:rsidRPr="00511DD6">
        <w:rPr>
          <w:rFonts w:ascii="Times New Roman" w:hAnsi="Times New Roman" w:cs="Times New Roman"/>
        </w:rPr>
        <w:t>The tables would take the most time.</w:t>
      </w:r>
    </w:p>
    <w:p w14:paraId="5603DE44" w14:textId="77777777" w:rsidR="00F24B61" w:rsidRPr="00511DD6" w:rsidRDefault="00F24B61" w:rsidP="00F8462A">
      <w:pPr>
        <w:pStyle w:val="ListParagraph"/>
        <w:numPr>
          <w:ilvl w:val="0"/>
          <w:numId w:val="26"/>
        </w:numPr>
        <w:spacing w:after="120" w:line="240" w:lineRule="auto"/>
        <w:rPr>
          <w:rFonts w:ascii="Times New Roman" w:hAnsi="Times New Roman" w:cs="Times New Roman"/>
        </w:rPr>
      </w:pPr>
      <w:r w:rsidRPr="00511DD6">
        <w:rPr>
          <w:rFonts w:ascii="Times New Roman" w:hAnsi="Times New Roman" w:cs="Times New Roman"/>
        </w:rPr>
        <w:t>“If you don’t want people to estimate, you might get a lower response. I wouldn’t have taken it on if I had to be exact.”</w:t>
      </w:r>
    </w:p>
    <w:p w14:paraId="6D72B509" w14:textId="77777777" w:rsidR="00F24B61" w:rsidRPr="00511DD6" w:rsidRDefault="00F24B61" w:rsidP="00F24B61">
      <w:pPr>
        <w:spacing w:after="120"/>
        <w:rPr>
          <w:rFonts w:ascii="Times New Roman" w:hAnsi="Times New Roman" w:cs="Times New Roman"/>
          <w:b/>
        </w:rPr>
      </w:pPr>
    </w:p>
    <w:p w14:paraId="64980E68" w14:textId="77777777" w:rsidR="00F24B61" w:rsidRPr="00511DD6" w:rsidRDefault="00F24B61" w:rsidP="00F24B61">
      <w:pPr>
        <w:spacing w:after="120"/>
        <w:rPr>
          <w:rFonts w:ascii="Times New Roman" w:hAnsi="Times New Roman" w:cs="Times New Roman"/>
          <w:b/>
        </w:rPr>
      </w:pPr>
      <w:r w:rsidRPr="00511DD6">
        <w:rPr>
          <w:rFonts w:ascii="Times New Roman" w:hAnsi="Times New Roman" w:cs="Times New Roman"/>
          <w:b/>
        </w:rPr>
        <w:t>Do you think it will it require more than one person to answer all the questions?</w:t>
      </w:r>
    </w:p>
    <w:p w14:paraId="386D9A73"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All participants responded yes to this question. Some thought they could manage with just their team, while others mentioned needing to bring in the collections department, IT, or other staff</w:t>
      </w:r>
      <w:r>
        <w:rPr>
          <w:rFonts w:ascii="Times New Roman" w:hAnsi="Times New Roman" w:cs="Times New Roman"/>
        </w:rPr>
        <w:t xml:space="preserve"> previously mentioned</w:t>
      </w:r>
      <w:r w:rsidRPr="00511DD6">
        <w:rPr>
          <w:rFonts w:ascii="Times New Roman" w:hAnsi="Times New Roman" w:cs="Times New Roman"/>
        </w:rPr>
        <w:t>.</w:t>
      </w:r>
    </w:p>
    <w:p w14:paraId="5FCB127B" w14:textId="77777777" w:rsidR="00F24B61" w:rsidRPr="00511DD6" w:rsidRDefault="00F24B61" w:rsidP="00F24B61">
      <w:pPr>
        <w:spacing w:after="120"/>
        <w:rPr>
          <w:rFonts w:ascii="Times New Roman" w:hAnsi="Times New Roman" w:cs="Times New Roman"/>
        </w:rPr>
      </w:pPr>
    </w:p>
    <w:p w14:paraId="0C90D752" w14:textId="77777777" w:rsidR="00F24B61" w:rsidRPr="00511DD6" w:rsidRDefault="00F24B61" w:rsidP="00F24B61">
      <w:pPr>
        <w:spacing w:after="120"/>
        <w:rPr>
          <w:rFonts w:ascii="Times New Roman" w:hAnsi="Times New Roman" w:cs="Times New Roman"/>
          <w:b/>
        </w:rPr>
      </w:pPr>
      <w:r w:rsidRPr="00511DD6">
        <w:rPr>
          <w:rFonts w:ascii="Times New Roman" w:hAnsi="Times New Roman" w:cs="Times New Roman"/>
          <w:b/>
        </w:rPr>
        <w:t>From your perspective, will smaller institutions understand the questions and be capable of providing accurate answers?</w:t>
      </w:r>
    </w:p>
    <w:p w14:paraId="2BA12814"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lastRenderedPageBreak/>
        <w:t>Participants were divided on whether smaller institutions would be capable of responding accurately. In general they believed the more straightforward the questions were, and the more that was included in the glossary, the easier it would be. A couple participants commented that size would be less of a concern than familiarity with digitization. Some specific comments include</w:t>
      </w:r>
      <w:r>
        <w:rPr>
          <w:rFonts w:ascii="Times New Roman" w:hAnsi="Times New Roman" w:cs="Times New Roman"/>
        </w:rPr>
        <w:t>d</w:t>
      </w:r>
      <w:r w:rsidRPr="00511DD6">
        <w:rPr>
          <w:rFonts w:ascii="Times New Roman" w:hAnsi="Times New Roman" w:cs="Times New Roman"/>
        </w:rPr>
        <w:t>:</w:t>
      </w:r>
    </w:p>
    <w:p w14:paraId="608B3F16" w14:textId="77777777" w:rsidR="00F24B61" w:rsidRDefault="00F24B61" w:rsidP="00F8462A">
      <w:pPr>
        <w:pStyle w:val="ListParagraph"/>
        <w:numPr>
          <w:ilvl w:val="0"/>
          <w:numId w:val="27"/>
        </w:numPr>
        <w:spacing w:after="120" w:line="240" w:lineRule="auto"/>
        <w:rPr>
          <w:rFonts w:ascii="Times New Roman" w:hAnsi="Times New Roman" w:cs="Times New Roman"/>
        </w:rPr>
      </w:pPr>
      <w:r w:rsidRPr="003C1D8F">
        <w:rPr>
          <w:rFonts w:ascii="Times New Roman" w:hAnsi="Times New Roman" w:cs="Times New Roman"/>
        </w:rPr>
        <w:t xml:space="preserve">Smaller institutions might not have metadata figured out and might not use specific standards. </w:t>
      </w:r>
    </w:p>
    <w:p w14:paraId="59001531" w14:textId="77777777" w:rsidR="00F24B61" w:rsidRPr="003C1D8F" w:rsidRDefault="00F24B61" w:rsidP="00F8462A">
      <w:pPr>
        <w:pStyle w:val="ListParagraph"/>
        <w:numPr>
          <w:ilvl w:val="0"/>
          <w:numId w:val="27"/>
        </w:numPr>
        <w:spacing w:after="120" w:line="240" w:lineRule="auto"/>
        <w:rPr>
          <w:rFonts w:ascii="Times New Roman" w:hAnsi="Times New Roman" w:cs="Times New Roman"/>
        </w:rPr>
      </w:pPr>
      <w:r>
        <w:rPr>
          <w:rFonts w:ascii="Times New Roman" w:hAnsi="Times New Roman" w:cs="Times New Roman"/>
        </w:rPr>
        <w:t>Most</w:t>
      </w:r>
      <w:r w:rsidRPr="003C1D8F">
        <w:rPr>
          <w:rFonts w:ascii="Times New Roman" w:hAnsi="Times New Roman" w:cs="Times New Roman"/>
        </w:rPr>
        <w:t xml:space="preserve"> questions were straightforward, so even people who aren’t familiar with everything should be able to answer them. </w:t>
      </w:r>
      <w:r>
        <w:rPr>
          <w:rFonts w:ascii="Times New Roman" w:hAnsi="Times New Roman" w:cs="Times New Roman"/>
        </w:rPr>
        <w:t>T</w:t>
      </w:r>
      <w:r w:rsidRPr="003C1D8F">
        <w:rPr>
          <w:rFonts w:ascii="Times New Roman" w:hAnsi="Times New Roman" w:cs="Times New Roman"/>
        </w:rPr>
        <w:t>he ability to say “I don’t know” will be helpful.</w:t>
      </w:r>
    </w:p>
    <w:p w14:paraId="7339EFB6" w14:textId="77777777" w:rsidR="00F24B61" w:rsidRPr="00511DD6" w:rsidRDefault="00F24B61" w:rsidP="00F8462A">
      <w:pPr>
        <w:pStyle w:val="ListParagraph"/>
        <w:numPr>
          <w:ilvl w:val="0"/>
          <w:numId w:val="27"/>
        </w:numPr>
        <w:spacing w:after="120" w:line="240" w:lineRule="auto"/>
        <w:rPr>
          <w:rFonts w:ascii="Times New Roman" w:hAnsi="Times New Roman" w:cs="Times New Roman"/>
        </w:rPr>
      </w:pPr>
      <w:r w:rsidRPr="00511DD6">
        <w:rPr>
          <w:rFonts w:ascii="Times New Roman" w:hAnsi="Times New Roman" w:cs="Times New Roman"/>
        </w:rPr>
        <w:t>So long as people can be estimate, they should be able to provide reasonable answers. Getting very specific would be difficult for most people, regardless of institution size.</w:t>
      </w:r>
    </w:p>
    <w:p w14:paraId="10ADFD13" w14:textId="77777777" w:rsidR="00F24B61" w:rsidRPr="00511DD6" w:rsidRDefault="00F24B61" w:rsidP="00F8462A">
      <w:pPr>
        <w:pStyle w:val="ListParagraph"/>
        <w:numPr>
          <w:ilvl w:val="0"/>
          <w:numId w:val="27"/>
        </w:numPr>
        <w:spacing w:after="120" w:line="240" w:lineRule="auto"/>
        <w:rPr>
          <w:rFonts w:ascii="Times New Roman" w:hAnsi="Times New Roman" w:cs="Times New Roman"/>
        </w:rPr>
      </w:pPr>
      <w:r w:rsidRPr="00511DD6">
        <w:rPr>
          <w:rFonts w:ascii="Times New Roman" w:hAnsi="Times New Roman" w:cs="Times New Roman"/>
        </w:rPr>
        <w:t xml:space="preserve">Smaller institutions that are doing this kind of work would probably have a better handle on it because they have less to account for. They could obtain the numbers more easily. </w:t>
      </w:r>
    </w:p>
    <w:p w14:paraId="7DD28137" w14:textId="77777777" w:rsidR="00F24B61" w:rsidRDefault="00F24B61" w:rsidP="00F8462A">
      <w:pPr>
        <w:pStyle w:val="ListParagraph"/>
        <w:numPr>
          <w:ilvl w:val="0"/>
          <w:numId w:val="27"/>
        </w:numPr>
        <w:spacing w:after="120" w:line="240" w:lineRule="auto"/>
        <w:rPr>
          <w:rFonts w:ascii="Times New Roman" w:hAnsi="Times New Roman" w:cs="Times New Roman"/>
        </w:rPr>
      </w:pPr>
      <w:r w:rsidRPr="00511DD6">
        <w:rPr>
          <w:rFonts w:ascii="Times New Roman" w:hAnsi="Times New Roman" w:cs="Times New Roman"/>
        </w:rPr>
        <w:t>Smaller institutions that don’t do this work, or don’t have full time staff, might find it harder, but they probably d</w:t>
      </w:r>
      <w:r>
        <w:rPr>
          <w:rFonts w:ascii="Times New Roman" w:hAnsi="Times New Roman" w:cs="Times New Roman"/>
        </w:rPr>
        <w:t>on’t have much digital material</w:t>
      </w:r>
      <w:r w:rsidRPr="00511DD6">
        <w:rPr>
          <w:rFonts w:ascii="Times New Roman" w:hAnsi="Times New Roman" w:cs="Times New Roman"/>
        </w:rPr>
        <w:t>.</w:t>
      </w:r>
    </w:p>
    <w:p w14:paraId="0FB4077B" w14:textId="77777777" w:rsidR="00F24B61" w:rsidRPr="003C1D8F" w:rsidRDefault="00F24B61" w:rsidP="00F8462A">
      <w:pPr>
        <w:pStyle w:val="ListParagraph"/>
        <w:numPr>
          <w:ilvl w:val="1"/>
          <w:numId w:val="27"/>
        </w:numPr>
        <w:spacing w:after="120" w:line="240" w:lineRule="auto"/>
        <w:rPr>
          <w:rFonts w:ascii="Times New Roman" w:hAnsi="Times New Roman" w:cs="Times New Roman"/>
        </w:rPr>
      </w:pPr>
      <w:r w:rsidRPr="003C1D8F">
        <w:rPr>
          <w:rFonts w:ascii="Times New Roman" w:hAnsi="Times New Roman" w:cs="Times New Roman"/>
        </w:rPr>
        <w:t xml:space="preserve">Smaller historical societies wouldn’t be able to answer, but small universities on up should be able to handle it. </w:t>
      </w:r>
    </w:p>
    <w:p w14:paraId="088FADC3" w14:textId="77777777" w:rsidR="00F24B61" w:rsidRPr="003C1D8F" w:rsidRDefault="00F24B61" w:rsidP="00F8462A">
      <w:pPr>
        <w:pStyle w:val="ListParagraph"/>
        <w:numPr>
          <w:ilvl w:val="0"/>
          <w:numId w:val="27"/>
        </w:numPr>
        <w:spacing w:after="120" w:line="240" w:lineRule="auto"/>
        <w:rPr>
          <w:rFonts w:ascii="Times New Roman" w:hAnsi="Times New Roman" w:cs="Times New Roman"/>
        </w:rPr>
      </w:pPr>
      <w:r w:rsidRPr="003C1D8F">
        <w:rPr>
          <w:rFonts w:ascii="Times New Roman" w:hAnsi="Times New Roman" w:cs="Times New Roman"/>
        </w:rPr>
        <w:t xml:space="preserve">Size will not have anything to do with it, more like maturity of the program. </w:t>
      </w:r>
    </w:p>
    <w:p w14:paraId="0B09CE89" w14:textId="77777777" w:rsidR="00F24B61" w:rsidRPr="00511DD6" w:rsidRDefault="00F24B61" w:rsidP="00F8462A">
      <w:pPr>
        <w:pStyle w:val="ListParagraph"/>
        <w:numPr>
          <w:ilvl w:val="0"/>
          <w:numId w:val="27"/>
        </w:numPr>
        <w:spacing w:after="120" w:line="240" w:lineRule="auto"/>
        <w:rPr>
          <w:rFonts w:ascii="Times New Roman" w:hAnsi="Times New Roman" w:cs="Times New Roman"/>
        </w:rPr>
      </w:pPr>
      <w:r w:rsidRPr="00511DD6">
        <w:rPr>
          <w:rFonts w:ascii="Times New Roman" w:hAnsi="Times New Roman" w:cs="Times New Roman"/>
        </w:rPr>
        <w:t>A glossary that reflects the standards will get better answers from everybody.</w:t>
      </w:r>
    </w:p>
    <w:p w14:paraId="12451632" w14:textId="77777777" w:rsidR="00F24B61" w:rsidRDefault="00F24B61" w:rsidP="00F24B61">
      <w:pPr>
        <w:spacing w:after="120"/>
        <w:rPr>
          <w:rFonts w:ascii="Times New Roman" w:hAnsi="Times New Roman" w:cs="Times New Roman"/>
          <w:b/>
        </w:rPr>
      </w:pPr>
    </w:p>
    <w:p w14:paraId="7F712705" w14:textId="77777777" w:rsidR="00F24B61" w:rsidRPr="00511DD6" w:rsidRDefault="00F24B61" w:rsidP="00F24B61">
      <w:pPr>
        <w:spacing w:after="120"/>
        <w:rPr>
          <w:rFonts w:ascii="Times New Roman" w:hAnsi="Times New Roman" w:cs="Times New Roman"/>
          <w:b/>
        </w:rPr>
      </w:pPr>
      <w:r w:rsidRPr="00511DD6">
        <w:rPr>
          <w:rFonts w:ascii="Times New Roman" w:hAnsi="Times New Roman" w:cs="Times New Roman"/>
          <w:b/>
        </w:rPr>
        <w:t>Glossary</w:t>
      </w:r>
    </w:p>
    <w:p w14:paraId="32F2E720"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 xml:space="preserve">Overall, participants found the glossary very useful and commented that they referred to it at multiple points. They suggested adding “Born Digital” and ensuring that in the final survey, the glossary words would be directly linked to their definitions to make looking them up simple. One participant also suggested that Tool Development link directly to the Library of Congress webpage that was referred to in the definition. </w:t>
      </w:r>
    </w:p>
    <w:p w14:paraId="2B99774A" w14:textId="77777777" w:rsidR="00F24B61" w:rsidRPr="00511DD6" w:rsidRDefault="00F24B61" w:rsidP="00F24B61">
      <w:pPr>
        <w:spacing w:after="120"/>
        <w:rPr>
          <w:rFonts w:ascii="Times New Roman" w:hAnsi="Times New Roman" w:cs="Times New Roman"/>
        </w:rPr>
      </w:pPr>
      <w:r w:rsidRPr="00511DD6">
        <w:rPr>
          <w:rFonts w:ascii="Times New Roman" w:hAnsi="Times New Roman" w:cs="Times New Roman"/>
        </w:rPr>
        <w:t>Participants made the following comments with regards to the terms already included in the glossary.</w:t>
      </w:r>
    </w:p>
    <w:p w14:paraId="3982225B"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t xml:space="preserve">Checksums: </w:t>
      </w:r>
      <w:r w:rsidRPr="00511DD6">
        <w:rPr>
          <w:rFonts w:ascii="Times New Roman" w:hAnsi="Times New Roman" w:cs="Times New Roman"/>
        </w:rPr>
        <w:t>This should be tied to fixity checking. It is not clear enough.</w:t>
      </w:r>
    </w:p>
    <w:p w14:paraId="506CDA0B"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t xml:space="preserve">Development of plans and policies: </w:t>
      </w:r>
      <w:r w:rsidRPr="00511DD6">
        <w:rPr>
          <w:rFonts w:ascii="Times New Roman" w:hAnsi="Times New Roman" w:cs="Times New Roman"/>
        </w:rPr>
        <w:t xml:space="preserve">It doesn’t come through that there is a range of high level policies that are needed, then lower level policies to support that. It should all be included. </w:t>
      </w:r>
    </w:p>
    <w:p w14:paraId="7AF5C1CB"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t>Digitization:</w:t>
      </w:r>
      <w:r w:rsidRPr="00511DD6">
        <w:rPr>
          <w:rFonts w:ascii="Times New Roman" w:hAnsi="Times New Roman" w:cs="Times New Roman"/>
        </w:rPr>
        <w:t xml:space="preserve"> The second </w:t>
      </w:r>
      <w:r>
        <w:rPr>
          <w:rFonts w:ascii="Times New Roman" w:hAnsi="Times New Roman" w:cs="Times New Roman"/>
        </w:rPr>
        <w:t xml:space="preserve">sentence </w:t>
      </w:r>
      <w:r w:rsidRPr="00511DD6">
        <w:rPr>
          <w:rFonts w:ascii="Times New Roman" w:hAnsi="Times New Roman" w:cs="Times New Roman"/>
        </w:rPr>
        <w:t>strongly emphasizes digitizing as paper to digital. That definition might limit responses.</w:t>
      </w:r>
    </w:p>
    <w:p w14:paraId="411874DE"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t>Education, Training, and Outreach:</w:t>
      </w:r>
      <w:r w:rsidRPr="00511DD6">
        <w:rPr>
          <w:rFonts w:ascii="Times New Roman" w:hAnsi="Times New Roman" w:cs="Times New Roman"/>
        </w:rPr>
        <w:t xml:space="preserve"> The definition doesn’t go far enough. It should include examples, giving versus taking. </w:t>
      </w:r>
    </w:p>
    <w:p w14:paraId="624846AF"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t>Emulation:</w:t>
      </w:r>
      <w:r w:rsidRPr="00511DD6">
        <w:rPr>
          <w:rFonts w:ascii="Times New Roman" w:hAnsi="Times New Roman" w:cs="Times New Roman"/>
          <w:i/>
        </w:rPr>
        <w:t xml:space="preserve"> </w:t>
      </w:r>
      <w:r w:rsidRPr="00511DD6">
        <w:rPr>
          <w:rFonts w:ascii="Times New Roman" w:hAnsi="Times New Roman" w:cs="Times New Roman"/>
        </w:rPr>
        <w:t>This is too limited.</w:t>
      </w:r>
    </w:p>
    <w:p w14:paraId="09CC7FD8"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t>External Contractors or Consultants:</w:t>
      </w:r>
      <w:r w:rsidRPr="00511DD6">
        <w:rPr>
          <w:rFonts w:ascii="Times New Roman" w:hAnsi="Times New Roman" w:cs="Times New Roman"/>
        </w:rPr>
        <w:t xml:space="preserve"> Consider rewording this to Vendors or Service Providers. </w:t>
      </w:r>
      <w:r>
        <w:rPr>
          <w:rFonts w:ascii="Times New Roman" w:hAnsi="Times New Roman" w:cs="Times New Roman"/>
        </w:rPr>
        <w:t xml:space="preserve">Consider adding </w:t>
      </w:r>
      <w:r w:rsidRPr="00511DD6">
        <w:rPr>
          <w:rFonts w:ascii="Times New Roman" w:hAnsi="Times New Roman" w:cs="Times New Roman"/>
        </w:rPr>
        <w:t xml:space="preserve">the term outsourced. </w:t>
      </w:r>
      <w:proofErr w:type="gramStart"/>
      <w:r w:rsidRPr="00511DD6">
        <w:rPr>
          <w:rFonts w:ascii="Times New Roman" w:hAnsi="Times New Roman" w:cs="Times New Roman"/>
        </w:rPr>
        <w:t>External contractors is</w:t>
      </w:r>
      <w:proofErr w:type="gramEnd"/>
      <w:r w:rsidRPr="00511DD6">
        <w:rPr>
          <w:rFonts w:ascii="Times New Roman" w:hAnsi="Times New Roman" w:cs="Times New Roman"/>
        </w:rPr>
        <w:t xml:space="preserve"> a federal term and less familiar with</w:t>
      </w:r>
      <w:r>
        <w:rPr>
          <w:rFonts w:ascii="Times New Roman" w:hAnsi="Times New Roman" w:cs="Times New Roman"/>
        </w:rPr>
        <w:t>in</w:t>
      </w:r>
      <w:r w:rsidRPr="00511DD6">
        <w:rPr>
          <w:rFonts w:ascii="Times New Roman" w:hAnsi="Times New Roman" w:cs="Times New Roman"/>
        </w:rPr>
        <w:t xml:space="preserve"> the profession.</w:t>
      </w:r>
    </w:p>
    <w:p w14:paraId="055133E6"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t>General Condition Assessment:</w:t>
      </w:r>
      <w:r w:rsidRPr="00511DD6">
        <w:rPr>
          <w:rFonts w:ascii="Times New Roman" w:hAnsi="Times New Roman" w:cs="Times New Roman"/>
        </w:rPr>
        <w:t xml:space="preserve"> The definition feels limited to physical objects/practices and is not aligned with the digital world. Visual inspection does not reflect good practice, and is not really applicable to digitization. </w:t>
      </w:r>
    </w:p>
    <w:p w14:paraId="1740BB66"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t>Metadata:</w:t>
      </w:r>
      <w:r w:rsidRPr="00511DD6">
        <w:rPr>
          <w:rFonts w:ascii="Times New Roman" w:hAnsi="Times New Roman" w:cs="Times New Roman"/>
        </w:rPr>
        <w:t xml:space="preserve"> It would be useful to expand this and provide examples. Many people have their own definitions of this term or think they know what it means.</w:t>
      </w:r>
    </w:p>
    <w:p w14:paraId="2961FE6A"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t>Normalization:</w:t>
      </w:r>
      <w:r w:rsidRPr="00511DD6">
        <w:rPr>
          <w:rFonts w:ascii="Times New Roman" w:hAnsi="Times New Roman" w:cs="Times New Roman"/>
        </w:rPr>
        <w:t xml:space="preserve"> The definition is too limited and shouldn’t be tied to obsolescence. A better definition would be tied to standards that should be used. Smaller institutions might have problems with this term, so consider providing examples.</w:t>
      </w:r>
    </w:p>
    <w:p w14:paraId="2F69F17D"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t>Redundancy:</w:t>
      </w:r>
      <w:r w:rsidRPr="00511DD6">
        <w:rPr>
          <w:rFonts w:ascii="Times New Roman" w:hAnsi="Times New Roman" w:cs="Times New Roman"/>
        </w:rPr>
        <w:t xml:space="preserve"> The definition is too limited.</w:t>
      </w:r>
    </w:p>
    <w:p w14:paraId="0E621F1B" w14:textId="77777777" w:rsidR="00F24B61" w:rsidRPr="00511DD6" w:rsidRDefault="00F24B61" w:rsidP="00F8462A">
      <w:pPr>
        <w:pStyle w:val="ListParagraph"/>
        <w:numPr>
          <w:ilvl w:val="0"/>
          <w:numId w:val="28"/>
        </w:numPr>
        <w:spacing w:after="120" w:line="240" w:lineRule="auto"/>
        <w:rPr>
          <w:rFonts w:ascii="Times New Roman" w:hAnsi="Times New Roman" w:cs="Times New Roman"/>
        </w:rPr>
      </w:pPr>
      <w:r w:rsidRPr="00511DD6">
        <w:rPr>
          <w:rFonts w:ascii="Times New Roman" w:hAnsi="Times New Roman" w:cs="Times New Roman"/>
          <w:b/>
        </w:rPr>
        <w:lastRenderedPageBreak/>
        <w:t>Tool development:</w:t>
      </w:r>
      <w:r w:rsidRPr="00511DD6">
        <w:rPr>
          <w:rFonts w:ascii="Times New Roman" w:hAnsi="Times New Roman" w:cs="Times New Roman"/>
        </w:rPr>
        <w:t xml:space="preserve"> The definition is too broad. It should tie to specific purposes for tool development. Smaller institutions might have trouble with it so consider examples</w:t>
      </w:r>
      <w:r>
        <w:rPr>
          <w:rFonts w:ascii="Times New Roman" w:hAnsi="Times New Roman" w:cs="Times New Roman"/>
        </w:rPr>
        <w:t>. Also, it was unclear whe</w:t>
      </w:r>
      <w:r w:rsidRPr="00511DD6">
        <w:rPr>
          <w:rFonts w:ascii="Times New Roman" w:hAnsi="Times New Roman" w:cs="Times New Roman"/>
        </w:rPr>
        <w:t>ther tool development included digital asset management systems.</w:t>
      </w:r>
    </w:p>
    <w:p w14:paraId="4A5D51B7" w14:textId="77777777" w:rsidR="00F24B61" w:rsidRDefault="00F24B61" w:rsidP="00F24B61">
      <w:pPr>
        <w:spacing w:after="240"/>
      </w:pPr>
      <w:r>
        <w:t>References to recent reports that may help in crafting question language:</w:t>
      </w:r>
    </w:p>
    <w:p w14:paraId="7914BE55" w14:textId="77777777" w:rsidR="00F24B61" w:rsidRDefault="00F24B61" w:rsidP="00F24B61">
      <w:pPr>
        <w:spacing w:after="240"/>
      </w:pPr>
      <w:r>
        <w:t xml:space="preserve">Here is the report from the staffing survey </w:t>
      </w:r>
      <w:hyperlink r:id="rId114" w:history="1">
        <w:r>
          <w:rPr>
            <w:rStyle w:val="Hyperlink"/>
          </w:rPr>
          <w:t>http://digitalpreservation.gov/ndsa/documents/NDSA-Staffing-Survey-Report-Final122013.pdf</w:t>
        </w:r>
      </w:hyperlink>
      <w:r>
        <w:t xml:space="preserve"> (In particular, the list of digital preservation activities might be useful for consulting). </w:t>
      </w:r>
    </w:p>
    <w:p w14:paraId="2BD6AF74" w14:textId="77777777" w:rsidR="00F24B61" w:rsidRDefault="00F24B61" w:rsidP="00F24B61">
      <w:r>
        <w:t xml:space="preserve">Here is the storage report </w:t>
      </w:r>
      <w:hyperlink r:id="rId115" w:history="1">
        <w:r>
          <w:rPr>
            <w:rStyle w:val="Hyperlink"/>
          </w:rPr>
          <w:t>http://www.dlib.org/dlib/may13/altman/05altman.html</w:t>
        </w:r>
      </w:hyperlink>
      <w:r>
        <w:t xml:space="preserve"> </w:t>
      </w:r>
    </w:p>
    <w:p w14:paraId="24671234" w14:textId="77777777" w:rsidR="00F24B61" w:rsidRDefault="00F24B61" w:rsidP="00F24B61">
      <w:pPr>
        <w:rPr>
          <w:rFonts w:asciiTheme="majorHAnsi" w:hAnsiTheme="majorHAnsi" w:cs="Times New Roman"/>
          <w:b/>
        </w:rPr>
      </w:pPr>
    </w:p>
    <w:p w14:paraId="21321B40" w14:textId="77777777" w:rsidR="00F24B61" w:rsidRDefault="00F24B61" w:rsidP="00F24B61">
      <w:pPr>
        <w:rPr>
          <w:rFonts w:asciiTheme="majorHAnsi" w:hAnsiTheme="majorHAnsi" w:cs="Times New Roman"/>
          <w:b/>
        </w:rPr>
      </w:pPr>
    </w:p>
    <w:p w14:paraId="1A4C2F3C" w14:textId="77777777" w:rsidR="00F24B61" w:rsidRDefault="00F24B61" w:rsidP="00F24B61">
      <w:pPr>
        <w:rPr>
          <w:rFonts w:asciiTheme="majorHAnsi" w:hAnsiTheme="majorHAnsi" w:cs="Times New Roman"/>
          <w:b/>
        </w:rPr>
      </w:pPr>
    </w:p>
    <w:p w14:paraId="77BCC11F" w14:textId="77777777" w:rsidR="00F24B61" w:rsidRDefault="00F24B61" w:rsidP="00F24B61">
      <w:pPr>
        <w:rPr>
          <w:rFonts w:asciiTheme="majorHAnsi" w:hAnsiTheme="majorHAnsi" w:cs="Times New Roman"/>
          <w:b/>
        </w:rPr>
      </w:pPr>
    </w:p>
    <w:p w14:paraId="1F49C889" w14:textId="77777777" w:rsidR="00F24B61" w:rsidRDefault="00F24B61" w:rsidP="00F24B61">
      <w:pPr>
        <w:rPr>
          <w:rFonts w:asciiTheme="majorHAnsi" w:hAnsiTheme="majorHAnsi" w:cs="Times New Roman"/>
          <w:b/>
        </w:rPr>
      </w:pPr>
    </w:p>
    <w:p w14:paraId="6C9EF66D" w14:textId="77777777" w:rsidR="00F24B61" w:rsidRDefault="00F24B61" w:rsidP="00F24B61">
      <w:pPr>
        <w:rPr>
          <w:rFonts w:asciiTheme="majorHAnsi" w:hAnsiTheme="majorHAnsi" w:cs="Times New Roman"/>
          <w:b/>
        </w:rPr>
      </w:pPr>
    </w:p>
    <w:p w14:paraId="29609874" w14:textId="77777777" w:rsidR="00F24B61" w:rsidRDefault="00F24B61" w:rsidP="00F24B61">
      <w:pPr>
        <w:rPr>
          <w:rFonts w:asciiTheme="majorHAnsi" w:hAnsiTheme="majorHAnsi" w:cs="Times New Roman"/>
          <w:b/>
        </w:rPr>
      </w:pPr>
    </w:p>
    <w:p w14:paraId="79C56058" w14:textId="77777777" w:rsidR="00F24B61" w:rsidRDefault="00F24B61" w:rsidP="00F24B61">
      <w:pPr>
        <w:rPr>
          <w:rFonts w:asciiTheme="majorHAnsi" w:hAnsiTheme="majorHAnsi" w:cs="Times New Roman"/>
          <w:b/>
        </w:rPr>
      </w:pPr>
    </w:p>
    <w:p w14:paraId="240E17BE" w14:textId="77777777" w:rsidR="00F24B61" w:rsidRDefault="00F24B61" w:rsidP="00F24B61">
      <w:pPr>
        <w:rPr>
          <w:rFonts w:asciiTheme="majorHAnsi" w:hAnsiTheme="majorHAnsi" w:cs="Times New Roman"/>
          <w:b/>
        </w:rPr>
      </w:pPr>
    </w:p>
    <w:p w14:paraId="4BB18C98" w14:textId="77777777" w:rsidR="00F24B61" w:rsidRDefault="00F24B61" w:rsidP="00F24B61">
      <w:pPr>
        <w:rPr>
          <w:rFonts w:asciiTheme="majorHAnsi" w:hAnsiTheme="majorHAnsi" w:cs="Times New Roman"/>
          <w:b/>
        </w:rPr>
      </w:pPr>
    </w:p>
    <w:p w14:paraId="756B8260" w14:textId="77777777" w:rsidR="00F24B61" w:rsidRDefault="00F24B61" w:rsidP="00F24B61">
      <w:pPr>
        <w:rPr>
          <w:rFonts w:asciiTheme="majorHAnsi" w:hAnsiTheme="majorHAnsi" w:cs="Times New Roman"/>
          <w:b/>
        </w:rPr>
      </w:pPr>
    </w:p>
    <w:p w14:paraId="387590F1" w14:textId="77777777" w:rsidR="00F24B61" w:rsidRDefault="00F24B61" w:rsidP="00F24B61">
      <w:pPr>
        <w:rPr>
          <w:rFonts w:asciiTheme="majorHAnsi" w:hAnsiTheme="majorHAnsi" w:cs="Times New Roman"/>
          <w:b/>
        </w:rPr>
      </w:pPr>
    </w:p>
    <w:p w14:paraId="11462EF7" w14:textId="77777777" w:rsidR="00F24B61" w:rsidRDefault="00F24B61" w:rsidP="00F24B61">
      <w:pPr>
        <w:rPr>
          <w:rFonts w:asciiTheme="majorHAnsi" w:hAnsiTheme="majorHAnsi" w:cs="Times New Roman"/>
          <w:b/>
        </w:rPr>
      </w:pPr>
    </w:p>
    <w:p w14:paraId="4C848329" w14:textId="77777777" w:rsidR="00F24B61" w:rsidRDefault="00F24B61" w:rsidP="00F24B61">
      <w:pPr>
        <w:rPr>
          <w:rFonts w:asciiTheme="majorHAnsi" w:hAnsiTheme="majorHAnsi" w:cs="Times New Roman"/>
          <w:b/>
        </w:rPr>
      </w:pPr>
    </w:p>
    <w:p w14:paraId="12A89609" w14:textId="77777777" w:rsidR="00F24B61" w:rsidRDefault="00F24B61" w:rsidP="00F24B61">
      <w:pPr>
        <w:rPr>
          <w:rFonts w:asciiTheme="majorHAnsi" w:hAnsiTheme="majorHAnsi" w:cs="Times New Roman"/>
          <w:b/>
        </w:rPr>
      </w:pPr>
    </w:p>
    <w:p w14:paraId="68909E73" w14:textId="77777777" w:rsidR="00F24B61" w:rsidRDefault="00F24B61" w:rsidP="00F24B61">
      <w:pPr>
        <w:rPr>
          <w:rFonts w:asciiTheme="majorHAnsi" w:hAnsiTheme="majorHAnsi" w:cs="Times New Roman"/>
          <w:b/>
        </w:rPr>
      </w:pPr>
    </w:p>
    <w:p w14:paraId="0F1B910D" w14:textId="77777777" w:rsidR="00F24B61" w:rsidRDefault="00F24B61" w:rsidP="00F24B61">
      <w:pPr>
        <w:rPr>
          <w:rFonts w:asciiTheme="majorHAnsi" w:hAnsiTheme="majorHAnsi" w:cs="Times New Roman"/>
          <w:b/>
        </w:rPr>
      </w:pPr>
    </w:p>
    <w:p w14:paraId="2F984916" w14:textId="77777777" w:rsidR="00F24B61" w:rsidRDefault="00F24B61" w:rsidP="00F24B61">
      <w:pPr>
        <w:rPr>
          <w:rFonts w:asciiTheme="majorHAnsi" w:hAnsiTheme="majorHAnsi" w:cs="Times New Roman"/>
          <w:b/>
        </w:rPr>
      </w:pPr>
    </w:p>
    <w:p w14:paraId="00388EAA" w14:textId="77777777" w:rsidR="00F24B61" w:rsidRDefault="00F24B61" w:rsidP="00F24B61">
      <w:pPr>
        <w:rPr>
          <w:rFonts w:asciiTheme="majorHAnsi" w:hAnsiTheme="majorHAnsi" w:cs="Times New Roman"/>
          <w:b/>
        </w:rPr>
      </w:pPr>
    </w:p>
    <w:p w14:paraId="14C5AFAE" w14:textId="77777777" w:rsidR="00F24B61" w:rsidRDefault="00F24B61" w:rsidP="00F24B61">
      <w:pPr>
        <w:rPr>
          <w:rFonts w:asciiTheme="majorHAnsi" w:hAnsiTheme="majorHAnsi" w:cs="Times New Roman"/>
          <w:b/>
        </w:rPr>
      </w:pPr>
    </w:p>
    <w:p w14:paraId="6615B042" w14:textId="16906B3A" w:rsidR="00F24B61" w:rsidRPr="00534BE7" w:rsidRDefault="00F24B61" w:rsidP="00F24B61">
      <w:pPr>
        <w:rPr>
          <w:rFonts w:asciiTheme="majorHAnsi" w:hAnsiTheme="majorHAnsi" w:cs="Times New Roman"/>
          <w:b/>
        </w:rPr>
      </w:pPr>
      <w:r w:rsidRPr="00534BE7">
        <w:rPr>
          <w:rFonts w:asciiTheme="majorHAnsi" w:hAnsiTheme="majorHAnsi" w:cs="Times New Roman"/>
          <w:b/>
        </w:rPr>
        <w:lastRenderedPageBreak/>
        <w:t>Heritage Health In</w:t>
      </w:r>
      <w:r w:rsidR="00395F58">
        <w:rPr>
          <w:rFonts w:asciiTheme="majorHAnsi" w:hAnsiTheme="majorHAnsi" w:cs="Times New Roman"/>
          <w:b/>
        </w:rPr>
        <w:t>formation</w:t>
      </w:r>
      <w:r w:rsidR="00655ABB">
        <w:rPr>
          <w:rFonts w:asciiTheme="majorHAnsi" w:hAnsiTheme="majorHAnsi" w:cs="Times New Roman"/>
          <w:b/>
        </w:rPr>
        <w:t xml:space="preserve"> 2014</w:t>
      </w:r>
      <w:r>
        <w:rPr>
          <w:rFonts w:asciiTheme="majorHAnsi" w:hAnsiTheme="majorHAnsi" w:cs="Times New Roman"/>
          <w:b/>
        </w:rPr>
        <w:t xml:space="preserve">:  Pretest of </w:t>
      </w:r>
      <w:r w:rsidRPr="00534BE7">
        <w:rPr>
          <w:rFonts w:asciiTheme="majorHAnsi" w:hAnsiTheme="majorHAnsi" w:cs="Times New Roman"/>
          <w:b/>
        </w:rPr>
        <w:t xml:space="preserve">Digital </w:t>
      </w:r>
      <w:r>
        <w:rPr>
          <w:rFonts w:asciiTheme="majorHAnsi" w:hAnsiTheme="majorHAnsi" w:cs="Times New Roman"/>
          <w:b/>
        </w:rPr>
        <w:t xml:space="preserve">Collections Survey </w:t>
      </w:r>
      <w:r w:rsidRPr="00534BE7">
        <w:rPr>
          <w:rFonts w:asciiTheme="majorHAnsi" w:hAnsiTheme="majorHAnsi" w:cs="Times New Roman"/>
          <w:b/>
        </w:rPr>
        <w:t>Questions</w:t>
      </w:r>
    </w:p>
    <w:p w14:paraId="6917B9E0" w14:textId="77777777" w:rsidR="00F24B61" w:rsidRPr="00884ECF" w:rsidRDefault="00F24B61" w:rsidP="00F24B61">
      <w:pPr>
        <w:rPr>
          <w:rFonts w:asciiTheme="majorHAnsi" w:hAnsiTheme="majorHAnsi" w:cs="Times New Roman"/>
          <w:b/>
        </w:rPr>
      </w:pPr>
      <w:r w:rsidRPr="00884ECF">
        <w:rPr>
          <w:rFonts w:asciiTheme="majorHAnsi" w:hAnsiTheme="majorHAnsi" w:cs="Times New Roman"/>
          <w:b/>
        </w:rPr>
        <w:t>A Glossary of terms is appended to the end of the survey</w:t>
      </w:r>
      <w:r>
        <w:rPr>
          <w:rFonts w:asciiTheme="majorHAnsi" w:hAnsiTheme="majorHAnsi" w:cs="Times New Roman"/>
          <w:b/>
        </w:rPr>
        <w:t xml:space="preserve"> on Page 3</w:t>
      </w:r>
      <w:r w:rsidRPr="00884ECF">
        <w:rPr>
          <w:rFonts w:asciiTheme="majorHAnsi" w:hAnsiTheme="majorHAnsi" w:cs="Times New Roman"/>
          <w:b/>
        </w:rPr>
        <w:t>. Defined terms are indicated by (G).</w:t>
      </w:r>
    </w:p>
    <w:p w14:paraId="4E42C7C7" w14:textId="77777777" w:rsidR="00F24B61" w:rsidRDefault="00F24B61" w:rsidP="00F24B61">
      <w:pPr>
        <w:rPr>
          <w:rFonts w:asciiTheme="majorHAnsi" w:hAnsiTheme="majorHAnsi" w:cs="Times New Roman"/>
        </w:rPr>
      </w:pPr>
    </w:p>
    <w:p w14:paraId="72F6EB5E" w14:textId="77777777" w:rsidR="00F24B61" w:rsidRPr="00011770" w:rsidRDefault="00F24B61" w:rsidP="00F24B61">
      <w:pPr>
        <w:rPr>
          <w:rFonts w:asciiTheme="majorHAnsi" w:hAnsiTheme="majorHAnsi" w:cs="Times New Roman"/>
        </w:rPr>
      </w:pPr>
      <w:r w:rsidRPr="00011770">
        <w:rPr>
          <w:rFonts w:asciiTheme="majorHAnsi" w:hAnsiTheme="majorHAnsi" w:cs="Times New Roman"/>
        </w:rPr>
        <w:t>D1. Does your institution digitize collections?</w:t>
      </w:r>
    </w:p>
    <w:p w14:paraId="05B05955" w14:textId="77777777" w:rsidR="00F24B61" w:rsidRPr="00F02A8A" w:rsidRDefault="00F24B61" w:rsidP="00F8462A">
      <w:pPr>
        <w:pStyle w:val="ListParagraph"/>
        <w:numPr>
          <w:ilvl w:val="0"/>
          <w:numId w:val="30"/>
        </w:numPr>
        <w:spacing w:after="0" w:line="240" w:lineRule="auto"/>
        <w:rPr>
          <w:rFonts w:asciiTheme="majorHAnsi" w:hAnsiTheme="majorHAnsi" w:cs="Times New Roman"/>
        </w:rPr>
      </w:pPr>
      <w:r w:rsidRPr="00F02A8A">
        <w:rPr>
          <w:rFonts w:asciiTheme="majorHAnsi" w:hAnsiTheme="majorHAnsi" w:cs="Times New Roman"/>
        </w:rPr>
        <w:t>Yes</w:t>
      </w:r>
    </w:p>
    <w:p w14:paraId="595FBFCF" w14:textId="77777777" w:rsidR="00F24B61" w:rsidRPr="00F02A8A" w:rsidRDefault="00F24B61" w:rsidP="00F8462A">
      <w:pPr>
        <w:pStyle w:val="ListParagraph"/>
        <w:numPr>
          <w:ilvl w:val="0"/>
          <w:numId w:val="30"/>
        </w:numPr>
        <w:spacing w:after="0" w:line="240" w:lineRule="auto"/>
        <w:rPr>
          <w:rFonts w:asciiTheme="majorHAnsi" w:hAnsiTheme="majorHAnsi" w:cs="Times New Roman"/>
        </w:rPr>
      </w:pPr>
      <w:r w:rsidRPr="00F02A8A">
        <w:rPr>
          <w:rFonts w:asciiTheme="majorHAnsi" w:hAnsiTheme="majorHAnsi" w:cs="Times New Roman"/>
        </w:rPr>
        <w:t>No  (EXIT SURVEY)</w:t>
      </w:r>
    </w:p>
    <w:p w14:paraId="494E4F4D" w14:textId="77777777" w:rsidR="00F24B61" w:rsidRDefault="00F24B61" w:rsidP="00F8462A">
      <w:pPr>
        <w:pStyle w:val="ListParagraph"/>
        <w:numPr>
          <w:ilvl w:val="0"/>
          <w:numId w:val="30"/>
        </w:numPr>
        <w:spacing w:after="0" w:line="240" w:lineRule="auto"/>
        <w:rPr>
          <w:rFonts w:asciiTheme="majorHAnsi" w:hAnsiTheme="majorHAnsi" w:cs="Times New Roman"/>
        </w:rPr>
      </w:pPr>
      <w:r w:rsidRPr="00F02A8A">
        <w:rPr>
          <w:rFonts w:asciiTheme="majorHAnsi" w:hAnsiTheme="majorHAnsi" w:cs="Times New Roman"/>
        </w:rPr>
        <w:t>Don’t know  (EXIT SURVEY)</w:t>
      </w:r>
    </w:p>
    <w:p w14:paraId="5C45146A" w14:textId="77777777" w:rsidR="00F24B61" w:rsidRDefault="00F24B61" w:rsidP="00F24B61">
      <w:pPr>
        <w:rPr>
          <w:rFonts w:asciiTheme="majorHAnsi" w:hAnsiTheme="majorHAnsi" w:cs="Times New Roman"/>
        </w:rPr>
      </w:pPr>
    </w:p>
    <w:p w14:paraId="612CFF5F" w14:textId="77777777" w:rsidR="00F24B61" w:rsidRPr="00011770" w:rsidRDefault="00F24B61" w:rsidP="00F24B61">
      <w:pPr>
        <w:rPr>
          <w:rFonts w:asciiTheme="majorHAnsi" w:hAnsiTheme="majorHAnsi" w:cs="Times New Roman"/>
        </w:rPr>
      </w:pPr>
      <w:r w:rsidRPr="00011770">
        <w:rPr>
          <w:rFonts w:asciiTheme="majorHAnsi" w:hAnsiTheme="majorHAnsi" w:cs="Times New Roman"/>
        </w:rPr>
        <w:t xml:space="preserve">D2. Does your institution preserve digital collections? </w:t>
      </w:r>
      <w:proofErr w:type="gramStart"/>
      <w:r w:rsidRPr="00011770">
        <w:rPr>
          <w:rFonts w:asciiTheme="majorHAnsi" w:hAnsiTheme="majorHAnsi" w:cs="Times New Roman"/>
        </w:rPr>
        <w:t>(e.g., born-digital collections)</w:t>
      </w:r>
      <w:r>
        <w:rPr>
          <w:rFonts w:asciiTheme="majorHAnsi" w:hAnsiTheme="majorHAnsi" w:cs="Times New Roman"/>
        </w:rPr>
        <w:t>?</w:t>
      </w:r>
      <w:proofErr w:type="gramEnd"/>
    </w:p>
    <w:p w14:paraId="164DC9B0" w14:textId="77777777" w:rsidR="00F24B61" w:rsidRPr="00011770" w:rsidRDefault="00F24B61" w:rsidP="00F8462A">
      <w:pPr>
        <w:pStyle w:val="ListParagraph"/>
        <w:numPr>
          <w:ilvl w:val="0"/>
          <w:numId w:val="36"/>
        </w:numPr>
        <w:spacing w:after="0" w:line="240" w:lineRule="auto"/>
        <w:rPr>
          <w:rFonts w:asciiTheme="majorHAnsi" w:hAnsiTheme="majorHAnsi" w:cs="Times New Roman"/>
        </w:rPr>
      </w:pPr>
      <w:r w:rsidRPr="00011770">
        <w:rPr>
          <w:rFonts w:asciiTheme="majorHAnsi" w:hAnsiTheme="majorHAnsi" w:cs="Times New Roman"/>
        </w:rPr>
        <w:t>Yes</w:t>
      </w:r>
    </w:p>
    <w:p w14:paraId="413F272D" w14:textId="77777777" w:rsidR="00F24B61" w:rsidRPr="00F02A8A" w:rsidRDefault="00F24B61" w:rsidP="00F8462A">
      <w:pPr>
        <w:pStyle w:val="ListParagraph"/>
        <w:numPr>
          <w:ilvl w:val="0"/>
          <w:numId w:val="36"/>
        </w:numPr>
        <w:spacing w:after="0" w:line="240" w:lineRule="auto"/>
        <w:rPr>
          <w:rFonts w:asciiTheme="majorHAnsi" w:hAnsiTheme="majorHAnsi" w:cs="Times New Roman"/>
        </w:rPr>
      </w:pPr>
      <w:r w:rsidRPr="00F02A8A">
        <w:rPr>
          <w:rFonts w:asciiTheme="majorHAnsi" w:hAnsiTheme="majorHAnsi" w:cs="Times New Roman"/>
        </w:rPr>
        <w:t>No</w:t>
      </w:r>
      <w:r>
        <w:rPr>
          <w:rFonts w:asciiTheme="majorHAnsi" w:hAnsiTheme="majorHAnsi" w:cs="Times New Roman"/>
        </w:rPr>
        <w:t xml:space="preserve">  </w:t>
      </w:r>
    </w:p>
    <w:p w14:paraId="2ECEB2B4" w14:textId="77777777" w:rsidR="00F24B61" w:rsidRDefault="00F24B61" w:rsidP="00F8462A">
      <w:pPr>
        <w:pStyle w:val="ListParagraph"/>
        <w:numPr>
          <w:ilvl w:val="0"/>
          <w:numId w:val="36"/>
        </w:numPr>
        <w:spacing w:after="0" w:line="240" w:lineRule="auto"/>
        <w:rPr>
          <w:rFonts w:asciiTheme="majorHAnsi" w:hAnsiTheme="majorHAnsi" w:cs="Times New Roman"/>
        </w:rPr>
      </w:pPr>
      <w:r w:rsidRPr="00F02A8A">
        <w:rPr>
          <w:rFonts w:asciiTheme="majorHAnsi" w:hAnsiTheme="majorHAnsi" w:cs="Times New Roman"/>
        </w:rPr>
        <w:t>Don’t know</w:t>
      </w:r>
      <w:r>
        <w:rPr>
          <w:rFonts w:asciiTheme="majorHAnsi" w:hAnsiTheme="majorHAnsi" w:cs="Times New Roman"/>
        </w:rPr>
        <w:t xml:space="preserve">  </w:t>
      </w:r>
    </w:p>
    <w:p w14:paraId="4AAA7690" w14:textId="77777777" w:rsidR="00F24B61" w:rsidRDefault="00F24B61" w:rsidP="00F24B61">
      <w:pPr>
        <w:rPr>
          <w:rFonts w:asciiTheme="majorHAnsi" w:hAnsiTheme="majorHAnsi" w:cs="Times New Roman"/>
        </w:rPr>
      </w:pPr>
    </w:p>
    <w:p w14:paraId="08933D9F" w14:textId="77777777" w:rsidR="00F24B61" w:rsidRPr="00011770" w:rsidRDefault="00F24B61" w:rsidP="00F24B61">
      <w:pPr>
        <w:pStyle w:val="CommentText"/>
        <w:ind w:left="-18"/>
        <w:rPr>
          <w:rFonts w:asciiTheme="majorHAnsi" w:hAnsiTheme="majorHAnsi"/>
          <w:sz w:val="22"/>
          <w:szCs w:val="22"/>
        </w:rPr>
      </w:pPr>
      <w:r>
        <w:rPr>
          <w:rFonts w:asciiTheme="majorHAnsi" w:hAnsiTheme="majorHAnsi" w:cs="Times New Roman"/>
          <w:sz w:val="22"/>
          <w:szCs w:val="22"/>
        </w:rPr>
        <w:t>D3</w:t>
      </w:r>
      <w:r w:rsidRPr="00F02A8A">
        <w:rPr>
          <w:rFonts w:asciiTheme="majorHAnsi" w:hAnsiTheme="majorHAnsi" w:cs="Times New Roman"/>
          <w:sz w:val="22"/>
          <w:szCs w:val="22"/>
        </w:rPr>
        <w:t xml:space="preserve">. </w:t>
      </w:r>
      <w:r>
        <w:rPr>
          <w:rFonts w:asciiTheme="majorHAnsi" w:hAnsiTheme="majorHAnsi" w:cs="Times New Roman"/>
          <w:sz w:val="22"/>
          <w:szCs w:val="22"/>
        </w:rPr>
        <w:t>For each of the digital c</w:t>
      </w:r>
      <w:r w:rsidRPr="00011770">
        <w:rPr>
          <w:rFonts w:asciiTheme="majorHAnsi" w:hAnsiTheme="majorHAnsi"/>
          <w:sz w:val="22"/>
          <w:szCs w:val="22"/>
        </w:rPr>
        <w:t xml:space="preserve">uration/preservation functions </w:t>
      </w:r>
      <w:r>
        <w:rPr>
          <w:rFonts w:asciiTheme="majorHAnsi" w:hAnsiTheme="majorHAnsi"/>
          <w:sz w:val="22"/>
          <w:szCs w:val="22"/>
        </w:rPr>
        <w:t>listed below, please indicate how it is currently conducted – by institution staff/volunteers, in collaboration with other institutions and/or by external contractors. (CHECK ALL THAT APPLY)</w:t>
      </w:r>
    </w:p>
    <w:tbl>
      <w:tblPr>
        <w:tblStyle w:val="TableGrid"/>
        <w:tblpPr w:leftFromText="180" w:rightFromText="180" w:vertAnchor="text" w:horzAnchor="margin" w:tblpY="126"/>
        <w:tblW w:w="0" w:type="auto"/>
        <w:tblLook w:val="04A0" w:firstRow="1" w:lastRow="0" w:firstColumn="1" w:lastColumn="0" w:noHBand="0" w:noVBand="1"/>
      </w:tblPr>
      <w:tblGrid>
        <w:gridCol w:w="1813"/>
        <w:gridCol w:w="1557"/>
        <w:gridCol w:w="1564"/>
        <w:gridCol w:w="1634"/>
        <w:gridCol w:w="1506"/>
        <w:gridCol w:w="800"/>
      </w:tblGrid>
      <w:tr w:rsidR="00F24B61" w:rsidRPr="00F02A8A" w14:paraId="45A96543" w14:textId="77777777" w:rsidTr="00F24B61">
        <w:tc>
          <w:tcPr>
            <w:tcW w:w="1813" w:type="dxa"/>
          </w:tcPr>
          <w:p w14:paraId="13AF9EEF" w14:textId="77777777" w:rsidR="00F24B61" w:rsidRPr="00EE3511" w:rsidRDefault="00F24B61" w:rsidP="00F24B61">
            <w:pPr>
              <w:pStyle w:val="CommentText"/>
              <w:rPr>
                <w:rFonts w:asciiTheme="majorHAnsi" w:hAnsiTheme="majorHAnsi"/>
              </w:rPr>
            </w:pPr>
          </w:p>
        </w:tc>
        <w:tc>
          <w:tcPr>
            <w:tcW w:w="1557" w:type="dxa"/>
          </w:tcPr>
          <w:p w14:paraId="5370E3B5" w14:textId="77777777" w:rsidR="00F24B61" w:rsidRDefault="00F24B61" w:rsidP="00F24B61">
            <w:pPr>
              <w:pStyle w:val="CommentText"/>
              <w:rPr>
                <w:rFonts w:asciiTheme="majorHAnsi" w:hAnsiTheme="majorHAnsi"/>
                <w:b/>
                <w:sz w:val="22"/>
                <w:szCs w:val="22"/>
              </w:rPr>
            </w:pPr>
          </w:p>
        </w:tc>
        <w:tc>
          <w:tcPr>
            <w:tcW w:w="5504" w:type="dxa"/>
            <w:gridSpan w:val="4"/>
          </w:tcPr>
          <w:p w14:paraId="2CDC6907" w14:textId="77777777" w:rsidR="00F24B61" w:rsidRDefault="00F24B61" w:rsidP="00F24B61">
            <w:pPr>
              <w:pStyle w:val="CommentText"/>
              <w:jc w:val="center"/>
              <w:rPr>
                <w:rFonts w:asciiTheme="majorHAnsi" w:hAnsiTheme="majorHAnsi"/>
                <w:b/>
                <w:sz w:val="22"/>
                <w:szCs w:val="22"/>
              </w:rPr>
            </w:pPr>
            <w:r>
              <w:rPr>
                <w:rFonts w:asciiTheme="majorHAnsi" w:hAnsiTheme="majorHAnsi"/>
                <w:b/>
                <w:sz w:val="22"/>
                <w:szCs w:val="22"/>
              </w:rPr>
              <w:t>CHECK ALL THAT APPLY</w:t>
            </w:r>
          </w:p>
          <w:p w14:paraId="1EB5F5F4" w14:textId="77777777" w:rsidR="00F24B61" w:rsidRDefault="00F24B61" w:rsidP="00F24B61">
            <w:pPr>
              <w:pStyle w:val="CommentText"/>
              <w:jc w:val="center"/>
              <w:rPr>
                <w:rFonts w:asciiTheme="majorHAnsi" w:hAnsiTheme="majorHAnsi"/>
                <w:b/>
                <w:sz w:val="22"/>
                <w:szCs w:val="22"/>
              </w:rPr>
            </w:pPr>
            <w:r>
              <w:rPr>
                <w:rFonts w:asciiTheme="majorHAnsi" w:hAnsiTheme="majorHAnsi"/>
                <w:b/>
                <w:sz w:val="22"/>
                <w:szCs w:val="22"/>
              </w:rPr>
              <w:t>CONDUCTED:</w:t>
            </w:r>
          </w:p>
        </w:tc>
      </w:tr>
      <w:tr w:rsidR="00F24B61" w:rsidRPr="00F02A8A" w14:paraId="0F54E630" w14:textId="77777777" w:rsidTr="00F24B61">
        <w:tc>
          <w:tcPr>
            <w:tcW w:w="1813" w:type="dxa"/>
          </w:tcPr>
          <w:p w14:paraId="0E9E8A18" w14:textId="77777777" w:rsidR="00F24B61" w:rsidRPr="00EE3511" w:rsidRDefault="00F24B61" w:rsidP="00F24B61">
            <w:pPr>
              <w:pStyle w:val="CommentText"/>
              <w:rPr>
                <w:rFonts w:asciiTheme="majorHAnsi" w:hAnsiTheme="majorHAnsi"/>
              </w:rPr>
            </w:pPr>
          </w:p>
        </w:tc>
        <w:tc>
          <w:tcPr>
            <w:tcW w:w="1557" w:type="dxa"/>
          </w:tcPr>
          <w:p w14:paraId="73246A85" w14:textId="77777777" w:rsidR="00F24B61" w:rsidRDefault="00F24B61" w:rsidP="00F24B61">
            <w:pPr>
              <w:pStyle w:val="CommentText"/>
              <w:rPr>
                <w:rFonts w:asciiTheme="majorHAnsi" w:hAnsiTheme="majorHAnsi"/>
                <w:b/>
                <w:sz w:val="22"/>
                <w:szCs w:val="22"/>
              </w:rPr>
            </w:pPr>
            <w:r>
              <w:rPr>
                <w:rFonts w:asciiTheme="majorHAnsi" w:hAnsiTheme="majorHAnsi"/>
                <w:b/>
                <w:sz w:val="22"/>
                <w:szCs w:val="22"/>
              </w:rPr>
              <w:t>Inapplicable</w:t>
            </w:r>
          </w:p>
          <w:p w14:paraId="57176C2C" w14:textId="77777777" w:rsidR="00F24B61" w:rsidRPr="00F02A8A" w:rsidRDefault="00F24B61" w:rsidP="00F24B61">
            <w:pPr>
              <w:pStyle w:val="CommentText"/>
              <w:rPr>
                <w:rFonts w:asciiTheme="majorHAnsi" w:hAnsiTheme="majorHAnsi"/>
                <w:b/>
                <w:sz w:val="22"/>
                <w:szCs w:val="22"/>
              </w:rPr>
            </w:pPr>
            <w:r w:rsidRPr="00F02A8A">
              <w:rPr>
                <w:rFonts w:asciiTheme="majorHAnsi" w:hAnsiTheme="majorHAnsi"/>
                <w:b/>
                <w:sz w:val="22"/>
                <w:szCs w:val="22"/>
              </w:rPr>
              <w:t>Institution</w:t>
            </w:r>
            <w:r>
              <w:rPr>
                <w:rFonts w:asciiTheme="majorHAnsi" w:hAnsiTheme="majorHAnsi"/>
                <w:b/>
                <w:sz w:val="22"/>
                <w:szCs w:val="22"/>
              </w:rPr>
              <w:t xml:space="preserve"> DOES NOT CONDUCT FUNCTION</w:t>
            </w:r>
          </w:p>
          <w:p w14:paraId="389DB791" w14:textId="77777777" w:rsidR="00F24B61" w:rsidRPr="00F02A8A" w:rsidRDefault="00F24B61" w:rsidP="00F24B61">
            <w:pPr>
              <w:pStyle w:val="CommentText"/>
              <w:rPr>
                <w:rFonts w:asciiTheme="majorHAnsi" w:hAnsiTheme="majorHAnsi"/>
                <w:b/>
                <w:sz w:val="22"/>
                <w:szCs w:val="22"/>
              </w:rPr>
            </w:pPr>
          </w:p>
        </w:tc>
        <w:tc>
          <w:tcPr>
            <w:tcW w:w="1564" w:type="dxa"/>
          </w:tcPr>
          <w:p w14:paraId="1597F884" w14:textId="77777777" w:rsidR="00F24B61" w:rsidRPr="00F02A8A" w:rsidRDefault="00F24B61" w:rsidP="00F24B61">
            <w:pPr>
              <w:pStyle w:val="CommentText"/>
              <w:rPr>
                <w:rFonts w:asciiTheme="majorHAnsi" w:hAnsiTheme="majorHAnsi"/>
                <w:b/>
                <w:sz w:val="22"/>
                <w:szCs w:val="22"/>
              </w:rPr>
            </w:pPr>
            <w:r>
              <w:rPr>
                <w:rFonts w:asciiTheme="majorHAnsi" w:hAnsiTheme="majorHAnsi"/>
                <w:b/>
                <w:sz w:val="22"/>
                <w:szCs w:val="22"/>
              </w:rPr>
              <w:t>By institutional</w:t>
            </w:r>
            <w:r w:rsidRPr="00F02A8A">
              <w:rPr>
                <w:rFonts w:asciiTheme="majorHAnsi" w:hAnsiTheme="majorHAnsi"/>
                <w:b/>
                <w:sz w:val="22"/>
                <w:szCs w:val="22"/>
              </w:rPr>
              <w:t xml:space="preserve"> staff</w:t>
            </w:r>
            <w:r>
              <w:rPr>
                <w:rFonts w:asciiTheme="majorHAnsi" w:hAnsiTheme="majorHAnsi"/>
                <w:b/>
                <w:sz w:val="22"/>
                <w:szCs w:val="22"/>
              </w:rPr>
              <w:t xml:space="preserve"> (G)</w:t>
            </w:r>
          </w:p>
        </w:tc>
        <w:tc>
          <w:tcPr>
            <w:tcW w:w="1634" w:type="dxa"/>
          </w:tcPr>
          <w:p w14:paraId="02259455" w14:textId="77777777" w:rsidR="00F24B61" w:rsidRPr="00F02A8A" w:rsidRDefault="00F24B61" w:rsidP="00F24B61">
            <w:pPr>
              <w:pStyle w:val="CommentText"/>
              <w:rPr>
                <w:rFonts w:asciiTheme="majorHAnsi" w:hAnsiTheme="majorHAnsi"/>
                <w:b/>
                <w:sz w:val="22"/>
                <w:szCs w:val="22"/>
              </w:rPr>
            </w:pPr>
            <w:r>
              <w:rPr>
                <w:rFonts w:asciiTheme="majorHAnsi" w:hAnsiTheme="majorHAnsi"/>
                <w:b/>
                <w:sz w:val="22"/>
                <w:szCs w:val="22"/>
              </w:rPr>
              <w:t>I</w:t>
            </w:r>
            <w:r w:rsidRPr="00F02A8A">
              <w:rPr>
                <w:rFonts w:asciiTheme="majorHAnsi" w:hAnsiTheme="majorHAnsi"/>
                <w:b/>
                <w:sz w:val="22"/>
                <w:szCs w:val="22"/>
              </w:rPr>
              <w:t>n collaboration with other institution(s)</w:t>
            </w:r>
            <w:r>
              <w:rPr>
                <w:rFonts w:asciiTheme="majorHAnsi" w:hAnsiTheme="majorHAnsi"/>
                <w:b/>
                <w:sz w:val="22"/>
                <w:szCs w:val="22"/>
              </w:rPr>
              <w:t xml:space="preserve"> </w:t>
            </w:r>
          </w:p>
        </w:tc>
        <w:tc>
          <w:tcPr>
            <w:tcW w:w="1506" w:type="dxa"/>
          </w:tcPr>
          <w:p w14:paraId="76B83314" w14:textId="77777777" w:rsidR="00F24B61" w:rsidRPr="00F02A8A" w:rsidRDefault="00F24B61" w:rsidP="00F24B61">
            <w:pPr>
              <w:pStyle w:val="CommentText"/>
              <w:rPr>
                <w:rFonts w:asciiTheme="majorHAnsi" w:hAnsiTheme="majorHAnsi"/>
                <w:b/>
                <w:sz w:val="22"/>
                <w:szCs w:val="22"/>
              </w:rPr>
            </w:pPr>
            <w:r>
              <w:rPr>
                <w:rFonts w:asciiTheme="majorHAnsi" w:hAnsiTheme="majorHAnsi"/>
                <w:b/>
                <w:sz w:val="22"/>
                <w:szCs w:val="22"/>
              </w:rPr>
              <w:t>B</w:t>
            </w:r>
            <w:r w:rsidRPr="00F02A8A">
              <w:rPr>
                <w:rFonts w:asciiTheme="majorHAnsi" w:hAnsiTheme="majorHAnsi"/>
                <w:b/>
                <w:sz w:val="22"/>
                <w:szCs w:val="22"/>
              </w:rPr>
              <w:t>y external contractors</w:t>
            </w:r>
            <w:r>
              <w:rPr>
                <w:rFonts w:asciiTheme="majorHAnsi" w:hAnsiTheme="majorHAnsi"/>
                <w:b/>
                <w:sz w:val="22"/>
                <w:szCs w:val="22"/>
              </w:rPr>
              <w:t xml:space="preserve"> (G)</w:t>
            </w:r>
          </w:p>
        </w:tc>
        <w:tc>
          <w:tcPr>
            <w:tcW w:w="800" w:type="dxa"/>
          </w:tcPr>
          <w:p w14:paraId="138C7AEF" w14:textId="77777777" w:rsidR="00F24B61" w:rsidRPr="00F02A8A" w:rsidRDefault="00F24B61" w:rsidP="00F24B61">
            <w:pPr>
              <w:pStyle w:val="CommentText"/>
              <w:rPr>
                <w:rFonts w:asciiTheme="majorHAnsi" w:hAnsiTheme="majorHAnsi"/>
                <w:b/>
                <w:sz w:val="22"/>
                <w:szCs w:val="22"/>
              </w:rPr>
            </w:pPr>
            <w:r>
              <w:rPr>
                <w:rFonts w:asciiTheme="majorHAnsi" w:hAnsiTheme="majorHAnsi"/>
                <w:b/>
                <w:sz w:val="22"/>
                <w:szCs w:val="22"/>
              </w:rPr>
              <w:t>Don’t Know</w:t>
            </w:r>
          </w:p>
        </w:tc>
      </w:tr>
      <w:tr w:rsidR="00F24B61" w:rsidRPr="00F02A8A" w14:paraId="6E82B86B" w14:textId="77777777" w:rsidTr="00F24B61">
        <w:tc>
          <w:tcPr>
            <w:tcW w:w="1813" w:type="dxa"/>
          </w:tcPr>
          <w:p w14:paraId="470F7E3A" w14:textId="77777777" w:rsidR="00F24B61" w:rsidRPr="00EE3511" w:rsidRDefault="00F24B61" w:rsidP="00F24B61">
            <w:pPr>
              <w:pStyle w:val="CommentText"/>
              <w:rPr>
                <w:rFonts w:asciiTheme="majorHAnsi" w:hAnsiTheme="majorHAnsi"/>
              </w:rPr>
            </w:pPr>
            <w:r w:rsidRPr="00EE3511">
              <w:rPr>
                <w:rFonts w:asciiTheme="majorHAnsi" w:hAnsiTheme="majorHAnsi"/>
              </w:rPr>
              <w:t xml:space="preserve">1.Digitization </w:t>
            </w:r>
            <w:r w:rsidRPr="00EE3511">
              <w:rPr>
                <w:rFonts w:asciiTheme="majorHAnsi" w:hAnsiTheme="majorHAnsi"/>
                <w:b/>
              </w:rPr>
              <w:t>G)</w:t>
            </w:r>
          </w:p>
        </w:tc>
        <w:tc>
          <w:tcPr>
            <w:tcW w:w="1557" w:type="dxa"/>
          </w:tcPr>
          <w:p w14:paraId="386A5927" w14:textId="77777777" w:rsidR="00F24B61" w:rsidRPr="00F02A8A" w:rsidRDefault="00F24B61" w:rsidP="00F24B61">
            <w:pPr>
              <w:pStyle w:val="CommentText"/>
              <w:rPr>
                <w:rFonts w:asciiTheme="majorHAnsi" w:hAnsiTheme="majorHAnsi"/>
                <w:sz w:val="22"/>
                <w:szCs w:val="22"/>
              </w:rPr>
            </w:pPr>
          </w:p>
        </w:tc>
        <w:tc>
          <w:tcPr>
            <w:tcW w:w="1564" w:type="dxa"/>
          </w:tcPr>
          <w:p w14:paraId="62EAFE17" w14:textId="77777777" w:rsidR="00F24B61" w:rsidRPr="00F02A8A" w:rsidRDefault="00F24B61" w:rsidP="00F24B61">
            <w:pPr>
              <w:pStyle w:val="CommentText"/>
              <w:rPr>
                <w:rFonts w:asciiTheme="majorHAnsi" w:hAnsiTheme="majorHAnsi"/>
                <w:sz w:val="22"/>
                <w:szCs w:val="22"/>
              </w:rPr>
            </w:pPr>
          </w:p>
        </w:tc>
        <w:tc>
          <w:tcPr>
            <w:tcW w:w="1634" w:type="dxa"/>
          </w:tcPr>
          <w:p w14:paraId="6C2298C9" w14:textId="77777777" w:rsidR="00F24B61" w:rsidRPr="00F02A8A" w:rsidRDefault="00F24B61" w:rsidP="00F24B61">
            <w:pPr>
              <w:pStyle w:val="CommentText"/>
              <w:rPr>
                <w:rFonts w:asciiTheme="majorHAnsi" w:hAnsiTheme="majorHAnsi"/>
                <w:sz w:val="22"/>
                <w:szCs w:val="22"/>
              </w:rPr>
            </w:pPr>
          </w:p>
        </w:tc>
        <w:tc>
          <w:tcPr>
            <w:tcW w:w="1506" w:type="dxa"/>
          </w:tcPr>
          <w:p w14:paraId="064C4E76" w14:textId="77777777" w:rsidR="00F24B61" w:rsidRPr="00F02A8A" w:rsidRDefault="00F24B61" w:rsidP="00F24B61">
            <w:pPr>
              <w:pStyle w:val="CommentText"/>
              <w:rPr>
                <w:rFonts w:asciiTheme="majorHAnsi" w:hAnsiTheme="majorHAnsi"/>
                <w:sz w:val="22"/>
                <w:szCs w:val="22"/>
              </w:rPr>
            </w:pPr>
          </w:p>
        </w:tc>
        <w:tc>
          <w:tcPr>
            <w:tcW w:w="800" w:type="dxa"/>
          </w:tcPr>
          <w:p w14:paraId="386AA683" w14:textId="77777777" w:rsidR="00F24B61" w:rsidRPr="00F02A8A" w:rsidRDefault="00F24B61" w:rsidP="00F24B61">
            <w:pPr>
              <w:pStyle w:val="CommentText"/>
              <w:rPr>
                <w:rFonts w:asciiTheme="majorHAnsi" w:hAnsiTheme="majorHAnsi"/>
                <w:sz w:val="22"/>
                <w:szCs w:val="22"/>
              </w:rPr>
            </w:pPr>
          </w:p>
        </w:tc>
      </w:tr>
      <w:tr w:rsidR="00F24B61" w:rsidRPr="00F02A8A" w14:paraId="4399FCAF" w14:textId="77777777" w:rsidTr="00F24B61">
        <w:tc>
          <w:tcPr>
            <w:tcW w:w="1813" w:type="dxa"/>
            <w:shd w:val="clear" w:color="auto" w:fill="D9D9D9" w:themeFill="background1" w:themeFillShade="D9"/>
          </w:tcPr>
          <w:p w14:paraId="27E9CFFE" w14:textId="77777777" w:rsidR="00F24B61" w:rsidRPr="00EE3511" w:rsidRDefault="00F24B61" w:rsidP="00F24B61">
            <w:pPr>
              <w:pStyle w:val="CommentText"/>
              <w:rPr>
                <w:rFonts w:asciiTheme="majorHAnsi" w:hAnsiTheme="majorHAnsi"/>
              </w:rPr>
            </w:pPr>
            <w:r w:rsidRPr="00EE3511">
              <w:rPr>
                <w:rFonts w:asciiTheme="majorHAnsi" w:hAnsiTheme="majorHAnsi"/>
              </w:rPr>
              <w:t xml:space="preserve">2.Metadata </w:t>
            </w:r>
            <w:r w:rsidRPr="00EE3511">
              <w:rPr>
                <w:rFonts w:asciiTheme="majorHAnsi" w:hAnsiTheme="majorHAnsi"/>
                <w:b/>
              </w:rPr>
              <w:t>(G)</w:t>
            </w:r>
          </w:p>
        </w:tc>
        <w:tc>
          <w:tcPr>
            <w:tcW w:w="1557" w:type="dxa"/>
            <w:shd w:val="clear" w:color="auto" w:fill="D9D9D9" w:themeFill="background1" w:themeFillShade="D9"/>
          </w:tcPr>
          <w:p w14:paraId="4FDD0523" w14:textId="77777777" w:rsidR="00F24B61" w:rsidRPr="00F02A8A" w:rsidRDefault="00F24B61" w:rsidP="00F24B61">
            <w:pPr>
              <w:pStyle w:val="CommentText"/>
              <w:rPr>
                <w:rFonts w:asciiTheme="majorHAnsi" w:hAnsiTheme="majorHAnsi"/>
                <w:sz w:val="22"/>
                <w:szCs w:val="22"/>
              </w:rPr>
            </w:pPr>
          </w:p>
        </w:tc>
        <w:tc>
          <w:tcPr>
            <w:tcW w:w="1564" w:type="dxa"/>
            <w:shd w:val="clear" w:color="auto" w:fill="D9D9D9" w:themeFill="background1" w:themeFillShade="D9"/>
          </w:tcPr>
          <w:p w14:paraId="6D1ADC97" w14:textId="77777777" w:rsidR="00F24B61" w:rsidRPr="00F02A8A" w:rsidRDefault="00F24B61" w:rsidP="00F24B61">
            <w:pPr>
              <w:pStyle w:val="CommentText"/>
              <w:rPr>
                <w:rFonts w:asciiTheme="majorHAnsi" w:hAnsiTheme="majorHAnsi"/>
                <w:sz w:val="22"/>
                <w:szCs w:val="22"/>
              </w:rPr>
            </w:pPr>
          </w:p>
        </w:tc>
        <w:tc>
          <w:tcPr>
            <w:tcW w:w="1634" w:type="dxa"/>
            <w:shd w:val="clear" w:color="auto" w:fill="D9D9D9" w:themeFill="background1" w:themeFillShade="D9"/>
          </w:tcPr>
          <w:p w14:paraId="3A8D74A2" w14:textId="77777777" w:rsidR="00F24B61" w:rsidRPr="00F02A8A" w:rsidRDefault="00F24B61" w:rsidP="00F24B61">
            <w:pPr>
              <w:pStyle w:val="CommentText"/>
              <w:rPr>
                <w:rFonts w:asciiTheme="majorHAnsi" w:hAnsiTheme="majorHAnsi"/>
                <w:sz w:val="22"/>
                <w:szCs w:val="22"/>
              </w:rPr>
            </w:pPr>
          </w:p>
        </w:tc>
        <w:tc>
          <w:tcPr>
            <w:tcW w:w="1506" w:type="dxa"/>
            <w:shd w:val="clear" w:color="auto" w:fill="D9D9D9" w:themeFill="background1" w:themeFillShade="D9"/>
          </w:tcPr>
          <w:p w14:paraId="5FC0345B" w14:textId="77777777" w:rsidR="00F24B61" w:rsidRPr="00F02A8A" w:rsidRDefault="00F24B61" w:rsidP="00F24B61">
            <w:pPr>
              <w:pStyle w:val="CommentText"/>
              <w:rPr>
                <w:rFonts w:asciiTheme="majorHAnsi" w:hAnsiTheme="majorHAnsi"/>
                <w:sz w:val="22"/>
                <w:szCs w:val="22"/>
              </w:rPr>
            </w:pPr>
          </w:p>
        </w:tc>
        <w:tc>
          <w:tcPr>
            <w:tcW w:w="800" w:type="dxa"/>
            <w:shd w:val="clear" w:color="auto" w:fill="D9D9D9" w:themeFill="background1" w:themeFillShade="D9"/>
          </w:tcPr>
          <w:p w14:paraId="6BA5682A" w14:textId="77777777" w:rsidR="00F24B61" w:rsidRPr="00F02A8A" w:rsidRDefault="00F24B61" w:rsidP="00F24B61">
            <w:pPr>
              <w:pStyle w:val="CommentText"/>
              <w:rPr>
                <w:rFonts w:asciiTheme="majorHAnsi" w:hAnsiTheme="majorHAnsi"/>
                <w:sz w:val="22"/>
                <w:szCs w:val="22"/>
              </w:rPr>
            </w:pPr>
          </w:p>
        </w:tc>
      </w:tr>
      <w:tr w:rsidR="00F24B61" w:rsidRPr="00F02A8A" w14:paraId="6B0C979D" w14:textId="77777777" w:rsidTr="00F24B61">
        <w:tc>
          <w:tcPr>
            <w:tcW w:w="1813" w:type="dxa"/>
          </w:tcPr>
          <w:p w14:paraId="057F8EEF" w14:textId="77777777" w:rsidR="00F24B61" w:rsidRPr="00EE3511" w:rsidRDefault="00F24B61" w:rsidP="00F24B61">
            <w:pPr>
              <w:pStyle w:val="CommentText"/>
              <w:rPr>
                <w:rFonts w:asciiTheme="majorHAnsi" w:hAnsiTheme="majorHAnsi"/>
              </w:rPr>
            </w:pPr>
            <w:r w:rsidRPr="00EE3511">
              <w:rPr>
                <w:rFonts w:asciiTheme="majorHAnsi" w:hAnsiTheme="majorHAnsi"/>
              </w:rPr>
              <w:t xml:space="preserve">3.Format migration </w:t>
            </w:r>
            <w:r w:rsidRPr="00EE3511">
              <w:rPr>
                <w:rFonts w:asciiTheme="majorHAnsi" w:hAnsiTheme="majorHAnsi"/>
                <w:b/>
              </w:rPr>
              <w:t>(G)</w:t>
            </w:r>
          </w:p>
        </w:tc>
        <w:tc>
          <w:tcPr>
            <w:tcW w:w="1557" w:type="dxa"/>
          </w:tcPr>
          <w:p w14:paraId="099B13A3" w14:textId="77777777" w:rsidR="00F24B61" w:rsidRPr="00F02A8A" w:rsidRDefault="00F24B61" w:rsidP="00F24B61">
            <w:pPr>
              <w:pStyle w:val="CommentText"/>
              <w:rPr>
                <w:rFonts w:asciiTheme="majorHAnsi" w:hAnsiTheme="majorHAnsi"/>
                <w:sz w:val="22"/>
                <w:szCs w:val="22"/>
              </w:rPr>
            </w:pPr>
          </w:p>
        </w:tc>
        <w:tc>
          <w:tcPr>
            <w:tcW w:w="1564" w:type="dxa"/>
          </w:tcPr>
          <w:p w14:paraId="1D4CF928" w14:textId="77777777" w:rsidR="00F24B61" w:rsidRPr="00F02A8A" w:rsidRDefault="00F24B61" w:rsidP="00F24B61">
            <w:pPr>
              <w:pStyle w:val="CommentText"/>
              <w:rPr>
                <w:rFonts w:asciiTheme="majorHAnsi" w:hAnsiTheme="majorHAnsi"/>
                <w:sz w:val="22"/>
                <w:szCs w:val="22"/>
              </w:rPr>
            </w:pPr>
          </w:p>
        </w:tc>
        <w:tc>
          <w:tcPr>
            <w:tcW w:w="1634" w:type="dxa"/>
          </w:tcPr>
          <w:p w14:paraId="2CFF3C10" w14:textId="77777777" w:rsidR="00F24B61" w:rsidRPr="00F02A8A" w:rsidRDefault="00F24B61" w:rsidP="00F24B61">
            <w:pPr>
              <w:pStyle w:val="CommentText"/>
              <w:rPr>
                <w:rFonts w:asciiTheme="majorHAnsi" w:hAnsiTheme="majorHAnsi"/>
                <w:sz w:val="22"/>
                <w:szCs w:val="22"/>
              </w:rPr>
            </w:pPr>
          </w:p>
        </w:tc>
        <w:tc>
          <w:tcPr>
            <w:tcW w:w="1506" w:type="dxa"/>
          </w:tcPr>
          <w:p w14:paraId="56B0050F" w14:textId="77777777" w:rsidR="00F24B61" w:rsidRPr="00F02A8A" w:rsidRDefault="00F24B61" w:rsidP="00F24B61">
            <w:pPr>
              <w:pStyle w:val="CommentText"/>
              <w:rPr>
                <w:rFonts w:asciiTheme="majorHAnsi" w:hAnsiTheme="majorHAnsi"/>
                <w:sz w:val="22"/>
                <w:szCs w:val="22"/>
              </w:rPr>
            </w:pPr>
          </w:p>
        </w:tc>
        <w:tc>
          <w:tcPr>
            <w:tcW w:w="800" w:type="dxa"/>
          </w:tcPr>
          <w:p w14:paraId="39BEE2B9" w14:textId="77777777" w:rsidR="00F24B61" w:rsidRPr="00F02A8A" w:rsidRDefault="00F24B61" w:rsidP="00F24B61">
            <w:pPr>
              <w:pStyle w:val="CommentText"/>
              <w:rPr>
                <w:rFonts w:asciiTheme="majorHAnsi" w:hAnsiTheme="majorHAnsi"/>
                <w:sz w:val="22"/>
                <w:szCs w:val="22"/>
              </w:rPr>
            </w:pPr>
          </w:p>
        </w:tc>
      </w:tr>
      <w:tr w:rsidR="00F24B61" w:rsidRPr="00F02A8A" w14:paraId="21DDE363" w14:textId="77777777" w:rsidTr="00F24B61">
        <w:tc>
          <w:tcPr>
            <w:tcW w:w="1813" w:type="dxa"/>
            <w:shd w:val="clear" w:color="auto" w:fill="D9D9D9" w:themeFill="background1" w:themeFillShade="D9"/>
          </w:tcPr>
          <w:p w14:paraId="5D215C04" w14:textId="77777777" w:rsidR="00F24B61" w:rsidRPr="00EE3511" w:rsidRDefault="00F24B61" w:rsidP="00F24B61">
            <w:pPr>
              <w:pStyle w:val="CommentText"/>
              <w:rPr>
                <w:rFonts w:asciiTheme="majorHAnsi" w:hAnsiTheme="majorHAnsi"/>
              </w:rPr>
            </w:pPr>
            <w:r w:rsidRPr="00EE3511">
              <w:rPr>
                <w:rFonts w:asciiTheme="majorHAnsi" w:hAnsiTheme="majorHAnsi"/>
              </w:rPr>
              <w:t>4.Tool development (</w:t>
            </w:r>
            <w:r w:rsidRPr="00EE3511">
              <w:rPr>
                <w:rFonts w:asciiTheme="majorHAnsi" w:hAnsiTheme="majorHAnsi"/>
                <w:b/>
              </w:rPr>
              <w:t>G)</w:t>
            </w:r>
            <w:r w:rsidRPr="00EE3511">
              <w:rPr>
                <w:rFonts w:asciiTheme="majorHAnsi" w:hAnsiTheme="majorHAnsi"/>
              </w:rPr>
              <w:t xml:space="preserve"> </w:t>
            </w:r>
          </w:p>
        </w:tc>
        <w:tc>
          <w:tcPr>
            <w:tcW w:w="1557" w:type="dxa"/>
            <w:shd w:val="clear" w:color="auto" w:fill="D9D9D9" w:themeFill="background1" w:themeFillShade="D9"/>
          </w:tcPr>
          <w:p w14:paraId="63D3FA90" w14:textId="77777777" w:rsidR="00F24B61" w:rsidRPr="00F02A8A" w:rsidRDefault="00F24B61" w:rsidP="00F24B61">
            <w:pPr>
              <w:pStyle w:val="CommentText"/>
              <w:rPr>
                <w:rFonts w:asciiTheme="majorHAnsi" w:hAnsiTheme="majorHAnsi"/>
                <w:sz w:val="22"/>
                <w:szCs w:val="22"/>
              </w:rPr>
            </w:pPr>
          </w:p>
        </w:tc>
        <w:tc>
          <w:tcPr>
            <w:tcW w:w="1564" w:type="dxa"/>
            <w:shd w:val="clear" w:color="auto" w:fill="D9D9D9" w:themeFill="background1" w:themeFillShade="D9"/>
          </w:tcPr>
          <w:p w14:paraId="564062D8" w14:textId="77777777" w:rsidR="00F24B61" w:rsidRPr="00F02A8A" w:rsidRDefault="00F24B61" w:rsidP="00F24B61">
            <w:pPr>
              <w:pStyle w:val="CommentText"/>
              <w:rPr>
                <w:rFonts w:asciiTheme="majorHAnsi" w:hAnsiTheme="majorHAnsi"/>
                <w:sz w:val="22"/>
                <w:szCs w:val="22"/>
              </w:rPr>
            </w:pPr>
          </w:p>
        </w:tc>
        <w:tc>
          <w:tcPr>
            <w:tcW w:w="1634" w:type="dxa"/>
            <w:shd w:val="clear" w:color="auto" w:fill="D9D9D9" w:themeFill="background1" w:themeFillShade="D9"/>
          </w:tcPr>
          <w:p w14:paraId="7F1CCDF5" w14:textId="77777777" w:rsidR="00F24B61" w:rsidRPr="00F02A8A" w:rsidRDefault="00F24B61" w:rsidP="00F24B61">
            <w:pPr>
              <w:pStyle w:val="CommentText"/>
              <w:rPr>
                <w:rFonts w:asciiTheme="majorHAnsi" w:hAnsiTheme="majorHAnsi"/>
                <w:sz w:val="22"/>
                <w:szCs w:val="22"/>
              </w:rPr>
            </w:pPr>
          </w:p>
        </w:tc>
        <w:tc>
          <w:tcPr>
            <w:tcW w:w="1506" w:type="dxa"/>
            <w:shd w:val="clear" w:color="auto" w:fill="D9D9D9" w:themeFill="background1" w:themeFillShade="D9"/>
          </w:tcPr>
          <w:p w14:paraId="0F1639E0" w14:textId="77777777" w:rsidR="00F24B61" w:rsidRPr="00F02A8A" w:rsidRDefault="00F24B61" w:rsidP="00F24B61">
            <w:pPr>
              <w:pStyle w:val="CommentText"/>
              <w:rPr>
                <w:rFonts w:asciiTheme="majorHAnsi" w:hAnsiTheme="majorHAnsi"/>
                <w:sz w:val="22"/>
                <w:szCs w:val="22"/>
              </w:rPr>
            </w:pPr>
          </w:p>
        </w:tc>
        <w:tc>
          <w:tcPr>
            <w:tcW w:w="800" w:type="dxa"/>
            <w:shd w:val="clear" w:color="auto" w:fill="D9D9D9" w:themeFill="background1" w:themeFillShade="D9"/>
          </w:tcPr>
          <w:p w14:paraId="62B7023E" w14:textId="77777777" w:rsidR="00F24B61" w:rsidRPr="00F02A8A" w:rsidRDefault="00F24B61" w:rsidP="00F24B61">
            <w:pPr>
              <w:pStyle w:val="CommentText"/>
              <w:rPr>
                <w:rFonts w:asciiTheme="majorHAnsi" w:hAnsiTheme="majorHAnsi"/>
                <w:sz w:val="22"/>
                <w:szCs w:val="22"/>
              </w:rPr>
            </w:pPr>
          </w:p>
        </w:tc>
      </w:tr>
      <w:tr w:rsidR="00F24B61" w:rsidRPr="00F02A8A" w14:paraId="515F3FC1" w14:textId="77777777" w:rsidTr="00F24B61">
        <w:tc>
          <w:tcPr>
            <w:tcW w:w="1813" w:type="dxa"/>
          </w:tcPr>
          <w:p w14:paraId="5868FECA" w14:textId="77777777" w:rsidR="00F24B61" w:rsidRPr="00EE3511" w:rsidRDefault="00F24B61" w:rsidP="00F24B61">
            <w:pPr>
              <w:pStyle w:val="CommentText"/>
              <w:rPr>
                <w:rFonts w:asciiTheme="majorHAnsi" w:hAnsiTheme="majorHAnsi"/>
              </w:rPr>
            </w:pPr>
            <w:r w:rsidRPr="00EE3511">
              <w:rPr>
                <w:rFonts w:asciiTheme="majorHAnsi" w:hAnsiTheme="majorHAnsi"/>
              </w:rPr>
              <w:t xml:space="preserve">5.Normalization </w:t>
            </w:r>
            <w:r w:rsidRPr="00EE3511">
              <w:rPr>
                <w:rFonts w:asciiTheme="majorHAnsi" w:hAnsiTheme="majorHAnsi"/>
                <w:b/>
              </w:rPr>
              <w:t>(G)</w:t>
            </w:r>
          </w:p>
        </w:tc>
        <w:tc>
          <w:tcPr>
            <w:tcW w:w="1557" w:type="dxa"/>
          </w:tcPr>
          <w:p w14:paraId="4F038391" w14:textId="77777777" w:rsidR="00F24B61" w:rsidRPr="00F02A8A" w:rsidRDefault="00F24B61" w:rsidP="00F24B61">
            <w:pPr>
              <w:pStyle w:val="CommentText"/>
              <w:rPr>
                <w:rFonts w:asciiTheme="majorHAnsi" w:hAnsiTheme="majorHAnsi"/>
                <w:sz w:val="22"/>
                <w:szCs w:val="22"/>
              </w:rPr>
            </w:pPr>
          </w:p>
        </w:tc>
        <w:tc>
          <w:tcPr>
            <w:tcW w:w="1564" w:type="dxa"/>
          </w:tcPr>
          <w:p w14:paraId="54DB3900" w14:textId="77777777" w:rsidR="00F24B61" w:rsidRPr="00F02A8A" w:rsidRDefault="00F24B61" w:rsidP="00F24B61">
            <w:pPr>
              <w:pStyle w:val="CommentText"/>
              <w:rPr>
                <w:rFonts w:asciiTheme="majorHAnsi" w:hAnsiTheme="majorHAnsi"/>
                <w:sz w:val="22"/>
                <w:szCs w:val="22"/>
              </w:rPr>
            </w:pPr>
          </w:p>
        </w:tc>
        <w:tc>
          <w:tcPr>
            <w:tcW w:w="1634" w:type="dxa"/>
          </w:tcPr>
          <w:p w14:paraId="7926A158" w14:textId="77777777" w:rsidR="00F24B61" w:rsidRPr="00F02A8A" w:rsidRDefault="00F24B61" w:rsidP="00F24B61">
            <w:pPr>
              <w:pStyle w:val="CommentText"/>
              <w:rPr>
                <w:rFonts w:asciiTheme="majorHAnsi" w:hAnsiTheme="majorHAnsi"/>
                <w:sz w:val="22"/>
                <w:szCs w:val="22"/>
              </w:rPr>
            </w:pPr>
          </w:p>
        </w:tc>
        <w:tc>
          <w:tcPr>
            <w:tcW w:w="1506" w:type="dxa"/>
          </w:tcPr>
          <w:p w14:paraId="5A089FD5" w14:textId="77777777" w:rsidR="00F24B61" w:rsidRPr="00F02A8A" w:rsidRDefault="00F24B61" w:rsidP="00F24B61">
            <w:pPr>
              <w:pStyle w:val="CommentText"/>
              <w:rPr>
                <w:rFonts w:asciiTheme="majorHAnsi" w:hAnsiTheme="majorHAnsi"/>
                <w:sz w:val="22"/>
                <w:szCs w:val="22"/>
              </w:rPr>
            </w:pPr>
          </w:p>
        </w:tc>
        <w:tc>
          <w:tcPr>
            <w:tcW w:w="800" w:type="dxa"/>
          </w:tcPr>
          <w:p w14:paraId="17E899C1" w14:textId="77777777" w:rsidR="00F24B61" w:rsidRPr="00F02A8A" w:rsidRDefault="00F24B61" w:rsidP="00F24B61">
            <w:pPr>
              <w:pStyle w:val="CommentText"/>
              <w:rPr>
                <w:rFonts w:asciiTheme="majorHAnsi" w:hAnsiTheme="majorHAnsi"/>
                <w:sz w:val="22"/>
                <w:szCs w:val="22"/>
              </w:rPr>
            </w:pPr>
          </w:p>
        </w:tc>
      </w:tr>
      <w:tr w:rsidR="00F24B61" w:rsidRPr="00F02A8A" w14:paraId="1299BC57" w14:textId="77777777" w:rsidTr="00F24B61">
        <w:tc>
          <w:tcPr>
            <w:tcW w:w="1813" w:type="dxa"/>
            <w:shd w:val="clear" w:color="auto" w:fill="D9D9D9" w:themeFill="background1" w:themeFillShade="D9"/>
          </w:tcPr>
          <w:p w14:paraId="4E1DA342" w14:textId="77777777" w:rsidR="00F24B61" w:rsidRPr="00EE3511" w:rsidRDefault="00F24B61" w:rsidP="00F24B61">
            <w:pPr>
              <w:pStyle w:val="CommentText"/>
              <w:rPr>
                <w:rFonts w:asciiTheme="majorHAnsi" w:hAnsiTheme="majorHAnsi"/>
              </w:rPr>
            </w:pPr>
            <w:r w:rsidRPr="00EE3511">
              <w:rPr>
                <w:rFonts w:asciiTheme="majorHAnsi" w:hAnsiTheme="majorHAnsi"/>
              </w:rPr>
              <w:t xml:space="preserve">6.File format identification </w:t>
            </w:r>
            <w:r w:rsidRPr="00EE3511">
              <w:rPr>
                <w:rFonts w:asciiTheme="majorHAnsi" w:hAnsiTheme="majorHAnsi"/>
                <w:b/>
              </w:rPr>
              <w:t>(G)</w:t>
            </w:r>
          </w:p>
        </w:tc>
        <w:tc>
          <w:tcPr>
            <w:tcW w:w="1557" w:type="dxa"/>
            <w:shd w:val="clear" w:color="auto" w:fill="D9D9D9" w:themeFill="background1" w:themeFillShade="D9"/>
          </w:tcPr>
          <w:p w14:paraId="620CF424" w14:textId="77777777" w:rsidR="00F24B61" w:rsidRPr="00F02A8A" w:rsidRDefault="00F24B61" w:rsidP="00F24B61">
            <w:pPr>
              <w:pStyle w:val="CommentText"/>
              <w:rPr>
                <w:rFonts w:asciiTheme="majorHAnsi" w:hAnsiTheme="majorHAnsi"/>
                <w:sz w:val="22"/>
                <w:szCs w:val="22"/>
              </w:rPr>
            </w:pPr>
          </w:p>
        </w:tc>
        <w:tc>
          <w:tcPr>
            <w:tcW w:w="1564" w:type="dxa"/>
            <w:shd w:val="clear" w:color="auto" w:fill="D9D9D9" w:themeFill="background1" w:themeFillShade="D9"/>
          </w:tcPr>
          <w:p w14:paraId="25FEE8C3" w14:textId="77777777" w:rsidR="00F24B61" w:rsidRPr="00F02A8A" w:rsidRDefault="00F24B61" w:rsidP="00F24B61">
            <w:pPr>
              <w:pStyle w:val="CommentText"/>
              <w:rPr>
                <w:rFonts w:asciiTheme="majorHAnsi" w:hAnsiTheme="majorHAnsi"/>
                <w:sz w:val="22"/>
                <w:szCs w:val="22"/>
              </w:rPr>
            </w:pPr>
          </w:p>
        </w:tc>
        <w:tc>
          <w:tcPr>
            <w:tcW w:w="1634" w:type="dxa"/>
            <w:shd w:val="clear" w:color="auto" w:fill="D9D9D9" w:themeFill="background1" w:themeFillShade="D9"/>
          </w:tcPr>
          <w:p w14:paraId="3F3458F5" w14:textId="77777777" w:rsidR="00F24B61" w:rsidRPr="00F02A8A" w:rsidRDefault="00F24B61" w:rsidP="00F24B61">
            <w:pPr>
              <w:pStyle w:val="CommentText"/>
              <w:rPr>
                <w:rFonts w:asciiTheme="majorHAnsi" w:hAnsiTheme="majorHAnsi"/>
                <w:sz w:val="22"/>
                <w:szCs w:val="22"/>
              </w:rPr>
            </w:pPr>
          </w:p>
        </w:tc>
        <w:tc>
          <w:tcPr>
            <w:tcW w:w="1506" w:type="dxa"/>
            <w:shd w:val="clear" w:color="auto" w:fill="D9D9D9" w:themeFill="background1" w:themeFillShade="D9"/>
          </w:tcPr>
          <w:p w14:paraId="564579DB" w14:textId="77777777" w:rsidR="00F24B61" w:rsidRPr="00F02A8A" w:rsidRDefault="00F24B61" w:rsidP="00F24B61">
            <w:pPr>
              <w:pStyle w:val="CommentText"/>
              <w:rPr>
                <w:rFonts w:asciiTheme="majorHAnsi" w:hAnsiTheme="majorHAnsi"/>
                <w:sz w:val="22"/>
                <w:szCs w:val="22"/>
              </w:rPr>
            </w:pPr>
          </w:p>
        </w:tc>
        <w:tc>
          <w:tcPr>
            <w:tcW w:w="800" w:type="dxa"/>
            <w:shd w:val="clear" w:color="auto" w:fill="D9D9D9" w:themeFill="background1" w:themeFillShade="D9"/>
          </w:tcPr>
          <w:p w14:paraId="4260B202" w14:textId="77777777" w:rsidR="00F24B61" w:rsidRPr="00F02A8A" w:rsidRDefault="00F24B61" w:rsidP="00F24B61">
            <w:pPr>
              <w:pStyle w:val="CommentText"/>
              <w:rPr>
                <w:rFonts w:asciiTheme="majorHAnsi" w:hAnsiTheme="majorHAnsi"/>
                <w:sz w:val="22"/>
                <w:szCs w:val="22"/>
              </w:rPr>
            </w:pPr>
          </w:p>
        </w:tc>
      </w:tr>
      <w:tr w:rsidR="00F24B61" w:rsidRPr="00F02A8A" w14:paraId="2EE2A710" w14:textId="77777777" w:rsidTr="00F24B61">
        <w:tc>
          <w:tcPr>
            <w:tcW w:w="1813" w:type="dxa"/>
          </w:tcPr>
          <w:p w14:paraId="2EDAFF44" w14:textId="77777777" w:rsidR="00F24B61" w:rsidRPr="00EE3511" w:rsidRDefault="00F24B61" w:rsidP="00F24B61">
            <w:pPr>
              <w:pStyle w:val="CommentText"/>
              <w:rPr>
                <w:rFonts w:asciiTheme="majorHAnsi" w:hAnsiTheme="majorHAnsi"/>
              </w:rPr>
            </w:pPr>
            <w:r w:rsidRPr="00EE3511">
              <w:rPr>
                <w:rFonts w:asciiTheme="majorHAnsi" w:hAnsiTheme="majorHAnsi"/>
              </w:rPr>
              <w:t xml:space="preserve">7.File format validation </w:t>
            </w:r>
            <w:r w:rsidRPr="00EE3511">
              <w:rPr>
                <w:rFonts w:asciiTheme="majorHAnsi" w:hAnsiTheme="majorHAnsi"/>
                <w:b/>
              </w:rPr>
              <w:t>(G)</w:t>
            </w:r>
          </w:p>
        </w:tc>
        <w:tc>
          <w:tcPr>
            <w:tcW w:w="1557" w:type="dxa"/>
          </w:tcPr>
          <w:p w14:paraId="227FAD3F" w14:textId="77777777" w:rsidR="00F24B61" w:rsidRPr="00F02A8A" w:rsidRDefault="00F24B61" w:rsidP="00F24B61">
            <w:pPr>
              <w:pStyle w:val="CommentText"/>
              <w:rPr>
                <w:rFonts w:asciiTheme="majorHAnsi" w:hAnsiTheme="majorHAnsi"/>
                <w:sz w:val="22"/>
                <w:szCs w:val="22"/>
              </w:rPr>
            </w:pPr>
          </w:p>
        </w:tc>
        <w:tc>
          <w:tcPr>
            <w:tcW w:w="1564" w:type="dxa"/>
          </w:tcPr>
          <w:p w14:paraId="1725FFB0" w14:textId="77777777" w:rsidR="00F24B61" w:rsidRPr="00F02A8A" w:rsidRDefault="00F24B61" w:rsidP="00F24B61">
            <w:pPr>
              <w:pStyle w:val="CommentText"/>
              <w:rPr>
                <w:rFonts w:asciiTheme="majorHAnsi" w:hAnsiTheme="majorHAnsi"/>
                <w:sz w:val="22"/>
                <w:szCs w:val="22"/>
              </w:rPr>
            </w:pPr>
          </w:p>
        </w:tc>
        <w:tc>
          <w:tcPr>
            <w:tcW w:w="1634" w:type="dxa"/>
          </w:tcPr>
          <w:p w14:paraId="27CEC673" w14:textId="77777777" w:rsidR="00F24B61" w:rsidRPr="00F02A8A" w:rsidRDefault="00F24B61" w:rsidP="00F24B61">
            <w:pPr>
              <w:pStyle w:val="CommentText"/>
              <w:rPr>
                <w:rFonts w:asciiTheme="majorHAnsi" w:hAnsiTheme="majorHAnsi"/>
                <w:sz w:val="22"/>
                <w:szCs w:val="22"/>
              </w:rPr>
            </w:pPr>
          </w:p>
        </w:tc>
        <w:tc>
          <w:tcPr>
            <w:tcW w:w="1506" w:type="dxa"/>
          </w:tcPr>
          <w:p w14:paraId="429FF681" w14:textId="77777777" w:rsidR="00F24B61" w:rsidRPr="00F02A8A" w:rsidRDefault="00F24B61" w:rsidP="00F24B61">
            <w:pPr>
              <w:pStyle w:val="CommentText"/>
              <w:rPr>
                <w:rFonts w:asciiTheme="majorHAnsi" w:hAnsiTheme="majorHAnsi"/>
                <w:sz w:val="22"/>
                <w:szCs w:val="22"/>
              </w:rPr>
            </w:pPr>
          </w:p>
        </w:tc>
        <w:tc>
          <w:tcPr>
            <w:tcW w:w="800" w:type="dxa"/>
          </w:tcPr>
          <w:p w14:paraId="0DC08CB5" w14:textId="77777777" w:rsidR="00F24B61" w:rsidRPr="00F02A8A" w:rsidRDefault="00F24B61" w:rsidP="00F24B61">
            <w:pPr>
              <w:pStyle w:val="CommentText"/>
              <w:rPr>
                <w:rFonts w:asciiTheme="majorHAnsi" w:hAnsiTheme="majorHAnsi"/>
                <w:sz w:val="22"/>
                <w:szCs w:val="22"/>
              </w:rPr>
            </w:pPr>
          </w:p>
        </w:tc>
      </w:tr>
      <w:tr w:rsidR="00F24B61" w:rsidRPr="00F02A8A" w14:paraId="44BB71E8" w14:textId="77777777" w:rsidTr="00F24B61">
        <w:tc>
          <w:tcPr>
            <w:tcW w:w="1813" w:type="dxa"/>
            <w:shd w:val="clear" w:color="auto" w:fill="D9D9D9" w:themeFill="background1" w:themeFillShade="D9"/>
          </w:tcPr>
          <w:p w14:paraId="482FEA34" w14:textId="77777777" w:rsidR="00F24B61" w:rsidRPr="00EE3511" w:rsidRDefault="00F24B61" w:rsidP="00F24B61">
            <w:pPr>
              <w:pStyle w:val="CommentText"/>
              <w:rPr>
                <w:rFonts w:asciiTheme="majorHAnsi" w:hAnsiTheme="majorHAnsi"/>
              </w:rPr>
            </w:pPr>
            <w:r w:rsidRPr="00EE3511">
              <w:rPr>
                <w:rFonts w:asciiTheme="majorHAnsi" w:hAnsiTheme="majorHAnsi"/>
              </w:rPr>
              <w:t xml:space="preserve">8.Checksums </w:t>
            </w:r>
            <w:r w:rsidRPr="00EE3511">
              <w:rPr>
                <w:rFonts w:asciiTheme="majorHAnsi" w:hAnsiTheme="majorHAnsi"/>
                <w:b/>
              </w:rPr>
              <w:t>(G)</w:t>
            </w:r>
          </w:p>
        </w:tc>
        <w:tc>
          <w:tcPr>
            <w:tcW w:w="1557" w:type="dxa"/>
            <w:shd w:val="clear" w:color="auto" w:fill="D9D9D9" w:themeFill="background1" w:themeFillShade="D9"/>
          </w:tcPr>
          <w:p w14:paraId="71389B1D" w14:textId="77777777" w:rsidR="00F24B61" w:rsidRPr="00F02A8A" w:rsidRDefault="00F24B61" w:rsidP="00F24B61">
            <w:pPr>
              <w:pStyle w:val="CommentText"/>
              <w:rPr>
                <w:rFonts w:asciiTheme="majorHAnsi" w:hAnsiTheme="majorHAnsi"/>
                <w:sz w:val="22"/>
                <w:szCs w:val="22"/>
              </w:rPr>
            </w:pPr>
          </w:p>
        </w:tc>
        <w:tc>
          <w:tcPr>
            <w:tcW w:w="1564" w:type="dxa"/>
            <w:shd w:val="clear" w:color="auto" w:fill="D9D9D9" w:themeFill="background1" w:themeFillShade="D9"/>
          </w:tcPr>
          <w:p w14:paraId="23A399A7" w14:textId="77777777" w:rsidR="00F24B61" w:rsidRPr="00F02A8A" w:rsidRDefault="00F24B61" w:rsidP="00F24B61">
            <w:pPr>
              <w:pStyle w:val="CommentText"/>
              <w:rPr>
                <w:rFonts w:asciiTheme="majorHAnsi" w:hAnsiTheme="majorHAnsi"/>
                <w:sz w:val="22"/>
                <w:szCs w:val="22"/>
              </w:rPr>
            </w:pPr>
          </w:p>
        </w:tc>
        <w:tc>
          <w:tcPr>
            <w:tcW w:w="1634" w:type="dxa"/>
            <w:shd w:val="clear" w:color="auto" w:fill="D9D9D9" w:themeFill="background1" w:themeFillShade="D9"/>
          </w:tcPr>
          <w:p w14:paraId="564A67B8" w14:textId="77777777" w:rsidR="00F24B61" w:rsidRPr="00F02A8A" w:rsidRDefault="00F24B61" w:rsidP="00F24B61">
            <w:pPr>
              <w:pStyle w:val="CommentText"/>
              <w:rPr>
                <w:rFonts w:asciiTheme="majorHAnsi" w:hAnsiTheme="majorHAnsi"/>
                <w:sz w:val="22"/>
                <w:szCs w:val="22"/>
              </w:rPr>
            </w:pPr>
          </w:p>
        </w:tc>
        <w:tc>
          <w:tcPr>
            <w:tcW w:w="1506" w:type="dxa"/>
            <w:shd w:val="clear" w:color="auto" w:fill="D9D9D9" w:themeFill="background1" w:themeFillShade="D9"/>
          </w:tcPr>
          <w:p w14:paraId="7F79E5B1" w14:textId="77777777" w:rsidR="00F24B61" w:rsidRPr="00F02A8A" w:rsidRDefault="00F24B61" w:rsidP="00F24B61">
            <w:pPr>
              <w:pStyle w:val="CommentText"/>
              <w:rPr>
                <w:rFonts w:asciiTheme="majorHAnsi" w:hAnsiTheme="majorHAnsi"/>
                <w:sz w:val="22"/>
                <w:szCs w:val="22"/>
              </w:rPr>
            </w:pPr>
          </w:p>
        </w:tc>
        <w:tc>
          <w:tcPr>
            <w:tcW w:w="800" w:type="dxa"/>
            <w:shd w:val="clear" w:color="auto" w:fill="D9D9D9" w:themeFill="background1" w:themeFillShade="D9"/>
          </w:tcPr>
          <w:p w14:paraId="026DAE11" w14:textId="77777777" w:rsidR="00F24B61" w:rsidRPr="00F02A8A" w:rsidRDefault="00F24B61" w:rsidP="00F24B61">
            <w:pPr>
              <w:pStyle w:val="CommentText"/>
              <w:rPr>
                <w:rFonts w:asciiTheme="majorHAnsi" w:hAnsiTheme="majorHAnsi"/>
                <w:sz w:val="22"/>
                <w:szCs w:val="22"/>
              </w:rPr>
            </w:pPr>
          </w:p>
        </w:tc>
      </w:tr>
      <w:tr w:rsidR="00F24B61" w:rsidRPr="00F02A8A" w14:paraId="12B1D33B" w14:textId="77777777" w:rsidTr="00F24B61">
        <w:tc>
          <w:tcPr>
            <w:tcW w:w="1813" w:type="dxa"/>
          </w:tcPr>
          <w:p w14:paraId="660D9FCE" w14:textId="77777777" w:rsidR="00F24B61" w:rsidRPr="00EE3511" w:rsidRDefault="00F24B61" w:rsidP="00F24B61">
            <w:pPr>
              <w:pStyle w:val="CommentText"/>
              <w:rPr>
                <w:rFonts w:asciiTheme="majorHAnsi" w:hAnsiTheme="majorHAnsi"/>
              </w:rPr>
            </w:pPr>
            <w:r w:rsidRPr="00EE3511">
              <w:rPr>
                <w:rFonts w:asciiTheme="majorHAnsi" w:hAnsiTheme="majorHAnsi"/>
              </w:rPr>
              <w:t xml:space="preserve">9.Redundancy </w:t>
            </w:r>
            <w:r w:rsidRPr="00EE3511">
              <w:rPr>
                <w:rFonts w:asciiTheme="majorHAnsi" w:hAnsiTheme="majorHAnsi"/>
                <w:b/>
              </w:rPr>
              <w:t>(G)</w:t>
            </w:r>
          </w:p>
        </w:tc>
        <w:tc>
          <w:tcPr>
            <w:tcW w:w="1557" w:type="dxa"/>
          </w:tcPr>
          <w:p w14:paraId="33B8A077" w14:textId="77777777" w:rsidR="00F24B61" w:rsidRPr="00F02A8A" w:rsidRDefault="00F24B61" w:rsidP="00F24B61">
            <w:pPr>
              <w:pStyle w:val="CommentText"/>
              <w:rPr>
                <w:rFonts w:asciiTheme="majorHAnsi" w:hAnsiTheme="majorHAnsi"/>
                <w:sz w:val="22"/>
                <w:szCs w:val="22"/>
              </w:rPr>
            </w:pPr>
          </w:p>
        </w:tc>
        <w:tc>
          <w:tcPr>
            <w:tcW w:w="1564" w:type="dxa"/>
          </w:tcPr>
          <w:p w14:paraId="4CF0CE05" w14:textId="77777777" w:rsidR="00F24B61" w:rsidRPr="00F02A8A" w:rsidRDefault="00F24B61" w:rsidP="00F24B61">
            <w:pPr>
              <w:pStyle w:val="CommentText"/>
              <w:rPr>
                <w:rFonts w:asciiTheme="majorHAnsi" w:hAnsiTheme="majorHAnsi"/>
                <w:sz w:val="22"/>
                <w:szCs w:val="22"/>
              </w:rPr>
            </w:pPr>
          </w:p>
        </w:tc>
        <w:tc>
          <w:tcPr>
            <w:tcW w:w="1634" w:type="dxa"/>
          </w:tcPr>
          <w:p w14:paraId="4D1C7905" w14:textId="77777777" w:rsidR="00F24B61" w:rsidRPr="00F02A8A" w:rsidRDefault="00F24B61" w:rsidP="00F24B61">
            <w:pPr>
              <w:pStyle w:val="CommentText"/>
              <w:rPr>
                <w:rFonts w:asciiTheme="majorHAnsi" w:hAnsiTheme="majorHAnsi"/>
                <w:sz w:val="22"/>
                <w:szCs w:val="22"/>
              </w:rPr>
            </w:pPr>
          </w:p>
        </w:tc>
        <w:tc>
          <w:tcPr>
            <w:tcW w:w="1506" w:type="dxa"/>
          </w:tcPr>
          <w:p w14:paraId="585BA189" w14:textId="77777777" w:rsidR="00F24B61" w:rsidRPr="00F02A8A" w:rsidRDefault="00F24B61" w:rsidP="00F24B61">
            <w:pPr>
              <w:pStyle w:val="CommentText"/>
              <w:rPr>
                <w:rFonts w:asciiTheme="majorHAnsi" w:hAnsiTheme="majorHAnsi"/>
                <w:sz w:val="22"/>
                <w:szCs w:val="22"/>
              </w:rPr>
            </w:pPr>
          </w:p>
        </w:tc>
        <w:tc>
          <w:tcPr>
            <w:tcW w:w="800" w:type="dxa"/>
          </w:tcPr>
          <w:p w14:paraId="4E50F41D" w14:textId="77777777" w:rsidR="00F24B61" w:rsidRPr="00F02A8A" w:rsidRDefault="00F24B61" w:rsidP="00F24B61">
            <w:pPr>
              <w:pStyle w:val="CommentText"/>
              <w:rPr>
                <w:rFonts w:asciiTheme="majorHAnsi" w:hAnsiTheme="majorHAnsi"/>
                <w:sz w:val="22"/>
                <w:szCs w:val="22"/>
              </w:rPr>
            </w:pPr>
          </w:p>
        </w:tc>
      </w:tr>
      <w:tr w:rsidR="00F24B61" w:rsidRPr="00F02A8A" w14:paraId="031C0497" w14:textId="77777777" w:rsidTr="00F24B61">
        <w:tc>
          <w:tcPr>
            <w:tcW w:w="1813" w:type="dxa"/>
            <w:shd w:val="clear" w:color="auto" w:fill="D9D9D9" w:themeFill="background1" w:themeFillShade="D9"/>
          </w:tcPr>
          <w:p w14:paraId="4B0137FA" w14:textId="77777777" w:rsidR="00F24B61" w:rsidRPr="00EE3511" w:rsidRDefault="00F24B61" w:rsidP="00F24B61">
            <w:pPr>
              <w:pStyle w:val="CommentText"/>
              <w:rPr>
                <w:rFonts w:asciiTheme="majorHAnsi" w:hAnsiTheme="majorHAnsi"/>
              </w:rPr>
            </w:pPr>
            <w:r w:rsidRPr="00EE3511">
              <w:rPr>
                <w:rFonts w:asciiTheme="majorHAnsi" w:hAnsiTheme="majorHAnsi"/>
              </w:rPr>
              <w:t xml:space="preserve">10.Emulation </w:t>
            </w:r>
            <w:r w:rsidRPr="00EE3511">
              <w:rPr>
                <w:rFonts w:asciiTheme="majorHAnsi" w:hAnsiTheme="majorHAnsi"/>
                <w:b/>
              </w:rPr>
              <w:t>G)</w:t>
            </w:r>
          </w:p>
        </w:tc>
        <w:tc>
          <w:tcPr>
            <w:tcW w:w="1557" w:type="dxa"/>
            <w:shd w:val="clear" w:color="auto" w:fill="D9D9D9" w:themeFill="background1" w:themeFillShade="D9"/>
          </w:tcPr>
          <w:p w14:paraId="08CD5ED8" w14:textId="77777777" w:rsidR="00F24B61" w:rsidRPr="00F02A8A" w:rsidRDefault="00F24B61" w:rsidP="00F24B61">
            <w:pPr>
              <w:pStyle w:val="CommentText"/>
              <w:rPr>
                <w:rFonts w:asciiTheme="majorHAnsi" w:hAnsiTheme="majorHAnsi"/>
                <w:sz w:val="22"/>
                <w:szCs w:val="22"/>
              </w:rPr>
            </w:pPr>
          </w:p>
        </w:tc>
        <w:tc>
          <w:tcPr>
            <w:tcW w:w="1564" w:type="dxa"/>
            <w:shd w:val="clear" w:color="auto" w:fill="D9D9D9" w:themeFill="background1" w:themeFillShade="D9"/>
          </w:tcPr>
          <w:p w14:paraId="49BC42F5" w14:textId="77777777" w:rsidR="00F24B61" w:rsidRPr="00F02A8A" w:rsidRDefault="00F24B61" w:rsidP="00F24B61">
            <w:pPr>
              <w:pStyle w:val="CommentText"/>
              <w:rPr>
                <w:rFonts w:asciiTheme="majorHAnsi" w:hAnsiTheme="majorHAnsi"/>
                <w:sz w:val="22"/>
                <w:szCs w:val="22"/>
              </w:rPr>
            </w:pPr>
          </w:p>
        </w:tc>
        <w:tc>
          <w:tcPr>
            <w:tcW w:w="1634" w:type="dxa"/>
            <w:shd w:val="clear" w:color="auto" w:fill="D9D9D9" w:themeFill="background1" w:themeFillShade="D9"/>
          </w:tcPr>
          <w:p w14:paraId="56619D93" w14:textId="77777777" w:rsidR="00F24B61" w:rsidRPr="00F02A8A" w:rsidRDefault="00F24B61" w:rsidP="00F24B61">
            <w:pPr>
              <w:pStyle w:val="CommentText"/>
              <w:rPr>
                <w:rFonts w:asciiTheme="majorHAnsi" w:hAnsiTheme="majorHAnsi"/>
                <w:sz w:val="22"/>
                <w:szCs w:val="22"/>
              </w:rPr>
            </w:pPr>
          </w:p>
        </w:tc>
        <w:tc>
          <w:tcPr>
            <w:tcW w:w="1506" w:type="dxa"/>
            <w:shd w:val="clear" w:color="auto" w:fill="D9D9D9" w:themeFill="background1" w:themeFillShade="D9"/>
          </w:tcPr>
          <w:p w14:paraId="79E6F1CE" w14:textId="77777777" w:rsidR="00F24B61" w:rsidRPr="00F02A8A" w:rsidRDefault="00F24B61" w:rsidP="00F24B61">
            <w:pPr>
              <w:pStyle w:val="CommentText"/>
              <w:rPr>
                <w:rFonts w:asciiTheme="majorHAnsi" w:hAnsiTheme="majorHAnsi"/>
                <w:sz w:val="22"/>
                <w:szCs w:val="22"/>
              </w:rPr>
            </w:pPr>
          </w:p>
        </w:tc>
        <w:tc>
          <w:tcPr>
            <w:tcW w:w="800" w:type="dxa"/>
            <w:shd w:val="clear" w:color="auto" w:fill="D9D9D9" w:themeFill="background1" w:themeFillShade="D9"/>
          </w:tcPr>
          <w:p w14:paraId="2BD77123" w14:textId="77777777" w:rsidR="00F24B61" w:rsidRPr="00F02A8A" w:rsidRDefault="00F24B61" w:rsidP="00F24B61">
            <w:pPr>
              <w:pStyle w:val="CommentText"/>
              <w:rPr>
                <w:rFonts w:asciiTheme="majorHAnsi" w:hAnsiTheme="majorHAnsi"/>
                <w:sz w:val="22"/>
                <w:szCs w:val="22"/>
              </w:rPr>
            </w:pPr>
          </w:p>
        </w:tc>
      </w:tr>
      <w:tr w:rsidR="00F24B61" w:rsidRPr="00F02A8A" w14:paraId="3FC7242C" w14:textId="77777777" w:rsidTr="00F24B61">
        <w:tc>
          <w:tcPr>
            <w:tcW w:w="1813" w:type="dxa"/>
          </w:tcPr>
          <w:p w14:paraId="64E8C329" w14:textId="77777777" w:rsidR="00F24B61" w:rsidRPr="00EE3511" w:rsidRDefault="00F24B61" w:rsidP="00F24B61">
            <w:pPr>
              <w:pStyle w:val="CommentText"/>
              <w:rPr>
                <w:rFonts w:asciiTheme="majorHAnsi" w:hAnsiTheme="majorHAnsi"/>
              </w:rPr>
            </w:pPr>
            <w:r w:rsidRPr="00EE3511">
              <w:rPr>
                <w:rFonts w:asciiTheme="majorHAnsi" w:hAnsiTheme="majorHAnsi"/>
              </w:rPr>
              <w:t xml:space="preserve">11.Development of plans and policies </w:t>
            </w:r>
            <w:r w:rsidRPr="00EE3511">
              <w:rPr>
                <w:rFonts w:asciiTheme="majorHAnsi" w:hAnsiTheme="majorHAnsi"/>
                <w:b/>
              </w:rPr>
              <w:t>(G)</w:t>
            </w:r>
          </w:p>
        </w:tc>
        <w:tc>
          <w:tcPr>
            <w:tcW w:w="1557" w:type="dxa"/>
          </w:tcPr>
          <w:p w14:paraId="5093DF7A" w14:textId="77777777" w:rsidR="00F24B61" w:rsidRPr="00F02A8A" w:rsidRDefault="00F24B61" w:rsidP="00F24B61">
            <w:pPr>
              <w:pStyle w:val="CommentText"/>
              <w:rPr>
                <w:rFonts w:asciiTheme="majorHAnsi" w:hAnsiTheme="majorHAnsi"/>
                <w:sz w:val="22"/>
                <w:szCs w:val="22"/>
              </w:rPr>
            </w:pPr>
          </w:p>
        </w:tc>
        <w:tc>
          <w:tcPr>
            <w:tcW w:w="1564" w:type="dxa"/>
          </w:tcPr>
          <w:p w14:paraId="53F12529" w14:textId="77777777" w:rsidR="00F24B61" w:rsidRPr="00F02A8A" w:rsidRDefault="00F24B61" w:rsidP="00F24B61">
            <w:pPr>
              <w:pStyle w:val="CommentText"/>
              <w:rPr>
                <w:rFonts w:asciiTheme="majorHAnsi" w:hAnsiTheme="majorHAnsi"/>
                <w:sz w:val="22"/>
                <w:szCs w:val="22"/>
              </w:rPr>
            </w:pPr>
          </w:p>
        </w:tc>
        <w:tc>
          <w:tcPr>
            <w:tcW w:w="1634" w:type="dxa"/>
          </w:tcPr>
          <w:p w14:paraId="652B6790" w14:textId="77777777" w:rsidR="00F24B61" w:rsidRPr="00F02A8A" w:rsidRDefault="00F24B61" w:rsidP="00F24B61">
            <w:pPr>
              <w:pStyle w:val="CommentText"/>
              <w:rPr>
                <w:rFonts w:asciiTheme="majorHAnsi" w:hAnsiTheme="majorHAnsi"/>
                <w:sz w:val="22"/>
                <w:szCs w:val="22"/>
              </w:rPr>
            </w:pPr>
          </w:p>
        </w:tc>
        <w:tc>
          <w:tcPr>
            <w:tcW w:w="1506" w:type="dxa"/>
          </w:tcPr>
          <w:p w14:paraId="4D30FF11" w14:textId="77777777" w:rsidR="00F24B61" w:rsidRPr="00F02A8A" w:rsidRDefault="00F24B61" w:rsidP="00F24B61">
            <w:pPr>
              <w:pStyle w:val="CommentText"/>
              <w:rPr>
                <w:rFonts w:asciiTheme="majorHAnsi" w:hAnsiTheme="majorHAnsi"/>
                <w:sz w:val="22"/>
                <w:szCs w:val="22"/>
              </w:rPr>
            </w:pPr>
          </w:p>
        </w:tc>
        <w:tc>
          <w:tcPr>
            <w:tcW w:w="800" w:type="dxa"/>
          </w:tcPr>
          <w:p w14:paraId="6BB5FD66" w14:textId="77777777" w:rsidR="00F24B61" w:rsidRPr="00F02A8A" w:rsidRDefault="00F24B61" w:rsidP="00F24B61">
            <w:pPr>
              <w:pStyle w:val="CommentText"/>
              <w:rPr>
                <w:rFonts w:asciiTheme="majorHAnsi" w:hAnsiTheme="majorHAnsi"/>
                <w:sz w:val="22"/>
                <w:szCs w:val="22"/>
              </w:rPr>
            </w:pPr>
          </w:p>
        </w:tc>
      </w:tr>
      <w:tr w:rsidR="00F24B61" w:rsidRPr="00F02A8A" w14:paraId="1C5B6D6F" w14:textId="77777777" w:rsidTr="00F24B61">
        <w:tc>
          <w:tcPr>
            <w:tcW w:w="1813" w:type="dxa"/>
            <w:shd w:val="clear" w:color="auto" w:fill="D9D9D9" w:themeFill="background1" w:themeFillShade="D9"/>
          </w:tcPr>
          <w:p w14:paraId="55C37809" w14:textId="77777777" w:rsidR="00F24B61" w:rsidRPr="00EE3511" w:rsidRDefault="00F24B61" w:rsidP="00F24B61">
            <w:pPr>
              <w:pStyle w:val="CommentText"/>
              <w:rPr>
                <w:rFonts w:asciiTheme="majorHAnsi" w:hAnsiTheme="majorHAnsi"/>
              </w:rPr>
            </w:pPr>
            <w:r w:rsidRPr="00EE3511">
              <w:rPr>
                <w:rFonts w:asciiTheme="majorHAnsi" w:hAnsiTheme="majorHAnsi"/>
              </w:rPr>
              <w:lastRenderedPageBreak/>
              <w:t xml:space="preserve">12.Education, training and outreach </w:t>
            </w:r>
            <w:r w:rsidRPr="00EE3511">
              <w:rPr>
                <w:rFonts w:asciiTheme="majorHAnsi" w:hAnsiTheme="majorHAnsi"/>
                <w:b/>
              </w:rPr>
              <w:t>(G)</w:t>
            </w:r>
          </w:p>
        </w:tc>
        <w:tc>
          <w:tcPr>
            <w:tcW w:w="1557" w:type="dxa"/>
            <w:shd w:val="clear" w:color="auto" w:fill="D9D9D9" w:themeFill="background1" w:themeFillShade="D9"/>
          </w:tcPr>
          <w:p w14:paraId="46E0D91F" w14:textId="77777777" w:rsidR="00F24B61" w:rsidRPr="00F02A8A" w:rsidRDefault="00F24B61" w:rsidP="00F24B61">
            <w:pPr>
              <w:pStyle w:val="CommentText"/>
              <w:rPr>
                <w:rFonts w:asciiTheme="majorHAnsi" w:hAnsiTheme="majorHAnsi"/>
                <w:sz w:val="22"/>
                <w:szCs w:val="22"/>
              </w:rPr>
            </w:pPr>
          </w:p>
        </w:tc>
        <w:tc>
          <w:tcPr>
            <w:tcW w:w="1564" w:type="dxa"/>
            <w:shd w:val="clear" w:color="auto" w:fill="D9D9D9" w:themeFill="background1" w:themeFillShade="D9"/>
          </w:tcPr>
          <w:p w14:paraId="3AF64AA9" w14:textId="77777777" w:rsidR="00F24B61" w:rsidRPr="00F02A8A" w:rsidRDefault="00F24B61" w:rsidP="00F24B61">
            <w:pPr>
              <w:pStyle w:val="CommentText"/>
              <w:rPr>
                <w:rFonts w:asciiTheme="majorHAnsi" w:hAnsiTheme="majorHAnsi"/>
                <w:sz w:val="22"/>
                <w:szCs w:val="22"/>
              </w:rPr>
            </w:pPr>
          </w:p>
        </w:tc>
        <w:tc>
          <w:tcPr>
            <w:tcW w:w="1634" w:type="dxa"/>
            <w:shd w:val="clear" w:color="auto" w:fill="D9D9D9" w:themeFill="background1" w:themeFillShade="D9"/>
          </w:tcPr>
          <w:p w14:paraId="159B0B6A" w14:textId="77777777" w:rsidR="00F24B61" w:rsidRPr="00F02A8A" w:rsidRDefault="00F24B61" w:rsidP="00F24B61">
            <w:pPr>
              <w:pStyle w:val="CommentText"/>
              <w:rPr>
                <w:rFonts w:asciiTheme="majorHAnsi" w:hAnsiTheme="majorHAnsi"/>
                <w:sz w:val="22"/>
                <w:szCs w:val="22"/>
              </w:rPr>
            </w:pPr>
          </w:p>
        </w:tc>
        <w:tc>
          <w:tcPr>
            <w:tcW w:w="1506" w:type="dxa"/>
            <w:shd w:val="clear" w:color="auto" w:fill="D9D9D9" w:themeFill="background1" w:themeFillShade="D9"/>
          </w:tcPr>
          <w:p w14:paraId="7811A910" w14:textId="77777777" w:rsidR="00F24B61" w:rsidRPr="00F02A8A" w:rsidRDefault="00F24B61" w:rsidP="00F24B61">
            <w:pPr>
              <w:pStyle w:val="CommentText"/>
              <w:rPr>
                <w:rFonts w:asciiTheme="majorHAnsi" w:hAnsiTheme="majorHAnsi"/>
                <w:sz w:val="22"/>
                <w:szCs w:val="22"/>
              </w:rPr>
            </w:pPr>
          </w:p>
        </w:tc>
        <w:tc>
          <w:tcPr>
            <w:tcW w:w="800" w:type="dxa"/>
            <w:shd w:val="clear" w:color="auto" w:fill="D9D9D9" w:themeFill="background1" w:themeFillShade="D9"/>
          </w:tcPr>
          <w:p w14:paraId="588FB68F" w14:textId="77777777" w:rsidR="00F24B61" w:rsidRPr="00F02A8A" w:rsidRDefault="00F24B61" w:rsidP="00F24B61">
            <w:pPr>
              <w:pStyle w:val="CommentText"/>
              <w:rPr>
                <w:rFonts w:asciiTheme="majorHAnsi" w:hAnsiTheme="majorHAnsi"/>
                <w:sz w:val="22"/>
                <w:szCs w:val="22"/>
              </w:rPr>
            </w:pPr>
          </w:p>
        </w:tc>
      </w:tr>
    </w:tbl>
    <w:p w14:paraId="7A81FADC" w14:textId="77777777" w:rsidR="00F24B61" w:rsidRPr="00011770" w:rsidRDefault="00F24B61" w:rsidP="00F24B61">
      <w:pPr>
        <w:pStyle w:val="CommentText"/>
        <w:ind w:left="-18"/>
        <w:rPr>
          <w:rFonts w:asciiTheme="majorHAnsi" w:hAnsiTheme="majorHAnsi" w:cs="Times New Roman"/>
          <w:sz w:val="22"/>
          <w:szCs w:val="22"/>
        </w:rPr>
      </w:pPr>
    </w:p>
    <w:p w14:paraId="6781CB52" w14:textId="77777777" w:rsidR="00F24B61" w:rsidRPr="00F02A8A" w:rsidRDefault="00F24B61" w:rsidP="00F24B61">
      <w:pPr>
        <w:pStyle w:val="CommentText"/>
        <w:ind w:left="702"/>
        <w:rPr>
          <w:rFonts w:asciiTheme="majorHAnsi" w:eastAsia="Times New Roman" w:hAnsiTheme="majorHAnsi" w:cs="Times New Roman"/>
          <w:sz w:val="22"/>
          <w:szCs w:val="22"/>
        </w:rPr>
      </w:pPr>
    </w:p>
    <w:p w14:paraId="075416E2" w14:textId="77777777" w:rsidR="00F24B61" w:rsidRPr="00F02A8A" w:rsidRDefault="00F24B61" w:rsidP="00F24B61">
      <w:pPr>
        <w:rPr>
          <w:rFonts w:asciiTheme="majorHAnsi" w:hAnsiTheme="majorHAnsi"/>
        </w:rPr>
      </w:pPr>
      <w:r>
        <w:rPr>
          <w:rFonts w:asciiTheme="majorHAnsi" w:hAnsiTheme="majorHAnsi" w:cs="Times New Roman"/>
        </w:rPr>
        <w:t>D4</w:t>
      </w:r>
      <w:r w:rsidRPr="00F02A8A">
        <w:rPr>
          <w:rFonts w:asciiTheme="majorHAnsi" w:hAnsiTheme="majorHAnsi" w:cs="Times New Roman"/>
        </w:rPr>
        <w:t xml:space="preserve">. </w:t>
      </w:r>
      <w:r w:rsidRPr="00F02A8A">
        <w:rPr>
          <w:rFonts w:asciiTheme="majorHAnsi" w:hAnsiTheme="majorHAnsi"/>
        </w:rPr>
        <w:t>Has your institution conducted a g</w:t>
      </w:r>
      <w:r w:rsidRPr="00F02A8A">
        <w:rPr>
          <w:rFonts w:asciiTheme="majorHAnsi" w:hAnsiTheme="majorHAnsi" w:cs="Times New Roman"/>
        </w:rPr>
        <w:t>eneral condition assessment</w:t>
      </w:r>
      <w:r w:rsidRPr="00F02A8A">
        <w:rPr>
          <w:rFonts w:asciiTheme="majorHAnsi" w:hAnsiTheme="majorHAnsi"/>
        </w:rPr>
        <w:t xml:space="preserve"> </w:t>
      </w:r>
      <w:r w:rsidRPr="00F02A8A">
        <w:rPr>
          <w:rFonts w:asciiTheme="majorHAnsi" w:hAnsiTheme="majorHAnsi"/>
          <w:b/>
        </w:rPr>
        <w:t>(G)</w:t>
      </w:r>
      <w:r w:rsidRPr="00F02A8A">
        <w:rPr>
          <w:rFonts w:asciiTheme="majorHAnsi" w:hAnsiTheme="majorHAnsi"/>
        </w:rPr>
        <w:t xml:space="preserve"> of the digital collections in its care in the last five years? </w:t>
      </w:r>
    </w:p>
    <w:p w14:paraId="3FFE97E5" w14:textId="77777777" w:rsidR="00F24B61" w:rsidRPr="00F02A8A" w:rsidRDefault="00F24B61" w:rsidP="00F8462A">
      <w:pPr>
        <w:pStyle w:val="ListParagraph"/>
        <w:numPr>
          <w:ilvl w:val="0"/>
          <w:numId w:val="32"/>
        </w:numPr>
        <w:spacing w:after="0" w:line="240" w:lineRule="auto"/>
        <w:rPr>
          <w:rFonts w:asciiTheme="majorHAnsi" w:hAnsiTheme="majorHAnsi" w:cs="Times New Roman"/>
        </w:rPr>
      </w:pPr>
      <w:r w:rsidRPr="00F02A8A">
        <w:rPr>
          <w:rFonts w:asciiTheme="majorHAnsi" w:hAnsiTheme="majorHAnsi" w:cs="Times New Roman"/>
        </w:rPr>
        <w:t>Yes</w:t>
      </w:r>
    </w:p>
    <w:p w14:paraId="25160416" w14:textId="77777777" w:rsidR="00F24B61" w:rsidRPr="00F02A8A" w:rsidRDefault="00F24B61" w:rsidP="00F8462A">
      <w:pPr>
        <w:pStyle w:val="ListParagraph"/>
        <w:numPr>
          <w:ilvl w:val="0"/>
          <w:numId w:val="32"/>
        </w:numPr>
        <w:spacing w:after="0" w:line="240" w:lineRule="auto"/>
        <w:rPr>
          <w:rFonts w:asciiTheme="majorHAnsi" w:hAnsiTheme="majorHAnsi" w:cs="Times New Roman"/>
        </w:rPr>
      </w:pPr>
      <w:r w:rsidRPr="00F02A8A">
        <w:rPr>
          <w:rFonts w:asciiTheme="majorHAnsi" w:hAnsiTheme="majorHAnsi" w:cs="Times New Roman"/>
        </w:rPr>
        <w:t>No</w:t>
      </w:r>
    </w:p>
    <w:p w14:paraId="58A775F0" w14:textId="77777777" w:rsidR="00F24B61" w:rsidRPr="00F02A8A" w:rsidRDefault="00F24B61" w:rsidP="00F8462A">
      <w:pPr>
        <w:pStyle w:val="ListParagraph"/>
        <w:numPr>
          <w:ilvl w:val="0"/>
          <w:numId w:val="32"/>
        </w:numPr>
        <w:spacing w:after="0" w:line="240" w:lineRule="auto"/>
        <w:rPr>
          <w:rFonts w:asciiTheme="majorHAnsi" w:hAnsiTheme="majorHAnsi" w:cs="Times New Roman"/>
        </w:rPr>
      </w:pPr>
      <w:r w:rsidRPr="00F02A8A">
        <w:rPr>
          <w:rFonts w:asciiTheme="majorHAnsi" w:hAnsiTheme="majorHAnsi" w:cs="Times New Roman"/>
        </w:rPr>
        <w:t>Don’t know</w:t>
      </w:r>
    </w:p>
    <w:p w14:paraId="2B647000" w14:textId="77777777" w:rsidR="00F24B61" w:rsidRPr="00F02A8A" w:rsidRDefault="00F24B61" w:rsidP="00F24B61">
      <w:pPr>
        <w:rPr>
          <w:rFonts w:asciiTheme="majorHAnsi" w:hAnsiTheme="majorHAnsi" w:cs="Times New Roman"/>
        </w:rPr>
      </w:pPr>
    </w:p>
    <w:p w14:paraId="4729747C" w14:textId="77777777" w:rsidR="00F24B61" w:rsidRPr="00F02A8A" w:rsidRDefault="00F24B61" w:rsidP="00F24B61">
      <w:pPr>
        <w:rPr>
          <w:rFonts w:asciiTheme="majorHAnsi" w:hAnsiTheme="majorHAnsi" w:cs="Times New Roman"/>
        </w:rPr>
      </w:pPr>
      <w:r>
        <w:rPr>
          <w:rFonts w:asciiTheme="majorHAnsi" w:hAnsiTheme="majorHAnsi" w:cs="Times New Roman"/>
        </w:rPr>
        <w:t>D5</w:t>
      </w:r>
      <w:r w:rsidRPr="00F02A8A">
        <w:rPr>
          <w:rFonts w:asciiTheme="majorHAnsi" w:hAnsiTheme="majorHAnsi" w:cs="Times New Roman"/>
        </w:rPr>
        <w:t xml:space="preserve">. </w:t>
      </w:r>
      <w:r w:rsidRPr="00F02A8A">
        <w:rPr>
          <w:rFonts w:asciiTheme="majorHAnsi" w:hAnsiTheme="majorHAnsi"/>
        </w:rPr>
        <w:t xml:space="preserve">Has your institution developed a preservation plan </w:t>
      </w:r>
      <w:r w:rsidRPr="00F02A8A">
        <w:rPr>
          <w:rFonts w:asciiTheme="majorHAnsi" w:hAnsiTheme="majorHAnsi"/>
          <w:b/>
        </w:rPr>
        <w:t>(G)</w:t>
      </w:r>
      <w:r w:rsidRPr="00F02A8A">
        <w:rPr>
          <w:rFonts w:asciiTheme="majorHAnsi" w:hAnsiTheme="majorHAnsi"/>
        </w:rPr>
        <w:t xml:space="preserve"> for the care and management of its digital collections in the last five years? </w:t>
      </w:r>
    </w:p>
    <w:p w14:paraId="1C6693A3" w14:textId="77777777" w:rsidR="00F24B61" w:rsidRPr="00F02A8A" w:rsidRDefault="00F24B61" w:rsidP="00F8462A">
      <w:pPr>
        <w:pStyle w:val="ListParagraph"/>
        <w:numPr>
          <w:ilvl w:val="0"/>
          <w:numId w:val="33"/>
        </w:numPr>
        <w:spacing w:after="0" w:line="240" w:lineRule="auto"/>
        <w:rPr>
          <w:rFonts w:asciiTheme="majorHAnsi" w:hAnsiTheme="majorHAnsi" w:cs="Times New Roman"/>
        </w:rPr>
      </w:pPr>
      <w:r w:rsidRPr="00F02A8A">
        <w:rPr>
          <w:rFonts w:asciiTheme="majorHAnsi" w:hAnsiTheme="majorHAnsi" w:cs="Times New Roman"/>
        </w:rPr>
        <w:t>Yes</w:t>
      </w:r>
    </w:p>
    <w:p w14:paraId="263A9ED8" w14:textId="77777777" w:rsidR="00F24B61" w:rsidRPr="00F02A8A" w:rsidRDefault="00F24B61" w:rsidP="00F8462A">
      <w:pPr>
        <w:pStyle w:val="ListParagraph"/>
        <w:numPr>
          <w:ilvl w:val="0"/>
          <w:numId w:val="33"/>
        </w:numPr>
        <w:spacing w:after="0" w:line="240" w:lineRule="auto"/>
        <w:rPr>
          <w:rFonts w:asciiTheme="majorHAnsi" w:hAnsiTheme="majorHAnsi" w:cs="Times New Roman"/>
        </w:rPr>
      </w:pPr>
      <w:r w:rsidRPr="00F02A8A">
        <w:rPr>
          <w:rFonts w:asciiTheme="majorHAnsi" w:hAnsiTheme="majorHAnsi" w:cs="Times New Roman"/>
        </w:rPr>
        <w:t>No</w:t>
      </w:r>
    </w:p>
    <w:p w14:paraId="31EC9B03" w14:textId="77777777" w:rsidR="00F24B61" w:rsidRPr="00F02A8A" w:rsidRDefault="00F24B61" w:rsidP="00F8462A">
      <w:pPr>
        <w:pStyle w:val="ListParagraph"/>
        <w:numPr>
          <w:ilvl w:val="0"/>
          <w:numId w:val="33"/>
        </w:numPr>
        <w:spacing w:after="0" w:line="240" w:lineRule="auto"/>
        <w:rPr>
          <w:rFonts w:asciiTheme="majorHAnsi" w:hAnsiTheme="majorHAnsi" w:cs="Times New Roman"/>
        </w:rPr>
      </w:pPr>
      <w:r w:rsidRPr="00F02A8A">
        <w:rPr>
          <w:rFonts w:asciiTheme="majorHAnsi" w:hAnsiTheme="majorHAnsi" w:cs="Times New Roman"/>
        </w:rPr>
        <w:t>Don’t know</w:t>
      </w:r>
    </w:p>
    <w:p w14:paraId="5D03940F" w14:textId="77777777" w:rsidR="00F24B61" w:rsidRPr="00F02A8A" w:rsidRDefault="00F24B61" w:rsidP="00F24B61">
      <w:pPr>
        <w:rPr>
          <w:rFonts w:asciiTheme="majorHAnsi" w:hAnsiTheme="majorHAnsi" w:cs="Times New Roman"/>
        </w:rPr>
      </w:pPr>
    </w:p>
    <w:p w14:paraId="6D53F8B6" w14:textId="77777777" w:rsidR="00F24B61" w:rsidRPr="00F02A8A" w:rsidRDefault="00F24B61" w:rsidP="00F24B61">
      <w:pPr>
        <w:rPr>
          <w:rFonts w:asciiTheme="majorHAnsi" w:hAnsiTheme="majorHAnsi" w:cs="Times New Roman"/>
        </w:rPr>
      </w:pPr>
      <w:r>
        <w:rPr>
          <w:rFonts w:asciiTheme="majorHAnsi" w:hAnsiTheme="majorHAnsi" w:cs="Times New Roman"/>
        </w:rPr>
        <w:t>D6</w:t>
      </w:r>
      <w:r w:rsidRPr="00F02A8A">
        <w:rPr>
          <w:rFonts w:asciiTheme="majorHAnsi" w:hAnsiTheme="majorHAnsi" w:cs="Times New Roman"/>
        </w:rPr>
        <w:t xml:space="preserve">. Please tally the number of </w:t>
      </w:r>
      <w:r w:rsidRPr="00F44C54">
        <w:rPr>
          <w:rFonts w:asciiTheme="majorHAnsi" w:hAnsiTheme="majorHAnsi" w:cs="Times New Roman"/>
          <w:u w:val="single"/>
        </w:rPr>
        <w:t>professional, support, and volunteer</w:t>
      </w:r>
      <w:r w:rsidRPr="00F02A8A">
        <w:rPr>
          <w:rFonts w:asciiTheme="majorHAnsi" w:hAnsiTheme="majorHAnsi" w:cs="Times New Roman"/>
        </w:rPr>
        <w:t xml:space="preserve"> Full Time Equivalent (FTE) digital curation/preservation staff at your institution. </w:t>
      </w:r>
    </w:p>
    <w:p w14:paraId="49794239" w14:textId="77777777" w:rsidR="00F24B61" w:rsidRPr="00F02A8A" w:rsidRDefault="00F24B61" w:rsidP="00F8462A">
      <w:pPr>
        <w:pStyle w:val="ListParagraph"/>
        <w:numPr>
          <w:ilvl w:val="0"/>
          <w:numId w:val="29"/>
        </w:numPr>
        <w:spacing w:after="0" w:line="240" w:lineRule="auto"/>
        <w:ind w:left="720"/>
        <w:rPr>
          <w:rFonts w:asciiTheme="majorHAnsi" w:hAnsiTheme="majorHAnsi"/>
        </w:rPr>
      </w:pPr>
      <w:r w:rsidRPr="00F02A8A">
        <w:rPr>
          <w:rFonts w:asciiTheme="majorHAnsi" w:hAnsiTheme="majorHAnsi"/>
        </w:rPr>
        <w:t>Include all workers who perform digital curation/preservation activities whether full-time, part-time, contractor/consultant, seasonal, or volunteer.</w:t>
      </w:r>
    </w:p>
    <w:p w14:paraId="4BEE51F5" w14:textId="77777777" w:rsidR="00F24B61" w:rsidRPr="00F02A8A" w:rsidRDefault="00F24B61" w:rsidP="00F8462A">
      <w:pPr>
        <w:pStyle w:val="ListParagraph"/>
        <w:numPr>
          <w:ilvl w:val="0"/>
          <w:numId w:val="29"/>
        </w:numPr>
        <w:spacing w:after="0" w:line="240" w:lineRule="auto"/>
        <w:ind w:left="720"/>
        <w:rPr>
          <w:rFonts w:asciiTheme="majorHAnsi" w:eastAsia="PMingLiU" w:hAnsiTheme="majorHAnsi"/>
        </w:rPr>
      </w:pPr>
      <w:r w:rsidRPr="00F02A8A">
        <w:rPr>
          <w:rFonts w:asciiTheme="majorHAnsi" w:hAnsiTheme="majorHAnsi"/>
          <w:spacing w:val="-3"/>
        </w:rPr>
        <w:t>E</w:t>
      </w:r>
      <w:r w:rsidRPr="00F02A8A">
        <w:rPr>
          <w:rFonts w:asciiTheme="majorHAnsi" w:hAnsiTheme="majorHAnsi"/>
          <w:spacing w:val="-2"/>
        </w:rPr>
        <w:t>xpr</w:t>
      </w:r>
      <w:r w:rsidRPr="00F02A8A">
        <w:rPr>
          <w:rFonts w:asciiTheme="majorHAnsi" w:hAnsiTheme="majorHAnsi"/>
          <w:spacing w:val="-3"/>
        </w:rPr>
        <w:t>ess</w:t>
      </w:r>
      <w:r w:rsidRPr="00F02A8A">
        <w:rPr>
          <w:rFonts w:asciiTheme="majorHAnsi" w:hAnsiTheme="majorHAnsi"/>
          <w:spacing w:val="39"/>
        </w:rPr>
        <w:t xml:space="preserve"> </w:t>
      </w:r>
      <w:r w:rsidRPr="00F02A8A">
        <w:rPr>
          <w:rFonts w:asciiTheme="majorHAnsi" w:hAnsiTheme="majorHAnsi"/>
          <w:spacing w:val="-1"/>
        </w:rPr>
        <w:t>the</w:t>
      </w:r>
      <w:r w:rsidRPr="00F02A8A">
        <w:rPr>
          <w:rFonts w:asciiTheme="majorHAnsi" w:hAnsiTheme="majorHAnsi"/>
          <w:spacing w:val="39"/>
        </w:rPr>
        <w:t xml:space="preserve"> </w:t>
      </w:r>
      <w:r w:rsidRPr="00F02A8A">
        <w:rPr>
          <w:rFonts w:asciiTheme="majorHAnsi" w:hAnsiTheme="majorHAnsi"/>
          <w:spacing w:val="-1"/>
        </w:rPr>
        <w:t>total</w:t>
      </w:r>
      <w:r w:rsidRPr="00F02A8A">
        <w:rPr>
          <w:rFonts w:asciiTheme="majorHAnsi" w:hAnsiTheme="majorHAnsi"/>
          <w:spacing w:val="39"/>
        </w:rPr>
        <w:t xml:space="preserve"> </w:t>
      </w:r>
      <w:r w:rsidRPr="00F02A8A">
        <w:rPr>
          <w:rFonts w:asciiTheme="majorHAnsi" w:hAnsiTheme="majorHAnsi"/>
          <w:spacing w:val="-1"/>
        </w:rPr>
        <w:t>amount</w:t>
      </w:r>
      <w:r w:rsidRPr="00F02A8A">
        <w:rPr>
          <w:rFonts w:asciiTheme="majorHAnsi" w:hAnsiTheme="majorHAnsi"/>
          <w:spacing w:val="39"/>
        </w:rPr>
        <w:t xml:space="preserve"> </w:t>
      </w:r>
      <w:r w:rsidRPr="00F02A8A">
        <w:rPr>
          <w:rFonts w:asciiTheme="majorHAnsi" w:hAnsiTheme="majorHAnsi"/>
          <w:spacing w:val="-1"/>
        </w:rPr>
        <w:t>of</w:t>
      </w:r>
      <w:r w:rsidRPr="00F02A8A">
        <w:rPr>
          <w:rFonts w:asciiTheme="majorHAnsi" w:hAnsiTheme="majorHAnsi"/>
          <w:spacing w:val="51"/>
        </w:rPr>
        <w:t xml:space="preserve"> </w:t>
      </w:r>
      <w:r w:rsidRPr="00F02A8A">
        <w:rPr>
          <w:rFonts w:asciiTheme="majorHAnsi" w:hAnsiTheme="majorHAnsi"/>
          <w:spacing w:val="-1"/>
        </w:rPr>
        <w:t>staff</w:t>
      </w:r>
      <w:r w:rsidRPr="00F02A8A">
        <w:rPr>
          <w:rFonts w:asciiTheme="majorHAnsi" w:hAnsiTheme="majorHAnsi"/>
          <w:spacing w:val="51"/>
        </w:rPr>
        <w:t xml:space="preserve"> </w:t>
      </w:r>
      <w:r w:rsidRPr="00F02A8A">
        <w:rPr>
          <w:rFonts w:asciiTheme="majorHAnsi" w:hAnsiTheme="majorHAnsi"/>
          <w:spacing w:val="-1"/>
        </w:rPr>
        <w:t>time</w:t>
      </w:r>
      <w:r w:rsidRPr="00F02A8A">
        <w:rPr>
          <w:rFonts w:asciiTheme="majorHAnsi" w:hAnsiTheme="majorHAnsi"/>
          <w:spacing w:val="39"/>
        </w:rPr>
        <w:t xml:space="preserve"> </w:t>
      </w:r>
      <w:r w:rsidRPr="00F02A8A">
        <w:rPr>
          <w:rFonts w:asciiTheme="majorHAnsi" w:hAnsiTheme="majorHAnsi"/>
          <w:spacing w:val="-1"/>
        </w:rPr>
        <w:t>spent</w:t>
      </w:r>
      <w:r w:rsidRPr="00F02A8A">
        <w:rPr>
          <w:rFonts w:asciiTheme="majorHAnsi" w:hAnsiTheme="majorHAnsi"/>
          <w:spacing w:val="39"/>
        </w:rPr>
        <w:t xml:space="preserve"> </w:t>
      </w:r>
      <w:r w:rsidRPr="00F02A8A">
        <w:rPr>
          <w:rFonts w:asciiTheme="majorHAnsi" w:hAnsiTheme="majorHAnsi"/>
          <w:spacing w:val="-1"/>
        </w:rPr>
        <w:t>on</w:t>
      </w:r>
      <w:r w:rsidRPr="00F02A8A">
        <w:rPr>
          <w:rFonts w:asciiTheme="majorHAnsi" w:hAnsiTheme="majorHAnsi"/>
          <w:spacing w:val="39"/>
        </w:rPr>
        <w:t xml:space="preserve"> </w:t>
      </w:r>
      <w:r w:rsidRPr="00F02A8A">
        <w:rPr>
          <w:rFonts w:asciiTheme="majorHAnsi" w:hAnsiTheme="majorHAnsi"/>
          <w:spacing w:val="-1"/>
        </w:rPr>
        <w:t>conser</w:t>
      </w:r>
      <w:r w:rsidRPr="00F02A8A">
        <w:rPr>
          <w:rFonts w:asciiTheme="majorHAnsi" w:hAnsiTheme="majorHAnsi"/>
          <w:spacing w:val="-2"/>
        </w:rPr>
        <w:t>v</w:t>
      </w:r>
      <w:r w:rsidRPr="00F02A8A">
        <w:rPr>
          <w:rFonts w:asciiTheme="majorHAnsi" w:hAnsiTheme="majorHAnsi"/>
          <w:spacing w:val="-1"/>
        </w:rPr>
        <w:t>ation/preser</w:t>
      </w:r>
      <w:r w:rsidRPr="00F02A8A">
        <w:rPr>
          <w:rFonts w:asciiTheme="majorHAnsi" w:hAnsiTheme="majorHAnsi"/>
          <w:spacing w:val="-2"/>
        </w:rPr>
        <w:t>v</w:t>
      </w:r>
      <w:r w:rsidRPr="00F02A8A">
        <w:rPr>
          <w:rFonts w:asciiTheme="majorHAnsi" w:hAnsiTheme="majorHAnsi"/>
          <w:spacing w:val="-1"/>
        </w:rPr>
        <w:t>ation</w:t>
      </w:r>
      <w:r w:rsidRPr="00F02A8A">
        <w:rPr>
          <w:rFonts w:asciiTheme="majorHAnsi" w:hAnsiTheme="majorHAnsi"/>
          <w:spacing w:val="39"/>
        </w:rPr>
        <w:t xml:space="preserve"> </w:t>
      </w:r>
      <w:r w:rsidRPr="00F02A8A">
        <w:rPr>
          <w:rFonts w:asciiTheme="majorHAnsi" w:hAnsiTheme="majorHAnsi"/>
          <w:spacing w:val="-1"/>
        </w:rPr>
        <w:t>in</w:t>
      </w:r>
      <w:r w:rsidRPr="00F02A8A">
        <w:rPr>
          <w:rFonts w:asciiTheme="majorHAnsi" w:hAnsiTheme="majorHAnsi"/>
          <w:spacing w:val="39"/>
        </w:rPr>
        <w:t xml:space="preserve"> </w:t>
      </w:r>
      <w:r w:rsidRPr="00F02A8A">
        <w:rPr>
          <w:rFonts w:asciiTheme="majorHAnsi" w:hAnsiTheme="majorHAnsi"/>
          <w:spacing w:val="-1"/>
        </w:rPr>
        <w:t>full-time</w:t>
      </w:r>
      <w:r w:rsidRPr="00F02A8A">
        <w:rPr>
          <w:rFonts w:asciiTheme="majorHAnsi" w:hAnsiTheme="majorHAnsi"/>
          <w:spacing w:val="40"/>
        </w:rPr>
        <w:t xml:space="preserve"> </w:t>
      </w:r>
      <w:r w:rsidRPr="00F02A8A">
        <w:rPr>
          <w:rFonts w:asciiTheme="majorHAnsi" w:hAnsiTheme="majorHAnsi"/>
          <w:spacing w:val="-1"/>
        </w:rPr>
        <w:t>equivalents</w:t>
      </w:r>
      <w:r w:rsidRPr="00F02A8A">
        <w:rPr>
          <w:rFonts w:asciiTheme="majorHAnsi" w:hAnsiTheme="majorHAnsi"/>
          <w:spacing w:val="39"/>
        </w:rPr>
        <w:t xml:space="preserve"> </w:t>
      </w:r>
      <w:r w:rsidRPr="00F02A8A">
        <w:rPr>
          <w:rFonts w:asciiTheme="majorHAnsi" w:hAnsiTheme="majorHAnsi"/>
          <w:spacing w:val="-1"/>
        </w:rPr>
        <w:t>(FTEs)</w:t>
      </w:r>
      <w:r w:rsidRPr="00F02A8A">
        <w:rPr>
          <w:rFonts w:asciiTheme="majorHAnsi" w:hAnsiTheme="majorHAnsi"/>
          <w:spacing w:val="54"/>
          <w:w w:val="104"/>
        </w:rPr>
        <w:t xml:space="preserve"> </w:t>
      </w:r>
      <w:r w:rsidRPr="00F02A8A">
        <w:rPr>
          <w:rFonts w:asciiTheme="majorHAnsi" w:hAnsiTheme="majorHAnsi"/>
        </w:rPr>
        <w:t>(e.g.,</w:t>
      </w:r>
      <w:r w:rsidRPr="00F02A8A">
        <w:rPr>
          <w:rFonts w:asciiTheme="majorHAnsi" w:hAnsiTheme="majorHAnsi"/>
          <w:spacing w:val="-28"/>
        </w:rPr>
        <w:t xml:space="preserve"> </w:t>
      </w:r>
      <w:r w:rsidRPr="00F02A8A">
        <w:rPr>
          <w:rFonts w:asciiTheme="majorHAnsi" w:hAnsiTheme="majorHAnsi"/>
        </w:rPr>
        <w:t>two</w:t>
      </w:r>
      <w:r w:rsidRPr="00F02A8A">
        <w:rPr>
          <w:rFonts w:asciiTheme="majorHAnsi" w:hAnsiTheme="majorHAnsi"/>
          <w:spacing w:val="-26"/>
        </w:rPr>
        <w:t xml:space="preserve"> </w:t>
      </w:r>
      <w:r w:rsidRPr="00F02A8A">
        <w:rPr>
          <w:rFonts w:asciiTheme="majorHAnsi" w:hAnsiTheme="majorHAnsi"/>
        </w:rPr>
        <w:t>part-time</w:t>
      </w:r>
      <w:r w:rsidRPr="00F02A8A">
        <w:rPr>
          <w:rFonts w:asciiTheme="majorHAnsi" w:hAnsiTheme="majorHAnsi"/>
          <w:spacing w:val="-26"/>
        </w:rPr>
        <w:t xml:space="preserve"> </w:t>
      </w:r>
      <w:r w:rsidRPr="00F02A8A">
        <w:rPr>
          <w:rFonts w:asciiTheme="majorHAnsi" w:hAnsiTheme="majorHAnsi"/>
        </w:rPr>
        <w:t>staff</w:t>
      </w:r>
      <w:r w:rsidRPr="00F02A8A">
        <w:rPr>
          <w:rFonts w:asciiTheme="majorHAnsi" w:hAnsiTheme="majorHAnsi"/>
          <w:spacing w:val="-24"/>
        </w:rPr>
        <w:t xml:space="preserve"> </w:t>
      </w:r>
      <w:r w:rsidRPr="00F02A8A">
        <w:rPr>
          <w:rFonts w:asciiTheme="majorHAnsi" w:hAnsiTheme="majorHAnsi"/>
        </w:rPr>
        <w:t>who</w:t>
      </w:r>
      <w:r w:rsidRPr="00F02A8A">
        <w:rPr>
          <w:rFonts w:asciiTheme="majorHAnsi" w:hAnsiTheme="majorHAnsi"/>
          <w:spacing w:val="-26"/>
        </w:rPr>
        <w:t xml:space="preserve"> </w:t>
      </w:r>
      <w:r w:rsidRPr="00F02A8A">
        <w:rPr>
          <w:rFonts w:asciiTheme="majorHAnsi" w:hAnsiTheme="majorHAnsi"/>
        </w:rPr>
        <w:t>each</w:t>
      </w:r>
      <w:r w:rsidRPr="00F02A8A">
        <w:rPr>
          <w:rFonts w:asciiTheme="majorHAnsi" w:hAnsiTheme="majorHAnsi"/>
          <w:spacing w:val="-26"/>
        </w:rPr>
        <w:t xml:space="preserve"> </w:t>
      </w:r>
      <w:r w:rsidRPr="00F02A8A">
        <w:rPr>
          <w:rFonts w:asciiTheme="majorHAnsi" w:hAnsiTheme="majorHAnsi"/>
        </w:rPr>
        <w:t>work</w:t>
      </w:r>
      <w:r w:rsidRPr="00F02A8A">
        <w:rPr>
          <w:rFonts w:asciiTheme="majorHAnsi" w:hAnsiTheme="majorHAnsi"/>
          <w:spacing w:val="-26"/>
        </w:rPr>
        <w:t xml:space="preserve"> </w:t>
      </w:r>
      <w:r w:rsidRPr="00F02A8A">
        <w:rPr>
          <w:rFonts w:asciiTheme="majorHAnsi" w:hAnsiTheme="majorHAnsi"/>
        </w:rPr>
        <w:t>20</w:t>
      </w:r>
      <w:r w:rsidRPr="00F02A8A">
        <w:rPr>
          <w:rFonts w:asciiTheme="majorHAnsi" w:hAnsiTheme="majorHAnsi"/>
          <w:spacing w:val="-26"/>
        </w:rPr>
        <w:t xml:space="preserve"> </w:t>
      </w:r>
      <w:r w:rsidRPr="00F02A8A">
        <w:rPr>
          <w:rFonts w:asciiTheme="majorHAnsi" w:hAnsiTheme="majorHAnsi"/>
        </w:rPr>
        <w:t>hours</w:t>
      </w:r>
      <w:r w:rsidRPr="00F02A8A">
        <w:rPr>
          <w:rFonts w:asciiTheme="majorHAnsi" w:hAnsiTheme="majorHAnsi"/>
          <w:spacing w:val="-26"/>
        </w:rPr>
        <w:t xml:space="preserve"> </w:t>
      </w:r>
      <w:r w:rsidRPr="00F02A8A">
        <w:rPr>
          <w:rFonts w:asciiTheme="majorHAnsi" w:hAnsiTheme="majorHAnsi"/>
        </w:rPr>
        <w:t>a</w:t>
      </w:r>
      <w:r w:rsidRPr="00F02A8A">
        <w:rPr>
          <w:rFonts w:asciiTheme="majorHAnsi" w:hAnsiTheme="majorHAnsi"/>
          <w:spacing w:val="-26"/>
        </w:rPr>
        <w:t xml:space="preserve"> </w:t>
      </w:r>
      <w:r w:rsidRPr="00F02A8A">
        <w:rPr>
          <w:rFonts w:asciiTheme="majorHAnsi" w:hAnsiTheme="majorHAnsi"/>
        </w:rPr>
        <w:t>week</w:t>
      </w:r>
      <w:r w:rsidRPr="00F02A8A">
        <w:rPr>
          <w:rFonts w:asciiTheme="majorHAnsi" w:hAnsiTheme="majorHAnsi"/>
          <w:spacing w:val="-26"/>
        </w:rPr>
        <w:t xml:space="preserve"> </w:t>
      </w:r>
      <w:r w:rsidRPr="00F02A8A">
        <w:rPr>
          <w:rFonts w:asciiTheme="majorHAnsi" w:hAnsiTheme="majorHAnsi"/>
        </w:rPr>
        <w:t>on</w:t>
      </w:r>
      <w:r w:rsidRPr="00F02A8A">
        <w:rPr>
          <w:rFonts w:asciiTheme="majorHAnsi" w:hAnsiTheme="majorHAnsi"/>
          <w:spacing w:val="-26"/>
        </w:rPr>
        <w:t xml:space="preserve"> </w:t>
      </w:r>
      <w:r w:rsidRPr="00F02A8A">
        <w:rPr>
          <w:rFonts w:asciiTheme="majorHAnsi" w:hAnsiTheme="majorHAnsi"/>
        </w:rPr>
        <w:t>conservation/preservation</w:t>
      </w:r>
      <w:r w:rsidRPr="00F02A8A">
        <w:rPr>
          <w:rFonts w:asciiTheme="majorHAnsi" w:hAnsiTheme="majorHAnsi"/>
          <w:spacing w:val="-26"/>
        </w:rPr>
        <w:t xml:space="preserve"> </w:t>
      </w:r>
      <w:r w:rsidRPr="00F02A8A">
        <w:rPr>
          <w:rFonts w:asciiTheme="majorHAnsi" w:hAnsiTheme="majorHAnsi"/>
        </w:rPr>
        <w:t>activities</w:t>
      </w:r>
      <w:r w:rsidRPr="00F02A8A">
        <w:rPr>
          <w:rFonts w:asciiTheme="majorHAnsi" w:hAnsiTheme="majorHAnsi"/>
          <w:spacing w:val="-26"/>
        </w:rPr>
        <w:t xml:space="preserve"> </w:t>
      </w:r>
      <w:r w:rsidRPr="00F02A8A">
        <w:rPr>
          <w:rFonts w:asciiTheme="majorHAnsi" w:hAnsiTheme="majorHAnsi"/>
        </w:rPr>
        <w:t>would</w:t>
      </w:r>
      <w:r w:rsidRPr="00F02A8A">
        <w:rPr>
          <w:rFonts w:asciiTheme="majorHAnsi" w:hAnsiTheme="majorHAnsi"/>
          <w:spacing w:val="-26"/>
        </w:rPr>
        <w:t xml:space="preserve"> </w:t>
      </w:r>
      <w:r w:rsidRPr="00F02A8A">
        <w:rPr>
          <w:rFonts w:asciiTheme="majorHAnsi" w:hAnsiTheme="majorHAnsi"/>
        </w:rPr>
        <w:t>be</w:t>
      </w:r>
      <w:r w:rsidRPr="00F02A8A">
        <w:rPr>
          <w:rFonts w:asciiTheme="majorHAnsi" w:hAnsiTheme="majorHAnsi"/>
          <w:spacing w:val="-26"/>
        </w:rPr>
        <w:t xml:space="preserve"> </w:t>
      </w:r>
      <w:r w:rsidRPr="00F02A8A">
        <w:rPr>
          <w:rFonts w:asciiTheme="majorHAnsi" w:hAnsiTheme="majorHAnsi"/>
        </w:rPr>
        <w:t>counted</w:t>
      </w:r>
      <w:r w:rsidRPr="00F02A8A">
        <w:rPr>
          <w:rFonts w:asciiTheme="majorHAnsi" w:hAnsiTheme="majorHAnsi"/>
          <w:spacing w:val="-23"/>
        </w:rPr>
        <w:t xml:space="preserve"> </w:t>
      </w:r>
      <w:r w:rsidRPr="00F02A8A">
        <w:rPr>
          <w:rFonts w:asciiTheme="majorHAnsi" w:hAnsiTheme="majorHAnsi"/>
        </w:rPr>
        <w:t>as</w:t>
      </w:r>
      <w:r w:rsidRPr="00F02A8A">
        <w:rPr>
          <w:rFonts w:asciiTheme="majorHAnsi" w:hAnsiTheme="majorHAnsi"/>
          <w:spacing w:val="-23"/>
        </w:rPr>
        <w:t xml:space="preserve"> </w:t>
      </w:r>
      <w:r w:rsidRPr="00F02A8A">
        <w:rPr>
          <w:rFonts w:asciiTheme="majorHAnsi" w:hAnsiTheme="majorHAnsi"/>
        </w:rPr>
        <w:t>one</w:t>
      </w:r>
      <w:r w:rsidRPr="00F02A8A">
        <w:rPr>
          <w:rFonts w:asciiTheme="majorHAnsi" w:hAnsiTheme="majorHAnsi"/>
          <w:spacing w:val="-23"/>
        </w:rPr>
        <w:t xml:space="preserve"> </w:t>
      </w:r>
      <w:r w:rsidRPr="00F02A8A">
        <w:rPr>
          <w:rFonts w:asciiTheme="majorHAnsi" w:hAnsiTheme="majorHAnsi"/>
        </w:rPr>
        <w:t>full-time</w:t>
      </w:r>
      <w:r w:rsidRPr="00F02A8A">
        <w:rPr>
          <w:rFonts w:asciiTheme="majorHAnsi" w:hAnsiTheme="majorHAnsi"/>
          <w:spacing w:val="-23"/>
        </w:rPr>
        <w:t xml:space="preserve"> </w:t>
      </w:r>
      <w:r w:rsidRPr="00F02A8A">
        <w:rPr>
          <w:rFonts w:asciiTheme="majorHAnsi" w:hAnsiTheme="majorHAnsi"/>
        </w:rPr>
        <w:t>equivalent</w:t>
      </w:r>
      <w:r w:rsidRPr="00F02A8A">
        <w:rPr>
          <w:rFonts w:asciiTheme="majorHAnsi" w:hAnsiTheme="majorHAnsi"/>
          <w:spacing w:val="-23"/>
        </w:rPr>
        <w:t xml:space="preserve"> </w:t>
      </w:r>
      <w:r w:rsidRPr="00F02A8A">
        <w:rPr>
          <w:rFonts w:asciiTheme="majorHAnsi" w:hAnsiTheme="majorHAnsi"/>
        </w:rPr>
        <w:t>staff</w:t>
      </w:r>
      <w:r w:rsidRPr="00F02A8A">
        <w:rPr>
          <w:rFonts w:asciiTheme="majorHAnsi" w:hAnsiTheme="majorHAnsi"/>
          <w:spacing w:val="-22"/>
        </w:rPr>
        <w:t xml:space="preserve"> </w:t>
      </w:r>
      <w:r w:rsidRPr="00F02A8A">
        <w:rPr>
          <w:rFonts w:asciiTheme="majorHAnsi" w:hAnsiTheme="majorHAnsi"/>
        </w:rPr>
        <w:t>person).</w:t>
      </w:r>
    </w:p>
    <w:p w14:paraId="10CB0843" w14:textId="77777777" w:rsidR="00F24B61" w:rsidRPr="00F02A8A" w:rsidRDefault="00F24B61" w:rsidP="00F8462A">
      <w:pPr>
        <w:pStyle w:val="ListParagraph"/>
        <w:numPr>
          <w:ilvl w:val="0"/>
          <w:numId w:val="29"/>
        </w:numPr>
        <w:spacing w:after="0" w:line="240" w:lineRule="auto"/>
        <w:ind w:left="720"/>
        <w:rPr>
          <w:rFonts w:asciiTheme="majorHAnsi" w:eastAsia="PMingLiU" w:hAnsiTheme="majorHAnsi"/>
        </w:rPr>
      </w:pPr>
      <w:r w:rsidRPr="00F02A8A">
        <w:rPr>
          <w:rFonts w:asciiTheme="majorHAnsi" w:hAnsiTheme="majorHAnsi"/>
        </w:rPr>
        <w:t>Digital curation/preservation staff includes digital repository managers, digital curators, digital libraries, and IT staff.</w:t>
      </w:r>
    </w:p>
    <w:p w14:paraId="5808A72A" w14:textId="77777777" w:rsidR="00F24B61" w:rsidRPr="00F02A8A" w:rsidRDefault="00F24B61" w:rsidP="00F24B61">
      <w:pPr>
        <w:pStyle w:val="ListParagraph"/>
        <w:rPr>
          <w:rFonts w:asciiTheme="majorHAnsi" w:eastAsia="PMingLiU" w:hAnsiTheme="majorHAnsi"/>
        </w:rPr>
      </w:pPr>
    </w:p>
    <w:p w14:paraId="5F01D245" w14:textId="77777777" w:rsidR="00F24B61" w:rsidRPr="00F02A8A" w:rsidRDefault="00F24B61" w:rsidP="00F24B61">
      <w:pPr>
        <w:ind w:left="720"/>
        <w:rPr>
          <w:rFonts w:asciiTheme="majorHAnsi" w:hAnsiTheme="majorHAnsi" w:cs="Times New Roman"/>
        </w:rPr>
      </w:pPr>
      <w:proofErr w:type="gramStart"/>
      <w:r w:rsidRPr="00F02A8A">
        <w:rPr>
          <w:rFonts w:asciiTheme="majorHAnsi" w:hAnsiTheme="majorHAnsi" w:cs="Times New Roman"/>
        </w:rPr>
        <w:t>a</w:t>
      </w:r>
      <w:proofErr w:type="gramEnd"/>
      <w:r w:rsidRPr="00F02A8A">
        <w:rPr>
          <w:rFonts w:asciiTheme="majorHAnsi" w:hAnsiTheme="majorHAnsi" w:cs="Times New Roman"/>
        </w:rPr>
        <w:t xml:space="preserve">.________ FTEs </w:t>
      </w:r>
    </w:p>
    <w:p w14:paraId="63EC7D00" w14:textId="77777777" w:rsidR="00F24B61" w:rsidRPr="00F02A8A" w:rsidRDefault="00F24B61" w:rsidP="00F24B61">
      <w:pPr>
        <w:pStyle w:val="ListParagraph"/>
        <w:rPr>
          <w:rFonts w:asciiTheme="majorHAnsi" w:hAnsiTheme="majorHAnsi" w:cs="Times New Roman"/>
        </w:rPr>
      </w:pPr>
      <w:r w:rsidRPr="00F02A8A">
        <w:rPr>
          <w:rFonts w:asciiTheme="majorHAnsi" w:hAnsiTheme="majorHAnsi" w:cs="Times New Roman"/>
        </w:rPr>
        <w:t>b. Don’t know</w:t>
      </w:r>
    </w:p>
    <w:p w14:paraId="02846456" w14:textId="77777777" w:rsidR="00F24B61" w:rsidRPr="00F02A8A" w:rsidRDefault="00F24B61" w:rsidP="00F24B61">
      <w:pPr>
        <w:rPr>
          <w:rFonts w:asciiTheme="majorHAnsi" w:hAnsiTheme="majorHAnsi" w:cs="Times New Roman"/>
        </w:rPr>
      </w:pPr>
    </w:p>
    <w:p w14:paraId="2C09E9F8" w14:textId="77777777" w:rsidR="00F24B61" w:rsidRPr="00F02A8A" w:rsidRDefault="00F24B61" w:rsidP="00F24B61">
      <w:pPr>
        <w:rPr>
          <w:rFonts w:asciiTheme="majorHAnsi" w:hAnsiTheme="majorHAnsi" w:cs="Times New Roman"/>
        </w:rPr>
      </w:pPr>
      <w:r>
        <w:rPr>
          <w:rFonts w:asciiTheme="majorHAnsi" w:hAnsiTheme="majorHAnsi" w:cs="Times New Roman"/>
        </w:rPr>
        <w:t>D7</w:t>
      </w:r>
      <w:r w:rsidRPr="00F02A8A">
        <w:rPr>
          <w:rFonts w:asciiTheme="majorHAnsi" w:hAnsiTheme="majorHAnsi" w:cs="Times New Roman"/>
        </w:rPr>
        <w:t>. Has your institution participated in a digital curation/preservation repository, digital library, digital archive, or network?</w:t>
      </w:r>
    </w:p>
    <w:p w14:paraId="1361A7D0" w14:textId="77777777" w:rsidR="00F24B61" w:rsidRPr="00F02A8A" w:rsidRDefault="00F24B61" w:rsidP="00F8462A">
      <w:pPr>
        <w:pStyle w:val="ListParagraph"/>
        <w:numPr>
          <w:ilvl w:val="0"/>
          <w:numId w:val="31"/>
        </w:numPr>
        <w:spacing w:after="0" w:line="240" w:lineRule="auto"/>
        <w:rPr>
          <w:rFonts w:asciiTheme="majorHAnsi" w:hAnsiTheme="majorHAnsi" w:cs="Times New Roman"/>
        </w:rPr>
      </w:pPr>
      <w:r w:rsidRPr="00F02A8A">
        <w:rPr>
          <w:rFonts w:asciiTheme="majorHAnsi" w:hAnsiTheme="majorHAnsi" w:cs="Times New Roman"/>
        </w:rPr>
        <w:t>Yes  Please specify: ____________________________</w:t>
      </w:r>
      <w:r>
        <w:rPr>
          <w:rFonts w:asciiTheme="majorHAnsi" w:hAnsiTheme="majorHAnsi" w:cs="Times New Roman"/>
        </w:rPr>
        <w:t>____________</w:t>
      </w:r>
    </w:p>
    <w:p w14:paraId="246FA371" w14:textId="77777777" w:rsidR="00F24B61" w:rsidRPr="00F02A8A" w:rsidRDefault="00F24B61" w:rsidP="00F8462A">
      <w:pPr>
        <w:pStyle w:val="ListParagraph"/>
        <w:numPr>
          <w:ilvl w:val="0"/>
          <w:numId w:val="31"/>
        </w:numPr>
        <w:spacing w:after="0" w:line="240" w:lineRule="auto"/>
        <w:rPr>
          <w:rFonts w:asciiTheme="majorHAnsi" w:hAnsiTheme="majorHAnsi" w:cs="Times New Roman"/>
        </w:rPr>
      </w:pPr>
      <w:r w:rsidRPr="00F02A8A">
        <w:rPr>
          <w:rFonts w:asciiTheme="majorHAnsi" w:hAnsiTheme="majorHAnsi" w:cs="Times New Roman"/>
        </w:rPr>
        <w:t>No</w:t>
      </w:r>
    </w:p>
    <w:p w14:paraId="69DDE776" w14:textId="77777777" w:rsidR="00F24B61" w:rsidRPr="00F02A8A" w:rsidRDefault="00F24B61" w:rsidP="00F8462A">
      <w:pPr>
        <w:pStyle w:val="ListParagraph"/>
        <w:numPr>
          <w:ilvl w:val="0"/>
          <w:numId w:val="31"/>
        </w:numPr>
        <w:spacing w:after="0" w:line="240" w:lineRule="auto"/>
        <w:rPr>
          <w:rFonts w:asciiTheme="majorHAnsi" w:hAnsiTheme="majorHAnsi" w:cs="Times New Roman"/>
        </w:rPr>
      </w:pPr>
      <w:r w:rsidRPr="00F02A8A">
        <w:rPr>
          <w:rFonts w:asciiTheme="majorHAnsi" w:hAnsiTheme="majorHAnsi" w:cs="Times New Roman"/>
        </w:rPr>
        <w:t>Don’t know</w:t>
      </w:r>
    </w:p>
    <w:p w14:paraId="010589AA" w14:textId="77777777" w:rsidR="00F24B61" w:rsidRDefault="00F24B61" w:rsidP="00F24B61">
      <w:pPr>
        <w:rPr>
          <w:rFonts w:asciiTheme="majorHAnsi" w:hAnsiTheme="majorHAnsi" w:cs="Times New Roman"/>
          <w:color w:val="231F20"/>
          <w:spacing w:val="-2"/>
          <w:position w:val="1"/>
        </w:rPr>
      </w:pPr>
    </w:p>
    <w:p w14:paraId="4C7EF288" w14:textId="77777777" w:rsidR="00F24B61" w:rsidRDefault="00F24B61" w:rsidP="00F24B61">
      <w:pPr>
        <w:rPr>
          <w:rFonts w:asciiTheme="majorHAnsi" w:hAnsiTheme="majorHAnsi" w:cs="Times New Roman"/>
          <w:color w:val="231F20"/>
          <w:spacing w:val="-2"/>
          <w:position w:val="1"/>
        </w:rPr>
      </w:pPr>
    </w:p>
    <w:p w14:paraId="3D2B38F4" w14:textId="77777777" w:rsidR="00F24B61" w:rsidRPr="00F02A8A" w:rsidRDefault="00F24B61" w:rsidP="00F24B61">
      <w:pPr>
        <w:rPr>
          <w:rFonts w:asciiTheme="majorHAnsi" w:hAnsiTheme="majorHAnsi" w:cs="Times New Roman"/>
          <w:color w:val="FF0000"/>
        </w:rPr>
      </w:pPr>
      <w:r>
        <w:rPr>
          <w:rFonts w:asciiTheme="majorHAnsi" w:hAnsiTheme="majorHAnsi" w:cs="Times New Roman"/>
          <w:color w:val="231F20"/>
          <w:spacing w:val="-2"/>
          <w:position w:val="1"/>
        </w:rPr>
        <w:t>D8</w:t>
      </w:r>
      <w:r w:rsidRPr="00F02A8A">
        <w:rPr>
          <w:rFonts w:asciiTheme="majorHAnsi" w:hAnsiTheme="majorHAnsi" w:cs="Times New Roman"/>
          <w:color w:val="231F20"/>
          <w:spacing w:val="-2"/>
          <w:position w:val="1"/>
        </w:rPr>
        <w:t>. In</w:t>
      </w:r>
      <w:r w:rsidRPr="00F02A8A">
        <w:rPr>
          <w:rFonts w:asciiTheme="majorHAnsi" w:hAnsiTheme="majorHAnsi" w:cs="Times New Roman"/>
          <w:color w:val="231F20"/>
          <w:spacing w:val="-1"/>
          <w:position w:val="1"/>
        </w:rPr>
        <w:t xml:space="preserve"> </w:t>
      </w:r>
      <w:r w:rsidRPr="00F02A8A">
        <w:rPr>
          <w:rFonts w:asciiTheme="majorHAnsi" w:hAnsiTheme="majorHAnsi" w:cs="Times New Roman"/>
          <w:color w:val="231F20"/>
          <w:position w:val="1"/>
        </w:rPr>
        <w:t xml:space="preserve">the </w:t>
      </w:r>
      <w:r w:rsidRPr="00F02A8A">
        <w:rPr>
          <w:rFonts w:asciiTheme="majorHAnsi" w:hAnsiTheme="majorHAnsi" w:cs="Times New Roman"/>
          <w:color w:val="231F20"/>
          <w:spacing w:val="-1"/>
          <w:position w:val="1"/>
        </w:rPr>
        <w:t>following</w:t>
      </w:r>
      <w:r w:rsidRPr="00F02A8A">
        <w:rPr>
          <w:rFonts w:asciiTheme="majorHAnsi" w:hAnsiTheme="majorHAnsi" w:cs="Times New Roman"/>
          <w:color w:val="231F20"/>
          <w:position w:val="1"/>
        </w:rPr>
        <w:t xml:space="preserve"> chart,</w:t>
      </w:r>
      <w:r w:rsidRPr="00F02A8A">
        <w:rPr>
          <w:rFonts w:asciiTheme="majorHAnsi" w:hAnsiTheme="majorHAnsi" w:cs="Times New Roman"/>
          <w:color w:val="231F20"/>
          <w:spacing w:val="-8"/>
          <w:position w:val="1"/>
        </w:rPr>
        <w:t xml:space="preserve"> </w:t>
      </w:r>
      <w:r w:rsidRPr="00F02A8A">
        <w:rPr>
          <w:rFonts w:asciiTheme="majorHAnsi" w:hAnsiTheme="majorHAnsi" w:cs="Times New Roman"/>
          <w:color w:val="231F20"/>
          <w:position w:val="1"/>
        </w:rPr>
        <w:t xml:space="preserve">please </w:t>
      </w:r>
      <w:r w:rsidRPr="00F02A8A">
        <w:rPr>
          <w:rFonts w:asciiTheme="majorHAnsi" w:hAnsiTheme="majorHAnsi" w:cs="Times New Roman"/>
          <w:color w:val="231F20"/>
          <w:spacing w:val="-1"/>
          <w:position w:val="1"/>
        </w:rPr>
        <w:t>indicate</w:t>
      </w:r>
      <w:r w:rsidRPr="00F02A8A">
        <w:rPr>
          <w:rFonts w:asciiTheme="majorHAnsi" w:hAnsiTheme="majorHAnsi" w:cs="Times New Roman"/>
          <w:color w:val="231F20"/>
          <w:position w:val="1"/>
        </w:rPr>
        <w:t xml:space="preserve"> the</w:t>
      </w:r>
      <w:r w:rsidRPr="00F02A8A">
        <w:rPr>
          <w:rFonts w:asciiTheme="majorHAnsi" w:hAnsiTheme="majorHAnsi" w:cs="Times New Roman"/>
          <w:color w:val="231F20"/>
          <w:spacing w:val="-1"/>
          <w:position w:val="1"/>
        </w:rPr>
        <w:t xml:space="preserve"> estimated</w:t>
      </w:r>
      <w:r w:rsidRPr="00F02A8A">
        <w:rPr>
          <w:rFonts w:asciiTheme="majorHAnsi" w:hAnsiTheme="majorHAnsi" w:cs="Times New Roman"/>
          <w:color w:val="231F20"/>
          <w:position w:val="1"/>
        </w:rPr>
        <w:t xml:space="preserve"> </w:t>
      </w:r>
      <w:r w:rsidRPr="00F02A8A">
        <w:rPr>
          <w:rFonts w:asciiTheme="majorHAnsi" w:hAnsiTheme="majorHAnsi" w:cs="Times New Roman"/>
          <w:color w:val="231F20"/>
          <w:spacing w:val="-1"/>
          <w:position w:val="1"/>
        </w:rPr>
        <w:t>number</w:t>
      </w:r>
      <w:r w:rsidRPr="00F02A8A">
        <w:rPr>
          <w:rFonts w:asciiTheme="majorHAnsi" w:hAnsiTheme="majorHAnsi" w:cs="Times New Roman"/>
          <w:color w:val="231F20"/>
          <w:spacing w:val="1"/>
          <w:position w:val="1"/>
        </w:rPr>
        <w:t xml:space="preserve"> </w:t>
      </w:r>
      <w:r w:rsidRPr="00F02A8A">
        <w:rPr>
          <w:rFonts w:asciiTheme="majorHAnsi" w:hAnsiTheme="majorHAnsi" w:cs="Times New Roman"/>
          <w:b/>
          <w:color w:val="231F20"/>
          <w:spacing w:val="-2"/>
          <w:position w:val="1"/>
        </w:rPr>
        <w:t>for</w:t>
      </w:r>
      <w:r w:rsidRPr="00F02A8A">
        <w:rPr>
          <w:rFonts w:asciiTheme="majorHAnsi" w:hAnsiTheme="majorHAnsi" w:cs="Times New Roman"/>
          <w:b/>
          <w:color w:val="231F20"/>
          <w:spacing w:val="-6"/>
          <w:position w:val="1"/>
        </w:rPr>
        <w:t xml:space="preserve"> </w:t>
      </w:r>
      <w:r w:rsidRPr="00F02A8A">
        <w:rPr>
          <w:rFonts w:asciiTheme="majorHAnsi" w:hAnsiTheme="majorHAnsi" w:cs="Times New Roman"/>
          <w:b/>
          <w:color w:val="231F20"/>
          <w:spacing w:val="-2"/>
          <w:position w:val="1"/>
        </w:rPr>
        <w:t>each</w:t>
      </w:r>
      <w:r w:rsidRPr="00F02A8A">
        <w:rPr>
          <w:rFonts w:asciiTheme="majorHAnsi" w:hAnsiTheme="majorHAnsi" w:cs="Times New Roman"/>
          <w:b/>
          <w:color w:val="231F20"/>
          <w:spacing w:val="-5"/>
          <w:position w:val="1"/>
        </w:rPr>
        <w:t xml:space="preserve"> </w:t>
      </w:r>
      <w:r w:rsidRPr="00F02A8A">
        <w:rPr>
          <w:rFonts w:asciiTheme="majorHAnsi" w:hAnsiTheme="majorHAnsi" w:cs="Times New Roman"/>
          <w:b/>
          <w:color w:val="231F20"/>
          <w:spacing w:val="2"/>
          <w:position w:val="1"/>
        </w:rPr>
        <w:t>type</w:t>
      </w:r>
      <w:r w:rsidRPr="00F02A8A">
        <w:rPr>
          <w:rFonts w:asciiTheme="majorHAnsi" w:hAnsiTheme="majorHAnsi" w:cs="Times New Roman"/>
          <w:b/>
          <w:color w:val="231F20"/>
          <w:spacing w:val="-5"/>
          <w:position w:val="1"/>
        </w:rPr>
        <w:t xml:space="preserve"> </w:t>
      </w:r>
      <w:r w:rsidRPr="00F02A8A">
        <w:rPr>
          <w:rFonts w:asciiTheme="majorHAnsi" w:hAnsiTheme="majorHAnsi" w:cs="Times New Roman"/>
          <w:b/>
          <w:color w:val="231F20"/>
          <w:spacing w:val="-2"/>
          <w:position w:val="1"/>
        </w:rPr>
        <w:t>of</w:t>
      </w:r>
      <w:r w:rsidRPr="00F02A8A">
        <w:rPr>
          <w:rFonts w:asciiTheme="majorHAnsi" w:hAnsiTheme="majorHAnsi" w:cs="Times New Roman"/>
          <w:b/>
          <w:color w:val="231F20"/>
          <w:position w:val="1"/>
        </w:rPr>
        <w:t xml:space="preserve"> digital </w:t>
      </w:r>
      <w:r w:rsidRPr="00F02A8A">
        <w:rPr>
          <w:rFonts w:asciiTheme="majorHAnsi" w:hAnsiTheme="majorHAnsi" w:cs="Times New Roman"/>
          <w:b/>
          <w:color w:val="231F20"/>
          <w:spacing w:val="-2"/>
          <w:position w:val="1"/>
        </w:rPr>
        <w:t>collection</w:t>
      </w:r>
      <w:r w:rsidRPr="00F02A8A">
        <w:rPr>
          <w:rFonts w:asciiTheme="majorHAnsi" w:hAnsiTheme="majorHAnsi" w:cs="Times New Roman"/>
          <w:b/>
          <w:color w:val="231F20"/>
          <w:spacing w:val="-5"/>
          <w:position w:val="1"/>
        </w:rPr>
        <w:t xml:space="preserve"> </w:t>
      </w:r>
      <w:r w:rsidRPr="00F02A8A">
        <w:rPr>
          <w:rFonts w:asciiTheme="majorHAnsi" w:hAnsiTheme="majorHAnsi" w:cs="Times New Roman"/>
          <w:b/>
          <w:color w:val="231F20"/>
          <w:spacing w:val="-3"/>
          <w:position w:val="1"/>
        </w:rPr>
        <w:t>you</w:t>
      </w:r>
      <w:r w:rsidRPr="00F02A8A">
        <w:rPr>
          <w:rFonts w:asciiTheme="majorHAnsi" w:hAnsiTheme="majorHAnsi" w:cs="Times New Roman"/>
          <w:b/>
          <w:color w:val="231F20"/>
          <w:spacing w:val="-6"/>
          <w:position w:val="1"/>
        </w:rPr>
        <w:t xml:space="preserve"> </w:t>
      </w:r>
      <w:r w:rsidRPr="00F02A8A">
        <w:rPr>
          <w:rFonts w:asciiTheme="majorHAnsi" w:hAnsiTheme="majorHAnsi" w:cs="Times New Roman"/>
          <w:b/>
          <w:color w:val="231F20"/>
          <w:spacing w:val="-2"/>
          <w:position w:val="1"/>
        </w:rPr>
        <w:t>hold</w:t>
      </w:r>
      <w:r w:rsidRPr="00F02A8A">
        <w:rPr>
          <w:rFonts w:asciiTheme="majorHAnsi" w:hAnsiTheme="majorHAnsi" w:cs="Times New Roman"/>
          <w:color w:val="231F20"/>
          <w:spacing w:val="-1"/>
          <w:position w:val="1"/>
        </w:rPr>
        <w:t>.</w:t>
      </w:r>
      <w:r w:rsidRPr="00F02A8A">
        <w:rPr>
          <w:rFonts w:asciiTheme="majorHAnsi" w:hAnsiTheme="majorHAnsi" w:cs="Times New Roman"/>
          <w:color w:val="231F20"/>
          <w:position w:val="1"/>
        </w:rPr>
        <w:t xml:space="preserve">  </w:t>
      </w:r>
      <w:r w:rsidRPr="00F02A8A">
        <w:rPr>
          <w:rFonts w:asciiTheme="majorHAnsi" w:hAnsiTheme="majorHAnsi" w:cs="Times New Roman"/>
          <w:color w:val="231F20"/>
          <w:spacing w:val="9"/>
          <w:position w:val="1"/>
        </w:rPr>
        <w:t xml:space="preserve"> </w:t>
      </w:r>
    </w:p>
    <w:p w14:paraId="3E34BD03" w14:textId="77777777" w:rsidR="00F24B61" w:rsidRPr="00F02A8A" w:rsidRDefault="00F24B61" w:rsidP="00F8462A">
      <w:pPr>
        <w:pStyle w:val="ListParagraph"/>
        <w:numPr>
          <w:ilvl w:val="0"/>
          <w:numId w:val="34"/>
        </w:numPr>
        <w:spacing w:after="0" w:line="240" w:lineRule="auto"/>
        <w:rPr>
          <w:rFonts w:asciiTheme="majorHAnsi" w:hAnsiTheme="majorHAnsi"/>
        </w:rPr>
      </w:pPr>
      <w:r w:rsidRPr="00F02A8A">
        <w:rPr>
          <w:rFonts w:asciiTheme="majorHAnsi" w:hAnsiTheme="majorHAnsi"/>
        </w:rPr>
        <w:lastRenderedPageBreak/>
        <w:t>Include only digital collections that are a permanent part of your holdings or for which you have accepted preservation responsibility.</w:t>
      </w:r>
    </w:p>
    <w:p w14:paraId="0843E3CD" w14:textId="77777777" w:rsidR="00F24B61" w:rsidRPr="00F02A8A" w:rsidRDefault="00F24B61" w:rsidP="00F8462A">
      <w:pPr>
        <w:pStyle w:val="ListParagraph"/>
        <w:numPr>
          <w:ilvl w:val="0"/>
          <w:numId w:val="34"/>
        </w:numPr>
        <w:spacing w:after="0" w:line="240" w:lineRule="auto"/>
        <w:rPr>
          <w:rFonts w:asciiTheme="majorHAnsi" w:hAnsiTheme="majorHAnsi"/>
        </w:rPr>
      </w:pPr>
      <w:r w:rsidRPr="00F02A8A">
        <w:rPr>
          <w:rFonts w:asciiTheme="majorHAnsi" w:hAnsiTheme="majorHAnsi"/>
        </w:rPr>
        <w:t xml:space="preserve">For types of digital collections not listed, record under the appropriate “other” category. Please specify the description of the “other” collection type. </w:t>
      </w:r>
    </w:p>
    <w:p w14:paraId="2F86DC6E" w14:textId="77777777" w:rsidR="00F24B61" w:rsidRPr="00F02A8A" w:rsidRDefault="00F24B61" w:rsidP="00F24B61">
      <w:pPr>
        <w:pStyle w:val="ListParagraph"/>
        <w:rPr>
          <w:rFonts w:asciiTheme="majorHAnsi" w:hAnsiTheme="majorHAnsi"/>
        </w:rPr>
      </w:pPr>
    </w:p>
    <w:p w14:paraId="63C34133" w14:textId="77777777" w:rsidR="00F24B61" w:rsidRPr="00F02A8A" w:rsidRDefault="00F24B61" w:rsidP="00F8462A">
      <w:pPr>
        <w:pStyle w:val="BodyText"/>
        <w:numPr>
          <w:ilvl w:val="0"/>
          <w:numId w:val="35"/>
        </w:numPr>
        <w:tabs>
          <w:tab w:val="left" w:pos="720"/>
        </w:tabs>
        <w:spacing w:before="0"/>
        <w:jc w:val="both"/>
        <w:rPr>
          <w:rFonts w:asciiTheme="majorHAnsi" w:hAnsiTheme="majorHAnsi" w:cs="Times New Roman"/>
        </w:rPr>
      </w:pPr>
      <w:r w:rsidRPr="00F02A8A">
        <w:rPr>
          <w:rFonts w:asciiTheme="majorHAnsi" w:hAnsiTheme="majorHAnsi" w:cs="Times New Roman"/>
        </w:rPr>
        <w:t xml:space="preserve">Indicate the total volume </w:t>
      </w:r>
      <w:r>
        <w:rPr>
          <w:rFonts w:asciiTheme="majorHAnsi" w:hAnsiTheme="majorHAnsi" w:cs="Times New Roman"/>
        </w:rPr>
        <w:t xml:space="preserve">(in items) </w:t>
      </w:r>
      <w:r w:rsidRPr="00F02A8A">
        <w:rPr>
          <w:rFonts w:asciiTheme="majorHAnsi" w:hAnsiTheme="majorHAnsi" w:cs="Times New Roman"/>
        </w:rPr>
        <w:t>of each medium.</w:t>
      </w:r>
    </w:p>
    <w:p w14:paraId="54A9282E" w14:textId="77777777" w:rsidR="00F24B61" w:rsidRPr="00F02A8A" w:rsidRDefault="00F24B61" w:rsidP="00F8462A">
      <w:pPr>
        <w:pStyle w:val="BodyText"/>
        <w:numPr>
          <w:ilvl w:val="0"/>
          <w:numId w:val="35"/>
        </w:numPr>
        <w:tabs>
          <w:tab w:val="left" w:pos="720"/>
        </w:tabs>
        <w:spacing w:before="0"/>
        <w:jc w:val="both"/>
        <w:rPr>
          <w:rFonts w:asciiTheme="majorHAnsi" w:hAnsiTheme="majorHAnsi" w:cs="Times New Roman"/>
        </w:rPr>
      </w:pPr>
      <w:r w:rsidRPr="00F02A8A">
        <w:rPr>
          <w:rFonts w:asciiTheme="majorHAnsi" w:hAnsiTheme="majorHAnsi" w:cs="Times New Roman"/>
        </w:rPr>
        <w:t>Circle the appropriate data measurement size.</w:t>
      </w:r>
    </w:p>
    <w:p w14:paraId="787740B4" w14:textId="77777777" w:rsidR="00F24B61" w:rsidRPr="00F02A8A" w:rsidRDefault="00F24B61" w:rsidP="00F8462A">
      <w:pPr>
        <w:pStyle w:val="ListParagraph"/>
        <w:numPr>
          <w:ilvl w:val="0"/>
          <w:numId w:val="35"/>
        </w:numPr>
        <w:spacing w:after="0" w:line="240" w:lineRule="auto"/>
        <w:rPr>
          <w:rFonts w:asciiTheme="majorHAnsi" w:hAnsiTheme="majorHAnsi"/>
        </w:rPr>
      </w:pPr>
      <w:r w:rsidRPr="00F02A8A">
        <w:rPr>
          <w:rFonts w:asciiTheme="majorHAnsi" w:hAnsiTheme="majorHAnsi"/>
        </w:rPr>
        <w:t>For each collection, indicate the percentage stored in the cloud, on disk, on server.</w:t>
      </w:r>
    </w:p>
    <w:p w14:paraId="2096548A" w14:textId="53EBE324" w:rsidR="00F24B61" w:rsidRPr="00F24B61" w:rsidRDefault="00F24B61" w:rsidP="00F8462A">
      <w:pPr>
        <w:pStyle w:val="ListParagraph"/>
        <w:numPr>
          <w:ilvl w:val="0"/>
          <w:numId w:val="35"/>
        </w:numPr>
        <w:spacing w:after="0" w:line="240" w:lineRule="auto"/>
        <w:rPr>
          <w:rFonts w:asciiTheme="majorHAnsi" w:hAnsiTheme="majorHAnsi"/>
        </w:rPr>
      </w:pPr>
      <w:r w:rsidRPr="00F02A8A">
        <w:rPr>
          <w:rFonts w:asciiTheme="majorHAnsi" w:hAnsiTheme="majorHAnsi"/>
        </w:rPr>
        <w:t xml:space="preserve">For each collection, note the estimated percentage that is </w:t>
      </w:r>
      <w:r w:rsidRPr="00F02A8A">
        <w:rPr>
          <w:rFonts w:asciiTheme="majorHAnsi" w:hAnsiTheme="majorHAnsi"/>
          <w:b/>
        </w:rPr>
        <w:t>in need of urgent care</w:t>
      </w:r>
      <w:r w:rsidRPr="00F02A8A">
        <w:rPr>
          <w:rFonts w:asciiTheme="majorHAnsi" w:hAnsiTheme="majorHAnsi"/>
        </w:rPr>
        <w:t xml:space="preserve"> of preservation treatment. It is not necessary for your institution to have done a condition survey on all or part of your collections to provide this estimate. If you do not know the condition of your materials and cannot provide an estimate, enter 100% in “unknown condition.”</w:t>
      </w:r>
    </w:p>
    <w:p w14:paraId="42360408" w14:textId="77777777" w:rsidR="00F24B61" w:rsidRPr="00F02A8A" w:rsidRDefault="00F24B61" w:rsidP="00F24B61">
      <w:pPr>
        <w:ind w:left="4320"/>
        <w:rPr>
          <w:rFonts w:asciiTheme="majorHAnsi" w:hAnsiTheme="majorHAnsi" w:cs="Times New Roman"/>
          <w:color w:val="FF0000"/>
        </w:rPr>
      </w:pPr>
      <w:r w:rsidRPr="00F02A8A">
        <w:rPr>
          <w:rFonts w:asciiTheme="majorHAnsi" w:hAnsiTheme="majorHAnsi" w:cs="Times New Roman"/>
          <w:color w:val="FF0000"/>
        </w:rPr>
        <w:tab/>
      </w:r>
      <w:r w:rsidRPr="00F02A8A">
        <w:rPr>
          <w:rFonts w:asciiTheme="majorHAnsi" w:hAnsiTheme="majorHAnsi" w:cs="Times New Roman"/>
          <w:color w:val="FF0000"/>
        </w:rPr>
        <w:tab/>
      </w:r>
      <w:r w:rsidRPr="00F02A8A">
        <w:rPr>
          <w:rFonts w:asciiTheme="majorHAnsi" w:hAnsiTheme="majorHAnsi" w:cs="Times New Roman"/>
          <w:color w:val="FF0000"/>
        </w:rPr>
        <w:tab/>
      </w:r>
      <w:r w:rsidRPr="00F02A8A">
        <w:rPr>
          <w:rFonts w:asciiTheme="majorHAnsi" w:hAnsiTheme="majorHAnsi" w:cs="Times New Roman"/>
          <w:color w:val="FF0000"/>
        </w:rPr>
        <w:tab/>
      </w:r>
    </w:p>
    <w:tbl>
      <w:tblPr>
        <w:tblStyle w:val="TableGrid"/>
        <w:tblW w:w="10514" w:type="dxa"/>
        <w:tblLayout w:type="fixed"/>
        <w:tblLook w:val="04A0" w:firstRow="1" w:lastRow="0" w:firstColumn="1" w:lastColumn="0" w:noHBand="0" w:noVBand="1"/>
      </w:tblPr>
      <w:tblGrid>
        <w:gridCol w:w="1818"/>
        <w:gridCol w:w="1530"/>
        <w:gridCol w:w="1800"/>
        <w:gridCol w:w="990"/>
        <w:gridCol w:w="810"/>
        <w:gridCol w:w="1170"/>
        <w:gridCol w:w="1170"/>
        <w:gridCol w:w="1226"/>
      </w:tblGrid>
      <w:tr w:rsidR="00F24B61" w:rsidRPr="00F02A8A" w14:paraId="2644E291" w14:textId="77777777" w:rsidTr="00F24B61">
        <w:tc>
          <w:tcPr>
            <w:tcW w:w="1818" w:type="dxa"/>
          </w:tcPr>
          <w:p w14:paraId="2D456ED7" w14:textId="77777777" w:rsidR="00F24B61" w:rsidRPr="00F02A8A" w:rsidRDefault="00F24B61" w:rsidP="00F24B61">
            <w:pPr>
              <w:jc w:val="center"/>
              <w:rPr>
                <w:rFonts w:asciiTheme="majorHAnsi" w:hAnsiTheme="majorHAnsi"/>
                <w:b/>
                <w:sz w:val="22"/>
                <w:szCs w:val="22"/>
              </w:rPr>
            </w:pPr>
            <w:r w:rsidRPr="00F02A8A">
              <w:rPr>
                <w:rFonts w:asciiTheme="majorHAnsi" w:hAnsiTheme="majorHAnsi"/>
                <w:b/>
                <w:sz w:val="22"/>
                <w:szCs w:val="22"/>
              </w:rPr>
              <w:t>Digital Material Collections</w:t>
            </w:r>
          </w:p>
          <w:p w14:paraId="5BB9EFF7" w14:textId="77777777" w:rsidR="00F24B61" w:rsidRPr="00F02A8A" w:rsidRDefault="00F24B61" w:rsidP="00F24B61">
            <w:pPr>
              <w:jc w:val="center"/>
              <w:rPr>
                <w:rFonts w:asciiTheme="majorHAnsi" w:hAnsiTheme="majorHAnsi"/>
                <w:b/>
                <w:sz w:val="22"/>
                <w:szCs w:val="22"/>
              </w:rPr>
            </w:pPr>
          </w:p>
        </w:tc>
        <w:tc>
          <w:tcPr>
            <w:tcW w:w="1530" w:type="dxa"/>
          </w:tcPr>
          <w:p w14:paraId="0737C9F9" w14:textId="77777777" w:rsidR="00F24B61" w:rsidRPr="00F02A8A" w:rsidRDefault="00F24B61" w:rsidP="00F24B61">
            <w:pPr>
              <w:jc w:val="center"/>
              <w:rPr>
                <w:rFonts w:asciiTheme="majorHAnsi" w:hAnsiTheme="majorHAnsi"/>
                <w:b/>
                <w:sz w:val="22"/>
                <w:szCs w:val="22"/>
              </w:rPr>
            </w:pPr>
            <w:proofErr w:type="spellStart"/>
            <w:r w:rsidRPr="00F02A8A">
              <w:rPr>
                <w:rFonts w:asciiTheme="majorHAnsi" w:hAnsiTheme="majorHAnsi"/>
                <w:b/>
                <w:sz w:val="22"/>
                <w:szCs w:val="22"/>
              </w:rPr>
              <w:t>a.Total</w:t>
            </w:r>
            <w:proofErr w:type="spellEnd"/>
            <w:r w:rsidRPr="00F02A8A">
              <w:rPr>
                <w:rFonts w:asciiTheme="majorHAnsi" w:hAnsiTheme="majorHAnsi"/>
                <w:b/>
                <w:sz w:val="22"/>
                <w:szCs w:val="22"/>
              </w:rPr>
              <w:t xml:space="preserve"> volume</w:t>
            </w:r>
          </w:p>
          <w:p w14:paraId="024C16E0" w14:textId="77777777" w:rsidR="00F24B61" w:rsidRPr="00F02A8A" w:rsidRDefault="00F24B61" w:rsidP="00F24B61">
            <w:pPr>
              <w:jc w:val="center"/>
              <w:rPr>
                <w:rFonts w:asciiTheme="majorHAnsi" w:hAnsiTheme="majorHAnsi"/>
                <w:b/>
                <w:sz w:val="22"/>
                <w:szCs w:val="22"/>
              </w:rPr>
            </w:pPr>
            <w:r w:rsidRPr="00F02A8A">
              <w:rPr>
                <w:rFonts w:asciiTheme="majorHAnsi" w:hAnsiTheme="majorHAnsi"/>
                <w:b/>
                <w:sz w:val="22"/>
                <w:szCs w:val="22"/>
              </w:rPr>
              <w:t>(record in items)</w:t>
            </w:r>
          </w:p>
        </w:tc>
        <w:tc>
          <w:tcPr>
            <w:tcW w:w="1800" w:type="dxa"/>
          </w:tcPr>
          <w:p w14:paraId="3C163271" w14:textId="77777777" w:rsidR="00F24B61" w:rsidRPr="00F02A8A" w:rsidRDefault="00F24B61" w:rsidP="00F24B61">
            <w:pPr>
              <w:jc w:val="center"/>
              <w:rPr>
                <w:rFonts w:asciiTheme="majorHAnsi" w:hAnsiTheme="majorHAnsi"/>
                <w:b/>
                <w:sz w:val="22"/>
                <w:szCs w:val="22"/>
              </w:rPr>
            </w:pPr>
            <w:proofErr w:type="spellStart"/>
            <w:r w:rsidRPr="00F02A8A">
              <w:rPr>
                <w:rFonts w:asciiTheme="majorHAnsi" w:hAnsiTheme="majorHAnsi"/>
                <w:b/>
                <w:sz w:val="22"/>
                <w:szCs w:val="22"/>
              </w:rPr>
              <w:t>b.Data</w:t>
            </w:r>
            <w:proofErr w:type="spellEnd"/>
            <w:r w:rsidRPr="00F02A8A">
              <w:rPr>
                <w:rFonts w:asciiTheme="majorHAnsi" w:hAnsiTheme="majorHAnsi"/>
                <w:b/>
                <w:sz w:val="22"/>
                <w:szCs w:val="22"/>
              </w:rPr>
              <w:t xml:space="preserve"> measurement</w:t>
            </w:r>
          </w:p>
          <w:p w14:paraId="3A99F331" w14:textId="77777777" w:rsidR="00F24B61" w:rsidRPr="00F02A8A" w:rsidRDefault="00F24B61" w:rsidP="00F24B61">
            <w:pPr>
              <w:jc w:val="center"/>
              <w:rPr>
                <w:rFonts w:asciiTheme="majorHAnsi" w:hAnsiTheme="majorHAnsi"/>
                <w:b/>
                <w:sz w:val="22"/>
                <w:szCs w:val="22"/>
              </w:rPr>
            </w:pPr>
            <w:r w:rsidRPr="00F02A8A">
              <w:rPr>
                <w:rFonts w:asciiTheme="majorHAnsi" w:hAnsiTheme="majorHAnsi"/>
                <w:b/>
                <w:sz w:val="22"/>
                <w:szCs w:val="22"/>
              </w:rPr>
              <w:t>Size</w:t>
            </w:r>
          </w:p>
          <w:p w14:paraId="3F137CFC" w14:textId="77777777" w:rsidR="00F24B61" w:rsidRPr="00F02A8A" w:rsidRDefault="00F24B61" w:rsidP="00F24B61">
            <w:pPr>
              <w:jc w:val="center"/>
              <w:rPr>
                <w:rFonts w:asciiTheme="majorHAnsi" w:hAnsiTheme="majorHAnsi"/>
                <w:b/>
                <w:sz w:val="22"/>
                <w:szCs w:val="22"/>
              </w:rPr>
            </w:pPr>
            <w:r w:rsidRPr="00F02A8A">
              <w:rPr>
                <w:rFonts w:asciiTheme="majorHAnsi" w:hAnsiTheme="majorHAnsi"/>
                <w:b/>
                <w:sz w:val="22"/>
                <w:szCs w:val="22"/>
              </w:rPr>
              <w:t>(circle one)</w:t>
            </w:r>
          </w:p>
        </w:tc>
        <w:tc>
          <w:tcPr>
            <w:tcW w:w="2970" w:type="dxa"/>
            <w:gridSpan w:val="3"/>
          </w:tcPr>
          <w:p w14:paraId="69AEB5BF" w14:textId="77777777" w:rsidR="00F24B61" w:rsidRPr="00F02A8A" w:rsidRDefault="00F24B61" w:rsidP="00F24B61">
            <w:pPr>
              <w:jc w:val="center"/>
              <w:rPr>
                <w:rFonts w:asciiTheme="majorHAnsi" w:hAnsiTheme="majorHAnsi"/>
                <w:b/>
                <w:sz w:val="22"/>
                <w:szCs w:val="22"/>
              </w:rPr>
            </w:pPr>
            <w:proofErr w:type="spellStart"/>
            <w:r w:rsidRPr="00F02A8A">
              <w:rPr>
                <w:rFonts w:asciiTheme="majorHAnsi" w:hAnsiTheme="majorHAnsi"/>
                <w:b/>
                <w:sz w:val="22"/>
                <w:szCs w:val="22"/>
              </w:rPr>
              <w:t>c.Location</w:t>
            </w:r>
            <w:proofErr w:type="spellEnd"/>
            <w:r w:rsidRPr="00F02A8A">
              <w:rPr>
                <w:rFonts w:asciiTheme="majorHAnsi" w:hAnsiTheme="majorHAnsi"/>
                <w:b/>
                <w:sz w:val="22"/>
                <w:szCs w:val="22"/>
              </w:rPr>
              <w:t>(s) of stored digital collections</w:t>
            </w:r>
          </w:p>
        </w:tc>
        <w:tc>
          <w:tcPr>
            <w:tcW w:w="2396" w:type="dxa"/>
            <w:gridSpan w:val="2"/>
          </w:tcPr>
          <w:p w14:paraId="6E7F574C" w14:textId="77777777" w:rsidR="00F24B61" w:rsidRPr="00F02A8A" w:rsidRDefault="00F24B61" w:rsidP="00F24B61">
            <w:pPr>
              <w:jc w:val="center"/>
              <w:rPr>
                <w:rFonts w:asciiTheme="majorHAnsi" w:hAnsiTheme="majorHAnsi"/>
                <w:b/>
                <w:sz w:val="22"/>
                <w:szCs w:val="22"/>
              </w:rPr>
            </w:pPr>
            <w:proofErr w:type="spellStart"/>
            <w:r w:rsidRPr="00F02A8A">
              <w:rPr>
                <w:rFonts w:asciiTheme="majorHAnsi" w:hAnsiTheme="majorHAnsi"/>
                <w:b/>
                <w:sz w:val="22"/>
                <w:szCs w:val="22"/>
              </w:rPr>
              <w:t>d.Condition</w:t>
            </w:r>
            <w:proofErr w:type="spellEnd"/>
            <w:r w:rsidRPr="00F02A8A">
              <w:rPr>
                <w:rFonts w:asciiTheme="majorHAnsi" w:hAnsiTheme="majorHAnsi"/>
                <w:b/>
                <w:sz w:val="22"/>
                <w:szCs w:val="22"/>
              </w:rPr>
              <w:t xml:space="preserve"> of digital collections</w:t>
            </w:r>
          </w:p>
        </w:tc>
      </w:tr>
      <w:tr w:rsidR="00F24B61" w:rsidRPr="00F02A8A" w14:paraId="4DB12AD5" w14:textId="77777777" w:rsidTr="00F24B61">
        <w:tc>
          <w:tcPr>
            <w:tcW w:w="1818" w:type="dxa"/>
          </w:tcPr>
          <w:p w14:paraId="3BB493FE" w14:textId="77777777" w:rsidR="00F24B61" w:rsidRPr="00F02A8A" w:rsidRDefault="00F24B61" w:rsidP="00F24B61">
            <w:pPr>
              <w:rPr>
                <w:rFonts w:asciiTheme="majorHAnsi" w:hAnsiTheme="majorHAnsi"/>
                <w:sz w:val="22"/>
                <w:szCs w:val="22"/>
              </w:rPr>
            </w:pPr>
          </w:p>
        </w:tc>
        <w:tc>
          <w:tcPr>
            <w:tcW w:w="1530" w:type="dxa"/>
          </w:tcPr>
          <w:p w14:paraId="199E3D69" w14:textId="77777777" w:rsidR="00F24B61" w:rsidRPr="00F02A8A" w:rsidRDefault="00F24B61" w:rsidP="00F24B61">
            <w:pPr>
              <w:rPr>
                <w:rFonts w:asciiTheme="majorHAnsi" w:hAnsiTheme="majorHAnsi"/>
                <w:sz w:val="22"/>
                <w:szCs w:val="22"/>
              </w:rPr>
            </w:pPr>
          </w:p>
        </w:tc>
        <w:tc>
          <w:tcPr>
            <w:tcW w:w="1800" w:type="dxa"/>
          </w:tcPr>
          <w:p w14:paraId="66A69938" w14:textId="77777777" w:rsidR="00F24B61" w:rsidRPr="00F02A8A" w:rsidRDefault="00F24B61" w:rsidP="00F24B61">
            <w:pPr>
              <w:rPr>
                <w:rFonts w:asciiTheme="majorHAnsi" w:hAnsiTheme="majorHAnsi"/>
                <w:sz w:val="22"/>
                <w:szCs w:val="22"/>
              </w:rPr>
            </w:pPr>
          </w:p>
        </w:tc>
        <w:tc>
          <w:tcPr>
            <w:tcW w:w="990" w:type="dxa"/>
          </w:tcPr>
          <w:p w14:paraId="2050DC67"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 in cloud storage</w:t>
            </w:r>
          </w:p>
        </w:tc>
        <w:tc>
          <w:tcPr>
            <w:tcW w:w="810" w:type="dxa"/>
          </w:tcPr>
          <w:p w14:paraId="592413D6"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 on disk/ tape</w:t>
            </w:r>
          </w:p>
        </w:tc>
        <w:tc>
          <w:tcPr>
            <w:tcW w:w="1170" w:type="dxa"/>
          </w:tcPr>
          <w:p w14:paraId="5819F054"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 on your server/</w:t>
            </w:r>
          </w:p>
          <w:p w14:paraId="76259C75"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network</w:t>
            </w:r>
          </w:p>
        </w:tc>
        <w:tc>
          <w:tcPr>
            <w:tcW w:w="1170" w:type="dxa"/>
          </w:tcPr>
          <w:p w14:paraId="1BF01B75"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 xml:space="preserve">% in urgent need of care </w:t>
            </w:r>
          </w:p>
        </w:tc>
        <w:tc>
          <w:tcPr>
            <w:tcW w:w="1226" w:type="dxa"/>
          </w:tcPr>
          <w:p w14:paraId="655A2102"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 in unknown condition</w:t>
            </w:r>
          </w:p>
        </w:tc>
      </w:tr>
      <w:tr w:rsidR="00F24B61" w:rsidRPr="00F02A8A" w14:paraId="5DFE4497" w14:textId="77777777" w:rsidTr="00F24B61">
        <w:tc>
          <w:tcPr>
            <w:tcW w:w="1818" w:type="dxa"/>
          </w:tcPr>
          <w:p w14:paraId="20C516CE"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1.Images</w:t>
            </w:r>
          </w:p>
        </w:tc>
        <w:tc>
          <w:tcPr>
            <w:tcW w:w="1530" w:type="dxa"/>
          </w:tcPr>
          <w:p w14:paraId="4408A61E" w14:textId="77777777" w:rsidR="00F24B61" w:rsidRPr="00F02A8A" w:rsidRDefault="00F24B61" w:rsidP="00F24B61">
            <w:pPr>
              <w:rPr>
                <w:rFonts w:asciiTheme="majorHAnsi" w:hAnsiTheme="majorHAnsi"/>
                <w:sz w:val="22"/>
                <w:szCs w:val="22"/>
              </w:rPr>
            </w:pPr>
          </w:p>
        </w:tc>
        <w:tc>
          <w:tcPr>
            <w:tcW w:w="1800" w:type="dxa"/>
          </w:tcPr>
          <w:p w14:paraId="1AD9991A" w14:textId="77777777" w:rsidR="00F24B61" w:rsidRPr="00F02A8A" w:rsidRDefault="00F24B61" w:rsidP="00F24B61">
            <w:pPr>
              <w:jc w:val="center"/>
              <w:rPr>
                <w:rFonts w:asciiTheme="majorHAnsi" w:hAnsiTheme="majorHAnsi"/>
                <w:sz w:val="22"/>
                <w:szCs w:val="22"/>
              </w:rPr>
            </w:pPr>
            <w:r w:rsidRPr="00F02A8A">
              <w:rPr>
                <w:rFonts w:asciiTheme="majorHAnsi" w:hAnsiTheme="majorHAnsi"/>
                <w:sz w:val="22"/>
                <w:szCs w:val="22"/>
              </w:rPr>
              <w:t>GB/TB/PB</w:t>
            </w:r>
          </w:p>
        </w:tc>
        <w:tc>
          <w:tcPr>
            <w:tcW w:w="990" w:type="dxa"/>
          </w:tcPr>
          <w:p w14:paraId="28D349DF" w14:textId="77777777" w:rsidR="00F24B61" w:rsidRPr="00F02A8A" w:rsidRDefault="00F24B61" w:rsidP="00F24B61">
            <w:pPr>
              <w:rPr>
                <w:rFonts w:asciiTheme="majorHAnsi" w:hAnsiTheme="majorHAnsi"/>
                <w:sz w:val="22"/>
                <w:szCs w:val="22"/>
              </w:rPr>
            </w:pPr>
          </w:p>
        </w:tc>
        <w:tc>
          <w:tcPr>
            <w:tcW w:w="810" w:type="dxa"/>
          </w:tcPr>
          <w:p w14:paraId="4CC5B82B" w14:textId="77777777" w:rsidR="00F24B61" w:rsidRPr="00F02A8A" w:rsidRDefault="00F24B61" w:rsidP="00F24B61">
            <w:pPr>
              <w:rPr>
                <w:rFonts w:asciiTheme="majorHAnsi" w:hAnsiTheme="majorHAnsi"/>
                <w:sz w:val="22"/>
                <w:szCs w:val="22"/>
              </w:rPr>
            </w:pPr>
          </w:p>
        </w:tc>
        <w:tc>
          <w:tcPr>
            <w:tcW w:w="1170" w:type="dxa"/>
          </w:tcPr>
          <w:p w14:paraId="58372063" w14:textId="77777777" w:rsidR="00F24B61" w:rsidRPr="00F02A8A" w:rsidRDefault="00F24B61" w:rsidP="00F24B61">
            <w:pPr>
              <w:rPr>
                <w:rFonts w:asciiTheme="majorHAnsi" w:hAnsiTheme="majorHAnsi"/>
                <w:sz w:val="22"/>
                <w:szCs w:val="22"/>
              </w:rPr>
            </w:pPr>
          </w:p>
        </w:tc>
        <w:tc>
          <w:tcPr>
            <w:tcW w:w="1170" w:type="dxa"/>
          </w:tcPr>
          <w:p w14:paraId="55E25CD7" w14:textId="77777777" w:rsidR="00F24B61" w:rsidRPr="00F02A8A" w:rsidRDefault="00F24B61" w:rsidP="00F24B61">
            <w:pPr>
              <w:rPr>
                <w:rFonts w:asciiTheme="majorHAnsi" w:hAnsiTheme="majorHAnsi"/>
                <w:sz w:val="22"/>
                <w:szCs w:val="22"/>
              </w:rPr>
            </w:pPr>
          </w:p>
        </w:tc>
        <w:tc>
          <w:tcPr>
            <w:tcW w:w="1226" w:type="dxa"/>
          </w:tcPr>
          <w:p w14:paraId="68108D01" w14:textId="77777777" w:rsidR="00F24B61" w:rsidRPr="00F02A8A" w:rsidRDefault="00F24B61" w:rsidP="00F24B61">
            <w:pPr>
              <w:rPr>
                <w:rFonts w:asciiTheme="majorHAnsi" w:hAnsiTheme="majorHAnsi"/>
                <w:sz w:val="22"/>
                <w:szCs w:val="22"/>
              </w:rPr>
            </w:pPr>
          </w:p>
        </w:tc>
      </w:tr>
      <w:tr w:rsidR="00F24B61" w:rsidRPr="00F02A8A" w14:paraId="036F8E65" w14:textId="77777777" w:rsidTr="00F24B61">
        <w:tc>
          <w:tcPr>
            <w:tcW w:w="1818" w:type="dxa"/>
            <w:shd w:val="clear" w:color="auto" w:fill="D9D9D9" w:themeFill="background1" w:themeFillShade="D9"/>
          </w:tcPr>
          <w:p w14:paraId="7E9A3DE7"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2.Texts</w:t>
            </w:r>
          </w:p>
        </w:tc>
        <w:tc>
          <w:tcPr>
            <w:tcW w:w="1530" w:type="dxa"/>
            <w:shd w:val="clear" w:color="auto" w:fill="D9D9D9" w:themeFill="background1" w:themeFillShade="D9"/>
          </w:tcPr>
          <w:p w14:paraId="7E45BA14" w14:textId="77777777" w:rsidR="00F24B61" w:rsidRPr="00F02A8A" w:rsidRDefault="00F24B61" w:rsidP="00F24B61">
            <w:pPr>
              <w:rPr>
                <w:rFonts w:asciiTheme="majorHAnsi" w:hAnsiTheme="majorHAnsi"/>
                <w:sz w:val="22"/>
                <w:szCs w:val="22"/>
              </w:rPr>
            </w:pPr>
          </w:p>
        </w:tc>
        <w:tc>
          <w:tcPr>
            <w:tcW w:w="1800" w:type="dxa"/>
            <w:shd w:val="clear" w:color="auto" w:fill="D9D9D9" w:themeFill="background1" w:themeFillShade="D9"/>
          </w:tcPr>
          <w:p w14:paraId="54009883" w14:textId="77777777" w:rsidR="00F24B61" w:rsidRPr="00F02A8A" w:rsidRDefault="00F24B61" w:rsidP="00F24B61">
            <w:pPr>
              <w:jc w:val="center"/>
              <w:rPr>
                <w:rFonts w:asciiTheme="majorHAnsi" w:hAnsiTheme="majorHAnsi"/>
                <w:sz w:val="22"/>
                <w:szCs w:val="22"/>
              </w:rPr>
            </w:pPr>
            <w:r w:rsidRPr="00F02A8A">
              <w:rPr>
                <w:rFonts w:asciiTheme="majorHAnsi" w:hAnsiTheme="majorHAnsi"/>
                <w:sz w:val="22"/>
                <w:szCs w:val="22"/>
              </w:rPr>
              <w:t>GB/TB/PB</w:t>
            </w:r>
          </w:p>
        </w:tc>
        <w:tc>
          <w:tcPr>
            <w:tcW w:w="990" w:type="dxa"/>
            <w:shd w:val="clear" w:color="auto" w:fill="D9D9D9" w:themeFill="background1" w:themeFillShade="D9"/>
          </w:tcPr>
          <w:p w14:paraId="35E7AE2F" w14:textId="77777777" w:rsidR="00F24B61" w:rsidRPr="00F02A8A" w:rsidRDefault="00F24B61" w:rsidP="00F24B61">
            <w:pPr>
              <w:rPr>
                <w:rFonts w:asciiTheme="majorHAnsi" w:hAnsiTheme="majorHAnsi"/>
                <w:sz w:val="22"/>
                <w:szCs w:val="22"/>
              </w:rPr>
            </w:pPr>
          </w:p>
        </w:tc>
        <w:tc>
          <w:tcPr>
            <w:tcW w:w="810" w:type="dxa"/>
            <w:shd w:val="clear" w:color="auto" w:fill="D9D9D9" w:themeFill="background1" w:themeFillShade="D9"/>
          </w:tcPr>
          <w:p w14:paraId="14121DB0" w14:textId="77777777" w:rsidR="00F24B61" w:rsidRPr="00F02A8A" w:rsidRDefault="00F24B61" w:rsidP="00F24B61">
            <w:pPr>
              <w:rPr>
                <w:rFonts w:asciiTheme="majorHAnsi" w:hAnsiTheme="majorHAnsi"/>
                <w:sz w:val="22"/>
                <w:szCs w:val="22"/>
              </w:rPr>
            </w:pPr>
          </w:p>
        </w:tc>
        <w:tc>
          <w:tcPr>
            <w:tcW w:w="1170" w:type="dxa"/>
            <w:shd w:val="clear" w:color="auto" w:fill="D9D9D9" w:themeFill="background1" w:themeFillShade="D9"/>
          </w:tcPr>
          <w:p w14:paraId="1609AFE6" w14:textId="77777777" w:rsidR="00F24B61" w:rsidRPr="00F02A8A" w:rsidRDefault="00F24B61" w:rsidP="00F24B61">
            <w:pPr>
              <w:rPr>
                <w:rFonts w:asciiTheme="majorHAnsi" w:hAnsiTheme="majorHAnsi"/>
                <w:sz w:val="22"/>
                <w:szCs w:val="22"/>
              </w:rPr>
            </w:pPr>
          </w:p>
        </w:tc>
        <w:tc>
          <w:tcPr>
            <w:tcW w:w="1170" w:type="dxa"/>
            <w:shd w:val="clear" w:color="auto" w:fill="D9D9D9" w:themeFill="background1" w:themeFillShade="D9"/>
          </w:tcPr>
          <w:p w14:paraId="0CADBE8F" w14:textId="77777777" w:rsidR="00F24B61" w:rsidRPr="00F02A8A" w:rsidRDefault="00F24B61" w:rsidP="00F24B61">
            <w:pPr>
              <w:rPr>
                <w:rFonts w:asciiTheme="majorHAnsi" w:hAnsiTheme="majorHAnsi"/>
                <w:sz w:val="22"/>
                <w:szCs w:val="22"/>
              </w:rPr>
            </w:pPr>
          </w:p>
        </w:tc>
        <w:tc>
          <w:tcPr>
            <w:tcW w:w="1226" w:type="dxa"/>
            <w:shd w:val="clear" w:color="auto" w:fill="D9D9D9" w:themeFill="background1" w:themeFillShade="D9"/>
          </w:tcPr>
          <w:p w14:paraId="007429AD" w14:textId="77777777" w:rsidR="00F24B61" w:rsidRPr="00F02A8A" w:rsidRDefault="00F24B61" w:rsidP="00F24B61">
            <w:pPr>
              <w:rPr>
                <w:rFonts w:asciiTheme="majorHAnsi" w:hAnsiTheme="majorHAnsi"/>
                <w:sz w:val="22"/>
                <w:szCs w:val="22"/>
              </w:rPr>
            </w:pPr>
          </w:p>
        </w:tc>
      </w:tr>
      <w:tr w:rsidR="00F24B61" w:rsidRPr="00F02A8A" w14:paraId="38E3CB5F" w14:textId="77777777" w:rsidTr="00F24B61">
        <w:tc>
          <w:tcPr>
            <w:tcW w:w="1818" w:type="dxa"/>
          </w:tcPr>
          <w:p w14:paraId="69B6632D"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3.Video</w:t>
            </w:r>
          </w:p>
        </w:tc>
        <w:tc>
          <w:tcPr>
            <w:tcW w:w="1530" w:type="dxa"/>
          </w:tcPr>
          <w:p w14:paraId="15079A51" w14:textId="77777777" w:rsidR="00F24B61" w:rsidRPr="00F02A8A" w:rsidRDefault="00F24B61" w:rsidP="00F24B61">
            <w:pPr>
              <w:rPr>
                <w:rFonts w:asciiTheme="majorHAnsi" w:hAnsiTheme="majorHAnsi"/>
                <w:sz w:val="22"/>
                <w:szCs w:val="22"/>
              </w:rPr>
            </w:pPr>
          </w:p>
        </w:tc>
        <w:tc>
          <w:tcPr>
            <w:tcW w:w="1800" w:type="dxa"/>
          </w:tcPr>
          <w:p w14:paraId="5FB7D2F1" w14:textId="77777777" w:rsidR="00F24B61" w:rsidRPr="00F02A8A" w:rsidRDefault="00F24B61" w:rsidP="00F24B61">
            <w:pPr>
              <w:jc w:val="center"/>
              <w:rPr>
                <w:rFonts w:asciiTheme="majorHAnsi" w:hAnsiTheme="majorHAnsi"/>
                <w:sz w:val="22"/>
                <w:szCs w:val="22"/>
              </w:rPr>
            </w:pPr>
            <w:r w:rsidRPr="00F02A8A">
              <w:rPr>
                <w:rFonts w:asciiTheme="majorHAnsi" w:hAnsiTheme="majorHAnsi"/>
                <w:sz w:val="22"/>
                <w:szCs w:val="22"/>
              </w:rPr>
              <w:t>GB/TB/PB</w:t>
            </w:r>
          </w:p>
        </w:tc>
        <w:tc>
          <w:tcPr>
            <w:tcW w:w="990" w:type="dxa"/>
          </w:tcPr>
          <w:p w14:paraId="2A244643" w14:textId="77777777" w:rsidR="00F24B61" w:rsidRPr="00F02A8A" w:rsidRDefault="00F24B61" w:rsidP="00F24B61">
            <w:pPr>
              <w:rPr>
                <w:rFonts w:asciiTheme="majorHAnsi" w:hAnsiTheme="majorHAnsi"/>
                <w:sz w:val="22"/>
                <w:szCs w:val="22"/>
              </w:rPr>
            </w:pPr>
          </w:p>
        </w:tc>
        <w:tc>
          <w:tcPr>
            <w:tcW w:w="810" w:type="dxa"/>
          </w:tcPr>
          <w:p w14:paraId="4CA84298" w14:textId="77777777" w:rsidR="00F24B61" w:rsidRPr="00F02A8A" w:rsidRDefault="00F24B61" w:rsidP="00F24B61">
            <w:pPr>
              <w:rPr>
                <w:rFonts w:asciiTheme="majorHAnsi" w:hAnsiTheme="majorHAnsi"/>
                <w:sz w:val="22"/>
                <w:szCs w:val="22"/>
              </w:rPr>
            </w:pPr>
          </w:p>
        </w:tc>
        <w:tc>
          <w:tcPr>
            <w:tcW w:w="1170" w:type="dxa"/>
          </w:tcPr>
          <w:p w14:paraId="6E0F9B48" w14:textId="77777777" w:rsidR="00F24B61" w:rsidRPr="00F02A8A" w:rsidRDefault="00F24B61" w:rsidP="00F24B61">
            <w:pPr>
              <w:rPr>
                <w:rFonts w:asciiTheme="majorHAnsi" w:hAnsiTheme="majorHAnsi"/>
                <w:sz w:val="22"/>
                <w:szCs w:val="22"/>
              </w:rPr>
            </w:pPr>
          </w:p>
        </w:tc>
        <w:tc>
          <w:tcPr>
            <w:tcW w:w="1170" w:type="dxa"/>
          </w:tcPr>
          <w:p w14:paraId="67C4FFBB" w14:textId="77777777" w:rsidR="00F24B61" w:rsidRPr="00F02A8A" w:rsidRDefault="00F24B61" w:rsidP="00F24B61">
            <w:pPr>
              <w:rPr>
                <w:rFonts w:asciiTheme="majorHAnsi" w:hAnsiTheme="majorHAnsi"/>
                <w:sz w:val="22"/>
                <w:szCs w:val="22"/>
              </w:rPr>
            </w:pPr>
          </w:p>
        </w:tc>
        <w:tc>
          <w:tcPr>
            <w:tcW w:w="1226" w:type="dxa"/>
          </w:tcPr>
          <w:p w14:paraId="0B939C67" w14:textId="77777777" w:rsidR="00F24B61" w:rsidRPr="00F02A8A" w:rsidRDefault="00F24B61" w:rsidP="00F24B61">
            <w:pPr>
              <w:rPr>
                <w:rFonts w:asciiTheme="majorHAnsi" w:hAnsiTheme="majorHAnsi"/>
                <w:sz w:val="22"/>
                <w:szCs w:val="22"/>
              </w:rPr>
            </w:pPr>
          </w:p>
        </w:tc>
      </w:tr>
      <w:tr w:rsidR="00F24B61" w:rsidRPr="00F02A8A" w14:paraId="2F6EC826" w14:textId="77777777" w:rsidTr="00F24B61">
        <w:tc>
          <w:tcPr>
            <w:tcW w:w="1818" w:type="dxa"/>
            <w:shd w:val="clear" w:color="auto" w:fill="D9D9D9" w:themeFill="background1" w:themeFillShade="D9"/>
          </w:tcPr>
          <w:p w14:paraId="15FDDEF2"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4.Audio</w:t>
            </w:r>
          </w:p>
        </w:tc>
        <w:tc>
          <w:tcPr>
            <w:tcW w:w="1530" w:type="dxa"/>
            <w:shd w:val="clear" w:color="auto" w:fill="D9D9D9" w:themeFill="background1" w:themeFillShade="D9"/>
          </w:tcPr>
          <w:p w14:paraId="475E9ED0" w14:textId="77777777" w:rsidR="00F24B61" w:rsidRPr="00F02A8A" w:rsidRDefault="00F24B61" w:rsidP="00F24B61">
            <w:pPr>
              <w:rPr>
                <w:rFonts w:asciiTheme="majorHAnsi" w:hAnsiTheme="majorHAnsi"/>
                <w:sz w:val="22"/>
                <w:szCs w:val="22"/>
              </w:rPr>
            </w:pPr>
          </w:p>
        </w:tc>
        <w:tc>
          <w:tcPr>
            <w:tcW w:w="1800" w:type="dxa"/>
            <w:shd w:val="clear" w:color="auto" w:fill="D9D9D9" w:themeFill="background1" w:themeFillShade="D9"/>
          </w:tcPr>
          <w:p w14:paraId="13FF748C" w14:textId="77777777" w:rsidR="00F24B61" w:rsidRPr="00F02A8A" w:rsidRDefault="00F24B61" w:rsidP="00F24B61">
            <w:pPr>
              <w:jc w:val="center"/>
              <w:rPr>
                <w:rFonts w:asciiTheme="majorHAnsi" w:hAnsiTheme="majorHAnsi"/>
                <w:sz w:val="22"/>
                <w:szCs w:val="22"/>
              </w:rPr>
            </w:pPr>
            <w:r w:rsidRPr="00F02A8A">
              <w:rPr>
                <w:rFonts w:asciiTheme="majorHAnsi" w:hAnsiTheme="majorHAnsi"/>
                <w:sz w:val="22"/>
                <w:szCs w:val="22"/>
              </w:rPr>
              <w:t>GB/TB/PB</w:t>
            </w:r>
          </w:p>
        </w:tc>
        <w:tc>
          <w:tcPr>
            <w:tcW w:w="990" w:type="dxa"/>
            <w:shd w:val="clear" w:color="auto" w:fill="D9D9D9" w:themeFill="background1" w:themeFillShade="D9"/>
          </w:tcPr>
          <w:p w14:paraId="4A26D050" w14:textId="77777777" w:rsidR="00F24B61" w:rsidRPr="00F02A8A" w:rsidRDefault="00F24B61" w:rsidP="00F24B61">
            <w:pPr>
              <w:rPr>
                <w:rFonts w:asciiTheme="majorHAnsi" w:hAnsiTheme="majorHAnsi"/>
                <w:sz w:val="22"/>
                <w:szCs w:val="22"/>
              </w:rPr>
            </w:pPr>
          </w:p>
        </w:tc>
        <w:tc>
          <w:tcPr>
            <w:tcW w:w="810" w:type="dxa"/>
            <w:shd w:val="clear" w:color="auto" w:fill="D9D9D9" w:themeFill="background1" w:themeFillShade="D9"/>
          </w:tcPr>
          <w:p w14:paraId="4E126268" w14:textId="77777777" w:rsidR="00F24B61" w:rsidRPr="00F02A8A" w:rsidRDefault="00F24B61" w:rsidP="00F24B61">
            <w:pPr>
              <w:rPr>
                <w:rFonts w:asciiTheme="majorHAnsi" w:hAnsiTheme="majorHAnsi"/>
                <w:sz w:val="22"/>
                <w:szCs w:val="22"/>
              </w:rPr>
            </w:pPr>
          </w:p>
        </w:tc>
        <w:tc>
          <w:tcPr>
            <w:tcW w:w="1170" w:type="dxa"/>
            <w:shd w:val="clear" w:color="auto" w:fill="D9D9D9" w:themeFill="background1" w:themeFillShade="D9"/>
          </w:tcPr>
          <w:p w14:paraId="3256055A" w14:textId="77777777" w:rsidR="00F24B61" w:rsidRPr="00F02A8A" w:rsidRDefault="00F24B61" w:rsidP="00F24B61">
            <w:pPr>
              <w:rPr>
                <w:rFonts w:asciiTheme="majorHAnsi" w:hAnsiTheme="majorHAnsi"/>
                <w:sz w:val="22"/>
                <w:szCs w:val="22"/>
              </w:rPr>
            </w:pPr>
          </w:p>
        </w:tc>
        <w:tc>
          <w:tcPr>
            <w:tcW w:w="1170" w:type="dxa"/>
            <w:shd w:val="clear" w:color="auto" w:fill="D9D9D9" w:themeFill="background1" w:themeFillShade="D9"/>
          </w:tcPr>
          <w:p w14:paraId="291811CF" w14:textId="77777777" w:rsidR="00F24B61" w:rsidRPr="00F02A8A" w:rsidRDefault="00F24B61" w:rsidP="00F24B61">
            <w:pPr>
              <w:rPr>
                <w:rFonts w:asciiTheme="majorHAnsi" w:hAnsiTheme="majorHAnsi"/>
                <w:sz w:val="22"/>
                <w:szCs w:val="22"/>
              </w:rPr>
            </w:pPr>
          </w:p>
        </w:tc>
        <w:tc>
          <w:tcPr>
            <w:tcW w:w="1226" w:type="dxa"/>
            <w:shd w:val="clear" w:color="auto" w:fill="D9D9D9" w:themeFill="background1" w:themeFillShade="D9"/>
          </w:tcPr>
          <w:p w14:paraId="1B6FE9F3" w14:textId="77777777" w:rsidR="00F24B61" w:rsidRPr="00F02A8A" w:rsidRDefault="00F24B61" w:rsidP="00F24B61">
            <w:pPr>
              <w:rPr>
                <w:rFonts w:asciiTheme="majorHAnsi" w:hAnsiTheme="majorHAnsi"/>
                <w:sz w:val="22"/>
                <w:szCs w:val="22"/>
              </w:rPr>
            </w:pPr>
          </w:p>
        </w:tc>
      </w:tr>
      <w:tr w:rsidR="00F24B61" w:rsidRPr="00F02A8A" w14:paraId="18B28725" w14:textId="77777777" w:rsidTr="00F24B61">
        <w:tc>
          <w:tcPr>
            <w:tcW w:w="1818" w:type="dxa"/>
          </w:tcPr>
          <w:p w14:paraId="48012E79"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5.Web sites</w:t>
            </w:r>
          </w:p>
        </w:tc>
        <w:tc>
          <w:tcPr>
            <w:tcW w:w="1530" w:type="dxa"/>
          </w:tcPr>
          <w:p w14:paraId="7060BB89" w14:textId="77777777" w:rsidR="00F24B61" w:rsidRPr="00F02A8A" w:rsidRDefault="00F24B61" w:rsidP="00F24B61">
            <w:pPr>
              <w:rPr>
                <w:rFonts w:asciiTheme="majorHAnsi" w:hAnsiTheme="majorHAnsi"/>
                <w:sz w:val="22"/>
                <w:szCs w:val="22"/>
              </w:rPr>
            </w:pPr>
          </w:p>
        </w:tc>
        <w:tc>
          <w:tcPr>
            <w:tcW w:w="1800" w:type="dxa"/>
          </w:tcPr>
          <w:p w14:paraId="4A075FF8" w14:textId="77777777" w:rsidR="00F24B61" w:rsidRPr="00F02A8A" w:rsidRDefault="00F24B61" w:rsidP="00F24B61">
            <w:pPr>
              <w:jc w:val="center"/>
              <w:rPr>
                <w:rFonts w:asciiTheme="majorHAnsi" w:hAnsiTheme="majorHAnsi"/>
                <w:sz w:val="22"/>
                <w:szCs w:val="22"/>
              </w:rPr>
            </w:pPr>
            <w:r w:rsidRPr="00F02A8A">
              <w:rPr>
                <w:rFonts w:asciiTheme="majorHAnsi" w:hAnsiTheme="majorHAnsi"/>
                <w:sz w:val="22"/>
                <w:szCs w:val="22"/>
              </w:rPr>
              <w:t>GB/TB/PB</w:t>
            </w:r>
          </w:p>
        </w:tc>
        <w:tc>
          <w:tcPr>
            <w:tcW w:w="990" w:type="dxa"/>
          </w:tcPr>
          <w:p w14:paraId="17F987D6" w14:textId="77777777" w:rsidR="00F24B61" w:rsidRPr="00F02A8A" w:rsidRDefault="00F24B61" w:rsidP="00F24B61">
            <w:pPr>
              <w:rPr>
                <w:rFonts w:asciiTheme="majorHAnsi" w:hAnsiTheme="majorHAnsi"/>
                <w:sz w:val="22"/>
                <w:szCs w:val="22"/>
              </w:rPr>
            </w:pPr>
          </w:p>
        </w:tc>
        <w:tc>
          <w:tcPr>
            <w:tcW w:w="810" w:type="dxa"/>
          </w:tcPr>
          <w:p w14:paraId="5ADCCEF1" w14:textId="77777777" w:rsidR="00F24B61" w:rsidRPr="00F02A8A" w:rsidRDefault="00F24B61" w:rsidP="00F24B61">
            <w:pPr>
              <w:rPr>
                <w:rFonts w:asciiTheme="majorHAnsi" w:hAnsiTheme="majorHAnsi"/>
                <w:sz w:val="22"/>
                <w:szCs w:val="22"/>
              </w:rPr>
            </w:pPr>
          </w:p>
        </w:tc>
        <w:tc>
          <w:tcPr>
            <w:tcW w:w="1170" w:type="dxa"/>
          </w:tcPr>
          <w:p w14:paraId="63FBE836" w14:textId="77777777" w:rsidR="00F24B61" w:rsidRPr="00F02A8A" w:rsidRDefault="00F24B61" w:rsidP="00F24B61">
            <w:pPr>
              <w:rPr>
                <w:rFonts w:asciiTheme="majorHAnsi" w:hAnsiTheme="majorHAnsi"/>
                <w:sz w:val="22"/>
                <w:szCs w:val="22"/>
              </w:rPr>
            </w:pPr>
          </w:p>
        </w:tc>
        <w:tc>
          <w:tcPr>
            <w:tcW w:w="1170" w:type="dxa"/>
          </w:tcPr>
          <w:p w14:paraId="520858B3" w14:textId="77777777" w:rsidR="00F24B61" w:rsidRPr="00F02A8A" w:rsidRDefault="00F24B61" w:rsidP="00F24B61">
            <w:pPr>
              <w:rPr>
                <w:rFonts w:asciiTheme="majorHAnsi" w:hAnsiTheme="majorHAnsi"/>
                <w:sz w:val="22"/>
                <w:szCs w:val="22"/>
              </w:rPr>
            </w:pPr>
          </w:p>
        </w:tc>
        <w:tc>
          <w:tcPr>
            <w:tcW w:w="1226" w:type="dxa"/>
          </w:tcPr>
          <w:p w14:paraId="253FB940" w14:textId="77777777" w:rsidR="00F24B61" w:rsidRPr="00F02A8A" w:rsidRDefault="00F24B61" w:rsidP="00F24B61">
            <w:pPr>
              <w:rPr>
                <w:rFonts w:asciiTheme="majorHAnsi" w:hAnsiTheme="majorHAnsi"/>
                <w:sz w:val="22"/>
                <w:szCs w:val="22"/>
              </w:rPr>
            </w:pPr>
          </w:p>
        </w:tc>
      </w:tr>
      <w:tr w:rsidR="00F24B61" w:rsidRPr="00F02A8A" w14:paraId="4CE785C4" w14:textId="77777777" w:rsidTr="00F24B61">
        <w:tc>
          <w:tcPr>
            <w:tcW w:w="1818" w:type="dxa"/>
            <w:shd w:val="clear" w:color="auto" w:fill="D9D9D9" w:themeFill="background1" w:themeFillShade="D9"/>
          </w:tcPr>
          <w:p w14:paraId="13F76771"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6.Data sets</w:t>
            </w:r>
          </w:p>
        </w:tc>
        <w:tc>
          <w:tcPr>
            <w:tcW w:w="1530" w:type="dxa"/>
            <w:shd w:val="clear" w:color="auto" w:fill="D9D9D9" w:themeFill="background1" w:themeFillShade="D9"/>
          </w:tcPr>
          <w:p w14:paraId="15481B17" w14:textId="77777777" w:rsidR="00F24B61" w:rsidRPr="00F02A8A" w:rsidRDefault="00F24B61" w:rsidP="00F24B61">
            <w:pPr>
              <w:rPr>
                <w:rFonts w:asciiTheme="majorHAnsi" w:hAnsiTheme="majorHAnsi"/>
                <w:sz w:val="22"/>
                <w:szCs w:val="22"/>
              </w:rPr>
            </w:pPr>
          </w:p>
        </w:tc>
        <w:tc>
          <w:tcPr>
            <w:tcW w:w="1800" w:type="dxa"/>
            <w:shd w:val="clear" w:color="auto" w:fill="D9D9D9" w:themeFill="background1" w:themeFillShade="D9"/>
          </w:tcPr>
          <w:p w14:paraId="0A440E4F" w14:textId="77777777" w:rsidR="00F24B61" w:rsidRPr="00F02A8A" w:rsidRDefault="00F24B61" w:rsidP="00F24B61">
            <w:pPr>
              <w:jc w:val="center"/>
              <w:rPr>
                <w:rFonts w:asciiTheme="majorHAnsi" w:hAnsiTheme="majorHAnsi"/>
                <w:sz w:val="22"/>
                <w:szCs w:val="22"/>
              </w:rPr>
            </w:pPr>
            <w:r w:rsidRPr="00F02A8A">
              <w:rPr>
                <w:rFonts w:asciiTheme="majorHAnsi" w:hAnsiTheme="majorHAnsi"/>
                <w:sz w:val="22"/>
                <w:szCs w:val="22"/>
              </w:rPr>
              <w:t>GB/TB/PB</w:t>
            </w:r>
          </w:p>
        </w:tc>
        <w:tc>
          <w:tcPr>
            <w:tcW w:w="990" w:type="dxa"/>
            <w:shd w:val="clear" w:color="auto" w:fill="D9D9D9" w:themeFill="background1" w:themeFillShade="D9"/>
          </w:tcPr>
          <w:p w14:paraId="6FE5B514" w14:textId="77777777" w:rsidR="00F24B61" w:rsidRPr="00F02A8A" w:rsidRDefault="00F24B61" w:rsidP="00F24B61">
            <w:pPr>
              <w:rPr>
                <w:rFonts w:asciiTheme="majorHAnsi" w:hAnsiTheme="majorHAnsi"/>
                <w:sz w:val="22"/>
                <w:szCs w:val="22"/>
              </w:rPr>
            </w:pPr>
          </w:p>
        </w:tc>
        <w:tc>
          <w:tcPr>
            <w:tcW w:w="810" w:type="dxa"/>
            <w:shd w:val="clear" w:color="auto" w:fill="D9D9D9" w:themeFill="background1" w:themeFillShade="D9"/>
          </w:tcPr>
          <w:p w14:paraId="5A60ABF0" w14:textId="77777777" w:rsidR="00F24B61" w:rsidRPr="00F02A8A" w:rsidRDefault="00F24B61" w:rsidP="00F24B61">
            <w:pPr>
              <w:rPr>
                <w:rFonts w:asciiTheme="majorHAnsi" w:hAnsiTheme="majorHAnsi"/>
                <w:sz w:val="22"/>
                <w:szCs w:val="22"/>
              </w:rPr>
            </w:pPr>
          </w:p>
        </w:tc>
        <w:tc>
          <w:tcPr>
            <w:tcW w:w="1170" w:type="dxa"/>
            <w:shd w:val="clear" w:color="auto" w:fill="D9D9D9" w:themeFill="background1" w:themeFillShade="D9"/>
          </w:tcPr>
          <w:p w14:paraId="49B0F0C7" w14:textId="77777777" w:rsidR="00F24B61" w:rsidRPr="00F02A8A" w:rsidRDefault="00F24B61" w:rsidP="00F24B61">
            <w:pPr>
              <w:rPr>
                <w:rFonts w:asciiTheme="majorHAnsi" w:hAnsiTheme="majorHAnsi"/>
                <w:sz w:val="22"/>
                <w:szCs w:val="22"/>
              </w:rPr>
            </w:pPr>
          </w:p>
        </w:tc>
        <w:tc>
          <w:tcPr>
            <w:tcW w:w="1170" w:type="dxa"/>
            <w:shd w:val="clear" w:color="auto" w:fill="D9D9D9" w:themeFill="background1" w:themeFillShade="D9"/>
          </w:tcPr>
          <w:p w14:paraId="2411CCEC" w14:textId="77777777" w:rsidR="00F24B61" w:rsidRPr="00F02A8A" w:rsidRDefault="00F24B61" w:rsidP="00F24B61">
            <w:pPr>
              <w:rPr>
                <w:rFonts w:asciiTheme="majorHAnsi" w:hAnsiTheme="majorHAnsi"/>
                <w:sz w:val="22"/>
                <w:szCs w:val="22"/>
              </w:rPr>
            </w:pPr>
          </w:p>
        </w:tc>
        <w:tc>
          <w:tcPr>
            <w:tcW w:w="1226" w:type="dxa"/>
            <w:shd w:val="clear" w:color="auto" w:fill="D9D9D9" w:themeFill="background1" w:themeFillShade="D9"/>
          </w:tcPr>
          <w:p w14:paraId="59EF5046" w14:textId="77777777" w:rsidR="00F24B61" w:rsidRPr="00F02A8A" w:rsidRDefault="00F24B61" w:rsidP="00F24B61">
            <w:pPr>
              <w:rPr>
                <w:rFonts w:asciiTheme="majorHAnsi" w:hAnsiTheme="majorHAnsi"/>
                <w:sz w:val="22"/>
                <w:szCs w:val="22"/>
              </w:rPr>
            </w:pPr>
          </w:p>
        </w:tc>
      </w:tr>
      <w:tr w:rsidR="00F24B61" w:rsidRPr="00F02A8A" w14:paraId="6395E5DC" w14:textId="77777777" w:rsidTr="00F24B61">
        <w:tc>
          <w:tcPr>
            <w:tcW w:w="1818" w:type="dxa"/>
          </w:tcPr>
          <w:p w14:paraId="69037F1A"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7.Software</w:t>
            </w:r>
          </w:p>
        </w:tc>
        <w:tc>
          <w:tcPr>
            <w:tcW w:w="1530" w:type="dxa"/>
          </w:tcPr>
          <w:p w14:paraId="462FEC8D" w14:textId="77777777" w:rsidR="00F24B61" w:rsidRPr="00F02A8A" w:rsidRDefault="00F24B61" w:rsidP="00F24B61">
            <w:pPr>
              <w:rPr>
                <w:rFonts w:asciiTheme="majorHAnsi" w:hAnsiTheme="majorHAnsi"/>
                <w:sz w:val="22"/>
                <w:szCs w:val="22"/>
              </w:rPr>
            </w:pPr>
          </w:p>
        </w:tc>
        <w:tc>
          <w:tcPr>
            <w:tcW w:w="1800" w:type="dxa"/>
          </w:tcPr>
          <w:p w14:paraId="3792AA79" w14:textId="77777777" w:rsidR="00F24B61" w:rsidRPr="00F02A8A" w:rsidRDefault="00F24B61" w:rsidP="00F24B61">
            <w:pPr>
              <w:jc w:val="center"/>
              <w:rPr>
                <w:rFonts w:asciiTheme="majorHAnsi" w:hAnsiTheme="majorHAnsi"/>
                <w:sz w:val="22"/>
                <w:szCs w:val="22"/>
              </w:rPr>
            </w:pPr>
            <w:r w:rsidRPr="00F02A8A">
              <w:rPr>
                <w:rFonts w:asciiTheme="majorHAnsi" w:hAnsiTheme="majorHAnsi"/>
                <w:sz w:val="22"/>
                <w:szCs w:val="22"/>
              </w:rPr>
              <w:t>GB/TB/PB</w:t>
            </w:r>
          </w:p>
        </w:tc>
        <w:tc>
          <w:tcPr>
            <w:tcW w:w="990" w:type="dxa"/>
          </w:tcPr>
          <w:p w14:paraId="10A2C837" w14:textId="77777777" w:rsidR="00F24B61" w:rsidRPr="00F02A8A" w:rsidRDefault="00F24B61" w:rsidP="00F24B61">
            <w:pPr>
              <w:rPr>
                <w:rFonts w:asciiTheme="majorHAnsi" w:hAnsiTheme="majorHAnsi"/>
                <w:sz w:val="22"/>
                <w:szCs w:val="22"/>
              </w:rPr>
            </w:pPr>
          </w:p>
        </w:tc>
        <w:tc>
          <w:tcPr>
            <w:tcW w:w="810" w:type="dxa"/>
          </w:tcPr>
          <w:p w14:paraId="4FE79ACE" w14:textId="77777777" w:rsidR="00F24B61" w:rsidRPr="00F02A8A" w:rsidRDefault="00F24B61" w:rsidP="00F24B61">
            <w:pPr>
              <w:rPr>
                <w:rFonts w:asciiTheme="majorHAnsi" w:hAnsiTheme="majorHAnsi"/>
                <w:sz w:val="22"/>
                <w:szCs w:val="22"/>
              </w:rPr>
            </w:pPr>
          </w:p>
        </w:tc>
        <w:tc>
          <w:tcPr>
            <w:tcW w:w="1170" w:type="dxa"/>
          </w:tcPr>
          <w:p w14:paraId="032AACDA" w14:textId="77777777" w:rsidR="00F24B61" w:rsidRPr="00F02A8A" w:rsidRDefault="00F24B61" w:rsidP="00F24B61">
            <w:pPr>
              <w:rPr>
                <w:rFonts w:asciiTheme="majorHAnsi" w:hAnsiTheme="majorHAnsi"/>
                <w:sz w:val="22"/>
                <w:szCs w:val="22"/>
              </w:rPr>
            </w:pPr>
          </w:p>
        </w:tc>
        <w:tc>
          <w:tcPr>
            <w:tcW w:w="1170" w:type="dxa"/>
          </w:tcPr>
          <w:p w14:paraId="1735DCC6" w14:textId="77777777" w:rsidR="00F24B61" w:rsidRPr="00F02A8A" w:rsidRDefault="00F24B61" w:rsidP="00F24B61">
            <w:pPr>
              <w:rPr>
                <w:rFonts w:asciiTheme="majorHAnsi" w:hAnsiTheme="majorHAnsi"/>
                <w:sz w:val="22"/>
                <w:szCs w:val="22"/>
              </w:rPr>
            </w:pPr>
          </w:p>
        </w:tc>
        <w:tc>
          <w:tcPr>
            <w:tcW w:w="1226" w:type="dxa"/>
          </w:tcPr>
          <w:p w14:paraId="0863468B" w14:textId="77777777" w:rsidR="00F24B61" w:rsidRPr="00F02A8A" w:rsidRDefault="00F24B61" w:rsidP="00F24B61">
            <w:pPr>
              <w:rPr>
                <w:rFonts w:asciiTheme="majorHAnsi" w:hAnsiTheme="majorHAnsi"/>
                <w:sz w:val="22"/>
                <w:szCs w:val="22"/>
              </w:rPr>
            </w:pPr>
          </w:p>
        </w:tc>
      </w:tr>
      <w:tr w:rsidR="00F24B61" w:rsidRPr="00F02A8A" w14:paraId="2B1FD354" w14:textId="77777777" w:rsidTr="00F24B61">
        <w:tc>
          <w:tcPr>
            <w:tcW w:w="1818" w:type="dxa"/>
            <w:shd w:val="clear" w:color="auto" w:fill="D9D9D9" w:themeFill="background1" w:themeFillShade="D9"/>
          </w:tcPr>
          <w:p w14:paraId="08A01EF0"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8.Games</w:t>
            </w:r>
          </w:p>
        </w:tc>
        <w:tc>
          <w:tcPr>
            <w:tcW w:w="1530" w:type="dxa"/>
            <w:shd w:val="clear" w:color="auto" w:fill="D9D9D9" w:themeFill="background1" w:themeFillShade="D9"/>
          </w:tcPr>
          <w:p w14:paraId="01CF93E4" w14:textId="77777777" w:rsidR="00F24B61" w:rsidRPr="00F02A8A" w:rsidRDefault="00F24B61" w:rsidP="00F24B61">
            <w:pPr>
              <w:rPr>
                <w:rFonts w:asciiTheme="majorHAnsi" w:hAnsiTheme="majorHAnsi"/>
                <w:sz w:val="22"/>
                <w:szCs w:val="22"/>
              </w:rPr>
            </w:pPr>
          </w:p>
        </w:tc>
        <w:tc>
          <w:tcPr>
            <w:tcW w:w="1800" w:type="dxa"/>
            <w:shd w:val="clear" w:color="auto" w:fill="D9D9D9" w:themeFill="background1" w:themeFillShade="D9"/>
          </w:tcPr>
          <w:p w14:paraId="136935DF" w14:textId="77777777" w:rsidR="00F24B61" w:rsidRPr="00F02A8A" w:rsidRDefault="00F24B61" w:rsidP="00F24B61">
            <w:pPr>
              <w:jc w:val="center"/>
              <w:rPr>
                <w:rFonts w:asciiTheme="majorHAnsi" w:hAnsiTheme="majorHAnsi"/>
                <w:sz w:val="22"/>
                <w:szCs w:val="22"/>
              </w:rPr>
            </w:pPr>
            <w:r w:rsidRPr="00F02A8A">
              <w:rPr>
                <w:rFonts w:asciiTheme="majorHAnsi" w:hAnsiTheme="majorHAnsi"/>
                <w:sz w:val="22"/>
                <w:szCs w:val="22"/>
              </w:rPr>
              <w:t>GB/TB/PB</w:t>
            </w:r>
          </w:p>
        </w:tc>
        <w:tc>
          <w:tcPr>
            <w:tcW w:w="990" w:type="dxa"/>
            <w:shd w:val="clear" w:color="auto" w:fill="D9D9D9" w:themeFill="background1" w:themeFillShade="D9"/>
          </w:tcPr>
          <w:p w14:paraId="46446DA7" w14:textId="77777777" w:rsidR="00F24B61" w:rsidRPr="00F02A8A" w:rsidRDefault="00F24B61" w:rsidP="00F24B61">
            <w:pPr>
              <w:rPr>
                <w:rFonts w:asciiTheme="majorHAnsi" w:hAnsiTheme="majorHAnsi"/>
                <w:sz w:val="22"/>
                <w:szCs w:val="22"/>
              </w:rPr>
            </w:pPr>
          </w:p>
        </w:tc>
        <w:tc>
          <w:tcPr>
            <w:tcW w:w="810" w:type="dxa"/>
            <w:shd w:val="clear" w:color="auto" w:fill="D9D9D9" w:themeFill="background1" w:themeFillShade="D9"/>
          </w:tcPr>
          <w:p w14:paraId="4A2F6EA4" w14:textId="77777777" w:rsidR="00F24B61" w:rsidRPr="00F02A8A" w:rsidRDefault="00F24B61" w:rsidP="00F24B61">
            <w:pPr>
              <w:rPr>
                <w:rFonts w:asciiTheme="majorHAnsi" w:hAnsiTheme="majorHAnsi"/>
                <w:sz w:val="22"/>
                <w:szCs w:val="22"/>
              </w:rPr>
            </w:pPr>
          </w:p>
        </w:tc>
        <w:tc>
          <w:tcPr>
            <w:tcW w:w="1170" w:type="dxa"/>
            <w:shd w:val="clear" w:color="auto" w:fill="D9D9D9" w:themeFill="background1" w:themeFillShade="D9"/>
          </w:tcPr>
          <w:p w14:paraId="18B474A7" w14:textId="77777777" w:rsidR="00F24B61" w:rsidRPr="00F02A8A" w:rsidRDefault="00F24B61" w:rsidP="00F24B61">
            <w:pPr>
              <w:rPr>
                <w:rFonts w:asciiTheme="majorHAnsi" w:hAnsiTheme="majorHAnsi"/>
                <w:sz w:val="22"/>
                <w:szCs w:val="22"/>
              </w:rPr>
            </w:pPr>
          </w:p>
        </w:tc>
        <w:tc>
          <w:tcPr>
            <w:tcW w:w="1170" w:type="dxa"/>
            <w:shd w:val="clear" w:color="auto" w:fill="D9D9D9" w:themeFill="background1" w:themeFillShade="D9"/>
          </w:tcPr>
          <w:p w14:paraId="5DEBF3CC" w14:textId="77777777" w:rsidR="00F24B61" w:rsidRPr="00F02A8A" w:rsidRDefault="00F24B61" w:rsidP="00F24B61">
            <w:pPr>
              <w:rPr>
                <w:rFonts w:asciiTheme="majorHAnsi" w:hAnsiTheme="majorHAnsi"/>
                <w:sz w:val="22"/>
                <w:szCs w:val="22"/>
              </w:rPr>
            </w:pPr>
          </w:p>
        </w:tc>
        <w:tc>
          <w:tcPr>
            <w:tcW w:w="1226" w:type="dxa"/>
            <w:shd w:val="clear" w:color="auto" w:fill="D9D9D9" w:themeFill="background1" w:themeFillShade="D9"/>
          </w:tcPr>
          <w:p w14:paraId="3FF4BDBD" w14:textId="77777777" w:rsidR="00F24B61" w:rsidRPr="00F02A8A" w:rsidRDefault="00F24B61" w:rsidP="00F24B61">
            <w:pPr>
              <w:rPr>
                <w:rFonts w:asciiTheme="majorHAnsi" w:hAnsiTheme="majorHAnsi"/>
                <w:sz w:val="22"/>
                <w:szCs w:val="22"/>
              </w:rPr>
            </w:pPr>
          </w:p>
        </w:tc>
      </w:tr>
      <w:tr w:rsidR="00F24B61" w:rsidRPr="00F02A8A" w14:paraId="286DAD5F" w14:textId="77777777" w:rsidTr="00F24B61">
        <w:tc>
          <w:tcPr>
            <w:tcW w:w="1818" w:type="dxa"/>
            <w:shd w:val="clear" w:color="auto" w:fill="auto"/>
          </w:tcPr>
          <w:p w14:paraId="7EFB04EB" w14:textId="77777777" w:rsidR="00F24B61" w:rsidRPr="00F02A8A" w:rsidRDefault="00F24B61" w:rsidP="00F24B61">
            <w:pPr>
              <w:rPr>
                <w:rFonts w:asciiTheme="majorHAnsi" w:hAnsiTheme="majorHAnsi"/>
                <w:sz w:val="22"/>
                <w:szCs w:val="22"/>
              </w:rPr>
            </w:pPr>
            <w:r>
              <w:rPr>
                <w:rFonts w:asciiTheme="majorHAnsi" w:hAnsiTheme="majorHAnsi"/>
                <w:sz w:val="22"/>
                <w:szCs w:val="22"/>
              </w:rPr>
              <w:t>9. Electronic Records</w:t>
            </w:r>
          </w:p>
        </w:tc>
        <w:tc>
          <w:tcPr>
            <w:tcW w:w="1530" w:type="dxa"/>
            <w:shd w:val="clear" w:color="auto" w:fill="auto"/>
          </w:tcPr>
          <w:p w14:paraId="7EF8AF8B" w14:textId="77777777" w:rsidR="00F24B61" w:rsidRPr="00F02A8A" w:rsidRDefault="00F24B61" w:rsidP="00F24B61">
            <w:pPr>
              <w:rPr>
                <w:rFonts w:asciiTheme="majorHAnsi" w:hAnsiTheme="majorHAnsi"/>
                <w:sz w:val="22"/>
                <w:szCs w:val="22"/>
              </w:rPr>
            </w:pPr>
          </w:p>
        </w:tc>
        <w:tc>
          <w:tcPr>
            <w:tcW w:w="1800" w:type="dxa"/>
            <w:shd w:val="clear" w:color="auto" w:fill="auto"/>
          </w:tcPr>
          <w:p w14:paraId="25735139" w14:textId="77777777" w:rsidR="00F24B61" w:rsidRPr="00F02A8A" w:rsidRDefault="00F24B61" w:rsidP="00F24B61">
            <w:pPr>
              <w:jc w:val="center"/>
              <w:rPr>
                <w:rFonts w:asciiTheme="majorHAnsi" w:hAnsiTheme="majorHAnsi"/>
                <w:sz w:val="22"/>
                <w:szCs w:val="22"/>
              </w:rPr>
            </w:pPr>
          </w:p>
        </w:tc>
        <w:tc>
          <w:tcPr>
            <w:tcW w:w="990" w:type="dxa"/>
            <w:shd w:val="clear" w:color="auto" w:fill="auto"/>
          </w:tcPr>
          <w:p w14:paraId="53FFB692" w14:textId="77777777" w:rsidR="00F24B61" w:rsidRPr="00F02A8A" w:rsidRDefault="00F24B61" w:rsidP="00F24B61">
            <w:pPr>
              <w:rPr>
                <w:rFonts w:asciiTheme="majorHAnsi" w:hAnsiTheme="majorHAnsi"/>
                <w:sz w:val="22"/>
                <w:szCs w:val="22"/>
              </w:rPr>
            </w:pPr>
          </w:p>
        </w:tc>
        <w:tc>
          <w:tcPr>
            <w:tcW w:w="810" w:type="dxa"/>
            <w:shd w:val="clear" w:color="auto" w:fill="auto"/>
          </w:tcPr>
          <w:p w14:paraId="140BE817" w14:textId="77777777" w:rsidR="00F24B61" w:rsidRPr="00F02A8A" w:rsidRDefault="00F24B61" w:rsidP="00F24B61">
            <w:pPr>
              <w:rPr>
                <w:rFonts w:asciiTheme="majorHAnsi" w:hAnsiTheme="majorHAnsi"/>
                <w:sz w:val="22"/>
                <w:szCs w:val="22"/>
              </w:rPr>
            </w:pPr>
          </w:p>
        </w:tc>
        <w:tc>
          <w:tcPr>
            <w:tcW w:w="1170" w:type="dxa"/>
            <w:shd w:val="clear" w:color="auto" w:fill="auto"/>
          </w:tcPr>
          <w:p w14:paraId="27D38729" w14:textId="77777777" w:rsidR="00F24B61" w:rsidRPr="00F02A8A" w:rsidRDefault="00F24B61" w:rsidP="00F24B61">
            <w:pPr>
              <w:rPr>
                <w:rFonts w:asciiTheme="majorHAnsi" w:hAnsiTheme="majorHAnsi"/>
                <w:sz w:val="22"/>
                <w:szCs w:val="22"/>
              </w:rPr>
            </w:pPr>
          </w:p>
        </w:tc>
        <w:tc>
          <w:tcPr>
            <w:tcW w:w="1170" w:type="dxa"/>
            <w:shd w:val="clear" w:color="auto" w:fill="auto"/>
          </w:tcPr>
          <w:p w14:paraId="78F4EA56" w14:textId="77777777" w:rsidR="00F24B61" w:rsidRPr="00F02A8A" w:rsidRDefault="00F24B61" w:rsidP="00F24B61">
            <w:pPr>
              <w:rPr>
                <w:rFonts w:asciiTheme="majorHAnsi" w:hAnsiTheme="majorHAnsi"/>
                <w:sz w:val="22"/>
                <w:szCs w:val="22"/>
              </w:rPr>
            </w:pPr>
          </w:p>
        </w:tc>
        <w:tc>
          <w:tcPr>
            <w:tcW w:w="1226" w:type="dxa"/>
            <w:shd w:val="clear" w:color="auto" w:fill="auto"/>
          </w:tcPr>
          <w:p w14:paraId="66CED927" w14:textId="77777777" w:rsidR="00F24B61" w:rsidRPr="00F02A8A" w:rsidRDefault="00F24B61" w:rsidP="00F24B61">
            <w:pPr>
              <w:rPr>
                <w:rFonts w:asciiTheme="majorHAnsi" w:hAnsiTheme="majorHAnsi"/>
                <w:sz w:val="22"/>
                <w:szCs w:val="22"/>
              </w:rPr>
            </w:pPr>
          </w:p>
        </w:tc>
      </w:tr>
      <w:tr w:rsidR="00F24B61" w:rsidRPr="00F02A8A" w14:paraId="44DBFB84" w14:textId="77777777" w:rsidTr="00F24B61">
        <w:tc>
          <w:tcPr>
            <w:tcW w:w="1818" w:type="dxa"/>
            <w:shd w:val="clear" w:color="auto" w:fill="D9D9D9" w:themeFill="background1" w:themeFillShade="D9"/>
          </w:tcPr>
          <w:p w14:paraId="12A0E730"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Other  specify:</w:t>
            </w:r>
          </w:p>
          <w:p w14:paraId="41D1CF77"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________________</w:t>
            </w:r>
          </w:p>
          <w:p w14:paraId="2910D675" w14:textId="77777777" w:rsidR="00F24B61" w:rsidRPr="00F02A8A" w:rsidRDefault="00F24B61" w:rsidP="00F24B61">
            <w:pPr>
              <w:rPr>
                <w:rFonts w:asciiTheme="majorHAnsi" w:hAnsiTheme="majorHAnsi"/>
                <w:sz w:val="22"/>
                <w:szCs w:val="22"/>
              </w:rPr>
            </w:pPr>
            <w:r w:rsidRPr="00F02A8A">
              <w:rPr>
                <w:rFonts w:asciiTheme="majorHAnsi" w:hAnsiTheme="majorHAnsi"/>
                <w:sz w:val="22"/>
                <w:szCs w:val="22"/>
              </w:rPr>
              <w:t>________________</w:t>
            </w:r>
          </w:p>
        </w:tc>
        <w:tc>
          <w:tcPr>
            <w:tcW w:w="1530" w:type="dxa"/>
            <w:shd w:val="clear" w:color="auto" w:fill="D9D9D9" w:themeFill="background1" w:themeFillShade="D9"/>
          </w:tcPr>
          <w:p w14:paraId="06001243" w14:textId="77777777" w:rsidR="00F24B61" w:rsidRPr="00F02A8A" w:rsidRDefault="00F24B61" w:rsidP="00F24B61">
            <w:pPr>
              <w:rPr>
                <w:rFonts w:asciiTheme="majorHAnsi" w:hAnsiTheme="majorHAnsi"/>
                <w:sz w:val="22"/>
                <w:szCs w:val="22"/>
              </w:rPr>
            </w:pPr>
          </w:p>
        </w:tc>
        <w:tc>
          <w:tcPr>
            <w:tcW w:w="1800" w:type="dxa"/>
            <w:shd w:val="clear" w:color="auto" w:fill="D9D9D9" w:themeFill="background1" w:themeFillShade="D9"/>
          </w:tcPr>
          <w:p w14:paraId="4BC939F4" w14:textId="77777777" w:rsidR="00F24B61" w:rsidRPr="00F02A8A" w:rsidRDefault="00F24B61" w:rsidP="00F24B61">
            <w:pPr>
              <w:jc w:val="center"/>
              <w:rPr>
                <w:rFonts w:asciiTheme="majorHAnsi" w:hAnsiTheme="majorHAnsi"/>
                <w:sz w:val="22"/>
                <w:szCs w:val="22"/>
              </w:rPr>
            </w:pPr>
            <w:r w:rsidRPr="00F02A8A">
              <w:rPr>
                <w:rFonts w:asciiTheme="majorHAnsi" w:hAnsiTheme="majorHAnsi"/>
                <w:sz w:val="22"/>
                <w:szCs w:val="22"/>
              </w:rPr>
              <w:t>GB/TB/PB</w:t>
            </w:r>
          </w:p>
        </w:tc>
        <w:tc>
          <w:tcPr>
            <w:tcW w:w="990" w:type="dxa"/>
            <w:shd w:val="clear" w:color="auto" w:fill="D9D9D9" w:themeFill="background1" w:themeFillShade="D9"/>
          </w:tcPr>
          <w:p w14:paraId="01C12687" w14:textId="77777777" w:rsidR="00F24B61" w:rsidRPr="00F02A8A" w:rsidRDefault="00F24B61" w:rsidP="00F24B61">
            <w:pPr>
              <w:rPr>
                <w:rFonts w:asciiTheme="majorHAnsi" w:hAnsiTheme="majorHAnsi"/>
                <w:sz w:val="22"/>
                <w:szCs w:val="22"/>
              </w:rPr>
            </w:pPr>
          </w:p>
        </w:tc>
        <w:tc>
          <w:tcPr>
            <w:tcW w:w="810" w:type="dxa"/>
            <w:shd w:val="clear" w:color="auto" w:fill="D9D9D9" w:themeFill="background1" w:themeFillShade="D9"/>
          </w:tcPr>
          <w:p w14:paraId="69EFB732" w14:textId="77777777" w:rsidR="00F24B61" w:rsidRPr="00F02A8A" w:rsidRDefault="00F24B61" w:rsidP="00F24B61">
            <w:pPr>
              <w:rPr>
                <w:rFonts w:asciiTheme="majorHAnsi" w:hAnsiTheme="majorHAnsi"/>
                <w:sz w:val="22"/>
                <w:szCs w:val="22"/>
              </w:rPr>
            </w:pPr>
          </w:p>
        </w:tc>
        <w:tc>
          <w:tcPr>
            <w:tcW w:w="1170" w:type="dxa"/>
            <w:shd w:val="clear" w:color="auto" w:fill="D9D9D9" w:themeFill="background1" w:themeFillShade="D9"/>
          </w:tcPr>
          <w:p w14:paraId="2C53F52D" w14:textId="77777777" w:rsidR="00F24B61" w:rsidRPr="00F02A8A" w:rsidRDefault="00F24B61" w:rsidP="00F24B61">
            <w:pPr>
              <w:rPr>
                <w:rFonts w:asciiTheme="majorHAnsi" w:hAnsiTheme="majorHAnsi"/>
                <w:sz w:val="22"/>
                <w:szCs w:val="22"/>
              </w:rPr>
            </w:pPr>
          </w:p>
        </w:tc>
        <w:tc>
          <w:tcPr>
            <w:tcW w:w="1170" w:type="dxa"/>
            <w:shd w:val="clear" w:color="auto" w:fill="D9D9D9" w:themeFill="background1" w:themeFillShade="D9"/>
          </w:tcPr>
          <w:p w14:paraId="2BF17B11" w14:textId="77777777" w:rsidR="00F24B61" w:rsidRPr="00F02A8A" w:rsidRDefault="00F24B61" w:rsidP="00F24B61">
            <w:pPr>
              <w:rPr>
                <w:rFonts w:asciiTheme="majorHAnsi" w:hAnsiTheme="majorHAnsi"/>
                <w:sz w:val="22"/>
                <w:szCs w:val="22"/>
              </w:rPr>
            </w:pPr>
          </w:p>
        </w:tc>
        <w:tc>
          <w:tcPr>
            <w:tcW w:w="1226" w:type="dxa"/>
            <w:shd w:val="clear" w:color="auto" w:fill="D9D9D9" w:themeFill="background1" w:themeFillShade="D9"/>
          </w:tcPr>
          <w:p w14:paraId="6A0B0C19" w14:textId="77777777" w:rsidR="00F24B61" w:rsidRPr="00F02A8A" w:rsidRDefault="00F24B61" w:rsidP="00F24B61">
            <w:pPr>
              <w:rPr>
                <w:rFonts w:asciiTheme="majorHAnsi" w:hAnsiTheme="majorHAnsi"/>
                <w:sz w:val="22"/>
                <w:szCs w:val="22"/>
              </w:rPr>
            </w:pPr>
          </w:p>
        </w:tc>
      </w:tr>
      <w:tr w:rsidR="00F24B61" w:rsidRPr="00F02A8A" w14:paraId="4E09A8B2" w14:textId="77777777" w:rsidTr="00F24B61">
        <w:tc>
          <w:tcPr>
            <w:tcW w:w="1818" w:type="dxa"/>
          </w:tcPr>
          <w:p w14:paraId="464CC807" w14:textId="77777777" w:rsidR="00F24B61" w:rsidRPr="00F02A8A" w:rsidRDefault="00F24B61" w:rsidP="00F24B61">
            <w:pPr>
              <w:pBdr>
                <w:bottom w:val="single" w:sz="12" w:space="1" w:color="auto"/>
              </w:pBdr>
              <w:rPr>
                <w:rFonts w:asciiTheme="majorHAnsi" w:hAnsiTheme="majorHAnsi"/>
                <w:sz w:val="22"/>
                <w:szCs w:val="22"/>
              </w:rPr>
            </w:pPr>
            <w:r w:rsidRPr="00F02A8A">
              <w:rPr>
                <w:rFonts w:asciiTheme="majorHAnsi" w:hAnsiTheme="majorHAnsi"/>
                <w:sz w:val="22"/>
                <w:szCs w:val="22"/>
              </w:rPr>
              <w:t>Other specify:</w:t>
            </w:r>
          </w:p>
          <w:p w14:paraId="0AA27C8D" w14:textId="77777777" w:rsidR="00F24B61" w:rsidRPr="00F02A8A" w:rsidRDefault="00F24B61" w:rsidP="00F24B61">
            <w:pPr>
              <w:pBdr>
                <w:bottom w:val="single" w:sz="12" w:space="1" w:color="auto"/>
              </w:pBdr>
              <w:rPr>
                <w:rFonts w:asciiTheme="majorHAnsi" w:hAnsiTheme="majorHAnsi"/>
                <w:sz w:val="22"/>
                <w:szCs w:val="22"/>
              </w:rPr>
            </w:pPr>
            <w:r w:rsidRPr="00F02A8A">
              <w:rPr>
                <w:rFonts w:asciiTheme="majorHAnsi" w:hAnsiTheme="majorHAnsi"/>
                <w:sz w:val="22"/>
                <w:szCs w:val="22"/>
              </w:rPr>
              <w:t>________________</w:t>
            </w:r>
          </w:p>
          <w:p w14:paraId="1690F60E" w14:textId="77777777" w:rsidR="00F24B61" w:rsidRPr="00F02A8A" w:rsidRDefault="00F24B61" w:rsidP="00F24B61">
            <w:pPr>
              <w:pBdr>
                <w:bottom w:val="single" w:sz="12" w:space="1" w:color="auto"/>
              </w:pBdr>
              <w:rPr>
                <w:rFonts w:asciiTheme="majorHAnsi" w:hAnsiTheme="majorHAnsi"/>
                <w:sz w:val="22"/>
                <w:szCs w:val="22"/>
              </w:rPr>
            </w:pPr>
            <w:r w:rsidRPr="00F02A8A">
              <w:rPr>
                <w:rFonts w:asciiTheme="majorHAnsi" w:hAnsiTheme="majorHAnsi"/>
                <w:sz w:val="22"/>
                <w:szCs w:val="22"/>
              </w:rPr>
              <w:t>_________________</w:t>
            </w:r>
          </w:p>
        </w:tc>
        <w:tc>
          <w:tcPr>
            <w:tcW w:w="1530" w:type="dxa"/>
          </w:tcPr>
          <w:p w14:paraId="523C3FD7" w14:textId="77777777" w:rsidR="00F24B61" w:rsidRPr="00F02A8A" w:rsidRDefault="00F24B61" w:rsidP="00F24B61">
            <w:pPr>
              <w:rPr>
                <w:rFonts w:asciiTheme="majorHAnsi" w:hAnsiTheme="majorHAnsi"/>
                <w:sz w:val="22"/>
                <w:szCs w:val="22"/>
              </w:rPr>
            </w:pPr>
          </w:p>
        </w:tc>
        <w:tc>
          <w:tcPr>
            <w:tcW w:w="1800" w:type="dxa"/>
          </w:tcPr>
          <w:p w14:paraId="6C6A0341" w14:textId="77777777" w:rsidR="00F24B61" w:rsidRPr="00F02A8A" w:rsidRDefault="00F24B61" w:rsidP="00F24B61">
            <w:pPr>
              <w:jc w:val="center"/>
              <w:rPr>
                <w:rFonts w:asciiTheme="majorHAnsi" w:hAnsiTheme="majorHAnsi"/>
                <w:sz w:val="22"/>
                <w:szCs w:val="22"/>
              </w:rPr>
            </w:pPr>
            <w:r w:rsidRPr="00F02A8A">
              <w:rPr>
                <w:rFonts w:asciiTheme="majorHAnsi" w:hAnsiTheme="majorHAnsi"/>
                <w:sz w:val="22"/>
                <w:szCs w:val="22"/>
              </w:rPr>
              <w:t>GB/TB/PB</w:t>
            </w:r>
          </w:p>
        </w:tc>
        <w:tc>
          <w:tcPr>
            <w:tcW w:w="990" w:type="dxa"/>
          </w:tcPr>
          <w:p w14:paraId="3A0BC0E3" w14:textId="77777777" w:rsidR="00F24B61" w:rsidRPr="00F02A8A" w:rsidRDefault="00F24B61" w:rsidP="00F24B61">
            <w:pPr>
              <w:rPr>
                <w:rFonts w:asciiTheme="majorHAnsi" w:hAnsiTheme="majorHAnsi"/>
                <w:sz w:val="22"/>
                <w:szCs w:val="22"/>
              </w:rPr>
            </w:pPr>
          </w:p>
        </w:tc>
        <w:tc>
          <w:tcPr>
            <w:tcW w:w="810" w:type="dxa"/>
          </w:tcPr>
          <w:p w14:paraId="6FF38A12" w14:textId="77777777" w:rsidR="00F24B61" w:rsidRPr="00F02A8A" w:rsidRDefault="00F24B61" w:rsidP="00F24B61">
            <w:pPr>
              <w:rPr>
                <w:rFonts w:asciiTheme="majorHAnsi" w:hAnsiTheme="majorHAnsi"/>
                <w:sz w:val="22"/>
                <w:szCs w:val="22"/>
              </w:rPr>
            </w:pPr>
          </w:p>
        </w:tc>
        <w:tc>
          <w:tcPr>
            <w:tcW w:w="1170" w:type="dxa"/>
          </w:tcPr>
          <w:p w14:paraId="6D04CAEC" w14:textId="77777777" w:rsidR="00F24B61" w:rsidRPr="00F02A8A" w:rsidRDefault="00F24B61" w:rsidP="00F24B61">
            <w:pPr>
              <w:rPr>
                <w:rFonts w:asciiTheme="majorHAnsi" w:hAnsiTheme="majorHAnsi"/>
                <w:sz w:val="22"/>
                <w:szCs w:val="22"/>
              </w:rPr>
            </w:pPr>
          </w:p>
        </w:tc>
        <w:tc>
          <w:tcPr>
            <w:tcW w:w="1170" w:type="dxa"/>
          </w:tcPr>
          <w:p w14:paraId="6BE9BFA2" w14:textId="77777777" w:rsidR="00F24B61" w:rsidRPr="00F02A8A" w:rsidRDefault="00F24B61" w:rsidP="00F24B61">
            <w:pPr>
              <w:rPr>
                <w:rFonts w:asciiTheme="majorHAnsi" w:hAnsiTheme="majorHAnsi"/>
                <w:sz w:val="22"/>
                <w:szCs w:val="22"/>
              </w:rPr>
            </w:pPr>
          </w:p>
        </w:tc>
        <w:tc>
          <w:tcPr>
            <w:tcW w:w="1226" w:type="dxa"/>
          </w:tcPr>
          <w:p w14:paraId="0169AC75" w14:textId="77777777" w:rsidR="00F24B61" w:rsidRPr="00F02A8A" w:rsidRDefault="00F24B61" w:rsidP="00F24B61">
            <w:pPr>
              <w:rPr>
                <w:rFonts w:asciiTheme="majorHAnsi" w:hAnsiTheme="majorHAnsi"/>
                <w:sz w:val="22"/>
                <w:szCs w:val="22"/>
              </w:rPr>
            </w:pPr>
          </w:p>
        </w:tc>
      </w:tr>
    </w:tbl>
    <w:p w14:paraId="1372F9B8" w14:textId="77777777" w:rsidR="00F24B61" w:rsidRDefault="00F24B61" w:rsidP="00F24B61">
      <w:pPr>
        <w:rPr>
          <w:rFonts w:asciiTheme="majorHAnsi" w:hAnsiTheme="majorHAnsi"/>
          <w:b/>
        </w:rPr>
      </w:pPr>
    </w:p>
    <w:p w14:paraId="3CE2CE5A" w14:textId="77777777" w:rsidR="00F24B61" w:rsidRPr="00B77DF1" w:rsidRDefault="00F24B61" w:rsidP="00F24B61">
      <w:pPr>
        <w:rPr>
          <w:rFonts w:asciiTheme="majorHAnsi" w:hAnsiTheme="majorHAnsi"/>
        </w:rPr>
      </w:pPr>
      <w:r w:rsidRPr="00B77DF1">
        <w:rPr>
          <w:rFonts w:asciiTheme="majorHAnsi" w:hAnsiTheme="majorHAnsi"/>
          <w:b/>
        </w:rPr>
        <w:t>Glossary of Terms</w:t>
      </w:r>
      <w:r w:rsidRPr="00B77DF1">
        <w:rPr>
          <w:rFonts w:asciiTheme="majorHAnsi" w:hAnsiTheme="majorHAnsi"/>
        </w:rPr>
        <w:t xml:space="preserve">: </w:t>
      </w:r>
    </w:p>
    <w:p w14:paraId="6413299C" w14:textId="77777777" w:rsidR="00F24B61" w:rsidRPr="00B77DF1" w:rsidRDefault="00F24B61" w:rsidP="00F24B61">
      <w:pPr>
        <w:rPr>
          <w:rFonts w:asciiTheme="majorHAnsi" w:hAnsiTheme="majorHAnsi"/>
        </w:rPr>
      </w:pPr>
    </w:p>
    <w:p w14:paraId="4E303A7C"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Checksums</w:t>
      </w:r>
      <w:r w:rsidRPr="00F44C54">
        <w:rPr>
          <w:rFonts w:asciiTheme="majorHAnsi" w:hAnsiTheme="majorHAnsi" w:cs="Times New Roman"/>
        </w:rPr>
        <w:t xml:space="preserve">: Mathematical values used to validate data and detect errors that may have occurred during its transmission or storage.  When data is stored, a value is calculated based on the data and stored with it.  To check the integrity of the data, the checksum can be recalculated at any point and </w:t>
      </w:r>
      <w:r w:rsidRPr="00F44C54">
        <w:rPr>
          <w:rFonts w:asciiTheme="majorHAnsi" w:hAnsiTheme="majorHAnsi" w:cs="Times New Roman"/>
        </w:rPr>
        <w:lastRenderedPageBreak/>
        <w:t xml:space="preserve">compared with the original stored value.  If the values match, the data in the digital object is assumed not to be altered or corrupted.  </w:t>
      </w:r>
    </w:p>
    <w:p w14:paraId="2B4087B5" w14:textId="77777777" w:rsidR="00F24B61" w:rsidRPr="00F44C54" w:rsidRDefault="00F24B61" w:rsidP="00F24B61">
      <w:pPr>
        <w:rPr>
          <w:rFonts w:asciiTheme="majorHAnsi" w:hAnsiTheme="majorHAnsi" w:cs="Times New Roman"/>
        </w:rPr>
      </w:pPr>
    </w:p>
    <w:p w14:paraId="65A2EA5E"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Development of plans and policies</w:t>
      </w:r>
      <w:r w:rsidRPr="00F44C54">
        <w:rPr>
          <w:rFonts w:asciiTheme="majorHAnsi" w:hAnsiTheme="majorHAnsi" w:cs="Times New Roman"/>
        </w:rPr>
        <w:t xml:space="preserve">: Written documents addressing the challenges and steps necessary for digital preservation.  Plans and policies can take multiple forms, addressing collection, preservation, and continued access to digital collections.  Policies typically describe the institution’s responsibility and goals for digital preservation, while plans are used to describe carrying out those policies.  </w:t>
      </w:r>
    </w:p>
    <w:p w14:paraId="3605FA28" w14:textId="77777777" w:rsidR="00F24B61" w:rsidRPr="00F44C54" w:rsidRDefault="00F24B61" w:rsidP="00F24B61">
      <w:pPr>
        <w:rPr>
          <w:rFonts w:asciiTheme="majorHAnsi" w:hAnsiTheme="majorHAnsi" w:cs="Times New Roman"/>
        </w:rPr>
      </w:pPr>
    </w:p>
    <w:p w14:paraId="1E5A9A7D"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Digitization</w:t>
      </w:r>
      <w:r w:rsidRPr="00F44C54">
        <w:rPr>
          <w:rFonts w:asciiTheme="majorHAnsi" w:hAnsiTheme="majorHAnsi" w:cs="Times New Roman"/>
        </w:rPr>
        <w:t>: The process of replicating a non-digital (analog) item in digital form.  This is typically accomplished through the use of scanning equipment and/or digital photography.  The process also typically encompasses the creation of administrative, descriptive, and other information (“metadata” -- see below) that accompanies the resulting digital representation, in order to facilitate its preservation and usability.</w:t>
      </w:r>
    </w:p>
    <w:p w14:paraId="14E56B9B" w14:textId="77777777" w:rsidR="00F24B61" w:rsidRPr="00F44C54" w:rsidRDefault="00F24B61" w:rsidP="00F24B61">
      <w:pPr>
        <w:rPr>
          <w:rFonts w:asciiTheme="majorHAnsi" w:hAnsiTheme="majorHAnsi" w:cs="Times New Roman"/>
        </w:rPr>
      </w:pPr>
    </w:p>
    <w:p w14:paraId="405DC3A5"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Education, training and outreach</w:t>
      </w:r>
      <w:r w:rsidRPr="00F44C54">
        <w:rPr>
          <w:rFonts w:asciiTheme="majorHAnsi" w:hAnsiTheme="majorHAnsi" w:cs="Times New Roman"/>
        </w:rPr>
        <w:t>: The process of expanding or improving workforce expertise in digital preservation/curation as well as building broader professional and public awareness of the importance of preserving digital information.</w:t>
      </w:r>
    </w:p>
    <w:p w14:paraId="68275C78" w14:textId="77777777" w:rsidR="00F24B61" w:rsidRPr="00F44C54" w:rsidRDefault="00F24B61" w:rsidP="00F24B61">
      <w:pPr>
        <w:rPr>
          <w:rFonts w:asciiTheme="majorHAnsi" w:hAnsiTheme="majorHAnsi" w:cs="Times New Roman"/>
        </w:rPr>
      </w:pPr>
    </w:p>
    <w:p w14:paraId="49134507"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Emulation</w:t>
      </w:r>
      <w:r w:rsidRPr="00F44C54">
        <w:rPr>
          <w:rFonts w:asciiTheme="majorHAnsi" w:hAnsiTheme="majorHAnsi" w:cs="Times New Roman"/>
        </w:rPr>
        <w:t>: A means of allowing access to digital information after the technology on which it was created becomes obsolete.  Emulation aims to overcome hardware and software obsolescence by imitating the obsolete system environment on a current generation of computer, so that users can access digital objects with their original look and feel preserved.</w:t>
      </w:r>
    </w:p>
    <w:p w14:paraId="034C0ACB" w14:textId="77777777" w:rsidR="00F24B61" w:rsidRPr="00F44C54" w:rsidRDefault="00F24B61" w:rsidP="00F24B61">
      <w:pPr>
        <w:rPr>
          <w:rFonts w:asciiTheme="majorHAnsi" w:hAnsiTheme="majorHAnsi" w:cs="Times New Roman"/>
          <w:b/>
        </w:rPr>
      </w:pPr>
    </w:p>
    <w:p w14:paraId="1746BAC8"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External contractors or consultants</w:t>
      </w:r>
      <w:r w:rsidRPr="00F44C54">
        <w:rPr>
          <w:rFonts w:asciiTheme="majorHAnsi" w:hAnsiTheme="majorHAnsi" w:cs="Times New Roman"/>
        </w:rPr>
        <w:t>: Workers, including volunteers, from outside the entity indicated on page 1, question A1, or its parent institution(s) that provide conservation/preservation services, such as consultants and workers at another institution or firm.</w:t>
      </w:r>
    </w:p>
    <w:p w14:paraId="0F784482" w14:textId="77777777" w:rsidR="00F24B61" w:rsidRPr="00F44C54" w:rsidRDefault="00F24B61" w:rsidP="00F24B61">
      <w:pPr>
        <w:rPr>
          <w:rFonts w:asciiTheme="majorHAnsi" w:hAnsiTheme="majorHAnsi" w:cs="Times New Roman"/>
        </w:rPr>
      </w:pPr>
    </w:p>
    <w:p w14:paraId="13E8DC09"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File format identification</w:t>
      </w:r>
      <w:r w:rsidRPr="00F44C54">
        <w:rPr>
          <w:rFonts w:asciiTheme="majorHAnsi" w:hAnsiTheme="majorHAnsi" w:cs="Times New Roman"/>
        </w:rPr>
        <w:t xml:space="preserve">: The process of identifying the file format (the internal structure and encoding) of a digital object, usually through the use of a file type identification tool that examines a file’s header section to determine its type. </w:t>
      </w:r>
    </w:p>
    <w:p w14:paraId="674E1092" w14:textId="77777777" w:rsidR="00F24B61" w:rsidRPr="00F44C54" w:rsidRDefault="00F24B61" w:rsidP="00F24B61">
      <w:pPr>
        <w:rPr>
          <w:rFonts w:asciiTheme="majorHAnsi" w:hAnsiTheme="majorHAnsi" w:cs="Times New Roman"/>
        </w:rPr>
      </w:pPr>
    </w:p>
    <w:p w14:paraId="38DE9FEF"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File format validation</w:t>
      </w:r>
      <w:r w:rsidRPr="00F44C54">
        <w:rPr>
          <w:rFonts w:asciiTheme="majorHAnsi" w:hAnsiTheme="majorHAnsi" w:cs="Times New Roman"/>
        </w:rPr>
        <w:t>: The use of a file format validation tool to read through an entire digital object and confirm that each section fully follows the specifications of the file format in which it is stored.</w:t>
      </w:r>
    </w:p>
    <w:p w14:paraId="5740EFCF"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lastRenderedPageBreak/>
        <w:t>Format migration</w:t>
      </w:r>
      <w:r w:rsidRPr="00F44C54">
        <w:rPr>
          <w:rFonts w:asciiTheme="majorHAnsi" w:hAnsiTheme="majorHAnsi" w:cs="Times New Roman"/>
        </w:rPr>
        <w:t xml:space="preserve">: Copying data from one format to another as a means of overcoming technological obsolescence.  Format migration is used to ensure continued access to the content of digital objects even as hardware and software change.  While format migration does not ensure exact replication of digital objects, it does aim to preserve intellectual content even if some original features and appearance are lost with new generations of technology.  </w:t>
      </w:r>
    </w:p>
    <w:p w14:paraId="713CC2F8" w14:textId="77777777" w:rsidR="00F24B61" w:rsidRPr="00F44C54" w:rsidRDefault="00F24B61" w:rsidP="00F24B61">
      <w:pPr>
        <w:rPr>
          <w:rFonts w:asciiTheme="majorHAnsi" w:hAnsiTheme="majorHAnsi" w:cs="Times New Roman"/>
        </w:rPr>
      </w:pPr>
    </w:p>
    <w:p w14:paraId="43109E14"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General condition assessment</w:t>
      </w:r>
      <w:r w:rsidRPr="00F44C54">
        <w:rPr>
          <w:rFonts w:asciiTheme="majorHAnsi" w:hAnsiTheme="majorHAnsi" w:cs="Times New Roman"/>
        </w:rPr>
        <w:t>: An assessment based on visual inspection of the collection and the areas where it is exhibited or stored</w:t>
      </w:r>
    </w:p>
    <w:p w14:paraId="6F8D3403" w14:textId="77777777" w:rsidR="00F24B61" w:rsidRPr="00F44C54" w:rsidRDefault="00F24B61" w:rsidP="00F24B61">
      <w:pPr>
        <w:rPr>
          <w:rFonts w:asciiTheme="majorHAnsi" w:hAnsiTheme="majorHAnsi" w:cs="Times New Roman"/>
        </w:rPr>
      </w:pPr>
    </w:p>
    <w:p w14:paraId="171153A0"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Institutional staff</w:t>
      </w:r>
      <w:r w:rsidRPr="00F44C54">
        <w:rPr>
          <w:rFonts w:asciiTheme="majorHAnsi" w:hAnsiTheme="majorHAnsi" w:cs="Times New Roman"/>
        </w:rPr>
        <w:t>: Workers at the entity indicated on page 1, question A1. Include temporary, hourly, and volunteer workers but do not include hired consultants.</w:t>
      </w:r>
    </w:p>
    <w:p w14:paraId="0EC1D042" w14:textId="77777777" w:rsidR="00F24B61" w:rsidRPr="00F44C54" w:rsidRDefault="00F24B61" w:rsidP="00F24B61">
      <w:pPr>
        <w:rPr>
          <w:rFonts w:asciiTheme="majorHAnsi" w:hAnsiTheme="majorHAnsi" w:cs="Times New Roman"/>
        </w:rPr>
      </w:pPr>
    </w:p>
    <w:p w14:paraId="3C5F311E"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Metadata</w:t>
      </w:r>
      <w:r w:rsidRPr="00F44C54">
        <w:rPr>
          <w:rFonts w:asciiTheme="majorHAnsi" w:hAnsiTheme="majorHAnsi" w:cs="Times New Roman"/>
        </w:rPr>
        <w:t>: A summary of basic information akin to that found in catalog records to facilitate finding, storing, and managing digital objects.  Created manually or by automated processes, types of metadata include administrative, descriptive, preservation, rights management, structural, and technical.</w:t>
      </w:r>
    </w:p>
    <w:p w14:paraId="2AEC2E22" w14:textId="77777777" w:rsidR="00F24B61" w:rsidRPr="00F44C54" w:rsidRDefault="00F24B61" w:rsidP="00F24B61">
      <w:pPr>
        <w:rPr>
          <w:rFonts w:asciiTheme="majorHAnsi" w:hAnsiTheme="majorHAnsi" w:cs="Times New Roman"/>
        </w:rPr>
      </w:pPr>
    </w:p>
    <w:p w14:paraId="41B286D9"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Normalization</w:t>
      </w:r>
      <w:r w:rsidRPr="00F44C54">
        <w:rPr>
          <w:rFonts w:asciiTheme="majorHAnsi" w:hAnsiTheme="majorHAnsi" w:cs="Times New Roman"/>
        </w:rPr>
        <w:t>: The process of efficiently organizing data in a digital repository by eliminating unnecessary duplication and ensuring consistency in the way data is structured.  Sound normalization practices can reduce storage needs and facilitate retrieval, thereby improving digital preservation.</w:t>
      </w:r>
    </w:p>
    <w:p w14:paraId="78EC0B05" w14:textId="77777777" w:rsidR="00F24B61" w:rsidRPr="00F44C54" w:rsidRDefault="00F24B61" w:rsidP="00F24B61">
      <w:pPr>
        <w:rPr>
          <w:rFonts w:asciiTheme="majorHAnsi" w:hAnsiTheme="majorHAnsi" w:cs="Times New Roman"/>
          <w:b/>
        </w:rPr>
      </w:pPr>
    </w:p>
    <w:p w14:paraId="126FB701"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Preservation plan</w:t>
      </w:r>
      <w:r w:rsidRPr="00F44C54">
        <w:rPr>
          <w:rFonts w:asciiTheme="majorHAnsi" w:hAnsiTheme="majorHAnsi" w:cs="Times New Roman"/>
        </w:rPr>
        <w:t>: a document that describes a multi-year course of action to meet an institution’s overall preservation needs for its collection</w:t>
      </w:r>
    </w:p>
    <w:p w14:paraId="62CC6253" w14:textId="77777777" w:rsidR="00F24B61" w:rsidRPr="00F44C54" w:rsidRDefault="00F24B61" w:rsidP="00F24B61">
      <w:pPr>
        <w:rPr>
          <w:rFonts w:asciiTheme="majorHAnsi" w:hAnsiTheme="majorHAnsi" w:cs="Times New Roman"/>
        </w:rPr>
      </w:pPr>
    </w:p>
    <w:p w14:paraId="55E4F67F" w14:textId="77777777" w:rsidR="00F24B61" w:rsidRPr="00F44C54" w:rsidRDefault="00F24B61" w:rsidP="00F24B61">
      <w:pPr>
        <w:rPr>
          <w:rFonts w:asciiTheme="majorHAnsi" w:hAnsiTheme="majorHAnsi" w:cs="Times New Roman"/>
        </w:rPr>
      </w:pPr>
      <w:r w:rsidRPr="00F44C54">
        <w:rPr>
          <w:rFonts w:asciiTheme="majorHAnsi" w:hAnsiTheme="majorHAnsi" w:cs="Times New Roman"/>
          <w:b/>
        </w:rPr>
        <w:t>Redundancy</w:t>
      </w:r>
      <w:r w:rsidRPr="00F44C54">
        <w:rPr>
          <w:rFonts w:asciiTheme="majorHAnsi" w:hAnsiTheme="majorHAnsi" w:cs="Times New Roman"/>
        </w:rPr>
        <w:t xml:space="preserve">: Producing copies of collection items for safekeeping in locations within and, especially, beyond the physical walls of a single institution in case one of the copies is corrupted or destroyed by fire, power failure, human error, or other incident.  </w:t>
      </w:r>
    </w:p>
    <w:p w14:paraId="4BD15900" w14:textId="77777777" w:rsidR="00F24B61" w:rsidRPr="00F44C54" w:rsidRDefault="00F24B61" w:rsidP="00F24B61">
      <w:pPr>
        <w:rPr>
          <w:rFonts w:asciiTheme="majorHAnsi" w:hAnsiTheme="majorHAnsi" w:cs="Times New Roman"/>
        </w:rPr>
      </w:pPr>
    </w:p>
    <w:p w14:paraId="03B96EBA" w14:textId="5FECAFB9" w:rsidR="003319C4" w:rsidRPr="00F24B61" w:rsidRDefault="00F24B61" w:rsidP="00F24B61">
      <w:pPr>
        <w:rPr>
          <w:rFonts w:asciiTheme="majorHAnsi" w:hAnsiTheme="majorHAnsi" w:cs="Times New Roman"/>
        </w:rPr>
      </w:pPr>
      <w:r w:rsidRPr="00F44C54">
        <w:rPr>
          <w:rFonts w:asciiTheme="majorHAnsi" w:hAnsiTheme="majorHAnsi" w:cs="Times New Roman"/>
          <w:b/>
        </w:rPr>
        <w:t>Tool development</w:t>
      </w:r>
      <w:r w:rsidRPr="00F44C54">
        <w:rPr>
          <w:rFonts w:asciiTheme="majorHAnsi" w:hAnsiTheme="majorHAnsi" w:cs="Times New Roman"/>
        </w:rPr>
        <w:t>: Production or modification of tools that improve searching and presentation of information and help to automate and streamline various procedures in digital preservation, such as file format identification, metadata creation/extraction, file format validation, and data transfer and file sharing.  Efforts are underway to compile listings or registries of such tools.  A selective “showcase” is available via the Library of Congress’s Digital Preservation website.</w:t>
      </w:r>
    </w:p>
    <w:sectPr w:rsidR="003319C4" w:rsidRPr="00F24B61" w:rsidSect="00C13979">
      <w:footerReference w:type="default" r:id="rId116"/>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4E775" w14:textId="77777777" w:rsidR="00D705D7" w:rsidRDefault="00D705D7" w:rsidP="00F24B61">
      <w:pPr>
        <w:spacing w:after="0" w:line="240" w:lineRule="auto"/>
      </w:pPr>
      <w:r>
        <w:separator/>
      </w:r>
    </w:p>
  </w:endnote>
  <w:endnote w:type="continuationSeparator" w:id="0">
    <w:p w14:paraId="2F008FBD" w14:textId="77777777" w:rsidR="00D705D7" w:rsidRDefault="00D705D7" w:rsidP="00F24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415474"/>
      <w:docPartObj>
        <w:docPartGallery w:val="Page Numbers (Bottom of Page)"/>
        <w:docPartUnique/>
      </w:docPartObj>
    </w:sdtPr>
    <w:sdtEndPr>
      <w:rPr>
        <w:noProof/>
      </w:rPr>
    </w:sdtEndPr>
    <w:sdtContent>
      <w:p w14:paraId="47406551" w14:textId="7DEACE9E" w:rsidR="001917E2" w:rsidRDefault="001917E2">
        <w:pPr>
          <w:pStyle w:val="Footer"/>
          <w:jc w:val="right"/>
        </w:pPr>
        <w:r>
          <w:fldChar w:fldCharType="begin"/>
        </w:r>
        <w:r>
          <w:instrText xml:space="preserve"> PAGE   \* MERGEFORMAT </w:instrText>
        </w:r>
        <w:r>
          <w:fldChar w:fldCharType="separate"/>
        </w:r>
        <w:r w:rsidR="00765D2D">
          <w:rPr>
            <w:noProof/>
          </w:rPr>
          <w:t>32</w:t>
        </w:r>
        <w:r>
          <w:rPr>
            <w:noProof/>
          </w:rPr>
          <w:fldChar w:fldCharType="end"/>
        </w:r>
      </w:p>
    </w:sdtContent>
  </w:sdt>
  <w:p w14:paraId="0013A303" w14:textId="77777777" w:rsidR="001917E2" w:rsidRDefault="001917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90EA0" w14:textId="77777777" w:rsidR="00D705D7" w:rsidRDefault="00D705D7" w:rsidP="00F24B61">
      <w:pPr>
        <w:spacing w:after="0" w:line="240" w:lineRule="auto"/>
      </w:pPr>
      <w:r>
        <w:separator/>
      </w:r>
    </w:p>
  </w:footnote>
  <w:footnote w:type="continuationSeparator" w:id="0">
    <w:p w14:paraId="5133391C" w14:textId="77777777" w:rsidR="00D705D7" w:rsidRDefault="00D705D7" w:rsidP="00F24B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05E"/>
    <w:multiLevelType w:val="hybridMultilevel"/>
    <w:tmpl w:val="FEA8F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244E7"/>
    <w:multiLevelType w:val="hybridMultilevel"/>
    <w:tmpl w:val="C428A9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4057B"/>
    <w:multiLevelType w:val="hybridMultilevel"/>
    <w:tmpl w:val="EA1492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1411137"/>
    <w:multiLevelType w:val="hybridMultilevel"/>
    <w:tmpl w:val="555077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22F22"/>
    <w:multiLevelType w:val="hybridMultilevel"/>
    <w:tmpl w:val="AF20CEB0"/>
    <w:lvl w:ilvl="0" w:tplc="D0B66996">
      <w:numFmt w:val="bullet"/>
      <w:lvlText w:val=""/>
      <w:lvlJc w:val="left"/>
      <w:pPr>
        <w:ind w:left="2040" w:hanging="360"/>
      </w:pPr>
      <w:rPr>
        <w:rFonts w:ascii="Symbol" w:eastAsia="Cambria" w:hAnsi="Symbol" w:cs="Times New Roman"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
    <w:nsid w:val="1F5707B3"/>
    <w:multiLevelType w:val="hybridMultilevel"/>
    <w:tmpl w:val="1C78A422"/>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21A915C2"/>
    <w:multiLevelType w:val="hybridMultilevel"/>
    <w:tmpl w:val="274296D6"/>
    <w:lvl w:ilvl="0" w:tplc="04090001">
      <w:start w:val="1"/>
      <w:numFmt w:val="bullet"/>
      <w:lvlText w:val=""/>
      <w:lvlJc w:val="left"/>
      <w:pPr>
        <w:ind w:left="1200" w:hanging="360"/>
      </w:pPr>
      <w:rPr>
        <w:rFonts w:ascii="Symbol" w:hAnsi="Symbol" w:hint="default"/>
      </w:rPr>
    </w:lvl>
    <w:lvl w:ilvl="1" w:tplc="0409000B">
      <w:start w:val="1"/>
      <w:numFmt w:val="bullet"/>
      <w:lvlText w:val=""/>
      <w:lvlJc w:val="left"/>
      <w:pPr>
        <w:ind w:left="1920" w:hanging="360"/>
      </w:pPr>
      <w:rPr>
        <w:rFonts w:ascii="Wingdings" w:hAnsi="Wingdings"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
    <w:nsid w:val="244A569C"/>
    <w:multiLevelType w:val="hybridMultilevel"/>
    <w:tmpl w:val="D03E8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D30C7"/>
    <w:multiLevelType w:val="hybridMultilevel"/>
    <w:tmpl w:val="0AC8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D42A73"/>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D474D5"/>
    <w:multiLevelType w:val="hybridMultilevel"/>
    <w:tmpl w:val="D3E6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9A66CF"/>
    <w:multiLevelType w:val="hybridMultilevel"/>
    <w:tmpl w:val="B8288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AF20F0"/>
    <w:multiLevelType w:val="hybridMultilevel"/>
    <w:tmpl w:val="A5D08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37012E3"/>
    <w:multiLevelType w:val="hybridMultilevel"/>
    <w:tmpl w:val="64487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E8030B"/>
    <w:multiLevelType w:val="hybridMultilevel"/>
    <w:tmpl w:val="DA0A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F70F64"/>
    <w:multiLevelType w:val="hybridMultilevel"/>
    <w:tmpl w:val="334EA97C"/>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6">
    <w:nsid w:val="38C9389D"/>
    <w:multiLevelType w:val="hybridMultilevel"/>
    <w:tmpl w:val="47DE5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F87317"/>
    <w:multiLevelType w:val="hybridMultilevel"/>
    <w:tmpl w:val="1E5E5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142AD2"/>
    <w:multiLevelType w:val="hybridMultilevel"/>
    <w:tmpl w:val="102A9090"/>
    <w:lvl w:ilvl="0" w:tplc="D0B66996">
      <w:numFmt w:val="bullet"/>
      <w:lvlText w:val=""/>
      <w:lvlJc w:val="left"/>
      <w:pPr>
        <w:ind w:left="2040" w:hanging="360"/>
      </w:pPr>
      <w:rPr>
        <w:rFonts w:ascii="Symbol" w:eastAsia="Cambria" w:hAnsi="Symbol" w:cs="Times New Roman"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9">
    <w:nsid w:val="3C793A57"/>
    <w:multiLevelType w:val="hybridMultilevel"/>
    <w:tmpl w:val="9AD8D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0052BA"/>
    <w:multiLevelType w:val="hybridMultilevel"/>
    <w:tmpl w:val="E668C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B204FE"/>
    <w:multiLevelType w:val="hybridMultilevel"/>
    <w:tmpl w:val="4858B6DE"/>
    <w:lvl w:ilvl="0" w:tplc="473AF3FA">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2">
    <w:nsid w:val="477F17AC"/>
    <w:multiLevelType w:val="hybridMultilevel"/>
    <w:tmpl w:val="CE2C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B0535E"/>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8B7F9C"/>
    <w:multiLevelType w:val="hybridMultilevel"/>
    <w:tmpl w:val="8BF4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962D9F"/>
    <w:multiLevelType w:val="hybridMultilevel"/>
    <w:tmpl w:val="BEEA8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B50060"/>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9627BA"/>
    <w:multiLevelType w:val="hybridMultilevel"/>
    <w:tmpl w:val="AD5E66D4"/>
    <w:lvl w:ilvl="0" w:tplc="B2F29FD8">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B443FF"/>
    <w:multiLevelType w:val="hybridMultilevel"/>
    <w:tmpl w:val="F004896E"/>
    <w:lvl w:ilvl="0" w:tplc="4E2C51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D3436B3"/>
    <w:multiLevelType w:val="hybridMultilevel"/>
    <w:tmpl w:val="6AFE2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B73268"/>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CB2C79"/>
    <w:multiLevelType w:val="hybridMultilevel"/>
    <w:tmpl w:val="82EE560A"/>
    <w:lvl w:ilvl="0" w:tplc="503C661A">
      <w:start w:val="1"/>
      <w:numFmt w:val="bullet"/>
      <w:lvlText w:val=""/>
      <w:lvlJc w:val="left"/>
      <w:pPr>
        <w:tabs>
          <w:tab w:val="num" w:pos="576"/>
        </w:tabs>
        <w:ind w:left="576" w:hanging="360"/>
      </w:pPr>
      <w:rPr>
        <w:rFonts w:ascii="Symbol" w:hAnsi="Symbol" w:hint="default"/>
        <w:sz w:val="16"/>
      </w:rPr>
    </w:lvl>
    <w:lvl w:ilvl="1" w:tplc="14A2FA2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EEA5CC9"/>
    <w:multiLevelType w:val="hybridMultilevel"/>
    <w:tmpl w:val="6A188510"/>
    <w:lvl w:ilvl="0" w:tplc="473AF3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51275B3"/>
    <w:multiLevelType w:val="hybridMultilevel"/>
    <w:tmpl w:val="14D206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822117B"/>
    <w:multiLevelType w:val="hybridMultilevel"/>
    <w:tmpl w:val="9B4E8178"/>
    <w:lvl w:ilvl="0" w:tplc="2598AC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F071376"/>
    <w:multiLevelType w:val="hybridMultilevel"/>
    <w:tmpl w:val="A41E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9"/>
  </w:num>
  <w:num w:numId="3">
    <w:abstractNumId w:val="27"/>
  </w:num>
  <w:num w:numId="4">
    <w:abstractNumId w:val="34"/>
  </w:num>
  <w:num w:numId="5">
    <w:abstractNumId w:val="12"/>
  </w:num>
  <w:num w:numId="6">
    <w:abstractNumId w:val="21"/>
  </w:num>
  <w:num w:numId="7">
    <w:abstractNumId w:val="32"/>
  </w:num>
  <w:num w:numId="8">
    <w:abstractNumId w:val="33"/>
  </w:num>
  <w:num w:numId="9">
    <w:abstractNumId w:val="5"/>
  </w:num>
  <w:num w:numId="10">
    <w:abstractNumId w:val="6"/>
  </w:num>
  <w:num w:numId="11">
    <w:abstractNumId w:val="18"/>
  </w:num>
  <w:num w:numId="12">
    <w:abstractNumId w:val="4"/>
  </w:num>
  <w:num w:numId="13">
    <w:abstractNumId w:val="2"/>
  </w:num>
  <w:num w:numId="14">
    <w:abstractNumId w:val="28"/>
  </w:num>
  <w:num w:numId="15">
    <w:abstractNumId w:val="24"/>
  </w:num>
  <w:num w:numId="16">
    <w:abstractNumId w:val="19"/>
  </w:num>
  <w:num w:numId="17">
    <w:abstractNumId w:val="8"/>
  </w:num>
  <w:num w:numId="18">
    <w:abstractNumId w:val="20"/>
  </w:num>
  <w:num w:numId="19">
    <w:abstractNumId w:val="13"/>
  </w:num>
  <w:num w:numId="20">
    <w:abstractNumId w:val="16"/>
  </w:num>
  <w:num w:numId="21">
    <w:abstractNumId w:val="7"/>
  </w:num>
  <w:num w:numId="22">
    <w:abstractNumId w:val="11"/>
  </w:num>
  <w:num w:numId="23">
    <w:abstractNumId w:val="22"/>
  </w:num>
  <w:num w:numId="24">
    <w:abstractNumId w:val="25"/>
  </w:num>
  <w:num w:numId="25">
    <w:abstractNumId w:val="35"/>
  </w:num>
  <w:num w:numId="26">
    <w:abstractNumId w:val="17"/>
  </w:num>
  <w:num w:numId="27">
    <w:abstractNumId w:val="0"/>
  </w:num>
  <w:num w:numId="28">
    <w:abstractNumId w:val="10"/>
  </w:num>
  <w:num w:numId="29">
    <w:abstractNumId w:val="15"/>
  </w:num>
  <w:num w:numId="30">
    <w:abstractNumId w:val="30"/>
  </w:num>
  <w:num w:numId="31">
    <w:abstractNumId w:val="9"/>
  </w:num>
  <w:num w:numId="32">
    <w:abstractNumId w:val="26"/>
  </w:num>
  <w:num w:numId="33">
    <w:abstractNumId w:val="23"/>
  </w:num>
  <w:num w:numId="34">
    <w:abstractNumId w:val="14"/>
  </w:num>
  <w:num w:numId="35">
    <w:abstractNumId w:val="1"/>
  </w:num>
  <w:num w:numId="36">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E03"/>
    <w:rsid w:val="00064E04"/>
    <w:rsid w:val="00077279"/>
    <w:rsid w:val="00097455"/>
    <w:rsid w:val="001066ED"/>
    <w:rsid w:val="00106EA6"/>
    <w:rsid w:val="00114518"/>
    <w:rsid w:val="00152F36"/>
    <w:rsid w:val="0015416D"/>
    <w:rsid w:val="00183ED2"/>
    <w:rsid w:val="001917E2"/>
    <w:rsid w:val="001B0CD9"/>
    <w:rsid w:val="001D4AFA"/>
    <w:rsid w:val="00210485"/>
    <w:rsid w:val="002419CB"/>
    <w:rsid w:val="002A52DD"/>
    <w:rsid w:val="002B6788"/>
    <w:rsid w:val="002E6A07"/>
    <w:rsid w:val="00314D8D"/>
    <w:rsid w:val="00320F8C"/>
    <w:rsid w:val="003319C4"/>
    <w:rsid w:val="00346927"/>
    <w:rsid w:val="0039160D"/>
    <w:rsid w:val="00395F58"/>
    <w:rsid w:val="003A68B5"/>
    <w:rsid w:val="0040565B"/>
    <w:rsid w:val="00412422"/>
    <w:rsid w:val="0041758F"/>
    <w:rsid w:val="00484D2F"/>
    <w:rsid w:val="00491199"/>
    <w:rsid w:val="004F3B27"/>
    <w:rsid w:val="0050011C"/>
    <w:rsid w:val="0050171E"/>
    <w:rsid w:val="005028A1"/>
    <w:rsid w:val="005338FB"/>
    <w:rsid w:val="005B735A"/>
    <w:rsid w:val="005C2A94"/>
    <w:rsid w:val="00602731"/>
    <w:rsid w:val="00615D02"/>
    <w:rsid w:val="0064340B"/>
    <w:rsid w:val="00644BE0"/>
    <w:rsid w:val="00655ABB"/>
    <w:rsid w:val="00676106"/>
    <w:rsid w:val="006A3228"/>
    <w:rsid w:val="006D59C3"/>
    <w:rsid w:val="00726229"/>
    <w:rsid w:val="00747C6D"/>
    <w:rsid w:val="00765D2D"/>
    <w:rsid w:val="007E5558"/>
    <w:rsid w:val="007F5861"/>
    <w:rsid w:val="008D36E4"/>
    <w:rsid w:val="008F171F"/>
    <w:rsid w:val="008F455B"/>
    <w:rsid w:val="009362FA"/>
    <w:rsid w:val="00964E24"/>
    <w:rsid w:val="009E5876"/>
    <w:rsid w:val="009F2D5D"/>
    <w:rsid w:val="00A32CFE"/>
    <w:rsid w:val="00AA2C26"/>
    <w:rsid w:val="00AC47B0"/>
    <w:rsid w:val="00AE36A0"/>
    <w:rsid w:val="00B07148"/>
    <w:rsid w:val="00B075B5"/>
    <w:rsid w:val="00B17071"/>
    <w:rsid w:val="00B258DC"/>
    <w:rsid w:val="00B57E03"/>
    <w:rsid w:val="00B847AB"/>
    <w:rsid w:val="00BA0165"/>
    <w:rsid w:val="00BA2CC1"/>
    <w:rsid w:val="00BD3C3E"/>
    <w:rsid w:val="00C00998"/>
    <w:rsid w:val="00C13979"/>
    <w:rsid w:val="00C20364"/>
    <w:rsid w:val="00C25762"/>
    <w:rsid w:val="00C91632"/>
    <w:rsid w:val="00C9255E"/>
    <w:rsid w:val="00CB5893"/>
    <w:rsid w:val="00CB75E6"/>
    <w:rsid w:val="00CF6CE8"/>
    <w:rsid w:val="00D32A2D"/>
    <w:rsid w:val="00D705D7"/>
    <w:rsid w:val="00D84DD9"/>
    <w:rsid w:val="00DB2E46"/>
    <w:rsid w:val="00DE453C"/>
    <w:rsid w:val="00E13B21"/>
    <w:rsid w:val="00E9327B"/>
    <w:rsid w:val="00E95910"/>
    <w:rsid w:val="00EA0905"/>
    <w:rsid w:val="00EA6713"/>
    <w:rsid w:val="00EB03D8"/>
    <w:rsid w:val="00EC28DC"/>
    <w:rsid w:val="00F24B61"/>
    <w:rsid w:val="00F25331"/>
    <w:rsid w:val="00F26F82"/>
    <w:rsid w:val="00F37D65"/>
    <w:rsid w:val="00F44957"/>
    <w:rsid w:val="00F671E2"/>
    <w:rsid w:val="00F8462A"/>
    <w:rsid w:val="00FA2513"/>
    <w:rsid w:val="00FA2C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2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726229"/>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229"/>
    <w:pPr>
      <w:ind w:left="720"/>
      <w:contextualSpacing/>
    </w:pPr>
  </w:style>
  <w:style w:type="character" w:customStyle="1" w:styleId="Heading1Char">
    <w:name w:val="Heading 1 Char"/>
    <w:basedOn w:val="DefaultParagraphFont"/>
    <w:link w:val="Heading1"/>
    <w:rsid w:val="00726229"/>
    <w:rPr>
      <w:rFonts w:ascii="Times New Roman" w:eastAsia="Times New Roman" w:hAnsi="Times New Roman" w:cs="Times New Roman"/>
      <w:b/>
      <w:bCs/>
      <w:sz w:val="24"/>
      <w:szCs w:val="24"/>
    </w:rPr>
  </w:style>
  <w:style w:type="paragraph" w:styleId="PlainText">
    <w:name w:val="Plain Text"/>
    <w:basedOn w:val="Normal"/>
    <w:link w:val="PlainTextChar"/>
    <w:semiHidden/>
    <w:rsid w:val="007262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726229"/>
    <w:rPr>
      <w:rFonts w:ascii="Courier New" w:eastAsia="Times New Roman" w:hAnsi="Courier New" w:cs="Courier New"/>
      <w:sz w:val="20"/>
      <w:szCs w:val="20"/>
    </w:rPr>
  </w:style>
  <w:style w:type="table" w:styleId="TableGrid">
    <w:name w:val="Table Grid"/>
    <w:basedOn w:val="TableNormal"/>
    <w:uiPriority w:val="59"/>
    <w:rsid w:val="00C9255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AC47B0"/>
    <w:rPr>
      <w:color w:val="0000FF" w:themeColor="hyperlink"/>
      <w:u w:val="single"/>
    </w:rPr>
  </w:style>
  <w:style w:type="paragraph" w:styleId="BodyText">
    <w:name w:val="Body Text"/>
    <w:basedOn w:val="Normal"/>
    <w:link w:val="BodyTextChar"/>
    <w:uiPriority w:val="1"/>
    <w:qFormat/>
    <w:rsid w:val="00AC47B0"/>
    <w:pPr>
      <w:widowControl w:val="0"/>
      <w:spacing w:before="13" w:after="0" w:line="240" w:lineRule="auto"/>
      <w:ind w:left="107"/>
    </w:pPr>
    <w:rPr>
      <w:rFonts w:ascii="Calibri" w:eastAsia="Calibri" w:hAnsi="Calibri"/>
      <w:i/>
      <w:sz w:val="24"/>
      <w:szCs w:val="24"/>
    </w:rPr>
  </w:style>
  <w:style w:type="character" w:customStyle="1" w:styleId="BodyTextChar">
    <w:name w:val="Body Text Char"/>
    <w:basedOn w:val="DefaultParagraphFont"/>
    <w:link w:val="BodyText"/>
    <w:uiPriority w:val="1"/>
    <w:rsid w:val="00AC47B0"/>
    <w:rPr>
      <w:rFonts w:ascii="Calibri" w:eastAsia="Calibri" w:hAnsi="Calibri"/>
      <w:i/>
      <w:sz w:val="24"/>
      <w:szCs w:val="24"/>
    </w:rPr>
  </w:style>
  <w:style w:type="character" w:styleId="CommentReference">
    <w:name w:val="annotation reference"/>
    <w:basedOn w:val="DefaultParagraphFont"/>
    <w:uiPriority w:val="99"/>
    <w:semiHidden/>
    <w:unhideWhenUsed/>
    <w:rsid w:val="00F37D65"/>
    <w:rPr>
      <w:sz w:val="16"/>
      <w:szCs w:val="16"/>
    </w:rPr>
  </w:style>
  <w:style w:type="paragraph" w:styleId="CommentText">
    <w:name w:val="annotation text"/>
    <w:basedOn w:val="Normal"/>
    <w:link w:val="CommentTextChar"/>
    <w:uiPriority w:val="99"/>
    <w:unhideWhenUsed/>
    <w:rsid w:val="00F37D65"/>
    <w:pPr>
      <w:spacing w:line="240" w:lineRule="auto"/>
    </w:pPr>
    <w:rPr>
      <w:sz w:val="20"/>
      <w:szCs w:val="20"/>
    </w:rPr>
  </w:style>
  <w:style w:type="character" w:customStyle="1" w:styleId="CommentTextChar">
    <w:name w:val="Comment Text Char"/>
    <w:basedOn w:val="DefaultParagraphFont"/>
    <w:link w:val="CommentText"/>
    <w:uiPriority w:val="99"/>
    <w:rsid w:val="00F37D65"/>
    <w:rPr>
      <w:sz w:val="20"/>
      <w:szCs w:val="20"/>
    </w:rPr>
  </w:style>
  <w:style w:type="paragraph" w:styleId="CommentSubject">
    <w:name w:val="annotation subject"/>
    <w:basedOn w:val="CommentText"/>
    <w:next w:val="CommentText"/>
    <w:link w:val="CommentSubjectChar"/>
    <w:uiPriority w:val="99"/>
    <w:semiHidden/>
    <w:unhideWhenUsed/>
    <w:rsid w:val="00F37D65"/>
    <w:rPr>
      <w:b/>
      <w:bCs/>
    </w:rPr>
  </w:style>
  <w:style w:type="character" w:customStyle="1" w:styleId="CommentSubjectChar">
    <w:name w:val="Comment Subject Char"/>
    <w:basedOn w:val="CommentTextChar"/>
    <w:link w:val="CommentSubject"/>
    <w:uiPriority w:val="99"/>
    <w:semiHidden/>
    <w:rsid w:val="00F37D65"/>
    <w:rPr>
      <w:b/>
      <w:bCs/>
      <w:sz w:val="20"/>
      <w:szCs w:val="20"/>
    </w:rPr>
  </w:style>
  <w:style w:type="paragraph" w:styleId="BalloonText">
    <w:name w:val="Balloon Text"/>
    <w:basedOn w:val="Normal"/>
    <w:link w:val="BalloonTextChar"/>
    <w:uiPriority w:val="99"/>
    <w:semiHidden/>
    <w:unhideWhenUsed/>
    <w:rsid w:val="00F37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D65"/>
    <w:rPr>
      <w:rFonts w:ascii="Tahoma" w:hAnsi="Tahoma" w:cs="Tahoma"/>
      <w:sz w:val="16"/>
      <w:szCs w:val="16"/>
    </w:rPr>
  </w:style>
  <w:style w:type="paragraph" w:styleId="Header">
    <w:name w:val="header"/>
    <w:basedOn w:val="Normal"/>
    <w:link w:val="HeaderChar"/>
    <w:uiPriority w:val="99"/>
    <w:unhideWhenUsed/>
    <w:rsid w:val="00F24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B61"/>
  </w:style>
  <w:style w:type="paragraph" w:styleId="Footer">
    <w:name w:val="footer"/>
    <w:basedOn w:val="Normal"/>
    <w:link w:val="FooterChar"/>
    <w:uiPriority w:val="99"/>
    <w:unhideWhenUsed/>
    <w:rsid w:val="00F24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B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726229"/>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229"/>
    <w:pPr>
      <w:ind w:left="720"/>
      <w:contextualSpacing/>
    </w:pPr>
  </w:style>
  <w:style w:type="character" w:customStyle="1" w:styleId="Heading1Char">
    <w:name w:val="Heading 1 Char"/>
    <w:basedOn w:val="DefaultParagraphFont"/>
    <w:link w:val="Heading1"/>
    <w:rsid w:val="00726229"/>
    <w:rPr>
      <w:rFonts w:ascii="Times New Roman" w:eastAsia="Times New Roman" w:hAnsi="Times New Roman" w:cs="Times New Roman"/>
      <w:b/>
      <w:bCs/>
      <w:sz w:val="24"/>
      <w:szCs w:val="24"/>
    </w:rPr>
  </w:style>
  <w:style w:type="paragraph" w:styleId="PlainText">
    <w:name w:val="Plain Text"/>
    <w:basedOn w:val="Normal"/>
    <w:link w:val="PlainTextChar"/>
    <w:semiHidden/>
    <w:rsid w:val="007262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726229"/>
    <w:rPr>
      <w:rFonts w:ascii="Courier New" w:eastAsia="Times New Roman" w:hAnsi="Courier New" w:cs="Courier New"/>
      <w:sz w:val="20"/>
      <w:szCs w:val="20"/>
    </w:rPr>
  </w:style>
  <w:style w:type="table" w:styleId="TableGrid">
    <w:name w:val="Table Grid"/>
    <w:basedOn w:val="TableNormal"/>
    <w:uiPriority w:val="59"/>
    <w:rsid w:val="00C9255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AC47B0"/>
    <w:rPr>
      <w:color w:val="0000FF" w:themeColor="hyperlink"/>
      <w:u w:val="single"/>
    </w:rPr>
  </w:style>
  <w:style w:type="paragraph" w:styleId="BodyText">
    <w:name w:val="Body Text"/>
    <w:basedOn w:val="Normal"/>
    <w:link w:val="BodyTextChar"/>
    <w:uiPriority w:val="1"/>
    <w:qFormat/>
    <w:rsid w:val="00AC47B0"/>
    <w:pPr>
      <w:widowControl w:val="0"/>
      <w:spacing w:before="13" w:after="0" w:line="240" w:lineRule="auto"/>
      <w:ind w:left="107"/>
    </w:pPr>
    <w:rPr>
      <w:rFonts w:ascii="Calibri" w:eastAsia="Calibri" w:hAnsi="Calibri"/>
      <w:i/>
      <w:sz w:val="24"/>
      <w:szCs w:val="24"/>
    </w:rPr>
  </w:style>
  <w:style w:type="character" w:customStyle="1" w:styleId="BodyTextChar">
    <w:name w:val="Body Text Char"/>
    <w:basedOn w:val="DefaultParagraphFont"/>
    <w:link w:val="BodyText"/>
    <w:uiPriority w:val="1"/>
    <w:rsid w:val="00AC47B0"/>
    <w:rPr>
      <w:rFonts w:ascii="Calibri" w:eastAsia="Calibri" w:hAnsi="Calibri"/>
      <w:i/>
      <w:sz w:val="24"/>
      <w:szCs w:val="24"/>
    </w:rPr>
  </w:style>
  <w:style w:type="character" w:styleId="CommentReference">
    <w:name w:val="annotation reference"/>
    <w:basedOn w:val="DefaultParagraphFont"/>
    <w:uiPriority w:val="99"/>
    <w:semiHidden/>
    <w:unhideWhenUsed/>
    <w:rsid w:val="00F37D65"/>
    <w:rPr>
      <w:sz w:val="16"/>
      <w:szCs w:val="16"/>
    </w:rPr>
  </w:style>
  <w:style w:type="paragraph" w:styleId="CommentText">
    <w:name w:val="annotation text"/>
    <w:basedOn w:val="Normal"/>
    <w:link w:val="CommentTextChar"/>
    <w:uiPriority w:val="99"/>
    <w:unhideWhenUsed/>
    <w:rsid w:val="00F37D65"/>
    <w:pPr>
      <w:spacing w:line="240" w:lineRule="auto"/>
    </w:pPr>
    <w:rPr>
      <w:sz w:val="20"/>
      <w:szCs w:val="20"/>
    </w:rPr>
  </w:style>
  <w:style w:type="character" w:customStyle="1" w:styleId="CommentTextChar">
    <w:name w:val="Comment Text Char"/>
    <w:basedOn w:val="DefaultParagraphFont"/>
    <w:link w:val="CommentText"/>
    <w:uiPriority w:val="99"/>
    <w:rsid w:val="00F37D65"/>
    <w:rPr>
      <w:sz w:val="20"/>
      <w:szCs w:val="20"/>
    </w:rPr>
  </w:style>
  <w:style w:type="paragraph" w:styleId="CommentSubject">
    <w:name w:val="annotation subject"/>
    <w:basedOn w:val="CommentText"/>
    <w:next w:val="CommentText"/>
    <w:link w:val="CommentSubjectChar"/>
    <w:uiPriority w:val="99"/>
    <w:semiHidden/>
    <w:unhideWhenUsed/>
    <w:rsid w:val="00F37D65"/>
    <w:rPr>
      <w:b/>
      <w:bCs/>
    </w:rPr>
  </w:style>
  <w:style w:type="character" w:customStyle="1" w:styleId="CommentSubjectChar">
    <w:name w:val="Comment Subject Char"/>
    <w:basedOn w:val="CommentTextChar"/>
    <w:link w:val="CommentSubject"/>
    <w:uiPriority w:val="99"/>
    <w:semiHidden/>
    <w:rsid w:val="00F37D65"/>
    <w:rPr>
      <w:b/>
      <w:bCs/>
      <w:sz w:val="20"/>
      <w:szCs w:val="20"/>
    </w:rPr>
  </w:style>
  <w:style w:type="paragraph" w:styleId="BalloonText">
    <w:name w:val="Balloon Text"/>
    <w:basedOn w:val="Normal"/>
    <w:link w:val="BalloonTextChar"/>
    <w:uiPriority w:val="99"/>
    <w:semiHidden/>
    <w:unhideWhenUsed/>
    <w:rsid w:val="00F37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D65"/>
    <w:rPr>
      <w:rFonts w:ascii="Tahoma" w:hAnsi="Tahoma" w:cs="Tahoma"/>
      <w:sz w:val="16"/>
      <w:szCs w:val="16"/>
    </w:rPr>
  </w:style>
  <w:style w:type="paragraph" w:styleId="Header">
    <w:name w:val="header"/>
    <w:basedOn w:val="Normal"/>
    <w:link w:val="HeaderChar"/>
    <w:uiPriority w:val="99"/>
    <w:unhideWhenUsed/>
    <w:rsid w:val="00F24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B61"/>
  </w:style>
  <w:style w:type="paragraph" w:styleId="Footer">
    <w:name w:val="footer"/>
    <w:basedOn w:val="Normal"/>
    <w:link w:val="FooterChar"/>
    <w:uiPriority w:val="99"/>
    <w:unhideWhenUsed/>
    <w:rsid w:val="00F24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533337">
      <w:bodyDiv w:val="1"/>
      <w:marLeft w:val="0"/>
      <w:marRight w:val="0"/>
      <w:marTop w:val="0"/>
      <w:marBottom w:val="0"/>
      <w:divBdr>
        <w:top w:val="none" w:sz="0" w:space="0" w:color="auto"/>
        <w:left w:val="none" w:sz="0" w:space="0" w:color="auto"/>
        <w:bottom w:val="none" w:sz="0" w:space="0" w:color="auto"/>
        <w:right w:val="none" w:sz="0" w:space="0" w:color="auto"/>
      </w:divBdr>
    </w:div>
    <w:div w:id="614531219">
      <w:bodyDiv w:val="1"/>
      <w:marLeft w:val="0"/>
      <w:marRight w:val="0"/>
      <w:marTop w:val="0"/>
      <w:marBottom w:val="0"/>
      <w:divBdr>
        <w:top w:val="none" w:sz="0" w:space="0" w:color="auto"/>
        <w:left w:val="none" w:sz="0" w:space="0" w:color="auto"/>
        <w:bottom w:val="none" w:sz="0" w:space="0" w:color="auto"/>
        <w:right w:val="none" w:sz="0" w:space="0" w:color="auto"/>
      </w:divBdr>
      <w:divsChild>
        <w:div w:id="694310435">
          <w:marLeft w:val="0"/>
          <w:marRight w:val="0"/>
          <w:marTop w:val="0"/>
          <w:marBottom w:val="0"/>
          <w:divBdr>
            <w:top w:val="none" w:sz="0" w:space="0" w:color="auto"/>
            <w:left w:val="none" w:sz="0" w:space="0" w:color="auto"/>
            <w:bottom w:val="none" w:sz="0" w:space="0" w:color="auto"/>
            <w:right w:val="none" w:sz="0" w:space="0" w:color="auto"/>
          </w:divBdr>
          <w:divsChild>
            <w:div w:id="2061979979">
              <w:marLeft w:val="0"/>
              <w:marRight w:val="0"/>
              <w:marTop w:val="0"/>
              <w:marBottom w:val="0"/>
              <w:divBdr>
                <w:top w:val="none" w:sz="0" w:space="0" w:color="auto"/>
                <w:left w:val="none" w:sz="0" w:space="0" w:color="auto"/>
                <w:bottom w:val="none" w:sz="0" w:space="0" w:color="auto"/>
                <w:right w:val="none" w:sz="0" w:space="0" w:color="auto"/>
              </w:divBdr>
              <w:divsChild>
                <w:div w:id="1682974899">
                  <w:marLeft w:val="0"/>
                  <w:marRight w:val="0"/>
                  <w:marTop w:val="0"/>
                  <w:marBottom w:val="0"/>
                  <w:divBdr>
                    <w:top w:val="none" w:sz="0" w:space="0" w:color="auto"/>
                    <w:left w:val="none" w:sz="0" w:space="0" w:color="auto"/>
                    <w:bottom w:val="none" w:sz="0" w:space="0" w:color="auto"/>
                    <w:right w:val="none" w:sz="0" w:space="0" w:color="auto"/>
                  </w:divBdr>
                  <w:divsChild>
                    <w:div w:id="10235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194">
              <w:marLeft w:val="0"/>
              <w:marRight w:val="0"/>
              <w:marTop w:val="0"/>
              <w:marBottom w:val="0"/>
              <w:divBdr>
                <w:top w:val="none" w:sz="0" w:space="0" w:color="auto"/>
                <w:left w:val="none" w:sz="0" w:space="0" w:color="auto"/>
                <w:bottom w:val="none" w:sz="0" w:space="0" w:color="auto"/>
                <w:right w:val="none" w:sz="0" w:space="0" w:color="auto"/>
              </w:divBdr>
              <w:divsChild>
                <w:div w:id="1978757246">
                  <w:marLeft w:val="0"/>
                  <w:marRight w:val="0"/>
                  <w:marTop w:val="0"/>
                  <w:marBottom w:val="0"/>
                  <w:divBdr>
                    <w:top w:val="none" w:sz="0" w:space="0" w:color="auto"/>
                    <w:left w:val="none" w:sz="0" w:space="0" w:color="auto"/>
                    <w:bottom w:val="none" w:sz="0" w:space="0" w:color="auto"/>
                    <w:right w:val="none" w:sz="0" w:space="0" w:color="auto"/>
                  </w:divBdr>
                  <w:divsChild>
                    <w:div w:id="239563937">
                      <w:marLeft w:val="0"/>
                      <w:marRight w:val="0"/>
                      <w:marTop w:val="0"/>
                      <w:marBottom w:val="0"/>
                      <w:divBdr>
                        <w:top w:val="none" w:sz="0" w:space="0" w:color="auto"/>
                        <w:left w:val="none" w:sz="0" w:space="0" w:color="auto"/>
                        <w:bottom w:val="none" w:sz="0" w:space="0" w:color="auto"/>
                        <w:right w:val="none" w:sz="0" w:space="0" w:color="auto"/>
                      </w:divBdr>
                      <w:divsChild>
                        <w:div w:id="1395738485">
                          <w:marLeft w:val="0"/>
                          <w:marRight w:val="0"/>
                          <w:marTop w:val="0"/>
                          <w:marBottom w:val="0"/>
                          <w:divBdr>
                            <w:top w:val="none" w:sz="0" w:space="0" w:color="auto"/>
                            <w:left w:val="none" w:sz="0" w:space="0" w:color="auto"/>
                            <w:bottom w:val="none" w:sz="0" w:space="0" w:color="auto"/>
                            <w:right w:val="none" w:sz="0" w:space="0" w:color="auto"/>
                          </w:divBdr>
                          <w:divsChild>
                            <w:div w:id="1322201917">
                              <w:marLeft w:val="0"/>
                              <w:marRight w:val="0"/>
                              <w:marTop w:val="0"/>
                              <w:marBottom w:val="0"/>
                              <w:divBdr>
                                <w:top w:val="none" w:sz="0" w:space="0" w:color="auto"/>
                                <w:left w:val="none" w:sz="0" w:space="0" w:color="auto"/>
                                <w:bottom w:val="none" w:sz="0" w:space="0" w:color="auto"/>
                                <w:right w:val="none" w:sz="0" w:space="0" w:color="auto"/>
                              </w:divBdr>
                              <w:divsChild>
                                <w:div w:id="1545286696">
                                  <w:marLeft w:val="0"/>
                                  <w:marRight w:val="0"/>
                                  <w:marTop w:val="0"/>
                                  <w:marBottom w:val="0"/>
                                  <w:divBdr>
                                    <w:top w:val="none" w:sz="0" w:space="0" w:color="auto"/>
                                    <w:left w:val="none" w:sz="0" w:space="0" w:color="auto"/>
                                    <w:bottom w:val="none" w:sz="0" w:space="0" w:color="auto"/>
                                    <w:right w:val="none" w:sz="0" w:space="0" w:color="auto"/>
                                  </w:divBdr>
                                </w:div>
                                <w:div w:id="1803228555">
                                  <w:marLeft w:val="0"/>
                                  <w:marRight w:val="0"/>
                                  <w:marTop w:val="0"/>
                                  <w:marBottom w:val="0"/>
                                  <w:divBdr>
                                    <w:top w:val="none" w:sz="0" w:space="0" w:color="auto"/>
                                    <w:left w:val="none" w:sz="0" w:space="0" w:color="auto"/>
                                    <w:bottom w:val="none" w:sz="0" w:space="0" w:color="auto"/>
                                    <w:right w:val="none" w:sz="0" w:space="0" w:color="auto"/>
                                  </w:divBdr>
                                </w:div>
                                <w:div w:id="347871992">
                                  <w:marLeft w:val="0"/>
                                  <w:marRight w:val="0"/>
                                  <w:marTop w:val="0"/>
                                  <w:marBottom w:val="0"/>
                                  <w:divBdr>
                                    <w:top w:val="none" w:sz="0" w:space="0" w:color="auto"/>
                                    <w:left w:val="none" w:sz="0" w:space="0" w:color="auto"/>
                                    <w:bottom w:val="none" w:sz="0" w:space="0" w:color="auto"/>
                                    <w:right w:val="none" w:sz="0" w:space="0" w:color="auto"/>
                                  </w:divBdr>
                                </w:div>
                                <w:div w:id="695499046">
                                  <w:marLeft w:val="0"/>
                                  <w:marRight w:val="0"/>
                                  <w:marTop w:val="0"/>
                                  <w:marBottom w:val="0"/>
                                  <w:divBdr>
                                    <w:top w:val="none" w:sz="0" w:space="0" w:color="auto"/>
                                    <w:left w:val="none" w:sz="0" w:space="0" w:color="auto"/>
                                    <w:bottom w:val="none" w:sz="0" w:space="0" w:color="auto"/>
                                    <w:right w:val="none" w:sz="0" w:space="0" w:color="auto"/>
                                  </w:divBdr>
                                </w:div>
                                <w:div w:id="1712000945">
                                  <w:marLeft w:val="0"/>
                                  <w:marRight w:val="0"/>
                                  <w:marTop w:val="0"/>
                                  <w:marBottom w:val="0"/>
                                  <w:divBdr>
                                    <w:top w:val="none" w:sz="0" w:space="0" w:color="auto"/>
                                    <w:left w:val="none" w:sz="0" w:space="0" w:color="auto"/>
                                    <w:bottom w:val="none" w:sz="0" w:space="0" w:color="auto"/>
                                    <w:right w:val="none" w:sz="0" w:space="0" w:color="auto"/>
                                  </w:divBdr>
                                </w:div>
                                <w:div w:id="73824281">
                                  <w:marLeft w:val="0"/>
                                  <w:marRight w:val="0"/>
                                  <w:marTop w:val="0"/>
                                  <w:marBottom w:val="0"/>
                                  <w:divBdr>
                                    <w:top w:val="none" w:sz="0" w:space="0" w:color="auto"/>
                                    <w:left w:val="none" w:sz="0" w:space="0" w:color="auto"/>
                                    <w:bottom w:val="none" w:sz="0" w:space="0" w:color="auto"/>
                                    <w:right w:val="none" w:sz="0" w:space="0" w:color="auto"/>
                                  </w:divBdr>
                                </w:div>
                                <w:div w:id="258635283">
                                  <w:marLeft w:val="0"/>
                                  <w:marRight w:val="0"/>
                                  <w:marTop w:val="0"/>
                                  <w:marBottom w:val="0"/>
                                  <w:divBdr>
                                    <w:top w:val="none" w:sz="0" w:space="0" w:color="auto"/>
                                    <w:left w:val="none" w:sz="0" w:space="0" w:color="auto"/>
                                    <w:bottom w:val="none" w:sz="0" w:space="0" w:color="auto"/>
                                    <w:right w:val="none" w:sz="0" w:space="0" w:color="auto"/>
                                  </w:divBdr>
                                </w:div>
                                <w:div w:id="1811678217">
                                  <w:marLeft w:val="0"/>
                                  <w:marRight w:val="0"/>
                                  <w:marTop w:val="0"/>
                                  <w:marBottom w:val="0"/>
                                  <w:divBdr>
                                    <w:top w:val="none" w:sz="0" w:space="0" w:color="auto"/>
                                    <w:left w:val="none" w:sz="0" w:space="0" w:color="auto"/>
                                    <w:bottom w:val="none" w:sz="0" w:space="0" w:color="auto"/>
                                    <w:right w:val="none" w:sz="0" w:space="0" w:color="auto"/>
                                  </w:divBdr>
                                </w:div>
                                <w:div w:id="1451974166">
                                  <w:marLeft w:val="0"/>
                                  <w:marRight w:val="0"/>
                                  <w:marTop w:val="0"/>
                                  <w:marBottom w:val="0"/>
                                  <w:divBdr>
                                    <w:top w:val="none" w:sz="0" w:space="0" w:color="auto"/>
                                    <w:left w:val="none" w:sz="0" w:space="0" w:color="auto"/>
                                    <w:bottom w:val="none" w:sz="0" w:space="0" w:color="auto"/>
                                    <w:right w:val="none" w:sz="0" w:space="0" w:color="auto"/>
                                  </w:divBdr>
                                </w:div>
                                <w:div w:id="176161764">
                                  <w:marLeft w:val="0"/>
                                  <w:marRight w:val="0"/>
                                  <w:marTop w:val="0"/>
                                  <w:marBottom w:val="0"/>
                                  <w:divBdr>
                                    <w:top w:val="none" w:sz="0" w:space="0" w:color="auto"/>
                                    <w:left w:val="none" w:sz="0" w:space="0" w:color="auto"/>
                                    <w:bottom w:val="none" w:sz="0" w:space="0" w:color="auto"/>
                                    <w:right w:val="none" w:sz="0" w:space="0" w:color="auto"/>
                                  </w:divBdr>
                                </w:div>
                                <w:div w:id="1166166109">
                                  <w:marLeft w:val="0"/>
                                  <w:marRight w:val="0"/>
                                  <w:marTop w:val="0"/>
                                  <w:marBottom w:val="0"/>
                                  <w:divBdr>
                                    <w:top w:val="none" w:sz="0" w:space="0" w:color="auto"/>
                                    <w:left w:val="none" w:sz="0" w:space="0" w:color="auto"/>
                                    <w:bottom w:val="none" w:sz="0" w:space="0" w:color="auto"/>
                                    <w:right w:val="none" w:sz="0" w:space="0" w:color="auto"/>
                                  </w:divBdr>
                                </w:div>
                                <w:div w:id="694767275">
                                  <w:marLeft w:val="0"/>
                                  <w:marRight w:val="0"/>
                                  <w:marTop w:val="0"/>
                                  <w:marBottom w:val="0"/>
                                  <w:divBdr>
                                    <w:top w:val="none" w:sz="0" w:space="0" w:color="auto"/>
                                    <w:left w:val="none" w:sz="0" w:space="0" w:color="auto"/>
                                    <w:bottom w:val="none" w:sz="0" w:space="0" w:color="auto"/>
                                    <w:right w:val="none" w:sz="0" w:space="0" w:color="auto"/>
                                  </w:divBdr>
                                </w:div>
                                <w:div w:id="518743054">
                                  <w:marLeft w:val="0"/>
                                  <w:marRight w:val="0"/>
                                  <w:marTop w:val="0"/>
                                  <w:marBottom w:val="0"/>
                                  <w:divBdr>
                                    <w:top w:val="none" w:sz="0" w:space="0" w:color="auto"/>
                                    <w:left w:val="none" w:sz="0" w:space="0" w:color="auto"/>
                                    <w:bottom w:val="none" w:sz="0" w:space="0" w:color="auto"/>
                                    <w:right w:val="none" w:sz="0" w:space="0" w:color="auto"/>
                                  </w:divBdr>
                                </w:div>
                                <w:div w:id="376051578">
                                  <w:marLeft w:val="0"/>
                                  <w:marRight w:val="0"/>
                                  <w:marTop w:val="0"/>
                                  <w:marBottom w:val="0"/>
                                  <w:divBdr>
                                    <w:top w:val="none" w:sz="0" w:space="0" w:color="auto"/>
                                    <w:left w:val="none" w:sz="0" w:space="0" w:color="auto"/>
                                    <w:bottom w:val="none" w:sz="0" w:space="0" w:color="auto"/>
                                    <w:right w:val="none" w:sz="0" w:space="0" w:color="auto"/>
                                  </w:divBdr>
                                </w:div>
                                <w:div w:id="1106845940">
                                  <w:marLeft w:val="0"/>
                                  <w:marRight w:val="0"/>
                                  <w:marTop w:val="0"/>
                                  <w:marBottom w:val="0"/>
                                  <w:divBdr>
                                    <w:top w:val="none" w:sz="0" w:space="0" w:color="auto"/>
                                    <w:left w:val="none" w:sz="0" w:space="0" w:color="auto"/>
                                    <w:bottom w:val="none" w:sz="0" w:space="0" w:color="auto"/>
                                    <w:right w:val="none" w:sz="0" w:space="0" w:color="auto"/>
                                  </w:divBdr>
                                </w:div>
                                <w:div w:id="1363432429">
                                  <w:marLeft w:val="0"/>
                                  <w:marRight w:val="0"/>
                                  <w:marTop w:val="0"/>
                                  <w:marBottom w:val="0"/>
                                  <w:divBdr>
                                    <w:top w:val="none" w:sz="0" w:space="0" w:color="auto"/>
                                    <w:left w:val="none" w:sz="0" w:space="0" w:color="auto"/>
                                    <w:bottom w:val="none" w:sz="0" w:space="0" w:color="auto"/>
                                    <w:right w:val="none" w:sz="0" w:space="0" w:color="auto"/>
                                  </w:divBdr>
                                </w:div>
                                <w:div w:id="1270234000">
                                  <w:marLeft w:val="0"/>
                                  <w:marRight w:val="0"/>
                                  <w:marTop w:val="0"/>
                                  <w:marBottom w:val="0"/>
                                  <w:divBdr>
                                    <w:top w:val="none" w:sz="0" w:space="0" w:color="auto"/>
                                    <w:left w:val="none" w:sz="0" w:space="0" w:color="auto"/>
                                    <w:bottom w:val="none" w:sz="0" w:space="0" w:color="auto"/>
                                    <w:right w:val="none" w:sz="0" w:space="0" w:color="auto"/>
                                  </w:divBdr>
                                </w:div>
                                <w:div w:id="549928012">
                                  <w:marLeft w:val="0"/>
                                  <w:marRight w:val="0"/>
                                  <w:marTop w:val="0"/>
                                  <w:marBottom w:val="0"/>
                                  <w:divBdr>
                                    <w:top w:val="none" w:sz="0" w:space="0" w:color="auto"/>
                                    <w:left w:val="none" w:sz="0" w:space="0" w:color="auto"/>
                                    <w:bottom w:val="none" w:sz="0" w:space="0" w:color="auto"/>
                                    <w:right w:val="none" w:sz="0" w:space="0" w:color="auto"/>
                                  </w:divBdr>
                                </w:div>
                                <w:div w:id="1307467815">
                                  <w:marLeft w:val="0"/>
                                  <w:marRight w:val="0"/>
                                  <w:marTop w:val="0"/>
                                  <w:marBottom w:val="0"/>
                                  <w:divBdr>
                                    <w:top w:val="none" w:sz="0" w:space="0" w:color="auto"/>
                                    <w:left w:val="none" w:sz="0" w:space="0" w:color="auto"/>
                                    <w:bottom w:val="none" w:sz="0" w:space="0" w:color="auto"/>
                                    <w:right w:val="none" w:sz="0" w:space="0" w:color="auto"/>
                                  </w:divBdr>
                                </w:div>
                                <w:div w:id="1680081497">
                                  <w:marLeft w:val="0"/>
                                  <w:marRight w:val="0"/>
                                  <w:marTop w:val="0"/>
                                  <w:marBottom w:val="0"/>
                                  <w:divBdr>
                                    <w:top w:val="none" w:sz="0" w:space="0" w:color="auto"/>
                                    <w:left w:val="none" w:sz="0" w:space="0" w:color="auto"/>
                                    <w:bottom w:val="none" w:sz="0" w:space="0" w:color="auto"/>
                                    <w:right w:val="none" w:sz="0" w:space="0" w:color="auto"/>
                                  </w:divBdr>
                                </w:div>
                                <w:div w:id="259216412">
                                  <w:marLeft w:val="0"/>
                                  <w:marRight w:val="0"/>
                                  <w:marTop w:val="0"/>
                                  <w:marBottom w:val="0"/>
                                  <w:divBdr>
                                    <w:top w:val="none" w:sz="0" w:space="0" w:color="auto"/>
                                    <w:left w:val="none" w:sz="0" w:space="0" w:color="auto"/>
                                    <w:bottom w:val="none" w:sz="0" w:space="0" w:color="auto"/>
                                    <w:right w:val="none" w:sz="0" w:space="0" w:color="auto"/>
                                  </w:divBdr>
                                </w:div>
                                <w:div w:id="1518889834">
                                  <w:marLeft w:val="0"/>
                                  <w:marRight w:val="0"/>
                                  <w:marTop w:val="0"/>
                                  <w:marBottom w:val="0"/>
                                  <w:divBdr>
                                    <w:top w:val="none" w:sz="0" w:space="0" w:color="auto"/>
                                    <w:left w:val="none" w:sz="0" w:space="0" w:color="auto"/>
                                    <w:bottom w:val="none" w:sz="0" w:space="0" w:color="auto"/>
                                    <w:right w:val="none" w:sz="0" w:space="0" w:color="auto"/>
                                  </w:divBdr>
                                </w:div>
                                <w:div w:id="2002345051">
                                  <w:marLeft w:val="0"/>
                                  <w:marRight w:val="0"/>
                                  <w:marTop w:val="0"/>
                                  <w:marBottom w:val="0"/>
                                  <w:divBdr>
                                    <w:top w:val="none" w:sz="0" w:space="0" w:color="auto"/>
                                    <w:left w:val="none" w:sz="0" w:space="0" w:color="auto"/>
                                    <w:bottom w:val="none" w:sz="0" w:space="0" w:color="auto"/>
                                    <w:right w:val="none" w:sz="0" w:space="0" w:color="auto"/>
                                  </w:divBdr>
                                </w:div>
                                <w:div w:id="837887171">
                                  <w:marLeft w:val="0"/>
                                  <w:marRight w:val="0"/>
                                  <w:marTop w:val="0"/>
                                  <w:marBottom w:val="0"/>
                                  <w:divBdr>
                                    <w:top w:val="none" w:sz="0" w:space="0" w:color="auto"/>
                                    <w:left w:val="none" w:sz="0" w:space="0" w:color="auto"/>
                                    <w:bottom w:val="none" w:sz="0" w:space="0" w:color="auto"/>
                                    <w:right w:val="none" w:sz="0" w:space="0" w:color="auto"/>
                                  </w:divBdr>
                                </w:div>
                                <w:div w:id="1479306110">
                                  <w:marLeft w:val="0"/>
                                  <w:marRight w:val="0"/>
                                  <w:marTop w:val="0"/>
                                  <w:marBottom w:val="0"/>
                                  <w:divBdr>
                                    <w:top w:val="none" w:sz="0" w:space="0" w:color="auto"/>
                                    <w:left w:val="none" w:sz="0" w:space="0" w:color="auto"/>
                                    <w:bottom w:val="none" w:sz="0" w:space="0" w:color="auto"/>
                                    <w:right w:val="none" w:sz="0" w:space="0" w:color="auto"/>
                                  </w:divBdr>
                                </w:div>
                                <w:div w:id="1455564707">
                                  <w:marLeft w:val="0"/>
                                  <w:marRight w:val="0"/>
                                  <w:marTop w:val="0"/>
                                  <w:marBottom w:val="0"/>
                                  <w:divBdr>
                                    <w:top w:val="none" w:sz="0" w:space="0" w:color="auto"/>
                                    <w:left w:val="none" w:sz="0" w:space="0" w:color="auto"/>
                                    <w:bottom w:val="none" w:sz="0" w:space="0" w:color="auto"/>
                                    <w:right w:val="none" w:sz="0" w:space="0" w:color="auto"/>
                                  </w:divBdr>
                                </w:div>
                                <w:div w:id="875969351">
                                  <w:marLeft w:val="0"/>
                                  <w:marRight w:val="0"/>
                                  <w:marTop w:val="0"/>
                                  <w:marBottom w:val="0"/>
                                  <w:divBdr>
                                    <w:top w:val="none" w:sz="0" w:space="0" w:color="auto"/>
                                    <w:left w:val="none" w:sz="0" w:space="0" w:color="auto"/>
                                    <w:bottom w:val="none" w:sz="0" w:space="0" w:color="auto"/>
                                    <w:right w:val="none" w:sz="0" w:space="0" w:color="auto"/>
                                  </w:divBdr>
                                </w:div>
                                <w:div w:id="704714466">
                                  <w:marLeft w:val="0"/>
                                  <w:marRight w:val="0"/>
                                  <w:marTop w:val="0"/>
                                  <w:marBottom w:val="0"/>
                                  <w:divBdr>
                                    <w:top w:val="none" w:sz="0" w:space="0" w:color="auto"/>
                                    <w:left w:val="none" w:sz="0" w:space="0" w:color="auto"/>
                                    <w:bottom w:val="none" w:sz="0" w:space="0" w:color="auto"/>
                                    <w:right w:val="none" w:sz="0" w:space="0" w:color="auto"/>
                                  </w:divBdr>
                                </w:div>
                                <w:div w:id="1848012607">
                                  <w:marLeft w:val="0"/>
                                  <w:marRight w:val="0"/>
                                  <w:marTop w:val="0"/>
                                  <w:marBottom w:val="0"/>
                                  <w:divBdr>
                                    <w:top w:val="none" w:sz="0" w:space="0" w:color="auto"/>
                                    <w:left w:val="none" w:sz="0" w:space="0" w:color="auto"/>
                                    <w:bottom w:val="none" w:sz="0" w:space="0" w:color="auto"/>
                                    <w:right w:val="none" w:sz="0" w:space="0" w:color="auto"/>
                                  </w:divBdr>
                                </w:div>
                                <w:div w:id="1695616264">
                                  <w:marLeft w:val="0"/>
                                  <w:marRight w:val="0"/>
                                  <w:marTop w:val="0"/>
                                  <w:marBottom w:val="0"/>
                                  <w:divBdr>
                                    <w:top w:val="none" w:sz="0" w:space="0" w:color="auto"/>
                                    <w:left w:val="none" w:sz="0" w:space="0" w:color="auto"/>
                                    <w:bottom w:val="none" w:sz="0" w:space="0" w:color="auto"/>
                                    <w:right w:val="none" w:sz="0" w:space="0" w:color="auto"/>
                                  </w:divBdr>
                                </w:div>
                                <w:div w:id="52890457">
                                  <w:marLeft w:val="0"/>
                                  <w:marRight w:val="0"/>
                                  <w:marTop w:val="0"/>
                                  <w:marBottom w:val="0"/>
                                  <w:divBdr>
                                    <w:top w:val="none" w:sz="0" w:space="0" w:color="auto"/>
                                    <w:left w:val="none" w:sz="0" w:space="0" w:color="auto"/>
                                    <w:bottom w:val="none" w:sz="0" w:space="0" w:color="auto"/>
                                    <w:right w:val="none" w:sz="0" w:space="0" w:color="auto"/>
                                  </w:divBdr>
                                </w:div>
                                <w:div w:id="1600024642">
                                  <w:marLeft w:val="0"/>
                                  <w:marRight w:val="0"/>
                                  <w:marTop w:val="0"/>
                                  <w:marBottom w:val="0"/>
                                  <w:divBdr>
                                    <w:top w:val="none" w:sz="0" w:space="0" w:color="auto"/>
                                    <w:left w:val="none" w:sz="0" w:space="0" w:color="auto"/>
                                    <w:bottom w:val="none" w:sz="0" w:space="0" w:color="auto"/>
                                    <w:right w:val="none" w:sz="0" w:space="0" w:color="auto"/>
                                  </w:divBdr>
                                </w:div>
                                <w:div w:id="828332071">
                                  <w:marLeft w:val="0"/>
                                  <w:marRight w:val="0"/>
                                  <w:marTop w:val="0"/>
                                  <w:marBottom w:val="0"/>
                                  <w:divBdr>
                                    <w:top w:val="none" w:sz="0" w:space="0" w:color="auto"/>
                                    <w:left w:val="none" w:sz="0" w:space="0" w:color="auto"/>
                                    <w:bottom w:val="none" w:sz="0" w:space="0" w:color="auto"/>
                                    <w:right w:val="none" w:sz="0" w:space="0" w:color="auto"/>
                                  </w:divBdr>
                                </w:div>
                                <w:div w:id="1602450966">
                                  <w:marLeft w:val="0"/>
                                  <w:marRight w:val="0"/>
                                  <w:marTop w:val="0"/>
                                  <w:marBottom w:val="0"/>
                                  <w:divBdr>
                                    <w:top w:val="none" w:sz="0" w:space="0" w:color="auto"/>
                                    <w:left w:val="none" w:sz="0" w:space="0" w:color="auto"/>
                                    <w:bottom w:val="none" w:sz="0" w:space="0" w:color="auto"/>
                                    <w:right w:val="none" w:sz="0" w:space="0" w:color="auto"/>
                                  </w:divBdr>
                                </w:div>
                                <w:div w:id="1220283658">
                                  <w:marLeft w:val="0"/>
                                  <w:marRight w:val="0"/>
                                  <w:marTop w:val="0"/>
                                  <w:marBottom w:val="0"/>
                                  <w:divBdr>
                                    <w:top w:val="none" w:sz="0" w:space="0" w:color="auto"/>
                                    <w:left w:val="none" w:sz="0" w:space="0" w:color="auto"/>
                                    <w:bottom w:val="none" w:sz="0" w:space="0" w:color="auto"/>
                                    <w:right w:val="none" w:sz="0" w:space="0" w:color="auto"/>
                                  </w:divBdr>
                                </w:div>
                                <w:div w:id="1459567795">
                                  <w:marLeft w:val="0"/>
                                  <w:marRight w:val="0"/>
                                  <w:marTop w:val="0"/>
                                  <w:marBottom w:val="0"/>
                                  <w:divBdr>
                                    <w:top w:val="none" w:sz="0" w:space="0" w:color="auto"/>
                                    <w:left w:val="none" w:sz="0" w:space="0" w:color="auto"/>
                                    <w:bottom w:val="none" w:sz="0" w:space="0" w:color="auto"/>
                                    <w:right w:val="none" w:sz="0" w:space="0" w:color="auto"/>
                                  </w:divBdr>
                                </w:div>
                                <w:div w:id="696850838">
                                  <w:marLeft w:val="0"/>
                                  <w:marRight w:val="0"/>
                                  <w:marTop w:val="0"/>
                                  <w:marBottom w:val="0"/>
                                  <w:divBdr>
                                    <w:top w:val="none" w:sz="0" w:space="0" w:color="auto"/>
                                    <w:left w:val="none" w:sz="0" w:space="0" w:color="auto"/>
                                    <w:bottom w:val="none" w:sz="0" w:space="0" w:color="auto"/>
                                    <w:right w:val="none" w:sz="0" w:space="0" w:color="auto"/>
                                  </w:divBdr>
                                </w:div>
                                <w:div w:id="571353027">
                                  <w:marLeft w:val="0"/>
                                  <w:marRight w:val="0"/>
                                  <w:marTop w:val="0"/>
                                  <w:marBottom w:val="0"/>
                                  <w:divBdr>
                                    <w:top w:val="none" w:sz="0" w:space="0" w:color="auto"/>
                                    <w:left w:val="none" w:sz="0" w:space="0" w:color="auto"/>
                                    <w:bottom w:val="none" w:sz="0" w:space="0" w:color="auto"/>
                                    <w:right w:val="none" w:sz="0" w:space="0" w:color="auto"/>
                                  </w:divBdr>
                                </w:div>
                                <w:div w:id="92560313">
                                  <w:marLeft w:val="0"/>
                                  <w:marRight w:val="0"/>
                                  <w:marTop w:val="0"/>
                                  <w:marBottom w:val="0"/>
                                  <w:divBdr>
                                    <w:top w:val="none" w:sz="0" w:space="0" w:color="auto"/>
                                    <w:left w:val="none" w:sz="0" w:space="0" w:color="auto"/>
                                    <w:bottom w:val="none" w:sz="0" w:space="0" w:color="auto"/>
                                    <w:right w:val="none" w:sz="0" w:space="0" w:color="auto"/>
                                  </w:divBdr>
                                </w:div>
                                <w:div w:id="1930918401">
                                  <w:marLeft w:val="0"/>
                                  <w:marRight w:val="0"/>
                                  <w:marTop w:val="0"/>
                                  <w:marBottom w:val="0"/>
                                  <w:divBdr>
                                    <w:top w:val="none" w:sz="0" w:space="0" w:color="auto"/>
                                    <w:left w:val="none" w:sz="0" w:space="0" w:color="auto"/>
                                    <w:bottom w:val="none" w:sz="0" w:space="0" w:color="auto"/>
                                    <w:right w:val="none" w:sz="0" w:space="0" w:color="auto"/>
                                  </w:divBdr>
                                </w:div>
                                <w:div w:id="381904221">
                                  <w:marLeft w:val="0"/>
                                  <w:marRight w:val="0"/>
                                  <w:marTop w:val="0"/>
                                  <w:marBottom w:val="0"/>
                                  <w:divBdr>
                                    <w:top w:val="none" w:sz="0" w:space="0" w:color="auto"/>
                                    <w:left w:val="none" w:sz="0" w:space="0" w:color="auto"/>
                                    <w:bottom w:val="none" w:sz="0" w:space="0" w:color="auto"/>
                                    <w:right w:val="none" w:sz="0" w:space="0" w:color="auto"/>
                                  </w:divBdr>
                                </w:div>
                                <w:div w:id="881014752">
                                  <w:marLeft w:val="0"/>
                                  <w:marRight w:val="0"/>
                                  <w:marTop w:val="0"/>
                                  <w:marBottom w:val="0"/>
                                  <w:divBdr>
                                    <w:top w:val="none" w:sz="0" w:space="0" w:color="auto"/>
                                    <w:left w:val="none" w:sz="0" w:space="0" w:color="auto"/>
                                    <w:bottom w:val="none" w:sz="0" w:space="0" w:color="auto"/>
                                    <w:right w:val="none" w:sz="0" w:space="0" w:color="auto"/>
                                  </w:divBdr>
                                </w:div>
                                <w:div w:id="779684119">
                                  <w:marLeft w:val="0"/>
                                  <w:marRight w:val="0"/>
                                  <w:marTop w:val="0"/>
                                  <w:marBottom w:val="0"/>
                                  <w:divBdr>
                                    <w:top w:val="none" w:sz="0" w:space="0" w:color="auto"/>
                                    <w:left w:val="none" w:sz="0" w:space="0" w:color="auto"/>
                                    <w:bottom w:val="none" w:sz="0" w:space="0" w:color="auto"/>
                                    <w:right w:val="none" w:sz="0" w:space="0" w:color="auto"/>
                                  </w:divBdr>
                                </w:div>
                                <w:div w:id="1413963452">
                                  <w:marLeft w:val="0"/>
                                  <w:marRight w:val="0"/>
                                  <w:marTop w:val="0"/>
                                  <w:marBottom w:val="0"/>
                                  <w:divBdr>
                                    <w:top w:val="none" w:sz="0" w:space="0" w:color="auto"/>
                                    <w:left w:val="none" w:sz="0" w:space="0" w:color="auto"/>
                                    <w:bottom w:val="none" w:sz="0" w:space="0" w:color="auto"/>
                                    <w:right w:val="none" w:sz="0" w:space="0" w:color="auto"/>
                                  </w:divBdr>
                                </w:div>
                                <w:div w:id="2144225790">
                                  <w:marLeft w:val="0"/>
                                  <w:marRight w:val="0"/>
                                  <w:marTop w:val="0"/>
                                  <w:marBottom w:val="0"/>
                                  <w:divBdr>
                                    <w:top w:val="none" w:sz="0" w:space="0" w:color="auto"/>
                                    <w:left w:val="none" w:sz="0" w:space="0" w:color="auto"/>
                                    <w:bottom w:val="none" w:sz="0" w:space="0" w:color="auto"/>
                                    <w:right w:val="none" w:sz="0" w:space="0" w:color="auto"/>
                                  </w:divBdr>
                                </w:div>
                                <w:div w:id="733965482">
                                  <w:marLeft w:val="0"/>
                                  <w:marRight w:val="0"/>
                                  <w:marTop w:val="0"/>
                                  <w:marBottom w:val="0"/>
                                  <w:divBdr>
                                    <w:top w:val="none" w:sz="0" w:space="0" w:color="auto"/>
                                    <w:left w:val="none" w:sz="0" w:space="0" w:color="auto"/>
                                    <w:bottom w:val="none" w:sz="0" w:space="0" w:color="auto"/>
                                    <w:right w:val="none" w:sz="0" w:space="0" w:color="auto"/>
                                  </w:divBdr>
                                </w:div>
                                <w:div w:id="1268392619">
                                  <w:marLeft w:val="0"/>
                                  <w:marRight w:val="0"/>
                                  <w:marTop w:val="0"/>
                                  <w:marBottom w:val="0"/>
                                  <w:divBdr>
                                    <w:top w:val="none" w:sz="0" w:space="0" w:color="auto"/>
                                    <w:left w:val="none" w:sz="0" w:space="0" w:color="auto"/>
                                    <w:bottom w:val="none" w:sz="0" w:space="0" w:color="auto"/>
                                    <w:right w:val="none" w:sz="0" w:space="0" w:color="auto"/>
                                  </w:divBdr>
                                </w:div>
                                <w:div w:id="352076109">
                                  <w:marLeft w:val="0"/>
                                  <w:marRight w:val="0"/>
                                  <w:marTop w:val="0"/>
                                  <w:marBottom w:val="0"/>
                                  <w:divBdr>
                                    <w:top w:val="none" w:sz="0" w:space="0" w:color="auto"/>
                                    <w:left w:val="none" w:sz="0" w:space="0" w:color="auto"/>
                                    <w:bottom w:val="none" w:sz="0" w:space="0" w:color="auto"/>
                                    <w:right w:val="none" w:sz="0" w:space="0" w:color="auto"/>
                                  </w:divBdr>
                                </w:div>
                                <w:div w:id="1239097127">
                                  <w:marLeft w:val="0"/>
                                  <w:marRight w:val="0"/>
                                  <w:marTop w:val="0"/>
                                  <w:marBottom w:val="0"/>
                                  <w:divBdr>
                                    <w:top w:val="none" w:sz="0" w:space="0" w:color="auto"/>
                                    <w:left w:val="none" w:sz="0" w:space="0" w:color="auto"/>
                                    <w:bottom w:val="none" w:sz="0" w:space="0" w:color="auto"/>
                                    <w:right w:val="none" w:sz="0" w:space="0" w:color="auto"/>
                                  </w:divBdr>
                                </w:div>
                                <w:div w:id="792671213">
                                  <w:marLeft w:val="0"/>
                                  <w:marRight w:val="0"/>
                                  <w:marTop w:val="0"/>
                                  <w:marBottom w:val="0"/>
                                  <w:divBdr>
                                    <w:top w:val="none" w:sz="0" w:space="0" w:color="auto"/>
                                    <w:left w:val="none" w:sz="0" w:space="0" w:color="auto"/>
                                    <w:bottom w:val="none" w:sz="0" w:space="0" w:color="auto"/>
                                    <w:right w:val="none" w:sz="0" w:space="0" w:color="auto"/>
                                  </w:divBdr>
                                </w:div>
                                <w:div w:id="765618937">
                                  <w:marLeft w:val="0"/>
                                  <w:marRight w:val="0"/>
                                  <w:marTop w:val="0"/>
                                  <w:marBottom w:val="0"/>
                                  <w:divBdr>
                                    <w:top w:val="none" w:sz="0" w:space="0" w:color="auto"/>
                                    <w:left w:val="none" w:sz="0" w:space="0" w:color="auto"/>
                                    <w:bottom w:val="none" w:sz="0" w:space="0" w:color="auto"/>
                                    <w:right w:val="none" w:sz="0" w:space="0" w:color="auto"/>
                                  </w:divBdr>
                                </w:div>
                                <w:div w:id="216208035">
                                  <w:marLeft w:val="0"/>
                                  <w:marRight w:val="0"/>
                                  <w:marTop w:val="0"/>
                                  <w:marBottom w:val="0"/>
                                  <w:divBdr>
                                    <w:top w:val="none" w:sz="0" w:space="0" w:color="auto"/>
                                    <w:left w:val="none" w:sz="0" w:space="0" w:color="auto"/>
                                    <w:bottom w:val="none" w:sz="0" w:space="0" w:color="auto"/>
                                    <w:right w:val="none" w:sz="0" w:space="0" w:color="auto"/>
                                  </w:divBdr>
                                </w:div>
                                <w:div w:id="163477737">
                                  <w:marLeft w:val="0"/>
                                  <w:marRight w:val="0"/>
                                  <w:marTop w:val="0"/>
                                  <w:marBottom w:val="0"/>
                                  <w:divBdr>
                                    <w:top w:val="none" w:sz="0" w:space="0" w:color="auto"/>
                                    <w:left w:val="none" w:sz="0" w:space="0" w:color="auto"/>
                                    <w:bottom w:val="none" w:sz="0" w:space="0" w:color="auto"/>
                                    <w:right w:val="none" w:sz="0" w:space="0" w:color="auto"/>
                                  </w:divBdr>
                                </w:div>
                                <w:div w:id="1094935794">
                                  <w:marLeft w:val="0"/>
                                  <w:marRight w:val="0"/>
                                  <w:marTop w:val="0"/>
                                  <w:marBottom w:val="0"/>
                                  <w:divBdr>
                                    <w:top w:val="none" w:sz="0" w:space="0" w:color="auto"/>
                                    <w:left w:val="none" w:sz="0" w:space="0" w:color="auto"/>
                                    <w:bottom w:val="none" w:sz="0" w:space="0" w:color="auto"/>
                                    <w:right w:val="none" w:sz="0" w:space="0" w:color="auto"/>
                                  </w:divBdr>
                                </w:div>
                                <w:div w:id="1013259835">
                                  <w:marLeft w:val="0"/>
                                  <w:marRight w:val="0"/>
                                  <w:marTop w:val="0"/>
                                  <w:marBottom w:val="0"/>
                                  <w:divBdr>
                                    <w:top w:val="none" w:sz="0" w:space="0" w:color="auto"/>
                                    <w:left w:val="none" w:sz="0" w:space="0" w:color="auto"/>
                                    <w:bottom w:val="none" w:sz="0" w:space="0" w:color="auto"/>
                                    <w:right w:val="none" w:sz="0" w:space="0" w:color="auto"/>
                                  </w:divBdr>
                                </w:div>
                                <w:div w:id="1010452878">
                                  <w:marLeft w:val="0"/>
                                  <w:marRight w:val="0"/>
                                  <w:marTop w:val="0"/>
                                  <w:marBottom w:val="0"/>
                                  <w:divBdr>
                                    <w:top w:val="none" w:sz="0" w:space="0" w:color="auto"/>
                                    <w:left w:val="none" w:sz="0" w:space="0" w:color="auto"/>
                                    <w:bottom w:val="none" w:sz="0" w:space="0" w:color="auto"/>
                                    <w:right w:val="none" w:sz="0" w:space="0" w:color="auto"/>
                                  </w:divBdr>
                                </w:div>
                                <w:div w:id="1812013488">
                                  <w:marLeft w:val="0"/>
                                  <w:marRight w:val="0"/>
                                  <w:marTop w:val="0"/>
                                  <w:marBottom w:val="0"/>
                                  <w:divBdr>
                                    <w:top w:val="none" w:sz="0" w:space="0" w:color="auto"/>
                                    <w:left w:val="none" w:sz="0" w:space="0" w:color="auto"/>
                                    <w:bottom w:val="none" w:sz="0" w:space="0" w:color="auto"/>
                                    <w:right w:val="none" w:sz="0" w:space="0" w:color="auto"/>
                                  </w:divBdr>
                                </w:div>
                                <w:div w:id="1976376375">
                                  <w:marLeft w:val="0"/>
                                  <w:marRight w:val="0"/>
                                  <w:marTop w:val="0"/>
                                  <w:marBottom w:val="0"/>
                                  <w:divBdr>
                                    <w:top w:val="none" w:sz="0" w:space="0" w:color="auto"/>
                                    <w:left w:val="none" w:sz="0" w:space="0" w:color="auto"/>
                                    <w:bottom w:val="none" w:sz="0" w:space="0" w:color="auto"/>
                                    <w:right w:val="none" w:sz="0" w:space="0" w:color="auto"/>
                                  </w:divBdr>
                                </w:div>
                                <w:div w:id="209734238">
                                  <w:marLeft w:val="0"/>
                                  <w:marRight w:val="0"/>
                                  <w:marTop w:val="0"/>
                                  <w:marBottom w:val="0"/>
                                  <w:divBdr>
                                    <w:top w:val="none" w:sz="0" w:space="0" w:color="auto"/>
                                    <w:left w:val="none" w:sz="0" w:space="0" w:color="auto"/>
                                    <w:bottom w:val="none" w:sz="0" w:space="0" w:color="auto"/>
                                    <w:right w:val="none" w:sz="0" w:space="0" w:color="auto"/>
                                  </w:divBdr>
                                </w:div>
                                <w:div w:id="227737918">
                                  <w:marLeft w:val="0"/>
                                  <w:marRight w:val="0"/>
                                  <w:marTop w:val="0"/>
                                  <w:marBottom w:val="0"/>
                                  <w:divBdr>
                                    <w:top w:val="none" w:sz="0" w:space="0" w:color="auto"/>
                                    <w:left w:val="none" w:sz="0" w:space="0" w:color="auto"/>
                                    <w:bottom w:val="none" w:sz="0" w:space="0" w:color="auto"/>
                                    <w:right w:val="none" w:sz="0" w:space="0" w:color="auto"/>
                                  </w:divBdr>
                                </w:div>
                                <w:div w:id="535191535">
                                  <w:marLeft w:val="0"/>
                                  <w:marRight w:val="0"/>
                                  <w:marTop w:val="0"/>
                                  <w:marBottom w:val="0"/>
                                  <w:divBdr>
                                    <w:top w:val="none" w:sz="0" w:space="0" w:color="auto"/>
                                    <w:left w:val="none" w:sz="0" w:space="0" w:color="auto"/>
                                    <w:bottom w:val="none" w:sz="0" w:space="0" w:color="auto"/>
                                    <w:right w:val="none" w:sz="0" w:space="0" w:color="auto"/>
                                  </w:divBdr>
                                </w:div>
                                <w:div w:id="2058702524">
                                  <w:marLeft w:val="0"/>
                                  <w:marRight w:val="0"/>
                                  <w:marTop w:val="0"/>
                                  <w:marBottom w:val="0"/>
                                  <w:divBdr>
                                    <w:top w:val="none" w:sz="0" w:space="0" w:color="auto"/>
                                    <w:left w:val="none" w:sz="0" w:space="0" w:color="auto"/>
                                    <w:bottom w:val="none" w:sz="0" w:space="0" w:color="auto"/>
                                    <w:right w:val="none" w:sz="0" w:space="0" w:color="auto"/>
                                  </w:divBdr>
                                </w:div>
                                <w:div w:id="601449516">
                                  <w:marLeft w:val="0"/>
                                  <w:marRight w:val="0"/>
                                  <w:marTop w:val="0"/>
                                  <w:marBottom w:val="0"/>
                                  <w:divBdr>
                                    <w:top w:val="none" w:sz="0" w:space="0" w:color="auto"/>
                                    <w:left w:val="none" w:sz="0" w:space="0" w:color="auto"/>
                                    <w:bottom w:val="none" w:sz="0" w:space="0" w:color="auto"/>
                                    <w:right w:val="none" w:sz="0" w:space="0" w:color="auto"/>
                                  </w:divBdr>
                                </w:div>
                                <w:div w:id="413212192">
                                  <w:marLeft w:val="0"/>
                                  <w:marRight w:val="0"/>
                                  <w:marTop w:val="0"/>
                                  <w:marBottom w:val="0"/>
                                  <w:divBdr>
                                    <w:top w:val="none" w:sz="0" w:space="0" w:color="auto"/>
                                    <w:left w:val="none" w:sz="0" w:space="0" w:color="auto"/>
                                    <w:bottom w:val="none" w:sz="0" w:space="0" w:color="auto"/>
                                    <w:right w:val="none" w:sz="0" w:space="0" w:color="auto"/>
                                  </w:divBdr>
                                </w:div>
                                <w:div w:id="1327519272">
                                  <w:marLeft w:val="0"/>
                                  <w:marRight w:val="0"/>
                                  <w:marTop w:val="0"/>
                                  <w:marBottom w:val="0"/>
                                  <w:divBdr>
                                    <w:top w:val="none" w:sz="0" w:space="0" w:color="auto"/>
                                    <w:left w:val="none" w:sz="0" w:space="0" w:color="auto"/>
                                    <w:bottom w:val="none" w:sz="0" w:space="0" w:color="auto"/>
                                    <w:right w:val="none" w:sz="0" w:space="0" w:color="auto"/>
                                  </w:divBdr>
                                </w:div>
                                <w:div w:id="1271624490">
                                  <w:marLeft w:val="0"/>
                                  <w:marRight w:val="0"/>
                                  <w:marTop w:val="0"/>
                                  <w:marBottom w:val="0"/>
                                  <w:divBdr>
                                    <w:top w:val="none" w:sz="0" w:space="0" w:color="auto"/>
                                    <w:left w:val="none" w:sz="0" w:space="0" w:color="auto"/>
                                    <w:bottom w:val="none" w:sz="0" w:space="0" w:color="auto"/>
                                    <w:right w:val="none" w:sz="0" w:space="0" w:color="auto"/>
                                  </w:divBdr>
                                </w:div>
                                <w:div w:id="1001852596">
                                  <w:marLeft w:val="0"/>
                                  <w:marRight w:val="0"/>
                                  <w:marTop w:val="0"/>
                                  <w:marBottom w:val="0"/>
                                  <w:divBdr>
                                    <w:top w:val="none" w:sz="0" w:space="0" w:color="auto"/>
                                    <w:left w:val="none" w:sz="0" w:space="0" w:color="auto"/>
                                    <w:bottom w:val="none" w:sz="0" w:space="0" w:color="auto"/>
                                    <w:right w:val="none" w:sz="0" w:space="0" w:color="auto"/>
                                  </w:divBdr>
                                </w:div>
                                <w:div w:id="425617809">
                                  <w:marLeft w:val="0"/>
                                  <w:marRight w:val="0"/>
                                  <w:marTop w:val="0"/>
                                  <w:marBottom w:val="0"/>
                                  <w:divBdr>
                                    <w:top w:val="none" w:sz="0" w:space="0" w:color="auto"/>
                                    <w:left w:val="none" w:sz="0" w:space="0" w:color="auto"/>
                                    <w:bottom w:val="none" w:sz="0" w:space="0" w:color="auto"/>
                                    <w:right w:val="none" w:sz="0" w:space="0" w:color="auto"/>
                                  </w:divBdr>
                                </w:div>
                                <w:div w:id="2041081089">
                                  <w:marLeft w:val="0"/>
                                  <w:marRight w:val="0"/>
                                  <w:marTop w:val="0"/>
                                  <w:marBottom w:val="0"/>
                                  <w:divBdr>
                                    <w:top w:val="none" w:sz="0" w:space="0" w:color="auto"/>
                                    <w:left w:val="none" w:sz="0" w:space="0" w:color="auto"/>
                                    <w:bottom w:val="none" w:sz="0" w:space="0" w:color="auto"/>
                                    <w:right w:val="none" w:sz="0" w:space="0" w:color="auto"/>
                                  </w:divBdr>
                                </w:div>
                                <w:div w:id="2002388132">
                                  <w:marLeft w:val="0"/>
                                  <w:marRight w:val="0"/>
                                  <w:marTop w:val="0"/>
                                  <w:marBottom w:val="0"/>
                                  <w:divBdr>
                                    <w:top w:val="none" w:sz="0" w:space="0" w:color="auto"/>
                                    <w:left w:val="none" w:sz="0" w:space="0" w:color="auto"/>
                                    <w:bottom w:val="none" w:sz="0" w:space="0" w:color="auto"/>
                                    <w:right w:val="none" w:sz="0" w:space="0" w:color="auto"/>
                                  </w:divBdr>
                                </w:div>
                                <w:div w:id="62991393">
                                  <w:marLeft w:val="0"/>
                                  <w:marRight w:val="0"/>
                                  <w:marTop w:val="0"/>
                                  <w:marBottom w:val="0"/>
                                  <w:divBdr>
                                    <w:top w:val="none" w:sz="0" w:space="0" w:color="auto"/>
                                    <w:left w:val="none" w:sz="0" w:space="0" w:color="auto"/>
                                    <w:bottom w:val="none" w:sz="0" w:space="0" w:color="auto"/>
                                    <w:right w:val="none" w:sz="0" w:space="0" w:color="auto"/>
                                  </w:divBdr>
                                </w:div>
                                <w:div w:id="313529140">
                                  <w:marLeft w:val="0"/>
                                  <w:marRight w:val="0"/>
                                  <w:marTop w:val="0"/>
                                  <w:marBottom w:val="0"/>
                                  <w:divBdr>
                                    <w:top w:val="none" w:sz="0" w:space="0" w:color="auto"/>
                                    <w:left w:val="none" w:sz="0" w:space="0" w:color="auto"/>
                                    <w:bottom w:val="none" w:sz="0" w:space="0" w:color="auto"/>
                                    <w:right w:val="none" w:sz="0" w:space="0" w:color="auto"/>
                                  </w:divBdr>
                                </w:div>
                                <w:div w:id="978652553">
                                  <w:marLeft w:val="0"/>
                                  <w:marRight w:val="0"/>
                                  <w:marTop w:val="0"/>
                                  <w:marBottom w:val="0"/>
                                  <w:divBdr>
                                    <w:top w:val="none" w:sz="0" w:space="0" w:color="auto"/>
                                    <w:left w:val="none" w:sz="0" w:space="0" w:color="auto"/>
                                    <w:bottom w:val="none" w:sz="0" w:space="0" w:color="auto"/>
                                    <w:right w:val="none" w:sz="0" w:space="0" w:color="auto"/>
                                  </w:divBdr>
                                </w:div>
                                <w:div w:id="995183195">
                                  <w:marLeft w:val="0"/>
                                  <w:marRight w:val="0"/>
                                  <w:marTop w:val="0"/>
                                  <w:marBottom w:val="0"/>
                                  <w:divBdr>
                                    <w:top w:val="none" w:sz="0" w:space="0" w:color="auto"/>
                                    <w:left w:val="none" w:sz="0" w:space="0" w:color="auto"/>
                                    <w:bottom w:val="none" w:sz="0" w:space="0" w:color="auto"/>
                                    <w:right w:val="none" w:sz="0" w:space="0" w:color="auto"/>
                                  </w:divBdr>
                                </w:div>
                                <w:div w:id="905845535">
                                  <w:marLeft w:val="0"/>
                                  <w:marRight w:val="0"/>
                                  <w:marTop w:val="0"/>
                                  <w:marBottom w:val="0"/>
                                  <w:divBdr>
                                    <w:top w:val="none" w:sz="0" w:space="0" w:color="auto"/>
                                    <w:left w:val="none" w:sz="0" w:space="0" w:color="auto"/>
                                    <w:bottom w:val="none" w:sz="0" w:space="0" w:color="auto"/>
                                    <w:right w:val="none" w:sz="0" w:space="0" w:color="auto"/>
                                  </w:divBdr>
                                </w:div>
                                <w:div w:id="2070765872">
                                  <w:marLeft w:val="0"/>
                                  <w:marRight w:val="0"/>
                                  <w:marTop w:val="0"/>
                                  <w:marBottom w:val="0"/>
                                  <w:divBdr>
                                    <w:top w:val="none" w:sz="0" w:space="0" w:color="auto"/>
                                    <w:left w:val="none" w:sz="0" w:space="0" w:color="auto"/>
                                    <w:bottom w:val="none" w:sz="0" w:space="0" w:color="auto"/>
                                    <w:right w:val="none" w:sz="0" w:space="0" w:color="auto"/>
                                  </w:divBdr>
                                </w:div>
                                <w:div w:id="452865695">
                                  <w:marLeft w:val="0"/>
                                  <w:marRight w:val="0"/>
                                  <w:marTop w:val="0"/>
                                  <w:marBottom w:val="0"/>
                                  <w:divBdr>
                                    <w:top w:val="none" w:sz="0" w:space="0" w:color="auto"/>
                                    <w:left w:val="none" w:sz="0" w:space="0" w:color="auto"/>
                                    <w:bottom w:val="none" w:sz="0" w:space="0" w:color="auto"/>
                                    <w:right w:val="none" w:sz="0" w:space="0" w:color="auto"/>
                                  </w:divBdr>
                                </w:div>
                                <w:div w:id="713890791">
                                  <w:marLeft w:val="0"/>
                                  <w:marRight w:val="0"/>
                                  <w:marTop w:val="0"/>
                                  <w:marBottom w:val="0"/>
                                  <w:divBdr>
                                    <w:top w:val="none" w:sz="0" w:space="0" w:color="auto"/>
                                    <w:left w:val="none" w:sz="0" w:space="0" w:color="auto"/>
                                    <w:bottom w:val="none" w:sz="0" w:space="0" w:color="auto"/>
                                    <w:right w:val="none" w:sz="0" w:space="0" w:color="auto"/>
                                  </w:divBdr>
                                </w:div>
                                <w:div w:id="161167036">
                                  <w:marLeft w:val="0"/>
                                  <w:marRight w:val="0"/>
                                  <w:marTop w:val="0"/>
                                  <w:marBottom w:val="0"/>
                                  <w:divBdr>
                                    <w:top w:val="none" w:sz="0" w:space="0" w:color="auto"/>
                                    <w:left w:val="none" w:sz="0" w:space="0" w:color="auto"/>
                                    <w:bottom w:val="none" w:sz="0" w:space="0" w:color="auto"/>
                                    <w:right w:val="none" w:sz="0" w:space="0" w:color="auto"/>
                                  </w:divBdr>
                                </w:div>
                                <w:div w:id="1793090191">
                                  <w:marLeft w:val="0"/>
                                  <w:marRight w:val="0"/>
                                  <w:marTop w:val="0"/>
                                  <w:marBottom w:val="0"/>
                                  <w:divBdr>
                                    <w:top w:val="none" w:sz="0" w:space="0" w:color="auto"/>
                                    <w:left w:val="none" w:sz="0" w:space="0" w:color="auto"/>
                                    <w:bottom w:val="none" w:sz="0" w:space="0" w:color="auto"/>
                                    <w:right w:val="none" w:sz="0" w:space="0" w:color="auto"/>
                                  </w:divBdr>
                                </w:div>
                                <w:div w:id="1059548356">
                                  <w:marLeft w:val="0"/>
                                  <w:marRight w:val="0"/>
                                  <w:marTop w:val="0"/>
                                  <w:marBottom w:val="0"/>
                                  <w:divBdr>
                                    <w:top w:val="none" w:sz="0" w:space="0" w:color="auto"/>
                                    <w:left w:val="none" w:sz="0" w:space="0" w:color="auto"/>
                                    <w:bottom w:val="none" w:sz="0" w:space="0" w:color="auto"/>
                                    <w:right w:val="none" w:sz="0" w:space="0" w:color="auto"/>
                                  </w:divBdr>
                                </w:div>
                                <w:div w:id="813833070">
                                  <w:marLeft w:val="0"/>
                                  <w:marRight w:val="0"/>
                                  <w:marTop w:val="0"/>
                                  <w:marBottom w:val="0"/>
                                  <w:divBdr>
                                    <w:top w:val="none" w:sz="0" w:space="0" w:color="auto"/>
                                    <w:left w:val="none" w:sz="0" w:space="0" w:color="auto"/>
                                    <w:bottom w:val="none" w:sz="0" w:space="0" w:color="auto"/>
                                    <w:right w:val="none" w:sz="0" w:space="0" w:color="auto"/>
                                  </w:divBdr>
                                </w:div>
                                <w:div w:id="1615287005">
                                  <w:marLeft w:val="0"/>
                                  <w:marRight w:val="0"/>
                                  <w:marTop w:val="0"/>
                                  <w:marBottom w:val="0"/>
                                  <w:divBdr>
                                    <w:top w:val="none" w:sz="0" w:space="0" w:color="auto"/>
                                    <w:left w:val="none" w:sz="0" w:space="0" w:color="auto"/>
                                    <w:bottom w:val="none" w:sz="0" w:space="0" w:color="auto"/>
                                    <w:right w:val="none" w:sz="0" w:space="0" w:color="auto"/>
                                  </w:divBdr>
                                </w:div>
                                <w:div w:id="318921565">
                                  <w:marLeft w:val="0"/>
                                  <w:marRight w:val="0"/>
                                  <w:marTop w:val="0"/>
                                  <w:marBottom w:val="0"/>
                                  <w:divBdr>
                                    <w:top w:val="none" w:sz="0" w:space="0" w:color="auto"/>
                                    <w:left w:val="none" w:sz="0" w:space="0" w:color="auto"/>
                                    <w:bottom w:val="none" w:sz="0" w:space="0" w:color="auto"/>
                                    <w:right w:val="none" w:sz="0" w:space="0" w:color="auto"/>
                                  </w:divBdr>
                                </w:div>
                                <w:div w:id="741295078">
                                  <w:marLeft w:val="0"/>
                                  <w:marRight w:val="0"/>
                                  <w:marTop w:val="0"/>
                                  <w:marBottom w:val="0"/>
                                  <w:divBdr>
                                    <w:top w:val="none" w:sz="0" w:space="0" w:color="auto"/>
                                    <w:left w:val="none" w:sz="0" w:space="0" w:color="auto"/>
                                    <w:bottom w:val="none" w:sz="0" w:space="0" w:color="auto"/>
                                    <w:right w:val="none" w:sz="0" w:space="0" w:color="auto"/>
                                  </w:divBdr>
                                </w:div>
                                <w:div w:id="1751349936">
                                  <w:marLeft w:val="0"/>
                                  <w:marRight w:val="0"/>
                                  <w:marTop w:val="0"/>
                                  <w:marBottom w:val="0"/>
                                  <w:divBdr>
                                    <w:top w:val="none" w:sz="0" w:space="0" w:color="auto"/>
                                    <w:left w:val="none" w:sz="0" w:space="0" w:color="auto"/>
                                    <w:bottom w:val="none" w:sz="0" w:space="0" w:color="auto"/>
                                    <w:right w:val="none" w:sz="0" w:space="0" w:color="auto"/>
                                  </w:divBdr>
                                </w:div>
                                <w:div w:id="1802383834">
                                  <w:marLeft w:val="0"/>
                                  <w:marRight w:val="0"/>
                                  <w:marTop w:val="0"/>
                                  <w:marBottom w:val="0"/>
                                  <w:divBdr>
                                    <w:top w:val="none" w:sz="0" w:space="0" w:color="auto"/>
                                    <w:left w:val="none" w:sz="0" w:space="0" w:color="auto"/>
                                    <w:bottom w:val="none" w:sz="0" w:space="0" w:color="auto"/>
                                    <w:right w:val="none" w:sz="0" w:space="0" w:color="auto"/>
                                  </w:divBdr>
                                </w:div>
                                <w:div w:id="74591825">
                                  <w:marLeft w:val="0"/>
                                  <w:marRight w:val="0"/>
                                  <w:marTop w:val="0"/>
                                  <w:marBottom w:val="0"/>
                                  <w:divBdr>
                                    <w:top w:val="none" w:sz="0" w:space="0" w:color="auto"/>
                                    <w:left w:val="none" w:sz="0" w:space="0" w:color="auto"/>
                                    <w:bottom w:val="none" w:sz="0" w:space="0" w:color="auto"/>
                                    <w:right w:val="none" w:sz="0" w:space="0" w:color="auto"/>
                                  </w:divBdr>
                                </w:div>
                                <w:div w:id="19321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89542">
                          <w:marLeft w:val="0"/>
                          <w:marRight w:val="0"/>
                          <w:marTop w:val="0"/>
                          <w:marBottom w:val="0"/>
                          <w:divBdr>
                            <w:top w:val="none" w:sz="0" w:space="0" w:color="auto"/>
                            <w:left w:val="none" w:sz="0" w:space="0" w:color="auto"/>
                            <w:bottom w:val="none" w:sz="0" w:space="0" w:color="auto"/>
                            <w:right w:val="none" w:sz="0" w:space="0" w:color="auto"/>
                          </w:divBdr>
                          <w:divsChild>
                            <w:div w:id="1830173631">
                              <w:marLeft w:val="0"/>
                              <w:marRight w:val="0"/>
                              <w:marTop w:val="0"/>
                              <w:marBottom w:val="0"/>
                              <w:divBdr>
                                <w:top w:val="none" w:sz="0" w:space="0" w:color="auto"/>
                                <w:left w:val="none" w:sz="0" w:space="0" w:color="auto"/>
                                <w:bottom w:val="none" w:sz="0" w:space="0" w:color="auto"/>
                                <w:right w:val="none" w:sz="0" w:space="0" w:color="auto"/>
                              </w:divBdr>
                              <w:divsChild>
                                <w:div w:id="2066181142">
                                  <w:marLeft w:val="0"/>
                                  <w:marRight w:val="0"/>
                                  <w:marTop w:val="0"/>
                                  <w:marBottom w:val="0"/>
                                  <w:divBdr>
                                    <w:top w:val="none" w:sz="0" w:space="0" w:color="auto"/>
                                    <w:left w:val="none" w:sz="0" w:space="0" w:color="auto"/>
                                    <w:bottom w:val="none" w:sz="0" w:space="0" w:color="auto"/>
                                    <w:right w:val="none" w:sz="0" w:space="0" w:color="auto"/>
                                  </w:divBdr>
                                </w:div>
                                <w:div w:id="558710430">
                                  <w:marLeft w:val="0"/>
                                  <w:marRight w:val="0"/>
                                  <w:marTop w:val="0"/>
                                  <w:marBottom w:val="0"/>
                                  <w:divBdr>
                                    <w:top w:val="none" w:sz="0" w:space="0" w:color="auto"/>
                                    <w:left w:val="none" w:sz="0" w:space="0" w:color="auto"/>
                                    <w:bottom w:val="none" w:sz="0" w:space="0" w:color="auto"/>
                                    <w:right w:val="none" w:sz="0" w:space="0" w:color="auto"/>
                                  </w:divBdr>
                                </w:div>
                                <w:div w:id="1072002280">
                                  <w:marLeft w:val="0"/>
                                  <w:marRight w:val="0"/>
                                  <w:marTop w:val="0"/>
                                  <w:marBottom w:val="0"/>
                                  <w:divBdr>
                                    <w:top w:val="none" w:sz="0" w:space="0" w:color="auto"/>
                                    <w:left w:val="none" w:sz="0" w:space="0" w:color="auto"/>
                                    <w:bottom w:val="none" w:sz="0" w:space="0" w:color="auto"/>
                                    <w:right w:val="none" w:sz="0" w:space="0" w:color="auto"/>
                                  </w:divBdr>
                                </w:div>
                                <w:div w:id="443228304">
                                  <w:marLeft w:val="0"/>
                                  <w:marRight w:val="0"/>
                                  <w:marTop w:val="0"/>
                                  <w:marBottom w:val="0"/>
                                  <w:divBdr>
                                    <w:top w:val="none" w:sz="0" w:space="0" w:color="auto"/>
                                    <w:left w:val="none" w:sz="0" w:space="0" w:color="auto"/>
                                    <w:bottom w:val="none" w:sz="0" w:space="0" w:color="auto"/>
                                    <w:right w:val="none" w:sz="0" w:space="0" w:color="auto"/>
                                  </w:divBdr>
                                </w:div>
                                <w:div w:id="1252197802">
                                  <w:marLeft w:val="0"/>
                                  <w:marRight w:val="0"/>
                                  <w:marTop w:val="0"/>
                                  <w:marBottom w:val="0"/>
                                  <w:divBdr>
                                    <w:top w:val="none" w:sz="0" w:space="0" w:color="auto"/>
                                    <w:left w:val="none" w:sz="0" w:space="0" w:color="auto"/>
                                    <w:bottom w:val="none" w:sz="0" w:space="0" w:color="auto"/>
                                    <w:right w:val="none" w:sz="0" w:space="0" w:color="auto"/>
                                  </w:divBdr>
                                </w:div>
                                <w:div w:id="1682000746">
                                  <w:marLeft w:val="0"/>
                                  <w:marRight w:val="0"/>
                                  <w:marTop w:val="0"/>
                                  <w:marBottom w:val="0"/>
                                  <w:divBdr>
                                    <w:top w:val="none" w:sz="0" w:space="0" w:color="auto"/>
                                    <w:left w:val="none" w:sz="0" w:space="0" w:color="auto"/>
                                    <w:bottom w:val="none" w:sz="0" w:space="0" w:color="auto"/>
                                    <w:right w:val="none" w:sz="0" w:space="0" w:color="auto"/>
                                  </w:divBdr>
                                </w:div>
                                <w:div w:id="1048525825">
                                  <w:marLeft w:val="0"/>
                                  <w:marRight w:val="0"/>
                                  <w:marTop w:val="0"/>
                                  <w:marBottom w:val="0"/>
                                  <w:divBdr>
                                    <w:top w:val="none" w:sz="0" w:space="0" w:color="auto"/>
                                    <w:left w:val="none" w:sz="0" w:space="0" w:color="auto"/>
                                    <w:bottom w:val="none" w:sz="0" w:space="0" w:color="auto"/>
                                    <w:right w:val="none" w:sz="0" w:space="0" w:color="auto"/>
                                  </w:divBdr>
                                </w:div>
                                <w:div w:id="416560144">
                                  <w:marLeft w:val="0"/>
                                  <w:marRight w:val="0"/>
                                  <w:marTop w:val="0"/>
                                  <w:marBottom w:val="0"/>
                                  <w:divBdr>
                                    <w:top w:val="none" w:sz="0" w:space="0" w:color="auto"/>
                                    <w:left w:val="none" w:sz="0" w:space="0" w:color="auto"/>
                                    <w:bottom w:val="none" w:sz="0" w:space="0" w:color="auto"/>
                                    <w:right w:val="none" w:sz="0" w:space="0" w:color="auto"/>
                                  </w:divBdr>
                                </w:div>
                                <w:div w:id="1930233175">
                                  <w:marLeft w:val="0"/>
                                  <w:marRight w:val="0"/>
                                  <w:marTop w:val="0"/>
                                  <w:marBottom w:val="0"/>
                                  <w:divBdr>
                                    <w:top w:val="none" w:sz="0" w:space="0" w:color="auto"/>
                                    <w:left w:val="none" w:sz="0" w:space="0" w:color="auto"/>
                                    <w:bottom w:val="none" w:sz="0" w:space="0" w:color="auto"/>
                                    <w:right w:val="none" w:sz="0" w:space="0" w:color="auto"/>
                                  </w:divBdr>
                                </w:div>
                                <w:div w:id="1805192858">
                                  <w:marLeft w:val="0"/>
                                  <w:marRight w:val="0"/>
                                  <w:marTop w:val="0"/>
                                  <w:marBottom w:val="0"/>
                                  <w:divBdr>
                                    <w:top w:val="none" w:sz="0" w:space="0" w:color="auto"/>
                                    <w:left w:val="none" w:sz="0" w:space="0" w:color="auto"/>
                                    <w:bottom w:val="none" w:sz="0" w:space="0" w:color="auto"/>
                                    <w:right w:val="none" w:sz="0" w:space="0" w:color="auto"/>
                                  </w:divBdr>
                                </w:div>
                                <w:div w:id="1188106185">
                                  <w:marLeft w:val="0"/>
                                  <w:marRight w:val="0"/>
                                  <w:marTop w:val="0"/>
                                  <w:marBottom w:val="0"/>
                                  <w:divBdr>
                                    <w:top w:val="none" w:sz="0" w:space="0" w:color="auto"/>
                                    <w:left w:val="none" w:sz="0" w:space="0" w:color="auto"/>
                                    <w:bottom w:val="none" w:sz="0" w:space="0" w:color="auto"/>
                                    <w:right w:val="none" w:sz="0" w:space="0" w:color="auto"/>
                                  </w:divBdr>
                                </w:div>
                                <w:div w:id="384916753">
                                  <w:marLeft w:val="0"/>
                                  <w:marRight w:val="0"/>
                                  <w:marTop w:val="0"/>
                                  <w:marBottom w:val="0"/>
                                  <w:divBdr>
                                    <w:top w:val="none" w:sz="0" w:space="0" w:color="auto"/>
                                    <w:left w:val="none" w:sz="0" w:space="0" w:color="auto"/>
                                    <w:bottom w:val="none" w:sz="0" w:space="0" w:color="auto"/>
                                    <w:right w:val="none" w:sz="0" w:space="0" w:color="auto"/>
                                  </w:divBdr>
                                </w:div>
                                <w:div w:id="1815684736">
                                  <w:marLeft w:val="0"/>
                                  <w:marRight w:val="0"/>
                                  <w:marTop w:val="0"/>
                                  <w:marBottom w:val="0"/>
                                  <w:divBdr>
                                    <w:top w:val="none" w:sz="0" w:space="0" w:color="auto"/>
                                    <w:left w:val="none" w:sz="0" w:space="0" w:color="auto"/>
                                    <w:bottom w:val="none" w:sz="0" w:space="0" w:color="auto"/>
                                    <w:right w:val="none" w:sz="0" w:space="0" w:color="auto"/>
                                  </w:divBdr>
                                </w:div>
                                <w:div w:id="179707893">
                                  <w:marLeft w:val="0"/>
                                  <w:marRight w:val="0"/>
                                  <w:marTop w:val="0"/>
                                  <w:marBottom w:val="0"/>
                                  <w:divBdr>
                                    <w:top w:val="none" w:sz="0" w:space="0" w:color="auto"/>
                                    <w:left w:val="none" w:sz="0" w:space="0" w:color="auto"/>
                                    <w:bottom w:val="none" w:sz="0" w:space="0" w:color="auto"/>
                                    <w:right w:val="none" w:sz="0" w:space="0" w:color="auto"/>
                                  </w:divBdr>
                                </w:div>
                                <w:div w:id="458885141">
                                  <w:marLeft w:val="0"/>
                                  <w:marRight w:val="0"/>
                                  <w:marTop w:val="0"/>
                                  <w:marBottom w:val="0"/>
                                  <w:divBdr>
                                    <w:top w:val="none" w:sz="0" w:space="0" w:color="auto"/>
                                    <w:left w:val="none" w:sz="0" w:space="0" w:color="auto"/>
                                    <w:bottom w:val="none" w:sz="0" w:space="0" w:color="auto"/>
                                    <w:right w:val="none" w:sz="0" w:space="0" w:color="auto"/>
                                  </w:divBdr>
                                </w:div>
                                <w:div w:id="720207267">
                                  <w:marLeft w:val="0"/>
                                  <w:marRight w:val="0"/>
                                  <w:marTop w:val="0"/>
                                  <w:marBottom w:val="0"/>
                                  <w:divBdr>
                                    <w:top w:val="none" w:sz="0" w:space="0" w:color="auto"/>
                                    <w:left w:val="none" w:sz="0" w:space="0" w:color="auto"/>
                                    <w:bottom w:val="none" w:sz="0" w:space="0" w:color="auto"/>
                                    <w:right w:val="none" w:sz="0" w:space="0" w:color="auto"/>
                                  </w:divBdr>
                                </w:div>
                                <w:div w:id="321549510">
                                  <w:marLeft w:val="0"/>
                                  <w:marRight w:val="0"/>
                                  <w:marTop w:val="0"/>
                                  <w:marBottom w:val="0"/>
                                  <w:divBdr>
                                    <w:top w:val="none" w:sz="0" w:space="0" w:color="auto"/>
                                    <w:left w:val="none" w:sz="0" w:space="0" w:color="auto"/>
                                    <w:bottom w:val="none" w:sz="0" w:space="0" w:color="auto"/>
                                    <w:right w:val="none" w:sz="0" w:space="0" w:color="auto"/>
                                  </w:divBdr>
                                </w:div>
                                <w:div w:id="2052340446">
                                  <w:marLeft w:val="0"/>
                                  <w:marRight w:val="0"/>
                                  <w:marTop w:val="0"/>
                                  <w:marBottom w:val="0"/>
                                  <w:divBdr>
                                    <w:top w:val="none" w:sz="0" w:space="0" w:color="auto"/>
                                    <w:left w:val="none" w:sz="0" w:space="0" w:color="auto"/>
                                    <w:bottom w:val="none" w:sz="0" w:space="0" w:color="auto"/>
                                    <w:right w:val="none" w:sz="0" w:space="0" w:color="auto"/>
                                  </w:divBdr>
                                </w:div>
                                <w:div w:id="1627082711">
                                  <w:marLeft w:val="0"/>
                                  <w:marRight w:val="0"/>
                                  <w:marTop w:val="0"/>
                                  <w:marBottom w:val="0"/>
                                  <w:divBdr>
                                    <w:top w:val="none" w:sz="0" w:space="0" w:color="auto"/>
                                    <w:left w:val="none" w:sz="0" w:space="0" w:color="auto"/>
                                    <w:bottom w:val="none" w:sz="0" w:space="0" w:color="auto"/>
                                    <w:right w:val="none" w:sz="0" w:space="0" w:color="auto"/>
                                  </w:divBdr>
                                </w:div>
                                <w:div w:id="20324267">
                                  <w:marLeft w:val="0"/>
                                  <w:marRight w:val="0"/>
                                  <w:marTop w:val="0"/>
                                  <w:marBottom w:val="0"/>
                                  <w:divBdr>
                                    <w:top w:val="none" w:sz="0" w:space="0" w:color="auto"/>
                                    <w:left w:val="none" w:sz="0" w:space="0" w:color="auto"/>
                                    <w:bottom w:val="none" w:sz="0" w:space="0" w:color="auto"/>
                                    <w:right w:val="none" w:sz="0" w:space="0" w:color="auto"/>
                                  </w:divBdr>
                                </w:div>
                                <w:div w:id="1636135057">
                                  <w:marLeft w:val="0"/>
                                  <w:marRight w:val="0"/>
                                  <w:marTop w:val="0"/>
                                  <w:marBottom w:val="0"/>
                                  <w:divBdr>
                                    <w:top w:val="none" w:sz="0" w:space="0" w:color="auto"/>
                                    <w:left w:val="none" w:sz="0" w:space="0" w:color="auto"/>
                                    <w:bottom w:val="none" w:sz="0" w:space="0" w:color="auto"/>
                                    <w:right w:val="none" w:sz="0" w:space="0" w:color="auto"/>
                                  </w:divBdr>
                                </w:div>
                                <w:div w:id="54165331">
                                  <w:marLeft w:val="0"/>
                                  <w:marRight w:val="0"/>
                                  <w:marTop w:val="0"/>
                                  <w:marBottom w:val="0"/>
                                  <w:divBdr>
                                    <w:top w:val="none" w:sz="0" w:space="0" w:color="auto"/>
                                    <w:left w:val="none" w:sz="0" w:space="0" w:color="auto"/>
                                    <w:bottom w:val="none" w:sz="0" w:space="0" w:color="auto"/>
                                    <w:right w:val="none" w:sz="0" w:space="0" w:color="auto"/>
                                  </w:divBdr>
                                </w:div>
                                <w:div w:id="1004239558">
                                  <w:marLeft w:val="0"/>
                                  <w:marRight w:val="0"/>
                                  <w:marTop w:val="0"/>
                                  <w:marBottom w:val="0"/>
                                  <w:divBdr>
                                    <w:top w:val="none" w:sz="0" w:space="0" w:color="auto"/>
                                    <w:left w:val="none" w:sz="0" w:space="0" w:color="auto"/>
                                    <w:bottom w:val="none" w:sz="0" w:space="0" w:color="auto"/>
                                    <w:right w:val="none" w:sz="0" w:space="0" w:color="auto"/>
                                  </w:divBdr>
                                </w:div>
                                <w:div w:id="465657768">
                                  <w:marLeft w:val="0"/>
                                  <w:marRight w:val="0"/>
                                  <w:marTop w:val="0"/>
                                  <w:marBottom w:val="0"/>
                                  <w:divBdr>
                                    <w:top w:val="none" w:sz="0" w:space="0" w:color="auto"/>
                                    <w:left w:val="none" w:sz="0" w:space="0" w:color="auto"/>
                                    <w:bottom w:val="none" w:sz="0" w:space="0" w:color="auto"/>
                                    <w:right w:val="none" w:sz="0" w:space="0" w:color="auto"/>
                                  </w:divBdr>
                                </w:div>
                                <w:div w:id="1326662728">
                                  <w:marLeft w:val="0"/>
                                  <w:marRight w:val="0"/>
                                  <w:marTop w:val="0"/>
                                  <w:marBottom w:val="0"/>
                                  <w:divBdr>
                                    <w:top w:val="none" w:sz="0" w:space="0" w:color="auto"/>
                                    <w:left w:val="none" w:sz="0" w:space="0" w:color="auto"/>
                                    <w:bottom w:val="none" w:sz="0" w:space="0" w:color="auto"/>
                                    <w:right w:val="none" w:sz="0" w:space="0" w:color="auto"/>
                                  </w:divBdr>
                                </w:div>
                                <w:div w:id="713165463">
                                  <w:marLeft w:val="0"/>
                                  <w:marRight w:val="0"/>
                                  <w:marTop w:val="0"/>
                                  <w:marBottom w:val="0"/>
                                  <w:divBdr>
                                    <w:top w:val="none" w:sz="0" w:space="0" w:color="auto"/>
                                    <w:left w:val="none" w:sz="0" w:space="0" w:color="auto"/>
                                    <w:bottom w:val="none" w:sz="0" w:space="0" w:color="auto"/>
                                    <w:right w:val="none" w:sz="0" w:space="0" w:color="auto"/>
                                  </w:divBdr>
                                </w:div>
                                <w:div w:id="1440951496">
                                  <w:marLeft w:val="0"/>
                                  <w:marRight w:val="0"/>
                                  <w:marTop w:val="0"/>
                                  <w:marBottom w:val="0"/>
                                  <w:divBdr>
                                    <w:top w:val="none" w:sz="0" w:space="0" w:color="auto"/>
                                    <w:left w:val="none" w:sz="0" w:space="0" w:color="auto"/>
                                    <w:bottom w:val="none" w:sz="0" w:space="0" w:color="auto"/>
                                    <w:right w:val="none" w:sz="0" w:space="0" w:color="auto"/>
                                  </w:divBdr>
                                </w:div>
                                <w:div w:id="79915393">
                                  <w:marLeft w:val="0"/>
                                  <w:marRight w:val="0"/>
                                  <w:marTop w:val="0"/>
                                  <w:marBottom w:val="0"/>
                                  <w:divBdr>
                                    <w:top w:val="none" w:sz="0" w:space="0" w:color="auto"/>
                                    <w:left w:val="none" w:sz="0" w:space="0" w:color="auto"/>
                                    <w:bottom w:val="none" w:sz="0" w:space="0" w:color="auto"/>
                                    <w:right w:val="none" w:sz="0" w:space="0" w:color="auto"/>
                                  </w:divBdr>
                                </w:div>
                                <w:div w:id="810633461">
                                  <w:marLeft w:val="0"/>
                                  <w:marRight w:val="0"/>
                                  <w:marTop w:val="0"/>
                                  <w:marBottom w:val="0"/>
                                  <w:divBdr>
                                    <w:top w:val="none" w:sz="0" w:space="0" w:color="auto"/>
                                    <w:left w:val="none" w:sz="0" w:space="0" w:color="auto"/>
                                    <w:bottom w:val="none" w:sz="0" w:space="0" w:color="auto"/>
                                    <w:right w:val="none" w:sz="0" w:space="0" w:color="auto"/>
                                  </w:divBdr>
                                </w:div>
                                <w:div w:id="1847816550">
                                  <w:marLeft w:val="0"/>
                                  <w:marRight w:val="0"/>
                                  <w:marTop w:val="0"/>
                                  <w:marBottom w:val="0"/>
                                  <w:divBdr>
                                    <w:top w:val="none" w:sz="0" w:space="0" w:color="auto"/>
                                    <w:left w:val="none" w:sz="0" w:space="0" w:color="auto"/>
                                    <w:bottom w:val="none" w:sz="0" w:space="0" w:color="auto"/>
                                    <w:right w:val="none" w:sz="0" w:space="0" w:color="auto"/>
                                  </w:divBdr>
                                </w:div>
                                <w:div w:id="1888763525">
                                  <w:marLeft w:val="0"/>
                                  <w:marRight w:val="0"/>
                                  <w:marTop w:val="0"/>
                                  <w:marBottom w:val="0"/>
                                  <w:divBdr>
                                    <w:top w:val="none" w:sz="0" w:space="0" w:color="auto"/>
                                    <w:left w:val="none" w:sz="0" w:space="0" w:color="auto"/>
                                    <w:bottom w:val="none" w:sz="0" w:space="0" w:color="auto"/>
                                    <w:right w:val="none" w:sz="0" w:space="0" w:color="auto"/>
                                  </w:divBdr>
                                </w:div>
                                <w:div w:id="249125715">
                                  <w:marLeft w:val="0"/>
                                  <w:marRight w:val="0"/>
                                  <w:marTop w:val="0"/>
                                  <w:marBottom w:val="0"/>
                                  <w:divBdr>
                                    <w:top w:val="none" w:sz="0" w:space="0" w:color="auto"/>
                                    <w:left w:val="none" w:sz="0" w:space="0" w:color="auto"/>
                                    <w:bottom w:val="none" w:sz="0" w:space="0" w:color="auto"/>
                                    <w:right w:val="none" w:sz="0" w:space="0" w:color="auto"/>
                                  </w:divBdr>
                                </w:div>
                                <w:div w:id="430399697">
                                  <w:marLeft w:val="0"/>
                                  <w:marRight w:val="0"/>
                                  <w:marTop w:val="0"/>
                                  <w:marBottom w:val="0"/>
                                  <w:divBdr>
                                    <w:top w:val="none" w:sz="0" w:space="0" w:color="auto"/>
                                    <w:left w:val="none" w:sz="0" w:space="0" w:color="auto"/>
                                    <w:bottom w:val="none" w:sz="0" w:space="0" w:color="auto"/>
                                    <w:right w:val="none" w:sz="0" w:space="0" w:color="auto"/>
                                  </w:divBdr>
                                </w:div>
                                <w:div w:id="1506507974">
                                  <w:marLeft w:val="0"/>
                                  <w:marRight w:val="0"/>
                                  <w:marTop w:val="0"/>
                                  <w:marBottom w:val="0"/>
                                  <w:divBdr>
                                    <w:top w:val="none" w:sz="0" w:space="0" w:color="auto"/>
                                    <w:left w:val="none" w:sz="0" w:space="0" w:color="auto"/>
                                    <w:bottom w:val="none" w:sz="0" w:space="0" w:color="auto"/>
                                    <w:right w:val="none" w:sz="0" w:space="0" w:color="auto"/>
                                  </w:divBdr>
                                </w:div>
                                <w:div w:id="1481342021">
                                  <w:marLeft w:val="0"/>
                                  <w:marRight w:val="0"/>
                                  <w:marTop w:val="0"/>
                                  <w:marBottom w:val="0"/>
                                  <w:divBdr>
                                    <w:top w:val="none" w:sz="0" w:space="0" w:color="auto"/>
                                    <w:left w:val="none" w:sz="0" w:space="0" w:color="auto"/>
                                    <w:bottom w:val="none" w:sz="0" w:space="0" w:color="auto"/>
                                    <w:right w:val="none" w:sz="0" w:space="0" w:color="auto"/>
                                  </w:divBdr>
                                </w:div>
                                <w:div w:id="2135901657">
                                  <w:marLeft w:val="0"/>
                                  <w:marRight w:val="0"/>
                                  <w:marTop w:val="0"/>
                                  <w:marBottom w:val="0"/>
                                  <w:divBdr>
                                    <w:top w:val="none" w:sz="0" w:space="0" w:color="auto"/>
                                    <w:left w:val="none" w:sz="0" w:space="0" w:color="auto"/>
                                    <w:bottom w:val="none" w:sz="0" w:space="0" w:color="auto"/>
                                    <w:right w:val="none" w:sz="0" w:space="0" w:color="auto"/>
                                  </w:divBdr>
                                </w:div>
                                <w:div w:id="723795766">
                                  <w:marLeft w:val="0"/>
                                  <w:marRight w:val="0"/>
                                  <w:marTop w:val="0"/>
                                  <w:marBottom w:val="0"/>
                                  <w:divBdr>
                                    <w:top w:val="none" w:sz="0" w:space="0" w:color="auto"/>
                                    <w:left w:val="none" w:sz="0" w:space="0" w:color="auto"/>
                                    <w:bottom w:val="none" w:sz="0" w:space="0" w:color="auto"/>
                                    <w:right w:val="none" w:sz="0" w:space="0" w:color="auto"/>
                                  </w:divBdr>
                                </w:div>
                                <w:div w:id="287973476">
                                  <w:marLeft w:val="0"/>
                                  <w:marRight w:val="0"/>
                                  <w:marTop w:val="0"/>
                                  <w:marBottom w:val="0"/>
                                  <w:divBdr>
                                    <w:top w:val="none" w:sz="0" w:space="0" w:color="auto"/>
                                    <w:left w:val="none" w:sz="0" w:space="0" w:color="auto"/>
                                    <w:bottom w:val="none" w:sz="0" w:space="0" w:color="auto"/>
                                    <w:right w:val="none" w:sz="0" w:space="0" w:color="auto"/>
                                  </w:divBdr>
                                </w:div>
                                <w:div w:id="508830057">
                                  <w:marLeft w:val="0"/>
                                  <w:marRight w:val="0"/>
                                  <w:marTop w:val="0"/>
                                  <w:marBottom w:val="0"/>
                                  <w:divBdr>
                                    <w:top w:val="none" w:sz="0" w:space="0" w:color="auto"/>
                                    <w:left w:val="none" w:sz="0" w:space="0" w:color="auto"/>
                                    <w:bottom w:val="none" w:sz="0" w:space="0" w:color="auto"/>
                                    <w:right w:val="none" w:sz="0" w:space="0" w:color="auto"/>
                                  </w:divBdr>
                                </w:div>
                                <w:div w:id="1398355414">
                                  <w:marLeft w:val="0"/>
                                  <w:marRight w:val="0"/>
                                  <w:marTop w:val="0"/>
                                  <w:marBottom w:val="0"/>
                                  <w:divBdr>
                                    <w:top w:val="none" w:sz="0" w:space="0" w:color="auto"/>
                                    <w:left w:val="none" w:sz="0" w:space="0" w:color="auto"/>
                                    <w:bottom w:val="none" w:sz="0" w:space="0" w:color="auto"/>
                                    <w:right w:val="none" w:sz="0" w:space="0" w:color="auto"/>
                                  </w:divBdr>
                                </w:div>
                                <w:div w:id="1570850341">
                                  <w:marLeft w:val="0"/>
                                  <w:marRight w:val="0"/>
                                  <w:marTop w:val="0"/>
                                  <w:marBottom w:val="0"/>
                                  <w:divBdr>
                                    <w:top w:val="none" w:sz="0" w:space="0" w:color="auto"/>
                                    <w:left w:val="none" w:sz="0" w:space="0" w:color="auto"/>
                                    <w:bottom w:val="none" w:sz="0" w:space="0" w:color="auto"/>
                                    <w:right w:val="none" w:sz="0" w:space="0" w:color="auto"/>
                                  </w:divBdr>
                                </w:div>
                                <w:div w:id="556017269">
                                  <w:marLeft w:val="0"/>
                                  <w:marRight w:val="0"/>
                                  <w:marTop w:val="0"/>
                                  <w:marBottom w:val="0"/>
                                  <w:divBdr>
                                    <w:top w:val="none" w:sz="0" w:space="0" w:color="auto"/>
                                    <w:left w:val="none" w:sz="0" w:space="0" w:color="auto"/>
                                    <w:bottom w:val="none" w:sz="0" w:space="0" w:color="auto"/>
                                    <w:right w:val="none" w:sz="0" w:space="0" w:color="auto"/>
                                  </w:divBdr>
                                </w:div>
                                <w:div w:id="2053529279">
                                  <w:marLeft w:val="0"/>
                                  <w:marRight w:val="0"/>
                                  <w:marTop w:val="0"/>
                                  <w:marBottom w:val="0"/>
                                  <w:divBdr>
                                    <w:top w:val="none" w:sz="0" w:space="0" w:color="auto"/>
                                    <w:left w:val="none" w:sz="0" w:space="0" w:color="auto"/>
                                    <w:bottom w:val="none" w:sz="0" w:space="0" w:color="auto"/>
                                    <w:right w:val="none" w:sz="0" w:space="0" w:color="auto"/>
                                  </w:divBdr>
                                </w:div>
                                <w:div w:id="1702172662">
                                  <w:marLeft w:val="0"/>
                                  <w:marRight w:val="0"/>
                                  <w:marTop w:val="0"/>
                                  <w:marBottom w:val="0"/>
                                  <w:divBdr>
                                    <w:top w:val="none" w:sz="0" w:space="0" w:color="auto"/>
                                    <w:left w:val="none" w:sz="0" w:space="0" w:color="auto"/>
                                    <w:bottom w:val="none" w:sz="0" w:space="0" w:color="auto"/>
                                    <w:right w:val="none" w:sz="0" w:space="0" w:color="auto"/>
                                  </w:divBdr>
                                </w:div>
                                <w:div w:id="1512842410">
                                  <w:marLeft w:val="0"/>
                                  <w:marRight w:val="0"/>
                                  <w:marTop w:val="0"/>
                                  <w:marBottom w:val="0"/>
                                  <w:divBdr>
                                    <w:top w:val="none" w:sz="0" w:space="0" w:color="auto"/>
                                    <w:left w:val="none" w:sz="0" w:space="0" w:color="auto"/>
                                    <w:bottom w:val="none" w:sz="0" w:space="0" w:color="auto"/>
                                    <w:right w:val="none" w:sz="0" w:space="0" w:color="auto"/>
                                  </w:divBdr>
                                </w:div>
                                <w:div w:id="526455894">
                                  <w:marLeft w:val="0"/>
                                  <w:marRight w:val="0"/>
                                  <w:marTop w:val="0"/>
                                  <w:marBottom w:val="0"/>
                                  <w:divBdr>
                                    <w:top w:val="none" w:sz="0" w:space="0" w:color="auto"/>
                                    <w:left w:val="none" w:sz="0" w:space="0" w:color="auto"/>
                                    <w:bottom w:val="none" w:sz="0" w:space="0" w:color="auto"/>
                                    <w:right w:val="none" w:sz="0" w:space="0" w:color="auto"/>
                                  </w:divBdr>
                                </w:div>
                                <w:div w:id="1201550059">
                                  <w:marLeft w:val="0"/>
                                  <w:marRight w:val="0"/>
                                  <w:marTop w:val="0"/>
                                  <w:marBottom w:val="0"/>
                                  <w:divBdr>
                                    <w:top w:val="none" w:sz="0" w:space="0" w:color="auto"/>
                                    <w:left w:val="none" w:sz="0" w:space="0" w:color="auto"/>
                                    <w:bottom w:val="none" w:sz="0" w:space="0" w:color="auto"/>
                                    <w:right w:val="none" w:sz="0" w:space="0" w:color="auto"/>
                                  </w:divBdr>
                                </w:div>
                                <w:div w:id="1711224721">
                                  <w:marLeft w:val="0"/>
                                  <w:marRight w:val="0"/>
                                  <w:marTop w:val="0"/>
                                  <w:marBottom w:val="0"/>
                                  <w:divBdr>
                                    <w:top w:val="none" w:sz="0" w:space="0" w:color="auto"/>
                                    <w:left w:val="none" w:sz="0" w:space="0" w:color="auto"/>
                                    <w:bottom w:val="none" w:sz="0" w:space="0" w:color="auto"/>
                                    <w:right w:val="none" w:sz="0" w:space="0" w:color="auto"/>
                                  </w:divBdr>
                                </w:div>
                                <w:div w:id="1143818006">
                                  <w:marLeft w:val="0"/>
                                  <w:marRight w:val="0"/>
                                  <w:marTop w:val="0"/>
                                  <w:marBottom w:val="0"/>
                                  <w:divBdr>
                                    <w:top w:val="none" w:sz="0" w:space="0" w:color="auto"/>
                                    <w:left w:val="none" w:sz="0" w:space="0" w:color="auto"/>
                                    <w:bottom w:val="none" w:sz="0" w:space="0" w:color="auto"/>
                                    <w:right w:val="none" w:sz="0" w:space="0" w:color="auto"/>
                                  </w:divBdr>
                                </w:div>
                                <w:div w:id="769012478">
                                  <w:marLeft w:val="0"/>
                                  <w:marRight w:val="0"/>
                                  <w:marTop w:val="0"/>
                                  <w:marBottom w:val="0"/>
                                  <w:divBdr>
                                    <w:top w:val="none" w:sz="0" w:space="0" w:color="auto"/>
                                    <w:left w:val="none" w:sz="0" w:space="0" w:color="auto"/>
                                    <w:bottom w:val="none" w:sz="0" w:space="0" w:color="auto"/>
                                    <w:right w:val="none" w:sz="0" w:space="0" w:color="auto"/>
                                  </w:divBdr>
                                </w:div>
                                <w:div w:id="1094471367">
                                  <w:marLeft w:val="0"/>
                                  <w:marRight w:val="0"/>
                                  <w:marTop w:val="0"/>
                                  <w:marBottom w:val="0"/>
                                  <w:divBdr>
                                    <w:top w:val="none" w:sz="0" w:space="0" w:color="auto"/>
                                    <w:left w:val="none" w:sz="0" w:space="0" w:color="auto"/>
                                    <w:bottom w:val="none" w:sz="0" w:space="0" w:color="auto"/>
                                    <w:right w:val="none" w:sz="0" w:space="0" w:color="auto"/>
                                  </w:divBdr>
                                </w:div>
                                <w:div w:id="1152478548">
                                  <w:marLeft w:val="0"/>
                                  <w:marRight w:val="0"/>
                                  <w:marTop w:val="0"/>
                                  <w:marBottom w:val="0"/>
                                  <w:divBdr>
                                    <w:top w:val="none" w:sz="0" w:space="0" w:color="auto"/>
                                    <w:left w:val="none" w:sz="0" w:space="0" w:color="auto"/>
                                    <w:bottom w:val="none" w:sz="0" w:space="0" w:color="auto"/>
                                    <w:right w:val="none" w:sz="0" w:space="0" w:color="auto"/>
                                  </w:divBdr>
                                </w:div>
                                <w:div w:id="1615020764">
                                  <w:marLeft w:val="0"/>
                                  <w:marRight w:val="0"/>
                                  <w:marTop w:val="0"/>
                                  <w:marBottom w:val="0"/>
                                  <w:divBdr>
                                    <w:top w:val="none" w:sz="0" w:space="0" w:color="auto"/>
                                    <w:left w:val="none" w:sz="0" w:space="0" w:color="auto"/>
                                    <w:bottom w:val="none" w:sz="0" w:space="0" w:color="auto"/>
                                    <w:right w:val="none" w:sz="0" w:space="0" w:color="auto"/>
                                  </w:divBdr>
                                </w:div>
                                <w:div w:id="165942287">
                                  <w:marLeft w:val="0"/>
                                  <w:marRight w:val="0"/>
                                  <w:marTop w:val="0"/>
                                  <w:marBottom w:val="0"/>
                                  <w:divBdr>
                                    <w:top w:val="none" w:sz="0" w:space="0" w:color="auto"/>
                                    <w:left w:val="none" w:sz="0" w:space="0" w:color="auto"/>
                                    <w:bottom w:val="none" w:sz="0" w:space="0" w:color="auto"/>
                                    <w:right w:val="none" w:sz="0" w:space="0" w:color="auto"/>
                                  </w:divBdr>
                                </w:div>
                                <w:div w:id="116065198">
                                  <w:marLeft w:val="0"/>
                                  <w:marRight w:val="0"/>
                                  <w:marTop w:val="0"/>
                                  <w:marBottom w:val="0"/>
                                  <w:divBdr>
                                    <w:top w:val="none" w:sz="0" w:space="0" w:color="auto"/>
                                    <w:left w:val="none" w:sz="0" w:space="0" w:color="auto"/>
                                    <w:bottom w:val="none" w:sz="0" w:space="0" w:color="auto"/>
                                    <w:right w:val="none" w:sz="0" w:space="0" w:color="auto"/>
                                  </w:divBdr>
                                </w:div>
                                <w:div w:id="792014257">
                                  <w:marLeft w:val="0"/>
                                  <w:marRight w:val="0"/>
                                  <w:marTop w:val="0"/>
                                  <w:marBottom w:val="0"/>
                                  <w:divBdr>
                                    <w:top w:val="none" w:sz="0" w:space="0" w:color="auto"/>
                                    <w:left w:val="none" w:sz="0" w:space="0" w:color="auto"/>
                                    <w:bottom w:val="none" w:sz="0" w:space="0" w:color="auto"/>
                                    <w:right w:val="none" w:sz="0" w:space="0" w:color="auto"/>
                                  </w:divBdr>
                                </w:div>
                                <w:div w:id="1930500203">
                                  <w:marLeft w:val="0"/>
                                  <w:marRight w:val="0"/>
                                  <w:marTop w:val="0"/>
                                  <w:marBottom w:val="0"/>
                                  <w:divBdr>
                                    <w:top w:val="none" w:sz="0" w:space="0" w:color="auto"/>
                                    <w:left w:val="none" w:sz="0" w:space="0" w:color="auto"/>
                                    <w:bottom w:val="none" w:sz="0" w:space="0" w:color="auto"/>
                                    <w:right w:val="none" w:sz="0" w:space="0" w:color="auto"/>
                                  </w:divBdr>
                                </w:div>
                                <w:div w:id="1105152951">
                                  <w:marLeft w:val="0"/>
                                  <w:marRight w:val="0"/>
                                  <w:marTop w:val="0"/>
                                  <w:marBottom w:val="0"/>
                                  <w:divBdr>
                                    <w:top w:val="none" w:sz="0" w:space="0" w:color="auto"/>
                                    <w:left w:val="none" w:sz="0" w:space="0" w:color="auto"/>
                                    <w:bottom w:val="none" w:sz="0" w:space="0" w:color="auto"/>
                                    <w:right w:val="none" w:sz="0" w:space="0" w:color="auto"/>
                                  </w:divBdr>
                                </w:div>
                                <w:div w:id="988091500">
                                  <w:marLeft w:val="0"/>
                                  <w:marRight w:val="0"/>
                                  <w:marTop w:val="0"/>
                                  <w:marBottom w:val="0"/>
                                  <w:divBdr>
                                    <w:top w:val="none" w:sz="0" w:space="0" w:color="auto"/>
                                    <w:left w:val="none" w:sz="0" w:space="0" w:color="auto"/>
                                    <w:bottom w:val="none" w:sz="0" w:space="0" w:color="auto"/>
                                    <w:right w:val="none" w:sz="0" w:space="0" w:color="auto"/>
                                  </w:divBdr>
                                </w:div>
                                <w:div w:id="1972051109">
                                  <w:marLeft w:val="0"/>
                                  <w:marRight w:val="0"/>
                                  <w:marTop w:val="0"/>
                                  <w:marBottom w:val="0"/>
                                  <w:divBdr>
                                    <w:top w:val="none" w:sz="0" w:space="0" w:color="auto"/>
                                    <w:left w:val="none" w:sz="0" w:space="0" w:color="auto"/>
                                    <w:bottom w:val="none" w:sz="0" w:space="0" w:color="auto"/>
                                    <w:right w:val="none" w:sz="0" w:space="0" w:color="auto"/>
                                  </w:divBdr>
                                </w:div>
                                <w:div w:id="2056734722">
                                  <w:marLeft w:val="0"/>
                                  <w:marRight w:val="0"/>
                                  <w:marTop w:val="0"/>
                                  <w:marBottom w:val="0"/>
                                  <w:divBdr>
                                    <w:top w:val="none" w:sz="0" w:space="0" w:color="auto"/>
                                    <w:left w:val="none" w:sz="0" w:space="0" w:color="auto"/>
                                    <w:bottom w:val="none" w:sz="0" w:space="0" w:color="auto"/>
                                    <w:right w:val="none" w:sz="0" w:space="0" w:color="auto"/>
                                  </w:divBdr>
                                </w:div>
                                <w:div w:id="525408235">
                                  <w:marLeft w:val="0"/>
                                  <w:marRight w:val="0"/>
                                  <w:marTop w:val="0"/>
                                  <w:marBottom w:val="0"/>
                                  <w:divBdr>
                                    <w:top w:val="none" w:sz="0" w:space="0" w:color="auto"/>
                                    <w:left w:val="none" w:sz="0" w:space="0" w:color="auto"/>
                                    <w:bottom w:val="none" w:sz="0" w:space="0" w:color="auto"/>
                                    <w:right w:val="none" w:sz="0" w:space="0" w:color="auto"/>
                                  </w:divBdr>
                                </w:div>
                                <w:div w:id="500631089">
                                  <w:marLeft w:val="0"/>
                                  <w:marRight w:val="0"/>
                                  <w:marTop w:val="0"/>
                                  <w:marBottom w:val="0"/>
                                  <w:divBdr>
                                    <w:top w:val="none" w:sz="0" w:space="0" w:color="auto"/>
                                    <w:left w:val="none" w:sz="0" w:space="0" w:color="auto"/>
                                    <w:bottom w:val="none" w:sz="0" w:space="0" w:color="auto"/>
                                    <w:right w:val="none" w:sz="0" w:space="0" w:color="auto"/>
                                  </w:divBdr>
                                </w:div>
                                <w:div w:id="208150257">
                                  <w:marLeft w:val="0"/>
                                  <w:marRight w:val="0"/>
                                  <w:marTop w:val="0"/>
                                  <w:marBottom w:val="0"/>
                                  <w:divBdr>
                                    <w:top w:val="none" w:sz="0" w:space="0" w:color="auto"/>
                                    <w:left w:val="none" w:sz="0" w:space="0" w:color="auto"/>
                                    <w:bottom w:val="none" w:sz="0" w:space="0" w:color="auto"/>
                                    <w:right w:val="none" w:sz="0" w:space="0" w:color="auto"/>
                                  </w:divBdr>
                                </w:div>
                                <w:div w:id="614794708">
                                  <w:marLeft w:val="0"/>
                                  <w:marRight w:val="0"/>
                                  <w:marTop w:val="0"/>
                                  <w:marBottom w:val="0"/>
                                  <w:divBdr>
                                    <w:top w:val="none" w:sz="0" w:space="0" w:color="auto"/>
                                    <w:left w:val="none" w:sz="0" w:space="0" w:color="auto"/>
                                    <w:bottom w:val="none" w:sz="0" w:space="0" w:color="auto"/>
                                    <w:right w:val="none" w:sz="0" w:space="0" w:color="auto"/>
                                  </w:divBdr>
                                </w:div>
                                <w:div w:id="469716059">
                                  <w:marLeft w:val="0"/>
                                  <w:marRight w:val="0"/>
                                  <w:marTop w:val="0"/>
                                  <w:marBottom w:val="0"/>
                                  <w:divBdr>
                                    <w:top w:val="none" w:sz="0" w:space="0" w:color="auto"/>
                                    <w:left w:val="none" w:sz="0" w:space="0" w:color="auto"/>
                                    <w:bottom w:val="none" w:sz="0" w:space="0" w:color="auto"/>
                                    <w:right w:val="none" w:sz="0" w:space="0" w:color="auto"/>
                                  </w:divBdr>
                                </w:div>
                                <w:div w:id="1297445856">
                                  <w:marLeft w:val="0"/>
                                  <w:marRight w:val="0"/>
                                  <w:marTop w:val="0"/>
                                  <w:marBottom w:val="0"/>
                                  <w:divBdr>
                                    <w:top w:val="none" w:sz="0" w:space="0" w:color="auto"/>
                                    <w:left w:val="none" w:sz="0" w:space="0" w:color="auto"/>
                                    <w:bottom w:val="none" w:sz="0" w:space="0" w:color="auto"/>
                                    <w:right w:val="none" w:sz="0" w:space="0" w:color="auto"/>
                                  </w:divBdr>
                                </w:div>
                                <w:div w:id="124543514">
                                  <w:marLeft w:val="0"/>
                                  <w:marRight w:val="0"/>
                                  <w:marTop w:val="0"/>
                                  <w:marBottom w:val="0"/>
                                  <w:divBdr>
                                    <w:top w:val="none" w:sz="0" w:space="0" w:color="auto"/>
                                    <w:left w:val="none" w:sz="0" w:space="0" w:color="auto"/>
                                    <w:bottom w:val="none" w:sz="0" w:space="0" w:color="auto"/>
                                    <w:right w:val="none" w:sz="0" w:space="0" w:color="auto"/>
                                  </w:divBdr>
                                </w:div>
                                <w:div w:id="551691776">
                                  <w:marLeft w:val="0"/>
                                  <w:marRight w:val="0"/>
                                  <w:marTop w:val="0"/>
                                  <w:marBottom w:val="0"/>
                                  <w:divBdr>
                                    <w:top w:val="none" w:sz="0" w:space="0" w:color="auto"/>
                                    <w:left w:val="none" w:sz="0" w:space="0" w:color="auto"/>
                                    <w:bottom w:val="none" w:sz="0" w:space="0" w:color="auto"/>
                                    <w:right w:val="none" w:sz="0" w:space="0" w:color="auto"/>
                                  </w:divBdr>
                                </w:div>
                                <w:div w:id="1542013188">
                                  <w:marLeft w:val="0"/>
                                  <w:marRight w:val="0"/>
                                  <w:marTop w:val="0"/>
                                  <w:marBottom w:val="0"/>
                                  <w:divBdr>
                                    <w:top w:val="none" w:sz="0" w:space="0" w:color="auto"/>
                                    <w:left w:val="none" w:sz="0" w:space="0" w:color="auto"/>
                                    <w:bottom w:val="none" w:sz="0" w:space="0" w:color="auto"/>
                                    <w:right w:val="none" w:sz="0" w:space="0" w:color="auto"/>
                                  </w:divBdr>
                                </w:div>
                                <w:div w:id="1523132318">
                                  <w:marLeft w:val="0"/>
                                  <w:marRight w:val="0"/>
                                  <w:marTop w:val="0"/>
                                  <w:marBottom w:val="0"/>
                                  <w:divBdr>
                                    <w:top w:val="none" w:sz="0" w:space="0" w:color="auto"/>
                                    <w:left w:val="none" w:sz="0" w:space="0" w:color="auto"/>
                                    <w:bottom w:val="none" w:sz="0" w:space="0" w:color="auto"/>
                                    <w:right w:val="none" w:sz="0" w:space="0" w:color="auto"/>
                                  </w:divBdr>
                                </w:div>
                                <w:div w:id="1997299935">
                                  <w:marLeft w:val="0"/>
                                  <w:marRight w:val="0"/>
                                  <w:marTop w:val="0"/>
                                  <w:marBottom w:val="0"/>
                                  <w:divBdr>
                                    <w:top w:val="none" w:sz="0" w:space="0" w:color="auto"/>
                                    <w:left w:val="none" w:sz="0" w:space="0" w:color="auto"/>
                                    <w:bottom w:val="none" w:sz="0" w:space="0" w:color="auto"/>
                                    <w:right w:val="none" w:sz="0" w:space="0" w:color="auto"/>
                                  </w:divBdr>
                                </w:div>
                                <w:div w:id="1735464727">
                                  <w:marLeft w:val="0"/>
                                  <w:marRight w:val="0"/>
                                  <w:marTop w:val="0"/>
                                  <w:marBottom w:val="0"/>
                                  <w:divBdr>
                                    <w:top w:val="none" w:sz="0" w:space="0" w:color="auto"/>
                                    <w:left w:val="none" w:sz="0" w:space="0" w:color="auto"/>
                                    <w:bottom w:val="none" w:sz="0" w:space="0" w:color="auto"/>
                                    <w:right w:val="none" w:sz="0" w:space="0" w:color="auto"/>
                                  </w:divBdr>
                                </w:div>
                                <w:div w:id="1305890302">
                                  <w:marLeft w:val="0"/>
                                  <w:marRight w:val="0"/>
                                  <w:marTop w:val="0"/>
                                  <w:marBottom w:val="0"/>
                                  <w:divBdr>
                                    <w:top w:val="none" w:sz="0" w:space="0" w:color="auto"/>
                                    <w:left w:val="none" w:sz="0" w:space="0" w:color="auto"/>
                                    <w:bottom w:val="none" w:sz="0" w:space="0" w:color="auto"/>
                                    <w:right w:val="none" w:sz="0" w:space="0" w:color="auto"/>
                                  </w:divBdr>
                                </w:div>
                                <w:div w:id="786003056">
                                  <w:marLeft w:val="0"/>
                                  <w:marRight w:val="0"/>
                                  <w:marTop w:val="0"/>
                                  <w:marBottom w:val="0"/>
                                  <w:divBdr>
                                    <w:top w:val="none" w:sz="0" w:space="0" w:color="auto"/>
                                    <w:left w:val="none" w:sz="0" w:space="0" w:color="auto"/>
                                    <w:bottom w:val="none" w:sz="0" w:space="0" w:color="auto"/>
                                    <w:right w:val="none" w:sz="0" w:space="0" w:color="auto"/>
                                  </w:divBdr>
                                </w:div>
                                <w:div w:id="391585374">
                                  <w:marLeft w:val="0"/>
                                  <w:marRight w:val="0"/>
                                  <w:marTop w:val="0"/>
                                  <w:marBottom w:val="0"/>
                                  <w:divBdr>
                                    <w:top w:val="none" w:sz="0" w:space="0" w:color="auto"/>
                                    <w:left w:val="none" w:sz="0" w:space="0" w:color="auto"/>
                                    <w:bottom w:val="none" w:sz="0" w:space="0" w:color="auto"/>
                                    <w:right w:val="none" w:sz="0" w:space="0" w:color="auto"/>
                                  </w:divBdr>
                                </w:div>
                                <w:div w:id="2122333578">
                                  <w:marLeft w:val="0"/>
                                  <w:marRight w:val="0"/>
                                  <w:marTop w:val="0"/>
                                  <w:marBottom w:val="0"/>
                                  <w:divBdr>
                                    <w:top w:val="none" w:sz="0" w:space="0" w:color="auto"/>
                                    <w:left w:val="none" w:sz="0" w:space="0" w:color="auto"/>
                                    <w:bottom w:val="none" w:sz="0" w:space="0" w:color="auto"/>
                                    <w:right w:val="none" w:sz="0" w:space="0" w:color="auto"/>
                                  </w:divBdr>
                                </w:div>
                                <w:div w:id="1843011359">
                                  <w:marLeft w:val="0"/>
                                  <w:marRight w:val="0"/>
                                  <w:marTop w:val="0"/>
                                  <w:marBottom w:val="0"/>
                                  <w:divBdr>
                                    <w:top w:val="none" w:sz="0" w:space="0" w:color="auto"/>
                                    <w:left w:val="none" w:sz="0" w:space="0" w:color="auto"/>
                                    <w:bottom w:val="none" w:sz="0" w:space="0" w:color="auto"/>
                                    <w:right w:val="none" w:sz="0" w:space="0" w:color="auto"/>
                                  </w:divBdr>
                                </w:div>
                                <w:div w:id="1796215758">
                                  <w:marLeft w:val="0"/>
                                  <w:marRight w:val="0"/>
                                  <w:marTop w:val="0"/>
                                  <w:marBottom w:val="0"/>
                                  <w:divBdr>
                                    <w:top w:val="none" w:sz="0" w:space="0" w:color="auto"/>
                                    <w:left w:val="none" w:sz="0" w:space="0" w:color="auto"/>
                                    <w:bottom w:val="none" w:sz="0" w:space="0" w:color="auto"/>
                                    <w:right w:val="none" w:sz="0" w:space="0" w:color="auto"/>
                                  </w:divBdr>
                                </w:div>
                                <w:div w:id="1145971812">
                                  <w:marLeft w:val="0"/>
                                  <w:marRight w:val="0"/>
                                  <w:marTop w:val="0"/>
                                  <w:marBottom w:val="0"/>
                                  <w:divBdr>
                                    <w:top w:val="none" w:sz="0" w:space="0" w:color="auto"/>
                                    <w:left w:val="none" w:sz="0" w:space="0" w:color="auto"/>
                                    <w:bottom w:val="none" w:sz="0" w:space="0" w:color="auto"/>
                                    <w:right w:val="none" w:sz="0" w:space="0" w:color="auto"/>
                                  </w:divBdr>
                                </w:div>
                                <w:div w:id="441850994">
                                  <w:marLeft w:val="0"/>
                                  <w:marRight w:val="0"/>
                                  <w:marTop w:val="0"/>
                                  <w:marBottom w:val="0"/>
                                  <w:divBdr>
                                    <w:top w:val="none" w:sz="0" w:space="0" w:color="auto"/>
                                    <w:left w:val="none" w:sz="0" w:space="0" w:color="auto"/>
                                    <w:bottom w:val="none" w:sz="0" w:space="0" w:color="auto"/>
                                    <w:right w:val="none" w:sz="0" w:space="0" w:color="auto"/>
                                  </w:divBdr>
                                </w:div>
                                <w:div w:id="1161308094">
                                  <w:marLeft w:val="0"/>
                                  <w:marRight w:val="0"/>
                                  <w:marTop w:val="0"/>
                                  <w:marBottom w:val="0"/>
                                  <w:divBdr>
                                    <w:top w:val="none" w:sz="0" w:space="0" w:color="auto"/>
                                    <w:left w:val="none" w:sz="0" w:space="0" w:color="auto"/>
                                    <w:bottom w:val="none" w:sz="0" w:space="0" w:color="auto"/>
                                    <w:right w:val="none" w:sz="0" w:space="0" w:color="auto"/>
                                  </w:divBdr>
                                </w:div>
                                <w:div w:id="1032804758">
                                  <w:marLeft w:val="0"/>
                                  <w:marRight w:val="0"/>
                                  <w:marTop w:val="0"/>
                                  <w:marBottom w:val="0"/>
                                  <w:divBdr>
                                    <w:top w:val="none" w:sz="0" w:space="0" w:color="auto"/>
                                    <w:left w:val="none" w:sz="0" w:space="0" w:color="auto"/>
                                    <w:bottom w:val="none" w:sz="0" w:space="0" w:color="auto"/>
                                    <w:right w:val="none" w:sz="0" w:space="0" w:color="auto"/>
                                  </w:divBdr>
                                </w:div>
                                <w:div w:id="1959946439">
                                  <w:marLeft w:val="0"/>
                                  <w:marRight w:val="0"/>
                                  <w:marTop w:val="0"/>
                                  <w:marBottom w:val="0"/>
                                  <w:divBdr>
                                    <w:top w:val="none" w:sz="0" w:space="0" w:color="auto"/>
                                    <w:left w:val="none" w:sz="0" w:space="0" w:color="auto"/>
                                    <w:bottom w:val="none" w:sz="0" w:space="0" w:color="auto"/>
                                    <w:right w:val="none" w:sz="0" w:space="0" w:color="auto"/>
                                  </w:divBdr>
                                </w:div>
                                <w:div w:id="1406491215">
                                  <w:marLeft w:val="0"/>
                                  <w:marRight w:val="0"/>
                                  <w:marTop w:val="0"/>
                                  <w:marBottom w:val="0"/>
                                  <w:divBdr>
                                    <w:top w:val="none" w:sz="0" w:space="0" w:color="auto"/>
                                    <w:left w:val="none" w:sz="0" w:space="0" w:color="auto"/>
                                    <w:bottom w:val="none" w:sz="0" w:space="0" w:color="auto"/>
                                    <w:right w:val="none" w:sz="0" w:space="0" w:color="auto"/>
                                  </w:divBdr>
                                </w:div>
                                <w:div w:id="728652228">
                                  <w:marLeft w:val="0"/>
                                  <w:marRight w:val="0"/>
                                  <w:marTop w:val="0"/>
                                  <w:marBottom w:val="0"/>
                                  <w:divBdr>
                                    <w:top w:val="none" w:sz="0" w:space="0" w:color="auto"/>
                                    <w:left w:val="none" w:sz="0" w:space="0" w:color="auto"/>
                                    <w:bottom w:val="none" w:sz="0" w:space="0" w:color="auto"/>
                                    <w:right w:val="none" w:sz="0" w:space="0" w:color="auto"/>
                                  </w:divBdr>
                                </w:div>
                                <w:div w:id="1617562329">
                                  <w:marLeft w:val="0"/>
                                  <w:marRight w:val="0"/>
                                  <w:marTop w:val="0"/>
                                  <w:marBottom w:val="0"/>
                                  <w:divBdr>
                                    <w:top w:val="none" w:sz="0" w:space="0" w:color="auto"/>
                                    <w:left w:val="none" w:sz="0" w:space="0" w:color="auto"/>
                                    <w:bottom w:val="none" w:sz="0" w:space="0" w:color="auto"/>
                                    <w:right w:val="none" w:sz="0" w:space="0" w:color="auto"/>
                                  </w:divBdr>
                                </w:div>
                                <w:div w:id="962346293">
                                  <w:marLeft w:val="0"/>
                                  <w:marRight w:val="0"/>
                                  <w:marTop w:val="0"/>
                                  <w:marBottom w:val="0"/>
                                  <w:divBdr>
                                    <w:top w:val="none" w:sz="0" w:space="0" w:color="auto"/>
                                    <w:left w:val="none" w:sz="0" w:space="0" w:color="auto"/>
                                    <w:bottom w:val="none" w:sz="0" w:space="0" w:color="auto"/>
                                    <w:right w:val="none" w:sz="0" w:space="0" w:color="auto"/>
                                  </w:divBdr>
                                </w:div>
                                <w:div w:id="1136802681">
                                  <w:marLeft w:val="0"/>
                                  <w:marRight w:val="0"/>
                                  <w:marTop w:val="0"/>
                                  <w:marBottom w:val="0"/>
                                  <w:divBdr>
                                    <w:top w:val="none" w:sz="0" w:space="0" w:color="auto"/>
                                    <w:left w:val="none" w:sz="0" w:space="0" w:color="auto"/>
                                    <w:bottom w:val="none" w:sz="0" w:space="0" w:color="auto"/>
                                    <w:right w:val="none" w:sz="0" w:space="0" w:color="auto"/>
                                  </w:divBdr>
                                </w:div>
                                <w:div w:id="711417373">
                                  <w:marLeft w:val="0"/>
                                  <w:marRight w:val="0"/>
                                  <w:marTop w:val="0"/>
                                  <w:marBottom w:val="0"/>
                                  <w:divBdr>
                                    <w:top w:val="none" w:sz="0" w:space="0" w:color="auto"/>
                                    <w:left w:val="none" w:sz="0" w:space="0" w:color="auto"/>
                                    <w:bottom w:val="none" w:sz="0" w:space="0" w:color="auto"/>
                                    <w:right w:val="none" w:sz="0" w:space="0" w:color="auto"/>
                                  </w:divBdr>
                                </w:div>
                                <w:div w:id="399061444">
                                  <w:marLeft w:val="0"/>
                                  <w:marRight w:val="0"/>
                                  <w:marTop w:val="0"/>
                                  <w:marBottom w:val="0"/>
                                  <w:divBdr>
                                    <w:top w:val="none" w:sz="0" w:space="0" w:color="auto"/>
                                    <w:left w:val="none" w:sz="0" w:space="0" w:color="auto"/>
                                    <w:bottom w:val="none" w:sz="0" w:space="0" w:color="auto"/>
                                    <w:right w:val="none" w:sz="0" w:space="0" w:color="auto"/>
                                  </w:divBdr>
                                </w:div>
                                <w:div w:id="877350084">
                                  <w:marLeft w:val="0"/>
                                  <w:marRight w:val="0"/>
                                  <w:marTop w:val="0"/>
                                  <w:marBottom w:val="0"/>
                                  <w:divBdr>
                                    <w:top w:val="none" w:sz="0" w:space="0" w:color="auto"/>
                                    <w:left w:val="none" w:sz="0" w:space="0" w:color="auto"/>
                                    <w:bottom w:val="none" w:sz="0" w:space="0" w:color="auto"/>
                                    <w:right w:val="none" w:sz="0" w:space="0" w:color="auto"/>
                                  </w:divBdr>
                                </w:div>
                                <w:div w:id="439760990">
                                  <w:marLeft w:val="0"/>
                                  <w:marRight w:val="0"/>
                                  <w:marTop w:val="0"/>
                                  <w:marBottom w:val="0"/>
                                  <w:divBdr>
                                    <w:top w:val="none" w:sz="0" w:space="0" w:color="auto"/>
                                    <w:left w:val="none" w:sz="0" w:space="0" w:color="auto"/>
                                    <w:bottom w:val="none" w:sz="0" w:space="0" w:color="auto"/>
                                    <w:right w:val="none" w:sz="0" w:space="0" w:color="auto"/>
                                  </w:divBdr>
                                </w:div>
                                <w:div w:id="343093105">
                                  <w:marLeft w:val="0"/>
                                  <w:marRight w:val="0"/>
                                  <w:marTop w:val="0"/>
                                  <w:marBottom w:val="0"/>
                                  <w:divBdr>
                                    <w:top w:val="none" w:sz="0" w:space="0" w:color="auto"/>
                                    <w:left w:val="none" w:sz="0" w:space="0" w:color="auto"/>
                                    <w:bottom w:val="none" w:sz="0" w:space="0" w:color="auto"/>
                                    <w:right w:val="none" w:sz="0" w:space="0" w:color="auto"/>
                                  </w:divBdr>
                                </w:div>
                                <w:div w:id="2108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2532">
                          <w:marLeft w:val="0"/>
                          <w:marRight w:val="0"/>
                          <w:marTop w:val="0"/>
                          <w:marBottom w:val="0"/>
                          <w:divBdr>
                            <w:top w:val="none" w:sz="0" w:space="0" w:color="auto"/>
                            <w:left w:val="none" w:sz="0" w:space="0" w:color="auto"/>
                            <w:bottom w:val="none" w:sz="0" w:space="0" w:color="auto"/>
                            <w:right w:val="none" w:sz="0" w:space="0" w:color="auto"/>
                          </w:divBdr>
                          <w:divsChild>
                            <w:div w:id="841042612">
                              <w:marLeft w:val="0"/>
                              <w:marRight w:val="0"/>
                              <w:marTop w:val="0"/>
                              <w:marBottom w:val="0"/>
                              <w:divBdr>
                                <w:top w:val="none" w:sz="0" w:space="0" w:color="auto"/>
                                <w:left w:val="none" w:sz="0" w:space="0" w:color="auto"/>
                                <w:bottom w:val="none" w:sz="0" w:space="0" w:color="auto"/>
                                <w:right w:val="none" w:sz="0" w:space="0" w:color="auto"/>
                              </w:divBdr>
                              <w:divsChild>
                                <w:div w:id="579678962">
                                  <w:marLeft w:val="0"/>
                                  <w:marRight w:val="0"/>
                                  <w:marTop w:val="0"/>
                                  <w:marBottom w:val="0"/>
                                  <w:divBdr>
                                    <w:top w:val="none" w:sz="0" w:space="0" w:color="auto"/>
                                    <w:left w:val="none" w:sz="0" w:space="0" w:color="auto"/>
                                    <w:bottom w:val="none" w:sz="0" w:space="0" w:color="auto"/>
                                    <w:right w:val="none" w:sz="0" w:space="0" w:color="auto"/>
                                  </w:divBdr>
                                </w:div>
                                <w:div w:id="1919748233">
                                  <w:marLeft w:val="0"/>
                                  <w:marRight w:val="0"/>
                                  <w:marTop w:val="0"/>
                                  <w:marBottom w:val="0"/>
                                  <w:divBdr>
                                    <w:top w:val="none" w:sz="0" w:space="0" w:color="auto"/>
                                    <w:left w:val="none" w:sz="0" w:space="0" w:color="auto"/>
                                    <w:bottom w:val="none" w:sz="0" w:space="0" w:color="auto"/>
                                    <w:right w:val="none" w:sz="0" w:space="0" w:color="auto"/>
                                  </w:divBdr>
                                </w:div>
                                <w:div w:id="208149550">
                                  <w:marLeft w:val="0"/>
                                  <w:marRight w:val="0"/>
                                  <w:marTop w:val="0"/>
                                  <w:marBottom w:val="0"/>
                                  <w:divBdr>
                                    <w:top w:val="none" w:sz="0" w:space="0" w:color="auto"/>
                                    <w:left w:val="none" w:sz="0" w:space="0" w:color="auto"/>
                                    <w:bottom w:val="none" w:sz="0" w:space="0" w:color="auto"/>
                                    <w:right w:val="none" w:sz="0" w:space="0" w:color="auto"/>
                                  </w:divBdr>
                                </w:div>
                                <w:div w:id="842471083">
                                  <w:marLeft w:val="0"/>
                                  <w:marRight w:val="0"/>
                                  <w:marTop w:val="0"/>
                                  <w:marBottom w:val="0"/>
                                  <w:divBdr>
                                    <w:top w:val="none" w:sz="0" w:space="0" w:color="auto"/>
                                    <w:left w:val="none" w:sz="0" w:space="0" w:color="auto"/>
                                    <w:bottom w:val="none" w:sz="0" w:space="0" w:color="auto"/>
                                    <w:right w:val="none" w:sz="0" w:space="0" w:color="auto"/>
                                  </w:divBdr>
                                </w:div>
                                <w:div w:id="1046104798">
                                  <w:marLeft w:val="0"/>
                                  <w:marRight w:val="0"/>
                                  <w:marTop w:val="0"/>
                                  <w:marBottom w:val="0"/>
                                  <w:divBdr>
                                    <w:top w:val="none" w:sz="0" w:space="0" w:color="auto"/>
                                    <w:left w:val="none" w:sz="0" w:space="0" w:color="auto"/>
                                    <w:bottom w:val="none" w:sz="0" w:space="0" w:color="auto"/>
                                    <w:right w:val="none" w:sz="0" w:space="0" w:color="auto"/>
                                  </w:divBdr>
                                </w:div>
                                <w:div w:id="1368022678">
                                  <w:marLeft w:val="0"/>
                                  <w:marRight w:val="0"/>
                                  <w:marTop w:val="0"/>
                                  <w:marBottom w:val="0"/>
                                  <w:divBdr>
                                    <w:top w:val="none" w:sz="0" w:space="0" w:color="auto"/>
                                    <w:left w:val="none" w:sz="0" w:space="0" w:color="auto"/>
                                    <w:bottom w:val="none" w:sz="0" w:space="0" w:color="auto"/>
                                    <w:right w:val="none" w:sz="0" w:space="0" w:color="auto"/>
                                  </w:divBdr>
                                </w:div>
                                <w:div w:id="1085228542">
                                  <w:marLeft w:val="0"/>
                                  <w:marRight w:val="0"/>
                                  <w:marTop w:val="0"/>
                                  <w:marBottom w:val="0"/>
                                  <w:divBdr>
                                    <w:top w:val="none" w:sz="0" w:space="0" w:color="auto"/>
                                    <w:left w:val="none" w:sz="0" w:space="0" w:color="auto"/>
                                    <w:bottom w:val="none" w:sz="0" w:space="0" w:color="auto"/>
                                    <w:right w:val="none" w:sz="0" w:space="0" w:color="auto"/>
                                  </w:divBdr>
                                </w:div>
                                <w:div w:id="1000429127">
                                  <w:marLeft w:val="0"/>
                                  <w:marRight w:val="0"/>
                                  <w:marTop w:val="0"/>
                                  <w:marBottom w:val="0"/>
                                  <w:divBdr>
                                    <w:top w:val="none" w:sz="0" w:space="0" w:color="auto"/>
                                    <w:left w:val="none" w:sz="0" w:space="0" w:color="auto"/>
                                    <w:bottom w:val="none" w:sz="0" w:space="0" w:color="auto"/>
                                    <w:right w:val="none" w:sz="0" w:space="0" w:color="auto"/>
                                  </w:divBdr>
                                </w:div>
                                <w:div w:id="347415307">
                                  <w:marLeft w:val="0"/>
                                  <w:marRight w:val="0"/>
                                  <w:marTop w:val="0"/>
                                  <w:marBottom w:val="0"/>
                                  <w:divBdr>
                                    <w:top w:val="none" w:sz="0" w:space="0" w:color="auto"/>
                                    <w:left w:val="none" w:sz="0" w:space="0" w:color="auto"/>
                                    <w:bottom w:val="none" w:sz="0" w:space="0" w:color="auto"/>
                                    <w:right w:val="none" w:sz="0" w:space="0" w:color="auto"/>
                                  </w:divBdr>
                                </w:div>
                                <w:div w:id="1613197351">
                                  <w:marLeft w:val="0"/>
                                  <w:marRight w:val="0"/>
                                  <w:marTop w:val="0"/>
                                  <w:marBottom w:val="0"/>
                                  <w:divBdr>
                                    <w:top w:val="none" w:sz="0" w:space="0" w:color="auto"/>
                                    <w:left w:val="none" w:sz="0" w:space="0" w:color="auto"/>
                                    <w:bottom w:val="none" w:sz="0" w:space="0" w:color="auto"/>
                                    <w:right w:val="none" w:sz="0" w:space="0" w:color="auto"/>
                                  </w:divBdr>
                                </w:div>
                                <w:div w:id="896167277">
                                  <w:marLeft w:val="0"/>
                                  <w:marRight w:val="0"/>
                                  <w:marTop w:val="0"/>
                                  <w:marBottom w:val="0"/>
                                  <w:divBdr>
                                    <w:top w:val="none" w:sz="0" w:space="0" w:color="auto"/>
                                    <w:left w:val="none" w:sz="0" w:space="0" w:color="auto"/>
                                    <w:bottom w:val="none" w:sz="0" w:space="0" w:color="auto"/>
                                    <w:right w:val="none" w:sz="0" w:space="0" w:color="auto"/>
                                  </w:divBdr>
                                </w:div>
                                <w:div w:id="688457650">
                                  <w:marLeft w:val="0"/>
                                  <w:marRight w:val="0"/>
                                  <w:marTop w:val="0"/>
                                  <w:marBottom w:val="0"/>
                                  <w:divBdr>
                                    <w:top w:val="none" w:sz="0" w:space="0" w:color="auto"/>
                                    <w:left w:val="none" w:sz="0" w:space="0" w:color="auto"/>
                                    <w:bottom w:val="none" w:sz="0" w:space="0" w:color="auto"/>
                                    <w:right w:val="none" w:sz="0" w:space="0" w:color="auto"/>
                                  </w:divBdr>
                                </w:div>
                                <w:div w:id="924146659">
                                  <w:marLeft w:val="0"/>
                                  <w:marRight w:val="0"/>
                                  <w:marTop w:val="0"/>
                                  <w:marBottom w:val="0"/>
                                  <w:divBdr>
                                    <w:top w:val="none" w:sz="0" w:space="0" w:color="auto"/>
                                    <w:left w:val="none" w:sz="0" w:space="0" w:color="auto"/>
                                    <w:bottom w:val="none" w:sz="0" w:space="0" w:color="auto"/>
                                    <w:right w:val="none" w:sz="0" w:space="0" w:color="auto"/>
                                  </w:divBdr>
                                </w:div>
                                <w:div w:id="1089079054">
                                  <w:marLeft w:val="0"/>
                                  <w:marRight w:val="0"/>
                                  <w:marTop w:val="0"/>
                                  <w:marBottom w:val="0"/>
                                  <w:divBdr>
                                    <w:top w:val="none" w:sz="0" w:space="0" w:color="auto"/>
                                    <w:left w:val="none" w:sz="0" w:space="0" w:color="auto"/>
                                    <w:bottom w:val="none" w:sz="0" w:space="0" w:color="auto"/>
                                    <w:right w:val="none" w:sz="0" w:space="0" w:color="auto"/>
                                  </w:divBdr>
                                </w:div>
                                <w:div w:id="631521893">
                                  <w:marLeft w:val="0"/>
                                  <w:marRight w:val="0"/>
                                  <w:marTop w:val="0"/>
                                  <w:marBottom w:val="0"/>
                                  <w:divBdr>
                                    <w:top w:val="none" w:sz="0" w:space="0" w:color="auto"/>
                                    <w:left w:val="none" w:sz="0" w:space="0" w:color="auto"/>
                                    <w:bottom w:val="none" w:sz="0" w:space="0" w:color="auto"/>
                                    <w:right w:val="none" w:sz="0" w:space="0" w:color="auto"/>
                                  </w:divBdr>
                                </w:div>
                                <w:div w:id="771169282">
                                  <w:marLeft w:val="0"/>
                                  <w:marRight w:val="0"/>
                                  <w:marTop w:val="0"/>
                                  <w:marBottom w:val="0"/>
                                  <w:divBdr>
                                    <w:top w:val="none" w:sz="0" w:space="0" w:color="auto"/>
                                    <w:left w:val="none" w:sz="0" w:space="0" w:color="auto"/>
                                    <w:bottom w:val="none" w:sz="0" w:space="0" w:color="auto"/>
                                    <w:right w:val="none" w:sz="0" w:space="0" w:color="auto"/>
                                  </w:divBdr>
                                </w:div>
                                <w:div w:id="347412811">
                                  <w:marLeft w:val="0"/>
                                  <w:marRight w:val="0"/>
                                  <w:marTop w:val="0"/>
                                  <w:marBottom w:val="0"/>
                                  <w:divBdr>
                                    <w:top w:val="none" w:sz="0" w:space="0" w:color="auto"/>
                                    <w:left w:val="none" w:sz="0" w:space="0" w:color="auto"/>
                                    <w:bottom w:val="none" w:sz="0" w:space="0" w:color="auto"/>
                                    <w:right w:val="none" w:sz="0" w:space="0" w:color="auto"/>
                                  </w:divBdr>
                                </w:div>
                                <w:div w:id="1356997309">
                                  <w:marLeft w:val="0"/>
                                  <w:marRight w:val="0"/>
                                  <w:marTop w:val="0"/>
                                  <w:marBottom w:val="0"/>
                                  <w:divBdr>
                                    <w:top w:val="none" w:sz="0" w:space="0" w:color="auto"/>
                                    <w:left w:val="none" w:sz="0" w:space="0" w:color="auto"/>
                                    <w:bottom w:val="none" w:sz="0" w:space="0" w:color="auto"/>
                                    <w:right w:val="none" w:sz="0" w:space="0" w:color="auto"/>
                                  </w:divBdr>
                                </w:div>
                                <w:div w:id="1027146039">
                                  <w:marLeft w:val="0"/>
                                  <w:marRight w:val="0"/>
                                  <w:marTop w:val="0"/>
                                  <w:marBottom w:val="0"/>
                                  <w:divBdr>
                                    <w:top w:val="none" w:sz="0" w:space="0" w:color="auto"/>
                                    <w:left w:val="none" w:sz="0" w:space="0" w:color="auto"/>
                                    <w:bottom w:val="none" w:sz="0" w:space="0" w:color="auto"/>
                                    <w:right w:val="none" w:sz="0" w:space="0" w:color="auto"/>
                                  </w:divBdr>
                                </w:div>
                                <w:div w:id="755396795">
                                  <w:marLeft w:val="0"/>
                                  <w:marRight w:val="0"/>
                                  <w:marTop w:val="0"/>
                                  <w:marBottom w:val="0"/>
                                  <w:divBdr>
                                    <w:top w:val="none" w:sz="0" w:space="0" w:color="auto"/>
                                    <w:left w:val="none" w:sz="0" w:space="0" w:color="auto"/>
                                    <w:bottom w:val="none" w:sz="0" w:space="0" w:color="auto"/>
                                    <w:right w:val="none" w:sz="0" w:space="0" w:color="auto"/>
                                  </w:divBdr>
                                </w:div>
                                <w:div w:id="1758162826">
                                  <w:marLeft w:val="0"/>
                                  <w:marRight w:val="0"/>
                                  <w:marTop w:val="0"/>
                                  <w:marBottom w:val="0"/>
                                  <w:divBdr>
                                    <w:top w:val="none" w:sz="0" w:space="0" w:color="auto"/>
                                    <w:left w:val="none" w:sz="0" w:space="0" w:color="auto"/>
                                    <w:bottom w:val="none" w:sz="0" w:space="0" w:color="auto"/>
                                    <w:right w:val="none" w:sz="0" w:space="0" w:color="auto"/>
                                  </w:divBdr>
                                </w:div>
                                <w:div w:id="560360953">
                                  <w:marLeft w:val="0"/>
                                  <w:marRight w:val="0"/>
                                  <w:marTop w:val="0"/>
                                  <w:marBottom w:val="0"/>
                                  <w:divBdr>
                                    <w:top w:val="none" w:sz="0" w:space="0" w:color="auto"/>
                                    <w:left w:val="none" w:sz="0" w:space="0" w:color="auto"/>
                                    <w:bottom w:val="none" w:sz="0" w:space="0" w:color="auto"/>
                                    <w:right w:val="none" w:sz="0" w:space="0" w:color="auto"/>
                                  </w:divBdr>
                                </w:div>
                                <w:div w:id="529418943">
                                  <w:marLeft w:val="0"/>
                                  <w:marRight w:val="0"/>
                                  <w:marTop w:val="0"/>
                                  <w:marBottom w:val="0"/>
                                  <w:divBdr>
                                    <w:top w:val="none" w:sz="0" w:space="0" w:color="auto"/>
                                    <w:left w:val="none" w:sz="0" w:space="0" w:color="auto"/>
                                    <w:bottom w:val="none" w:sz="0" w:space="0" w:color="auto"/>
                                    <w:right w:val="none" w:sz="0" w:space="0" w:color="auto"/>
                                  </w:divBdr>
                                </w:div>
                                <w:div w:id="333801477">
                                  <w:marLeft w:val="0"/>
                                  <w:marRight w:val="0"/>
                                  <w:marTop w:val="0"/>
                                  <w:marBottom w:val="0"/>
                                  <w:divBdr>
                                    <w:top w:val="none" w:sz="0" w:space="0" w:color="auto"/>
                                    <w:left w:val="none" w:sz="0" w:space="0" w:color="auto"/>
                                    <w:bottom w:val="none" w:sz="0" w:space="0" w:color="auto"/>
                                    <w:right w:val="none" w:sz="0" w:space="0" w:color="auto"/>
                                  </w:divBdr>
                                </w:div>
                                <w:div w:id="941961666">
                                  <w:marLeft w:val="0"/>
                                  <w:marRight w:val="0"/>
                                  <w:marTop w:val="0"/>
                                  <w:marBottom w:val="0"/>
                                  <w:divBdr>
                                    <w:top w:val="none" w:sz="0" w:space="0" w:color="auto"/>
                                    <w:left w:val="none" w:sz="0" w:space="0" w:color="auto"/>
                                    <w:bottom w:val="none" w:sz="0" w:space="0" w:color="auto"/>
                                    <w:right w:val="none" w:sz="0" w:space="0" w:color="auto"/>
                                  </w:divBdr>
                                </w:div>
                                <w:div w:id="1852835725">
                                  <w:marLeft w:val="0"/>
                                  <w:marRight w:val="0"/>
                                  <w:marTop w:val="0"/>
                                  <w:marBottom w:val="0"/>
                                  <w:divBdr>
                                    <w:top w:val="none" w:sz="0" w:space="0" w:color="auto"/>
                                    <w:left w:val="none" w:sz="0" w:space="0" w:color="auto"/>
                                    <w:bottom w:val="none" w:sz="0" w:space="0" w:color="auto"/>
                                    <w:right w:val="none" w:sz="0" w:space="0" w:color="auto"/>
                                  </w:divBdr>
                                </w:div>
                                <w:div w:id="637338837">
                                  <w:marLeft w:val="0"/>
                                  <w:marRight w:val="0"/>
                                  <w:marTop w:val="0"/>
                                  <w:marBottom w:val="0"/>
                                  <w:divBdr>
                                    <w:top w:val="none" w:sz="0" w:space="0" w:color="auto"/>
                                    <w:left w:val="none" w:sz="0" w:space="0" w:color="auto"/>
                                    <w:bottom w:val="none" w:sz="0" w:space="0" w:color="auto"/>
                                    <w:right w:val="none" w:sz="0" w:space="0" w:color="auto"/>
                                  </w:divBdr>
                                </w:div>
                                <w:div w:id="1667786620">
                                  <w:marLeft w:val="0"/>
                                  <w:marRight w:val="0"/>
                                  <w:marTop w:val="0"/>
                                  <w:marBottom w:val="0"/>
                                  <w:divBdr>
                                    <w:top w:val="none" w:sz="0" w:space="0" w:color="auto"/>
                                    <w:left w:val="none" w:sz="0" w:space="0" w:color="auto"/>
                                    <w:bottom w:val="none" w:sz="0" w:space="0" w:color="auto"/>
                                    <w:right w:val="none" w:sz="0" w:space="0" w:color="auto"/>
                                  </w:divBdr>
                                </w:div>
                                <w:div w:id="947198755">
                                  <w:marLeft w:val="0"/>
                                  <w:marRight w:val="0"/>
                                  <w:marTop w:val="0"/>
                                  <w:marBottom w:val="0"/>
                                  <w:divBdr>
                                    <w:top w:val="none" w:sz="0" w:space="0" w:color="auto"/>
                                    <w:left w:val="none" w:sz="0" w:space="0" w:color="auto"/>
                                    <w:bottom w:val="none" w:sz="0" w:space="0" w:color="auto"/>
                                    <w:right w:val="none" w:sz="0" w:space="0" w:color="auto"/>
                                  </w:divBdr>
                                </w:div>
                                <w:div w:id="272827759">
                                  <w:marLeft w:val="0"/>
                                  <w:marRight w:val="0"/>
                                  <w:marTop w:val="0"/>
                                  <w:marBottom w:val="0"/>
                                  <w:divBdr>
                                    <w:top w:val="none" w:sz="0" w:space="0" w:color="auto"/>
                                    <w:left w:val="none" w:sz="0" w:space="0" w:color="auto"/>
                                    <w:bottom w:val="none" w:sz="0" w:space="0" w:color="auto"/>
                                    <w:right w:val="none" w:sz="0" w:space="0" w:color="auto"/>
                                  </w:divBdr>
                                </w:div>
                                <w:div w:id="2105227553">
                                  <w:marLeft w:val="0"/>
                                  <w:marRight w:val="0"/>
                                  <w:marTop w:val="0"/>
                                  <w:marBottom w:val="0"/>
                                  <w:divBdr>
                                    <w:top w:val="none" w:sz="0" w:space="0" w:color="auto"/>
                                    <w:left w:val="none" w:sz="0" w:space="0" w:color="auto"/>
                                    <w:bottom w:val="none" w:sz="0" w:space="0" w:color="auto"/>
                                    <w:right w:val="none" w:sz="0" w:space="0" w:color="auto"/>
                                  </w:divBdr>
                                </w:div>
                                <w:div w:id="866913753">
                                  <w:marLeft w:val="0"/>
                                  <w:marRight w:val="0"/>
                                  <w:marTop w:val="0"/>
                                  <w:marBottom w:val="0"/>
                                  <w:divBdr>
                                    <w:top w:val="none" w:sz="0" w:space="0" w:color="auto"/>
                                    <w:left w:val="none" w:sz="0" w:space="0" w:color="auto"/>
                                    <w:bottom w:val="none" w:sz="0" w:space="0" w:color="auto"/>
                                    <w:right w:val="none" w:sz="0" w:space="0" w:color="auto"/>
                                  </w:divBdr>
                                </w:div>
                                <w:div w:id="940916552">
                                  <w:marLeft w:val="0"/>
                                  <w:marRight w:val="0"/>
                                  <w:marTop w:val="0"/>
                                  <w:marBottom w:val="0"/>
                                  <w:divBdr>
                                    <w:top w:val="none" w:sz="0" w:space="0" w:color="auto"/>
                                    <w:left w:val="none" w:sz="0" w:space="0" w:color="auto"/>
                                    <w:bottom w:val="none" w:sz="0" w:space="0" w:color="auto"/>
                                    <w:right w:val="none" w:sz="0" w:space="0" w:color="auto"/>
                                  </w:divBdr>
                                </w:div>
                                <w:div w:id="1088384423">
                                  <w:marLeft w:val="0"/>
                                  <w:marRight w:val="0"/>
                                  <w:marTop w:val="0"/>
                                  <w:marBottom w:val="0"/>
                                  <w:divBdr>
                                    <w:top w:val="none" w:sz="0" w:space="0" w:color="auto"/>
                                    <w:left w:val="none" w:sz="0" w:space="0" w:color="auto"/>
                                    <w:bottom w:val="none" w:sz="0" w:space="0" w:color="auto"/>
                                    <w:right w:val="none" w:sz="0" w:space="0" w:color="auto"/>
                                  </w:divBdr>
                                </w:div>
                                <w:div w:id="1468282563">
                                  <w:marLeft w:val="0"/>
                                  <w:marRight w:val="0"/>
                                  <w:marTop w:val="0"/>
                                  <w:marBottom w:val="0"/>
                                  <w:divBdr>
                                    <w:top w:val="none" w:sz="0" w:space="0" w:color="auto"/>
                                    <w:left w:val="none" w:sz="0" w:space="0" w:color="auto"/>
                                    <w:bottom w:val="none" w:sz="0" w:space="0" w:color="auto"/>
                                    <w:right w:val="none" w:sz="0" w:space="0" w:color="auto"/>
                                  </w:divBdr>
                                </w:div>
                                <w:div w:id="2085831814">
                                  <w:marLeft w:val="0"/>
                                  <w:marRight w:val="0"/>
                                  <w:marTop w:val="0"/>
                                  <w:marBottom w:val="0"/>
                                  <w:divBdr>
                                    <w:top w:val="none" w:sz="0" w:space="0" w:color="auto"/>
                                    <w:left w:val="none" w:sz="0" w:space="0" w:color="auto"/>
                                    <w:bottom w:val="none" w:sz="0" w:space="0" w:color="auto"/>
                                    <w:right w:val="none" w:sz="0" w:space="0" w:color="auto"/>
                                  </w:divBdr>
                                </w:div>
                                <w:div w:id="1554348034">
                                  <w:marLeft w:val="0"/>
                                  <w:marRight w:val="0"/>
                                  <w:marTop w:val="0"/>
                                  <w:marBottom w:val="0"/>
                                  <w:divBdr>
                                    <w:top w:val="none" w:sz="0" w:space="0" w:color="auto"/>
                                    <w:left w:val="none" w:sz="0" w:space="0" w:color="auto"/>
                                    <w:bottom w:val="none" w:sz="0" w:space="0" w:color="auto"/>
                                    <w:right w:val="none" w:sz="0" w:space="0" w:color="auto"/>
                                  </w:divBdr>
                                </w:div>
                                <w:div w:id="56243417">
                                  <w:marLeft w:val="0"/>
                                  <w:marRight w:val="0"/>
                                  <w:marTop w:val="0"/>
                                  <w:marBottom w:val="0"/>
                                  <w:divBdr>
                                    <w:top w:val="none" w:sz="0" w:space="0" w:color="auto"/>
                                    <w:left w:val="none" w:sz="0" w:space="0" w:color="auto"/>
                                    <w:bottom w:val="none" w:sz="0" w:space="0" w:color="auto"/>
                                    <w:right w:val="none" w:sz="0" w:space="0" w:color="auto"/>
                                  </w:divBdr>
                                </w:div>
                                <w:div w:id="2085756623">
                                  <w:marLeft w:val="0"/>
                                  <w:marRight w:val="0"/>
                                  <w:marTop w:val="0"/>
                                  <w:marBottom w:val="0"/>
                                  <w:divBdr>
                                    <w:top w:val="none" w:sz="0" w:space="0" w:color="auto"/>
                                    <w:left w:val="none" w:sz="0" w:space="0" w:color="auto"/>
                                    <w:bottom w:val="none" w:sz="0" w:space="0" w:color="auto"/>
                                    <w:right w:val="none" w:sz="0" w:space="0" w:color="auto"/>
                                  </w:divBdr>
                                </w:div>
                                <w:div w:id="70541650">
                                  <w:marLeft w:val="0"/>
                                  <w:marRight w:val="0"/>
                                  <w:marTop w:val="0"/>
                                  <w:marBottom w:val="0"/>
                                  <w:divBdr>
                                    <w:top w:val="none" w:sz="0" w:space="0" w:color="auto"/>
                                    <w:left w:val="none" w:sz="0" w:space="0" w:color="auto"/>
                                    <w:bottom w:val="none" w:sz="0" w:space="0" w:color="auto"/>
                                    <w:right w:val="none" w:sz="0" w:space="0" w:color="auto"/>
                                  </w:divBdr>
                                </w:div>
                                <w:div w:id="697973177">
                                  <w:marLeft w:val="0"/>
                                  <w:marRight w:val="0"/>
                                  <w:marTop w:val="0"/>
                                  <w:marBottom w:val="0"/>
                                  <w:divBdr>
                                    <w:top w:val="none" w:sz="0" w:space="0" w:color="auto"/>
                                    <w:left w:val="none" w:sz="0" w:space="0" w:color="auto"/>
                                    <w:bottom w:val="none" w:sz="0" w:space="0" w:color="auto"/>
                                    <w:right w:val="none" w:sz="0" w:space="0" w:color="auto"/>
                                  </w:divBdr>
                                </w:div>
                                <w:div w:id="2053576129">
                                  <w:marLeft w:val="0"/>
                                  <w:marRight w:val="0"/>
                                  <w:marTop w:val="0"/>
                                  <w:marBottom w:val="0"/>
                                  <w:divBdr>
                                    <w:top w:val="none" w:sz="0" w:space="0" w:color="auto"/>
                                    <w:left w:val="none" w:sz="0" w:space="0" w:color="auto"/>
                                    <w:bottom w:val="none" w:sz="0" w:space="0" w:color="auto"/>
                                    <w:right w:val="none" w:sz="0" w:space="0" w:color="auto"/>
                                  </w:divBdr>
                                </w:div>
                                <w:div w:id="671102764">
                                  <w:marLeft w:val="0"/>
                                  <w:marRight w:val="0"/>
                                  <w:marTop w:val="0"/>
                                  <w:marBottom w:val="0"/>
                                  <w:divBdr>
                                    <w:top w:val="none" w:sz="0" w:space="0" w:color="auto"/>
                                    <w:left w:val="none" w:sz="0" w:space="0" w:color="auto"/>
                                    <w:bottom w:val="none" w:sz="0" w:space="0" w:color="auto"/>
                                    <w:right w:val="none" w:sz="0" w:space="0" w:color="auto"/>
                                  </w:divBdr>
                                </w:div>
                                <w:div w:id="578904840">
                                  <w:marLeft w:val="0"/>
                                  <w:marRight w:val="0"/>
                                  <w:marTop w:val="0"/>
                                  <w:marBottom w:val="0"/>
                                  <w:divBdr>
                                    <w:top w:val="none" w:sz="0" w:space="0" w:color="auto"/>
                                    <w:left w:val="none" w:sz="0" w:space="0" w:color="auto"/>
                                    <w:bottom w:val="none" w:sz="0" w:space="0" w:color="auto"/>
                                    <w:right w:val="none" w:sz="0" w:space="0" w:color="auto"/>
                                  </w:divBdr>
                                </w:div>
                                <w:div w:id="1073888585">
                                  <w:marLeft w:val="0"/>
                                  <w:marRight w:val="0"/>
                                  <w:marTop w:val="0"/>
                                  <w:marBottom w:val="0"/>
                                  <w:divBdr>
                                    <w:top w:val="none" w:sz="0" w:space="0" w:color="auto"/>
                                    <w:left w:val="none" w:sz="0" w:space="0" w:color="auto"/>
                                    <w:bottom w:val="none" w:sz="0" w:space="0" w:color="auto"/>
                                    <w:right w:val="none" w:sz="0" w:space="0" w:color="auto"/>
                                  </w:divBdr>
                                </w:div>
                                <w:div w:id="548151381">
                                  <w:marLeft w:val="0"/>
                                  <w:marRight w:val="0"/>
                                  <w:marTop w:val="0"/>
                                  <w:marBottom w:val="0"/>
                                  <w:divBdr>
                                    <w:top w:val="none" w:sz="0" w:space="0" w:color="auto"/>
                                    <w:left w:val="none" w:sz="0" w:space="0" w:color="auto"/>
                                    <w:bottom w:val="none" w:sz="0" w:space="0" w:color="auto"/>
                                    <w:right w:val="none" w:sz="0" w:space="0" w:color="auto"/>
                                  </w:divBdr>
                                </w:div>
                                <w:div w:id="2139033365">
                                  <w:marLeft w:val="0"/>
                                  <w:marRight w:val="0"/>
                                  <w:marTop w:val="0"/>
                                  <w:marBottom w:val="0"/>
                                  <w:divBdr>
                                    <w:top w:val="none" w:sz="0" w:space="0" w:color="auto"/>
                                    <w:left w:val="none" w:sz="0" w:space="0" w:color="auto"/>
                                    <w:bottom w:val="none" w:sz="0" w:space="0" w:color="auto"/>
                                    <w:right w:val="none" w:sz="0" w:space="0" w:color="auto"/>
                                  </w:divBdr>
                                </w:div>
                                <w:div w:id="596983719">
                                  <w:marLeft w:val="0"/>
                                  <w:marRight w:val="0"/>
                                  <w:marTop w:val="0"/>
                                  <w:marBottom w:val="0"/>
                                  <w:divBdr>
                                    <w:top w:val="none" w:sz="0" w:space="0" w:color="auto"/>
                                    <w:left w:val="none" w:sz="0" w:space="0" w:color="auto"/>
                                    <w:bottom w:val="none" w:sz="0" w:space="0" w:color="auto"/>
                                    <w:right w:val="none" w:sz="0" w:space="0" w:color="auto"/>
                                  </w:divBdr>
                                </w:div>
                                <w:div w:id="268048553">
                                  <w:marLeft w:val="0"/>
                                  <w:marRight w:val="0"/>
                                  <w:marTop w:val="0"/>
                                  <w:marBottom w:val="0"/>
                                  <w:divBdr>
                                    <w:top w:val="none" w:sz="0" w:space="0" w:color="auto"/>
                                    <w:left w:val="none" w:sz="0" w:space="0" w:color="auto"/>
                                    <w:bottom w:val="none" w:sz="0" w:space="0" w:color="auto"/>
                                    <w:right w:val="none" w:sz="0" w:space="0" w:color="auto"/>
                                  </w:divBdr>
                                </w:div>
                                <w:div w:id="744108948">
                                  <w:marLeft w:val="0"/>
                                  <w:marRight w:val="0"/>
                                  <w:marTop w:val="0"/>
                                  <w:marBottom w:val="0"/>
                                  <w:divBdr>
                                    <w:top w:val="none" w:sz="0" w:space="0" w:color="auto"/>
                                    <w:left w:val="none" w:sz="0" w:space="0" w:color="auto"/>
                                    <w:bottom w:val="none" w:sz="0" w:space="0" w:color="auto"/>
                                    <w:right w:val="none" w:sz="0" w:space="0" w:color="auto"/>
                                  </w:divBdr>
                                </w:div>
                                <w:div w:id="1323503159">
                                  <w:marLeft w:val="0"/>
                                  <w:marRight w:val="0"/>
                                  <w:marTop w:val="0"/>
                                  <w:marBottom w:val="0"/>
                                  <w:divBdr>
                                    <w:top w:val="none" w:sz="0" w:space="0" w:color="auto"/>
                                    <w:left w:val="none" w:sz="0" w:space="0" w:color="auto"/>
                                    <w:bottom w:val="none" w:sz="0" w:space="0" w:color="auto"/>
                                    <w:right w:val="none" w:sz="0" w:space="0" w:color="auto"/>
                                  </w:divBdr>
                                </w:div>
                                <w:div w:id="1565792734">
                                  <w:marLeft w:val="0"/>
                                  <w:marRight w:val="0"/>
                                  <w:marTop w:val="0"/>
                                  <w:marBottom w:val="0"/>
                                  <w:divBdr>
                                    <w:top w:val="none" w:sz="0" w:space="0" w:color="auto"/>
                                    <w:left w:val="none" w:sz="0" w:space="0" w:color="auto"/>
                                    <w:bottom w:val="none" w:sz="0" w:space="0" w:color="auto"/>
                                    <w:right w:val="none" w:sz="0" w:space="0" w:color="auto"/>
                                  </w:divBdr>
                                </w:div>
                                <w:div w:id="1581670130">
                                  <w:marLeft w:val="0"/>
                                  <w:marRight w:val="0"/>
                                  <w:marTop w:val="0"/>
                                  <w:marBottom w:val="0"/>
                                  <w:divBdr>
                                    <w:top w:val="none" w:sz="0" w:space="0" w:color="auto"/>
                                    <w:left w:val="none" w:sz="0" w:space="0" w:color="auto"/>
                                    <w:bottom w:val="none" w:sz="0" w:space="0" w:color="auto"/>
                                    <w:right w:val="none" w:sz="0" w:space="0" w:color="auto"/>
                                  </w:divBdr>
                                </w:div>
                                <w:div w:id="2128620679">
                                  <w:marLeft w:val="0"/>
                                  <w:marRight w:val="0"/>
                                  <w:marTop w:val="0"/>
                                  <w:marBottom w:val="0"/>
                                  <w:divBdr>
                                    <w:top w:val="none" w:sz="0" w:space="0" w:color="auto"/>
                                    <w:left w:val="none" w:sz="0" w:space="0" w:color="auto"/>
                                    <w:bottom w:val="none" w:sz="0" w:space="0" w:color="auto"/>
                                    <w:right w:val="none" w:sz="0" w:space="0" w:color="auto"/>
                                  </w:divBdr>
                                </w:div>
                                <w:div w:id="1586694792">
                                  <w:marLeft w:val="0"/>
                                  <w:marRight w:val="0"/>
                                  <w:marTop w:val="0"/>
                                  <w:marBottom w:val="0"/>
                                  <w:divBdr>
                                    <w:top w:val="none" w:sz="0" w:space="0" w:color="auto"/>
                                    <w:left w:val="none" w:sz="0" w:space="0" w:color="auto"/>
                                    <w:bottom w:val="none" w:sz="0" w:space="0" w:color="auto"/>
                                    <w:right w:val="none" w:sz="0" w:space="0" w:color="auto"/>
                                  </w:divBdr>
                                </w:div>
                                <w:div w:id="2069499617">
                                  <w:marLeft w:val="0"/>
                                  <w:marRight w:val="0"/>
                                  <w:marTop w:val="0"/>
                                  <w:marBottom w:val="0"/>
                                  <w:divBdr>
                                    <w:top w:val="none" w:sz="0" w:space="0" w:color="auto"/>
                                    <w:left w:val="none" w:sz="0" w:space="0" w:color="auto"/>
                                    <w:bottom w:val="none" w:sz="0" w:space="0" w:color="auto"/>
                                    <w:right w:val="none" w:sz="0" w:space="0" w:color="auto"/>
                                  </w:divBdr>
                                </w:div>
                                <w:div w:id="1524709858">
                                  <w:marLeft w:val="0"/>
                                  <w:marRight w:val="0"/>
                                  <w:marTop w:val="0"/>
                                  <w:marBottom w:val="0"/>
                                  <w:divBdr>
                                    <w:top w:val="none" w:sz="0" w:space="0" w:color="auto"/>
                                    <w:left w:val="none" w:sz="0" w:space="0" w:color="auto"/>
                                    <w:bottom w:val="none" w:sz="0" w:space="0" w:color="auto"/>
                                    <w:right w:val="none" w:sz="0" w:space="0" w:color="auto"/>
                                  </w:divBdr>
                                </w:div>
                                <w:div w:id="770052805">
                                  <w:marLeft w:val="0"/>
                                  <w:marRight w:val="0"/>
                                  <w:marTop w:val="0"/>
                                  <w:marBottom w:val="0"/>
                                  <w:divBdr>
                                    <w:top w:val="none" w:sz="0" w:space="0" w:color="auto"/>
                                    <w:left w:val="none" w:sz="0" w:space="0" w:color="auto"/>
                                    <w:bottom w:val="none" w:sz="0" w:space="0" w:color="auto"/>
                                    <w:right w:val="none" w:sz="0" w:space="0" w:color="auto"/>
                                  </w:divBdr>
                                </w:div>
                                <w:div w:id="258416473">
                                  <w:marLeft w:val="0"/>
                                  <w:marRight w:val="0"/>
                                  <w:marTop w:val="0"/>
                                  <w:marBottom w:val="0"/>
                                  <w:divBdr>
                                    <w:top w:val="none" w:sz="0" w:space="0" w:color="auto"/>
                                    <w:left w:val="none" w:sz="0" w:space="0" w:color="auto"/>
                                    <w:bottom w:val="none" w:sz="0" w:space="0" w:color="auto"/>
                                    <w:right w:val="none" w:sz="0" w:space="0" w:color="auto"/>
                                  </w:divBdr>
                                </w:div>
                                <w:div w:id="941910975">
                                  <w:marLeft w:val="0"/>
                                  <w:marRight w:val="0"/>
                                  <w:marTop w:val="0"/>
                                  <w:marBottom w:val="0"/>
                                  <w:divBdr>
                                    <w:top w:val="none" w:sz="0" w:space="0" w:color="auto"/>
                                    <w:left w:val="none" w:sz="0" w:space="0" w:color="auto"/>
                                    <w:bottom w:val="none" w:sz="0" w:space="0" w:color="auto"/>
                                    <w:right w:val="none" w:sz="0" w:space="0" w:color="auto"/>
                                  </w:divBdr>
                                </w:div>
                                <w:div w:id="473570093">
                                  <w:marLeft w:val="0"/>
                                  <w:marRight w:val="0"/>
                                  <w:marTop w:val="0"/>
                                  <w:marBottom w:val="0"/>
                                  <w:divBdr>
                                    <w:top w:val="none" w:sz="0" w:space="0" w:color="auto"/>
                                    <w:left w:val="none" w:sz="0" w:space="0" w:color="auto"/>
                                    <w:bottom w:val="none" w:sz="0" w:space="0" w:color="auto"/>
                                    <w:right w:val="none" w:sz="0" w:space="0" w:color="auto"/>
                                  </w:divBdr>
                                </w:div>
                                <w:div w:id="790561391">
                                  <w:marLeft w:val="0"/>
                                  <w:marRight w:val="0"/>
                                  <w:marTop w:val="0"/>
                                  <w:marBottom w:val="0"/>
                                  <w:divBdr>
                                    <w:top w:val="none" w:sz="0" w:space="0" w:color="auto"/>
                                    <w:left w:val="none" w:sz="0" w:space="0" w:color="auto"/>
                                    <w:bottom w:val="none" w:sz="0" w:space="0" w:color="auto"/>
                                    <w:right w:val="none" w:sz="0" w:space="0" w:color="auto"/>
                                  </w:divBdr>
                                </w:div>
                                <w:div w:id="1796751897">
                                  <w:marLeft w:val="0"/>
                                  <w:marRight w:val="0"/>
                                  <w:marTop w:val="0"/>
                                  <w:marBottom w:val="0"/>
                                  <w:divBdr>
                                    <w:top w:val="none" w:sz="0" w:space="0" w:color="auto"/>
                                    <w:left w:val="none" w:sz="0" w:space="0" w:color="auto"/>
                                    <w:bottom w:val="none" w:sz="0" w:space="0" w:color="auto"/>
                                    <w:right w:val="none" w:sz="0" w:space="0" w:color="auto"/>
                                  </w:divBdr>
                                </w:div>
                                <w:div w:id="1661037858">
                                  <w:marLeft w:val="0"/>
                                  <w:marRight w:val="0"/>
                                  <w:marTop w:val="0"/>
                                  <w:marBottom w:val="0"/>
                                  <w:divBdr>
                                    <w:top w:val="none" w:sz="0" w:space="0" w:color="auto"/>
                                    <w:left w:val="none" w:sz="0" w:space="0" w:color="auto"/>
                                    <w:bottom w:val="none" w:sz="0" w:space="0" w:color="auto"/>
                                    <w:right w:val="none" w:sz="0" w:space="0" w:color="auto"/>
                                  </w:divBdr>
                                </w:div>
                                <w:div w:id="1363432703">
                                  <w:marLeft w:val="0"/>
                                  <w:marRight w:val="0"/>
                                  <w:marTop w:val="0"/>
                                  <w:marBottom w:val="0"/>
                                  <w:divBdr>
                                    <w:top w:val="none" w:sz="0" w:space="0" w:color="auto"/>
                                    <w:left w:val="none" w:sz="0" w:space="0" w:color="auto"/>
                                    <w:bottom w:val="none" w:sz="0" w:space="0" w:color="auto"/>
                                    <w:right w:val="none" w:sz="0" w:space="0" w:color="auto"/>
                                  </w:divBdr>
                                </w:div>
                                <w:div w:id="1423641503">
                                  <w:marLeft w:val="0"/>
                                  <w:marRight w:val="0"/>
                                  <w:marTop w:val="0"/>
                                  <w:marBottom w:val="0"/>
                                  <w:divBdr>
                                    <w:top w:val="none" w:sz="0" w:space="0" w:color="auto"/>
                                    <w:left w:val="none" w:sz="0" w:space="0" w:color="auto"/>
                                    <w:bottom w:val="none" w:sz="0" w:space="0" w:color="auto"/>
                                    <w:right w:val="none" w:sz="0" w:space="0" w:color="auto"/>
                                  </w:divBdr>
                                </w:div>
                                <w:div w:id="1623196093">
                                  <w:marLeft w:val="0"/>
                                  <w:marRight w:val="0"/>
                                  <w:marTop w:val="0"/>
                                  <w:marBottom w:val="0"/>
                                  <w:divBdr>
                                    <w:top w:val="none" w:sz="0" w:space="0" w:color="auto"/>
                                    <w:left w:val="none" w:sz="0" w:space="0" w:color="auto"/>
                                    <w:bottom w:val="none" w:sz="0" w:space="0" w:color="auto"/>
                                    <w:right w:val="none" w:sz="0" w:space="0" w:color="auto"/>
                                  </w:divBdr>
                                </w:div>
                                <w:div w:id="1121195117">
                                  <w:marLeft w:val="0"/>
                                  <w:marRight w:val="0"/>
                                  <w:marTop w:val="0"/>
                                  <w:marBottom w:val="0"/>
                                  <w:divBdr>
                                    <w:top w:val="none" w:sz="0" w:space="0" w:color="auto"/>
                                    <w:left w:val="none" w:sz="0" w:space="0" w:color="auto"/>
                                    <w:bottom w:val="none" w:sz="0" w:space="0" w:color="auto"/>
                                    <w:right w:val="none" w:sz="0" w:space="0" w:color="auto"/>
                                  </w:divBdr>
                                </w:div>
                                <w:div w:id="349650443">
                                  <w:marLeft w:val="0"/>
                                  <w:marRight w:val="0"/>
                                  <w:marTop w:val="0"/>
                                  <w:marBottom w:val="0"/>
                                  <w:divBdr>
                                    <w:top w:val="none" w:sz="0" w:space="0" w:color="auto"/>
                                    <w:left w:val="none" w:sz="0" w:space="0" w:color="auto"/>
                                    <w:bottom w:val="none" w:sz="0" w:space="0" w:color="auto"/>
                                    <w:right w:val="none" w:sz="0" w:space="0" w:color="auto"/>
                                  </w:divBdr>
                                </w:div>
                                <w:div w:id="1284074787">
                                  <w:marLeft w:val="0"/>
                                  <w:marRight w:val="0"/>
                                  <w:marTop w:val="0"/>
                                  <w:marBottom w:val="0"/>
                                  <w:divBdr>
                                    <w:top w:val="none" w:sz="0" w:space="0" w:color="auto"/>
                                    <w:left w:val="none" w:sz="0" w:space="0" w:color="auto"/>
                                    <w:bottom w:val="none" w:sz="0" w:space="0" w:color="auto"/>
                                    <w:right w:val="none" w:sz="0" w:space="0" w:color="auto"/>
                                  </w:divBdr>
                                </w:div>
                                <w:div w:id="264197632">
                                  <w:marLeft w:val="0"/>
                                  <w:marRight w:val="0"/>
                                  <w:marTop w:val="0"/>
                                  <w:marBottom w:val="0"/>
                                  <w:divBdr>
                                    <w:top w:val="none" w:sz="0" w:space="0" w:color="auto"/>
                                    <w:left w:val="none" w:sz="0" w:space="0" w:color="auto"/>
                                    <w:bottom w:val="none" w:sz="0" w:space="0" w:color="auto"/>
                                    <w:right w:val="none" w:sz="0" w:space="0" w:color="auto"/>
                                  </w:divBdr>
                                </w:div>
                                <w:div w:id="1898738074">
                                  <w:marLeft w:val="0"/>
                                  <w:marRight w:val="0"/>
                                  <w:marTop w:val="0"/>
                                  <w:marBottom w:val="0"/>
                                  <w:divBdr>
                                    <w:top w:val="none" w:sz="0" w:space="0" w:color="auto"/>
                                    <w:left w:val="none" w:sz="0" w:space="0" w:color="auto"/>
                                    <w:bottom w:val="none" w:sz="0" w:space="0" w:color="auto"/>
                                    <w:right w:val="none" w:sz="0" w:space="0" w:color="auto"/>
                                  </w:divBdr>
                                </w:div>
                                <w:div w:id="1319767074">
                                  <w:marLeft w:val="0"/>
                                  <w:marRight w:val="0"/>
                                  <w:marTop w:val="0"/>
                                  <w:marBottom w:val="0"/>
                                  <w:divBdr>
                                    <w:top w:val="none" w:sz="0" w:space="0" w:color="auto"/>
                                    <w:left w:val="none" w:sz="0" w:space="0" w:color="auto"/>
                                    <w:bottom w:val="none" w:sz="0" w:space="0" w:color="auto"/>
                                    <w:right w:val="none" w:sz="0" w:space="0" w:color="auto"/>
                                  </w:divBdr>
                                </w:div>
                                <w:div w:id="1976137343">
                                  <w:marLeft w:val="0"/>
                                  <w:marRight w:val="0"/>
                                  <w:marTop w:val="0"/>
                                  <w:marBottom w:val="0"/>
                                  <w:divBdr>
                                    <w:top w:val="none" w:sz="0" w:space="0" w:color="auto"/>
                                    <w:left w:val="none" w:sz="0" w:space="0" w:color="auto"/>
                                    <w:bottom w:val="none" w:sz="0" w:space="0" w:color="auto"/>
                                    <w:right w:val="none" w:sz="0" w:space="0" w:color="auto"/>
                                  </w:divBdr>
                                </w:div>
                                <w:div w:id="593630499">
                                  <w:marLeft w:val="0"/>
                                  <w:marRight w:val="0"/>
                                  <w:marTop w:val="0"/>
                                  <w:marBottom w:val="0"/>
                                  <w:divBdr>
                                    <w:top w:val="none" w:sz="0" w:space="0" w:color="auto"/>
                                    <w:left w:val="none" w:sz="0" w:space="0" w:color="auto"/>
                                    <w:bottom w:val="none" w:sz="0" w:space="0" w:color="auto"/>
                                    <w:right w:val="none" w:sz="0" w:space="0" w:color="auto"/>
                                  </w:divBdr>
                                </w:div>
                                <w:div w:id="1978221258">
                                  <w:marLeft w:val="0"/>
                                  <w:marRight w:val="0"/>
                                  <w:marTop w:val="0"/>
                                  <w:marBottom w:val="0"/>
                                  <w:divBdr>
                                    <w:top w:val="none" w:sz="0" w:space="0" w:color="auto"/>
                                    <w:left w:val="none" w:sz="0" w:space="0" w:color="auto"/>
                                    <w:bottom w:val="none" w:sz="0" w:space="0" w:color="auto"/>
                                    <w:right w:val="none" w:sz="0" w:space="0" w:color="auto"/>
                                  </w:divBdr>
                                </w:div>
                                <w:div w:id="1482691190">
                                  <w:marLeft w:val="0"/>
                                  <w:marRight w:val="0"/>
                                  <w:marTop w:val="0"/>
                                  <w:marBottom w:val="0"/>
                                  <w:divBdr>
                                    <w:top w:val="none" w:sz="0" w:space="0" w:color="auto"/>
                                    <w:left w:val="none" w:sz="0" w:space="0" w:color="auto"/>
                                    <w:bottom w:val="none" w:sz="0" w:space="0" w:color="auto"/>
                                    <w:right w:val="none" w:sz="0" w:space="0" w:color="auto"/>
                                  </w:divBdr>
                                </w:div>
                                <w:div w:id="879316670">
                                  <w:marLeft w:val="0"/>
                                  <w:marRight w:val="0"/>
                                  <w:marTop w:val="0"/>
                                  <w:marBottom w:val="0"/>
                                  <w:divBdr>
                                    <w:top w:val="none" w:sz="0" w:space="0" w:color="auto"/>
                                    <w:left w:val="none" w:sz="0" w:space="0" w:color="auto"/>
                                    <w:bottom w:val="none" w:sz="0" w:space="0" w:color="auto"/>
                                    <w:right w:val="none" w:sz="0" w:space="0" w:color="auto"/>
                                  </w:divBdr>
                                </w:div>
                                <w:div w:id="25758566">
                                  <w:marLeft w:val="0"/>
                                  <w:marRight w:val="0"/>
                                  <w:marTop w:val="0"/>
                                  <w:marBottom w:val="0"/>
                                  <w:divBdr>
                                    <w:top w:val="none" w:sz="0" w:space="0" w:color="auto"/>
                                    <w:left w:val="none" w:sz="0" w:space="0" w:color="auto"/>
                                    <w:bottom w:val="none" w:sz="0" w:space="0" w:color="auto"/>
                                    <w:right w:val="none" w:sz="0" w:space="0" w:color="auto"/>
                                  </w:divBdr>
                                </w:div>
                                <w:div w:id="1349985724">
                                  <w:marLeft w:val="0"/>
                                  <w:marRight w:val="0"/>
                                  <w:marTop w:val="0"/>
                                  <w:marBottom w:val="0"/>
                                  <w:divBdr>
                                    <w:top w:val="none" w:sz="0" w:space="0" w:color="auto"/>
                                    <w:left w:val="none" w:sz="0" w:space="0" w:color="auto"/>
                                    <w:bottom w:val="none" w:sz="0" w:space="0" w:color="auto"/>
                                    <w:right w:val="none" w:sz="0" w:space="0" w:color="auto"/>
                                  </w:divBdr>
                                </w:div>
                                <w:div w:id="895362469">
                                  <w:marLeft w:val="0"/>
                                  <w:marRight w:val="0"/>
                                  <w:marTop w:val="0"/>
                                  <w:marBottom w:val="0"/>
                                  <w:divBdr>
                                    <w:top w:val="none" w:sz="0" w:space="0" w:color="auto"/>
                                    <w:left w:val="none" w:sz="0" w:space="0" w:color="auto"/>
                                    <w:bottom w:val="none" w:sz="0" w:space="0" w:color="auto"/>
                                    <w:right w:val="none" w:sz="0" w:space="0" w:color="auto"/>
                                  </w:divBdr>
                                </w:div>
                                <w:div w:id="1243564879">
                                  <w:marLeft w:val="0"/>
                                  <w:marRight w:val="0"/>
                                  <w:marTop w:val="0"/>
                                  <w:marBottom w:val="0"/>
                                  <w:divBdr>
                                    <w:top w:val="none" w:sz="0" w:space="0" w:color="auto"/>
                                    <w:left w:val="none" w:sz="0" w:space="0" w:color="auto"/>
                                    <w:bottom w:val="none" w:sz="0" w:space="0" w:color="auto"/>
                                    <w:right w:val="none" w:sz="0" w:space="0" w:color="auto"/>
                                  </w:divBdr>
                                </w:div>
                                <w:div w:id="828404177">
                                  <w:marLeft w:val="0"/>
                                  <w:marRight w:val="0"/>
                                  <w:marTop w:val="0"/>
                                  <w:marBottom w:val="0"/>
                                  <w:divBdr>
                                    <w:top w:val="none" w:sz="0" w:space="0" w:color="auto"/>
                                    <w:left w:val="none" w:sz="0" w:space="0" w:color="auto"/>
                                    <w:bottom w:val="none" w:sz="0" w:space="0" w:color="auto"/>
                                    <w:right w:val="none" w:sz="0" w:space="0" w:color="auto"/>
                                  </w:divBdr>
                                </w:div>
                                <w:div w:id="2097097001">
                                  <w:marLeft w:val="0"/>
                                  <w:marRight w:val="0"/>
                                  <w:marTop w:val="0"/>
                                  <w:marBottom w:val="0"/>
                                  <w:divBdr>
                                    <w:top w:val="none" w:sz="0" w:space="0" w:color="auto"/>
                                    <w:left w:val="none" w:sz="0" w:space="0" w:color="auto"/>
                                    <w:bottom w:val="none" w:sz="0" w:space="0" w:color="auto"/>
                                    <w:right w:val="none" w:sz="0" w:space="0" w:color="auto"/>
                                  </w:divBdr>
                                </w:div>
                                <w:div w:id="715390983">
                                  <w:marLeft w:val="0"/>
                                  <w:marRight w:val="0"/>
                                  <w:marTop w:val="0"/>
                                  <w:marBottom w:val="0"/>
                                  <w:divBdr>
                                    <w:top w:val="none" w:sz="0" w:space="0" w:color="auto"/>
                                    <w:left w:val="none" w:sz="0" w:space="0" w:color="auto"/>
                                    <w:bottom w:val="none" w:sz="0" w:space="0" w:color="auto"/>
                                    <w:right w:val="none" w:sz="0" w:space="0" w:color="auto"/>
                                  </w:divBdr>
                                </w:div>
                                <w:div w:id="612058179">
                                  <w:marLeft w:val="0"/>
                                  <w:marRight w:val="0"/>
                                  <w:marTop w:val="0"/>
                                  <w:marBottom w:val="0"/>
                                  <w:divBdr>
                                    <w:top w:val="none" w:sz="0" w:space="0" w:color="auto"/>
                                    <w:left w:val="none" w:sz="0" w:space="0" w:color="auto"/>
                                    <w:bottom w:val="none" w:sz="0" w:space="0" w:color="auto"/>
                                    <w:right w:val="none" w:sz="0" w:space="0" w:color="auto"/>
                                  </w:divBdr>
                                </w:div>
                                <w:div w:id="1337347359">
                                  <w:marLeft w:val="0"/>
                                  <w:marRight w:val="0"/>
                                  <w:marTop w:val="0"/>
                                  <w:marBottom w:val="0"/>
                                  <w:divBdr>
                                    <w:top w:val="none" w:sz="0" w:space="0" w:color="auto"/>
                                    <w:left w:val="none" w:sz="0" w:space="0" w:color="auto"/>
                                    <w:bottom w:val="none" w:sz="0" w:space="0" w:color="auto"/>
                                    <w:right w:val="none" w:sz="0" w:space="0" w:color="auto"/>
                                  </w:divBdr>
                                </w:div>
                                <w:div w:id="1165436143">
                                  <w:marLeft w:val="0"/>
                                  <w:marRight w:val="0"/>
                                  <w:marTop w:val="0"/>
                                  <w:marBottom w:val="0"/>
                                  <w:divBdr>
                                    <w:top w:val="none" w:sz="0" w:space="0" w:color="auto"/>
                                    <w:left w:val="none" w:sz="0" w:space="0" w:color="auto"/>
                                    <w:bottom w:val="none" w:sz="0" w:space="0" w:color="auto"/>
                                    <w:right w:val="none" w:sz="0" w:space="0" w:color="auto"/>
                                  </w:divBdr>
                                </w:div>
                                <w:div w:id="1783300751">
                                  <w:marLeft w:val="0"/>
                                  <w:marRight w:val="0"/>
                                  <w:marTop w:val="0"/>
                                  <w:marBottom w:val="0"/>
                                  <w:divBdr>
                                    <w:top w:val="none" w:sz="0" w:space="0" w:color="auto"/>
                                    <w:left w:val="none" w:sz="0" w:space="0" w:color="auto"/>
                                    <w:bottom w:val="none" w:sz="0" w:space="0" w:color="auto"/>
                                    <w:right w:val="none" w:sz="0" w:space="0" w:color="auto"/>
                                  </w:divBdr>
                                </w:div>
                                <w:div w:id="915282951">
                                  <w:marLeft w:val="0"/>
                                  <w:marRight w:val="0"/>
                                  <w:marTop w:val="0"/>
                                  <w:marBottom w:val="0"/>
                                  <w:divBdr>
                                    <w:top w:val="none" w:sz="0" w:space="0" w:color="auto"/>
                                    <w:left w:val="none" w:sz="0" w:space="0" w:color="auto"/>
                                    <w:bottom w:val="none" w:sz="0" w:space="0" w:color="auto"/>
                                    <w:right w:val="none" w:sz="0" w:space="0" w:color="auto"/>
                                  </w:divBdr>
                                </w:div>
                                <w:div w:id="1339118221">
                                  <w:marLeft w:val="0"/>
                                  <w:marRight w:val="0"/>
                                  <w:marTop w:val="0"/>
                                  <w:marBottom w:val="0"/>
                                  <w:divBdr>
                                    <w:top w:val="none" w:sz="0" w:space="0" w:color="auto"/>
                                    <w:left w:val="none" w:sz="0" w:space="0" w:color="auto"/>
                                    <w:bottom w:val="none" w:sz="0" w:space="0" w:color="auto"/>
                                    <w:right w:val="none" w:sz="0" w:space="0" w:color="auto"/>
                                  </w:divBdr>
                                </w:div>
                                <w:div w:id="266084762">
                                  <w:marLeft w:val="0"/>
                                  <w:marRight w:val="0"/>
                                  <w:marTop w:val="0"/>
                                  <w:marBottom w:val="0"/>
                                  <w:divBdr>
                                    <w:top w:val="none" w:sz="0" w:space="0" w:color="auto"/>
                                    <w:left w:val="none" w:sz="0" w:space="0" w:color="auto"/>
                                    <w:bottom w:val="none" w:sz="0" w:space="0" w:color="auto"/>
                                    <w:right w:val="none" w:sz="0" w:space="0" w:color="auto"/>
                                  </w:divBdr>
                                </w:div>
                                <w:div w:id="353533712">
                                  <w:marLeft w:val="0"/>
                                  <w:marRight w:val="0"/>
                                  <w:marTop w:val="0"/>
                                  <w:marBottom w:val="0"/>
                                  <w:divBdr>
                                    <w:top w:val="none" w:sz="0" w:space="0" w:color="auto"/>
                                    <w:left w:val="none" w:sz="0" w:space="0" w:color="auto"/>
                                    <w:bottom w:val="none" w:sz="0" w:space="0" w:color="auto"/>
                                    <w:right w:val="none" w:sz="0" w:space="0" w:color="auto"/>
                                  </w:divBdr>
                                </w:div>
                                <w:div w:id="674571127">
                                  <w:marLeft w:val="0"/>
                                  <w:marRight w:val="0"/>
                                  <w:marTop w:val="0"/>
                                  <w:marBottom w:val="0"/>
                                  <w:divBdr>
                                    <w:top w:val="none" w:sz="0" w:space="0" w:color="auto"/>
                                    <w:left w:val="none" w:sz="0" w:space="0" w:color="auto"/>
                                    <w:bottom w:val="none" w:sz="0" w:space="0" w:color="auto"/>
                                    <w:right w:val="none" w:sz="0" w:space="0" w:color="auto"/>
                                  </w:divBdr>
                                </w:div>
                                <w:div w:id="497885808">
                                  <w:marLeft w:val="0"/>
                                  <w:marRight w:val="0"/>
                                  <w:marTop w:val="0"/>
                                  <w:marBottom w:val="0"/>
                                  <w:divBdr>
                                    <w:top w:val="none" w:sz="0" w:space="0" w:color="auto"/>
                                    <w:left w:val="none" w:sz="0" w:space="0" w:color="auto"/>
                                    <w:bottom w:val="none" w:sz="0" w:space="0" w:color="auto"/>
                                    <w:right w:val="none" w:sz="0" w:space="0" w:color="auto"/>
                                  </w:divBdr>
                                </w:div>
                                <w:div w:id="824205860">
                                  <w:marLeft w:val="0"/>
                                  <w:marRight w:val="0"/>
                                  <w:marTop w:val="0"/>
                                  <w:marBottom w:val="0"/>
                                  <w:divBdr>
                                    <w:top w:val="none" w:sz="0" w:space="0" w:color="auto"/>
                                    <w:left w:val="none" w:sz="0" w:space="0" w:color="auto"/>
                                    <w:bottom w:val="none" w:sz="0" w:space="0" w:color="auto"/>
                                    <w:right w:val="none" w:sz="0" w:space="0" w:color="auto"/>
                                  </w:divBdr>
                                </w:div>
                                <w:div w:id="5259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7603">
                          <w:marLeft w:val="0"/>
                          <w:marRight w:val="0"/>
                          <w:marTop w:val="0"/>
                          <w:marBottom w:val="0"/>
                          <w:divBdr>
                            <w:top w:val="none" w:sz="0" w:space="0" w:color="auto"/>
                            <w:left w:val="none" w:sz="0" w:space="0" w:color="auto"/>
                            <w:bottom w:val="none" w:sz="0" w:space="0" w:color="auto"/>
                            <w:right w:val="none" w:sz="0" w:space="0" w:color="auto"/>
                          </w:divBdr>
                          <w:divsChild>
                            <w:div w:id="1097944459">
                              <w:marLeft w:val="0"/>
                              <w:marRight w:val="0"/>
                              <w:marTop w:val="0"/>
                              <w:marBottom w:val="0"/>
                              <w:divBdr>
                                <w:top w:val="none" w:sz="0" w:space="0" w:color="auto"/>
                                <w:left w:val="none" w:sz="0" w:space="0" w:color="auto"/>
                                <w:bottom w:val="none" w:sz="0" w:space="0" w:color="auto"/>
                                <w:right w:val="none" w:sz="0" w:space="0" w:color="auto"/>
                              </w:divBdr>
                              <w:divsChild>
                                <w:div w:id="2002460926">
                                  <w:marLeft w:val="0"/>
                                  <w:marRight w:val="0"/>
                                  <w:marTop w:val="0"/>
                                  <w:marBottom w:val="0"/>
                                  <w:divBdr>
                                    <w:top w:val="none" w:sz="0" w:space="0" w:color="auto"/>
                                    <w:left w:val="none" w:sz="0" w:space="0" w:color="auto"/>
                                    <w:bottom w:val="none" w:sz="0" w:space="0" w:color="auto"/>
                                    <w:right w:val="none" w:sz="0" w:space="0" w:color="auto"/>
                                  </w:divBdr>
                                </w:div>
                                <w:div w:id="860169609">
                                  <w:marLeft w:val="0"/>
                                  <w:marRight w:val="0"/>
                                  <w:marTop w:val="0"/>
                                  <w:marBottom w:val="0"/>
                                  <w:divBdr>
                                    <w:top w:val="none" w:sz="0" w:space="0" w:color="auto"/>
                                    <w:left w:val="none" w:sz="0" w:space="0" w:color="auto"/>
                                    <w:bottom w:val="none" w:sz="0" w:space="0" w:color="auto"/>
                                    <w:right w:val="none" w:sz="0" w:space="0" w:color="auto"/>
                                  </w:divBdr>
                                </w:div>
                                <w:div w:id="2025396459">
                                  <w:marLeft w:val="0"/>
                                  <w:marRight w:val="0"/>
                                  <w:marTop w:val="0"/>
                                  <w:marBottom w:val="0"/>
                                  <w:divBdr>
                                    <w:top w:val="none" w:sz="0" w:space="0" w:color="auto"/>
                                    <w:left w:val="none" w:sz="0" w:space="0" w:color="auto"/>
                                    <w:bottom w:val="none" w:sz="0" w:space="0" w:color="auto"/>
                                    <w:right w:val="none" w:sz="0" w:space="0" w:color="auto"/>
                                  </w:divBdr>
                                </w:div>
                                <w:div w:id="2053994615">
                                  <w:marLeft w:val="0"/>
                                  <w:marRight w:val="0"/>
                                  <w:marTop w:val="0"/>
                                  <w:marBottom w:val="0"/>
                                  <w:divBdr>
                                    <w:top w:val="none" w:sz="0" w:space="0" w:color="auto"/>
                                    <w:left w:val="none" w:sz="0" w:space="0" w:color="auto"/>
                                    <w:bottom w:val="none" w:sz="0" w:space="0" w:color="auto"/>
                                    <w:right w:val="none" w:sz="0" w:space="0" w:color="auto"/>
                                  </w:divBdr>
                                </w:div>
                                <w:div w:id="552349570">
                                  <w:marLeft w:val="0"/>
                                  <w:marRight w:val="0"/>
                                  <w:marTop w:val="0"/>
                                  <w:marBottom w:val="0"/>
                                  <w:divBdr>
                                    <w:top w:val="none" w:sz="0" w:space="0" w:color="auto"/>
                                    <w:left w:val="none" w:sz="0" w:space="0" w:color="auto"/>
                                    <w:bottom w:val="none" w:sz="0" w:space="0" w:color="auto"/>
                                    <w:right w:val="none" w:sz="0" w:space="0" w:color="auto"/>
                                  </w:divBdr>
                                </w:div>
                                <w:div w:id="700476229">
                                  <w:marLeft w:val="0"/>
                                  <w:marRight w:val="0"/>
                                  <w:marTop w:val="0"/>
                                  <w:marBottom w:val="0"/>
                                  <w:divBdr>
                                    <w:top w:val="none" w:sz="0" w:space="0" w:color="auto"/>
                                    <w:left w:val="none" w:sz="0" w:space="0" w:color="auto"/>
                                    <w:bottom w:val="none" w:sz="0" w:space="0" w:color="auto"/>
                                    <w:right w:val="none" w:sz="0" w:space="0" w:color="auto"/>
                                  </w:divBdr>
                                </w:div>
                                <w:div w:id="1493906219">
                                  <w:marLeft w:val="0"/>
                                  <w:marRight w:val="0"/>
                                  <w:marTop w:val="0"/>
                                  <w:marBottom w:val="0"/>
                                  <w:divBdr>
                                    <w:top w:val="none" w:sz="0" w:space="0" w:color="auto"/>
                                    <w:left w:val="none" w:sz="0" w:space="0" w:color="auto"/>
                                    <w:bottom w:val="none" w:sz="0" w:space="0" w:color="auto"/>
                                    <w:right w:val="none" w:sz="0" w:space="0" w:color="auto"/>
                                  </w:divBdr>
                                </w:div>
                                <w:div w:id="415715092">
                                  <w:marLeft w:val="0"/>
                                  <w:marRight w:val="0"/>
                                  <w:marTop w:val="0"/>
                                  <w:marBottom w:val="0"/>
                                  <w:divBdr>
                                    <w:top w:val="none" w:sz="0" w:space="0" w:color="auto"/>
                                    <w:left w:val="none" w:sz="0" w:space="0" w:color="auto"/>
                                    <w:bottom w:val="none" w:sz="0" w:space="0" w:color="auto"/>
                                    <w:right w:val="none" w:sz="0" w:space="0" w:color="auto"/>
                                  </w:divBdr>
                                </w:div>
                                <w:div w:id="1608806138">
                                  <w:marLeft w:val="0"/>
                                  <w:marRight w:val="0"/>
                                  <w:marTop w:val="0"/>
                                  <w:marBottom w:val="0"/>
                                  <w:divBdr>
                                    <w:top w:val="none" w:sz="0" w:space="0" w:color="auto"/>
                                    <w:left w:val="none" w:sz="0" w:space="0" w:color="auto"/>
                                    <w:bottom w:val="none" w:sz="0" w:space="0" w:color="auto"/>
                                    <w:right w:val="none" w:sz="0" w:space="0" w:color="auto"/>
                                  </w:divBdr>
                                </w:div>
                                <w:div w:id="238945028">
                                  <w:marLeft w:val="0"/>
                                  <w:marRight w:val="0"/>
                                  <w:marTop w:val="0"/>
                                  <w:marBottom w:val="0"/>
                                  <w:divBdr>
                                    <w:top w:val="none" w:sz="0" w:space="0" w:color="auto"/>
                                    <w:left w:val="none" w:sz="0" w:space="0" w:color="auto"/>
                                    <w:bottom w:val="none" w:sz="0" w:space="0" w:color="auto"/>
                                    <w:right w:val="none" w:sz="0" w:space="0" w:color="auto"/>
                                  </w:divBdr>
                                </w:div>
                                <w:div w:id="819690224">
                                  <w:marLeft w:val="0"/>
                                  <w:marRight w:val="0"/>
                                  <w:marTop w:val="0"/>
                                  <w:marBottom w:val="0"/>
                                  <w:divBdr>
                                    <w:top w:val="none" w:sz="0" w:space="0" w:color="auto"/>
                                    <w:left w:val="none" w:sz="0" w:space="0" w:color="auto"/>
                                    <w:bottom w:val="none" w:sz="0" w:space="0" w:color="auto"/>
                                    <w:right w:val="none" w:sz="0" w:space="0" w:color="auto"/>
                                  </w:divBdr>
                                </w:div>
                                <w:div w:id="2076395177">
                                  <w:marLeft w:val="0"/>
                                  <w:marRight w:val="0"/>
                                  <w:marTop w:val="0"/>
                                  <w:marBottom w:val="0"/>
                                  <w:divBdr>
                                    <w:top w:val="none" w:sz="0" w:space="0" w:color="auto"/>
                                    <w:left w:val="none" w:sz="0" w:space="0" w:color="auto"/>
                                    <w:bottom w:val="none" w:sz="0" w:space="0" w:color="auto"/>
                                    <w:right w:val="none" w:sz="0" w:space="0" w:color="auto"/>
                                  </w:divBdr>
                                </w:div>
                                <w:div w:id="1306592358">
                                  <w:marLeft w:val="0"/>
                                  <w:marRight w:val="0"/>
                                  <w:marTop w:val="0"/>
                                  <w:marBottom w:val="0"/>
                                  <w:divBdr>
                                    <w:top w:val="none" w:sz="0" w:space="0" w:color="auto"/>
                                    <w:left w:val="none" w:sz="0" w:space="0" w:color="auto"/>
                                    <w:bottom w:val="none" w:sz="0" w:space="0" w:color="auto"/>
                                    <w:right w:val="none" w:sz="0" w:space="0" w:color="auto"/>
                                  </w:divBdr>
                                </w:div>
                                <w:div w:id="1029262572">
                                  <w:marLeft w:val="0"/>
                                  <w:marRight w:val="0"/>
                                  <w:marTop w:val="0"/>
                                  <w:marBottom w:val="0"/>
                                  <w:divBdr>
                                    <w:top w:val="none" w:sz="0" w:space="0" w:color="auto"/>
                                    <w:left w:val="none" w:sz="0" w:space="0" w:color="auto"/>
                                    <w:bottom w:val="none" w:sz="0" w:space="0" w:color="auto"/>
                                    <w:right w:val="none" w:sz="0" w:space="0" w:color="auto"/>
                                  </w:divBdr>
                                </w:div>
                                <w:div w:id="449710637">
                                  <w:marLeft w:val="0"/>
                                  <w:marRight w:val="0"/>
                                  <w:marTop w:val="0"/>
                                  <w:marBottom w:val="0"/>
                                  <w:divBdr>
                                    <w:top w:val="none" w:sz="0" w:space="0" w:color="auto"/>
                                    <w:left w:val="none" w:sz="0" w:space="0" w:color="auto"/>
                                    <w:bottom w:val="none" w:sz="0" w:space="0" w:color="auto"/>
                                    <w:right w:val="none" w:sz="0" w:space="0" w:color="auto"/>
                                  </w:divBdr>
                                </w:div>
                                <w:div w:id="2064672000">
                                  <w:marLeft w:val="0"/>
                                  <w:marRight w:val="0"/>
                                  <w:marTop w:val="0"/>
                                  <w:marBottom w:val="0"/>
                                  <w:divBdr>
                                    <w:top w:val="none" w:sz="0" w:space="0" w:color="auto"/>
                                    <w:left w:val="none" w:sz="0" w:space="0" w:color="auto"/>
                                    <w:bottom w:val="none" w:sz="0" w:space="0" w:color="auto"/>
                                    <w:right w:val="none" w:sz="0" w:space="0" w:color="auto"/>
                                  </w:divBdr>
                                </w:div>
                                <w:div w:id="1216546924">
                                  <w:marLeft w:val="0"/>
                                  <w:marRight w:val="0"/>
                                  <w:marTop w:val="0"/>
                                  <w:marBottom w:val="0"/>
                                  <w:divBdr>
                                    <w:top w:val="none" w:sz="0" w:space="0" w:color="auto"/>
                                    <w:left w:val="none" w:sz="0" w:space="0" w:color="auto"/>
                                    <w:bottom w:val="none" w:sz="0" w:space="0" w:color="auto"/>
                                    <w:right w:val="none" w:sz="0" w:space="0" w:color="auto"/>
                                  </w:divBdr>
                                </w:div>
                                <w:div w:id="685862823">
                                  <w:marLeft w:val="0"/>
                                  <w:marRight w:val="0"/>
                                  <w:marTop w:val="0"/>
                                  <w:marBottom w:val="0"/>
                                  <w:divBdr>
                                    <w:top w:val="none" w:sz="0" w:space="0" w:color="auto"/>
                                    <w:left w:val="none" w:sz="0" w:space="0" w:color="auto"/>
                                    <w:bottom w:val="none" w:sz="0" w:space="0" w:color="auto"/>
                                    <w:right w:val="none" w:sz="0" w:space="0" w:color="auto"/>
                                  </w:divBdr>
                                </w:div>
                                <w:div w:id="210308408">
                                  <w:marLeft w:val="0"/>
                                  <w:marRight w:val="0"/>
                                  <w:marTop w:val="0"/>
                                  <w:marBottom w:val="0"/>
                                  <w:divBdr>
                                    <w:top w:val="none" w:sz="0" w:space="0" w:color="auto"/>
                                    <w:left w:val="none" w:sz="0" w:space="0" w:color="auto"/>
                                    <w:bottom w:val="none" w:sz="0" w:space="0" w:color="auto"/>
                                    <w:right w:val="none" w:sz="0" w:space="0" w:color="auto"/>
                                  </w:divBdr>
                                </w:div>
                                <w:div w:id="992441407">
                                  <w:marLeft w:val="0"/>
                                  <w:marRight w:val="0"/>
                                  <w:marTop w:val="0"/>
                                  <w:marBottom w:val="0"/>
                                  <w:divBdr>
                                    <w:top w:val="none" w:sz="0" w:space="0" w:color="auto"/>
                                    <w:left w:val="none" w:sz="0" w:space="0" w:color="auto"/>
                                    <w:bottom w:val="none" w:sz="0" w:space="0" w:color="auto"/>
                                    <w:right w:val="none" w:sz="0" w:space="0" w:color="auto"/>
                                  </w:divBdr>
                                </w:div>
                                <w:div w:id="1366715415">
                                  <w:marLeft w:val="0"/>
                                  <w:marRight w:val="0"/>
                                  <w:marTop w:val="0"/>
                                  <w:marBottom w:val="0"/>
                                  <w:divBdr>
                                    <w:top w:val="none" w:sz="0" w:space="0" w:color="auto"/>
                                    <w:left w:val="none" w:sz="0" w:space="0" w:color="auto"/>
                                    <w:bottom w:val="none" w:sz="0" w:space="0" w:color="auto"/>
                                    <w:right w:val="none" w:sz="0" w:space="0" w:color="auto"/>
                                  </w:divBdr>
                                </w:div>
                                <w:div w:id="1298334800">
                                  <w:marLeft w:val="0"/>
                                  <w:marRight w:val="0"/>
                                  <w:marTop w:val="0"/>
                                  <w:marBottom w:val="0"/>
                                  <w:divBdr>
                                    <w:top w:val="none" w:sz="0" w:space="0" w:color="auto"/>
                                    <w:left w:val="none" w:sz="0" w:space="0" w:color="auto"/>
                                    <w:bottom w:val="none" w:sz="0" w:space="0" w:color="auto"/>
                                    <w:right w:val="none" w:sz="0" w:space="0" w:color="auto"/>
                                  </w:divBdr>
                                </w:div>
                                <w:div w:id="52702915">
                                  <w:marLeft w:val="0"/>
                                  <w:marRight w:val="0"/>
                                  <w:marTop w:val="0"/>
                                  <w:marBottom w:val="0"/>
                                  <w:divBdr>
                                    <w:top w:val="none" w:sz="0" w:space="0" w:color="auto"/>
                                    <w:left w:val="none" w:sz="0" w:space="0" w:color="auto"/>
                                    <w:bottom w:val="none" w:sz="0" w:space="0" w:color="auto"/>
                                    <w:right w:val="none" w:sz="0" w:space="0" w:color="auto"/>
                                  </w:divBdr>
                                </w:div>
                                <w:div w:id="28145299">
                                  <w:marLeft w:val="0"/>
                                  <w:marRight w:val="0"/>
                                  <w:marTop w:val="0"/>
                                  <w:marBottom w:val="0"/>
                                  <w:divBdr>
                                    <w:top w:val="none" w:sz="0" w:space="0" w:color="auto"/>
                                    <w:left w:val="none" w:sz="0" w:space="0" w:color="auto"/>
                                    <w:bottom w:val="none" w:sz="0" w:space="0" w:color="auto"/>
                                    <w:right w:val="none" w:sz="0" w:space="0" w:color="auto"/>
                                  </w:divBdr>
                                </w:div>
                                <w:div w:id="40176578">
                                  <w:marLeft w:val="0"/>
                                  <w:marRight w:val="0"/>
                                  <w:marTop w:val="0"/>
                                  <w:marBottom w:val="0"/>
                                  <w:divBdr>
                                    <w:top w:val="none" w:sz="0" w:space="0" w:color="auto"/>
                                    <w:left w:val="none" w:sz="0" w:space="0" w:color="auto"/>
                                    <w:bottom w:val="none" w:sz="0" w:space="0" w:color="auto"/>
                                    <w:right w:val="none" w:sz="0" w:space="0" w:color="auto"/>
                                  </w:divBdr>
                                </w:div>
                                <w:div w:id="253169967">
                                  <w:marLeft w:val="0"/>
                                  <w:marRight w:val="0"/>
                                  <w:marTop w:val="0"/>
                                  <w:marBottom w:val="0"/>
                                  <w:divBdr>
                                    <w:top w:val="none" w:sz="0" w:space="0" w:color="auto"/>
                                    <w:left w:val="none" w:sz="0" w:space="0" w:color="auto"/>
                                    <w:bottom w:val="none" w:sz="0" w:space="0" w:color="auto"/>
                                    <w:right w:val="none" w:sz="0" w:space="0" w:color="auto"/>
                                  </w:divBdr>
                                </w:div>
                                <w:div w:id="862783278">
                                  <w:marLeft w:val="0"/>
                                  <w:marRight w:val="0"/>
                                  <w:marTop w:val="0"/>
                                  <w:marBottom w:val="0"/>
                                  <w:divBdr>
                                    <w:top w:val="none" w:sz="0" w:space="0" w:color="auto"/>
                                    <w:left w:val="none" w:sz="0" w:space="0" w:color="auto"/>
                                    <w:bottom w:val="none" w:sz="0" w:space="0" w:color="auto"/>
                                    <w:right w:val="none" w:sz="0" w:space="0" w:color="auto"/>
                                  </w:divBdr>
                                </w:div>
                                <w:div w:id="1879851123">
                                  <w:marLeft w:val="0"/>
                                  <w:marRight w:val="0"/>
                                  <w:marTop w:val="0"/>
                                  <w:marBottom w:val="0"/>
                                  <w:divBdr>
                                    <w:top w:val="none" w:sz="0" w:space="0" w:color="auto"/>
                                    <w:left w:val="none" w:sz="0" w:space="0" w:color="auto"/>
                                    <w:bottom w:val="none" w:sz="0" w:space="0" w:color="auto"/>
                                    <w:right w:val="none" w:sz="0" w:space="0" w:color="auto"/>
                                  </w:divBdr>
                                </w:div>
                                <w:div w:id="406147092">
                                  <w:marLeft w:val="0"/>
                                  <w:marRight w:val="0"/>
                                  <w:marTop w:val="0"/>
                                  <w:marBottom w:val="0"/>
                                  <w:divBdr>
                                    <w:top w:val="none" w:sz="0" w:space="0" w:color="auto"/>
                                    <w:left w:val="none" w:sz="0" w:space="0" w:color="auto"/>
                                    <w:bottom w:val="none" w:sz="0" w:space="0" w:color="auto"/>
                                    <w:right w:val="none" w:sz="0" w:space="0" w:color="auto"/>
                                  </w:divBdr>
                                </w:div>
                                <w:div w:id="1068262958">
                                  <w:marLeft w:val="0"/>
                                  <w:marRight w:val="0"/>
                                  <w:marTop w:val="0"/>
                                  <w:marBottom w:val="0"/>
                                  <w:divBdr>
                                    <w:top w:val="none" w:sz="0" w:space="0" w:color="auto"/>
                                    <w:left w:val="none" w:sz="0" w:space="0" w:color="auto"/>
                                    <w:bottom w:val="none" w:sz="0" w:space="0" w:color="auto"/>
                                    <w:right w:val="none" w:sz="0" w:space="0" w:color="auto"/>
                                  </w:divBdr>
                                </w:div>
                                <w:div w:id="605889476">
                                  <w:marLeft w:val="0"/>
                                  <w:marRight w:val="0"/>
                                  <w:marTop w:val="0"/>
                                  <w:marBottom w:val="0"/>
                                  <w:divBdr>
                                    <w:top w:val="none" w:sz="0" w:space="0" w:color="auto"/>
                                    <w:left w:val="none" w:sz="0" w:space="0" w:color="auto"/>
                                    <w:bottom w:val="none" w:sz="0" w:space="0" w:color="auto"/>
                                    <w:right w:val="none" w:sz="0" w:space="0" w:color="auto"/>
                                  </w:divBdr>
                                </w:div>
                                <w:div w:id="472261459">
                                  <w:marLeft w:val="0"/>
                                  <w:marRight w:val="0"/>
                                  <w:marTop w:val="0"/>
                                  <w:marBottom w:val="0"/>
                                  <w:divBdr>
                                    <w:top w:val="none" w:sz="0" w:space="0" w:color="auto"/>
                                    <w:left w:val="none" w:sz="0" w:space="0" w:color="auto"/>
                                    <w:bottom w:val="none" w:sz="0" w:space="0" w:color="auto"/>
                                    <w:right w:val="none" w:sz="0" w:space="0" w:color="auto"/>
                                  </w:divBdr>
                                </w:div>
                                <w:div w:id="1274703533">
                                  <w:marLeft w:val="0"/>
                                  <w:marRight w:val="0"/>
                                  <w:marTop w:val="0"/>
                                  <w:marBottom w:val="0"/>
                                  <w:divBdr>
                                    <w:top w:val="none" w:sz="0" w:space="0" w:color="auto"/>
                                    <w:left w:val="none" w:sz="0" w:space="0" w:color="auto"/>
                                    <w:bottom w:val="none" w:sz="0" w:space="0" w:color="auto"/>
                                    <w:right w:val="none" w:sz="0" w:space="0" w:color="auto"/>
                                  </w:divBdr>
                                </w:div>
                                <w:div w:id="339044570">
                                  <w:marLeft w:val="0"/>
                                  <w:marRight w:val="0"/>
                                  <w:marTop w:val="0"/>
                                  <w:marBottom w:val="0"/>
                                  <w:divBdr>
                                    <w:top w:val="none" w:sz="0" w:space="0" w:color="auto"/>
                                    <w:left w:val="none" w:sz="0" w:space="0" w:color="auto"/>
                                    <w:bottom w:val="none" w:sz="0" w:space="0" w:color="auto"/>
                                    <w:right w:val="none" w:sz="0" w:space="0" w:color="auto"/>
                                  </w:divBdr>
                                </w:div>
                                <w:div w:id="142164109">
                                  <w:marLeft w:val="0"/>
                                  <w:marRight w:val="0"/>
                                  <w:marTop w:val="0"/>
                                  <w:marBottom w:val="0"/>
                                  <w:divBdr>
                                    <w:top w:val="none" w:sz="0" w:space="0" w:color="auto"/>
                                    <w:left w:val="none" w:sz="0" w:space="0" w:color="auto"/>
                                    <w:bottom w:val="none" w:sz="0" w:space="0" w:color="auto"/>
                                    <w:right w:val="none" w:sz="0" w:space="0" w:color="auto"/>
                                  </w:divBdr>
                                </w:div>
                                <w:div w:id="2097628119">
                                  <w:marLeft w:val="0"/>
                                  <w:marRight w:val="0"/>
                                  <w:marTop w:val="0"/>
                                  <w:marBottom w:val="0"/>
                                  <w:divBdr>
                                    <w:top w:val="none" w:sz="0" w:space="0" w:color="auto"/>
                                    <w:left w:val="none" w:sz="0" w:space="0" w:color="auto"/>
                                    <w:bottom w:val="none" w:sz="0" w:space="0" w:color="auto"/>
                                    <w:right w:val="none" w:sz="0" w:space="0" w:color="auto"/>
                                  </w:divBdr>
                                </w:div>
                                <w:div w:id="427429054">
                                  <w:marLeft w:val="0"/>
                                  <w:marRight w:val="0"/>
                                  <w:marTop w:val="0"/>
                                  <w:marBottom w:val="0"/>
                                  <w:divBdr>
                                    <w:top w:val="none" w:sz="0" w:space="0" w:color="auto"/>
                                    <w:left w:val="none" w:sz="0" w:space="0" w:color="auto"/>
                                    <w:bottom w:val="none" w:sz="0" w:space="0" w:color="auto"/>
                                    <w:right w:val="none" w:sz="0" w:space="0" w:color="auto"/>
                                  </w:divBdr>
                                </w:div>
                                <w:div w:id="1684823900">
                                  <w:marLeft w:val="0"/>
                                  <w:marRight w:val="0"/>
                                  <w:marTop w:val="0"/>
                                  <w:marBottom w:val="0"/>
                                  <w:divBdr>
                                    <w:top w:val="none" w:sz="0" w:space="0" w:color="auto"/>
                                    <w:left w:val="none" w:sz="0" w:space="0" w:color="auto"/>
                                    <w:bottom w:val="none" w:sz="0" w:space="0" w:color="auto"/>
                                    <w:right w:val="none" w:sz="0" w:space="0" w:color="auto"/>
                                  </w:divBdr>
                                </w:div>
                                <w:div w:id="1786850119">
                                  <w:marLeft w:val="0"/>
                                  <w:marRight w:val="0"/>
                                  <w:marTop w:val="0"/>
                                  <w:marBottom w:val="0"/>
                                  <w:divBdr>
                                    <w:top w:val="none" w:sz="0" w:space="0" w:color="auto"/>
                                    <w:left w:val="none" w:sz="0" w:space="0" w:color="auto"/>
                                    <w:bottom w:val="none" w:sz="0" w:space="0" w:color="auto"/>
                                    <w:right w:val="none" w:sz="0" w:space="0" w:color="auto"/>
                                  </w:divBdr>
                                </w:div>
                                <w:div w:id="1677149344">
                                  <w:marLeft w:val="0"/>
                                  <w:marRight w:val="0"/>
                                  <w:marTop w:val="0"/>
                                  <w:marBottom w:val="0"/>
                                  <w:divBdr>
                                    <w:top w:val="none" w:sz="0" w:space="0" w:color="auto"/>
                                    <w:left w:val="none" w:sz="0" w:space="0" w:color="auto"/>
                                    <w:bottom w:val="none" w:sz="0" w:space="0" w:color="auto"/>
                                    <w:right w:val="none" w:sz="0" w:space="0" w:color="auto"/>
                                  </w:divBdr>
                                </w:div>
                                <w:div w:id="1305311335">
                                  <w:marLeft w:val="0"/>
                                  <w:marRight w:val="0"/>
                                  <w:marTop w:val="0"/>
                                  <w:marBottom w:val="0"/>
                                  <w:divBdr>
                                    <w:top w:val="none" w:sz="0" w:space="0" w:color="auto"/>
                                    <w:left w:val="none" w:sz="0" w:space="0" w:color="auto"/>
                                    <w:bottom w:val="none" w:sz="0" w:space="0" w:color="auto"/>
                                    <w:right w:val="none" w:sz="0" w:space="0" w:color="auto"/>
                                  </w:divBdr>
                                </w:div>
                                <w:div w:id="617031885">
                                  <w:marLeft w:val="0"/>
                                  <w:marRight w:val="0"/>
                                  <w:marTop w:val="0"/>
                                  <w:marBottom w:val="0"/>
                                  <w:divBdr>
                                    <w:top w:val="none" w:sz="0" w:space="0" w:color="auto"/>
                                    <w:left w:val="none" w:sz="0" w:space="0" w:color="auto"/>
                                    <w:bottom w:val="none" w:sz="0" w:space="0" w:color="auto"/>
                                    <w:right w:val="none" w:sz="0" w:space="0" w:color="auto"/>
                                  </w:divBdr>
                                </w:div>
                                <w:div w:id="1229614287">
                                  <w:marLeft w:val="0"/>
                                  <w:marRight w:val="0"/>
                                  <w:marTop w:val="0"/>
                                  <w:marBottom w:val="0"/>
                                  <w:divBdr>
                                    <w:top w:val="none" w:sz="0" w:space="0" w:color="auto"/>
                                    <w:left w:val="none" w:sz="0" w:space="0" w:color="auto"/>
                                    <w:bottom w:val="none" w:sz="0" w:space="0" w:color="auto"/>
                                    <w:right w:val="none" w:sz="0" w:space="0" w:color="auto"/>
                                  </w:divBdr>
                                </w:div>
                                <w:div w:id="1554124261">
                                  <w:marLeft w:val="0"/>
                                  <w:marRight w:val="0"/>
                                  <w:marTop w:val="0"/>
                                  <w:marBottom w:val="0"/>
                                  <w:divBdr>
                                    <w:top w:val="none" w:sz="0" w:space="0" w:color="auto"/>
                                    <w:left w:val="none" w:sz="0" w:space="0" w:color="auto"/>
                                    <w:bottom w:val="none" w:sz="0" w:space="0" w:color="auto"/>
                                    <w:right w:val="none" w:sz="0" w:space="0" w:color="auto"/>
                                  </w:divBdr>
                                </w:div>
                                <w:div w:id="117645694">
                                  <w:marLeft w:val="0"/>
                                  <w:marRight w:val="0"/>
                                  <w:marTop w:val="0"/>
                                  <w:marBottom w:val="0"/>
                                  <w:divBdr>
                                    <w:top w:val="none" w:sz="0" w:space="0" w:color="auto"/>
                                    <w:left w:val="none" w:sz="0" w:space="0" w:color="auto"/>
                                    <w:bottom w:val="none" w:sz="0" w:space="0" w:color="auto"/>
                                    <w:right w:val="none" w:sz="0" w:space="0" w:color="auto"/>
                                  </w:divBdr>
                                </w:div>
                                <w:div w:id="1940789795">
                                  <w:marLeft w:val="0"/>
                                  <w:marRight w:val="0"/>
                                  <w:marTop w:val="0"/>
                                  <w:marBottom w:val="0"/>
                                  <w:divBdr>
                                    <w:top w:val="none" w:sz="0" w:space="0" w:color="auto"/>
                                    <w:left w:val="none" w:sz="0" w:space="0" w:color="auto"/>
                                    <w:bottom w:val="none" w:sz="0" w:space="0" w:color="auto"/>
                                    <w:right w:val="none" w:sz="0" w:space="0" w:color="auto"/>
                                  </w:divBdr>
                                </w:div>
                                <w:div w:id="1154882419">
                                  <w:marLeft w:val="0"/>
                                  <w:marRight w:val="0"/>
                                  <w:marTop w:val="0"/>
                                  <w:marBottom w:val="0"/>
                                  <w:divBdr>
                                    <w:top w:val="none" w:sz="0" w:space="0" w:color="auto"/>
                                    <w:left w:val="none" w:sz="0" w:space="0" w:color="auto"/>
                                    <w:bottom w:val="none" w:sz="0" w:space="0" w:color="auto"/>
                                    <w:right w:val="none" w:sz="0" w:space="0" w:color="auto"/>
                                  </w:divBdr>
                                </w:div>
                                <w:div w:id="241835259">
                                  <w:marLeft w:val="0"/>
                                  <w:marRight w:val="0"/>
                                  <w:marTop w:val="0"/>
                                  <w:marBottom w:val="0"/>
                                  <w:divBdr>
                                    <w:top w:val="none" w:sz="0" w:space="0" w:color="auto"/>
                                    <w:left w:val="none" w:sz="0" w:space="0" w:color="auto"/>
                                    <w:bottom w:val="none" w:sz="0" w:space="0" w:color="auto"/>
                                    <w:right w:val="none" w:sz="0" w:space="0" w:color="auto"/>
                                  </w:divBdr>
                                </w:div>
                                <w:div w:id="1716927968">
                                  <w:marLeft w:val="0"/>
                                  <w:marRight w:val="0"/>
                                  <w:marTop w:val="0"/>
                                  <w:marBottom w:val="0"/>
                                  <w:divBdr>
                                    <w:top w:val="none" w:sz="0" w:space="0" w:color="auto"/>
                                    <w:left w:val="none" w:sz="0" w:space="0" w:color="auto"/>
                                    <w:bottom w:val="none" w:sz="0" w:space="0" w:color="auto"/>
                                    <w:right w:val="none" w:sz="0" w:space="0" w:color="auto"/>
                                  </w:divBdr>
                                </w:div>
                                <w:div w:id="1302274692">
                                  <w:marLeft w:val="0"/>
                                  <w:marRight w:val="0"/>
                                  <w:marTop w:val="0"/>
                                  <w:marBottom w:val="0"/>
                                  <w:divBdr>
                                    <w:top w:val="none" w:sz="0" w:space="0" w:color="auto"/>
                                    <w:left w:val="none" w:sz="0" w:space="0" w:color="auto"/>
                                    <w:bottom w:val="none" w:sz="0" w:space="0" w:color="auto"/>
                                    <w:right w:val="none" w:sz="0" w:space="0" w:color="auto"/>
                                  </w:divBdr>
                                </w:div>
                                <w:div w:id="1190994969">
                                  <w:marLeft w:val="0"/>
                                  <w:marRight w:val="0"/>
                                  <w:marTop w:val="0"/>
                                  <w:marBottom w:val="0"/>
                                  <w:divBdr>
                                    <w:top w:val="none" w:sz="0" w:space="0" w:color="auto"/>
                                    <w:left w:val="none" w:sz="0" w:space="0" w:color="auto"/>
                                    <w:bottom w:val="none" w:sz="0" w:space="0" w:color="auto"/>
                                    <w:right w:val="none" w:sz="0" w:space="0" w:color="auto"/>
                                  </w:divBdr>
                                </w:div>
                                <w:div w:id="2013793336">
                                  <w:marLeft w:val="0"/>
                                  <w:marRight w:val="0"/>
                                  <w:marTop w:val="0"/>
                                  <w:marBottom w:val="0"/>
                                  <w:divBdr>
                                    <w:top w:val="none" w:sz="0" w:space="0" w:color="auto"/>
                                    <w:left w:val="none" w:sz="0" w:space="0" w:color="auto"/>
                                    <w:bottom w:val="none" w:sz="0" w:space="0" w:color="auto"/>
                                    <w:right w:val="none" w:sz="0" w:space="0" w:color="auto"/>
                                  </w:divBdr>
                                </w:div>
                                <w:div w:id="1191800936">
                                  <w:marLeft w:val="0"/>
                                  <w:marRight w:val="0"/>
                                  <w:marTop w:val="0"/>
                                  <w:marBottom w:val="0"/>
                                  <w:divBdr>
                                    <w:top w:val="none" w:sz="0" w:space="0" w:color="auto"/>
                                    <w:left w:val="none" w:sz="0" w:space="0" w:color="auto"/>
                                    <w:bottom w:val="none" w:sz="0" w:space="0" w:color="auto"/>
                                    <w:right w:val="none" w:sz="0" w:space="0" w:color="auto"/>
                                  </w:divBdr>
                                </w:div>
                                <w:div w:id="1812474776">
                                  <w:marLeft w:val="0"/>
                                  <w:marRight w:val="0"/>
                                  <w:marTop w:val="0"/>
                                  <w:marBottom w:val="0"/>
                                  <w:divBdr>
                                    <w:top w:val="none" w:sz="0" w:space="0" w:color="auto"/>
                                    <w:left w:val="none" w:sz="0" w:space="0" w:color="auto"/>
                                    <w:bottom w:val="none" w:sz="0" w:space="0" w:color="auto"/>
                                    <w:right w:val="none" w:sz="0" w:space="0" w:color="auto"/>
                                  </w:divBdr>
                                </w:div>
                                <w:div w:id="1796290745">
                                  <w:marLeft w:val="0"/>
                                  <w:marRight w:val="0"/>
                                  <w:marTop w:val="0"/>
                                  <w:marBottom w:val="0"/>
                                  <w:divBdr>
                                    <w:top w:val="none" w:sz="0" w:space="0" w:color="auto"/>
                                    <w:left w:val="none" w:sz="0" w:space="0" w:color="auto"/>
                                    <w:bottom w:val="none" w:sz="0" w:space="0" w:color="auto"/>
                                    <w:right w:val="none" w:sz="0" w:space="0" w:color="auto"/>
                                  </w:divBdr>
                                </w:div>
                                <w:div w:id="516235181">
                                  <w:marLeft w:val="0"/>
                                  <w:marRight w:val="0"/>
                                  <w:marTop w:val="0"/>
                                  <w:marBottom w:val="0"/>
                                  <w:divBdr>
                                    <w:top w:val="none" w:sz="0" w:space="0" w:color="auto"/>
                                    <w:left w:val="none" w:sz="0" w:space="0" w:color="auto"/>
                                    <w:bottom w:val="none" w:sz="0" w:space="0" w:color="auto"/>
                                    <w:right w:val="none" w:sz="0" w:space="0" w:color="auto"/>
                                  </w:divBdr>
                                </w:div>
                                <w:div w:id="1158301729">
                                  <w:marLeft w:val="0"/>
                                  <w:marRight w:val="0"/>
                                  <w:marTop w:val="0"/>
                                  <w:marBottom w:val="0"/>
                                  <w:divBdr>
                                    <w:top w:val="none" w:sz="0" w:space="0" w:color="auto"/>
                                    <w:left w:val="none" w:sz="0" w:space="0" w:color="auto"/>
                                    <w:bottom w:val="none" w:sz="0" w:space="0" w:color="auto"/>
                                    <w:right w:val="none" w:sz="0" w:space="0" w:color="auto"/>
                                  </w:divBdr>
                                </w:div>
                                <w:div w:id="617026906">
                                  <w:marLeft w:val="0"/>
                                  <w:marRight w:val="0"/>
                                  <w:marTop w:val="0"/>
                                  <w:marBottom w:val="0"/>
                                  <w:divBdr>
                                    <w:top w:val="none" w:sz="0" w:space="0" w:color="auto"/>
                                    <w:left w:val="none" w:sz="0" w:space="0" w:color="auto"/>
                                    <w:bottom w:val="none" w:sz="0" w:space="0" w:color="auto"/>
                                    <w:right w:val="none" w:sz="0" w:space="0" w:color="auto"/>
                                  </w:divBdr>
                                </w:div>
                                <w:div w:id="972097025">
                                  <w:marLeft w:val="0"/>
                                  <w:marRight w:val="0"/>
                                  <w:marTop w:val="0"/>
                                  <w:marBottom w:val="0"/>
                                  <w:divBdr>
                                    <w:top w:val="none" w:sz="0" w:space="0" w:color="auto"/>
                                    <w:left w:val="none" w:sz="0" w:space="0" w:color="auto"/>
                                    <w:bottom w:val="none" w:sz="0" w:space="0" w:color="auto"/>
                                    <w:right w:val="none" w:sz="0" w:space="0" w:color="auto"/>
                                  </w:divBdr>
                                </w:div>
                                <w:div w:id="1296718369">
                                  <w:marLeft w:val="0"/>
                                  <w:marRight w:val="0"/>
                                  <w:marTop w:val="0"/>
                                  <w:marBottom w:val="0"/>
                                  <w:divBdr>
                                    <w:top w:val="none" w:sz="0" w:space="0" w:color="auto"/>
                                    <w:left w:val="none" w:sz="0" w:space="0" w:color="auto"/>
                                    <w:bottom w:val="none" w:sz="0" w:space="0" w:color="auto"/>
                                    <w:right w:val="none" w:sz="0" w:space="0" w:color="auto"/>
                                  </w:divBdr>
                                </w:div>
                                <w:div w:id="1240747592">
                                  <w:marLeft w:val="0"/>
                                  <w:marRight w:val="0"/>
                                  <w:marTop w:val="0"/>
                                  <w:marBottom w:val="0"/>
                                  <w:divBdr>
                                    <w:top w:val="none" w:sz="0" w:space="0" w:color="auto"/>
                                    <w:left w:val="none" w:sz="0" w:space="0" w:color="auto"/>
                                    <w:bottom w:val="none" w:sz="0" w:space="0" w:color="auto"/>
                                    <w:right w:val="none" w:sz="0" w:space="0" w:color="auto"/>
                                  </w:divBdr>
                                </w:div>
                                <w:div w:id="1058090173">
                                  <w:marLeft w:val="0"/>
                                  <w:marRight w:val="0"/>
                                  <w:marTop w:val="0"/>
                                  <w:marBottom w:val="0"/>
                                  <w:divBdr>
                                    <w:top w:val="none" w:sz="0" w:space="0" w:color="auto"/>
                                    <w:left w:val="none" w:sz="0" w:space="0" w:color="auto"/>
                                    <w:bottom w:val="none" w:sz="0" w:space="0" w:color="auto"/>
                                    <w:right w:val="none" w:sz="0" w:space="0" w:color="auto"/>
                                  </w:divBdr>
                                </w:div>
                                <w:div w:id="1629821770">
                                  <w:marLeft w:val="0"/>
                                  <w:marRight w:val="0"/>
                                  <w:marTop w:val="0"/>
                                  <w:marBottom w:val="0"/>
                                  <w:divBdr>
                                    <w:top w:val="none" w:sz="0" w:space="0" w:color="auto"/>
                                    <w:left w:val="none" w:sz="0" w:space="0" w:color="auto"/>
                                    <w:bottom w:val="none" w:sz="0" w:space="0" w:color="auto"/>
                                    <w:right w:val="none" w:sz="0" w:space="0" w:color="auto"/>
                                  </w:divBdr>
                                </w:div>
                                <w:div w:id="2137487326">
                                  <w:marLeft w:val="0"/>
                                  <w:marRight w:val="0"/>
                                  <w:marTop w:val="0"/>
                                  <w:marBottom w:val="0"/>
                                  <w:divBdr>
                                    <w:top w:val="none" w:sz="0" w:space="0" w:color="auto"/>
                                    <w:left w:val="none" w:sz="0" w:space="0" w:color="auto"/>
                                    <w:bottom w:val="none" w:sz="0" w:space="0" w:color="auto"/>
                                    <w:right w:val="none" w:sz="0" w:space="0" w:color="auto"/>
                                  </w:divBdr>
                                </w:div>
                                <w:div w:id="676885091">
                                  <w:marLeft w:val="0"/>
                                  <w:marRight w:val="0"/>
                                  <w:marTop w:val="0"/>
                                  <w:marBottom w:val="0"/>
                                  <w:divBdr>
                                    <w:top w:val="none" w:sz="0" w:space="0" w:color="auto"/>
                                    <w:left w:val="none" w:sz="0" w:space="0" w:color="auto"/>
                                    <w:bottom w:val="none" w:sz="0" w:space="0" w:color="auto"/>
                                    <w:right w:val="none" w:sz="0" w:space="0" w:color="auto"/>
                                  </w:divBdr>
                                </w:div>
                                <w:div w:id="1720199975">
                                  <w:marLeft w:val="0"/>
                                  <w:marRight w:val="0"/>
                                  <w:marTop w:val="0"/>
                                  <w:marBottom w:val="0"/>
                                  <w:divBdr>
                                    <w:top w:val="none" w:sz="0" w:space="0" w:color="auto"/>
                                    <w:left w:val="none" w:sz="0" w:space="0" w:color="auto"/>
                                    <w:bottom w:val="none" w:sz="0" w:space="0" w:color="auto"/>
                                    <w:right w:val="none" w:sz="0" w:space="0" w:color="auto"/>
                                  </w:divBdr>
                                </w:div>
                                <w:div w:id="327026999">
                                  <w:marLeft w:val="0"/>
                                  <w:marRight w:val="0"/>
                                  <w:marTop w:val="0"/>
                                  <w:marBottom w:val="0"/>
                                  <w:divBdr>
                                    <w:top w:val="none" w:sz="0" w:space="0" w:color="auto"/>
                                    <w:left w:val="none" w:sz="0" w:space="0" w:color="auto"/>
                                    <w:bottom w:val="none" w:sz="0" w:space="0" w:color="auto"/>
                                    <w:right w:val="none" w:sz="0" w:space="0" w:color="auto"/>
                                  </w:divBdr>
                                </w:div>
                                <w:div w:id="427384596">
                                  <w:marLeft w:val="0"/>
                                  <w:marRight w:val="0"/>
                                  <w:marTop w:val="0"/>
                                  <w:marBottom w:val="0"/>
                                  <w:divBdr>
                                    <w:top w:val="none" w:sz="0" w:space="0" w:color="auto"/>
                                    <w:left w:val="none" w:sz="0" w:space="0" w:color="auto"/>
                                    <w:bottom w:val="none" w:sz="0" w:space="0" w:color="auto"/>
                                    <w:right w:val="none" w:sz="0" w:space="0" w:color="auto"/>
                                  </w:divBdr>
                                </w:div>
                                <w:div w:id="901330244">
                                  <w:marLeft w:val="0"/>
                                  <w:marRight w:val="0"/>
                                  <w:marTop w:val="0"/>
                                  <w:marBottom w:val="0"/>
                                  <w:divBdr>
                                    <w:top w:val="none" w:sz="0" w:space="0" w:color="auto"/>
                                    <w:left w:val="none" w:sz="0" w:space="0" w:color="auto"/>
                                    <w:bottom w:val="none" w:sz="0" w:space="0" w:color="auto"/>
                                    <w:right w:val="none" w:sz="0" w:space="0" w:color="auto"/>
                                  </w:divBdr>
                                </w:div>
                                <w:div w:id="393548964">
                                  <w:marLeft w:val="0"/>
                                  <w:marRight w:val="0"/>
                                  <w:marTop w:val="0"/>
                                  <w:marBottom w:val="0"/>
                                  <w:divBdr>
                                    <w:top w:val="none" w:sz="0" w:space="0" w:color="auto"/>
                                    <w:left w:val="none" w:sz="0" w:space="0" w:color="auto"/>
                                    <w:bottom w:val="none" w:sz="0" w:space="0" w:color="auto"/>
                                    <w:right w:val="none" w:sz="0" w:space="0" w:color="auto"/>
                                  </w:divBdr>
                                </w:div>
                                <w:div w:id="1451435225">
                                  <w:marLeft w:val="0"/>
                                  <w:marRight w:val="0"/>
                                  <w:marTop w:val="0"/>
                                  <w:marBottom w:val="0"/>
                                  <w:divBdr>
                                    <w:top w:val="none" w:sz="0" w:space="0" w:color="auto"/>
                                    <w:left w:val="none" w:sz="0" w:space="0" w:color="auto"/>
                                    <w:bottom w:val="none" w:sz="0" w:space="0" w:color="auto"/>
                                    <w:right w:val="none" w:sz="0" w:space="0" w:color="auto"/>
                                  </w:divBdr>
                                </w:div>
                                <w:div w:id="904682493">
                                  <w:marLeft w:val="0"/>
                                  <w:marRight w:val="0"/>
                                  <w:marTop w:val="0"/>
                                  <w:marBottom w:val="0"/>
                                  <w:divBdr>
                                    <w:top w:val="none" w:sz="0" w:space="0" w:color="auto"/>
                                    <w:left w:val="none" w:sz="0" w:space="0" w:color="auto"/>
                                    <w:bottom w:val="none" w:sz="0" w:space="0" w:color="auto"/>
                                    <w:right w:val="none" w:sz="0" w:space="0" w:color="auto"/>
                                  </w:divBdr>
                                </w:div>
                                <w:div w:id="643463115">
                                  <w:marLeft w:val="0"/>
                                  <w:marRight w:val="0"/>
                                  <w:marTop w:val="0"/>
                                  <w:marBottom w:val="0"/>
                                  <w:divBdr>
                                    <w:top w:val="none" w:sz="0" w:space="0" w:color="auto"/>
                                    <w:left w:val="none" w:sz="0" w:space="0" w:color="auto"/>
                                    <w:bottom w:val="none" w:sz="0" w:space="0" w:color="auto"/>
                                    <w:right w:val="none" w:sz="0" w:space="0" w:color="auto"/>
                                  </w:divBdr>
                                </w:div>
                                <w:div w:id="1065222433">
                                  <w:marLeft w:val="0"/>
                                  <w:marRight w:val="0"/>
                                  <w:marTop w:val="0"/>
                                  <w:marBottom w:val="0"/>
                                  <w:divBdr>
                                    <w:top w:val="none" w:sz="0" w:space="0" w:color="auto"/>
                                    <w:left w:val="none" w:sz="0" w:space="0" w:color="auto"/>
                                    <w:bottom w:val="none" w:sz="0" w:space="0" w:color="auto"/>
                                    <w:right w:val="none" w:sz="0" w:space="0" w:color="auto"/>
                                  </w:divBdr>
                                </w:div>
                                <w:div w:id="1345742510">
                                  <w:marLeft w:val="0"/>
                                  <w:marRight w:val="0"/>
                                  <w:marTop w:val="0"/>
                                  <w:marBottom w:val="0"/>
                                  <w:divBdr>
                                    <w:top w:val="none" w:sz="0" w:space="0" w:color="auto"/>
                                    <w:left w:val="none" w:sz="0" w:space="0" w:color="auto"/>
                                    <w:bottom w:val="none" w:sz="0" w:space="0" w:color="auto"/>
                                    <w:right w:val="none" w:sz="0" w:space="0" w:color="auto"/>
                                  </w:divBdr>
                                </w:div>
                                <w:div w:id="945843752">
                                  <w:marLeft w:val="0"/>
                                  <w:marRight w:val="0"/>
                                  <w:marTop w:val="0"/>
                                  <w:marBottom w:val="0"/>
                                  <w:divBdr>
                                    <w:top w:val="none" w:sz="0" w:space="0" w:color="auto"/>
                                    <w:left w:val="none" w:sz="0" w:space="0" w:color="auto"/>
                                    <w:bottom w:val="none" w:sz="0" w:space="0" w:color="auto"/>
                                    <w:right w:val="none" w:sz="0" w:space="0" w:color="auto"/>
                                  </w:divBdr>
                                </w:div>
                                <w:div w:id="350229243">
                                  <w:marLeft w:val="0"/>
                                  <w:marRight w:val="0"/>
                                  <w:marTop w:val="0"/>
                                  <w:marBottom w:val="0"/>
                                  <w:divBdr>
                                    <w:top w:val="none" w:sz="0" w:space="0" w:color="auto"/>
                                    <w:left w:val="none" w:sz="0" w:space="0" w:color="auto"/>
                                    <w:bottom w:val="none" w:sz="0" w:space="0" w:color="auto"/>
                                    <w:right w:val="none" w:sz="0" w:space="0" w:color="auto"/>
                                  </w:divBdr>
                                </w:div>
                                <w:div w:id="683171924">
                                  <w:marLeft w:val="0"/>
                                  <w:marRight w:val="0"/>
                                  <w:marTop w:val="0"/>
                                  <w:marBottom w:val="0"/>
                                  <w:divBdr>
                                    <w:top w:val="none" w:sz="0" w:space="0" w:color="auto"/>
                                    <w:left w:val="none" w:sz="0" w:space="0" w:color="auto"/>
                                    <w:bottom w:val="none" w:sz="0" w:space="0" w:color="auto"/>
                                    <w:right w:val="none" w:sz="0" w:space="0" w:color="auto"/>
                                  </w:divBdr>
                                </w:div>
                                <w:div w:id="314141357">
                                  <w:marLeft w:val="0"/>
                                  <w:marRight w:val="0"/>
                                  <w:marTop w:val="0"/>
                                  <w:marBottom w:val="0"/>
                                  <w:divBdr>
                                    <w:top w:val="none" w:sz="0" w:space="0" w:color="auto"/>
                                    <w:left w:val="none" w:sz="0" w:space="0" w:color="auto"/>
                                    <w:bottom w:val="none" w:sz="0" w:space="0" w:color="auto"/>
                                    <w:right w:val="none" w:sz="0" w:space="0" w:color="auto"/>
                                  </w:divBdr>
                                </w:div>
                                <w:div w:id="188300369">
                                  <w:marLeft w:val="0"/>
                                  <w:marRight w:val="0"/>
                                  <w:marTop w:val="0"/>
                                  <w:marBottom w:val="0"/>
                                  <w:divBdr>
                                    <w:top w:val="none" w:sz="0" w:space="0" w:color="auto"/>
                                    <w:left w:val="none" w:sz="0" w:space="0" w:color="auto"/>
                                    <w:bottom w:val="none" w:sz="0" w:space="0" w:color="auto"/>
                                    <w:right w:val="none" w:sz="0" w:space="0" w:color="auto"/>
                                  </w:divBdr>
                                </w:div>
                                <w:div w:id="217939603">
                                  <w:marLeft w:val="0"/>
                                  <w:marRight w:val="0"/>
                                  <w:marTop w:val="0"/>
                                  <w:marBottom w:val="0"/>
                                  <w:divBdr>
                                    <w:top w:val="none" w:sz="0" w:space="0" w:color="auto"/>
                                    <w:left w:val="none" w:sz="0" w:space="0" w:color="auto"/>
                                    <w:bottom w:val="none" w:sz="0" w:space="0" w:color="auto"/>
                                    <w:right w:val="none" w:sz="0" w:space="0" w:color="auto"/>
                                  </w:divBdr>
                                </w:div>
                                <w:div w:id="145828753">
                                  <w:marLeft w:val="0"/>
                                  <w:marRight w:val="0"/>
                                  <w:marTop w:val="0"/>
                                  <w:marBottom w:val="0"/>
                                  <w:divBdr>
                                    <w:top w:val="none" w:sz="0" w:space="0" w:color="auto"/>
                                    <w:left w:val="none" w:sz="0" w:space="0" w:color="auto"/>
                                    <w:bottom w:val="none" w:sz="0" w:space="0" w:color="auto"/>
                                    <w:right w:val="none" w:sz="0" w:space="0" w:color="auto"/>
                                  </w:divBdr>
                                </w:div>
                                <w:div w:id="1674991800">
                                  <w:marLeft w:val="0"/>
                                  <w:marRight w:val="0"/>
                                  <w:marTop w:val="0"/>
                                  <w:marBottom w:val="0"/>
                                  <w:divBdr>
                                    <w:top w:val="none" w:sz="0" w:space="0" w:color="auto"/>
                                    <w:left w:val="none" w:sz="0" w:space="0" w:color="auto"/>
                                    <w:bottom w:val="none" w:sz="0" w:space="0" w:color="auto"/>
                                    <w:right w:val="none" w:sz="0" w:space="0" w:color="auto"/>
                                  </w:divBdr>
                                </w:div>
                                <w:div w:id="674649949">
                                  <w:marLeft w:val="0"/>
                                  <w:marRight w:val="0"/>
                                  <w:marTop w:val="0"/>
                                  <w:marBottom w:val="0"/>
                                  <w:divBdr>
                                    <w:top w:val="none" w:sz="0" w:space="0" w:color="auto"/>
                                    <w:left w:val="none" w:sz="0" w:space="0" w:color="auto"/>
                                    <w:bottom w:val="none" w:sz="0" w:space="0" w:color="auto"/>
                                    <w:right w:val="none" w:sz="0" w:space="0" w:color="auto"/>
                                  </w:divBdr>
                                </w:div>
                                <w:div w:id="751659006">
                                  <w:marLeft w:val="0"/>
                                  <w:marRight w:val="0"/>
                                  <w:marTop w:val="0"/>
                                  <w:marBottom w:val="0"/>
                                  <w:divBdr>
                                    <w:top w:val="none" w:sz="0" w:space="0" w:color="auto"/>
                                    <w:left w:val="none" w:sz="0" w:space="0" w:color="auto"/>
                                    <w:bottom w:val="none" w:sz="0" w:space="0" w:color="auto"/>
                                    <w:right w:val="none" w:sz="0" w:space="0" w:color="auto"/>
                                  </w:divBdr>
                                </w:div>
                                <w:div w:id="4950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hyperlink" Target="http://www.kumeyaay.com/education/library.html" TargetMode="External"/><Relationship Id="rId47" Type="http://schemas.openxmlformats.org/officeDocument/2006/relationships/hyperlink" Target="http://ahs.dreamteamtech.com/" TargetMode="External"/><Relationship Id="rId63" Type="http://schemas.openxmlformats.org/officeDocument/2006/relationships/hyperlink" Target="http://www.borail.org/related-links.shtml" TargetMode="External"/><Relationship Id="rId68" Type="http://schemas.openxmlformats.org/officeDocument/2006/relationships/hyperlink" Target="http://www.michigan.gov/hal" TargetMode="External"/><Relationship Id="rId84" Type="http://schemas.openxmlformats.org/officeDocument/2006/relationships/hyperlink" Target="http://www.ent.iastate.edu/List/Insect_Collec-" TargetMode="External"/><Relationship Id="rId89" Type="http://schemas.openxmlformats.org/officeDocument/2006/relationships/hyperlink" Target="http://www.psaalgae.org/res/links.shtm" TargetMode="External"/><Relationship Id="rId112" Type="http://schemas.openxmlformats.org/officeDocument/2006/relationships/image" Target="media/image19.tiff"/><Relationship Id="rId16" Type="http://schemas.openxmlformats.org/officeDocument/2006/relationships/image" Target="media/image6.png"/><Relationship Id="rId107" Type="http://schemas.openxmlformats.org/officeDocument/2006/relationships/hyperlink" Target="http://www.smmp.net/IMA-CM/museums.htm" TargetMode="External"/><Relationship Id="rId11" Type="http://schemas.openxmlformats.org/officeDocument/2006/relationships/image" Target="media/image1.png"/><Relationship Id="rId32" Type="http://schemas.openxmlformats.org/officeDocument/2006/relationships/hyperlink" Target="http://www.archivists.org/saagroups/aac/AAC_Directory.pdf" TargetMode="External"/><Relationship Id="rId37" Type="http://schemas.openxmlformats.org/officeDocument/2006/relationships/hyperlink" Target="http://www.mip.berkeley.edu/cilc/bibs/loca-" TargetMode="External"/><Relationship Id="rId53" Type="http://schemas.openxmlformats.org/officeDocument/2006/relationships/hyperlink" Target="http://nys-/" TargetMode="External"/><Relationship Id="rId58" Type="http://schemas.openxmlformats.org/officeDocument/2006/relationships/hyperlink" Target="http://www.lva.lib.va.us/whoweare/directories/vhs/index.htm" TargetMode="External"/><Relationship Id="rId74" Type="http://schemas.openxmlformats.org/officeDocument/2006/relationships/hyperlink" Target="http://publicus.culture.hu-/" TargetMode="External"/><Relationship Id="rId79" Type="http://schemas.openxmlformats.org/officeDocument/2006/relationships/hyperlink" Target="http://erato.acnatsci.org/ams/home/links.html" TargetMode="External"/><Relationship Id="rId102" Type="http://schemas.openxmlformats.org/officeDocument/2006/relationships/hyperlink" Target="http://www.usbr.gov/cultural/mp/reclamation.htm" TargetMode="External"/><Relationship Id="rId5" Type="http://schemas.openxmlformats.org/officeDocument/2006/relationships/settings" Target="settings.xml"/><Relationship Id="rId90" Type="http://schemas.openxmlformats.org/officeDocument/2006/relationships/hyperlink" Target="http://www.agiweb.org/smmp/membership.htm" TargetMode="External"/><Relationship Id="rId95" Type="http://schemas.openxmlformats.org/officeDocument/2006/relationships/hyperlink" Target="http://www.americanlibrarydirectory.com/" TargetMode="External"/><Relationship Id="rId22" Type="http://schemas.openxmlformats.org/officeDocument/2006/relationships/image" Target="media/image12.png"/><Relationship Id="rId27" Type="http://schemas.openxmlformats.org/officeDocument/2006/relationships/hyperlink" Target="http://www.coshrc.org/stcoords.htm" TargetMode="External"/><Relationship Id="rId43" Type="http://schemas.openxmlformats.org/officeDocument/2006/relationships/hyperlink" Target="http://www.lehigh.edu/%7Einulg" TargetMode="External"/><Relationship Id="rId48" Type="http://schemas.openxmlformats.org/officeDocument/2006/relationships/hyperlink" Target="http://www.apva.org/apva/properties.php" TargetMode="External"/><Relationship Id="rId64" Type="http://schemas.openxmlformats.org/officeDocument/2006/relationships/hyperlink" Target="http://library.gcsu.edu/%7Esc/resafr.html" TargetMode="External"/><Relationship Id="rId69" Type="http://schemas.openxmlformats.org/officeDocument/2006/relationships/hyperlink" Target="http://www.mpmatribalmuseums.org/members.html" TargetMode="External"/><Relationship Id="rId113" Type="http://schemas.openxmlformats.org/officeDocument/2006/relationships/image" Target="media/image20.tiff"/><Relationship Id="rId118" Type="http://schemas.openxmlformats.org/officeDocument/2006/relationships/theme" Target="theme/theme1.xml"/><Relationship Id="rId80" Type="http://schemas.openxmlformats.org/officeDocument/2006/relationships/hyperlink" Target="http://www.aza.org/FindZooAquarium" TargetMode="External"/><Relationship Id="rId85" Type="http://schemas.openxmlformats.org/officeDocument/2006/relationships/hyperlink" Target="http://www.chebucto.ns.ca/Environment/NHR/topical.html"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www.uidaho.edu/special-collec-" TargetMode="External"/><Relationship Id="rId38" Type="http://schemas.openxmlformats.org/officeDocument/2006/relationships/hyperlink" Target="http://irla.lindahall.org/" TargetMode="External"/><Relationship Id="rId59" Type="http://schemas.openxmlformats.org/officeDocument/2006/relationships/hyperlink" Target="http://wisconsinhistory.org/sites" TargetMode="External"/><Relationship Id="rId103" Type="http://schemas.openxmlformats.org/officeDocument/2006/relationships/hyperlink" Target="http://www.publicgardens.org/%20/" TargetMode="External"/><Relationship Id="rId108" Type="http://schemas.openxmlformats.org/officeDocument/2006/relationships/hyperlink" Target="http://www.nscalliance.org/about/members_alpha.asp" TargetMode="External"/><Relationship Id="rId54" Type="http://schemas.openxmlformats.org/officeDocument/2006/relationships/hyperlink" Target="http://www.ohiohistory.org/places/" TargetMode="External"/><Relationship Id="rId70" Type="http://schemas.openxmlformats.org/officeDocument/2006/relationships/hyperlink" Target="http://www.afroammuseum.org/links.htm" TargetMode="External"/><Relationship Id="rId75" Type="http://schemas.openxmlformats.org/officeDocument/2006/relationships/hyperlink" Target="http://www.vamuseums.org/museum_dir.asp" TargetMode="External"/><Relationship Id="rId91" Type="http://schemas.openxmlformats.org/officeDocument/2006/relationships/hyperlink" Target="http://systbiol.org/info/misc.html" TargetMode="External"/><Relationship Id="rId96" Type="http://schemas.openxmlformats.org/officeDocument/2006/relationships/hyperlink" Target="http://www.imls.gov/research/public_libraries_in_the_united_states_survey.asp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hyperlink" Target="http://www.loc.gov/folklife/source/archive1.html" TargetMode="External"/><Relationship Id="rId49" Type="http://schemas.openxmlformats.org/officeDocument/2006/relationships/hyperlink" Target="http://www.coloradohistory.org/hist_sites/hist_sites.htm" TargetMode="External"/><Relationship Id="rId114" Type="http://schemas.openxmlformats.org/officeDocument/2006/relationships/hyperlink" Target="http://digitalpreservation.gov/ndsa/documents/NDSA-Staffing-Survey-Report-Final122013.pdf" TargetMode="External"/><Relationship Id="rId10" Type="http://schemas.openxmlformats.org/officeDocument/2006/relationships/hyperlink" Target="http://www.heritagepreservation.org" TargetMode="External"/><Relationship Id="rId31" Type="http://schemas.openxmlformats.org/officeDocument/2006/relationships/hyperlink" Target="http://www.filmpreservation.org/pre-" TargetMode="External"/><Relationship Id="rId44" Type="http://schemas.openxmlformats.org/officeDocument/2006/relationships/hyperlink" Target="http://www.rlg.org/memlist.html" TargetMode="External"/><Relationship Id="rId52" Type="http://schemas.openxmlformats.org/officeDocument/2006/relationships/hyperlink" Target="http://www.nebraskahistory.org/sites/index.htm" TargetMode="External"/><Relationship Id="rId60" Type="http://schemas.openxmlformats.org/officeDocument/2006/relationships/hyperlink" Target="http://www.aero.com/museums/museumss.htm" TargetMode="External"/><Relationship Id="rId65" Type="http://schemas.openxmlformats.org/officeDocument/2006/relationships/hyperlink" Target="http://www.peabody.harvard.edu/harvard_head.html" TargetMode="External"/><Relationship Id="rId73" Type="http://schemas.openxmlformats.org/officeDocument/2006/relationships/hyperlink" Target="http://www.army.mil/cmh/Museums/AMS-Directory/index.htm" TargetMode="External"/><Relationship Id="rId78" Type="http://schemas.openxmlformats.org/officeDocument/2006/relationships/hyperlink" Target="http://www.unomaha.edu/%7Eabls/resources.html" TargetMode="External"/><Relationship Id="rId81" Type="http://schemas.openxmlformats.org/officeDocument/2006/relationships/hyperlink" Target="http://www.botany.net/IDB/botany.html" TargetMode="External"/><Relationship Id="rId86" Type="http://schemas.openxmlformats.org/officeDocument/2006/relationships/hyperlink" Target="http://www.nbii.gov/datainfo/syscollect/alpha_list.html" TargetMode="External"/><Relationship Id="rId94" Type="http://schemas.openxmlformats.org/officeDocument/2006/relationships/hyperlink" Target="http://www.usbr.gov/cultural/mp/recla-" TargetMode="External"/><Relationship Id="rId99" Type="http://schemas.openxmlformats.org/officeDocument/2006/relationships/hyperlink" Target="http://www.officialmuseumdirectory.com/mailing-list.html" TargetMode="External"/><Relationship Id="rId101" Type="http://schemas.openxmlformats.org/officeDocument/2006/relationships/hyperlink" Target="http://www.officialmuseumdirectory.com/mailing-list.html" TargetMode="External"/><Relationship Id="rId4" Type="http://schemas.microsoft.com/office/2007/relationships/stylesWithEffects" Target="stylesWithEffects.xml"/><Relationship Id="rId9" Type="http://schemas.openxmlformats.org/officeDocument/2006/relationships/hyperlink" Target="http://www.heritagepreservation.org"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loc.gov/global/library/statelib.html" TargetMode="External"/><Relationship Id="rId109" Type="http://schemas.openxmlformats.org/officeDocument/2006/relationships/hyperlink" Target="http://grbio.org" TargetMode="External"/><Relationship Id="rId34" Type="http://schemas.openxmlformats.org/officeDocument/2006/relationships/hyperlink" Target="http://www.archives.gov/locations/regional-archives.html" TargetMode="External"/><Relationship Id="rId50" Type="http://schemas.openxmlformats.org/officeDocument/2006/relationships/hyperlink" Target="http://www.mnhs.org/places/sites/index.html" TargetMode="External"/><Relationship Id="rId55" Type="http://schemas.openxmlformats.org/officeDocument/2006/relationships/hyperlink" Target="http://www.okhistory.mus.ok.us/mas/mas" TargetMode="External"/><Relationship Id="rId76" Type="http://schemas.openxmlformats.org/officeDocument/2006/relationships/hyperlink" Target="http://www.aoe.vt.edu/%7Emason/Mason/museums.bills.s1.html" TargetMode="External"/><Relationship Id="rId97" Type="http://schemas.openxmlformats.org/officeDocument/2006/relationships/hyperlink" Target="http://www.americanlibrarydirectory.com/" TargetMode="External"/><Relationship Id="rId104" Type="http://schemas.openxmlformats.org/officeDocument/2006/relationships/hyperlink" Target="http://www.mammalsociety.org/committees/systematic-collections" TargetMode="External"/><Relationship Id="rId7" Type="http://schemas.openxmlformats.org/officeDocument/2006/relationships/footnotes" Target="footnotes.xml"/><Relationship Id="rId71" Type="http://schemas.openxmlformats.org/officeDocument/2006/relationships/hyperlink" Target="http://www.lewisandclark200.org/index_nf.php?cID=535" TargetMode="External"/><Relationship Id="rId92" Type="http://schemas.openxmlformats.org/officeDocument/2006/relationships/hyperlink" Target="http://www.biosci.utexas.edu/research" TargetMode="External"/><Relationship Id="rId2" Type="http://schemas.openxmlformats.org/officeDocument/2006/relationships/numbering" Target="numbering.xml"/><Relationship Id="rId29" Type="http://schemas.openxmlformats.org/officeDocument/2006/relationships/hyperlink" Target="http://www.namac.org/direc-" TargetMode="External"/><Relationship Id="rId24" Type="http://schemas.openxmlformats.org/officeDocument/2006/relationships/image" Target="media/image14.png"/><Relationship Id="rId40" Type="http://schemas.openxmlformats.org/officeDocument/2006/relationships/hyperlink" Target="http://www.loc.gov/flicc/fliccmem.html" TargetMode="External"/><Relationship Id="rId45" Type="http://schemas.openxmlformats.org/officeDocument/2006/relationships/hyperlink" Target="http://www.nal.usda.gov/pubs_dbs/landgrant.htm" TargetMode="External"/><Relationship Id="rId66" Type="http://schemas.openxmlformats.org/officeDocument/2006/relationships/hyperlink" Target="http://www.smart.net/%7Epope/hbcu/hbculist.htm" TargetMode="External"/><Relationship Id="rId87" Type="http://schemas.openxmlformats.org/officeDocument/2006/relationships/hyperlink" Target="http://www.nscalliance.org/about/members_alpha.asp" TargetMode="External"/><Relationship Id="rId110" Type="http://schemas.openxmlformats.org/officeDocument/2006/relationships/image" Target="media/image17.tiff"/><Relationship Id="rId115" Type="http://schemas.openxmlformats.org/officeDocument/2006/relationships/hyperlink" Target="http://www.dlib.org/dlib/may13/altman/05altman.html" TargetMode="External"/><Relationship Id="rId61" Type="http://schemas.openxmlformats.org/officeDocument/2006/relationships/hyperlink" Target="http://www.alabamamuseums.org/museum.htm" TargetMode="External"/><Relationship Id="rId82" Type="http://schemas.openxmlformats.org/officeDocument/2006/relationships/hyperlink" Target="http://www.cnah.org/schools.asp?id=2"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www.nagara.org/websites.html" TargetMode="External"/><Relationship Id="rId35" Type="http://schemas.openxmlformats.org/officeDocument/2006/relationships/hyperlink" Target="http://eld.lib.ucdavis.edu/libraries.php" TargetMode="External"/><Relationship Id="rId56" Type="http://schemas.openxmlformats.org/officeDocument/2006/relationships/hyperlink" Target="http://www.phmc.state.pa.us/bhsm/trailofhistory.asp?secid=14" TargetMode="External"/><Relationship Id="rId77" Type="http://schemas.openxmlformats.org/officeDocument/2006/relationships/hyperlink" Target="http://www.aabga.org/public_html/" TargetMode="External"/><Relationship Id="rId100" Type="http://schemas.openxmlformats.org/officeDocument/2006/relationships/hyperlink" Target="http://www.nationaltrust.org/national_trust_sites/list.html" TargetMode="External"/><Relationship Id="rId105" Type="http://schemas.openxmlformats.org/officeDocument/2006/relationships/hyperlink" Target="http://www.aza.org/FindZooAquarium" TargetMode="External"/><Relationship Id="rId8" Type="http://schemas.openxmlformats.org/officeDocument/2006/relationships/endnotes" Target="endnotes.xml"/><Relationship Id="rId51" Type="http://schemas.openxmlformats.org/officeDocument/2006/relationships/hyperlink" Target="http://www.saveamericastreasures.org/grantrecipients.htm" TargetMode="External"/><Relationship Id="rId72" Type="http://schemas.openxmlformats.org/officeDocument/2006/relationships/hyperlink" Target="http://www.500nations.com/Iowa_Places.asp" TargetMode="External"/><Relationship Id="rId93" Type="http://schemas.openxmlformats.org/officeDocument/2006/relationships/hyperlink" Target="http://www.rmh.uwyo.edu/herbaria/wyherb.htm" TargetMode="External"/><Relationship Id="rId98" Type="http://schemas.openxmlformats.org/officeDocument/2006/relationships/hyperlink" Target="http://www.archives.gov/locations/regional-archives.html"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www.nalusda.gov/pubs_dbs/tribal.htm" TargetMode="External"/><Relationship Id="rId67" Type="http://schemas.openxmlformats.org/officeDocument/2006/relationships/hyperlink" Target="http://www.sportshalls.com/" TargetMode="External"/><Relationship Id="rId11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www.kzoo.edu/is/library/obegroup.html" TargetMode="External"/><Relationship Id="rId62" Type="http://schemas.openxmlformats.org/officeDocument/2006/relationships/hyperlink" Target="http://www.blackmuseums.org/index2.htm" TargetMode="External"/><Relationship Id="rId83" Type="http://schemas.openxmlformats.org/officeDocument/2006/relationships/hyperlink" Target="http://www.smmp.net/IMA-CM/museums.htm" TargetMode="External"/><Relationship Id="rId88" Type="http://schemas.openxmlformats.org/officeDocument/2006/relationships/hyperlink" Target="http://sciweb.nybg.org/science2/IndexHerbariorum.asp" TargetMode="External"/><Relationship Id="rId111" Type="http://schemas.openxmlformats.org/officeDocument/2006/relationships/image" Target="media/image18.tiff"/><Relationship Id="rId15" Type="http://schemas.openxmlformats.org/officeDocument/2006/relationships/image" Target="media/image5.png"/><Relationship Id="rId36" Type="http://schemas.openxmlformats.org/officeDocument/2006/relationships/hyperlink" Target="http://www.arl.org/members.html" TargetMode="External"/><Relationship Id="rId57" Type="http://schemas.openxmlformats.org/officeDocument/2006/relationships/hyperlink" Target="http://www.state.nd.us/hist/sites/sitelist.htm" TargetMode="External"/><Relationship Id="rId106" Type="http://schemas.openxmlformats.org/officeDocument/2006/relationships/hyperlink" Target="http://www.asih.org/resources/standard-symbolic-codes-institutional-resource-collections-herpetology-ichthy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50B3C-95C6-4269-8AD9-90F08910F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91</Pages>
  <Words>18168</Words>
  <Characters>103562</Characters>
  <Application>Microsoft Office Word</Application>
  <DocSecurity>0</DocSecurity>
  <Lines>863</Lines>
  <Paragraphs>242</Paragraphs>
  <ScaleCrop>false</ScaleCrop>
  <HeadingPairs>
    <vt:vector size="2" baseType="variant">
      <vt:variant>
        <vt:lpstr>Title</vt:lpstr>
      </vt:variant>
      <vt:variant>
        <vt:i4>1</vt:i4>
      </vt:variant>
    </vt:vector>
  </HeadingPairs>
  <TitlesOfParts>
    <vt:vector size="1" baseType="lpstr">
      <vt:lpstr/>
    </vt:vector>
  </TitlesOfParts>
  <Company>RMC Research Corp.</Company>
  <LinksUpToDate>false</LinksUpToDate>
  <CharactersWithSpaces>121488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Streitburger</dc:creator>
  <cp:lastModifiedBy>Deanne Swan</cp:lastModifiedBy>
  <cp:revision>6</cp:revision>
  <cp:lastPrinted>2014-09-02T15:49:00Z</cp:lastPrinted>
  <dcterms:created xsi:type="dcterms:W3CDTF">2014-09-03T18:19:00Z</dcterms:created>
  <dcterms:modified xsi:type="dcterms:W3CDTF">2014-09-05T14:17:00Z</dcterms:modified>
</cp:coreProperties>
</file>