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D5" w:rsidRPr="001207D5" w:rsidRDefault="001207D5" w:rsidP="001207D5">
      <w:pPr>
        <w:jc w:val="center"/>
        <w:rPr>
          <w:b/>
        </w:rPr>
      </w:pPr>
      <w:r w:rsidRPr="001207D5">
        <w:rPr>
          <w:b/>
        </w:rPr>
        <w:t>CONSUMER FINANCIAL PROTECTION BUREAU</w:t>
      </w:r>
    </w:p>
    <w:p w:rsidR="001207D5" w:rsidRPr="001207D5" w:rsidRDefault="001207D5" w:rsidP="001207D5">
      <w:pPr>
        <w:jc w:val="center"/>
        <w:rPr>
          <w:b/>
        </w:rPr>
      </w:pPr>
      <w:r w:rsidRPr="001207D5">
        <w:rPr>
          <w:b/>
        </w:rPr>
        <w:t>NO MATERIAL NON SUBSTANTIVE CHANGE REQUEST</w:t>
      </w:r>
    </w:p>
    <w:p w:rsidR="001207D5" w:rsidRPr="001207D5" w:rsidRDefault="001207D5" w:rsidP="001207D5">
      <w:pPr>
        <w:jc w:val="center"/>
        <w:rPr>
          <w:b/>
        </w:rPr>
      </w:pPr>
      <w:r w:rsidRPr="001207D5">
        <w:rPr>
          <w:b/>
        </w:rPr>
        <w:t>GENERIC CLEARANCE FOR QUALITATIVE CONSUMER EDUCATION, ENGAGEMENT, AND EXPERIENCE INFORMATION COLLECTIONS</w:t>
      </w:r>
    </w:p>
    <w:p w:rsidR="00393A59" w:rsidRDefault="001207D5" w:rsidP="001207D5">
      <w:pPr>
        <w:pBdr>
          <w:bottom w:val="single" w:sz="12" w:space="1" w:color="auto"/>
        </w:pBdr>
        <w:jc w:val="center"/>
        <w:rPr>
          <w:b/>
        </w:rPr>
      </w:pPr>
      <w:r w:rsidRPr="001207D5">
        <w:rPr>
          <w:b/>
        </w:rPr>
        <w:t>(OMB CONTROL NUMBER: 3170-</w:t>
      </w:r>
      <w:r w:rsidRPr="001207D5">
        <w:rPr>
          <w:b/>
        </w:rPr>
        <w:t>0036</w:t>
      </w:r>
      <w:r w:rsidRPr="001207D5">
        <w:rPr>
          <w:b/>
        </w:rPr>
        <w:t>)</w:t>
      </w:r>
    </w:p>
    <w:p w:rsidR="001207D5" w:rsidRDefault="001207D5" w:rsidP="001207D5">
      <w:pPr>
        <w:rPr>
          <w:b/>
        </w:rPr>
      </w:pPr>
    </w:p>
    <w:p w:rsidR="001207D5" w:rsidRPr="001207D5" w:rsidRDefault="001207D5" w:rsidP="000952E7">
      <w:pPr>
        <w:ind w:firstLine="720"/>
      </w:pPr>
      <w:r w:rsidRPr="001207D5">
        <w:t xml:space="preserve">In consultation with the Office of Management and Budget (OMB), the </w:t>
      </w:r>
      <w:r w:rsidR="000952E7">
        <w:t>Consumer Financial Protection Bureau (CFPB)</w:t>
      </w:r>
      <w:r w:rsidRPr="001207D5">
        <w:t xml:space="preserve"> request that the expected time for OMB review of generic information collection requests </w:t>
      </w:r>
      <w:r>
        <w:t xml:space="preserve">(ICs) </w:t>
      </w:r>
      <w:r w:rsidRPr="001207D5">
        <w:t xml:space="preserve">submitted under this generic information collection plan </w:t>
      </w:r>
      <w:r w:rsidR="000952E7">
        <w:t>(</w:t>
      </w:r>
      <w:proofErr w:type="spellStart"/>
      <w:r w:rsidR="000952E7">
        <w:t>GICP</w:t>
      </w:r>
      <w:proofErr w:type="spellEnd"/>
      <w:r w:rsidR="000952E7">
        <w:t xml:space="preserve">) </w:t>
      </w:r>
      <w:r w:rsidRPr="001207D5">
        <w:t>be changed from fourteen (14) day</w:t>
      </w:r>
      <w:r>
        <w:t>s</w:t>
      </w:r>
      <w:r>
        <w:rPr>
          <w:rStyle w:val="FootnoteReference"/>
        </w:rPr>
        <w:footnoteReference w:id="1"/>
      </w:r>
      <w:r w:rsidRPr="001207D5">
        <w:t xml:space="preserve"> to thirty (30) days.</w:t>
      </w:r>
    </w:p>
    <w:p w:rsidR="000952E7" w:rsidRDefault="001207D5" w:rsidP="001207D5">
      <w:r>
        <w:tab/>
        <w:t xml:space="preserve">This request is being made in order to provide OMB sufficient time to conduct its review </w:t>
      </w:r>
      <w:r w:rsidR="000952E7">
        <w:t xml:space="preserve">of </w:t>
      </w:r>
      <w:r>
        <w:t xml:space="preserve">ICs submitted under this </w:t>
      </w:r>
      <w:proofErr w:type="spellStart"/>
      <w:r w:rsidR="000952E7">
        <w:t>GICP</w:t>
      </w:r>
      <w:proofErr w:type="spellEnd"/>
      <w:r>
        <w:t xml:space="preserve"> pursuant to </w:t>
      </w:r>
      <w:r w:rsidR="000952E7">
        <w:t>its responsibilities under the Paperwork Reduction Act of 1995 and , as applicable, OMB’s statistical policy.</w:t>
      </w:r>
      <w:r w:rsidR="0092471E">
        <w:t xml:space="preserve"> The adjusted time for OMB review w</w:t>
      </w:r>
      <w:bookmarkStart w:id="0" w:name="_GoBack"/>
      <w:bookmarkEnd w:id="0"/>
      <w:r w:rsidR="0092471E">
        <w:t xml:space="preserve">ill also allow CFPB staff to better manage expectations for project plans that contain activities requiring clearance under this </w:t>
      </w:r>
      <w:proofErr w:type="spellStart"/>
      <w:r w:rsidR="0092471E">
        <w:t>GICP</w:t>
      </w:r>
      <w:proofErr w:type="spellEnd"/>
      <w:r w:rsidR="0092471E">
        <w:t>.</w:t>
      </w:r>
    </w:p>
    <w:p w:rsidR="000952E7" w:rsidRDefault="000952E7" w:rsidP="001207D5">
      <w:r>
        <w:tab/>
        <w:t xml:space="preserve">Additionally, CFPB is providing OMB with an updated IC submission template.  Among other things, the template has been revised to </w:t>
      </w:r>
    </w:p>
    <w:p w:rsidR="000952E7" w:rsidRDefault="000952E7" w:rsidP="000952E7">
      <w:pPr>
        <w:pStyle w:val="ListParagraph"/>
        <w:numPr>
          <w:ilvl w:val="0"/>
          <w:numId w:val="1"/>
        </w:numPr>
      </w:pPr>
      <w:r>
        <w:t xml:space="preserve">enhance linkages with the Privacy Act; </w:t>
      </w:r>
    </w:p>
    <w:p w:rsidR="000952E7" w:rsidRDefault="000952E7" w:rsidP="000952E7">
      <w:pPr>
        <w:pStyle w:val="ListParagraph"/>
        <w:numPr>
          <w:ilvl w:val="0"/>
          <w:numId w:val="1"/>
        </w:numPr>
      </w:pPr>
      <w:r>
        <w:t xml:space="preserve">enhance certification (in order to further clarify the constraints of this </w:t>
      </w:r>
      <w:proofErr w:type="spellStart"/>
      <w:r>
        <w:t>GICP</w:t>
      </w:r>
      <w:proofErr w:type="spellEnd"/>
      <w:r>
        <w:t>; and</w:t>
      </w:r>
    </w:p>
    <w:p w:rsidR="000952E7" w:rsidRDefault="000952E7" w:rsidP="000952E7">
      <w:pPr>
        <w:pStyle w:val="ListParagraph"/>
        <w:numPr>
          <w:ilvl w:val="0"/>
          <w:numId w:val="1"/>
        </w:numPr>
      </w:pPr>
      <w:proofErr w:type="gramStart"/>
      <w:r>
        <w:t>improve</w:t>
      </w:r>
      <w:proofErr w:type="gramEnd"/>
      <w:r>
        <w:t xml:space="preserve"> the flow and readability of the Template.</w:t>
      </w:r>
    </w:p>
    <w:p w:rsidR="000952E7" w:rsidRDefault="000952E7" w:rsidP="000952E7"/>
    <w:p w:rsidR="000952E7" w:rsidRDefault="000952E7" w:rsidP="000952E7"/>
    <w:p w:rsidR="000952E7" w:rsidRDefault="000952E7" w:rsidP="000952E7">
      <w:r>
        <w:t>Enclosure:</w:t>
      </w:r>
    </w:p>
    <w:p w:rsidR="000952E7" w:rsidRDefault="000952E7" w:rsidP="000952E7">
      <w:proofErr w:type="gramStart"/>
      <w:r>
        <w:t>Revised IC Template for OMB# 3170-0036.</w:t>
      </w:r>
      <w:proofErr w:type="gramEnd"/>
    </w:p>
    <w:sectPr w:rsidR="0009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D5" w:rsidRDefault="001207D5" w:rsidP="001207D5">
      <w:pPr>
        <w:spacing w:after="0" w:line="240" w:lineRule="auto"/>
      </w:pPr>
      <w:r>
        <w:separator/>
      </w:r>
    </w:p>
  </w:endnote>
  <w:endnote w:type="continuationSeparator" w:id="0">
    <w:p w:rsidR="001207D5" w:rsidRDefault="001207D5" w:rsidP="0012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D5" w:rsidRDefault="001207D5" w:rsidP="001207D5">
      <w:pPr>
        <w:spacing w:after="0" w:line="240" w:lineRule="auto"/>
      </w:pPr>
      <w:r>
        <w:separator/>
      </w:r>
    </w:p>
  </w:footnote>
  <w:footnote w:type="continuationSeparator" w:id="0">
    <w:p w:rsidR="001207D5" w:rsidRDefault="001207D5" w:rsidP="001207D5">
      <w:pPr>
        <w:spacing w:after="0" w:line="240" w:lineRule="auto"/>
      </w:pPr>
      <w:r>
        <w:continuationSeparator/>
      </w:r>
    </w:p>
  </w:footnote>
  <w:footnote w:id="1">
    <w:p w:rsidR="001207D5" w:rsidRDefault="001207D5">
      <w:pPr>
        <w:pStyle w:val="FootnoteText"/>
      </w:pPr>
      <w:r>
        <w:rPr>
          <w:rStyle w:val="FootnoteReference"/>
        </w:rPr>
        <w:footnoteRef/>
      </w:r>
      <w:r>
        <w:t xml:space="preserve"> See Supporting Statement Part A, April 1, 2013 (page 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D3B"/>
    <w:multiLevelType w:val="hybridMultilevel"/>
    <w:tmpl w:val="732E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D5"/>
    <w:rsid w:val="000952E7"/>
    <w:rsid w:val="001207D5"/>
    <w:rsid w:val="00807312"/>
    <w:rsid w:val="0092471E"/>
    <w:rsid w:val="00D74B1E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07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7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7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5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207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7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7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F383-9D05-4498-BE41-D30A2011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Zhao-King, Darrin (CFPB)</dc:creator>
  <cp:lastModifiedBy>Zhao-King, Darrin (CFPB)</cp:lastModifiedBy>
  <cp:revision>3</cp:revision>
  <dcterms:created xsi:type="dcterms:W3CDTF">2014-04-09T14:35:00Z</dcterms:created>
  <dcterms:modified xsi:type="dcterms:W3CDTF">2014-04-09T16:09:00Z</dcterms:modified>
</cp:coreProperties>
</file>