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8CF" w:rsidRPr="002D7F5C" w:rsidRDefault="007168CF" w:rsidP="002D7F5C">
      <w:pPr>
        <w:spacing w:after="0" w:line="240" w:lineRule="auto"/>
        <w:ind w:left="720" w:right="720"/>
        <w:rPr>
          <w:rFonts w:ascii="Times New Roman" w:hAnsi="Times New Roman" w:cs="Times New Roman"/>
          <w:color w:val="000000" w:themeColor="text1"/>
          <w:sz w:val="24"/>
          <w:szCs w:val="24"/>
        </w:rPr>
      </w:pPr>
      <w:r w:rsidRPr="002D7F5C">
        <w:rPr>
          <w:rFonts w:ascii="Times New Roman" w:hAnsi="Times New Roman" w:cs="Times New Roman"/>
          <w:b/>
          <w:color w:val="000000" w:themeColor="text1"/>
          <w:sz w:val="24"/>
          <w:szCs w:val="24"/>
        </w:rPr>
        <w:t>TO:</w:t>
      </w:r>
      <w:r w:rsidRPr="002D7F5C">
        <w:rPr>
          <w:rFonts w:ascii="Times New Roman" w:hAnsi="Times New Roman" w:cs="Times New Roman"/>
          <w:color w:val="000000" w:themeColor="text1"/>
          <w:sz w:val="24"/>
          <w:szCs w:val="24"/>
        </w:rPr>
        <w:tab/>
      </w:r>
      <w:r w:rsidR="00802458">
        <w:rPr>
          <w:rFonts w:ascii="Times New Roman" w:hAnsi="Times New Roman" w:cs="Times New Roman"/>
          <w:color w:val="000000" w:themeColor="text1"/>
          <w:sz w:val="24"/>
          <w:szCs w:val="24"/>
        </w:rPr>
        <w:tab/>
      </w:r>
      <w:r w:rsidRPr="002D7F5C">
        <w:rPr>
          <w:rFonts w:ascii="Times New Roman" w:hAnsi="Times New Roman" w:cs="Times New Roman"/>
          <w:color w:val="000000" w:themeColor="text1"/>
          <w:sz w:val="24"/>
          <w:szCs w:val="24"/>
        </w:rPr>
        <w:t xml:space="preserve">Jennifer Park, </w:t>
      </w:r>
    </w:p>
    <w:p w:rsidR="007168CF" w:rsidRPr="002D7F5C" w:rsidRDefault="002D7F5C" w:rsidP="002D7F5C">
      <w:pPr>
        <w:spacing w:after="0" w:line="240" w:lineRule="auto"/>
        <w:ind w:left="720" w:right="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802458">
        <w:rPr>
          <w:rFonts w:ascii="Times New Roman" w:hAnsi="Times New Roman" w:cs="Times New Roman"/>
          <w:color w:val="000000" w:themeColor="text1"/>
          <w:sz w:val="24"/>
          <w:szCs w:val="24"/>
        </w:rPr>
        <w:tab/>
      </w:r>
      <w:r w:rsidR="007168CF" w:rsidRPr="002D7F5C">
        <w:rPr>
          <w:rFonts w:ascii="Times New Roman" w:hAnsi="Times New Roman" w:cs="Times New Roman"/>
          <w:color w:val="000000" w:themeColor="text1"/>
          <w:sz w:val="24"/>
          <w:szCs w:val="24"/>
        </w:rPr>
        <w:t>Statistical and Science Policy,</w:t>
      </w:r>
    </w:p>
    <w:p w:rsidR="007168CF" w:rsidRPr="002D7F5C" w:rsidRDefault="007168CF" w:rsidP="00802458">
      <w:pPr>
        <w:spacing w:after="0" w:line="240" w:lineRule="auto"/>
        <w:ind w:left="1440" w:right="720" w:firstLine="720"/>
        <w:rPr>
          <w:rFonts w:ascii="Times New Roman" w:hAnsi="Times New Roman" w:cs="Times New Roman"/>
          <w:color w:val="000000" w:themeColor="text1"/>
          <w:sz w:val="24"/>
          <w:szCs w:val="24"/>
        </w:rPr>
      </w:pPr>
      <w:r w:rsidRPr="002D7F5C">
        <w:rPr>
          <w:rFonts w:ascii="Times New Roman" w:hAnsi="Times New Roman" w:cs="Times New Roman"/>
          <w:color w:val="000000" w:themeColor="text1"/>
          <w:sz w:val="24"/>
          <w:szCs w:val="24"/>
        </w:rPr>
        <w:t>Office of Information and Regulatory Affairs,</w:t>
      </w:r>
    </w:p>
    <w:p w:rsidR="007168CF" w:rsidRPr="002D7F5C" w:rsidRDefault="007168CF" w:rsidP="002D7F5C">
      <w:pPr>
        <w:spacing w:after="0" w:line="240" w:lineRule="auto"/>
        <w:ind w:left="720" w:right="720"/>
        <w:rPr>
          <w:rFonts w:ascii="Times New Roman" w:hAnsi="Times New Roman" w:cs="Times New Roman"/>
          <w:color w:val="000000" w:themeColor="text1"/>
          <w:sz w:val="24"/>
          <w:szCs w:val="24"/>
        </w:rPr>
      </w:pPr>
      <w:r w:rsidRPr="002D7F5C">
        <w:rPr>
          <w:rFonts w:ascii="Times New Roman" w:hAnsi="Times New Roman" w:cs="Times New Roman"/>
          <w:color w:val="000000" w:themeColor="text1"/>
          <w:sz w:val="24"/>
          <w:szCs w:val="24"/>
        </w:rPr>
        <w:tab/>
      </w:r>
      <w:r w:rsidR="00802458">
        <w:rPr>
          <w:rFonts w:ascii="Times New Roman" w:hAnsi="Times New Roman" w:cs="Times New Roman"/>
          <w:color w:val="000000" w:themeColor="text1"/>
          <w:sz w:val="24"/>
          <w:szCs w:val="24"/>
        </w:rPr>
        <w:tab/>
      </w:r>
      <w:r w:rsidRPr="002D7F5C">
        <w:rPr>
          <w:rFonts w:ascii="Times New Roman" w:hAnsi="Times New Roman" w:cs="Times New Roman"/>
          <w:color w:val="000000" w:themeColor="text1"/>
          <w:sz w:val="24"/>
          <w:szCs w:val="24"/>
        </w:rPr>
        <w:t>Office of Management and Budget</w:t>
      </w:r>
    </w:p>
    <w:p w:rsidR="007168CF" w:rsidRPr="002D7F5C" w:rsidRDefault="007168CF" w:rsidP="002D7F5C">
      <w:pPr>
        <w:spacing w:after="0" w:line="240" w:lineRule="auto"/>
        <w:ind w:left="720" w:right="720"/>
        <w:rPr>
          <w:rFonts w:ascii="Times New Roman" w:hAnsi="Times New Roman" w:cs="Times New Roman"/>
          <w:color w:val="000000" w:themeColor="text1"/>
          <w:sz w:val="24"/>
          <w:szCs w:val="24"/>
        </w:rPr>
      </w:pPr>
    </w:p>
    <w:p w:rsidR="007168CF" w:rsidRPr="002D7F5C" w:rsidRDefault="007168CF" w:rsidP="002D7F5C">
      <w:pPr>
        <w:spacing w:after="0" w:line="240" w:lineRule="auto"/>
        <w:ind w:left="720" w:right="720"/>
        <w:rPr>
          <w:rFonts w:ascii="Times New Roman" w:hAnsi="Times New Roman" w:cs="Times New Roman"/>
          <w:color w:val="000000" w:themeColor="text1"/>
          <w:sz w:val="24"/>
          <w:szCs w:val="24"/>
        </w:rPr>
      </w:pPr>
      <w:r w:rsidRPr="002D7F5C">
        <w:rPr>
          <w:rFonts w:ascii="Times New Roman" w:hAnsi="Times New Roman" w:cs="Times New Roman"/>
          <w:b/>
          <w:color w:val="000000" w:themeColor="text1"/>
          <w:sz w:val="24"/>
          <w:szCs w:val="24"/>
        </w:rPr>
        <w:t>FROM:</w:t>
      </w:r>
      <w:r w:rsidR="002D7F5C">
        <w:rPr>
          <w:rFonts w:ascii="Times New Roman" w:hAnsi="Times New Roman" w:cs="Times New Roman"/>
          <w:color w:val="000000" w:themeColor="text1"/>
          <w:sz w:val="24"/>
          <w:szCs w:val="24"/>
        </w:rPr>
        <w:t xml:space="preserve"> </w:t>
      </w:r>
      <w:r w:rsidR="00802458">
        <w:rPr>
          <w:rFonts w:ascii="Times New Roman" w:hAnsi="Times New Roman" w:cs="Times New Roman"/>
          <w:color w:val="000000" w:themeColor="text1"/>
          <w:sz w:val="24"/>
          <w:szCs w:val="24"/>
        </w:rPr>
        <w:tab/>
      </w:r>
      <w:r w:rsidRPr="002D7F5C">
        <w:rPr>
          <w:rFonts w:ascii="Times New Roman" w:hAnsi="Times New Roman" w:cs="Times New Roman"/>
          <w:color w:val="000000" w:themeColor="text1"/>
          <w:sz w:val="24"/>
          <w:szCs w:val="24"/>
        </w:rPr>
        <w:t>Timothy Wojan</w:t>
      </w:r>
      <w:r w:rsidRPr="002D7F5C">
        <w:rPr>
          <w:rFonts w:ascii="Times New Roman" w:hAnsi="Times New Roman" w:cs="Times New Roman"/>
          <w:color w:val="000000" w:themeColor="text1"/>
          <w:sz w:val="24"/>
          <w:szCs w:val="24"/>
        </w:rPr>
        <w:tab/>
      </w:r>
      <w:r w:rsidR="002D7F5C">
        <w:rPr>
          <w:rFonts w:ascii="Times New Roman" w:hAnsi="Times New Roman" w:cs="Times New Roman"/>
          <w:color w:val="000000" w:themeColor="text1"/>
          <w:sz w:val="24"/>
          <w:szCs w:val="24"/>
        </w:rPr>
        <w:tab/>
      </w:r>
      <w:r w:rsidR="002D7F5C">
        <w:rPr>
          <w:rFonts w:ascii="Times New Roman" w:hAnsi="Times New Roman" w:cs="Times New Roman"/>
          <w:color w:val="000000" w:themeColor="text1"/>
          <w:sz w:val="24"/>
          <w:szCs w:val="24"/>
        </w:rPr>
        <w:tab/>
      </w:r>
      <w:r w:rsidR="002D7F5C">
        <w:rPr>
          <w:rFonts w:ascii="Times New Roman" w:hAnsi="Times New Roman" w:cs="Times New Roman"/>
          <w:color w:val="000000" w:themeColor="text1"/>
          <w:sz w:val="24"/>
          <w:szCs w:val="24"/>
        </w:rPr>
        <w:tab/>
      </w:r>
      <w:r w:rsidR="002D7F5C">
        <w:rPr>
          <w:rFonts w:ascii="Times New Roman" w:hAnsi="Times New Roman" w:cs="Times New Roman"/>
          <w:color w:val="000000" w:themeColor="text1"/>
          <w:sz w:val="24"/>
          <w:szCs w:val="24"/>
        </w:rPr>
        <w:tab/>
      </w:r>
      <w:r w:rsidR="002D7F5C">
        <w:rPr>
          <w:rFonts w:ascii="Times New Roman" w:hAnsi="Times New Roman" w:cs="Times New Roman"/>
          <w:color w:val="000000" w:themeColor="text1"/>
          <w:sz w:val="24"/>
          <w:szCs w:val="24"/>
        </w:rPr>
        <w:tab/>
      </w:r>
      <w:r w:rsidRPr="002D7F5C">
        <w:rPr>
          <w:rFonts w:ascii="Times New Roman" w:hAnsi="Times New Roman" w:cs="Times New Roman"/>
          <w:b/>
          <w:color w:val="000000" w:themeColor="text1"/>
          <w:sz w:val="24"/>
          <w:szCs w:val="24"/>
        </w:rPr>
        <w:t>DATE:</w:t>
      </w:r>
      <w:r w:rsidRPr="002D7F5C">
        <w:rPr>
          <w:rFonts w:ascii="Times New Roman" w:hAnsi="Times New Roman" w:cs="Times New Roman"/>
          <w:color w:val="000000" w:themeColor="text1"/>
          <w:sz w:val="24"/>
          <w:szCs w:val="24"/>
        </w:rPr>
        <w:t xml:space="preserve"> 04/30/2014</w:t>
      </w:r>
    </w:p>
    <w:p w:rsidR="007168CF" w:rsidRPr="002D7F5C" w:rsidRDefault="007168CF" w:rsidP="002D7F5C">
      <w:pPr>
        <w:spacing w:after="0" w:line="240" w:lineRule="auto"/>
        <w:ind w:left="720" w:right="720"/>
        <w:rPr>
          <w:rFonts w:ascii="Times New Roman" w:hAnsi="Times New Roman" w:cs="Times New Roman"/>
          <w:color w:val="000000" w:themeColor="text1"/>
          <w:sz w:val="24"/>
          <w:szCs w:val="24"/>
        </w:rPr>
      </w:pPr>
      <w:r w:rsidRPr="002D7F5C">
        <w:rPr>
          <w:rFonts w:ascii="Times New Roman" w:hAnsi="Times New Roman" w:cs="Times New Roman"/>
          <w:color w:val="000000" w:themeColor="text1"/>
          <w:sz w:val="24"/>
          <w:szCs w:val="24"/>
        </w:rPr>
        <w:tab/>
      </w:r>
      <w:r w:rsidR="002D7F5C">
        <w:rPr>
          <w:rFonts w:ascii="Times New Roman" w:hAnsi="Times New Roman" w:cs="Times New Roman"/>
          <w:color w:val="000000" w:themeColor="text1"/>
          <w:sz w:val="24"/>
          <w:szCs w:val="24"/>
        </w:rPr>
        <w:t xml:space="preserve">  </w:t>
      </w:r>
      <w:r w:rsidR="00802458">
        <w:rPr>
          <w:rFonts w:ascii="Times New Roman" w:hAnsi="Times New Roman" w:cs="Times New Roman"/>
          <w:color w:val="000000" w:themeColor="text1"/>
          <w:sz w:val="24"/>
          <w:szCs w:val="24"/>
        </w:rPr>
        <w:tab/>
      </w:r>
      <w:r w:rsidR="002D7F5C">
        <w:rPr>
          <w:rFonts w:ascii="Times New Roman" w:hAnsi="Times New Roman" w:cs="Times New Roman"/>
          <w:color w:val="000000" w:themeColor="text1"/>
          <w:sz w:val="24"/>
          <w:szCs w:val="24"/>
        </w:rPr>
        <w:t xml:space="preserve"> </w:t>
      </w:r>
      <w:r w:rsidRPr="002D7F5C">
        <w:rPr>
          <w:rFonts w:ascii="Times New Roman" w:hAnsi="Times New Roman" w:cs="Times New Roman"/>
          <w:color w:val="000000" w:themeColor="text1"/>
          <w:sz w:val="24"/>
          <w:szCs w:val="24"/>
        </w:rPr>
        <w:t>Economic Research Service</w:t>
      </w:r>
    </w:p>
    <w:p w:rsidR="007168CF" w:rsidRPr="002D7F5C" w:rsidRDefault="007168CF" w:rsidP="002D7F5C">
      <w:pPr>
        <w:spacing w:after="0" w:line="240" w:lineRule="auto"/>
        <w:ind w:left="720" w:right="720"/>
        <w:rPr>
          <w:rFonts w:ascii="Times New Roman" w:hAnsi="Times New Roman" w:cs="Times New Roman"/>
          <w:color w:val="000000" w:themeColor="text1"/>
          <w:sz w:val="24"/>
          <w:szCs w:val="24"/>
        </w:rPr>
      </w:pPr>
      <w:r w:rsidRPr="002D7F5C">
        <w:rPr>
          <w:rFonts w:ascii="Times New Roman" w:hAnsi="Times New Roman" w:cs="Times New Roman"/>
          <w:color w:val="000000" w:themeColor="text1"/>
          <w:sz w:val="24"/>
          <w:szCs w:val="24"/>
        </w:rPr>
        <w:tab/>
      </w:r>
    </w:p>
    <w:p w:rsidR="007168CF" w:rsidRPr="002D7F5C" w:rsidRDefault="007168CF" w:rsidP="002D7F5C">
      <w:pPr>
        <w:spacing w:after="0" w:line="240" w:lineRule="auto"/>
        <w:ind w:left="2160" w:right="720" w:hanging="1440"/>
        <w:rPr>
          <w:rFonts w:ascii="Times New Roman" w:hAnsi="Times New Roman" w:cs="Times New Roman"/>
          <w:color w:val="000000" w:themeColor="text1"/>
          <w:sz w:val="24"/>
          <w:szCs w:val="24"/>
        </w:rPr>
      </w:pPr>
      <w:r w:rsidRPr="002D7F5C">
        <w:rPr>
          <w:rFonts w:ascii="Times New Roman" w:hAnsi="Times New Roman" w:cs="Times New Roman"/>
          <w:b/>
          <w:color w:val="000000" w:themeColor="text1"/>
          <w:sz w:val="24"/>
          <w:szCs w:val="24"/>
        </w:rPr>
        <w:t>SUBJECT:</w:t>
      </w:r>
      <w:r w:rsidRPr="002D7F5C">
        <w:rPr>
          <w:rFonts w:ascii="Times New Roman" w:hAnsi="Times New Roman" w:cs="Times New Roman"/>
          <w:color w:val="000000" w:themeColor="text1"/>
          <w:sz w:val="24"/>
          <w:szCs w:val="24"/>
        </w:rPr>
        <w:tab/>
        <w:t>Reporting two oversights that occurred during ERS Rural Establishment Innovation Survey (REIS) (OMB Control No. 0536-0071) pilot study data fielding.</w:t>
      </w:r>
    </w:p>
    <w:p w:rsidR="007168CF" w:rsidRPr="007168CF" w:rsidRDefault="007168CF" w:rsidP="007168CF">
      <w:pPr>
        <w:rPr>
          <w:b/>
          <w:color w:val="000000" w:themeColor="text1"/>
        </w:rPr>
      </w:pPr>
    </w:p>
    <w:p w:rsidR="007168CF" w:rsidRPr="002D7F5C" w:rsidRDefault="007168CF" w:rsidP="002D7F5C">
      <w:pPr>
        <w:spacing w:after="0" w:line="240" w:lineRule="auto"/>
        <w:ind w:left="720" w:right="720"/>
        <w:rPr>
          <w:rFonts w:ascii="Times New Roman" w:hAnsi="Times New Roman" w:cs="Times New Roman"/>
          <w:color w:val="000000" w:themeColor="text1"/>
          <w:sz w:val="24"/>
          <w:szCs w:val="24"/>
        </w:rPr>
      </w:pPr>
      <w:r w:rsidRPr="002D7F5C">
        <w:rPr>
          <w:rFonts w:ascii="Times New Roman" w:hAnsi="Times New Roman" w:cs="Times New Roman"/>
          <w:color w:val="000000" w:themeColor="text1"/>
          <w:sz w:val="24"/>
          <w:szCs w:val="24"/>
        </w:rPr>
        <w:t>This memo describes two changes in the ERS Rural Establishment Innovation Survey (REIS) (OMB Control No. 0536-0071) pilot study data fielding that did not conform to OMB prior approval and steps to be taken by ERS to insure errors of this type do not happen in the future.</w:t>
      </w:r>
    </w:p>
    <w:p w:rsidR="007168CF" w:rsidRPr="002D7F5C" w:rsidRDefault="007168CF" w:rsidP="002D7F5C">
      <w:pPr>
        <w:spacing w:after="0" w:line="240" w:lineRule="auto"/>
        <w:ind w:left="720" w:right="720"/>
        <w:rPr>
          <w:rFonts w:ascii="Times New Roman" w:hAnsi="Times New Roman" w:cs="Times New Roman"/>
          <w:color w:val="000000" w:themeColor="text1"/>
          <w:sz w:val="24"/>
          <w:szCs w:val="24"/>
        </w:rPr>
      </w:pPr>
    </w:p>
    <w:p w:rsidR="007168CF" w:rsidRPr="002D7F5C" w:rsidRDefault="007168CF" w:rsidP="002D7F5C">
      <w:pPr>
        <w:spacing w:after="0" w:line="240" w:lineRule="auto"/>
        <w:ind w:left="720" w:right="720"/>
        <w:rPr>
          <w:rFonts w:ascii="Times New Roman" w:hAnsi="Times New Roman" w:cs="Times New Roman"/>
          <w:b/>
          <w:color w:val="000000" w:themeColor="text1"/>
          <w:sz w:val="24"/>
          <w:szCs w:val="24"/>
        </w:rPr>
      </w:pPr>
      <w:r w:rsidRPr="002D7F5C">
        <w:rPr>
          <w:rFonts w:ascii="Times New Roman" w:hAnsi="Times New Roman" w:cs="Times New Roman"/>
          <w:b/>
          <w:color w:val="000000" w:themeColor="text1"/>
          <w:sz w:val="24"/>
          <w:szCs w:val="24"/>
        </w:rPr>
        <w:t>Changes to the REIS Pilot Study</w:t>
      </w:r>
    </w:p>
    <w:p w:rsidR="007168CF" w:rsidRPr="002D7F5C" w:rsidRDefault="007168CF" w:rsidP="002D7F5C">
      <w:pPr>
        <w:spacing w:after="0" w:line="240" w:lineRule="auto"/>
        <w:ind w:left="720" w:right="720"/>
        <w:rPr>
          <w:rFonts w:ascii="Times New Roman" w:hAnsi="Times New Roman" w:cs="Times New Roman"/>
          <w:color w:val="000000" w:themeColor="text1"/>
          <w:sz w:val="24"/>
          <w:szCs w:val="24"/>
        </w:rPr>
      </w:pPr>
    </w:p>
    <w:p w:rsidR="007168CF" w:rsidRPr="002D7F5C" w:rsidRDefault="007168CF" w:rsidP="002D7F5C">
      <w:pPr>
        <w:spacing w:after="0" w:line="240" w:lineRule="auto"/>
        <w:ind w:left="720" w:right="720"/>
        <w:rPr>
          <w:rFonts w:ascii="Times New Roman" w:hAnsi="Times New Roman" w:cs="Times New Roman"/>
          <w:color w:val="000000" w:themeColor="text1"/>
          <w:sz w:val="24"/>
          <w:szCs w:val="24"/>
        </w:rPr>
      </w:pPr>
      <w:r w:rsidRPr="002D7F5C">
        <w:rPr>
          <w:rFonts w:ascii="Times New Roman" w:hAnsi="Times New Roman" w:cs="Times New Roman"/>
          <w:color w:val="000000" w:themeColor="text1"/>
          <w:sz w:val="24"/>
          <w:szCs w:val="24"/>
        </w:rPr>
        <w:tab/>
        <w:t xml:space="preserve">The first change affected the composition of the sample.  The sample for the pilot study proposed in the Supporting Statement was composed of 3 different groups: 1) roughly 2600 respondents from the 1996 Rural Manufacturing Survey (RMS), 2) roughly 90% of the 1400 needed to meet 4,000 cases from the BLS Business Registry, and 3) roughly 10% of the 1400 from a proprietary vendor to cover the states not granting access to the BLS Business Registry.  Since the 140 cases from the proprietary vendor would not be able to provide reliable information on differences in response rates across strata the decision was made to source all 1400 cases from the BLS Registry.  This change should have been submitted to OMB for approval but this was not as an oversight.  </w:t>
      </w:r>
    </w:p>
    <w:p w:rsidR="007168CF" w:rsidRPr="002D7F5C" w:rsidRDefault="007168CF" w:rsidP="002D7F5C">
      <w:pPr>
        <w:spacing w:after="0" w:line="240" w:lineRule="auto"/>
        <w:ind w:left="720" w:right="720"/>
        <w:rPr>
          <w:rFonts w:ascii="Times New Roman" w:hAnsi="Times New Roman" w:cs="Times New Roman"/>
          <w:color w:val="000000" w:themeColor="text1"/>
          <w:sz w:val="24"/>
          <w:szCs w:val="24"/>
        </w:rPr>
      </w:pPr>
    </w:p>
    <w:p w:rsidR="007168CF" w:rsidRPr="002D7F5C" w:rsidRDefault="007168CF" w:rsidP="002D7F5C">
      <w:pPr>
        <w:spacing w:after="0" w:line="240" w:lineRule="auto"/>
        <w:ind w:left="720" w:right="720"/>
        <w:rPr>
          <w:rFonts w:ascii="Times New Roman" w:hAnsi="Times New Roman" w:cs="Times New Roman"/>
          <w:color w:val="000000" w:themeColor="text1"/>
          <w:sz w:val="24"/>
          <w:szCs w:val="24"/>
        </w:rPr>
      </w:pPr>
      <w:r w:rsidRPr="002D7F5C">
        <w:rPr>
          <w:rFonts w:ascii="Times New Roman" w:hAnsi="Times New Roman" w:cs="Times New Roman"/>
          <w:color w:val="000000" w:themeColor="text1"/>
          <w:sz w:val="24"/>
          <w:szCs w:val="24"/>
        </w:rPr>
        <w:tab/>
        <w:t xml:space="preserve">The second change affected the total number of cases released that exceeded the 4,000 cases originally approved by OMB.  Since we were uncertain as to how many of the respondents from the 1996 RMS would still be in business we decided to draw roughly 2,800 cases from the BLS Business Registry, include 1,400 in the initial pilot sample and then release replicates from the remaining 1400 cases as needed to meet the 4,000 case specification.  The cause for the error here—the release of the full 2,800 cases—was due to the significant time lag between when the sample was drawn and when the sample was prepared for release.  The sample was drawn in late May.  OMB clearance was granted in July but pre-screening did not begin until October due to problems getting timely Office of Personnel Management clearance for interviewers.  When it came time to prepare the sample for release the original plan to release 1,400 initially was a faint memory.  There is no paper trail of how the release of 2,800 was arrived at but its availability and the instinctual response that more sample is preferred to less sample undoubtedly contributed to this error.  The source of the error, though not a justification, was the hybrid sample.  If the sample had been drawn solely from the Business Registry a draw of 4,000 cases would have been made.   </w:t>
      </w:r>
    </w:p>
    <w:p w:rsidR="007168CF" w:rsidRPr="002D7F5C" w:rsidRDefault="007168CF" w:rsidP="002D7F5C">
      <w:pPr>
        <w:spacing w:after="0" w:line="240" w:lineRule="auto"/>
        <w:ind w:left="720" w:right="720"/>
        <w:rPr>
          <w:rFonts w:ascii="Times New Roman" w:hAnsi="Times New Roman" w:cs="Times New Roman"/>
          <w:color w:val="000000" w:themeColor="text1"/>
          <w:sz w:val="24"/>
          <w:szCs w:val="24"/>
        </w:rPr>
      </w:pPr>
    </w:p>
    <w:p w:rsidR="007168CF" w:rsidRPr="002D7F5C" w:rsidRDefault="007168CF" w:rsidP="002D7F5C">
      <w:pPr>
        <w:spacing w:after="0" w:line="240" w:lineRule="auto"/>
        <w:ind w:left="720" w:right="720"/>
        <w:rPr>
          <w:rFonts w:ascii="Times New Roman" w:hAnsi="Times New Roman" w:cs="Times New Roman"/>
          <w:color w:val="000000" w:themeColor="text1"/>
          <w:sz w:val="24"/>
          <w:szCs w:val="24"/>
        </w:rPr>
      </w:pPr>
      <w:r w:rsidRPr="002D7F5C">
        <w:rPr>
          <w:rFonts w:ascii="Times New Roman" w:hAnsi="Times New Roman" w:cs="Times New Roman"/>
          <w:color w:val="000000" w:themeColor="text1"/>
          <w:sz w:val="24"/>
          <w:szCs w:val="24"/>
        </w:rPr>
        <w:tab/>
        <w:t xml:space="preserve">The implications of this larger than intended sample for the pilot study are relatively benign given the central concern of respondent burden.  Because observed mode share skewed heavily toward more time efficient data collection (web and mail) than anticipated in the Supporting Statement, total respondent burden for the pilot of 5,208 cases was roughly 1,200 hours (Table 1).  Part of this reduction was also due to a higher nonresponse rate and a much lower time burden for nonrespondents than assumed in the original burden estimate. This is substantially less than the 1,808 hours for 4,000 cases estimated in the original Supporting </w:t>
      </w:r>
      <w:r w:rsidRPr="002D7F5C">
        <w:rPr>
          <w:rFonts w:ascii="Times New Roman" w:hAnsi="Times New Roman" w:cs="Times New Roman"/>
          <w:color w:val="000000" w:themeColor="text1"/>
          <w:sz w:val="24"/>
          <w:szCs w:val="24"/>
        </w:rPr>
        <w:lastRenderedPageBreak/>
        <w:t xml:space="preserve">Statement where phone was assumed to be the predominant survey mode and where repeated phone contact was assumed to be a productive strategy for increasing response rates (Table 2). </w:t>
      </w:r>
    </w:p>
    <w:p w:rsidR="007168CF" w:rsidRPr="002D7F5C" w:rsidRDefault="007168CF" w:rsidP="002D7F5C">
      <w:pPr>
        <w:spacing w:after="0" w:line="240" w:lineRule="auto"/>
        <w:ind w:left="720" w:right="720"/>
        <w:rPr>
          <w:rFonts w:ascii="Times New Roman" w:hAnsi="Times New Roman" w:cs="Times New Roman"/>
          <w:color w:val="000000" w:themeColor="text1"/>
          <w:sz w:val="24"/>
          <w:szCs w:val="24"/>
        </w:rPr>
      </w:pPr>
    </w:p>
    <w:p w:rsidR="00B10010" w:rsidRDefault="00B10010" w:rsidP="002D7F5C">
      <w:pPr>
        <w:spacing w:after="0" w:line="240" w:lineRule="auto"/>
        <w:ind w:left="720" w:right="720"/>
        <w:rPr>
          <w:rFonts w:ascii="Times New Roman" w:hAnsi="Times New Roman" w:cs="Times New Roman"/>
          <w:b/>
          <w:color w:val="000000" w:themeColor="text1"/>
          <w:sz w:val="24"/>
          <w:szCs w:val="24"/>
        </w:rPr>
      </w:pPr>
      <w:r w:rsidRPr="00723792">
        <w:rPr>
          <w:rFonts w:ascii="Times New Roman" w:hAnsi="Times New Roman" w:cs="Times New Roman"/>
          <w:b/>
          <w:color w:val="000000" w:themeColor="text1"/>
          <w:sz w:val="24"/>
          <w:szCs w:val="24"/>
        </w:rPr>
        <w:t>Preventive Steps to Be Taken</w:t>
      </w:r>
      <w:r w:rsidR="002432FD">
        <w:rPr>
          <w:rFonts w:ascii="Times New Roman" w:hAnsi="Times New Roman" w:cs="Times New Roman"/>
          <w:b/>
          <w:color w:val="000000" w:themeColor="text1"/>
          <w:sz w:val="24"/>
          <w:szCs w:val="24"/>
        </w:rPr>
        <w:t xml:space="preserve"> by ERS</w:t>
      </w:r>
    </w:p>
    <w:p w:rsidR="00B10010" w:rsidRPr="00723792" w:rsidRDefault="00B10010" w:rsidP="002D7F5C">
      <w:pPr>
        <w:spacing w:after="0" w:line="240" w:lineRule="auto"/>
        <w:ind w:left="720" w:right="720"/>
        <w:rPr>
          <w:rFonts w:ascii="Times New Roman" w:hAnsi="Times New Roman" w:cs="Times New Roman"/>
          <w:b/>
          <w:color w:val="000000" w:themeColor="text1"/>
          <w:sz w:val="24"/>
          <w:szCs w:val="24"/>
        </w:rPr>
      </w:pPr>
    </w:p>
    <w:p w:rsidR="007168CF" w:rsidRPr="002D7F5C" w:rsidRDefault="007168CF" w:rsidP="002D7F5C">
      <w:pPr>
        <w:spacing w:after="0" w:line="240" w:lineRule="auto"/>
        <w:ind w:left="720" w:right="720"/>
        <w:rPr>
          <w:rFonts w:ascii="Times New Roman" w:hAnsi="Times New Roman" w:cs="Times New Roman"/>
          <w:color w:val="000000" w:themeColor="text1"/>
          <w:sz w:val="24"/>
          <w:szCs w:val="24"/>
        </w:rPr>
      </w:pPr>
      <w:r w:rsidRPr="002D7F5C">
        <w:rPr>
          <w:rFonts w:ascii="Times New Roman" w:hAnsi="Times New Roman" w:cs="Times New Roman"/>
          <w:color w:val="000000" w:themeColor="text1"/>
          <w:sz w:val="24"/>
          <w:szCs w:val="24"/>
        </w:rPr>
        <w:t>Steps to be taken to insure errors of this type do not happen in the future include:</w:t>
      </w:r>
    </w:p>
    <w:p w:rsidR="007168CF" w:rsidRPr="00723792" w:rsidRDefault="007168CF" w:rsidP="00723792">
      <w:pPr>
        <w:pStyle w:val="ListParagraph"/>
        <w:numPr>
          <w:ilvl w:val="0"/>
          <w:numId w:val="2"/>
        </w:numPr>
        <w:spacing w:line="240" w:lineRule="auto"/>
        <w:ind w:right="720"/>
        <w:rPr>
          <w:color w:val="000000" w:themeColor="text1"/>
        </w:rPr>
      </w:pPr>
      <w:r w:rsidRPr="00723792">
        <w:rPr>
          <w:color w:val="000000" w:themeColor="text1"/>
        </w:rPr>
        <w:t xml:space="preserve">Project managers involved in ICRs will receive an overview of PRA requirements at the initiation of their project.  </w:t>
      </w:r>
    </w:p>
    <w:p w:rsidR="00723792" w:rsidRPr="00723792" w:rsidRDefault="002432FD" w:rsidP="00723792">
      <w:pPr>
        <w:pStyle w:val="ListParagraph"/>
        <w:numPr>
          <w:ilvl w:val="0"/>
          <w:numId w:val="2"/>
        </w:numPr>
        <w:spacing w:line="240" w:lineRule="auto"/>
        <w:ind w:right="720"/>
        <w:rPr>
          <w:color w:val="000000" w:themeColor="text1"/>
        </w:rPr>
      </w:pPr>
      <w:r>
        <w:rPr>
          <w:color w:val="000000" w:themeColor="text1"/>
        </w:rPr>
        <w:t xml:space="preserve">Encourage special training about OMB PRA clearance and survey management for future ERS survey project managers (e.g. via </w:t>
      </w:r>
      <w:r w:rsidR="00DA42A3">
        <w:rPr>
          <w:color w:val="000000" w:themeColor="text1"/>
        </w:rPr>
        <w:t>in-house</w:t>
      </w:r>
      <w:r>
        <w:rPr>
          <w:color w:val="000000" w:themeColor="text1"/>
        </w:rPr>
        <w:t xml:space="preserve"> special PRA training or </w:t>
      </w:r>
      <w:r w:rsidR="00723792">
        <w:rPr>
          <w:color w:val="000000" w:themeColor="text1"/>
        </w:rPr>
        <w:t>related JPSM short courses).</w:t>
      </w:r>
    </w:p>
    <w:p w:rsidR="00723792" w:rsidRPr="00723792" w:rsidRDefault="007168CF" w:rsidP="00723792">
      <w:pPr>
        <w:pStyle w:val="ListParagraph"/>
        <w:numPr>
          <w:ilvl w:val="0"/>
          <w:numId w:val="2"/>
        </w:numPr>
        <w:spacing w:line="240" w:lineRule="auto"/>
        <w:ind w:right="720"/>
        <w:rPr>
          <w:color w:val="000000" w:themeColor="text1"/>
        </w:rPr>
      </w:pPr>
      <w:r w:rsidRPr="00723792">
        <w:rPr>
          <w:color w:val="000000" w:themeColor="text1"/>
        </w:rPr>
        <w:t>Prior to the release of sample for either a pilot or main study the Supporting Statement will be reviewed to ensure that all of the elements related to burden, sample size, design and purpose approved by OMB are adhered to.</w:t>
      </w:r>
      <w:r w:rsidR="00DA42A3">
        <w:rPr>
          <w:color w:val="000000" w:themeColor="text1"/>
        </w:rPr>
        <w:t xml:space="preserve">  And project managers will revisit these elements with their field staff periodically during data </w:t>
      </w:r>
      <w:bookmarkStart w:id="0" w:name="_GoBack"/>
      <w:bookmarkEnd w:id="0"/>
      <w:r w:rsidR="00DA42A3">
        <w:rPr>
          <w:color w:val="000000" w:themeColor="text1"/>
        </w:rPr>
        <w:t>fielding.</w:t>
      </w:r>
    </w:p>
    <w:p w:rsidR="004C44EC" w:rsidRDefault="007168CF" w:rsidP="00723792">
      <w:pPr>
        <w:pStyle w:val="ListParagraph"/>
        <w:numPr>
          <w:ilvl w:val="0"/>
          <w:numId w:val="2"/>
        </w:numPr>
        <w:spacing w:line="240" w:lineRule="auto"/>
        <w:ind w:right="720"/>
        <w:rPr>
          <w:color w:val="000000" w:themeColor="text1"/>
        </w:rPr>
      </w:pPr>
      <w:r w:rsidRPr="00723792">
        <w:rPr>
          <w:color w:val="000000" w:themeColor="text1"/>
        </w:rPr>
        <w:t xml:space="preserve">Weekly update reports from survey research cooperators or contractors administering the survey will be produced that provide a breakdown of cases to be worked, cases worked, and cases completed. </w:t>
      </w:r>
    </w:p>
    <w:p w:rsidR="004C44EC" w:rsidRDefault="004C44EC" w:rsidP="00723792">
      <w:pPr>
        <w:pStyle w:val="ListParagraph"/>
        <w:numPr>
          <w:ilvl w:val="0"/>
          <w:numId w:val="2"/>
        </w:numPr>
        <w:spacing w:line="240" w:lineRule="auto"/>
        <w:ind w:right="720"/>
        <w:rPr>
          <w:color w:val="000000" w:themeColor="text1"/>
        </w:rPr>
      </w:pPr>
      <w:r>
        <w:t xml:space="preserve">Maintaining regular conversation/communication with </w:t>
      </w:r>
      <w:r w:rsidR="00DA42A3">
        <w:t>field staff.</w:t>
      </w:r>
    </w:p>
    <w:p w:rsidR="004C44EC" w:rsidRDefault="004C44EC" w:rsidP="004C44EC">
      <w:pPr>
        <w:pStyle w:val="ListParagraph"/>
        <w:numPr>
          <w:ilvl w:val="0"/>
          <w:numId w:val="2"/>
        </w:numPr>
        <w:tabs>
          <w:tab w:val="clear" w:pos="432"/>
        </w:tabs>
        <w:spacing w:line="240" w:lineRule="auto"/>
        <w:contextualSpacing w:val="0"/>
        <w:jc w:val="left"/>
      </w:pPr>
      <w:r>
        <w:t>Communicating closely and regularly with PRA clearance officer throughout the project.</w:t>
      </w:r>
    </w:p>
    <w:p w:rsidR="007168CF" w:rsidRPr="00723792" w:rsidRDefault="007168CF" w:rsidP="004C44EC">
      <w:pPr>
        <w:pStyle w:val="ListParagraph"/>
        <w:spacing w:line="240" w:lineRule="auto"/>
        <w:ind w:left="1440" w:right="720" w:firstLine="0"/>
        <w:rPr>
          <w:color w:val="000000" w:themeColor="text1"/>
        </w:rPr>
      </w:pPr>
    </w:p>
    <w:p w:rsidR="007168CF" w:rsidRPr="002D7F5C" w:rsidRDefault="007168CF" w:rsidP="002D7F5C">
      <w:pPr>
        <w:spacing w:after="0" w:line="240" w:lineRule="auto"/>
        <w:ind w:left="720" w:right="720"/>
        <w:rPr>
          <w:rFonts w:ascii="Times New Roman" w:hAnsi="Times New Roman" w:cs="Times New Roman"/>
          <w:color w:val="000000" w:themeColor="text1"/>
          <w:sz w:val="24"/>
          <w:szCs w:val="24"/>
        </w:rPr>
      </w:pPr>
    </w:p>
    <w:p w:rsidR="007168CF" w:rsidRPr="002D7F5C" w:rsidRDefault="007168CF" w:rsidP="002D7F5C">
      <w:pPr>
        <w:spacing w:after="0" w:line="240" w:lineRule="auto"/>
        <w:ind w:left="720" w:right="720"/>
        <w:rPr>
          <w:rFonts w:ascii="Times New Roman" w:hAnsi="Times New Roman" w:cs="Times New Roman"/>
          <w:color w:val="000000" w:themeColor="text1"/>
          <w:sz w:val="24"/>
          <w:szCs w:val="24"/>
        </w:rPr>
      </w:pPr>
    </w:p>
    <w:p w:rsidR="005B389C" w:rsidRPr="002D7F5C" w:rsidRDefault="007168CF" w:rsidP="002D7F5C">
      <w:pPr>
        <w:spacing w:after="0" w:line="240" w:lineRule="auto"/>
        <w:ind w:left="720" w:right="720"/>
        <w:rPr>
          <w:rFonts w:ascii="Times New Roman" w:hAnsi="Times New Roman" w:cs="Times New Roman"/>
          <w:color w:val="000000" w:themeColor="text1"/>
          <w:sz w:val="24"/>
          <w:szCs w:val="24"/>
        </w:rPr>
      </w:pPr>
      <w:r w:rsidRPr="002D7F5C">
        <w:rPr>
          <w:rFonts w:ascii="Times New Roman" w:hAnsi="Times New Roman" w:cs="Times New Roman"/>
          <w:color w:val="000000" w:themeColor="text1"/>
          <w:sz w:val="24"/>
          <w:szCs w:val="24"/>
        </w:rPr>
        <w:t> </w:t>
      </w:r>
    </w:p>
    <w:p w:rsidR="005B389C" w:rsidRDefault="005B389C">
      <w:pPr>
        <w:rPr>
          <w:b/>
          <w:color w:val="000000" w:themeColor="text1"/>
        </w:rPr>
      </w:pPr>
      <w:r>
        <w:rPr>
          <w:b/>
          <w:color w:val="000000" w:themeColor="text1"/>
        </w:rPr>
        <w:br w:type="page"/>
      </w:r>
    </w:p>
    <w:p w:rsidR="00F60A3C" w:rsidRPr="00C83F64" w:rsidRDefault="00F60A3C">
      <w:pPr>
        <w:rPr>
          <w:b/>
        </w:rPr>
      </w:pPr>
      <w:r w:rsidRPr="00C83F64">
        <w:rPr>
          <w:b/>
          <w:color w:val="000000" w:themeColor="text1"/>
        </w:rPr>
        <w:lastRenderedPageBreak/>
        <w:t>Table</w:t>
      </w:r>
      <w:r w:rsidR="00C83F64" w:rsidRPr="00C83F64">
        <w:rPr>
          <w:b/>
          <w:color w:val="000000" w:themeColor="text1"/>
        </w:rPr>
        <w:t xml:space="preserve"> </w:t>
      </w:r>
      <w:r w:rsidRPr="00C83F64">
        <w:rPr>
          <w:b/>
          <w:color w:val="000000" w:themeColor="text1"/>
        </w:rPr>
        <w:t xml:space="preserve"> </w:t>
      </w:r>
      <w:r w:rsidR="00600DB3">
        <w:rPr>
          <w:b/>
          <w:color w:val="000000" w:themeColor="text1"/>
        </w:rPr>
        <w:t>1</w:t>
      </w:r>
      <w:r w:rsidRPr="00C83F64">
        <w:rPr>
          <w:b/>
          <w:color w:val="000000" w:themeColor="text1"/>
        </w:rPr>
        <w:t xml:space="preserve">.  Estimated respondents’ burden hours </w:t>
      </w:r>
      <w:r w:rsidR="00C83F64" w:rsidRPr="00C83F64">
        <w:rPr>
          <w:b/>
          <w:color w:val="000000" w:themeColor="text1"/>
        </w:rPr>
        <w:t xml:space="preserve">incurred during fielding based on </w:t>
      </w:r>
      <w:r w:rsidRPr="00C83F64">
        <w:rPr>
          <w:b/>
          <w:color w:val="000000" w:themeColor="text1"/>
        </w:rPr>
        <w:t>result</w:t>
      </w:r>
      <w:r w:rsidR="00C83F64" w:rsidRPr="00C83F64">
        <w:rPr>
          <w:b/>
          <w:color w:val="000000" w:themeColor="text1"/>
        </w:rPr>
        <w:t>s</w:t>
      </w:r>
      <w:r w:rsidRPr="00C83F64">
        <w:rPr>
          <w:b/>
          <w:color w:val="000000" w:themeColor="text1"/>
        </w:rPr>
        <w:t xml:space="preserve"> from the REIS pilot study</w:t>
      </w:r>
    </w:p>
    <w:tbl>
      <w:tblPr>
        <w:tblW w:w="10644" w:type="dxa"/>
        <w:tblInd w:w="100" w:type="dxa"/>
        <w:tblLook w:val="04A0" w:firstRow="1" w:lastRow="0" w:firstColumn="1" w:lastColumn="0" w:noHBand="0" w:noVBand="1"/>
      </w:tblPr>
      <w:tblGrid>
        <w:gridCol w:w="2845"/>
        <w:gridCol w:w="815"/>
        <w:gridCol w:w="1404"/>
        <w:gridCol w:w="1316"/>
        <w:gridCol w:w="1092"/>
        <w:gridCol w:w="965"/>
        <w:gridCol w:w="960"/>
        <w:gridCol w:w="1247"/>
      </w:tblGrid>
      <w:tr w:rsidR="000F723F" w:rsidRPr="00437669" w:rsidTr="00892208">
        <w:trPr>
          <w:trHeight w:val="290"/>
        </w:trPr>
        <w:tc>
          <w:tcPr>
            <w:tcW w:w="2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723F" w:rsidRPr="00892208" w:rsidRDefault="000F723F" w:rsidP="007A24A8">
            <w:pPr>
              <w:tabs>
                <w:tab w:val="left" w:pos="1350"/>
              </w:tabs>
              <w:spacing w:after="0"/>
              <w:rPr>
                <w:sz w:val="20"/>
                <w:szCs w:val="20"/>
              </w:rPr>
            </w:pPr>
            <w:r w:rsidRPr="00892208">
              <w:rPr>
                <w:color w:val="000000"/>
                <w:sz w:val="20"/>
                <w:szCs w:val="20"/>
              </w:rPr>
              <w:t xml:space="preserve">PILOT STUDY 30 MINUTE INTERVIEW </w:t>
            </w:r>
          </w:p>
        </w:tc>
        <w:tc>
          <w:tcPr>
            <w:tcW w:w="815" w:type="dxa"/>
            <w:tcBorders>
              <w:top w:val="single" w:sz="4" w:space="0" w:color="auto"/>
              <w:left w:val="nil"/>
              <w:bottom w:val="single" w:sz="4" w:space="0" w:color="auto"/>
              <w:right w:val="single" w:sz="4" w:space="0" w:color="auto"/>
            </w:tcBorders>
            <w:shd w:val="clear" w:color="auto" w:fill="auto"/>
            <w:noWrap/>
            <w:vAlign w:val="bottom"/>
            <w:hideMark/>
          </w:tcPr>
          <w:p w:rsidR="000F723F" w:rsidRPr="00892208" w:rsidRDefault="000F723F" w:rsidP="007A24A8">
            <w:pPr>
              <w:tabs>
                <w:tab w:val="left" w:pos="1350"/>
              </w:tabs>
              <w:spacing w:after="0"/>
              <w:rPr>
                <w:sz w:val="20"/>
                <w:szCs w:val="20"/>
              </w:rPr>
            </w:pPr>
            <w:r w:rsidRPr="00892208">
              <w:rPr>
                <w:color w:val="000000"/>
                <w:sz w:val="20"/>
                <w:szCs w:val="20"/>
              </w:rPr>
              <w:t> </w:t>
            </w:r>
          </w:p>
        </w:tc>
        <w:tc>
          <w:tcPr>
            <w:tcW w:w="1404" w:type="dxa"/>
            <w:tcBorders>
              <w:top w:val="single" w:sz="4" w:space="0" w:color="auto"/>
              <w:left w:val="nil"/>
              <w:bottom w:val="single" w:sz="4" w:space="0" w:color="auto"/>
              <w:right w:val="single" w:sz="4" w:space="0" w:color="auto"/>
            </w:tcBorders>
            <w:shd w:val="clear" w:color="auto" w:fill="auto"/>
            <w:noWrap/>
            <w:vAlign w:val="bottom"/>
            <w:hideMark/>
          </w:tcPr>
          <w:p w:rsidR="000F723F" w:rsidRPr="00892208" w:rsidRDefault="000F723F" w:rsidP="007A24A8">
            <w:pPr>
              <w:tabs>
                <w:tab w:val="left" w:pos="1350"/>
              </w:tabs>
              <w:spacing w:after="0"/>
              <w:rPr>
                <w:sz w:val="20"/>
                <w:szCs w:val="20"/>
              </w:rPr>
            </w:pPr>
            <w:r w:rsidRPr="00892208">
              <w:rPr>
                <w:color w:val="000000"/>
                <w:sz w:val="20"/>
                <w:szCs w:val="20"/>
              </w:rPr>
              <w:t> </w:t>
            </w:r>
          </w:p>
        </w:tc>
        <w:tc>
          <w:tcPr>
            <w:tcW w:w="1316" w:type="dxa"/>
            <w:tcBorders>
              <w:top w:val="single" w:sz="4" w:space="0" w:color="auto"/>
              <w:left w:val="nil"/>
              <w:bottom w:val="single" w:sz="4" w:space="0" w:color="auto"/>
              <w:right w:val="single" w:sz="4" w:space="0" w:color="auto"/>
            </w:tcBorders>
            <w:shd w:val="clear" w:color="auto" w:fill="auto"/>
            <w:noWrap/>
            <w:vAlign w:val="bottom"/>
            <w:hideMark/>
          </w:tcPr>
          <w:p w:rsidR="000F723F" w:rsidRPr="00892208" w:rsidRDefault="000F723F" w:rsidP="007A24A8">
            <w:pPr>
              <w:tabs>
                <w:tab w:val="left" w:pos="1350"/>
              </w:tabs>
              <w:spacing w:after="0"/>
              <w:rPr>
                <w:sz w:val="20"/>
                <w:szCs w:val="20"/>
              </w:rPr>
            </w:pPr>
            <w:r w:rsidRPr="00892208">
              <w:rPr>
                <w:color w:val="000000"/>
                <w:sz w:val="20"/>
                <w:szCs w:val="20"/>
              </w:rPr>
              <w:t> </w:t>
            </w:r>
          </w:p>
        </w:tc>
        <w:tc>
          <w:tcPr>
            <w:tcW w:w="1092" w:type="dxa"/>
            <w:tcBorders>
              <w:top w:val="single" w:sz="4" w:space="0" w:color="auto"/>
              <w:left w:val="nil"/>
              <w:bottom w:val="single" w:sz="4" w:space="0" w:color="auto"/>
              <w:right w:val="single" w:sz="4" w:space="0" w:color="auto"/>
            </w:tcBorders>
            <w:shd w:val="clear" w:color="auto" w:fill="auto"/>
            <w:noWrap/>
            <w:vAlign w:val="bottom"/>
            <w:hideMark/>
          </w:tcPr>
          <w:p w:rsidR="000F723F" w:rsidRPr="00892208" w:rsidRDefault="000F723F" w:rsidP="007A24A8">
            <w:pPr>
              <w:tabs>
                <w:tab w:val="left" w:pos="1350"/>
              </w:tabs>
              <w:spacing w:after="0"/>
              <w:rPr>
                <w:sz w:val="20"/>
                <w:szCs w:val="20"/>
              </w:rPr>
            </w:pPr>
            <w:r w:rsidRPr="00892208">
              <w:rPr>
                <w:color w:val="000000"/>
                <w:sz w:val="20"/>
                <w:szCs w:val="20"/>
              </w:rPr>
              <w:t> </w:t>
            </w:r>
          </w:p>
        </w:tc>
        <w:tc>
          <w:tcPr>
            <w:tcW w:w="965" w:type="dxa"/>
            <w:tcBorders>
              <w:top w:val="single" w:sz="4" w:space="0" w:color="auto"/>
              <w:left w:val="nil"/>
              <w:bottom w:val="single" w:sz="4" w:space="0" w:color="auto"/>
              <w:right w:val="single" w:sz="4" w:space="0" w:color="auto"/>
            </w:tcBorders>
            <w:shd w:val="clear" w:color="auto" w:fill="auto"/>
            <w:noWrap/>
            <w:vAlign w:val="bottom"/>
            <w:hideMark/>
          </w:tcPr>
          <w:p w:rsidR="000F723F" w:rsidRPr="00892208" w:rsidRDefault="000F723F" w:rsidP="007A24A8">
            <w:pPr>
              <w:tabs>
                <w:tab w:val="left" w:pos="1350"/>
              </w:tabs>
              <w:spacing w:after="0"/>
              <w:rPr>
                <w:sz w:val="20"/>
                <w:szCs w:val="20"/>
              </w:rPr>
            </w:pPr>
            <w:r w:rsidRPr="00892208">
              <w:rPr>
                <w:color w:val="000000"/>
                <w:sz w:val="20"/>
                <w:szCs w:val="2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F723F" w:rsidRPr="00892208" w:rsidRDefault="000F723F" w:rsidP="007A24A8">
            <w:pPr>
              <w:tabs>
                <w:tab w:val="left" w:pos="1350"/>
              </w:tabs>
              <w:spacing w:after="0"/>
              <w:rPr>
                <w:sz w:val="20"/>
                <w:szCs w:val="20"/>
              </w:rPr>
            </w:pPr>
            <w:r w:rsidRPr="00892208">
              <w:rPr>
                <w:color w:val="000000"/>
                <w:sz w:val="20"/>
                <w:szCs w:val="20"/>
              </w:rPr>
              <w:t> </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0F723F" w:rsidRPr="00892208" w:rsidRDefault="000F723F" w:rsidP="007A24A8">
            <w:pPr>
              <w:tabs>
                <w:tab w:val="left" w:pos="1350"/>
              </w:tabs>
              <w:spacing w:after="0"/>
              <w:rPr>
                <w:sz w:val="20"/>
                <w:szCs w:val="20"/>
              </w:rPr>
            </w:pPr>
            <w:r w:rsidRPr="00892208">
              <w:rPr>
                <w:color w:val="000000"/>
                <w:sz w:val="20"/>
                <w:szCs w:val="20"/>
              </w:rPr>
              <w:t> </w:t>
            </w:r>
          </w:p>
        </w:tc>
      </w:tr>
      <w:tr w:rsidR="000F723F" w:rsidRPr="00437669" w:rsidTr="00892208">
        <w:trPr>
          <w:trHeight w:val="1310"/>
        </w:trPr>
        <w:tc>
          <w:tcPr>
            <w:tcW w:w="2845" w:type="dxa"/>
            <w:tcBorders>
              <w:top w:val="nil"/>
              <w:left w:val="single" w:sz="4" w:space="0" w:color="auto"/>
              <w:bottom w:val="single" w:sz="4" w:space="0" w:color="auto"/>
              <w:right w:val="single" w:sz="4" w:space="0" w:color="auto"/>
            </w:tcBorders>
            <w:shd w:val="clear" w:color="auto" w:fill="auto"/>
            <w:noWrap/>
            <w:vAlign w:val="bottom"/>
            <w:hideMark/>
          </w:tcPr>
          <w:p w:rsidR="000F723F" w:rsidRPr="00892208" w:rsidRDefault="000F723F" w:rsidP="007A24A8">
            <w:pPr>
              <w:tabs>
                <w:tab w:val="left" w:pos="1350"/>
              </w:tabs>
              <w:spacing w:after="0"/>
              <w:rPr>
                <w:sz w:val="20"/>
                <w:szCs w:val="20"/>
              </w:rPr>
            </w:pPr>
            <w:r w:rsidRPr="00892208">
              <w:rPr>
                <w:color w:val="000000"/>
                <w:sz w:val="20"/>
                <w:szCs w:val="20"/>
              </w:rPr>
              <w:t> </w:t>
            </w:r>
          </w:p>
        </w:tc>
        <w:tc>
          <w:tcPr>
            <w:tcW w:w="815" w:type="dxa"/>
            <w:tcBorders>
              <w:top w:val="nil"/>
              <w:left w:val="nil"/>
              <w:bottom w:val="single" w:sz="4" w:space="0" w:color="auto"/>
              <w:right w:val="single" w:sz="4" w:space="0" w:color="auto"/>
            </w:tcBorders>
            <w:shd w:val="clear" w:color="auto" w:fill="auto"/>
            <w:noWrap/>
            <w:vAlign w:val="bottom"/>
            <w:hideMark/>
          </w:tcPr>
          <w:p w:rsidR="000F723F" w:rsidRPr="00892208" w:rsidRDefault="000F723F" w:rsidP="007A24A8">
            <w:pPr>
              <w:tabs>
                <w:tab w:val="left" w:pos="1350"/>
              </w:tabs>
              <w:spacing w:after="0"/>
              <w:rPr>
                <w:sz w:val="20"/>
                <w:szCs w:val="20"/>
              </w:rPr>
            </w:pPr>
            <w:r w:rsidRPr="00892208">
              <w:rPr>
                <w:color w:val="000000"/>
                <w:sz w:val="20"/>
                <w:szCs w:val="20"/>
              </w:rPr>
              <w:t> </w:t>
            </w:r>
          </w:p>
        </w:tc>
        <w:tc>
          <w:tcPr>
            <w:tcW w:w="1404" w:type="dxa"/>
            <w:tcBorders>
              <w:top w:val="nil"/>
              <w:left w:val="nil"/>
              <w:bottom w:val="single" w:sz="4" w:space="0" w:color="auto"/>
              <w:right w:val="single" w:sz="4" w:space="0" w:color="auto"/>
            </w:tcBorders>
            <w:shd w:val="clear" w:color="auto" w:fill="auto"/>
            <w:vAlign w:val="bottom"/>
            <w:hideMark/>
          </w:tcPr>
          <w:p w:rsidR="000F723F" w:rsidRPr="00892208" w:rsidRDefault="000F723F" w:rsidP="007A24A8">
            <w:pPr>
              <w:tabs>
                <w:tab w:val="left" w:pos="1350"/>
              </w:tabs>
              <w:spacing w:after="0"/>
              <w:rPr>
                <w:b/>
                <w:bCs/>
                <w:sz w:val="20"/>
                <w:szCs w:val="20"/>
              </w:rPr>
            </w:pPr>
            <w:r w:rsidRPr="00892208">
              <w:rPr>
                <w:b/>
                <w:bCs/>
                <w:color w:val="000000"/>
                <w:sz w:val="20"/>
                <w:szCs w:val="20"/>
              </w:rPr>
              <w:t>Number of Respondents</w:t>
            </w:r>
          </w:p>
        </w:tc>
        <w:tc>
          <w:tcPr>
            <w:tcW w:w="1316" w:type="dxa"/>
            <w:tcBorders>
              <w:top w:val="nil"/>
              <w:left w:val="nil"/>
              <w:bottom w:val="single" w:sz="4" w:space="0" w:color="auto"/>
              <w:right w:val="single" w:sz="4" w:space="0" w:color="auto"/>
            </w:tcBorders>
            <w:shd w:val="clear" w:color="auto" w:fill="auto"/>
            <w:vAlign w:val="bottom"/>
            <w:hideMark/>
          </w:tcPr>
          <w:p w:rsidR="000F723F" w:rsidRPr="00892208" w:rsidRDefault="000F723F" w:rsidP="007A24A8">
            <w:pPr>
              <w:tabs>
                <w:tab w:val="left" w:pos="1350"/>
              </w:tabs>
              <w:spacing w:after="0"/>
              <w:rPr>
                <w:b/>
                <w:bCs/>
                <w:sz w:val="20"/>
                <w:szCs w:val="20"/>
              </w:rPr>
            </w:pPr>
            <w:r w:rsidRPr="00892208">
              <w:rPr>
                <w:b/>
                <w:bCs/>
                <w:color w:val="000000"/>
                <w:sz w:val="20"/>
                <w:szCs w:val="20"/>
              </w:rPr>
              <w:t>Responses Annually per Respondent</w:t>
            </w:r>
          </w:p>
        </w:tc>
        <w:tc>
          <w:tcPr>
            <w:tcW w:w="1092" w:type="dxa"/>
            <w:tcBorders>
              <w:top w:val="nil"/>
              <w:left w:val="nil"/>
              <w:bottom w:val="single" w:sz="4" w:space="0" w:color="auto"/>
              <w:right w:val="single" w:sz="4" w:space="0" w:color="auto"/>
            </w:tcBorders>
            <w:shd w:val="clear" w:color="auto" w:fill="auto"/>
            <w:vAlign w:val="bottom"/>
            <w:hideMark/>
          </w:tcPr>
          <w:p w:rsidR="000F723F" w:rsidRPr="00892208" w:rsidRDefault="000F723F" w:rsidP="007A24A8">
            <w:pPr>
              <w:tabs>
                <w:tab w:val="left" w:pos="1350"/>
              </w:tabs>
              <w:spacing w:after="0"/>
              <w:rPr>
                <w:b/>
                <w:bCs/>
                <w:sz w:val="20"/>
                <w:szCs w:val="20"/>
              </w:rPr>
            </w:pPr>
            <w:r w:rsidRPr="00892208">
              <w:rPr>
                <w:b/>
                <w:bCs/>
                <w:color w:val="000000"/>
                <w:sz w:val="20"/>
                <w:szCs w:val="20"/>
              </w:rPr>
              <w:t>Total Annual Reponses</w:t>
            </w:r>
          </w:p>
        </w:tc>
        <w:tc>
          <w:tcPr>
            <w:tcW w:w="965" w:type="dxa"/>
            <w:tcBorders>
              <w:top w:val="nil"/>
              <w:left w:val="nil"/>
              <w:bottom w:val="single" w:sz="4" w:space="0" w:color="auto"/>
              <w:right w:val="single" w:sz="4" w:space="0" w:color="auto"/>
            </w:tcBorders>
            <w:shd w:val="clear" w:color="auto" w:fill="auto"/>
            <w:vAlign w:val="bottom"/>
            <w:hideMark/>
          </w:tcPr>
          <w:p w:rsidR="000F723F" w:rsidRPr="00892208" w:rsidRDefault="000F723F" w:rsidP="007A24A8">
            <w:pPr>
              <w:tabs>
                <w:tab w:val="left" w:pos="1350"/>
              </w:tabs>
              <w:spacing w:after="0"/>
              <w:rPr>
                <w:b/>
                <w:bCs/>
                <w:sz w:val="20"/>
                <w:szCs w:val="20"/>
              </w:rPr>
            </w:pPr>
            <w:r w:rsidRPr="00892208">
              <w:rPr>
                <w:b/>
                <w:bCs/>
                <w:color w:val="000000"/>
                <w:sz w:val="20"/>
                <w:szCs w:val="20"/>
              </w:rPr>
              <w:t>Est Ave Number of Hrs per Resp*</w:t>
            </w:r>
          </w:p>
        </w:tc>
        <w:tc>
          <w:tcPr>
            <w:tcW w:w="960" w:type="dxa"/>
            <w:tcBorders>
              <w:top w:val="nil"/>
              <w:left w:val="nil"/>
              <w:bottom w:val="single" w:sz="4" w:space="0" w:color="auto"/>
              <w:right w:val="single" w:sz="4" w:space="0" w:color="auto"/>
            </w:tcBorders>
            <w:shd w:val="clear" w:color="auto" w:fill="auto"/>
            <w:vAlign w:val="bottom"/>
            <w:hideMark/>
          </w:tcPr>
          <w:p w:rsidR="000F723F" w:rsidRPr="00892208" w:rsidRDefault="000F723F" w:rsidP="007A24A8">
            <w:pPr>
              <w:tabs>
                <w:tab w:val="left" w:pos="1350"/>
              </w:tabs>
              <w:spacing w:after="0"/>
              <w:rPr>
                <w:b/>
                <w:bCs/>
                <w:sz w:val="20"/>
                <w:szCs w:val="20"/>
              </w:rPr>
            </w:pPr>
            <w:r w:rsidRPr="00892208">
              <w:rPr>
                <w:b/>
                <w:bCs/>
                <w:color w:val="000000"/>
                <w:sz w:val="20"/>
                <w:szCs w:val="20"/>
              </w:rPr>
              <w:t>Est Total Annual Hrs  Resp Burden</w:t>
            </w:r>
          </w:p>
        </w:tc>
        <w:tc>
          <w:tcPr>
            <w:tcW w:w="1247" w:type="dxa"/>
            <w:tcBorders>
              <w:top w:val="nil"/>
              <w:left w:val="nil"/>
              <w:bottom w:val="single" w:sz="4" w:space="0" w:color="auto"/>
              <w:right w:val="single" w:sz="4" w:space="0" w:color="auto"/>
            </w:tcBorders>
            <w:shd w:val="clear" w:color="auto" w:fill="auto"/>
            <w:vAlign w:val="bottom"/>
            <w:hideMark/>
          </w:tcPr>
          <w:p w:rsidR="000F723F" w:rsidRPr="00892208" w:rsidRDefault="00C83F64" w:rsidP="00007A3B">
            <w:pPr>
              <w:tabs>
                <w:tab w:val="left" w:pos="1350"/>
              </w:tabs>
              <w:spacing w:after="0"/>
              <w:rPr>
                <w:sz w:val="20"/>
                <w:szCs w:val="20"/>
              </w:rPr>
            </w:pPr>
            <w:r>
              <w:rPr>
                <w:color w:val="000000"/>
                <w:sz w:val="20"/>
                <w:szCs w:val="20"/>
              </w:rPr>
              <w:t>N</w:t>
            </w:r>
            <w:r w:rsidR="00007A3B">
              <w:rPr>
                <w:color w:val="000000"/>
                <w:sz w:val="20"/>
                <w:szCs w:val="20"/>
              </w:rPr>
              <w:t>umber</w:t>
            </w:r>
            <w:r>
              <w:rPr>
                <w:color w:val="000000"/>
                <w:sz w:val="20"/>
                <w:szCs w:val="20"/>
              </w:rPr>
              <w:t xml:space="preserve"> of</w:t>
            </w:r>
            <w:r w:rsidR="000F723F" w:rsidRPr="00892208">
              <w:rPr>
                <w:color w:val="000000"/>
                <w:sz w:val="20"/>
                <w:szCs w:val="20"/>
              </w:rPr>
              <w:t xml:space="preserve"> Completes</w:t>
            </w:r>
          </w:p>
        </w:tc>
      </w:tr>
      <w:tr w:rsidR="000F723F" w:rsidRPr="00437669" w:rsidTr="00892208">
        <w:trPr>
          <w:trHeight w:val="620"/>
        </w:trPr>
        <w:tc>
          <w:tcPr>
            <w:tcW w:w="2845" w:type="dxa"/>
            <w:tcBorders>
              <w:top w:val="nil"/>
              <w:left w:val="single" w:sz="4" w:space="0" w:color="auto"/>
              <w:bottom w:val="single" w:sz="4" w:space="0" w:color="auto"/>
              <w:right w:val="single" w:sz="4" w:space="0" w:color="auto"/>
            </w:tcBorders>
            <w:shd w:val="clear" w:color="auto" w:fill="auto"/>
            <w:vAlign w:val="bottom"/>
            <w:hideMark/>
          </w:tcPr>
          <w:p w:rsidR="000F723F" w:rsidRPr="00892208" w:rsidRDefault="000F723F" w:rsidP="007A24A8">
            <w:pPr>
              <w:tabs>
                <w:tab w:val="left" w:pos="1350"/>
              </w:tabs>
              <w:spacing w:after="0"/>
              <w:rPr>
                <w:b/>
                <w:bCs/>
                <w:sz w:val="20"/>
                <w:szCs w:val="20"/>
              </w:rPr>
            </w:pPr>
            <w:r w:rsidRPr="00892208">
              <w:rPr>
                <w:b/>
                <w:bCs/>
                <w:color w:val="000000"/>
                <w:sz w:val="20"/>
                <w:szCs w:val="20"/>
              </w:rPr>
              <w:t>Business  Phone Screener initial sample</w:t>
            </w:r>
          </w:p>
        </w:tc>
        <w:tc>
          <w:tcPr>
            <w:tcW w:w="815" w:type="dxa"/>
            <w:tcBorders>
              <w:top w:val="nil"/>
              <w:left w:val="nil"/>
              <w:bottom w:val="single" w:sz="4" w:space="0" w:color="auto"/>
              <w:right w:val="single" w:sz="4" w:space="0" w:color="auto"/>
            </w:tcBorders>
            <w:shd w:val="clear" w:color="auto" w:fill="auto"/>
            <w:vAlign w:val="center"/>
            <w:hideMark/>
          </w:tcPr>
          <w:p w:rsidR="000F723F" w:rsidRPr="00892208" w:rsidRDefault="000F723F">
            <w:pPr>
              <w:rPr>
                <w:b/>
                <w:bCs/>
                <w:color w:val="000000"/>
                <w:sz w:val="20"/>
                <w:szCs w:val="20"/>
              </w:rPr>
            </w:pPr>
            <w:r w:rsidRPr="00892208">
              <w:rPr>
                <w:b/>
                <w:bCs/>
                <w:color w:val="000000"/>
                <w:sz w:val="20"/>
                <w:szCs w:val="20"/>
              </w:rPr>
              <w:t> </w:t>
            </w:r>
          </w:p>
        </w:tc>
        <w:tc>
          <w:tcPr>
            <w:tcW w:w="1404"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rsidP="00DB616D">
            <w:pPr>
              <w:jc w:val="right"/>
              <w:rPr>
                <w:color w:val="000000"/>
                <w:sz w:val="20"/>
                <w:szCs w:val="20"/>
              </w:rPr>
            </w:pPr>
            <w:r w:rsidRPr="00892208">
              <w:rPr>
                <w:bCs/>
                <w:color w:val="000000"/>
                <w:sz w:val="20"/>
                <w:szCs w:val="20"/>
              </w:rPr>
              <w:t>5,208</w:t>
            </w:r>
            <w:r w:rsidR="00DB616D">
              <w:rPr>
                <w:bCs/>
                <w:color w:val="000000"/>
                <w:sz w:val="20"/>
                <w:szCs w:val="20"/>
              </w:rPr>
              <w:t>*</w:t>
            </w:r>
          </w:p>
        </w:tc>
        <w:tc>
          <w:tcPr>
            <w:tcW w:w="1316"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rPr>
                <w:color w:val="000000"/>
                <w:sz w:val="20"/>
                <w:szCs w:val="20"/>
              </w:rPr>
            </w:pPr>
            <w:r w:rsidRPr="00892208">
              <w:rPr>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rPr>
                <w:color w:val="000000"/>
                <w:sz w:val="20"/>
                <w:szCs w:val="20"/>
              </w:rPr>
            </w:pPr>
            <w:r w:rsidRPr="00892208">
              <w:rPr>
                <w:color w:val="000000"/>
                <w:sz w:val="20"/>
                <w:szCs w:val="20"/>
              </w:rPr>
              <w:t> </w:t>
            </w:r>
          </w:p>
        </w:tc>
        <w:tc>
          <w:tcPr>
            <w:tcW w:w="965"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rPr>
                <w:color w:val="000000"/>
                <w:sz w:val="20"/>
                <w:szCs w:val="20"/>
              </w:rPr>
            </w:pPr>
            <w:r w:rsidRPr="00892208">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rPr>
                <w:color w:val="000000"/>
                <w:sz w:val="20"/>
                <w:szCs w:val="20"/>
              </w:rPr>
            </w:pPr>
            <w:r w:rsidRPr="00892208">
              <w:rPr>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rPr>
                <w:color w:val="000000"/>
                <w:sz w:val="20"/>
                <w:szCs w:val="20"/>
              </w:rPr>
            </w:pPr>
            <w:r w:rsidRPr="00892208">
              <w:rPr>
                <w:color w:val="000000"/>
                <w:sz w:val="20"/>
                <w:szCs w:val="20"/>
              </w:rPr>
              <w:t> </w:t>
            </w:r>
          </w:p>
        </w:tc>
      </w:tr>
      <w:tr w:rsidR="000F723F" w:rsidRPr="00437669" w:rsidTr="00892208">
        <w:trPr>
          <w:trHeight w:val="350"/>
        </w:trPr>
        <w:tc>
          <w:tcPr>
            <w:tcW w:w="2845" w:type="dxa"/>
            <w:tcBorders>
              <w:top w:val="nil"/>
              <w:left w:val="single" w:sz="4" w:space="0" w:color="auto"/>
              <w:bottom w:val="single" w:sz="4" w:space="0" w:color="auto"/>
              <w:right w:val="single" w:sz="4" w:space="0" w:color="auto"/>
            </w:tcBorders>
            <w:shd w:val="clear" w:color="auto" w:fill="auto"/>
            <w:vAlign w:val="bottom"/>
            <w:hideMark/>
          </w:tcPr>
          <w:p w:rsidR="000F723F" w:rsidRPr="00892208" w:rsidRDefault="000F723F" w:rsidP="007A24A8">
            <w:pPr>
              <w:tabs>
                <w:tab w:val="left" w:pos="1350"/>
              </w:tabs>
              <w:spacing w:after="0"/>
              <w:rPr>
                <w:sz w:val="20"/>
                <w:szCs w:val="20"/>
              </w:rPr>
            </w:pPr>
            <w:r w:rsidRPr="00892208">
              <w:rPr>
                <w:color w:val="000000"/>
                <w:sz w:val="20"/>
                <w:szCs w:val="20"/>
              </w:rPr>
              <w:t>Completed screener interviews</w:t>
            </w:r>
          </w:p>
        </w:tc>
        <w:tc>
          <w:tcPr>
            <w:tcW w:w="815" w:type="dxa"/>
            <w:tcBorders>
              <w:top w:val="nil"/>
              <w:left w:val="nil"/>
              <w:bottom w:val="single" w:sz="4" w:space="0" w:color="auto"/>
              <w:right w:val="single" w:sz="4" w:space="0" w:color="auto"/>
            </w:tcBorders>
            <w:shd w:val="clear" w:color="auto" w:fill="auto"/>
            <w:vAlign w:val="center"/>
            <w:hideMark/>
          </w:tcPr>
          <w:p w:rsidR="000F723F" w:rsidRPr="00892208" w:rsidRDefault="000F723F" w:rsidP="00892208">
            <w:pPr>
              <w:jc w:val="right"/>
              <w:rPr>
                <w:color w:val="000000"/>
                <w:sz w:val="20"/>
                <w:szCs w:val="20"/>
              </w:rPr>
            </w:pPr>
            <w:r w:rsidRPr="00892208">
              <w:rPr>
                <w:color w:val="000000"/>
                <w:sz w:val="20"/>
                <w:szCs w:val="20"/>
              </w:rPr>
              <w:t>60</w:t>
            </w:r>
            <w:r w:rsidR="00892208">
              <w:rPr>
                <w:color w:val="000000"/>
                <w:sz w:val="20"/>
                <w:szCs w:val="20"/>
              </w:rPr>
              <w:t>.0</w:t>
            </w:r>
            <w:r w:rsidRPr="00892208">
              <w:rPr>
                <w:color w:val="000000"/>
                <w:sz w:val="20"/>
                <w:szCs w:val="20"/>
              </w:rPr>
              <w:t>%</w:t>
            </w:r>
          </w:p>
        </w:tc>
        <w:tc>
          <w:tcPr>
            <w:tcW w:w="1404"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right"/>
              <w:rPr>
                <w:color w:val="000000"/>
                <w:sz w:val="20"/>
                <w:szCs w:val="20"/>
              </w:rPr>
            </w:pPr>
            <w:r w:rsidRPr="00892208">
              <w:rPr>
                <w:color w:val="000000"/>
                <w:sz w:val="20"/>
                <w:szCs w:val="20"/>
              </w:rPr>
              <w:t>3,125</w:t>
            </w:r>
          </w:p>
        </w:tc>
        <w:tc>
          <w:tcPr>
            <w:tcW w:w="1316"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right"/>
              <w:rPr>
                <w:color w:val="000000"/>
                <w:sz w:val="20"/>
                <w:szCs w:val="20"/>
              </w:rPr>
            </w:pPr>
            <w:r w:rsidRPr="00892208">
              <w:rPr>
                <w:color w:val="000000"/>
                <w:sz w:val="20"/>
                <w:szCs w:val="20"/>
              </w:rPr>
              <w:t>1</w:t>
            </w:r>
          </w:p>
        </w:tc>
        <w:tc>
          <w:tcPr>
            <w:tcW w:w="1092"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right"/>
              <w:rPr>
                <w:color w:val="000000"/>
                <w:sz w:val="20"/>
                <w:szCs w:val="20"/>
              </w:rPr>
            </w:pPr>
            <w:r w:rsidRPr="00892208">
              <w:rPr>
                <w:color w:val="000000"/>
                <w:sz w:val="20"/>
                <w:szCs w:val="20"/>
              </w:rPr>
              <w:t>3,125</w:t>
            </w:r>
          </w:p>
        </w:tc>
        <w:tc>
          <w:tcPr>
            <w:tcW w:w="965"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right"/>
              <w:rPr>
                <w:color w:val="000000"/>
                <w:sz w:val="20"/>
                <w:szCs w:val="20"/>
              </w:rPr>
            </w:pPr>
            <w:r w:rsidRPr="00892208">
              <w:rPr>
                <w:color w:val="000000"/>
                <w:sz w:val="20"/>
                <w:szCs w:val="20"/>
              </w:rPr>
              <w:t>0.07</w:t>
            </w:r>
          </w:p>
        </w:tc>
        <w:tc>
          <w:tcPr>
            <w:tcW w:w="960"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right"/>
              <w:rPr>
                <w:color w:val="000000"/>
                <w:sz w:val="20"/>
                <w:szCs w:val="20"/>
              </w:rPr>
            </w:pPr>
            <w:r w:rsidRPr="00892208">
              <w:rPr>
                <w:color w:val="000000"/>
                <w:sz w:val="20"/>
                <w:szCs w:val="20"/>
              </w:rPr>
              <w:t>219</w:t>
            </w:r>
          </w:p>
        </w:tc>
        <w:tc>
          <w:tcPr>
            <w:tcW w:w="1247"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right"/>
              <w:rPr>
                <w:color w:val="000000"/>
                <w:sz w:val="20"/>
                <w:szCs w:val="20"/>
              </w:rPr>
            </w:pPr>
            <w:r w:rsidRPr="00892208">
              <w:rPr>
                <w:color w:val="000000"/>
                <w:sz w:val="20"/>
                <w:szCs w:val="20"/>
              </w:rPr>
              <w:t>3,125</w:t>
            </w:r>
          </w:p>
        </w:tc>
      </w:tr>
      <w:tr w:rsidR="000F723F" w:rsidRPr="00437669" w:rsidTr="00892208">
        <w:trPr>
          <w:trHeight w:val="530"/>
        </w:trPr>
        <w:tc>
          <w:tcPr>
            <w:tcW w:w="2845" w:type="dxa"/>
            <w:tcBorders>
              <w:top w:val="nil"/>
              <w:left w:val="single" w:sz="4" w:space="0" w:color="auto"/>
              <w:bottom w:val="single" w:sz="4" w:space="0" w:color="auto"/>
              <w:right w:val="single" w:sz="4" w:space="0" w:color="auto"/>
            </w:tcBorders>
            <w:shd w:val="clear" w:color="auto" w:fill="auto"/>
            <w:vAlign w:val="bottom"/>
            <w:hideMark/>
          </w:tcPr>
          <w:p w:rsidR="000F723F" w:rsidRPr="00892208" w:rsidRDefault="000F723F" w:rsidP="007A24A8">
            <w:pPr>
              <w:tabs>
                <w:tab w:val="left" w:pos="1350"/>
              </w:tabs>
              <w:spacing w:after="0"/>
              <w:rPr>
                <w:sz w:val="20"/>
                <w:szCs w:val="20"/>
              </w:rPr>
            </w:pPr>
            <w:r w:rsidRPr="00892208">
              <w:rPr>
                <w:color w:val="000000"/>
                <w:sz w:val="20"/>
                <w:szCs w:val="20"/>
              </w:rPr>
              <w:t>Attempted interviews (number not completing)</w:t>
            </w:r>
          </w:p>
        </w:tc>
        <w:tc>
          <w:tcPr>
            <w:tcW w:w="815" w:type="dxa"/>
            <w:tcBorders>
              <w:top w:val="nil"/>
              <w:left w:val="nil"/>
              <w:bottom w:val="single" w:sz="4" w:space="0" w:color="auto"/>
              <w:right w:val="single" w:sz="4" w:space="0" w:color="auto"/>
            </w:tcBorders>
            <w:shd w:val="clear" w:color="auto" w:fill="auto"/>
            <w:vAlign w:val="center"/>
            <w:hideMark/>
          </w:tcPr>
          <w:p w:rsidR="000F723F" w:rsidRPr="00892208" w:rsidRDefault="000F723F" w:rsidP="00892208">
            <w:pPr>
              <w:jc w:val="right"/>
              <w:rPr>
                <w:color w:val="000000"/>
                <w:sz w:val="20"/>
                <w:szCs w:val="20"/>
              </w:rPr>
            </w:pPr>
            <w:r w:rsidRPr="00892208">
              <w:rPr>
                <w:color w:val="000000"/>
                <w:sz w:val="20"/>
                <w:szCs w:val="20"/>
              </w:rPr>
              <w:t>40</w:t>
            </w:r>
            <w:r w:rsidR="00892208">
              <w:rPr>
                <w:color w:val="000000"/>
                <w:sz w:val="20"/>
                <w:szCs w:val="20"/>
              </w:rPr>
              <w:t>.0</w:t>
            </w:r>
            <w:r w:rsidRPr="00892208">
              <w:rPr>
                <w:color w:val="000000"/>
                <w:sz w:val="20"/>
                <w:szCs w:val="20"/>
              </w:rPr>
              <w:t>%</w:t>
            </w:r>
          </w:p>
        </w:tc>
        <w:tc>
          <w:tcPr>
            <w:tcW w:w="1404"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right"/>
              <w:rPr>
                <w:color w:val="000000"/>
                <w:sz w:val="20"/>
                <w:szCs w:val="20"/>
              </w:rPr>
            </w:pPr>
            <w:r w:rsidRPr="00892208">
              <w:rPr>
                <w:color w:val="000000"/>
                <w:sz w:val="20"/>
                <w:szCs w:val="20"/>
              </w:rPr>
              <w:t>2,083</w:t>
            </w:r>
          </w:p>
        </w:tc>
        <w:tc>
          <w:tcPr>
            <w:tcW w:w="1316"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right"/>
              <w:rPr>
                <w:color w:val="000000"/>
                <w:sz w:val="20"/>
                <w:szCs w:val="20"/>
              </w:rPr>
            </w:pPr>
            <w:r w:rsidRPr="00892208">
              <w:rPr>
                <w:color w:val="000000"/>
                <w:sz w:val="20"/>
                <w:szCs w:val="20"/>
              </w:rPr>
              <w:t>1</w:t>
            </w:r>
          </w:p>
        </w:tc>
        <w:tc>
          <w:tcPr>
            <w:tcW w:w="1092"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right"/>
              <w:rPr>
                <w:color w:val="000000"/>
                <w:sz w:val="20"/>
                <w:szCs w:val="20"/>
              </w:rPr>
            </w:pPr>
            <w:r w:rsidRPr="00892208">
              <w:rPr>
                <w:color w:val="000000"/>
                <w:sz w:val="20"/>
                <w:szCs w:val="20"/>
              </w:rPr>
              <w:t>2,083</w:t>
            </w:r>
          </w:p>
        </w:tc>
        <w:tc>
          <w:tcPr>
            <w:tcW w:w="965"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right"/>
              <w:rPr>
                <w:color w:val="000000"/>
                <w:sz w:val="20"/>
                <w:szCs w:val="20"/>
              </w:rPr>
            </w:pPr>
            <w:r w:rsidRPr="00892208">
              <w:rPr>
                <w:color w:val="000000"/>
                <w:sz w:val="20"/>
                <w:szCs w:val="20"/>
              </w:rPr>
              <w:t>0.04</w:t>
            </w:r>
          </w:p>
        </w:tc>
        <w:tc>
          <w:tcPr>
            <w:tcW w:w="960"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right"/>
              <w:rPr>
                <w:color w:val="000000"/>
                <w:sz w:val="20"/>
                <w:szCs w:val="20"/>
              </w:rPr>
            </w:pPr>
            <w:r w:rsidRPr="00892208">
              <w:rPr>
                <w:color w:val="000000"/>
                <w:sz w:val="20"/>
                <w:szCs w:val="20"/>
              </w:rPr>
              <w:t>83.328</w:t>
            </w:r>
          </w:p>
        </w:tc>
        <w:tc>
          <w:tcPr>
            <w:tcW w:w="1247"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right"/>
              <w:rPr>
                <w:color w:val="000000"/>
                <w:sz w:val="20"/>
                <w:szCs w:val="20"/>
              </w:rPr>
            </w:pPr>
            <w:r w:rsidRPr="00892208">
              <w:rPr>
                <w:color w:val="000000"/>
                <w:sz w:val="20"/>
                <w:szCs w:val="20"/>
              </w:rPr>
              <w:t>2,083</w:t>
            </w:r>
          </w:p>
        </w:tc>
      </w:tr>
      <w:tr w:rsidR="000F723F" w:rsidRPr="00437669" w:rsidTr="00892208">
        <w:trPr>
          <w:trHeight w:val="368"/>
        </w:trPr>
        <w:tc>
          <w:tcPr>
            <w:tcW w:w="2845" w:type="dxa"/>
            <w:tcBorders>
              <w:top w:val="nil"/>
              <w:left w:val="single" w:sz="4" w:space="0" w:color="auto"/>
              <w:bottom w:val="single" w:sz="4" w:space="0" w:color="auto"/>
              <w:right w:val="single" w:sz="4" w:space="0" w:color="auto"/>
            </w:tcBorders>
            <w:shd w:val="clear" w:color="auto" w:fill="auto"/>
            <w:vAlign w:val="bottom"/>
            <w:hideMark/>
          </w:tcPr>
          <w:p w:rsidR="000F723F" w:rsidRPr="00892208" w:rsidRDefault="000F723F" w:rsidP="007A24A8">
            <w:pPr>
              <w:tabs>
                <w:tab w:val="left" w:pos="1350"/>
              </w:tabs>
              <w:spacing w:after="0"/>
              <w:rPr>
                <w:b/>
                <w:bCs/>
                <w:sz w:val="20"/>
                <w:szCs w:val="20"/>
              </w:rPr>
            </w:pPr>
            <w:r w:rsidRPr="00892208">
              <w:rPr>
                <w:b/>
                <w:bCs/>
                <w:color w:val="000000"/>
                <w:sz w:val="20"/>
                <w:szCs w:val="20"/>
              </w:rPr>
              <w:t>Main Survey:</w:t>
            </w:r>
          </w:p>
        </w:tc>
        <w:tc>
          <w:tcPr>
            <w:tcW w:w="815" w:type="dxa"/>
            <w:tcBorders>
              <w:top w:val="nil"/>
              <w:left w:val="nil"/>
              <w:bottom w:val="single" w:sz="4" w:space="0" w:color="auto"/>
              <w:right w:val="single" w:sz="4" w:space="0" w:color="auto"/>
            </w:tcBorders>
            <w:shd w:val="clear" w:color="auto" w:fill="auto"/>
            <w:vAlign w:val="center"/>
            <w:hideMark/>
          </w:tcPr>
          <w:p w:rsidR="000F723F" w:rsidRPr="00892208" w:rsidRDefault="000F723F">
            <w:pPr>
              <w:rPr>
                <w:b/>
                <w:bCs/>
                <w:color w:val="000000"/>
                <w:sz w:val="20"/>
                <w:szCs w:val="20"/>
              </w:rPr>
            </w:pPr>
            <w:r w:rsidRPr="00892208">
              <w:rPr>
                <w:b/>
                <w:bCs/>
                <w:color w:val="000000"/>
                <w:sz w:val="20"/>
                <w:szCs w:val="20"/>
              </w:rPr>
              <w:t> </w:t>
            </w:r>
          </w:p>
        </w:tc>
        <w:tc>
          <w:tcPr>
            <w:tcW w:w="1404"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rPr>
                <w:color w:val="000000"/>
                <w:sz w:val="20"/>
                <w:szCs w:val="20"/>
              </w:rPr>
            </w:pPr>
            <w:r w:rsidRPr="00892208">
              <w:rPr>
                <w:color w:val="000000"/>
                <w:sz w:val="20"/>
                <w:szCs w:val="20"/>
              </w:rPr>
              <w:t> </w:t>
            </w:r>
          </w:p>
        </w:tc>
        <w:tc>
          <w:tcPr>
            <w:tcW w:w="1316"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rPr>
                <w:color w:val="000000"/>
                <w:sz w:val="20"/>
                <w:szCs w:val="20"/>
              </w:rPr>
            </w:pPr>
            <w:r w:rsidRPr="00892208">
              <w:rPr>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right"/>
              <w:rPr>
                <w:color w:val="000000"/>
                <w:sz w:val="20"/>
                <w:szCs w:val="20"/>
              </w:rPr>
            </w:pPr>
            <w:r w:rsidRPr="00892208">
              <w:rPr>
                <w:color w:val="000000"/>
                <w:sz w:val="20"/>
                <w:szCs w:val="20"/>
              </w:rPr>
              <w:t> </w:t>
            </w:r>
          </w:p>
        </w:tc>
        <w:tc>
          <w:tcPr>
            <w:tcW w:w="965"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rPr>
                <w:color w:val="000000"/>
                <w:sz w:val="20"/>
                <w:szCs w:val="20"/>
              </w:rPr>
            </w:pPr>
            <w:r w:rsidRPr="00892208">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rPr>
                <w:color w:val="000000"/>
                <w:sz w:val="20"/>
                <w:szCs w:val="20"/>
              </w:rPr>
            </w:pPr>
            <w:r w:rsidRPr="00892208">
              <w:rPr>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rPr>
                <w:color w:val="000000"/>
                <w:sz w:val="20"/>
                <w:szCs w:val="20"/>
              </w:rPr>
            </w:pPr>
            <w:r w:rsidRPr="00892208">
              <w:rPr>
                <w:color w:val="000000"/>
                <w:sz w:val="20"/>
                <w:szCs w:val="20"/>
              </w:rPr>
              <w:t> </w:t>
            </w:r>
          </w:p>
        </w:tc>
      </w:tr>
      <w:tr w:rsidR="000F723F" w:rsidRPr="00437669" w:rsidTr="00892208">
        <w:trPr>
          <w:trHeight w:val="530"/>
        </w:trPr>
        <w:tc>
          <w:tcPr>
            <w:tcW w:w="2845" w:type="dxa"/>
            <w:tcBorders>
              <w:top w:val="nil"/>
              <w:left w:val="single" w:sz="4" w:space="0" w:color="auto"/>
              <w:bottom w:val="single" w:sz="4" w:space="0" w:color="auto"/>
              <w:right w:val="single" w:sz="4" w:space="0" w:color="auto"/>
            </w:tcBorders>
            <w:shd w:val="clear" w:color="auto" w:fill="auto"/>
            <w:vAlign w:val="bottom"/>
            <w:hideMark/>
          </w:tcPr>
          <w:p w:rsidR="000F723F" w:rsidRPr="00892208" w:rsidRDefault="000F723F" w:rsidP="007A24A8">
            <w:pPr>
              <w:tabs>
                <w:tab w:val="left" w:pos="1350"/>
              </w:tabs>
              <w:spacing w:after="0"/>
              <w:rPr>
                <w:b/>
                <w:bCs/>
                <w:sz w:val="20"/>
                <w:szCs w:val="20"/>
              </w:rPr>
            </w:pPr>
            <w:r w:rsidRPr="00892208">
              <w:rPr>
                <w:b/>
                <w:bCs/>
                <w:color w:val="000000"/>
                <w:sz w:val="20"/>
                <w:szCs w:val="20"/>
              </w:rPr>
              <w:t>Phase 1: Business Phone  Interview to All respondents</w:t>
            </w:r>
          </w:p>
        </w:tc>
        <w:tc>
          <w:tcPr>
            <w:tcW w:w="815" w:type="dxa"/>
            <w:tcBorders>
              <w:top w:val="nil"/>
              <w:left w:val="nil"/>
              <w:bottom w:val="single" w:sz="4" w:space="0" w:color="auto"/>
              <w:right w:val="single" w:sz="4" w:space="0" w:color="auto"/>
            </w:tcBorders>
            <w:shd w:val="clear" w:color="auto" w:fill="auto"/>
            <w:vAlign w:val="center"/>
            <w:hideMark/>
          </w:tcPr>
          <w:p w:rsidR="000F723F" w:rsidRPr="00892208" w:rsidRDefault="000F723F">
            <w:pPr>
              <w:rPr>
                <w:b/>
                <w:bCs/>
                <w:color w:val="000000"/>
                <w:sz w:val="20"/>
                <w:szCs w:val="20"/>
              </w:rPr>
            </w:pPr>
            <w:r w:rsidRPr="00892208">
              <w:rPr>
                <w:b/>
                <w:bCs/>
                <w:color w:val="000000"/>
                <w:sz w:val="20"/>
                <w:szCs w:val="20"/>
              </w:rPr>
              <w:t> </w:t>
            </w:r>
          </w:p>
        </w:tc>
        <w:tc>
          <w:tcPr>
            <w:tcW w:w="1404"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rPr>
                <w:color w:val="000000"/>
                <w:sz w:val="20"/>
                <w:szCs w:val="20"/>
              </w:rPr>
            </w:pPr>
            <w:r w:rsidRPr="00892208">
              <w:rPr>
                <w:color w:val="000000"/>
                <w:sz w:val="20"/>
                <w:szCs w:val="20"/>
              </w:rPr>
              <w:t> </w:t>
            </w:r>
          </w:p>
        </w:tc>
        <w:tc>
          <w:tcPr>
            <w:tcW w:w="1316"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rPr>
                <w:color w:val="000000"/>
                <w:sz w:val="20"/>
                <w:szCs w:val="20"/>
              </w:rPr>
            </w:pPr>
            <w:r w:rsidRPr="00892208">
              <w:rPr>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right"/>
              <w:rPr>
                <w:color w:val="000000"/>
                <w:sz w:val="20"/>
                <w:szCs w:val="20"/>
              </w:rPr>
            </w:pPr>
            <w:r w:rsidRPr="00892208">
              <w:rPr>
                <w:color w:val="000000"/>
                <w:sz w:val="20"/>
                <w:szCs w:val="20"/>
              </w:rPr>
              <w:t> </w:t>
            </w:r>
          </w:p>
        </w:tc>
        <w:tc>
          <w:tcPr>
            <w:tcW w:w="965"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rPr>
                <w:color w:val="000000"/>
                <w:sz w:val="20"/>
                <w:szCs w:val="20"/>
              </w:rPr>
            </w:pPr>
            <w:r w:rsidRPr="00892208">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right"/>
              <w:rPr>
                <w:color w:val="000000"/>
                <w:sz w:val="20"/>
                <w:szCs w:val="20"/>
              </w:rPr>
            </w:pPr>
            <w:r w:rsidRPr="00892208">
              <w:rPr>
                <w:color w:val="000000"/>
                <w:sz w:val="20"/>
                <w:szCs w:val="20"/>
              </w:rPr>
              <w:t xml:space="preserve"> </w:t>
            </w:r>
          </w:p>
        </w:tc>
        <w:tc>
          <w:tcPr>
            <w:tcW w:w="1247"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rPr>
                <w:color w:val="000000"/>
                <w:sz w:val="20"/>
                <w:szCs w:val="20"/>
              </w:rPr>
            </w:pPr>
            <w:r w:rsidRPr="00892208">
              <w:rPr>
                <w:color w:val="000000"/>
                <w:sz w:val="20"/>
                <w:szCs w:val="20"/>
              </w:rPr>
              <w:t> </w:t>
            </w:r>
          </w:p>
        </w:tc>
      </w:tr>
      <w:tr w:rsidR="000F723F" w:rsidRPr="00437669" w:rsidTr="00EB1286">
        <w:trPr>
          <w:trHeight w:val="287"/>
        </w:trPr>
        <w:tc>
          <w:tcPr>
            <w:tcW w:w="2845" w:type="dxa"/>
            <w:tcBorders>
              <w:top w:val="nil"/>
              <w:left w:val="single" w:sz="4" w:space="0" w:color="auto"/>
              <w:bottom w:val="single" w:sz="4" w:space="0" w:color="auto"/>
              <w:right w:val="single" w:sz="4" w:space="0" w:color="auto"/>
            </w:tcBorders>
            <w:shd w:val="clear" w:color="auto" w:fill="auto"/>
            <w:vAlign w:val="bottom"/>
            <w:hideMark/>
          </w:tcPr>
          <w:p w:rsidR="000F723F" w:rsidRPr="00892208" w:rsidRDefault="000F723F" w:rsidP="007A24A8">
            <w:pPr>
              <w:tabs>
                <w:tab w:val="left" w:pos="1350"/>
              </w:tabs>
              <w:spacing w:after="0"/>
              <w:rPr>
                <w:sz w:val="20"/>
                <w:szCs w:val="20"/>
              </w:rPr>
            </w:pPr>
            <w:r w:rsidRPr="00892208">
              <w:rPr>
                <w:color w:val="000000"/>
                <w:sz w:val="20"/>
                <w:szCs w:val="20"/>
              </w:rPr>
              <w:t>Completed interviews</w:t>
            </w:r>
          </w:p>
        </w:tc>
        <w:tc>
          <w:tcPr>
            <w:tcW w:w="815" w:type="dxa"/>
            <w:tcBorders>
              <w:top w:val="nil"/>
              <w:left w:val="nil"/>
              <w:bottom w:val="single" w:sz="4" w:space="0" w:color="auto"/>
              <w:right w:val="single" w:sz="4" w:space="0" w:color="auto"/>
            </w:tcBorders>
            <w:shd w:val="clear" w:color="auto" w:fill="auto"/>
            <w:vAlign w:val="center"/>
            <w:hideMark/>
          </w:tcPr>
          <w:p w:rsidR="000F723F" w:rsidRPr="00892208" w:rsidRDefault="000F723F" w:rsidP="00892208">
            <w:pPr>
              <w:jc w:val="right"/>
              <w:rPr>
                <w:color w:val="000000"/>
                <w:sz w:val="20"/>
                <w:szCs w:val="20"/>
              </w:rPr>
            </w:pPr>
            <w:r w:rsidRPr="00892208">
              <w:rPr>
                <w:color w:val="000000"/>
                <w:sz w:val="20"/>
                <w:szCs w:val="20"/>
              </w:rPr>
              <w:t>17.0%</w:t>
            </w:r>
          </w:p>
        </w:tc>
        <w:tc>
          <w:tcPr>
            <w:tcW w:w="1404"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right"/>
              <w:rPr>
                <w:color w:val="000000"/>
                <w:sz w:val="20"/>
                <w:szCs w:val="20"/>
              </w:rPr>
            </w:pPr>
            <w:r w:rsidRPr="00892208">
              <w:rPr>
                <w:color w:val="000000"/>
                <w:sz w:val="20"/>
                <w:szCs w:val="20"/>
              </w:rPr>
              <w:t>531</w:t>
            </w:r>
          </w:p>
        </w:tc>
        <w:tc>
          <w:tcPr>
            <w:tcW w:w="1316"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right"/>
              <w:rPr>
                <w:color w:val="000000"/>
                <w:sz w:val="20"/>
                <w:szCs w:val="20"/>
              </w:rPr>
            </w:pPr>
            <w:r w:rsidRPr="00892208">
              <w:rPr>
                <w:color w:val="000000"/>
                <w:sz w:val="20"/>
                <w:szCs w:val="20"/>
              </w:rPr>
              <w:t>1</w:t>
            </w:r>
          </w:p>
        </w:tc>
        <w:tc>
          <w:tcPr>
            <w:tcW w:w="1092"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right"/>
              <w:rPr>
                <w:color w:val="000000"/>
                <w:sz w:val="20"/>
                <w:szCs w:val="20"/>
              </w:rPr>
            </w:pPr>
            <w:r w:rsidRPr="00892208">
              <w:rPr>
                <w:color w:val="000000"/>
                <w:sz w:val="20"/>
                <w:szCs w:val="20"/>
              </w:rPr>
              <w:t>531</w:t>
            </w:r>
          </w:p>
        </w:tc>
        <w:tc>
          <w:tcPr>
            <w:tcW w:w="965"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right"/>
              <w:rPr>
                <w:color w:val="000000"/>
                <w:sz w:val="20"/>
                <w:szCs w:val="20"/>
              </w:rPr>
            </w:pPr>
            <w:r w:rsidRPr="00892208">
              <w:rPr>
                <w:color w:val="000000"/>
                <w:sz w:val="20"/>
                <w:szCs w:val="20"/>
              </w:rPr>
              <w:t>0.37</w:t>
            </w:r>
          </w:p>
        </w:tc>
        <w:tc>
          <w:tcPr>
            <w:tcW w:w="960"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right"/>
              <w:rPr>
                <w:color w:val="000000"/>
                <w:sz w:val="20"/>
                <w:szCs w:val="20"/>
              </w:rPr>
            </w:pPr>
            <w:r w:rsidRPr="00892208">
              <w:rPr>
                <w:color w:val="000000"/>
                <w:sz w:val="20"/>
                <w:szCs w:val="20"/>
              </w:rPr>
              <w:t>197</w:t>
            </w:r>
          </w:p>
        </w:tc>
        <w:tc>
          <w:tcPr>
            <w:tcW w:w="1247"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right"/>
              <w:rPr>
                <w:color w:val="000000"/>
                <w:sz w:val="20"/>
                <w:szCs w:val="20"/>
              </w:rPr>
            </w:pPr>
            <w:r w:rsidRPr="00892208">
              <w:rPr>
                <w:color w:val="000000"/>
                <w:sz w:val="20"/>
                <w:szCs w:val="20"/>
              </w:rPr>
              <w:t>531</w:t>
            </w:r>
          </w:p>
        </w:tc>
      </w:tr>
      <w:tr w:rsidR="000F723F" w:rsidRPr="00437669" w:rsidTr="00EB1286">
        <w:trPr>
          <w:trHeight w:val="332"/>
        </w:trPr>
        <w:tc>
          <w:tcPr>
            <w:tcW w:w="2845" w:type="dxa"/>
            <w:tcBorders>
              <w:top w:val="nil"/>
              <w:left w:val="single" w:sz="4" w:space="0" w:color="auto"/>
              <w:bottom w:val="single" w:sz="4" w:space="0" w:color="auto"/>
              <w:right w:val="single" w:sz="4" w:space="0" w:color="auto"/>
            </w:tcBorders>
            <w:shd w:val="clear" w:color="auto" w:fill="auto"/>
            <w:vAlign w:val="bottom"/>
            <w:hideMark/>
          </w:tcPr>
          <w:p w:rsidR="000F723F" w:rsidRPr="00892208" w:rsidRDefault="000F723F" w:rsidP="007A24A8">
            <w:pPr>
              <w:tabs>
                <w:tab w:val="left" w:pos="1350"/>
              </w:tabs>
              <w:spacing w:after="0"/>
              <w:rPr>
                <w:b/>
                <w:bCs/>
                <w:sz w:val="20"/>
                <w:szCs w:val="20"/>
              </w:rPr>
            </w:pPr>
            <w:r w:rsidRPr="00892208">
              <w:rPr>
                <w:b/>
                <w:bCs/>
                <w:color w:val="000000"/>
                <w:sz w:val="20"/>
                <w:szCs w:val="20"/>
              </w:rPr>
              <w:t>Mail Short Form for Tel. Refusals</w:t>
            </w:r>
          </w:p>
        </w:tc>
        <w:tc>
          <w:tcPr>
            <w:tcW w:w="815" w:type="dxa"/>
            <w:tcBorders>
              <w:top w:val="nil"/>
              <w:left w:val="nil"/>
              <w:bottom w:val="single" w:sz="4" w:space="0" w:color="auto"/>
              <w:right w:val="single" w:sz="4" w:space="0" w:color="auto"/>
            </w:tcBorders>
            <w:shd w:val="clear" w:color="auto" w:fill="auto"/>
            <w:vAlign w:val="center"/>
            <w:hideMark/>
          </w:tcPr>
          <w:p w:rsidR="000F723F" w:rsidRPr="00892208" w:rsidRDefault="000F723F">
            <w:pPr>
              <w:rPr>
                <w:b/>
                <w:bCs/>
                <w:color w:val="000000"/>
                <w:sz w:val="20"/>
                <w:szCs w:val="20"/>
              </w:rPr>
            </w:pPr>
            <w:r w:rsidRPr="00892208">
              <w:rPr>
                <w:b/>
                <w:bCs/>
                <w:color w:val="000000"/>
                <w:sz w:val="20"/>
                <w:szCs w:val="20"/>
              </w:rPr>
              <w:t> </w:t>
            </w:r>
          </w:p>
        </w:tc>
        <w:tc>
          <w:tcPr>
            <w:tcW w:w="1404"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rPr>
                <w:color w:val="000000"/>
                <w:sz w:val="20"/>
                <w:szCs w:val="20"/>
              </w:rPr>
            </w:pPr>
            <w:r w:rsidRPr="00892208">
              <w:rPr>
                <w:color w:val="000000"/>
                <w:sz w:val="20"/>
                <w:szCs w:val="20"/>
              </w:rPr>
              <w:t> </w:t>
            </w:r>
          </w:p>
        </w:tc>
        <w:tc>
          <w:tcPr>
            <w:tcW w:w="1316"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rPr>
                <w:color w:val="000000"/>
                <w:sz w:val="20"/>
                <w:szCs w:val="20"/>
              </w:rPr>
            </w:pPr>
            <w:r w:rsidRPr="00892208">
              <w:rPr>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right"/>
              <w:rPr>
                <w:color w:val="000000"/>
                <w:sz w:val="20"/>
                <w:szCs w:val="20"/>
              </w:rPr>
            </w:pPr>
            <w:r w:rsidRPr="00892208">
              <w:rPr>
                <w:color w:val="000000"/>
                <w:sz w:val="20"/>
                <w:szCs w:val="20"/>
              </w:rPr>
              <w:t> </w:t>
            </w:r>
          </w:p>
        </w:tc>
        <w:tc>
          <w:tcPr>
            <w:tcW w:w="965"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rPr>
                <w:color w:val="000000"/>
                <w:sz w:val="20"/>
                <w:szCs w:val="20"/>
              </w:rPr>
            </w:pPr>
            <w:r w:rsidRPr="00892208">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rPr>
                <w:color w:val="000000"/>
                <w:sz w:val="20"/>
                <w:szCs w:val="20"/>
              </w:rPr>
            </w:pPr>
            <w:r w:rsidRPr="00892208">
              <w:rPr>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rPr>
                <w:color w:val="000000"/>
                <w:sz w:val="20"/>
                <w:szCs w:val="20"/>
              </w:rPr>
            </w:pPr>
            <w:r w:rsidRPr="00892208">
              <w:rPr>
                <w:color w:val="000000"/>
                <w:sz w:val="20"/>
                <w:szCs w:val="20"/>
              </w:rPr>
              <w:t> </w:t>
            </w:r>
          </w:p>
        </w:tc>
      </w:tr>
      <w:tr w:rsidR="000F723F" w:rsidRPr="00437669" w:rsidTr="00892208">
        <w:trPr>
          <w:trHeight w:val="290"/>
        </w:trPr>
        <w:tc>
          <w:tcPr>
            <w:tcW w:w="2845" w:type="dxa"/>
            <w:tcBorders>
              <w:top w:val="nil"/>
              <w:left w:val="single" w:sz="4" w:space="0" w:color="auto"/>
              <w:bottom w:val="single" w:sz="4" w:space="0" w:color="auto"/>
              <w:right w:val="single" w:sz="4" w:space="0" w:color="auto"/>
            </w:tcBorders>
            <w:shd w:val="clear" w:color="auto" w:fill="auto"/>
            <w:vAlign w:val="bottom"/>
            <w:hideMark/>
          </w:tcPr>
          <w:p w:rsidR="000F723F" w:rsidRPr="00892208" w:rsidRDefault="000F723F" w:rsidP="007A24A8">
            <w:pPr>
              <w:tabs>
                <w:tab w:val="left" w:pos="1350"/>
              </w:tabs>
              <w:spacing w:after="0"/>
              <w:rPr>
                <w:sz w:val="20"/>
                <w:szCs w:val="20"/>
              </w:rPr>
            </w:pPr>
            <w:r w:rsidRPr="00892208">
              <w:rPr>
                <w:color w:val="000000"/>
                <w:sz w:val="20"/>
                <w:szCs w:val="20"/>
              </w:rPr>
              <w:t>Completed 1 pg questionnaire</w:t>
            </w:r>
          </w:p>
        </w:tc>
        <w:tc>
          <w:tcPr>
            <w:tcW w:w="815" w:type="dxa"/>
            <w:tcBorders>
              <w:top w:val="nil"/>
              <w:left w:val="nil"/>
              <w:bottom w:val="single" w:sz="4" w:space="0" w:color="auto"/>
              <w:right w:val="single" w:sz="4" w:space="0" w:color="auto"/>
            </w:tcBorders>
            <w:shd w:val="clear" w:color="auto" w:fill="auto"/>
            <w:vAlign w:val="center"/>
            <w:hideMark/>
          </w:tcPr>
          <w:p w:rsidR="000F723F" w:rsidRPr="00892208" w:rsidRDefault="000F723F" w:rsidP="00892208">
            <w:pPr>
              <w:jc w:val="right"/>
              <w:rPr>
                <w:color w:val="000000"/>
                <w:sz w:val="20"/>
                <w:szCs w:val="20"/>
              </w:rPr>
            </w:pPr>
            <w:r w:rsidRPr="00892208">
              <w:rPr>
                <w:color w:val="000000"/>
                <w:sz w:val="20"/>
                <w:szCs w:val="20"/>
              </w:rPr>
              <w:t>4.0%</w:t>
            </w:r>
          </w:p>
        </w:tc>
        <w:tc>
          <w:tcPr>
            <w:tcW w:w="1404"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right"/>
              <w:rPr>
                <w:color w:val="000000"/>
                <w:sz w:val="20"/>
                <w:szCs w:val="20"/>
              </w:rPr>
            </w:pPr>
            <w:r w:rsidRPr="00892208">
              <w:rPr>
                <w:color w:val="000000"/>
                <w:sz w:val="20"/>
                <w:szCs w:val="20"/>
              </w:rPr>
              <w:t>125</w:t>
            </w:r>
          </w:p>
        </w:tc>
        <w:tc>
          <w:tcPr>
            <w:tcW w:w="1316"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right"/>
              <w:rPr>
                <w:color w:val="000000"/>
                <w:sz w:val="20"/>
                <w:szCs w:val="20"/>
              </w:rPr>
            </w:pPr>
            <w:r w:rsidRPr="00892208">
              <w:rPr>
                <w:color w:val="000000"/>
                <w:sz w:val="20"/>
                <w:szCs w:val="20"/>
              </w:rPr>
              <w:t>1</w:t>
            </w:r>
          </w:p>
        </w:tc>
        <w:tc>
          <w:tcPr>
            <w:tcW w:w="1092"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right"/>
              <w:rPr>
                <w:color w:val="000000"/>
                <w:sz w:val="20"/>
                <w:szCs w:val="20"/>
              </w:rPr>
            </w:pPr>
            <w:r w:rsidRPr="00892208">
              <w:rPr>
                <w:color w:val="000000"/>
                <w:sz w:val="20"/>
                <w:szCs w:val="20"/>
              </w:rPr>
              <w:t>125</w:t>
            </w:r>
          </w:p>
        </w:tc>
        <w:tc>
          <w:tcPr>
            <w:tcW w:w="965"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right"/>
              <w:rPr>
                <w:color w:val="000000"/>
                <w:sz w:val="20"/>
                <w:szCs w:val="20"/>
              </w:rPr>
            </w:pPr>
            <w:r w:rsidRPr="00892208">
              <w:rPr>
                <w:color w:val="000000"/>
                <w:sz w:val="20"/>
                <w:szCs w:val="20"/>
              </w:rPr>
              <w:t>0.1</w:t>
            </w:r>
          </w:p>
        </w:tc>
        <w:tc>
          <w:tcPr>
            <w:tcW w:w="960"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right"/>
              <w:rPr>
                <w:color w:val="000000"/>
                <w:sz w:val="20"/>
                <w:szCs w:val="20"/>
              </w:rPr>
            </w:pPr>
            <w:r w:rsidRPr="00892208">
              <w:rPr>
                <w:color w:val="000000"/>
                <w:sz w:val="20"/>
                <w:szCs w:val="20"/>
              </w:rPr>
              <w:t>12.4992</w:t>
            </w:r>
          </w:p>
        </w:tc>
        <w:tc>
          <w:tcPr>
            <w:tcW w:w="1247"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right"/>
              <w:rPr>
                <w:color w:val="000000"/>
                <w:sz w:val="20"/>
                <w:szCs w:val="20"/>
              </w:rPr>
            </w:pPr>
            <w:r w:rsidRPr="00892208">
              <w:rPr>
                <w:color w:val="000000"/>
                <w:sz w:val="20"/>
                <w:szCs w:val="20"/>
              </w:rPr>
              <w:t>125</w:t>
            </w:r>
          </w:p>
        </w:tc>
      </w:tr>
      <w:tr w:rsidR="000F723F" w:rsidRPr="00437669" w:rsidTr="00EB1286">
        <w:trPr>
          <w:trHeight w:val="530"/>
        </w:trPr>
        <w:tc>
          <w:tcPr>
            <w:tcW w:w="2845" w:type="dxa"/>
            <w:tcBorders>
              <w:top w:val="nil"/>
              <w:left w:val="single" w:sz="4" w:space="0" w:color="auto"/>
              <w:bottom w:val="single" w:sz="4" w:space="0" w:color="auto"/>
              <w:right w:val="single" w:sz="4" w:space="0" w:color="auto"/>
            </w:tcBorders>
            <w:shd w:val="clear" w:color="auto" w:fill="auto"/>
            <w:vAlign w:val="bottom"/>
            <w:hideMark/>
          </w:tcPr>
          <w:p w:rsidR="000F723F" w:rsidRPr="00892208" w:rsidRDefault="000F723F" w:rsidP="007A24A8">
            <w:pPr>
              <w:tabs>
                <w:tab w:val="left" w:pos="1350"/>
              </w:tabs>
              <w:spacing w:after="0"/>
              <w:rPr>
                <w:b/>
                <w:bCs/>
                <w:sz w:val="20"/>
                <w:szCs w:val="20"/>
              </w:rPr>
            </w:pPr>
            <w:r w:rsidRPr="00892208">
              <w:rPr>
                <w:b/>
                <w:bCs/>
                <w:color w:val="000000"/>
                <w:sz w:val="20"/>
                <w:szCs w:val="20"/>
              </w:rPr>
              <w:t>Phase 2: Business  1</w:t>
            </w:r>
            <w:r w:rsidRPr="00892208">
              <w:rPr>
                <w:b/>
                <w:bCs/>
                <w:color w:val="000000"/>
                <w:sz w:val="20"/>
                <w:szCs w:val="20"/>
                <w:vertAlign w:val="superscript"/>
              </w:rPr>
              <w:t>st</w:t>
            </w:r>
            <w:r w:rsidRPr="00892208">
              <w:rPr>
                <w:b/>
                <w:bCs/>
                <w:color w:val="000000"/>
                <w:sz w:val="20"/>
                <w:szCs w:val="20"/>
              </w:rPr>
              <w:t xml:space="preserve"> Follow-up Mail Survey to nonrespondents</w:t>
            </w:r>
          </w:p>
        </w:tc>
        <w:tc>
          <w:tcPr>
            <w:tcW w:w="815" w:type="dxa"/>
            <w:tcBorders>
              <w:top w:val="nil"/>
              <w:left w:val="nil"/>
              <w:bottom w:val="single" w:sz="4" w:space="0" w:color="auto"/>
              <w:right w:val="single" w:sz="4" w:space="0" w:color="auto"/>
            </w:tcBorders>
            <w:shd w:val="clear" w:color="auto" w:fill="auto"/>
            <w:vAlign w:val="center"/>
            <w:hideMark/>
          </w:tcPr>
          <w:p w:rsidR="000F723F" w:rsidRPr="00892208" w:rsidRDefault="000F723F">
            <w:pPr>
              <w:rPr>
                <w:b/>
                <w:bCs/>
                <w:color w:val="000000"/>
                <w:sz w:val="20"/>
                <w:szCs w:val="20"/>
              </w:rPr>
            </w:pPr>
            <w:r w:rsidRPr="00892208">
              <w:rPr>
                <w:b/>
                <w:bCs/>
                <w:color w:val="000000"/>
                <w:sz w:val="20"/>
                <w:szCs w:val="20"/>
              </w:rPr>
              <w:t> </w:t>
            </w:r>
          </w:p>
        </w:tc>
        <w:tc>
          <w:tcPr>
            <w:tcW w:w="1404"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rPr>
                <w:color w:val="000000"/>
                <w:sz w:val="20"/>
                <w:szCs w:val="20"/>
              </w:rPr>
            </w:pPr>
            <w:r w:rsidRPr="00892208">
              <w:rPr>
                <w:color w:val="000000"/>
                <w:sz w:val="20"/>
                <w:szCs w:val="20"/>
              </w:rPr>
              <w:t> </w:t>
            </w:r>
          </w:p>
        </w:tc>
        <w:tc>
          <w:tcPr>
            <w:tcW w:w="1316"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rPr>
                <w:color w:val="000000"/>
                <w:sz w:val="20"/>
                <w:szCs w:val="20"/>
              </w:rPr>
            </w:pPr>
            <w:r w:rsidRPr="00892208">
              <w:rPr>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right"/>
              <w:rPr>
                <w:color w:val="000000"/>
                <w:sz w:val="20"/>
                <w:szCs w:val="20"/>
              </w:rPr>
            </w:pPr>
            <w:r w:rsidRPr="00892208">
              <w:rPr>
                <w:color w:val="000000"/>
                <w:sz w:val="20"/>
                <w:szCs w:val="20"/>
              </w:rPr>
              <w:t> </w:t>
            </w:r>
          </w:p>
        </w:tc>
        <w:tc>
          <w:tcPr>
            <w:tcW w:w="965"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rPr>
                <w:color w:val="000000"/>
                <w:sz w:val="20"/>
                <w:szCs w:val="20"/>
              </w:rPr>
            </w:pPr>
            <w:r w:rsidRPr="00892208">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both"/>
              <w:rPr>
                <w:color w:val="000000"/>
                <w:sz w:val="20"/>
                <w:szCs w:val="20"/>
              </w:rPr>
            </w:pPr>
            <w:r w:rsidRPr="00892208">
              <w:rPr>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both"/>
              <w:rPr>
                <w:color w:val="000000"/>
                <w:sz w:val="20"/>
                <w:szCs w:val="20"/>
              </w:rPr>
            </w:pPr>
            <w:r w:rsidRPr="00892208">
              <w:rPr>
                <w:color w:val="000000"/>
                <w:sz w:val="20"/>
                <w:szCs w:val="20"/>
              </w:rPr>
              <w:t> </w:t>
            </w:r>
          </w:p>
        </w:tc>
      </w:tr>
      <w:tr w:rsidR="000F723F" w:rsidRPr="00437669" w:rsidTr="00892208">
        <w:trPr>
          <w:trHeight w:val="290"/>
        </w:trPr>
        <w:tc>
          <w:tcPr>
            <w:tcW w:w="2845" w:type="dxa"/>
            <w:tcBorders>
              <w:top w:val="nil"/>
              <w:left w:val="single" w:sz="4" w:space="0" w:color="auto"/>
              <w:bottom w:val="single" w:sz="4" w:space="0" w:color="auto"/>
              <w:right w:val="single" w:sz="4" w:space="0" w:color="auto"/>
            </w:tcBorders>
            <w:shd w:val="clear" w:color="auto" w:fill="auto"/>
            <w:vAlign w:val="bottom"/>
            <w:hideMark/>
          </w:tcPr>
          <w:p w:rsidR="000F723F" w:rsidRPr="00892208" w:rsidRDefault="000F723F" w:rsidP="007A24A8">
            <w:pPr>
              <w:tabs>
                <w:tab w:val="left" w:pos="1350"/>
              </w:tabs>
              <w:spacing w:after="0"/>
              <w:rPr>
                <w:sz w:val="20"/>
                <w:szCs w:val="20"/>
              </w:rPr>
            </w:pPr>
            <w:r w:rsidRPr="00892208">
              <w:rPr>
                <w:color w:val="000000"/>
                <w:sz w:val="20"/>
                <w:szCs w:val="20"/>
              </w:rPr>
              <w:t>Completed questionnaires</w:t>
            </w:r>
          </w:p>
        </w:tc>
        <w:tc>
          <w:tcPr>
            <w:tcW w:w="815" w:type="dxa"/>
            <w:tcBorders>
              <w:top w:val="nil"/>
              <w:left w:val="nil"/>
              <w:bottom w:val="single" w:sz="4" w:space="0" w:color="auto"/>
              <w:right w:val="single" w:sz="4" w:space="0" w:color="auto"/>
            </w:tcBorders>
            <w:shd w:val="clear" w:color="auto" w:fill="auto"/>
            <w:vAlign w:val="center"/>
            <w:hideMark/>
          </w:tcPr>
          <w:p w:rsidR="000F723F" w:rsidRPr="00892208" w:rsidRDefault="000F723F" w:rsidP="00892208">
            <w:pPr>
              <w:jc w:val="right"/>
              <w:rPr>
                <w:color w:val="000000"/>
                <w:sz w:val="20"/>
                <w:szCs w:val="20"/>
              </w:rPr>
            </w:pPr>
            <w:r w:rsidRPr="00892208">
              <w:rPr>
                <w:color w:val="000000"/>
                <w:sz w:val="20"/>
                <w:szCs w:val="20"/>
              </w:rPr>
              <w:t>12.0%</w:t>
            </w:r>
          </w:p>
        </w:tc>
        <w:tc>
          <w:tcPr>
            <w:tcW w:w="1404"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right"/>
              <w:rPr>
                <w:color w:val="000000"/>
                <w:sz w:val="20"/>
                <w:szCs w:val="20"/>
              </w:rPr>
            </w:pPr>
            <w:r w:rsidRPr="00892208">
              <w:rPr>
                <w:bCs/>
                <w:color w:val="000000"/>
                <w:sz w:val="20"/>
                <w:szCs w:val="20"/>
              </w:rPr>
              <w:t>375</w:t>
            </w:r>
          </w:p>
        </w:tc>
        <w:tc>
          <w:tcPr>
            <w:tcW w:w="1316"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right"/>
              <w:rPr>
                <w:color w:val="000000"/>
                <w:sz w:val="20"/>
                <w:szCs w:val="20"/>
              </w:rPr>
            </w:pPr>
            <w:r w:rsidRPr="00892208">
              <w:rPr>
                <w:color w:val="000000"/>
                <w:sz w:val="20"/>
                <w:szCs w:val="20"/>
              </w:rPr>
              <w:t>1</w:t>
            </w:r>
          </w:p>
        </w:tc>
        <w:tc>
          <w:tcPr>
            <w:tcW w:w="1092"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right"/>
              <w:rPr>
                <w:color w:val="000000"/>
                <w:sz w:val="20"/>
                <w:szCs w:val="20"/>
              </w:rPr>
            </w:pPr>
            <w:r w:rsidRPr="00892208">
              <w:rPr>
                <w:bCs/>
                <w:color w:val="000000"/>
                <w:sz w:val="20"/>
                <w:szCs w:val="20"/>
              </w:rPr>
              <w:t>375</w:t>
            </w:r>
          </w:p>
        </w:tc>
        <w:tc>
          <w:tcPr>
            <w:tcW w:w="965"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right"/>
              <w:rPr>
                <w:color w:val="000000"/>
                <w:sz w:val="20"/>
                <w:szCs w:val="20"/>
              </w:rPr>
            </w:pPr>
            <w:r w:rsidRPr="00892208">
              <w:rPr>
                <w:color w:val="000000"/>
                <w:sz w:val="20"/>
                <w:szCs w:val="20"/>
              </w:rPr>
              <w:t>0.37</w:t>
            </w:r>
          </w:p>
        </w:tc>
        <w:tc>
          <w:tcPr>
            <w:tcW w:w="960"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right"/>
              <w:rPr>
                <w:color w:val="000000"/>
                <w:sz w:val="20"/>
                <w:szCs w:val="20"/>
              </w:rPr>
            </w:pPr>
            <w:r w:rsidRPr="00892208">
              <w:rPr>
                <w:color w:val="000000"/>
                <w:sz w:val="20"/>
                <w:szCs w:val="20"/>
              </w:rPr>
              <w:t>139</w:t>
            </w:r>
          </w:p>
        </w:tc>
        <w:tc>
          <w:tcPr>
            <w:tcW w:w="1247"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right"/>
              <w:rPr>
                <w:color w:val="000000"/>
                <w:sz w:val="20"/>
                <w:szCs w:val="20"/>
              </w:rPr>
            </w:pPr>
            <w:r w:rsidRPr="00892208">
              <w:rPr>
                <w:bCs/>
                <w:color w:val="000000"/>
                <w:sz w:val="20"/>
                <w:szCs w:val="20"/>
              </w:rPr>
              <w:t>375</w:t>
            </w:r>
          </w:p>
        </w:tc>
      </w:tr>
      <w:tr w:rsidR="000F723F" w:rsidRPr="00437669" w:rsidTr="00EB1286">
        <w:trPr>
          <w:trHeight w:val="467"/>
        </w:trPr>
        <w:tc>
          <w:tcPr>
            <w:tcW w:w="2845" w:type="dxa"/>
            <w:tcBorders>
              <w:top w:val="nil"/>
              <w:left w:val="single" w:sz="4" w:space="0" w:color="auto"/>
              <w:bottom w:val="single" w:sz="4" w:space="0" w:color="auto"/>
              <w:right w:val="single" w:sz="4" w:space="0" w:color="auto"/>
            </w:tcBorders>
            <w:shd w:val="clear" w:color="auto" w:fill="auto"/>
            <w:vAlign w:val="bottom"/>
            <w:hideMark/>
          </w:tcPr>
          <w:p w:rsidR="000F723F" w:rsidRPr="00892208" w:rsidRDefault="000F723F" w:rsidP="007A24A8">
            <w:pPr>
              <w:tabs>
                <w:tab w:val="left" w:pos="1350"/>
              </w:tabs>
              <w:spacing w:after="0"/>
              <w:rPr>
                <w:b/>
                <w:bCs/>
                <w:sz w:val="20"/>
                <w:szCs w:val="20"/>
              </w:rPr>
            </w:pPr>
            <w:r w:rsidRPr="00892208">
              <w:rPr>
                <w:b/>
                <w:bCs/>
                <w:color w:val="000000"/>
                <w:sz w:val="20"/>
                <w:szCs w:val="20"/>
              </w:rPr>
              <w:t>Phase 3: Business 2</w:t>
            </w:r>
            <w:r w:rsidRPr="00892208">
              <w:rPr>
                <w:b/>
                <w:bCs/>
                <w:color w:val="000000"/>
                <w:sz w:val="20"/>
                <w:szCs w:val="20"/>
                <w:vertAlign w:val="superscript"/>
              </w:rPr>
              <w:t>nd</w:t>
            </w:r>
            <w:r w:rsidRPr="00892208">
              <w:rPr>
                <w:b/>
                <w:bCs/>
                <w:color w:val="000000"/>
                <w:sz w:val="20"/>
                <w:szCs w:val="20"/>
              </w:rPr>
              <w:t xml:space="preserve"> Follow-up Mail Survey to nonrespondents</w:t>
            </w:r>
          </w:p>
        </w:tc>
        <w:tc>
          <w:tcPr>
            <w:tcW w:w="815" w:type="dxa"/>
            <w:tcBorders>
              <w:top w:val="nil"/>
              <w:left w:val="nil"/>
              <w:bottom w:val="single" w:sz="4" w:space="0" w:color="auto"/>
              <w:right w:val="single" w:sz="4" w:space="0" w:color="auto"/>
            </w:tcBorders>
            <w:shd w:val="clear" w:color="auto" w:fill="auto"/>
            <w:vAlign w:val="center"/>
            <w:hideMark/>
          </w:tcPr>
          <w:p w:rsidR="000F723F" w:rsidRPr="00892208" w:rsidRDefault="000F723F">
            <w:pPr>
              <w:jc w:val="both"/>
              <w:rPr>
                <w:b/>
                <w:bCs/>
                <w:color w:val="000000"/>
                <w:sz w:val="20"/>
                <w:szCs w:val="20"/>
              </w:rPr>
            </w:pPr>
            <w:r w:rsidRPr="00892208">
              <w:rPr>
                <w:b/>
                <w:bCs/>
                <w:color w:val="000000"/>
                <w:sz w:val="20"/>
                <w:szCs w:val="20"/>
              </w:rPr>
              <w:t> </w:t>
            </w:r>
          </w:p>
        </w:tc>
        <w:tc>
          <w:tcPr>
            <w:tcW w:w="1404"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both"/>
              <w:rPr>
                <w:color w:val="000000"/>
                <w:sz w:val="20"/>
                <w:szCs w:val="20"/>
              </w:rPr>
            </w:pPr>
            <w:r w:rsidRPr="00892208">
              <w:rPr>
                <w:color w:val="000000"/>
                <w:sz w:val="20"/>
                <w:szCs w:val="20"/>
              </w:rPr>
              <w:t> </w:t>
            </w:r>
          </w:p>
        </w:tc>
        <w:tc>
          <w:tcPr>
            <w:tcW w:w="1316"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both"/>
              <w:rPr>
                <w:color w:val="000000"/>
                <w:sz w:val="20"/>
                <w:szCs w:val="20"/>
              </w:rPr>
            </w:pPr>
            <w:r w:rsidRPr="00892208">
              <w:rPr>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right"/>
              <w:rPr>
                <w:color w:val="000000"/>
                <w:sz w:val="20"/>
                <w:szCs w:val="20"/>
              </w:rPr>
            </w:pPr>
            <w:r w:rsidRPr="00892208">
              <w:rPr>
                <w:color w:val="000000"/>
                <w:sz w:val="20"/>
                <w:szCs w:val="20"/>
              </w:rPr>
              <w:t> </w:t>
            </w:r>
          </w:p>
        </w:tc>
        <w:tc>
          <w:tcPr>
            <w:tcW w:w="965"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both"/>
              <w:rPr>
                <w:color w:val="000000"/>
                <w:sz w:val="20"/>
                <w:szCs w:val="20"/>
              </w:rPr>
            </w:pPr>
            <w:r w:rsidRPr="00892208">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both"/>
              <w:rPr>
                <w:color w:val="000000"/>
                <w:sz w:val="20"/>
                <w:szCs w:val="20"/>
              </w:rPr>
            </w:pPr>
            <w:r w:rsidRPr="00892208">
              <w:rPr>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both"/>
              <w:rPr>
                <w:color w:val="000000"/>
                <w:sz w:val="20"/>
                <w:szCs w:val="20"/>
              </w:rPr>
            </w:pPr>
            <w:r w:rsidRPr="00892208">
              <w:rPr>
                <w:color w:val="000000"/>
                <w:sz w:val="20"/>
                <w:szCs w:val="20"/>
              </w:rPr>
              <w:t> </w:t>
            </w:r>
          </w:p>
        </w:tc>
      </w:tr>
      <w:tr w:rsidR="000F723F" w:rsidRPr="00437669" w:rsidTr="00EB1286">
        <w:trPr>
          <w:trHeight w:val="260"/>
        </w:trPr>
        <w:tc>
          <w:tcPr>
            <w:tcW w:w="2845" w:type="dxa"/>
            <w:tcBorders>
              <w:top w:val="nil"/>
              <w:left w:val="single" w:sz="4" w:space="0" w:color="auto"/>
              <w:bottom w:val="single" w:sz="4" w:space="0" w:color="auto"/>
              <w:right w:val="single" w:sz="4" w:space="0" w:color="auto"/>
            </w:tcBorders>
            <w:shd w:val="clear" w:color="auto" w:fill="auto"/>
            <w:vAlign w:val="bottom"/>
            <w:hideMark/>
          </w:tcPr>
          <w:p w:rsidR="000F723F" w:rsidRPr="00892208" w:rsidRDefault="000F723F" w:rsidP="007A24A8">
            <w:pPr>
              <w:tabs>
                <w:tab w:val="left" w:pos="1350"/>
              </w:tabs>
              <w:spacing w:after="0"/>
              <w:rPr>
                <w:sz w:val="20"/>
                <w:szCs w:val="20"/>
              </w:rPr>
            </w:pPr>
            <w:r w:rsidRPr="00892208">
              <w:rPr>
                <w:color w:val="000000"/>
                <w:sz w:val="20"/>
                <w:szCs w:val="20"/>
              </w:rPr>
              <w:t>Completed interviews</w:t>
            </w:r>
          </w:p>
        </w:tc>
        <w:tc>
          <w:tcPr>
            <w:tcW w:w="815" w:type="dxa"/>
            <w:tcBorders>
              <w:top w:val="nil"/>
              <w:left w:val="nil"/>
              <w:bottom w:val="single" w:sz="4" w:space="0" w:color="auto"/>
              <w:right w:val="single" w:sz="4" w:space="0" w:color="auto"/>
            </w:tcBorders>
            <w:shd w:val="clear" w:color="auto" w:fill="auto"/>
            <w:vAlign w:val="center"/>
            <w:hideMark/>
          </w:tcPr>
          <w:p w:rsidR="000F723F" w:rsidRPr="00892208" w:rsidRDefault="000F723F" w:rsidP="00892208">
            <w:pPr>
              <w:jc w:val="right"/>
              <w:rPr>
                <w:color w:val="000000"/>
                <w:sz w:val="20"/>
                <w:szCs w:val="20"/>
              </w:rPr>
            </w:pPr>
            <w:r w:rsidRPr="00892208">
              <w:rPr>
                <w:color w:val="000000"/>
                <w:sz w:val="20"/>
                <w:szCs w:val="20"/>
              </w:rPr>
              <w:t>12.3%</w:t>
            </w:r>
          </w:p>
        </w:tc>
        <w:tc>
          <w:tcPr>
            <w:tcW w:w="1404"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right"/>
              <w:rPr>
                <w:color w:val="000000"/>
                <w:sz w:val="20"/>
                <w:szCs w:val="20"/>
              </w:rPr>
            </w:pPr>
            <w:r w:rsidRPr="00892208">
              <w:rPr>
                <w:bCs/>
                <w:color w:val="000000"/>
                <w:sz w:val="20"/>
                <w:szCs w:val="20"/>
              </w:rPr>
              <w:t>384</w:t>
            </w:r>
          </w:p>
        </w:tc>
        <w:tc>
          <w:tcPr>
            <w:tcW w:w="1316"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right"/>
              <w:rPr>
                <w:color w:val="000000"/>
                <w:sz w:val="20"/>
                <w:szCs w:val="20"/>
              </w:rPr>
            </w:pPr>
            <w:r w:rsidRPr="00892208">
              <w:rPr>
                <w:color w:val="000000"/>
                <w:sz w:val="20"/>
                <w:szCs w:val="20"/>
              </w:rPr>
              <w:t>1</w:t>
            </w:r>
          </w:p>
        </w:tc>
        <w:tc>
          <w:tcPr>
            <w:tcW w:w="1092"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right"/>
              <w:rPr>
                <w:color w:val="000000"/>
                <w:sz w:val="20"/>
                <w:szCs w:val="20"/>
              </w:rPr>
            </w:pPr>
            <w:r w:rsidRPr="00892208">
              <w:rPr>
                <w:bCs/>
                <w:color w:val="000000"/>
                <w:sz w:val="20"/>
                <w:szCs w:val="20"/>
              </w:rPr>
              <w:t>384</w:t>
            </w:r>
          </w:p>
        </w:tc>
        <w:tc>
          <w:tcPr>
            <w:tcW w:w="965"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right"/>
              <w:rPr>
                <w:color w:val="000000"/>
                <w:sz w:val="20"/>
                <w:szCs w:val="20"/>
              </w:rPr>
            </w:pPr>
            <w:r w:rsidRPr="00892208">
              <w:rPr>
                <w:color w:val="000000"/>
                <w:sz w:val="20"/>
                <w:szCs w:val="20"/>
              </w:rPr>
              <w:t>0.37</w:t>
            </w:r>
          </w:p>
        </w:tc>
        <w:tc>
          <w:tcPr>
            <w:tcW w:w="960"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right"/>
              <w:rPr>
                <w:color w:val="000000"/>
                <w:sz w:val="20"/>
                <w:szCs w:val="20"/>
              </w:rPr>
            </w:pPr>
            <w:r w:rsidRPr="00892208">
              <w:rPr>
                <w:color w:val="000000"/>
                <w:sz w:val="20"/>
                <w:szCs w:val="20"/>
              </w:rPr>
              <w:t>142</w:t>
            </w:r>
          </w:p>
        </w:tc>
        <w:tc>
          <w:tcPr>
            <w:tcW w:w="1247"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right"/>
              <w:rPr>
                <w:color w:val="000000"/>
                <w:sz w:val="20"/>
                <w:szCs w:val="20"/>
              </w:rPr>
            </w:pPr>
            <w:r w:rsidRPr="00892208">
              <w:rPr>
                <w:bCs/>
                <w:color w:val="000000"/>
                <w:sz w:val="20"/>
                <w:szCs w:val="20"/>
              </w:rPr>
              <w:t>384</w:t>
            </w:r>
          </w:p>
        </w:tc>
      </w:tr>
      <w:tr w:rsidR="000F723F" w:rsidRPr="00437669" w:rsidTr="00EB1286">
        <w:trPr>
          <w:trHeight w:val="305"/>
        </w:trPr>
        <w:tc>
          <w:tcPr>
            <w:tcW w:w="2845" w:type="dxa"/>
            <w:tcBorders>
              <w:top w:val="nil"/>
              <w:left w:val="single" w:sz="4" w:space="0" w:color="auto"/>
              <w:bottom w:val="single" w:sz="4" w:space="0" w:color="auto"/>
              <w:right w:val="single" w:sz="4" w:space="0" w:color="auto"/>
            </w:tcBorders>
            <w:shd w:val="clear" w:color="auto" w:fill="auto"/>
            <w:vAlign w:val="bottom"/>
            <w:hideMark/>
          </w:tcPr>
          <w:p w:rsidR="000F723F" w:rsidRPr="00892208" w:rsidRDefault="000F723F" w:rsidP="007A24A8">
            <w:pPr>
              <w:tabs>
                <w:tab w:val="left" w:pos="1350"/>
              </w:tabs>
              <w:spacing w:after="0"/>
              <w:rPr>
                <w:b/>
                <w:bCs/>
                <w:sz w:val="20"/>
                <w:szCs w:val="20"/>
              </w:rPr>
            </w:pPr>
            <w:r w:rsidRPr="00892208">
              <w:rPr>
                <w:b/>
                <w:bCs/>
                <w:color w:val="000000"/>
                <w:sz w:val="20"/>
                <w:szCs w:val="20"/>
              </w:rPr>
              <w:t>Phase 4: Business Web Questionnaire</w:t>
            </w:r>
          </w:p>
        </w:tc>
        <w:tc>
          <w:tcPr>
            <w:tcW w:w="815" w:type="dxa"/>
            <w:tcBorders>
              <w:top w:val="nil"/>
              <w:left w:val="nil"/>
              <w:bottom w:val="single" w:sz="4" w:space="0" w:color="auto"/>
              <w:right w:val="single" w:sz="4" w:space="0" w:color="auto"/>
            </w:tcBorders>
            <w:shd w:val="clear" w:color="auto" w:fill="auto"/>
            <w:vAlign w:val="center"/>
            <w:hideMark/>
          </w:tcPr>
          <w:p w:rsidR="000F723F" w:rsidRPr="00892208" w:rsidRDefault="000F723F">
            <w:pPr>
              <w:rPr>
                <w:b/>
                <w:bCs/>
                <w:color w:val="000000"/>
                <w:sz w:val="20"/>
                <w:szCs w:val="20"/>
              </w:rPr>
            </w:pPr>
            <w:r w:rsidRPr="00892208">
              <w:rPr>
                <w:b/>
                <w:bCs/>
                <w:color w:val="000000"/>
                <w:sz w:val="20"/>
                <w:szCs w:val="20"/>
              </w:rPr>
              <w:t> </w:t>
            </w:r>
          </w:p>
        </w:tc>
        <w:tc>
          <w:tcPr>
            <w:tcW w:w="1404"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rPr>
                <w:color w:val="000000"/>
                <w:sz w:val="20"/>
                <w:szCs w:val="20"/>
              </w:rPr>
            </w:pPr>
            <w:r w:rsidRPr="00892208">
              <w:rPr>
                <w:color w:val="000000"/>
                <w:sz w:val="20"/>
                <w:szCs w:val="20"/>
              </w:rPr>
              <w:t> </w:t>
            </w:r>
          </w:p>
        </w:tc>
        <w:tc>
          <w:tcPr>
            <w:tcW w:w="1316"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rPr>
                <w:color w:val="000000"/>
                <w:sz w:val="20"/>
                <w:szCs w:val="20"/>
              </w:rPr>
            </w:pPr>
            <w:r w:rsidRPr="00892208">
              <w:rPr>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rPr>
                <w:color w:val="000000"/>
                <w:sz w:val="20"/>
                <w:szCs w:val="20"/>
              </w:rPr>
            </w:pPr>
            <w:r w:rsidRPr="00892208">
              <w:rPr>
                <w:color w:val="000000"/>
                <w:sz w:val="20"/>
                <w:szCs w:val="20"/>
              </w:rPr>
              <w:t> </w:t>
            </w:r>
          </w:p>
        </w:tc>
        <w:tc>
          <w:tcPr>
            <w:tcW w:w="965"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right"/>
              <w:rPr>
                <w:color w:val="000000"/>
                <w:sz w:val="20"/>
                <w:szCs w:val="20"/>
              </w:rPr>
            </w:pPr>
            <w:r w:rsidRPr="00892208">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rPr>
                <w:color w:val="000000"/>
                <w:sz w:val="20"/>
                <w:szCs w:val="20"/>
              </w:rPr>
            </w:pPr>
            <w:r w:rsidRPr="00892208">
              <w:rPr>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rPr>
                <w:color w:val="000000"/>
                <w:sz w:val="20"/>
                <w:szCs w:val="20"/>
              </w:rPr>
            </w:pPr>
            <w:r w:rsidRPr="00892208">
              <w:rPr>
                <w:color w:val="000000"/>
                <w:sz w:val="20"/>
                <w:szCs w:val="20"/>
              </w:rPr>
              <w:t> </w:t>
            </w:r>
          </w:p>
        </w:tc>
      </w:tr>
      <w:tr w:rsidR="000F723F" w:rsidRPr="00437669" w:rsidTr="00892208">
        <w:trPr>
          <w:trHeight w:val="290"/>
        </w:trPr>
        <w:tc>
          <w:tcPr>
            <w:tcW w:w="2845" w:type="dxa"/>
            <w:tcBorders>
              <w:top w:val="nil"/>
              <w:left w:val="single" w:sz="4" w:space="0" w:color="auto"/>
              <w:bottom w:val="single" w:sz="4" w:space="0" w:color="auto"/>
              <w:right w:val="single" w:sz="4" w:space="0" w:color="auto"/>
            </w:tcBorders>
            <w:shd w:val="clear" w:color="auto" w:fill="auto"/>
            <w:vAlign w:val="bottom"/>
            <w:hideMark/>
          </w:tcPr>
          <w:p w:rsidR="000F723F" w:rsidRPr="00892208" w:rsidRDefault="000F723F" w:rsidP="007A24A8">
            <w:pPr>
              <w:tabs>
                <w:tab w:val="left" w:pos="1350"/>
              </w:tabs>
              <w:spacing w:after="0"/>
              <w:rPr>
                <w:sz w:val="20"/>
                <w:szCs w:val="20"/>
              </w:rPr>
            </w:pPr>
            <w:r w:rsidRPr="00892208">
              <w:rPr>
                <w:color w:val="000000"/>
                <w:sz w:val="20"/>
                <w:szCs w:val="20"/>
              </w:rPr>
              <w:t>Completed  questionnaires</w:t>
            </w:r>
          </w:p>
        </w:tc>
        <w:tc>
          <w:tcPr>
            <w:tcW w:w="815" w:type="dxa"/>
            <w:tcBorders>
              <w:top w:val="nil"/>
              <w:left w:val="nil"/>
              <w:bottom w:val="single" w:sz="4" w:space="0" w:color="auto"/>
              <w:right w:val="single" w:sz="4" w:space="0" w:color="auto"/>
            </w:tcBorders>
            <w:shd w:val="clear" w:color="auto" w:fill="auto"/>
            <w:vAlign w:val="center"/>
            <w:hideMark/>
          </w:tcPr>
          <w:p w:rsidR="000F723F" w:rsidRPr="00892208" w:rsidRDefault="000F723F" w:rsidP="00892208">
            <w:pPr>
              <w:jc w:val="right"/>
              <w:rPr>
                <w:color w:val="000000"/>
                <w:sz w:val="20"/>
                <w:szCs w:val="20"/>
              </w:rPr>
            </w:pPr>
            <w:r w:rsidRPr="00892208">
              <w:rPr>
                <w:color w:val="000000"/>
                <w:sz w:val="20"/>
                <w:szCs w:val="20"/>
              </w:rPr>
              <w:t>2.0%</w:t>
            </w:r>
          </w:p>
        </w:tc>
        <w:tc>
          <w:tcPr>
            <w:tcW w:w="1404"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right"/>
              <w:rPr>
                <w:color w:val="000000"/>
                <w:sz w:val="20"/>
                <w:szCs w:val="20"/>
              </w:rPr>
            </w:pPr>
            <w:r w:rsidRPr="00892208">
              <w:rPr>
                <w:color w:val="000000"/>
                <w:sz w:val="20"/>
                <w:szCs w:val="20"/>
              </w:rPr>
              <w:t>63</w:t>
            </w:r>
          </w:p>
        </w:tc>
        <w:tc>
          <w:tcPr>
            <w:tcW w:w="1316"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right"/>
              <w:rPr>
                <w:color w:val="000000"/>
                <w:sz w:val="20"/>
                <w:szCs w:val="20"/>
              </w:rPr>
            </w:pPr>
            <w:r w:rsidRPr="00892208">
              <w:rPr>
                <w:color w:val="000000"/>
                <w:sz w:val="20"/>
                <w:szCs w:val="20"/>
              </w:rPr>
              <w:t>1</w:t>
            </w:r>
          </w:p>
        </w:tc>
        <w:tc>
          <w:tcPr>
            <w:tcW w:w="1092"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right"/>
              <w:rPr>
                <w:color w:val="000000"/>
                <w:sz w:val="20"/>
                <w:szCs w:val="20"/>
              </w:rPr>
            </w:pPr>
            <w:r w:rsidRPr="00892208">
              <w:rPr>
                <w:color w:val="000000"/>
                <w:sz w:val="20"/>
                <w:szCs w:val="20"/>
              </w:rPr>
              <w:t>63</w:t>
            </w:r>
          </w:p>
        </w:tc>
        <w:tc>
          <w:tcPr>
            <w:tcW w:w="965"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right"/>
              <w:rPr>
                <w:color w:val="000000"/>
                <w:sz w:val="20"/>
                <w:szCs w:val="20"/>
              </w:rPr>
            </w:pPr>
            <w:r w:rsidRPr="00892208">
              <w:rPr>
                <w:color w:val="000000"/>
                <w:sz w:val="20"/>
                <w:szCs w:val="20"/>
              </w:rPr>
              <w:t>0.5</w:t>
            </w:r>
          </w:p>
        </w:tc>
        <w:tc>
          <w:tcPr>
            <w:tcW w:w="960"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right"/>
              <w:rPr>
                <w:color w:val="000000"/>
                <w:sz w:val="20"/>
                <w:szCs w:val="20"/>
              </w:rPr>
            </w:pPr>
            <w:r w:rsidRPr="00892208">
              <w:rPr>
                <w:color w:val="000000"/>
                <w:sz w:val="20"/>
                <w:szCs w:val="20"/>
              </w:rPr>
              <w:t>31.5</w:t>
            </w:r>
          </w:p>
        </w:tc>
        <w:tc>
          <w:tcPr>
            <w:tcW w:w="1247" w:type="dxa"/>
            <w:tcBorders>
              <w:top w:val="nil"/>
              <w:left w:val="nil"/>
              <w:bottom w:val="single" w:sz="4" w:space="0" w:color="auto"/>
              <w:right w:val="single" w:sz="4" w:space="0" w:color="auto"/>
            </w:tcBorders>
            <w:shd w:val="clear" w:color="auto" w:fill="auto"/>
            <w:noWrap/>
            <w:vAlign w:val="center"/>
            <w:hideMark/>
          </w:tcPr>
          <w:p w:rsidR="000F723F" w:rsidRPr="00892208" w:rsidRDefault="000F723F">
            <w:pPr>
              <w:jc w:val="right"/>
              <w:rPr>
                <w:color w:val="000000"/>
                <w:sz w:val="20"/>
                <w:szCs w:val="20"/>
              </w:rPr>
            </w:pPr>
            <w:r w:rsidRPr="00892208">
              <w:rPr>
                <w:color w:val="000000"/>
                <w:sz w:val="20"/>
                <w:szCs w:val="20"/>
              </w:rPr>
              <w:t>63</w:t>
            </w:r>
          </w:p>
        </w:tc>
      </w:tr>
      <w:tr w:rsidR="000F723F" w:rsidRPr="00437669" w:rsidTr="00EB1286">
        <w:trPr>
          <w:trHeight w:val="233"/>
        </w:trPr>
        <w:tc>
          <w:tcPr>
            <w:tcW w:w="2845" w:type="dxa"/>
            <w:tcBorders>
              <w:top w:val="nil"/>
              <w:left w:val="single" w:sz="4" w:space="0" w:color="auto"/>
              <w:bottom w:val="single" w:sz="4" w:space="0" w:color="auto"/>
              <w:right w:val="single" w:sz="4" w:space="0" w:color="auto"/>
            </w:tcBorders>
            <w:shd w:val="clear" w:color="auto" w:fill="auto"/>
            <w:vAlign w:val="bottom"/>
          </w:tcPr>
          <w:p w:rsidR="000F723F" w:rsidRPr="00892208" w:rsidRDefault="000F723F" w:rsidP="007A24A8">
            <w:pPr>
              <w:tabs>
                <w:tab w:val="left" w:pos="1350"/>
              </w:tabs>
              <w:spacing w:after="0"/>
              <w:rPr>
                <w:b/>
                <w:color w:val="000000"/>
                <w:sz w:val="20"/>
                <w:szCs w:val="20"/>
              </w:rPr>
            </w:pPr>
            <w:r w:rsidRPr="00892208">
              <w:rPr>
                <w:b/>
                <w:color w:val="000000"/>
                <w:sz w:val="20"/>
                <w:szCs w:val="20"/>
              </w:rPr>
              <w:t>Phase 1 to 4</w:t>
            </w:r>
          </w:p>
        </w:tc>
        <w:tc>
          <w:tcPr>
            <w:tcW w:w="815" w:type="dxa"/>
            <w:tcBorders>
              <w:top w:val="nil"/>
              <w:left w:val="nil"/>
              <w:bottom w:val="single" w:sz="4" w:space="0" w:color="auto"/>
              <w:right w:val="single" w:sz="4" w:space="0" w:color="auto"/>
            </w:tcBorders>
            <w:shd w:val="clear" w:color="auto" w:fill="auto"/>
            <w:vAlign w:val="center"/>
          </w:tcPr>
          <w:p w:rsidR="000F723F" w:rsidRPr="00892208" w:rsidRDefault="000F723F">
            <w:pPr>
              <w:jc w:val="right"/>
              <w:rPr>
                <w:color w:val="000000"/>
                <w:sz w:val="20"/>
                <w:szCs w:val="20"/>
              </w:rPr>
            </w:pPr>
            <w:r w:rsidRPr="00892208">
              <w:rPr>
                <w:color w:val="000000"/>
                <w:sz w:val="20"/>
                <w:szCs w:val="20"/>
              </w:rPr>
              <w:t> </w:t>
            </w:r>
          </w:p>
        </w:tc>
        <w:tc>
          <w:tcPr>
            <w:tcW w:w="1404" w:type="dxa"/>
            <w:tcBorders>
              <w:top w:val="nil"/>
              <w:left w:val="nil"/>
              <w:bottom w:val="single" w:sz="4" w:space="0" w:color="auto"/>
              <w:right w:val="single" w:sz="4" w:space="0" w:color="auto"/>
            </w:tcBorders>
            <w:shd w:val="clear" w:color="auto" w:fill="auto"/>
            <w:noWrap/>
            <w:vAlign w:val="center"/>
          </w:tcPr>
          <w:p w:rsidR="000F723F" w:rsidRPr="00892208" w:rsidRDefault="000F723F">
            <w:pPr>
              <w:jc w:val="right"/>
              <w:rPr>
                <w:color w:val="000000"/>
                <w:sz w:val="20"/>
                <w:szCs w:val="20"/>
              </w:rPr>
            </w:pPr>
            <w:r w:rsidRPr="00892208">
              <w:rPr>
                <w:color w:val="000000"/>
                <w:sz w:val="20"/>
                <w:szCs w:val="20"/>
              </w:rPr>
              <w:t> </w:t>
            </w:r>
          </w:p>
        </w:tc>
        <w:tc>
          <w:tcPr>
            <w:tcW w:w="1316" w:type="dxa"/>
            <w:tcBorders>
              <w:top w:val="nil"/>
              <w:left w:val="nil"/>
              <w:bottom w:val="single" w:sz="4" w:space="0" w:color="auto"/>
              <w:right w:val="single" w:sz="4" w:space="0" w:color="auto"/>
            </w:tcBorders>
            <w:shd w:val="clear" w:color="auto" w:fill="auto"/>
            <w:noWrap/>
            <w:vAlign w:val="center"/>
          </w:tcPr>
          <w:p w:rsidR="000F723F" w:rsidRPr="00892208" w:rsidRDefault="000F723F">
            <w:pPr>
              <w:jc w:val="right"/>
              <w:rPr>
                <w:color w:val="000000"/>
                <w:sz w:val="20"/>
                <w:szCs w:val="20"/>
              </w:rPr>
            </w:pPr>
            <w:r w:rsidRPr="00892208">
              <w:rPr>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center"/>
          </w:tcPr>
          <w:p w:rsidR="000F723F" w:rsidRPr="00892208" w:rsidRDefault="000F723F">
            <w:pPr>
              <w:jc w:val="right"/>
              <w:rPr>
                <w:color w:val="000000"/>
                <w:sz w:val="20"/>
                <w:szCs w:val="20"/>
              </w:rPr>
            </w:pPr>
            <w:r w:rsidRPr="00892208">
              <w:rPr>
                <w:color w:val="000000"/>
                <w:sz w:val="20"/>
                <w:szCs w:val="20"/>
              </w:rPr>
              <w:t> </w:t>
            </w:r>
          </w:p>
        </w:tc>
        <w:tc>
          <w:tcPr>
            <w:tcW w:w="965" w:type="dxa"/>
            <w:tcBorders>
              <w:top w:val="nil"/>
              <w:left w:val="nil"/>
              <w:bottom w:val="single" w:sz="4" w:space="0" w:color="auto"/>
              <w:right w:val="single" w:sz="4" w:space="0" w:color="auto"/>
            </w:tcBorders>
            <w:shd w:val="clear" w:color="auto" w:fill="auto"/>
            <w:noWrap/>
            <w:vAlign w:val="center"/>
          </w:tcPr>
          <w:p w:rsidR="000F723F" w:rsidRPr="00892208" w:rsidRDefault="000F723F">
            <w:pPr>
              <w:jc w:val="right"/>
              <w:rPr>
                <w:color w:val="000000"/>
                <w:sz w:val="20"/>
                <w:szCs w:val="20"/>
              </w:rPr>
            </w:pPr>
            <w:r w:rsidRPr="00892208">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0F723F" w:rsidRPr="00892208" w:rsidRDefault="000F723F">
            <w:pPr>
              <w:jc w:val="right"/>
              <w:rPr>
                <w:color w:val="000000"/>
                <w:sz w:val="20"/>
                <w:szCs w:val="20"/>
              </w:rPr>
            </w:pPr>
            <w:r w:rsidRPr="00892208">
              <w:rPr>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center"/>
          </w:tcPr>
          <w:p w:rsidR="000F723F" w:rsidRPr="00892208" w:rsidRDefault="000F723F">
            <w:pPr>
              <w:jc w:val="right"/>
              <w:rPr>
                <w:color w:val="000000"/>
                <w:sz w:val="20"/>
                <w:szCs w:val="20"/>
              </w:rPr>
            </w:pPr>
            <w:r w:rsidRPr="00892208">
              <w:rPr>
                <w:color w:val="000000"/>
                <w:sz w:val="20"/>
                <w:szCs w:val="20"/>
              </w:rPr>
              <w:t> </w:t>
            </w:r>
          </w:p>
        </w:tc>
      </w:tr>
      <w:tr w:rsidR="000F723F" w:rsidRPr="00437669" w:rsidTr="00892208">
        <w:trPr>
          <w:trHeight w:val="290"/>
        </w:trPr>
        <w:tc>
          <w:tcPr>
            <w:tcW w:w="2845" w:type="dxa"/>
            <w:tcBorders>
              <w:top w:val="nil"/>
              <w:left w:val="single" w:sz="4" w:space="0" w:color="auto"/>
              <w:bottom w:val="single" w:sz="4" w:space="0" w:color="auto"/>
              <w:right w:val="single" w:sz="4" w:space="0" w:color="auto"/>
            </w:tcBorders>
            <w:shd w:val="clear" w:color="auto" w:fill="auto"/>
            <w:vAlign w:val="bottom"/>
          </w:tcPr>
          <w:p w:rsidR="000F723F" w:rsidRPr="00892208" w:rsidRDefault="000F723F" w:rsidP="007A24A8">
            <w:pPr>
              <w:tabs>
                <w:tab w:val="left" w:pos="1350"/>
              </w:tabs>
              <w:spacing w:after="0"/>
              <w:rPr>
                <w:b/>
                <w:color w:val="000000"/>
                <w:sz w:val="20"/>
                <w:szCs w:val="20"/>
              </w:rPr>
            </w:pPr>
            <w:r w:rsidRPr="00892208">
              <w:rPr>
                <w:b/>
                <w:color w:val="000000"/>
                <w:sz w:val="20"/>
                <w:szCs w:val="20"/>
              </w:rPr>
              <w:t xml:space="preserve">Attempted </w:t>
            </w:r>
          </w:p>
          <w:p w:rsidR="000F723F" w:rsidRPr="00892208" w:rsidRDefault="000F723F" w:rsidP="007A24A8">
            <w:pPr>
              <w:tabs>
                <w:tab w:val="left" w:pos="1350"/>
              </w:tabs>
              <w:spacing w:after="0"/>
              <w:rPr>
                <w:b/>
                <w:color w:val="000000"/>
                <w:sz w:val="20"/>
                <w:szCs w:val="20"/>
              </w:rPr>
            </w:pPr>
            <w:r w:rsidRPr="00892208">
              <w:rPr>
                <w:b/>
                <w:color w:val="000000"/>
                <w:sz w:val="20"/>
                <w:szCs w:val="20"/>
              </w:rPr>
              <w:t>Interviews/contacts</w:t>
            </w:r>
          </w:p>
        </w:tc>
        <w:tc>
          <w:tcPr>
            <w:tcW w:w="815" w:type="dxa"/>
            <w:tcBorders>
              <w:top w:val="nil"/>
              <w:left w:val="nil"/>
              <w:bottom w:val="single" w:sz="4" w:space="0" w:color="auto"/>
              <w:right w:val="single" w:sz="4" w:space="0" w:color="auto"/>
            </w:tcBorders>
            <w:shd w:val="clear" w:color="auto" w:fill="auto"/>
            <w:vAlign w:val="center"/>
          </w:tcPr>
          <w:p w:rsidR="000F723F" w:rsidRPr="00892208" w:rsidRDefault="000F723F" w:rsidP="00892208">
            <w:pPr>
              <w:jc w:val="right"/>
              <w:rPr>
                <w:color w:val="000000"/>
                <w:sz w:val="20"/>
                <w:szCs w:val="20"/>
              </w:rPr>
            </w:pPr>
            <w:r w:rsidRPr="00892208">
              <w:rPr>
                <w:color w:val="000000"/>
                <w:sz w:val="20"/>
                <w:szCs w:val="20"/>
              </w:rPr>
              <w:t>52.8%</w:t>
            </w:r>
          </w:p>
        </w:tc>
        <w:tc>
          <w:tcPr>
            <w:tcW w:w="1404" w:type="dxa"/>
            <w:tcBorders>
              <w:top w:val="nil"/>
              <w:left w:val="nil"/>
              <w:bottom w:val="single" w:sz="4" w:space="0" w:color="auto"/>
              <w:right w:val="single" w:sz="4" w:space="0" w:color="auto"/>
            </w:tcBorders>
            <w:shd w:val="clear" w:color="auto" w:fill="auto"/>
            <w:noWrap/>
            <w:vAlign w:val="center"/>
          </w:tcPr>
          <w:p w:rsidR="000F723F" w:rsidRPr="00892208" w:rsidRDefault="000F723F">
            <w:pPr>
              <w:jc w:val="right"/>
              <w:rPr>
                <w:color w:val="000000"/>
                <w:sz w:val="20"/>
                <w:szCs w:val="20"/>
              </w:rPr>
            </w:pPr>
            <w:r w:rsidRPr="00892208">
              <w:rPr>
                <w:color w:val="000000"/>
                <w:sz w:val="20"/>
                <w:szCs w:val="20"/>
              </w:rPr>
              <w:t>1,650</w:t>
            </w:r>
          </w:p>
        </w:tc>
        <w:tc>
          <w:tcPr>
            <w:tcW w:w="1316" w:type="dxa"/>
            <w:tcBorders>
              <w:top w:val="nil"/>
              <w:left w:val="nil"/>
              <w:bottom w:val="single" w:sz="4" w:space="0" w:color="auto"/>
              <w:right w:val="single" w:sz="4" w:space="0" w:color="auto"/>
            </w:tcBorders>
            <w:shd w:val="clear" w:color="auto" w:fill="auto"/>
            <w:noWrap/>
            <w:vAlign w:val="center"/>
          </w:tcPr>
          <w:p w:rsidR="000F723F" w:rsidRPr="00892208" w:rsidRDefault="000F723F">
            <w:pPr>
              <w:jc w:val="right"/>
              <w:rPr>
                <w:color w:val="000000"/>
                <w:sz w:val="20"/>
                <w:szCs w:val="20"/>
              </w:rPr>
            </w:pPr>
            <w:r w:rsidRPr="00892208">
              <w:rPr>
                <w:color w:val="000000"/>
                <w:sz w:val="20"/>
                <w:szCs w:val="20"/>
              </w:rPr>
              <w:t>1</w:t>
            </w:r>
          </w:p>
        </w:tc>
        <w:tc>
          <w:tcPr>
            <w:tcW w:w="1092" w:type="dxa"/>
            <w:tcBorders>
              <w:top w:val="nil"/>
              <w:left w:val="nil"/>
              <w:bottom w:val="single" w:sz="4" w:space="0" w:color="auto"/>
              <w:right w:val="single" w:sz="4" w:space="0" w:color="auto"/>
            </w:tcBorders>
            <w:shd w:val="clear" w:color="auto" w:fill="auto"/>
            <w:noWrap/>
            <w:vAlign w:val="center"/>
          </w:tcPr>
          <w:p w:rsidR="000F723F" w:rsidRPr="00892208" w:rsidRDefault="000F723F">
            <w:pPr>
              <w:jc w:val="right"/>
              <w:rPr>
                <w:color w:val="000000"/>
                <w:sz w:val="20"/>
                <w:szCs w:val="20"/>
              </w:rPr>
            </w:pPr>
            <w:r w:rsidRPr="00892208">
              <w:rPr>
                <w:color w:val="000000"/>
                <w:sz w:val="20"/>
                <w:szCs w:val="20"/>
              </w:rPr>
              <w:t>1,650</w:t>
            </w:r>
          </w:p>
        </w:tc>
        <w:tc>
          <w:tcPr>
            <w:tcW w:w="965" w:type="dxa"/>
            <w:tcBorders>
              <w:top w:val="nil"/>
              <w:left w:val="nil"/>
              <w:bottom w:val="single" w:sz="4" w:space="0" w:color="auto"/>
              <w:right w:val="single" w:sz="4" w:space="0" w:color="auto"/>
            </w:tcBorders>
            <w:shd w:val="clear" w:color="auto" w:fill="auto"/>
            <w:noWrap/>
            <w:vAlign w:val="center"/>
          </w:tcPr>
          <w:p w:rsidR="000F723F" w:rsidRPr="00892208" w:rsidRDefault="000F723F">
            <w:pPr>
              <w:jc w:val="right"/>
              <w:rPr>
                <w:color w:val="000000"/>
                <w:sz w:val="20"/>
                <w:szCs w:val="20"/>
              </w:rPr>
            </w:pPr>
            <w:r w:rsidRPr="00892208">
              <w:rPr>
                <w:color w:val="000000"/>
                <w:sz w:val="20"/>
                <w:szCs w:val="20"/>
              </w:rPr>
              <w:t>0.23</w:t>
            </w:r>
          </w:p>
        </w:tc>
        <w:tc>
          <w:tcPr>
            <w:tcW w:w="960" w:type="dxa"/>
            <w:tcBorders>
              <w:top w:val="nil"/>
              <w:left w:val="nil"/>
              <w:bottom w:val="single" w:sz="4" w:space="0" w:color="auto"/>
              <w:right w:val="single" w:sz="4" w:space="0" w:color="auto"/>
            </w:tcBorders>
            <w:shd w:val="clear" w:color="auto" w:fill="auto"/>
            <w:noWrap/>
            <w:vAlign w:val="center"/>
          </w:tcPr>
          <w:p w:rsidR="000F723F" w:rsidRPr="00892208" w:rsidRDefault="000F723F">
            <w:pPr>
              <w:jc w:val="right"/>
              <w:rPr>
                <w:color w:val="000000"/>
                <w:sz w:val="20"/>
                <w:szCs w:val="20"/>
              </w:rPr>
            </w:pPr>
            <w:r w:rsidRPr="00892208">
              <w:rPr>
                <w:color w:val="000000"/>
                <w:sz w:val="20"/>
                <w:szCs w:val="20"/>
              </w:rPr>
              <w:t>380</w:t>
            </w:r>
          </w:p>
        </w:tc>
        <w:tc>
          <w:tcPr>
            <w:tcW w:w="1247" w:type="dxa"/>
            <w:tcBorders>
              <w:top w:val="nil"/>
              <w:left w:val="nil"/>
              <w:bottom w:val="single" w:sz="4" w:space="0" w:color="auto"/>
              <w:right w:val="single" w:sz="4" w:space="0" w:color="auto"/>
            </w:tcBorders>
            <w:shd w:val="clear" w:color="auto" w:fill="auto"/>
            <w:noWrap/>
            <w:vAlign w:val="center"/>
          </w:tcPr>
          <w:p w:rsidR="000F723F" w:rsidRPr="00892208" w:rsidRDefault="000F723F">
            <w:pPr>
              <w:jc w:val="right"/>
              <w:rPr>
                <w:color w:val="000000"/>
                <w:sz w:val="20"/>
                <w:szCs w:val="20"/>
              </w:rPr>
            </w:pPr>
            <w:r w:rsidRPr="00892208">
              <w:rPr>
                <w:color w:val="000000"/>
                <w:sz w:val="20"/>
                <w:szCs w:val="20"/>
              </w:rPr>
              <w:t> </w:t>
            </w:r>
          </w:p>
        </w:tc>
      </w:tr>
      <w:tr w:rsidR="000F723F" w:rsidRPr="00437669" w:rsidTr="00EB1286">
        <w:trPr>
          <w:trHeight w:val="242"/>
        </w:trPr>
        <w:tc>
          <w:tcPr>
            <w:tcW w:w="2845" w:type="dxa"/>
            <w:tcBorders>
              <w:top w:val="nil"/>
              <w:left w:val="single" w:sz="4" w:space="0" w:color="auto"/>
              <w:bottom w:val="single" w:sz="4" w:space="0" w:color="auto"/>
              <w:right w:val="single" w:sz="4" w:space="0" w:color="auto"/>
            </w:tcBorders>
            <w:shd w:val="clear" w:color="auto" w:fill="auto"/>
            <w:vAlign w:val="bottom"/>
          </w:tcPr>
          <w:p w:rsidR="000F723F" w:rsidRPr="00892208" w:rsidRDefault="000F723F" w:rsidP="007A24A8">
            <w:pPr>
              <w:tabs>
                <w:tab w:val="left" w:pos="1350"/>
              </w:tabs>
              <w:spacing w:after="0"/>
              <w:rPr>
                <w:b/>
                <w:color w:val="000000"/>
                <w:sz w:val="20"/>
                <w:szCs w:val="20"/>
              </w:rPr>
            </w:pPr>
            <w:r w:rsidRPr="00892208">
              <w:rPr>
                <w:b/>
                <w:bCs/>
                <w:color w:val="000000"/>
                <w:sz w:val="20"/>
                <w:szCs w:val="20"/>
              </w:rPr>
              <w:t>Total responding burden</w:t>
            </w:r>
          </w:p>
        </w:tc>
        <w:tc>
          <w:tcPr>
            <w:tcW w:w="815" w:type="dxa"/>
            <w:tcBorders>
              <w:top w:val="nil"/>
              <w:left w:val="nil"/>
              <w:bottom w:val="single" w:sz="4" w:space="0" w:color="auto"/>
              <w:right w:val="single" w:sz="4" w:space="0" w:color="auto"/>
            </w:tcBorders>
            <w:shd w:val="clear" w:color="auto" w:fill="auto"/>
            <w:vAlign w:val="center"/>
          </w:tcPr>
          <w:p w:rsidR="000F723F" w:rsidRPr="00892208" w:rsidRDefault="000F723F">
            <w:pPr>
              <w:jc w:val="right"/>
              <w:rPr>
                <w:color w:val="000000"/>
                <w:sz w:val="20"/>
                <w:szCs w:val="20"/>
              </w:rPr>
            </w:pPr>
            <w:r w:rsidRPr="00892208">
              <w:rPr>
                <w:color w:val="000000"/>
                <w:sz w:val="20"/>
                <w:szCs w:val="20"/>
              </w:rPr>
              <w:t> </w:t>
            </w:r>
          </w:p>
        </w:tc>
        <w:tc>
          <w:tcPr>
            <w:tcW w:w="1404" w:type="dxa"/>
            <w:tcBorders>
              <w:top w:val="nil"/>
              <w:left w:val="nil"/>
              <w:bottom w:val="single" w:sz="4" w:space="0" w:color="auto"/>
              <w:right w:val="single" w:sz="4" w:space="0" w:color="auto"/>
            </w:tcBorders>
            <w:shd w:val="clear" w:color="auto" w:fill="auto"/>
            <w:noWrap/>
            <w:vAlign w:val="center"/>
          </w:tcPr>
          <w:p w:rsidR="000F723F" w:rsidRPr="00892208" w:rsidRDefault="000F723F">
            <w:pPr>
              <w:jc w:val="right"/>
              <w:rPr>
                <w:color w:val="000000"/>
                <w:sz w:val="20"/>
                <w:szCs w:val="20"/>
              </w:rPr>
            </w:pPr>
            <w:r w:rsidRPr="00892208">
              <w:rPr>
                <w:color w:val="000000"/>
                <w:sz w:val="20"/>
                <w:szCs w:val="20"/>
              </w:rPr>
              <w:t> </w:t>
            </w:r>
          </w:p>
        </w:tc>
        <w:tc>
          <w:tcPr>
            <w:tcW w:w="1316" w:type="dxa"/>
            <w:tcBorders>
              <w:top w:val="nil"/>
              <w:left w:val="nil"/>
              <w:bottom w:val="single" w:sz="4" w:space="0" w:color="auto"/>
              <w:right w:val="single" w:sz="4" w:space="0" w:color="auto"/>
            </w:tcBorders>
            <w:shd w:val="clear" w:color="auto" w:fill="auto"/>
            <w:noWrap/>
            <w:vAlign w:val="center"/>
          </w:tcPr>
          <w:p w:rsidR="000F723F" w:rsidRPr="00892208" w:rsidRDefault="000F723F">
            <w:pPr>
              <w:jc w:val="right"/>
              <w:rPr>
                <w:color w:val="000000"/>
                <w:sz w:val="20"/>
                <w:szCs w:val="20"/>
              </w:rPr>
            </w:pPr>
            <w:r w:rsidRPr="00892208">
              <w:rPr>
                <w:color w:val="000000"/>
                <w:sz w:val="20"/>
                <w:szCs w:val="20"/>
              </w:rPr>
              <w:t> </w:t>
            </w:r>
          </w:p>
        </w:tc>
        <w:tc>
          <w:tcPr>
            <w:tcW w:w="1092" w:type="dxa"/>
            <w:tcBorders>
              <w:top w:val="nil"/>
              <w:left w:val="nil"/>
              <w:bottom w:val="single" w:sz="4" w:space="0" w:color="auto"/>
              <w:right w:val="single" w:sz="4" w:space="0" w:color="auto"/>
            </w:tcBorders>
            <w:shd w:val="clear" w:color="auto" w:fill="auto"/>
            <w:noWrap/>
            <w:vAlign w:val="center"/>
          </w:tcPr>
          <w:p w:rsidR="000F723F" w:rsidRPr="00892208" w:rsidRDefault="000F723F">
            <w:pPr>
              <w:jc w:val="right"/>
              <w:rPr>
                <w:color w:val="000000"/>
                <w:sz w:val="20"/>
                <w:szCs w:val="20"/>
              </w:rPr>
            </w:pPr>
            <w:r w:rsidRPr="00892208">
              <w:rPr>
                <w:color w:val="000000"/>
                <w:sz w:val="20"/>
                <w:szCs w:val="20"/>
              </w:rPr>
              <w:t> </w:t>
            </w:r>
          </w:p>
        </w:tc>
        <w:tc>
          <w:tcPr>
            <w:tcW w:w="965" w:type="dxa"/>
            <w:tcBorders>
              <w:top w:val="nil"/>
              <w:left w:val="nil"/>
              <w:bottom w:val="single" w:sz="4" w:space="0" w:color="auto"/>
              <w:right w:val="single" w:sz="4" w:space="0" w:color="auto"/>
            </w:tcBorders>
            <w:shd w:val="clear" w:color="auto" w:fill="auto"/>
            <w:noWrap/>
            <w:vAlign w:val="center"/>
          </w:tcPr>
          <w:p w:rsidR="000F723F" w:rsidRPr="00892208" w:rsidRDefault="000F723F">
            <w:pPr>
              <w:jc w:val="right"/>
              <w:rPr>
                <w:color w:val="000000"/>
                <w:sz w:val="20"/>
                <w:szCs w:val="20"/>
              </w:rPr>
            </w:pPr>
            <w:r w:rsidRPr="00892208">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tcPr>
          <w:p w:rsidR="000F723F" w:rsidRPr="00892208" w:rsidRDefault="000F723F">
            <w:pPr>
              <w:jc w:val="right"/>
              <w:rPr>
                <w:color w:val="000000"/>
                <w:sz w:val="20"/>
                <w:szCs w:val="20"/>
              </w:rPr>
            </w:pPr>
            <w:r w:rsidRPr="00892208">
              <w:rPr>
                <w:color w:val="000000"/>
                <w:sz w:val="20"/>
                <w:szCs w:val="20"/>
              </w:rPr>
              <w:t>1,203</w:t>
            </w:r>
            <w:r w:rsidR="00DB616D">
              <w:rPr>
                <w:color w:val="000000"/>
                <w:sz w:val="20"/>
                <w:szCs w:val="20"/>
              </w:rPr>
              <w:t>**</w:t>
            </w:r>
          </w:p>
        </w:tc>
        <w:tc>
          <w:tcPr>
            <w:tcW w:w="1247" w:type="dxa"/>
            <w:tcBorders>
              <w:top w:val="nil"/>
              <w:left w:val="nil"/>
              <w:bottom w:val="single" w:sz="4" w:space="0" w:color="auto"/>
              <w:right w:val="single" w:sz="4" w:space="0" w:color="auto"/>
            </w:tcBorders>
            <w:shd w:val="clear" w:color="auto" w:fill="auto"/>
            <w:noWrap/>
            <w:vAlign w:val="center"/>
          </w:tcPr>
          <w:p w:rsidR="000F723F" w:rsidRPr="00892208" w:rsidRDefault="000F723F">
            <w:pPr>
              <w:jc w:val="right"/>
              <w:rPr>
                <w:color w:val="000000"/>
                <w:sz w:val="20"/>
                <w:szCs w:val="20"/>
              </w:rPr>
            </w:pPr>
            <w:r w:rsidRPr="00892208">
              <w:rPr>
                <w:color w:val="000000"/>
                <w:sz w:val="20"/>
                <w:szCs w:val="20"/>
              </w:rPr>
              <w:t>1,478</w:t>
            </w:r>
          </w:p>
        </w:tc>
      </w:tr>
    </w:tbl>
    <w:p w:rsidR="000F723F" w:rsidRPr="005F73D9" w:rsidRDefault="005F73D9" w:rsidP="005F73D9">
      <w:pPr>
        <w:spacing w:after="0" w:line="240" w:lineRule="auto"/>
        <w:rPr>
          <w:sz w:val="20"/>
          <w:szCs w:val="20"/>
        </w:rPr>
      </w:pPr>
      <w:r w:rsidRPr="005F73D9">
        <w:rPr>
          <w:sz w:val="20"/>
          <w:szCs w:val="20"/>
        </w:rPr>
        <w:t>Note:</w:t>
      </w:r>
    </w:p>
    <w:p w:rsidR="00DB616D" w:rsidRDefault="005F73D9" w:rsidP="005F73D9">
      <w:pPr>
        <w:spacing w:after="0" w:line="240" w:lineRule="auto"/>
        <w:rPr>
          <w:sz w:val="20"/>
          <w:szCs w:val="20"/>
        </w:rPr>
      </w:pPr>
      <w:r>
        <w:t>*</w:t>
      </w:r>
      <w:r w:rsidR="00DB616D">
        <w:rPr>
          <w:sz w:val="20"/>
          <w:szCs w:val="20"/>
        </w:rPr>
        <w:t xml:space="preserve">Including </w:t>
      </w:r>
      <w:r>
        <w:rPr>
          <w:sz w:val="20"/>
          <w:szCs w:val="20"/>
        </w:rPr>
        <w:t xml:space="preserve"> </w:t>
      </w:r>
      <w:r w:rsidR="00DB616D">
        <w:rPr>
          <w:sz w:val="20"/>
          <w:szCs w:val="20"/>
        </w:rPr>
        <w:t xml:space="preserve">1,208 samples that exceeded the </w:t>
      </w:r>
      <w:r>
        <w:rPr>
          <w:sz w:val="20"/>
          <w:szCs w:val="20"/>
        </w:rPr>
        <w:t xml:space="preserve">total </w:t>
      </w:r>
      <w:r w:rsidR="00DB616D">
        <w:rPr>
          <w:sz w:val="20"/>
          <w:szCs w:val="20"/>
        </w:rPr>
        <w:t>number of respondents approved</w:t>
      </w:r>
      <w:r w:rsidR="00AD7D9D">
        <w:rPr>
          <w:sz w:val="20"/>
          <w:szCs w:val="20"/>
        </w:rPr>
        <w:t xml:space="preserve"> for the REIS pilot study</w:t>
      </w:r>
      <w:r w:rsidR="00DB616D">
        <w:rPr>
          <w:sz w:val="20"/>
          <w:szCs w:val="20"/>
        </w:rPr>
        <w:t xml:space="preserve"> by OMB</w:t>
      </w:r>
      <w:r>
        <w:rPr>
          <w:sz w:val="20"/>
          <w:szCs w:val="20"/>
        </w:rPr>
        <w:t>.</w:t>
      </w:r>
      <w:r w:rsidR="00AD7D9D">
        <w:rPr>
          <w:sz w:val="20"/>
          <w:szCs w:val="20"/>
        </w:rPr>
        <w:t xml:space="preserve">  Total number of burden hours associated with this group of respondents is 279 hours (=1,203 *1,208/5,208).</w:t>
      </w:r>
    </w:p>
    <w:p w:rsidR="005F73D9" w:rsidRPr="005F73D9" w:rsidRDefault="0034405B" w:rsidP="00AD7D9D">
      <w:pPr>
        <w:spacing w:after="0" w:line="240" w:lineRule="auto"/>
        <w:rPr>
          <w:color w:val="000000" w:themeColor="text1"/>
          <w:sz w:val="20"/>
          <w:szCs w:val="20"/>
        </w:rPr>
      </w:pPr>
      <w:r>
        <w:rPr>
          <w:sz w:val="20"/>
          <w:szCs w:val="20"/>
        </w:rPr>
        <w:t>**</w:t>
      </w:r>
      <w:r w:rsidR="005F73D9" w:rsidRPr="005F73D9">
        <w:rPr>
          <w:color w:val="000000" w:themeColor="text1"/>
          <w:sz w:val="20"/>
          <w:szCs w:val="20"/>
        </w:rPr>
        <w:t>Because observed mode share skewed heavily toward more time efficient data collection (web and mail) than anticipated in the Supporting Statement, total respondent burden for the pilot of 5,208 cases was roughly 1,200 hours.  This is substantially less than the 1,808 hours for 4,000 cases estimated in the original Supporting Statement where phone was assumed to be the predominant survey mode.   </w:t>
      </w:r>
    </w:p>
    <w:p w:rsidR="00600DB3" w:rsidRDefault="00600DB3" w:rsidP="005F73D9">
      <w:pPr>
        <w:spacing w:after="0" w:line="240" w:lineRule="auto"/>
        <w:rPr>
          <w:sz w:val="20"/>
          <w:szCs w:val="20"/>
        </w:rPr>
      </w:pPr>
    </w:p>
    <w:p w:rsidR="00600DB3" w:rsidRDefault="00600DB3">
      <w:pPr>
        <w:rPr>
          <w:sz w:val="20"/>
          <w:szCs w:val="20"/>
        </w:rPr>
      </w:pPr>
      <w:r>
        <w:rPr>
          <w:sz w:val="20"/>
          <w:szCs w:val="20"/>
        </w:rPr>
        <w:br w:type="page"/>
      </w:r>
    </w:p>
    <w:p w:rsidR="00666276" w:rsidRPr="008B2FAF" w:rsidRDefault="00666276" w:rsidP="00666276">
      <w:pPr>
        <w:tabs>
          <w:tab w:val="left" w:pos="432"/>
        </w:tabs>
        <w:spacing w:after="0" w:line="240" w:lineRule="auto"/>
        <w:jc w:val="both"/>
        <w:rPr>
          <w:rFonts w:ascii="Times New Roman" w:eastAsia="Times New Roman" w:hAnsi="Times New Roman" w:cs="Times New Roman"/>
          <w:b/>
          <w:color w:val="000000" w:themeColor="text1"/>
          <w:sz w:val="24"/>
          <w:szCs w:val="24"/>
        </w:rPr>
      </w:pPr>
      <w:r w:rsidRPr="008B2FAF">
        <w:rPr>
          <w:rFonts w:ascii="Times New Roman" w:eastAsia="Times New Roman" w:hAnsi="Times New Roman" w:cs="Times New Roman"/>
          <w:b/>
          <w:color w:val="000000" w:themeColor="text1"/>
          <w:sz w:val="24"/>
          <w:szCs w:val="24"/>
        </w:rPr>
        <w:lastRenderedPageBreak/>
        <w:t xml:space="preserve">Table </w:t>
      </w:r>
      <w:r>
        <w:rPr>
          <w:rFonts w:ascii="Times New Roman" w:eastAsia="Times New Roman" w:hAnsi="Times New Roman" w:cs="Times New Roman"/>
          <w:b/>
          <w:color w:val="000000" w:themeColor="text1"/>
          <w:sz w:val="24"/>
          <w:szCs w:val="24"/>
        </w:rPr>
        <w:t>2</w:t>
      </w:r>
      <w:r w:rsidRPr="008B2FAF">
        <w:rPr>
          <w:rFonts w:ascii="Times New Roman" w:eastAsia="Times New Roman" w:hAnsi="Times New Roman" w:cs="Times New Roman"/>
          <w:b/>
          <w:color w:val="000000" w:themeColor="text1"/>
          <w:sz w:val="24"/>
          <w:szCs w:val="24"/>
        </w:rPr>
        <w:t>. Anticipated respondents’ burden hours submitted in A.12, Supporting Statement for REIS ICR (and approved by the OMB)</w:t>
      </w:r>
    </w:p>
    <w:p w:rsidR="00666276" w:rsidRDefault="00666276" w:rsidP="00666276"/>
    <w:tbl>
      <w:tblPr>
        <w:tblW w:w="10378" w:type="dxa"/>
        <w:tblInd w:w="100" w:type="dxa"/>
        <w:tblLook w:val="04A0" w:firstRow="1" w:lastRow="0" w:firstColumn="1" w:lastColumn="0" w:noHBand="0" w:noVBand="1"/>
      </w:tblPr>
      <w:tblGrid>
        <w:gridCol w:w="2978"/>
        <w:gridCol w:w="682"/>
        <w:gridCol w:w="1306"/>
        <w:gridCol w:w="1228"/>
        <w:gridCol w:w="1017"/>
        <w:gridCol w:w="960"/>
        <w:gridCol w:w="960"/>
        <w:gridCol w:w="1247"/>
      </w:tblGrid>
      <w:tr w:rsidR="00666276" w:rsidRPr="00437669" w:rsidTr="00FF386F">
        <w:trPr>
          <w:trHeight w:val="290"/>
        </w:trPr>
        <w:tc>
          <w:tcPr>
            <w:tcW w:w="29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rPr>
                <w:sz w:val="20"/>
                <w:szCs w:val="20"/>
              </w:rPr>
            </w:pPr>
            <w:r w:rsidRPr="00892208">
              <w:rPr>
                <w:color w:val="000000"/>
                <w:sz w:val="20"/>
                <w:szCs w:val="20"/>
              </w:rPr>
              <w:t xml:space="preserve">PILOT STUDY 30 MINUTE INTERVIEW </w:t>
            </w:r>
          </w:p>
        </w:tc>
        <w:tc>
          <w:tcPr>
            <w:tcW w:w="682" w:type="dxa"/>
            <w:tcBorders>
              <w:top w:val="single" w:sz="4" w:space="0" w:color="auto"/>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rPr>
                <w:sz w:val="20"/>
                <w:szCs w:val="20"/>
              </w:rPr>
            </w:pPr>
            <w:r w:rsidRPr="00892208">
              <w:rPr>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rPr>
                <w:sz w:val="20"/>
                <w:szCs w:val="20"/>
              </w:rPr>
            </w:pPr>
            <w:r w:rsidRPr="00892208">
              <w:rPr>
                <w:color w:val="000000"/>
                <w:sz w:val="20"/>
                <w:szCs w:val="20"/>
              </w:rPr>
              <w:t> </w:t>
            </w:r>
          </w:p>
        </w:tc>
        <w:tc>
          <w:tcPr>
            <w:tcW w:w="1228" w:type="dxa"/>
            <w:tcBorders>
              <w:top w:val="single" w:sz="4" w:space="0" w:color="auto"/>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rPr>
                <w:sz w:val="20"/>
                <w:szCs w:val="20"/>
              </w:rPr>
            </w:pPr>
            <w:r w:rsidRPr="00892208">
              <w:rPr>
                <w:color w:val="000000"/>
                <w:sz w:val="20"/>
                <w:szCs w:val="20"/>
              </w:rPr>
              <w:t> </w:t>
            </w:r>
          </w:p>
        </w:tc>
        <w:tc>
          <w:tcPr>
            <w:tcW w:w="1017" w:type="dxa"/>
            <w:tcBorders>
              <w:top w:val="single" w:sz="4" w:space="0" w:color="auto"/>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rPr>
                <w:sz w:val="20"/>
                <w:szCs w:val="20"/>
              </w:rPr>
            </w:pPr>
            <w:r w:rsidRPr="00892208">
              <w:rPr>
                <w:color w:val="000000"/>
                <w:sz w:val="20"/>
                <w:szCs w:val="2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rPr>
                <w:sz w:val="20"/>
                <w:szCs w:val="20"/>
              </w:rPr>
            </w:pPr>
            <w:r w:rsidRPr="00892208">
              <w:rPr>
                <w:color w:val="000000"/>
                <w:sz w:val="20"/>
                <w:szCs w:val="2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rPr>
                <w:sz w:val="20"/>
                <w:szCs w:val="20"/>
              </w:rPr>
            </w:pPr>
            <w:r w:rsidRPr="00892208">
              <w:rPr>
                <w:color w:val="000000"/>
                <w:sz w:val="20"/>
                <w:szCs w:val="20"/>
              </w:rPr>
              <w:t> </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rPr>
                <w:sz w:val="20"/>
                <w:szCs w:val="20"/>
              </w:rPr>
            </w:pPr>
            <w:r w:rsidRPr="00892208">
              <w:rPr>
                <w:color w:val="000000"/>
                <w:sz w:val="20"/>
                <w:szCs w:val="20"/>
              </w:rPr>
              <w:t> </w:t>
            </w:r>
          </w:p>
        </w:tc>
      </w:tr>
      <w:tr w:rsidR="00666276" w:rsidRPr="00437669" w:rsidTr="00FF386F">
        <w:trPr>
          <w:trHeight w:val="1310"/>
        </w:trPr>
        <w:tc>
          <w:tcPr>
            <w:tcW w:w="2978" w:type="dxa"/>
            <w:tcBorders>
              <w:top w:val="nil"/>
              <w:left w:val="single" w:sz="4" w:space="0" w:color="auto"/>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rPr>
                <w:sz w:val="20"/>
                <w:szCs w:val="20"/>
              </w:rPr>
            </w:pPr>
            <w:r w:rsidRPr="00892208">
              <w:rPr>
                <w:color w:val="000000"/>
                <w:sz w:val="20"/>
                <w:szCs w:val="20"/>
              </w:rPr>
              <w:t> </w:t>
            </w:r>
          </w:p>
        </w:tc>
        <w:tc>
          <w:tcPr>
            <w:tcW w:w="682"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rPr>
                <w:sz w:val="20"/>
                <w:szCs w:val="20"/>
              </w:rPr>
            </w:pPr>
            <w:r w:rsidRPr="00892208">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bottom"/>
            <w:hideMark/>
          </w:tcPr>
          <w:p w:rsidR="00666276" w:rsidRPr="00892208" w:rsidRDefault="00666276" w:rsidP="00FF386F">
            <w:pPr>
              <w:tabs>
                <w:tab w:val="left" w:pos="1350"/>
              </w:tabs>
              <w:spacing w:after="0"/>
              <w:rPr>
                <w:b/>
                <w:bCs/>
                <w:sz w:val="20"/>
                <w:szCs w:val="20"/>
              </w:rPr>
            </w:pPr>
            <w:r w:rsidRPr="00892208">
              <w:rPr>
                <w:b/>
                <w:bCs/>
                <w:color w:val="000000"/>
                <w:sz w:val="20"/>
                <w:szCs w:val="20"/>
              </w:rPr>
              <w:t>Estimated Number of Respondents</w:t>
            </w:r>
          </w:p>
        </w:tc>
        <w:tc>
          <w:tcPr>
            <w:tcW w:w="1228" w:type="dxa"/>
            <w:tcBorders>
              <w:top w:val="nil"/>
              <w:left w:val="nil"/>
              <w:bottom w:val="single" w:sz="4" w:space="0" w:color="auto"/>
              <w:right w:val="single" w:sz="4" w:space="0" w:color="auto"/>
            </w:tcBorders>
            <w:shd w:val="clear" w:color="auto" w:fill="auto"/>
            <w:vAlign w:val="bottom"/>
            <w:hideMark/>
          </w:tcPr>
          <w:p w:rsidR="00666276" w:rsidRPr="00892208" w:rsidRDefault="00666276" w:rsidP="00FF386F">
            <w:pPr>
              <w:tabs>
                <w:tab w:val="left" w:pos="1350"/>
              </w:tabs>
              <w:spacing w:after="0"/>
              <w:rPr>
                <w:b/>
                <w:bCs/>
                <w:sz w:val="20"/>
                <w:szCs w:val="20"/>
              </w:rPr>
            </w:pPr>
            <w:r w:rsidRPr="00892208">
              <w:rPr>
                <w:b/>
                <w:bCs/>
                <w:color w:val="000000"/>
                <w:sz w:val="20"/>
                <w:szCs w:val="20"/>
              </w:rPr>
              <w:t>Responses Annually per Respondent</w:t>
            </w:r>
          </w:p>
        </w:tc>
        <w:tc>
          <w:tcPr>
            <w:tcW w:w="1017" w:type="dxa"/>
            <w:tcBorders>
              <w:top w:val="nil"/>
              <w:left w:val="nil"/>
              <w:bottom w:val="single" w:sz="4" w:space="0" w:color="auto"/>
              <w:right w:val="single" w:sz="4" w:space="0" w:color="auto"/>
            </w:tcBorders>
            <w:shd w:val="clear" w:color="auto" w:fill="auto"/>
            <w:vAlign w:val="bottom"/>
            <w:hideMark/>
          </w:tcPr>
          <w:p w:rsidR="00666276" w:rsidRPr="00892208" w:rsidRDefault="00666276" w:rsidP="00FF386F">
            <w:pPr>
              <w:tabs>
                <w:tab w:val="left" w:pos="1350"/>
              </w:tabs>
              <w:spacing w:after="0"/>
              <w:rPr>
                <w:b/>
                <w:bCs/>
                <w:sz w:val="20"/>
                <w:szCs w:val="20"/>
              </w:rPr>
            </w:pPr>
            <w:r w:rsidRPr="00892208">
              <w:rPr>
                <w:b/>
                <w:bCs/>
                <w:color w:val="000000"/>
                <w:sz w:val="20"/>
                <w:szCs w:val="20"/>
              </w:rPr>
              <w:t>Total Annual Reponses</w:t>
            </w:r>
          </w:p>
        </w:tc>
        <w:tc>
          <w:tcPr>
            <w:tcW w:w="960" w:type="dxa"/>
            <w:tcBorders>
              <w:top w:val="nil"/>
              <w:left w:val="nil"/>
              <w:bottom w:val="single" w:sz="4" w:space="0" w:color="auto"/>
              <w:right w:val="single" w:sz="4" w:space="0" w:color="auto"/>
            </w:tcBorders>
            <w:shd w:val="clear" w:color="auto" w:fill="auto"/>
            <w:vAlign w:val="bottom"/>
            <w:hideMark/>
          </w:tcPr>
          <w:p w:rsidR="00666276" w:rsidRPr="00892208" w:rsidRDefault="00666276" w:rsidP="00FF386F">
            <w:pPr>
              <w:tabs>
                <w:tab w:val="left" w:pos="1350"/>
              </w:tabs>
              <w:spacing w:after="0"/>
              <w:rPr>
                <w:b/>
                <w:bCs/>
                <w:sz w:val="20"/>
                <w:szCs w:val="20"/>
              </w:rPr>
            </w:pPr>
            <w:r w:rsidRPr="00892208">
              <w:rPr>
                <w:b/>
                <w:bCs/>
                <w:color w:val="000000"/>
                <w:sz w:val="20"/>
                <w:szCs w:val="20"/>
              </w:rPr>
              <w:t>Est Ave Number of Hrs per Resp*</w:t>
            </w:r>
          </w:p>
        </w:tc>
        <w:tc>
          <w:tcPr>
            <w:tcW w:w="960" w:type="dxa"/>
            <w:tcBorders>
              <w:top w:val="nil"/>
              <w:left w:val="nil"/>
              <w:bottom w:val="single" w:sz="4" w:space="0" w:color="auto"/>
              <w:right w:val="single" w:sz="4" w:space="0" w:color="auto"/>
            </w:tcBorders>
            <w:shd w:val="clear" w:color="auto" w:fill="auto"/>
            <w:vAlign w:val="bottom"/>
            <w:hideMark/>
          </w:tcPr>
          <w:p w:rsidR="00666276" w:rsidRPr="00892208" w:rsidRDefault="00666276" w:rsidP="00FF386F">
            <w:pPr>
              <w:tabs>
                <w:tab w:val="left" w:pos="1350"/>
              </w:tabs>
              <w:spacing w:after="0"/>
              <w:rPr>
                <w:b/>
                <w:bCs/>
                <w:sz w:val="20"/>
                <w:szCs w:val="20"/>
              </w:rPr>
            </w:pPr>
            <w:r w:rsidRPr="00892208">
              <w:rPr>
                <w:b/>
                <w:bCs/>
                <w:color w:val="000000"/>
                <w:sz w:val="20"/>
                <w:szCs w:val="20"/>
              </w:rPr>
              <w:t>Est Total Annual Hrs  Resp Burden</w:t>
            </w:r>
          </w:p>
        </w:tc>
        <w:tc>
          <w:tcPr>
            <w:tcW w:w="1247" w:type="dxa"/>
            <w:tcBorders>
              <w:top w:val="nil"/>
              <w:left w:val="nil"/>
              <w:bottom w:val="single" w:sz="4" w:space="0" w:color="auto"/>
              <w:right w:val="single" w:sz="4" w:space="0" w:color="auto"/>
            </w:tcBorders>
            <w:shd w:val="clear" w:color="auto" w:fill="auto"/>
            <w:vAlign w:val="bottom"/>
            <w:hideMark/>
          </w:tcPr>
          <w:p w:rsidR="00666276" w:rsidRPr="00892208" w:rsidRDefault="00666276" w:rsidP="00FF386F">
            <w:pPr>
              <w:tabs>
                <w:tab w:val="left" w:pos="1350"/>
              </w:tabs>
              <w:spacing w:after="0"/>
              <w:rPr>
                <w:sz w:val="20"/>
                <w:szCs w:val="20"/>
              </w:rPr>
            </w:pPr>
            <w:r w:rsidRPr="00892208">
              <w:rPr>
                <w:color w:val="000000"/>
                <w:sz w:val="20"/>
                <w:szCs w:val="20"/>
              </w:rPr>
              <w:t>Anticipated Completes</w:t>
            </w:r>
          </w:p>
        </w:tc>
      </w:tr>
      <w:tr w:rsidR="00666276" w:rsidRPr="00437669" w:rsidTr="00FF386F">
        <w:trPr>
          <w:trHeight w:val="620"/>
        </w:trPr>
        <w:tc>
          <w:tcPr>
            <w:tcW w:w="2978" w:type="dxa"/>
            <w:tcBorders>
              <w:top w:val="nil"/>
              <w:left w:val="single" w:sz="4" w:space="0" w:color="auto"/>
              <w:bottom w:val="single" w:sz="4" w:space="0" w:color="auto"/>
              <w:right w:val="single" w:sz="4" w:space="0" w:color="auto"/>
            </w:tcBorders>
            <w:shd w:val="clear" w:color="auto" w:fill="auto"/>
            <w:vAlign w:val="bottom"/>
            <w:hideMark/>
          </w:tcPr>
          <w:p w:rsidR="00666276" w:rsidRPr="00892208" w:rsidRDefault="00666276" w:rsidP="00FF386F">
            <w:pPr>
              <w:tabs>
                <w:tab w:val="left" w:pos="1350"/>
              </w:tabs>
              <w:spacing w:after="0"/>
              <w:rPr>
                <w:b/>
                <w:bCs/>
                <w:sz w:val="20"/>
                <w:szCs w:val="20"/>
              </w:rPr>
            </w:pPr>
            <w:r w:rsidRPr="00892208">
              <w:rPr>
                <w:b/>
                <w:bCs/>
                <w:color w:val="000000"/>
                <w:sz w:val="20"/>
                <w:szCs w:val="20"/>
              </w:rPr>
              <w:t>Business  Phone Screener initial sample</w:t>
            </w:r>
          </w:p>
        </w:tc>
        <w:tc>
          <w:tcPr>
            <w:tcW w:w="682" w:type="dxa"/>
            <w:tcBorders>
              <w:top w:val="nil"/>
              <w:left w:val="nil"/>
              <w:bottom w:val="single" w:sz="4" w:space="0" w:color="auto"/>
              <w:right w:val="single" w:sz="4" w:space="0" w:color="auto"/>
            </w:tcBorders>
            <w:shd w:val="clear" w:color="auto" w:fill="auto"/>
            <w:vAlign w:val="bottom"/>
            <w:hideMark/>
          </w:tcPr>
          <w:p w:rsidR="00666276" w:rsidRPr="00892208" w:rsidRDefault="00666276" w:rsidP="00FF386F">
            <w:pPr>
              <w:tabs>
                <w:tab w:val="left" w:pos="1350"/>
              </w:tabs>
              <w:spacing w:after="0"/>
              <w:rPr>
                <w:b/>
                <w:bCs/>
                <w:sz w:val="20"/>
                <w:szCs w:val="20"/>
              </w:rPr>
            </w:pPr>
            <w:r w:rsidRPr="00892208">
              <w:rPr>
                <w:b/>
                <w:b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jc w:val="right"/>
              <w:rPr>
                <w:sz w:val="20"/>
                <w:szCs w:val="20"/>
              </w:rPr>
            </w:pPr>
            <w:r w:rsidRPr="00892208">
              <w:rPr>
                <w:color w:val="000000"/>
                <w:sz w:val="20"/>
                <w:szCs w:val="20"/>
              </w:rPr>
              <w:t>4,000</w:t>
            </w:r>
          </w:p>
        </w:tc>
        <w:tc>
          <w:tcPr>
            <w:tcW w:w="1228"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rPr>
                <w:sz w:val="20"/>
                <w:szCs w:val="20"/>
              </w:rPr>
            </w:pPr>
            <w:r w:rsidRPr="00892208">
              <w:rPr>
                <w:color w:val="000000"/>
                <w:sz w:val="20"/>
                <w:szCs w:val="20"/>
              </w:rPr>
              <w:t> </w:t>
            </w:r>
          </w:p>
        </w:tc>
        <w:tc>
          <w:tcPr>
            <w:tcW w:w="1017"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rPr>
                <w:sz w:val="20"/>
                <w:szCs w:val="20"/>
              </w:rPr>
            </w:pPr>
            <w:r w:rsidRPr="00892208">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rPr>
                <w:sz w:val="20"/>
                <w:szCs w:val="20"/>
              </w:rPr>
            </w:pPr>
            <w:r w:rsidRPr="00892208">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rPr>
                <w:sz w:val="20"/>
                <w:szCs w:val="20"/>
              </w:rPr>
            </w:pPr>
            <w:r w:rsidRPr="00892208">
              <w:rPr>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rPr>
                <w:sz w:val="20"/>
                <w:szCs w:val="20"/>
              </w:rPr>
            </w:pPr>
            <w:r w:rsidRPr="00892208">
              <w:rPr>
                <w:color w:val="000000"/>
                <w:sz w:val="20"/>
                <w:szCs w:val="20"/>
              </w:rPr>
              <w:t> </w:t>
            </w:r>
          </w:p>
        </w:tc>
      </w:tr>
      <w:tr w:rsidR="00666276" w:rsidRPr="00437669" w:rsidTr="00FF386F">
        <w:trPr>
          <w:trHeight w:val="530"/>
        </w:trPr>
        <w:tc>
          <w:tcPr>
            <w:tcW w:w="2978" w:type="dxa"/>
            <w:tcBorders>
              <w:top w:val="nil"/>
              <w:left w:val="single" w:sz="4" w:space="0" w:color="auto"/>
              <w:bottom w:val="single" w:sz="4" w:space="0" w:color="auto"/>
              <w:right w:val="single" w:sz="4" w:space="0" w:color="auto"/>
            </w:tcBorders>
            <w:shd w:val="clear" w:color="auto" w:fill="auto"/>
            <w:vAlign w:val="bottom"/>
            <w:hideMark/>
          </w:tcPr>
          <w:p w:rsidR="00666276" w:rsidRPr="00892208" w:rsidRDefault="00666276" w:rsidP="00FF386F">
            <w:pPr>
              <w:tabs>
                <w:tab w:val="left" w:pos="1350"/>
              </w:tabs>
              <w:spacing w:after="0"/>
              <w:rPr>
                <w:sz w:val="20"/>
                <w:szCs w:val="20"/>
              </w:rPr>
            </w:pPr>
            <w:r w:rsidRPr="00892208">
              <w:rPr>
                <w:color w:val="000000"/>
                <w:sz w:val="20"/>
                <w:szCs w:val="20"/>
              </w:rPr>
              <w:t>Completed screener interviews</w:t>
            </w:r>
          </w:p>
        </w:tc>
        <w:tc>
          <w:tcPr>
            <w:tcW w:w="682" w:type="dxa"/>
            <w:tcBorders>
              <w:top w:val="nil"/>
              <w:left w:val="nil"/>
              <w:bottom w:val="single" w:sz="4" w:space="0" w:color="auto"/>
              <w:right w:val="single" w:sz="4" w:space="0" w:color="auto"/>
            </w:tcBorders>
            <w:shd w:val="clear" w:color="auto" w:fill="auto"/>
            <w:vAlign w:val="bottom"/>
            <w:hideMark/>
          </w:tcPr>
          <w:p w:rsidR="00666276" w:rsidRPr="00892208" w:rsidRDefault="00666276" w:rsidP="00FF386F">
            <w:pPr>
              <w:tabs>
                <w:tab w:val="left" w:pos="1350"/>
              </w:tabs>
              <w:spacing w:after="0"/>
              <w:jc w:val="right"/>
              <w:rPr>
                <w:sz w:val="20"/>
                <w:szCs w:val="20"/>
              </w:rPr>
            </w:pPr>
            <w:r w:rsidRPr="00892208">
              <w:rPr>
                <w:color w:val="000000"/>
                <w:sz w:val="20"/>
                <w:szCs w:val="20"/>
              </w:rPr>
              <w:t>80%</w:t>
            </w:r>
          </w:p>
        </w:tc>
        <w:tc>
          <w:tcPr>
            <w:tcW w:w="1306"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jc w:val="right"/>
              <w:rPr>
                <w:sz w:val="20"/>
                <w:szCs w:val="20"/>
              </w:rPr>
            </w:pPr>
            <w:r w:rsidRPr="00892208">
              <w:rPr>
                <w:color w:val="000000"/>
                <w:sz w:val="20"/>
                <w:szCs w:val="20"/>
              </w:rPr>
              <w:t>3,200</w:t>
            </w:r>
          </w:p>
        </w:tc>
        <w:tc>
          <w:tcPr>
            <w:tcW w:w="1228"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jc w:val="right"/>
              <w:rPr>
                <w:sz w:val="20"/>
                <w:szCs w:val="20"/>
              </w:rPr>
            </w:pPr>
            <w:r w:rsidRPr="00892208">
              <w:rPr>
                <w:color w:val="000000"/>
                <w:sz w:val="20"/>
                <w:szCs w:val="20"/>
              </w:rPr>
              <w:t>1</w:t>
            </w:r>
          </w:p>
        </w:tc>
        <w:tc>
          <w:tcPr>
            <w:tcW w:w="1017"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jc w:val="right"/>
              <w:rPr>
                <w:sz w:val="20"/>
                <w:szCs w:val="20"/>
              </w:rPr>
            </w:pPr>
            <w:r w:rsidRPr="00892208">
              <w:rPr>
                <w:color w:val="000000"/>
                <w:sz w:val="20"/>
                <w:szCs w:val="20"/>
              </w:rPr>
              <w:t>3,200</w:t>
            </w:r>
          </w:p>
        </w:tc>
        <w:tc>
          <w:tcPr>
            <w:tcW w:w="960"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jc w:val="right"/>
              <w:rPr>
                <w:sz w:val="20"/>
                <w:szCs w:val="20"/>
              </w:rPr>
            </w:pPr>
            <w:r w:rsidRPr="00892208">
              <w:rPr>
                <w:color w:val="000000"/>
                <w:sz w:val="20"/>
                <w:szCs w:val="20"/>
              </w:rPr>
              <w:t>0.07</w:t>
            </w:r>
          </w:p>
        </w:tc>
        <w:tc>
          <w:tcPr>
            <w:tcW w:w="960"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jc w:val="right"/>
              <w:rPr>
                <w:sz w:val="20"/>
                <w:szCs w:val="20"/>
              </w:rPr>
            </w:pPr>
            <w:r w:rsidRPr="00892208">
              <w:rPr>
                <w:color w:val="000000"/>
                <w:sz w:val="20"/>
                <w:szCs w:val="20"/>
              </w:rPr>
              <w:t>224</w:t>
            </w:r>
          </w:p>
        </w:tc>
        <w:tc>
          <w:tcPr>
            <w:tcW w:w="1247"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jc w:val="right"/>
              <w:rPr>
                <w:sz w:val="20"/>
                <w:szCs w:val="20"/>
              </w:rPr>
            </w:pPr>
            <w:r w:rsidRPr="00892208">
              <w:rPr>
                <w:color w:val="000000"/>
                <w:sz w:val="20"/>
                <w:szCs w:val="20"/>
              </w:rPr>
              <w:t>3,200</w:t>
            </w:r>
          </w:p>
        </w:tc>
      </w:tr>
      <w:tr w:rsidR="00666276" w:rsidRPr="00437669" w:rsidTr="00FF386F">
        <w:trPr>
          <w:trHeight w:val="530"/>
        </w:trPr>
        <w:tc>
          <w:tcPr>
            <w:tcW w:w="2978" w:type="dxa"/>
            <w:tcBorders>
              <w:top w:val="nil"/>
              <w:left w:val="single" w:sz="4" w:space="0" w:color="auto"/>
              <w:bottom w:val="single" w:sz="4" w:space="0" w:color="auto"/>
              <w:right w:val="single" w:sz="4" w:space="0" w:color="auto"/>
            </w:tcBorders>
            <w:shd w:val="clear" w:color="auto" w:fill="auto"/>
            <w:vAlign w:val="bottom"/>
            <w:hideMark/>
          </w:tcPr>
          <w:p w:rsidR="00666276" w:rsidRPr="00892208" w:rsidRDefault="00666276" w:rsidP="00FF386F">
            <w:pPr>
              <w:tabs>
                <w:tab w:val="left" w:pos="1350"/>
              </w:tabs>
              <w:spacing w:after="0"/>
              <w:rPr>
                <w:sz w:val="20"/>
                <w:szCs w:val="20"/>
              </w:rPr>
            </w:pPr>
            <w:r w:rsidRPr="00892208">
              <w:rPr>
                <w:color w:val="000000"/>
                <w:sz w:val="20"/>
                <w:szCs w:val="20"/>
              </w:rPr>
              <w:t>Attempted interviews (number not completing)</w:t>
            </w:r>
          </w:p>
        </w:tc>
        <w:tc>
          <w:tcPr>
            <w:tcW w:w="682" w:type="dxa"/>
            <w:tcBorders>
              <w:top w:val="nil"/>
              <w:left w:val="nil"/>
              <w:bottom w:val="single" w:sz="4" w:space="0" w:color="auto"/>
              <w:right w:val="single" w:sz="4" w:space="0" w:color="auto"/>
            </w:tcBorders>
            <w:shd w:val="clear" w:color="auto" w:fill="auto"/>
            <w:vAlign w:val="bottom"/>
            <w:hideMark/>
          </w:tcPr>
          <w:p w:rsidR="00666276" w:rsidRPr="00892208" w:rsidRDefault="00666276" w:rsidP="00FF386F">
            <w:pPr>
              <w:tabs>
                <w:tab w:val="left" w:pos="1350"/>
              </w:tabs>
              <w:spacing w:after="0"/>
              <w:jc w:val="right"/>
              <w:rPr>
                <w:sz w:val="20"/>
                <w:szCs w:val="20"/>
              </w:rPr>
            </w:pPr>
            <w:r w:rsidRPr="00892208">
              <w:rPr>
                <w:color w:val="000000"/>
                <w:sz w:val="20"/>
                <w:szCs w:val="20"/>
              </w:rPr>
              <w:t>20%</w:t>
            </w:r>
          </w:p>
        </w:tc>
        <w:tc>
          <w:tcPr>
            <w:tcW w:w="1306"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jc w:val="right"/>
              <w:rPr>
                <w:sz w:val="20"/>
                <w:szCs w:val="20"/>
              </w:rPr>
            </w:pPr>
            <w:r w:rsidRPr="00892208">
              <w:rPr>
                <w:color w:val="000000"/>
                <w:sz w:val="20"/>
                <w:szCs w:val="20"/>
              </w:rPr>
              <w:t>800</w:t>
            </w:r>
          </w:p>
        </w:tc>
        <w:tc>
          <w:tcPr>
            <w:tcW w:w="1228"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jc w:val="right"/>
              <w:rPr>
                <w:sz w:val="20"/>
                <w:szCs w:val="20"/>
              </w:rPr>
            </w:pPr>
            <w:r w:rsidRPr="00892208">
              <w:rPr>
                <w:color w:val="000000"/>
                <w:sz w:val="20"/>
                <w:szCs w:val="20"/>
              </w:rPr>
              <w:t>1</w:t>
            </w:r>
          </w:p>
        </w:tc>
        <w:tc>
          <w:tcPr>
            <w:tcW w:w="1017"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jc w:val="right"/>
              <w:rPr>
                <w:sz w:val="20"/>
                <w:szCs w:val="20"/>
              </w:rPr>
            </w:pPr>
            <w:r w:rsidRPr="00892208">
              <w:rPr>
                <w:color w:val="000000"/>
                <w:sz w:val="20"/>
                <w:szCs w:val="20"/>
              </w:rPr>
              <w:t>800</w:t>
            </w:r>
          </w:p>
        </w:tc>
        <w:tc>
          <w:tcPr>
            <w:tcW w:w="960"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jc w:val="right"/>
              <w:rPr>
                <w:sz w:val="20"/>
                <w:szCs w:val="20"/>
              </w:rPr>
            </w:pPr>
            <w:r w:rsidRPr="00892208">
              <w:rPr>
                <w:color w:val="000000"/>
                <w:sz w:val="20"/>
                <w:szCs w:val="20"/>
              </w:rPr>
              <w:t>0.04</w:t>
            </w:r>
          </w:p>
        </w:tc>
        <w:tc>
          <w:tcPr>
            <w:tcW w:w="960"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jc w:val="right"/>
              <w:rPr>
                <w:sz w:val="20"/>
                <w:szCs w:val="20"/>
              </w:rPr>
            </w:pPr>
            <w:r w:rsidRPr="00892208">
              <w:rPr>
                <w:color w:val="000000"/>
                <w:sz w:val="20"/>
                <w:szCs w:val="20"/>
              </w:rPr>
              <w:t>32</w:t>
            </w:r>
          </w:p>
        </w:tc>
        <w:tc>
          <w:tcPr>
            <w:tcW w:w="1247"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rPr>
                <w:sz w:val="20"/>
                <w:szCs w:val="20"/>
              </w:rPr>
            </w:pPr>
            <w:r w:rsidRPr="00892208">
              <w:rPr>
                <w:color w:val="000000"/>
                <w:sz w:val="20"/>
                <w:szCs w:val="20"/>
              </w:rPr>
              <w:t> </w:t>
            </w:r>
          </w:p>
        </w:tc>
      </w:tr>
      <w:tr w:rsidR="00666276" w:rsidRPr="00437669" w:rsidTr="00FF386F">
        <w:trPr>
          <w:trHeight w:val="290"/>
        </w:trPr>
        <w:tc>
          <w:tcPr>
            <w:tcW w:w="2978" w:type="dxa"/>
            <w:tcBorders>
              <w:top w:val="nil"/>
              <w:left w:val="single" w:sz="4" w:space="0" w:color="auto"/>
              <w:bottom w:val="single" w:sz="4" w:space="0" w:color="auto"/>
              <w:right w:val="single" w:sz="4" w:space="0" w:color="auto"/>
            </w:tcBorders>
            <w:shd w:val="clear" w:color="auto" w:fill="auto"/>
            <w:vAlign w:val="bottom"/>
            <w:hideMark/>
          </w:tcPr>
          <w:p w:rsidR="00666276" w:rsidRPr="00892208" w:rsidRDefault="00666276" w:rsidP="00FF386F">
            <w:pPr>
              <w:tabs>
                <w:tab w:val="left" w:pos="1350"/>
              </w:tabs>
              <w:spacing w:after="0"/>
              <w:rPr>
                <w:b/>
                <w:bCs/>
                <w:sz w:val="20"/>
                <w:szCs w:val="20"/>
              </w:rPr>
            </w:pPr>
            <w:r w:rsidRPr="00892208">
              <w:rPr>
                <w:b/>
                <w:bCs/>
                <w:color w:val="000000"/>
                <w:sz w:val="20"/>
                <w:szCs w:val="20"/>
              </w:rPr>
              <w:t>Main Survey:</w:t>
            </w:r>
          </w:p>
        </w:tc>
        <w:tc>
          <w:tcPr>
            <w:tcW w:w="682" w:type="dxa"/>
            <w:tcBorders>
              <w:top w:val="nil"/>
              <w:left w:val="nil"/>
              <w:bottom w:val="single" w:sz="4" w:space="0" w:color="auto"/>
              <w:right w:val="single" w:sz="4" w:space="0" w:color="auto"/>
            </w:tcBorders>
            <w:shd w:val="clear" w:color="auto" w:fill="auto"/>
            <w:vAlign w:val="bottom"/>
            <w:hideMark/>
          </w:tcPr>
          <w:p w:rsidR="00666276" w:rsidRPr="00892208" w:rsidRDefault="00666276" w:rsidP="00FF386F">
            <w:pPr>
              <w:tabs>
                <w:tab w:val="left" w:pos="1350"/>
              </w:tabs>
              <w:spacing w:after="0"/>
              <w:rPr>
                <w:b/>
                <w:bCs/>
                <w:sz w:val="20"/>
                <w:szCs w:val="20"/>
              </w:rPr>
            </w:pPr>
            <w:r w:rsidRPr="00892208">
              <w:rPr>
                <w:b/>
                <w:b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rPr>
                <w:sz w:val="20"/>
                <w:szCs w:val="20"/>
              </w:rPr>
            </w:pPr>
            <w:r w:rsidRPr="00892208">
              <w:rPr>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rPr>
                <w:sz w:val="20"/>
                <w:szCs w:val="20"/>
              </w:rPr>
            </w:pPr>
            <w:r w:rsidRPr="00892208">
              <w:rPr>
                <w:color w:val="000000"/>
                <w:sz w:val="20"/>
                <w:szCs w:val="20"/>
              </w:rPr>
              <w:t> </w:t>
            </w:r>
          </w:p>
        </w:tc>
        <w:tc>
          <w:tcPr>
            <w:tcW w:w="1017"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jc w:val="right"/>
              <w:rPr>
                <w:sz w:val="20"/>
                <w:szCs w:val="20"/>
              </w:rPr>
            </w:pPr>
            <w:r w:rsidRPr="00892208">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rPr>
                <w:sz w:val="20"/>
                <w:szCs w:val="20"/>
              </w:rPr>
            </w:pPr>
            <w:r w:rsidRPr="00892208">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rPr>
                <w:sz w:val="20"/>
                <w:szCs w:val="20"/>
              </w:rPr>
            </w:pPr>
            <w:r w:rsidRPr="00892208">
              <w:rPr>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rPr>
                <w:sz w:val="20"/>
                <w:szCs w:val="20"/>
              </w:rPr>
            </w:pPr>
            <w:r w:rsidRPr="00892208">
              <w:rPr>
                <w:color w:val="000000"/>
                <w:sz w:val="20"/>
                <w:szCs w:val="20"/>
              </w:rPr>
              <w:t> </w:t>
            </w:r>
          </w:p>
        </w:tc>
      </w:tr>
      <w:tr w:rsidR="00666276" w:rsidRPr="00437669" w:rsidTr="00FF386F">
        <w:trPr>
          <w:trHeight w:val="422"/>
        </w:trPr>
        <w:tc>
          <w:tcPr>
            <w:tcW w:w="2978" w:type="dxa"/>
            <w:tcBorders>
              <w:top w:val="nil"/>
              <w:left w:val="single" w:sz="4" w:space="0" w:color="auto"/>
              <w:bottom w:val="single" w:sz="4" w:space="0" w:color="auto"/>
              <w:right w:val="single" w:sz="4" w:space="0" w:color="auto"/>
            </w:tcBorders>
            <w:shd w:val="clear" w:color="auto" w:fill="auto"/>
            <w:vAlign w:val="bottom"/>
            <w:hideMark/>
          </w:tcPr>
          <w:p w:rsidR="00666276" w:rsidRPr="00892208" w:rsidRDefault="00666276" w:rsidP="00FF386F">
            <w:pPr>
              <w:tabs>
                <w:tab w:val="left" w:pos="1350"/>
              </w:tabs>
              <w:spacing w:after="0"/>
              <w:rPr>
                <w:b/>
                <w:bCs/>
                <w:sz w:val="20"/>
                <w:szCs w:val="20"/>
              </w:rPr>
            </w:pPr>
            <w:r w:rsidRPr="00892208">
              <w:rPr>
                <w:b/>
                <w:bCs/>
                <w:color w:val="000000"/>
                <w:sz w:val="20"/>
                <w:szCs w:val="20"/>
              </w:rPr>
              <w:t>Phase 1: Business Phone  Interview to All respondents</w:t>
            </w:r>
          </w:p>
        </w:tc>
        <w:tc>
          <w:tcPr>
            <w:tcW w:w="682" w:type="dxa"/>
            <w:tcBorders>
              <w:top w:val="nil"/>
              <w:left w:val="nil"/>
              <w:bottom w:val="single" w:sz="4" w:space="0" w:color="auto"/>
              <w:right w:val="single" w:sz="4" w:space="0" w:color="auto"/>
            </w:tcBorders>
            <w:shd w:val="clear" w:color="auto" w:fill="auto"/>
            <w:vAlign w:val="bottom"/>
            <w:hideMark/>
          </w:tcPr>
          <w:p w:rsidR="00666276" w:rsidRPr="00892208" w:rsidRDefault="00666276" w:rsidP="00FF386F">
            <w:pPr>
              <w:tabs>
                <w:tab w:val="left" w:pos="1350"/>
              </w:tabs>
              <w:spacing w:after="0"/>
              <w:rPr>
                <w:b/>
                <w:bCs/>
                <w:sz w:val="20"/>
                <w:szCs w:val="20"/>
              </w:rPr>
            </w:pPr>
            <w:r w:rsidRPr="00892208">
              <w:rPr>
                <w:b/>
                <w:b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rPr>
                <w:sz w:val="20"/>
                <w:szCs w:val="20"/>
              </w:rPr>
            </w:pPr>
            <w:r w:rsidRPr="00892208">
              <w:rPr>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rPr>
                <w:sz w:val="20"/>
                <w:szCs w:val="20"/>
              </w:rPr>
            </w:pPr>
            <w:r w:rsidRPr="00892208">
              <w:rPr>
                <w:color w:val="000000"/>
                <w:sz w:val="20"/>
                <w:szCs w:val="20"/>
              </w:rPr>
              <w:t> </w:t>
            </w:r>
          </w:p>
        </w:tc>
        <w:tc>
          <w:tcPr>
            <w:tcW w:w="1017"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jc w:val="right"/>
              <w:rPr>
                <w:sz w:val="20"/>
                <w:szCs w:val="20"/>
              </w:rPr>
            </w:pPr>
            <w:r w:rsidRPr="00892208">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rPr>
                <w:sz w:val="20"/>
                <w:szCs w:val="20"/>
              </w:rPr>
            </w:pPr>
            <w:r w:rsidRPr="00892208">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jc w:val="right"/>
              <w:rPr>
                <w:sz w:val="20"/>
                <w:szCs w:val="20"/>
              </w:rPr>
            </w:pPr>
            <w:r w:rsidRPr="00892208">
              <w:rPr>
                <w:color w:val="000000"/>
                <w:sz w:val="20"/>
                <w:szCs w:val="20"/>
              </w:rPr>
              <w:t>0</w:t>
            </w:r>
          </w:p>
        </w:tc>
        <w:tc>
          <w:tcPr>
            <w:tcW w:w="1247"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rPr>
                <w:sz w:val="20"/>
                <w:szCs w:val="20"/>
              </w:rPr>
            </w:pPr>
            <w:r w:rsidRPr="00892208">
              <w:rPr>
                <w:color w:val="000000"/>
                <w:sz w:val="20"/>
                <w:szCs w:val="20"/>
              </w:rPr>
              <w:t> </w:t>
            </w:r>
          </w:p>
        </w:tc>
      </w:tr>
      <w:tr w:rsidR="00666276" w:rsidRPr="00437669" w:rsidTr="00FF386F">
        <w:trPr>
          <w:trHeight w:val="290"/>
        </w:trPr>
        <w:tc>
          <w:tcPr>
            <w:tcW w:w="2978" w:type="dxa"/>
            <w:tcBorders>
              <w:top w:val="nil"/>
              <w:left w:val="single" w:sz="4" w:space="0" w:color="auto"/>
              <w:bottom w:val="single" w:sz="4" w:space="0" w:color="auto"/>
              <w:right w:val="single" w:sz="4" w:space="0" w:color="auto"/>
            </w:tcBorders>
            <w:shd w:val="clear" w:color="auto" w:fill="auto"/>
            <w:vAlign w:val="bottom"/>
            <w:hideMark/>
          </w:tcPr>
          <w:p w:rsidR="00666276" w:rsidRPr="00892208" w:rsidRDefault="00666276" w:rsidP="00FF386F">
            <w:pPr>
              <w:tabs>
                <w:tab w:val="left" w:pos="1350"/>
              </w:tabs>
              <w:spacing w:after="0"/>
              <w:rPr>
                <w:sz w:val="20"/>
                <w:szCs w:val="20"/>
              </w:rPr>
            </w:pPr>
            <w:r w:rsidRPr="00892208">
              <w:rPr>
                <w:color w:val="000000"/>
                <w:sz w:val="20"/>
                <w:szCs w:val="20"/>
              </w:rPr>
              <w:t>Completed interviews</w:t>
            </w:r>
          </w:p>
        </w:tc>
        <w:tc>
          <w:tcPr>
            <w:tcW w:w="682" w:type="dxa"/>
            <w:tcBorders>
              <w:top w:val="nil"/>
              <w:left w:val="nil"/>
              <w:bottom w:val="single" w:sz="4" w:space="0" w:color="auto"/>
              <w:right w:val="single" w:sz="4" w:space="0" w:color="auto"/>
            </w:tcBorders>
            <w:shd w:val="clear" w:color="auto" w:fill="auto"/>
            <w:vAlign w:val="bottom"/>
            <w:hideMark/>
          </w:tcPr>
          <w:p w:rsidR="00666276" w:rsidRPr="00892208" w:rsidRDefault="00666276" w:rsidP="00FF386F">
            <w:pPr>
              <w:tabs>
                <w:tab w:val="left" w:pos="1350"/>
              </w:tabs>
              <w:spacing w:after="0"/>
              <w:jc w:val="right"/>
              <w:rPr>
                <w:sz w:val="20"/>
                <w:szCs w:val="20"/>
              </w:rPr>
            </w:pPr>
            <w:r w:rsidRPr="00892208">
              <w:rPr>
                <w:color w:val="000000"/>
                <w:sz w:val="20"/>
                <w:szCs w:val="20"/>
              </w:rPr>
              <w:t>47%</w:t>
            </w:r>
          </w:p>
        </w:tc>
        <w:tc>
          <w:tcPr>
            <w:tcW w:w="1306"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jc w:val="right"/>
              <w:rPr>
                <w:sz w:val="20"/>
                <w:szCs w:val="20"/>
              </w:rPr>
            </w:pPr>
            <w:r w:rsidRPr="00892208">
              <w:rPr>
                <w:color w:val="000000"/>
                <w:sz w:val="20"/>
                <w:szCs w:val="20"/>
              </w:rPr>
              <w:t>1,504</w:t>
            </w:r>
          </w:p>
        </w:tc>
        <w:tc>
          <w:tcPr>
            <w:tcW w:w="1228"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jc w:val="right"/>
              <w:rPr>
                <w:sz w:val="20"/>
                <w:szCs w:val="20"/>
              </w:rPr>
            </w:pPr>
            <w:r w:rsidRPr="00892208">
              <w:rPr>
                <w:color w:val="000000"/>
                <w:sz w:val="20"/>
                <w:szCs w:val="20"/>
              </w:rPr>
              <w:t>1</w:t>
            </w:r>
          </w:p>
        </w:tc>
        <w:tc>
          <w:tcPr>
            <w:tcW w:w="1017"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jc w:val="right"/>
              <w:rPr>
                <w:sz w:val="20"/>
                <w:szCs w:val="20"/>
              </w:rPr>
            </w:pPr>
            <w:r w:rsidRPr="00892208">
              <w:rPr>
                <w:color w:val="000000"/>
                <w:sz w:val="20"/>
                <w:szCs w:val="20"/>
              </w:rPr>
              <w:t>1,504</w:t>
            </w:r>
          </w:p>
        </w:tc>
        <w:tc>
          <w:tcPr>
            <w:tcW w:w="960"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jc w:val="right"/>
              <w:rPr>
                <w:sz w:val="20"/>
                <w:szCs w:val="20"/>
              </w:rPr>
            </w:pPr>
            <w:r w:rsidRPr="00892208">
              <w:rPr>
                <w:color w:val="000000"/>
                <w:sz w:val="20"/>
                <w:szCs w:val="20"/>
              </w:rPr>
              <w:t>0.5</w:t>
            </w:r>
          </w:p>
        </w:tc>
        <w:tc>
          <w:tcPr>
            <w:tcW w:w="960"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jc w:val="right"/>
              <w:rPr>
                <w:sz w:val="20"/>
                <w:szCs w:val="20"/>
              </w:rPr>
            </w:pPr>
            <w:r w:rsidRPr="00892208">
              <w:rPr>
                <w:color w:val="000000"/>
                <w:sz w:val="20"/>
                <w:szCs w:val="20"/>
              </w:rPr>
              <w:t>752</w:t>
            </w:r>
          </w:p>
        </w:tc>
        <w:tc>
          <w:tcPr>
            <w:tcW w:w="1247"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jc w:val="right"/>
              <w:rPr>
                <w:sz w:val="20"/>
                <w:szCs w:val="20"/>
              </w:rPr>
            </w:pPr>
            <w:r w:rsidRPr="00892208">
              <w:rPr>
                <w:color w:val="000000"/>
                <w:sz w:val="20"/>
                <w:szCs w:val="20"/>
              </w:rPr>
              <w:t>1,504</w:t>
            </w:r>
          </w:p>
        </w:tc>
      </w:tr>
      <w:tr w:rsidR="00666276" w:rsidRPr="00437669" w:rsidTr="00FF386F">
        <w:trPr>
          <w:trHeight w:val="530"/>
        </w:trPr>
        <w:tc>
          <w:tcPr>
            <w:tcW w:w="2978" w:type="dxa"/>
            <w:tcBorders>
              <w:top w:val="nil"/>
              <w:left w:val="single" w:sz="4" w:space="0" w:color="auto"/>
              <w:bottom w:val="single" w:sz="4" w:space="0" w:color="auto"/>
              <w:right w:val="single" w:sz="4" w:space="0" w:color="auto"/>
            </w:tcBorders>
            <w:shd w:val="clear" w:color="auto" w:fill="auto"/>
            <w:vAlign w:val="bottom"/>
            <w:hideMark/>
          </w:tcPr>
          <w:p w:rsidR="00666276" w:rsidRPr="00892208" w:rsidRDefault="00666276" w:rsidP="00FF386F">
            <w:pPr>
              <w:tabs>
                <w:tab w:val="left" w:pos="1350"/>
              </w:tabs>
              <w:spacing w:after="0"/>
              <w:rPr>
                <w:b/>
                <w:bCs/>
                <w:sz w:val="20"/>
                <w:szCs w:val="20"/>
              </w:rPr>
            </w:pPr>
            <w:r w:rsidRPr="00892208">
              <w:rPr>
                <w:b/>
                <w:bCs/>
                <w:color w:val="000000"/>
                <w:sz w:val="20"/>
                <w:szCs w:val="20"/>
              </w:rPr>
              <w:t>Mail Short Form for Tel. Refusals</w:t>
            </w:r>
          </w:p>
        </w:tc>
        <w:tc>
          <w:tcPr>
            <w:tcW w:w="682" w:type="dxa"/>
            <w:tcBorders>
              <w:top w:val="nil"/>
              <w:left w:val="nil"/>
              <w:bottom w:val="single" w:sz="4" w:space="0" w:color="auto"/>
              <w:right w:val="single" w:sz="4" w:space="0" w:color="auto"/>
            </w:tcBorders>
            <w:shd w:val="clear" w:color="auto" w:fill="auto"/>
            <w:vAlign w:val="bottom"/>
            <w:hideMark/>
          </w:tcPr>
          <w:p w:rsidR="00666276" w:rsidRPr="00892208" w:rsidRDefault="00666276" w:rsidP="00FF386F">
            <w:pPr>
              <w:tabs>
                <w:tab w:val="left" w:pos="1350"/>
              </w:tabs>
              <w:spacing w:after="0"/>
              <w:rPr>
                <w:b/>
                <w:bCs/>
                <w:sz w:val="20"/>
                <w:szCs w:val="20"/>
              </w:rPr>
            </w:pPr>
            <w:r w:rsidRPr="00892208">
              <w:rPr>
                <w:b/>
                <w:b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rPr>
                <w:sz w:val="20"/>
                <w:szCs w:val="20"/>
              </w:rPr>
            </w:pPr>
            <w:r w:rsidRPr="00892208">
              <w:rPr>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rPr>
                <w:sz w:val="20"/>
                <w:szCs w:val="20"/>
              </w:rPr>
            </w:pPr>
            <w:r w:rsidRPr="00892208">
              <w:rPr>
                <w:color w:val="000000"/>
                <w:sz w:val="20"/>
                <w:szCs w:val="20"/>
              </w:rPr>
              <w:t> </w:t>
            </w:r>
          </w:p>
        </w:tc>
        <w:tc>
          <w:tcPr>
            <w:tcW w:w="1017"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jc w:val="right"/>
              <w:rPr>
                <w:sz w:val="20"/>
                <w:szCs w:val="20"/>
              </w:rPr>
            </w:pPr>
            <w:r w:rsidRPr="00892208">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rPr>
                <w:sz w:val="20"/>
                <w:szCs w:val="20"/>
              </w:rPr>
            </w:pPr>
            <w:r w:rsidRPr="00892208">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rPr>
                <w:sz w:val="20"/>
                <w:szCs w:val="20"/>
              </w:rPr>
            </w:pPr>
            <w:r w:rsidRPr="00892208">
              <w:rPr>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rPr>
                <w:sz w:val="20"/>
                <w:szCs w:val="20"/>
              </w:rPr>
            </w:pPr>
            <w:r w:rsidRPr="00892208">
              <w:rPr>
                <w:color w:val="000000"/>
                <w:sz w:val="20"/>
                <w:szCs w:val="20"/>
              </w:rPr>
              <w:t> </w:t>
            </w:r>
          </w:p>
        </w:tc>
      </w:tr>
      <w:tr w:rsidR="00666276" w:rsidRPr="00437669" w:rsidTr="00FF386F">
        <w:trPr>
          <w:trHeight w:val="290"/>
        </w:trPr>
        <w:tc>
          <w:tcPr>
            <w:tcW w:w="2978" w:type="dxa"/>
            <w:tcBorders>
              <w:top w:val="nil"/>
              <w:left w:val="single" w:sz="4" w:space="0" w:color="auto"/>
              <w:bottom w:val="single" w:sz="4" w:space="0" w:color="auto"/>
              <w:right w:val="single" w:sz="4" w:space="0" w:color="auto"/>
            </w:tcBorders>
            <w:shd w:val="clear" w:color="auto" w:fill="auto"/>
            <w:vAlign w:val="bottom"/>
            <w:hideMark/>
          </w:tcPr>
          <w:p w:rsidR="00666276" w:rsidRPr="00892208" w:rsidRDefault="00666276" w:rsidP="00FF386F">
            <w:pPr>
              <w:tabs>
                <w:tab w:val="left" w:pos="1350"/>
              </w:tabs>
              <w:spacing w:after="0"/>
              <w:rPr>
                <w:sz w:val="20"/>
                <w:szCs w:val="20"/>
              </w:rPr>
            </w:pPr>
            <w:r w:rsidRPr="00892208">
              <w:rPr>
                <w:color w:val="000000"/>
                <w:sz w:val="20"/>
                <w:szCs w:val="20"/>
              </w:rPr>
              <w:t>Completed 1 pg questionnaire</w:t>
            </w:r>
          </w:p>
        </w:tc>
        <w:tc>
          <w:tcPr>
            <w:tcW w:w="682" w:type="dxa"/>
            <w:tcBorders>
              <w:top w:val="nil"/>
              <w:left w:val="nil"/>
              <w:bottom w:val="single" w:sz="4" w:space="0" w:color="auto"/>
              <w:right w:val="single" w:sz="4" w:space="0" w:color="auto"/>
            </w:tcBorders>
            <w:shd w:val="clear" w:color="auto" w:fill="auto"/>
            <w:vAlign w:val="bottom"/>
            <w:hideMark/>
          </w:tcPr>
          <w:p w:rsidR="00666276" w:rsidRPr="00892208" w:rsidRDefault="00666276" w:rsidP="00FF386F">
            <w:pPr>
              <w:tabs>
                <w:tab w:val="left" w:pos="1350"/>
              </w:tabs>
              <w:spacing w:after="0"/>
              <w:jc w:val="right"/>
              <w:rPr>
                <w:sz w:val="20"/>
                <w:szCs w:val="20"/>
              </w:rPr>
            </w:pPr>
            <w:r w:rsidRPr="00892208">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jc w:val="right"/>
              <w:rPr>
                <w:sz w:val="20"/>
                <w:szCs w:val="20"/>
              </w:rPr>
            </w:pPr>
            <w:r w:rsidRPr="00892208">
              <w:rPr>
                <w:color w:val="000000"/>
                <w:sz w:val="20"/>
                <w:szCs w:val="20"/>
              </w:rPr>
              <w:t>64</w:t>
            </w:r>
          </w:p>
        </w:tc>
        <w:tc>
          <w:tcPr>
            <w:tcW w:w="1228"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jc w:val="right"/>
              <w:rPr>
                <w:sz w:val="20"/>
                <w:szCs w:val="20"/>
              </w:rPr>
            </w:pPr>
            <w:r w:rsidRPr="00892208">
              <w:rPr>
                <w:color w:val="000000"/>
                <w:sz w:val="20"/>
                <w:szCs w:val="20"/>
              </w:rPr>
              <w:t>1</w:t>
            </w:r>
          </w:p>
        </w:tc>
        <w:tc>
          <w:tcPr>
            <w:tcW w:w="1017"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jc w:val="right"/>
              <w:rPr>
                <w:sz w:val="20"/>
                <w:szCs w:val="20"/>
              </w:rPr>
            </w:pPr>
            <w:r w:rsidRPr="00892208">
              <w:rPr>
                <w:color w:val="000000"/>
                <w:sz w:val="20"/>
                <w:szCs w:val="20"/>
              </w:rPr>
              <w:t>64</w:t>
            </w:r>
          </w:p>
        </w:tc>
        <w:tc>
          <w:tcPr>
            <w:tcW w:w="960"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jc w:val="right"/>
              <w:rPr>
                <w:sz w:val="20"/>
                <w:szCs w:val="20"/>
              </w:rPr>
            </w:pPr>
            <w:r w:rsidRPr="00892208">
              <w:rPr>
                <w:color w:val="000000"/>
                <w:sz w:val="20"/>
                <w:szCs w:val="20"/>
              </w:rPr>
              <w:t>0.1</w:t>
            </w:r>
          </w:p>
        </w:tc>
        <w:tc>
          <w:tcPr>
            <w:tcW w:w="960"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jc w:val="right"/>
              <w:rPr>
                <w:sz w:val="20"/>
                <w:szCs w:val="20"/>
              </w:rPr>
            </w:pPr>
            <w:r w:rsidRPr="00892208">
              <w:rPr>
                <w:color w:val="000000"/>
                <w:sz w:val="20"/>
                <w:szCs w:val="20"/>
              </w:rPr>
              <w:t>6.4</w:t>
            </w:r>
          </w:p>
        </w:tc>
        <w:tc>
          <w:tcPr>
            <w:tcW w:w="1247"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jc w:val="right"/>
              <w:rPr>
                <w:sz w:val="20"/>
                <w:szCs w:val="20"/>
              </w:rPr>
            </w:pPr>
            <w:r w:rsidRPr="00892208">
              <w:rPr>
                <w:color w:val="000000"/>
                <w:sz w:val="20"/>
                <w:szCs w:val="20"/>
              </w:rPr>
              <w:t>64</w:t>
            </w:r>
          </w:p>
        </w:tc>
      </w:tr>
      <w:tr w:rsidR="00666276" w:rsidRPr="00437669" w:rsidTr="00FF386F">
        <w:trPr>
          <w:trHeight w:val="548"/>
        </w:trPr>
        <w:tc>
          <w:tcPr>
            <w:tcW w:w="2978" w:type="dxa"/>
            <w:tcBorders>
              <w:top w:val="nil"/>
              <w:left w:val="single" w:sz="4" w:space="0" w:color="auto"/>
              <w:bottom w:val="single" w:sz="4" w:space="0" w:color="auto"/>
              <w:right w:val="single" w:sz="4" w:space="0" w:color="auto"/>
            </w:tcBorders>
            <w:shd w:val="clear" w:color="auto" w:fill="auto"/>
            <w:vAlign w:val="bottom"/>
            <w:hideMark/>
          </w:tcPr>
          <w:p w:rsidR="00666276" w:rsidRPr="00892208" w:rsidRDefault="00666276" w:rsidP="00FF386F">
            <w:pPr>
              <w:tabs>
                <w:tab w:val="left" w:pos="1350"/>
              </w:tabs>
              <w:spacing w:after="0"/>
              <w:rPr>
                <w:b/>
                <w:bCs/>
                <w:sz w:val="20"/>
                <w:szCs w:val="20"/>
              </w:rPr>
            </w:pPr>
            <w:r w:rsidRPr="00892208">
              <w:rPr>
                <w:b/>
                <w:bCs/>
                <w:color w:val="000000"/>
                <w:sz w:val="20"/>
                <w:szCs w:val="20"/>
              </w:rPr>
              <w:t>Phase 2: Business  1</w:t>
            </w:r>
            <w:r w:rsidRPr="00892208">
              <w:rPr>
                <w:b/>
                <w:bCs/>
                <w:color w:val="000000"/>
                <w:sz w:val="20"/>
                <w:szCs w:val="20"/>
                <w:vertAlign w:val="superscript"/>
              </w:rPr>
              <w:t>st</w:t>
            </w:r>
            <w:r w:rsidRPr="00892208">
              <w:rPr>
                <w:b/>
                <w:bCs/>
                <w:color w:val="000000"/>
                <w:sz w:val="20"/>
                <w:szCs w:val="20"/>
              </w:rPr>
              <w:t xml:space="preserve"> Follow-up Mail Survey to nonrespondents</w:t>
            </w:r>
          </w:p>
        </w:tc>
        <w:tc>
          <w:tcPr>
            <w:tcW w:w="682" w:type="dxa"/>
            <w:tcBorders>
              <w:top w:val="nil"/>
              <w:left w:val="nil"/>
              <w:bottom w:val="single" w:sz="4" w:space="0" w:color="auto"/>
              <w:right w:val="single" w:sz="4" w:space="0" w:color="auto"/>
            </w:tcBorders>
            <w:shd w:val="clear" w:color="auto" w:fill="auto"/>
            <w:vAlign w:val="bottom"/>
            <w:hideMark/>
          </w:tcPr>
          <w:p w:rsidR="00666276" w:rsidRPr="00892208" w:rsidRDefault="00666276" w:rsidP="00FF386F">
            <w:pPr>
              <w:tabs>
                <w:tab w:val="left" w:pos="1350"/>
              </w:tabs>
              <w:spacing w:after="0"/>
              <w:rPr>
                <w:b/>
                <w:bCs/>
                <w:sz w:val="20"/>
                <w:szCs w:val="20"/>
              </w:rPr>
            </w:pPr>
            <w:r w:rsidRPr="00892208">
              <w:rPr>
                <w:b/>
                <w:b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rPr>
                <w:sz w:val="20"/>
                <w:szCs w:val="20"/>
              </w:rPr>
            </w:pPr>
            <w:r w:rsidRPr="00892208">
              <w:rPr>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rPr>
                <w:sz w:val="20"/>
                <w:szCs w:val="20"/>
              </w:rPr>
            </w:pPr>
            <w:r w:rsidRPr="00892208">
              <w:rPr>
                <w:color w:val="000000"/>
                <w:sz w:val="20"/>
                <w:szCs w:val="20"/>
              </w:rPr>
              <w:t> </w:t>
            </w:r>
          </w:p>
        </w:tc>
        <w:tc>
          <w:tcPr>
            <w:tcW w:w="1017"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jc w:val="right"/>
              <w:rPr>
                <w:sz w:val="20"/>
                <w:szCs w:val="20"/>
              </w:rPr>
            </w:pPr>
            <w:r w:rsidRPr="00892208">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rPr>
                <w:sz w:val="20"/>
                <w:szCs w:val="20"/>
              </w:rPr>
            </w:pPr>
            <w:r w:rsidRPr="00892208">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ind w:left="-1440"/>
              <w:jc w:val="both"/>
              <w:rPr>
                <w:sz w:val="20"/>
                <w:szCs w:val="20"/>
              </w:rPr>
            </w:pPr>
            <w:r w:rsidRPr="00892208">
              <w:rPr>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ind w:left="-1440"/>
              <w:jc w:val="both"/>
              <w:rPr>
                <w:sz w:val="20"/>
                <w:szCs w:val="20"/>
              </w:rPr>
            </w:pPr>
            <w:r w:rsidRPr="00892208">
              <w:rPr>
                <w:color w:val="000000"/>
                <w:sz w:val="20"/>
                <w:szCs w:val="20"/>
              </w:rPr>
              <w:t> </w:t>
            </w:r>
          </w:p>
        </w:tc>
      </w:tr>
      <w:tr w:rsidR="00666276" w:rsidRPr="00437669" w:rsidTr="00FF386F">
        <w:trPr>
          <w:trHeight w:val="290"/>
        </w:trPr>
        <w:tc>
          <w:tcPr>
            <w:tcW w:w="2978" w:type="dxa"/>
            <w:tcBorders>
              <w:top w:val="nil"/>
              <w:left w:val="single" w:sz="4" w:space="0" w:color="auto"/>
              <w:bottom w:val="single" w:sz="4" w:space="0" w:color="auto"/>
              <w:right w:val="single" w:sz="4" w:space="0" w:color="auto"/>
            </w:tcBorders>
            <w:shd w:val="clear" w:color="auto" w:fill="auto"/>
            <w:vAlign w:val="bottom"/>
            <w:hideMark/>
          </w:tcPr>
          <w:p w:rsidR="00666276" w:rsidRPr="00892208" w:rsidRDefault="00666276" w:rsidP="00FF386F">
            <w:pPr>
              <w:tabs>
                <w:tab w:val="left" w:pos="1350"/>
              </w:tabs>
              <w:spacing w:after="0"/>
              <w:rPr>
                <w:sz w:val="20"/>
                <w:szCs w:val="20"/>
              </w:rPr>
            </w:pPr>
            <w:r w:rsidRPr="00892208">
              <w:rPr>
                <w:color w:val="000000"/>
                <w:sz w:val="20"/>
                <w:szCs w:val="20"/>
              </w:rPr>
              <w:t>Completed questionnaires</w:t>
            </w:r>
          </w:p>
        </w:tc>
        <w:tc>
          <w:tcPr>
            <w:tcW w:w="682" w:type="dxa"/>
            <w:tcBorders>
              <w:top w:val="nil"/>
              <w:left w:val="nil"/>
              <w:bottom w:val="single" w:sz="4" w:space="0" w:color="auto"/>
              <w:right w:val="single" w:sz="4" w:space="0" w:color="auto"/>
            </w:tcBorders>
            <w:shd w:val="clear" w:color="auto" w:fill="auto"/>
            <w:vAlign w:val="bottom"/>
            <w:hideMark/>
          </w:tcPr>
          <w:p w:rsidR="00666276" w:rsidRPr="00892208" w:rsidRDefault="00666276" w:rsidP="00FF386F">
            <w:pPr>
              <w:tabs>
                <w:tab w:val="left" w:pos="1350"/>
              </w:tabs>
              <w:spacing w:after="0"/>
              <w:ind w:left="-1440"/>
              <w:jc w:val="right"/>
              <w:rPr>
                <w:sz w:val="20"/>
                <w:szCs w:val="20"/>
              </w:rPr>
            </w:pPr>
            <w:r w:rsidRPr="00892208">
              <w:rPr>
                <w:color w:val="000000"/>
                <w:sz w:val="20"/>
                <w:szCs w:val="20"/>
              </w:rPr>
              <w:t>9%</w:t>
            </w:r>
          </w:p>
        </w:tc>
        <w:tc>
          <w:tcPr>
            <w:tcW w:w="1306"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ind w:left="-1440"/>
              <w:jc w:val="right"/>
              <w:rPr>
                <w:sz w:val="20"/>
                <w:szCs w:val="20"/>
              </w:rPr>
            </w:pPr>
            <w:r w:rsidRPr="00892208">
              <w:rPr>
                <w:color w:val="000000"/>
                <w:sz w:val="20"/>
                <w:szCs w:val="20"/>
              </w:rPr>
              <w:t>288</w:t>
            </w:r>
          </w:p>
        </w:tc>
        <w:tc>
          <w:tcPr>
            <w:tcW w:w="1228"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ind w:left="-1440"/>
              <w:jc w:val="right"/>
              <w:rPr>
                <w:sz w:val="20"/>
                <w:szCs w:val="20"/>
              </w:rPr>
            </w:pPr>
            <w:r w:rsidRPr="00892208">
              <w:rPr>
                <w:color w:val="000000"/>
                <w:sz w:val="20"/>
                <w:szCs w:val="20"/>
              </w:rPr>
              <w:t>1</w:t>
            </w:r>
          </w:p>
        </w:tc>
        <w:tc>
          <w:tcPr>
            <w:tcW w:w="1017"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ind w:left="-1440"/>
              <w:jc w:val="right"/>
              <w:rPr>
                <w:sz w:val="20"/>
                <w:szCs w:val="20"/>
              </w:rPr>
            </w:pPr>
            <w:r w:rsidRPr="00892208">
              <w:rPr>
                <w:color w:val="000000"/>
                <w:sz w:val="20"/>
                <w:szCs w:val="20"/>
              </w:rPr>
              <w:t>288</w:t>
            </w:r>
          </w:p>
        </w:tc>
        <w:tc>
          <w:tcPr>
            <w:tcW w:w="960"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ind w:left="-1440"/>
              <w:jc w:val="right"/>
              <w:rPr>
                <w:sz w:val="20"/>
                <w:szCs w:val="20"/>
              </w:rPr>
            </w:pPr>
            <w:r w:rsidRPr="00892208">
              <w:rPr>
                <w:color w:val="000000"/>
                <w:sz w:val="20"/>
                <w:szCs w:val="20"/>
              </w:rPr>
              <w:t>0.5</w:t>
            </w:r>
          </w:p>
        </w:tc>
        <w:tc>
          <w:tcPr>
            <w:tcW w:w="960"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ind w:left="-1440"/>
              <w:jc w:val="right"/>
              <w:rPr>
                <w:sz w:val="20"/>
                <w:szCs w:val="20"/>
              </w:rPr>
            </w:pPr>
            <w:r w:rsidRPr="00892208">
              <w:rPr>
                <w:color w:val="000000"/>
                <w:sz w:val="20"/>
                <w:szCs w:val="20"/>
              </w:rPr>
              <w:t>144</w:t>
            </w:r>
          </w:p>
        </w:tc>
        <w:tc>
          <w:tcPr>
            <w:tcW w:w="1247"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ind w:left="-1440"/>
              <w:jc w:val="right"/>
              <w:rPr>
                <w:sz w:val="20"/>
                <w:szCs w:val="20"/>
              </w:rPr>
            </w:pPr>
            <w:r w:rsidRPr="00892208">
              <w:rPr>
                <w:color w:val="000000"/>
                <w:sz w:val="20"/>
                <w:szCs w:val="20"/>
              </w:rPr>
              <w:t>288</w:t>
            </w:r>
          </w:p>
        </w:tc>
      </w:tr>
      <w:tr w:rsidR="00666276" w:rsidRPr="00437669" w:rsidTr="00FF386F">
        <w:trPr>
          <w:trHeight w:val="575"/>
        </w:trPr>
        <w:tc>
          <w:tcPr>
            <w:tcW w:w="2978" w:type="dxa"/>
            <w:tcBorders>
              <w:top w:val="nil"/>
              <w:left w:val="single" w:sz="4" w:space="0" w:color="auto"/>
              <w:bottom w:val="single" w:sz="4" w:space="0" w:color="auto"/>
              <w:right w:val="single" w:sz="4" w:space="0" w:color="auto"/>
            </w:tcBorders>
            <w:shd w:val="clear" w:color="auto" w:fill="auto"/>
            <w:vAlign w:val="bottom"/>
            <w:hideMark/>
          </w:tcPr>
          <w:p w:rsidR="00666276" w:rsidRPr="00892208" w:rsidRDefault="00666276" w:rsidP="00FF386F">
            <w:pPr>
              <w:tabs>
                <w:tab w:val="left" w:pos="1350"/>
              </w:tabs>
              <w:spacing w:after="0"/>
              <w:rPr>
                <w:b/>
                <w:bCs/>
                <w:sz w:val="20"/>
                <w:szCs w:val="20"/>
              </w:rPr>
            </w:pPr>
            <w:r w:rsidRPr="00892208">
              <w:rPr>
                <w:b/>
                <w:bCs/>
                <w:color w:val="000000"/>
                <w:sz w:val="20"/>
                <w:szCs w:val="20"/>
              </w:rPr>
              <w:t>Phase 3: Business 2</w:t>
            </w:r>
            <w:r w:rsidRPr="00892208">
              <w:rPr>
                <w:b/>
                <w:bCs/>
                <w:color w:val="000000"/>
                <w:sz w:val="20"/>
                <w:szCs w:val="20"/>
                <w:vertAlign w:val="superscript"/>
              </w:rPr>
              <w:t>nd</w:t>
            </w:r>
            <w:r w:rsidRPr="00892208">
              <w:rPr>
                <w:b/>
                <w:bCs/>
                <w:color w:val="000000"/>
                <w:sz w:val="20"/>
                <w:szCs w:val="20"/>
              </w:rPr>
              <w:t xml:space="preserve"> Follow-up Mail Survey to nonrespondents</w:t>
            </w:r>
          </w:p>
        </w:tc>
        <w:tc>
          <w:tcPr>
            <w:tcW w:w="682" w:type="dxa"/>
            <w:tcBorders>
              <w:top w:val="nil"/>
              <w:left w:val="nil"/>
              <w:bottom w:val="single" w:sz="4" w:space="0" w:color="auto"/>
              <w:right w:val="single" w:sz="4" w:space="0" w:color="auto"/>
            </w:tcBorders>
            <w:shd w:val="clear" w:color="auto" w:fill="auto"/>
            <w:vAlign w:val="bottom"/>
            <w:hideMark/>
          </w:tcPr>
          <w:p w:rsidR="00666276" w:rsidRPr="00892208" w:rsidRDefault="00666276" w:rsidP="00FF386F">
            <w:pPr>
              <w:tabs>
                <w:tab w:val="left" w:pos="1350"/>
              </w:tabs>
              <w:spacing w:after="0"/>
              <w:ind w:left="-1440"/>
              <w:jc w:val="both"/>
              <w:rPr>
                <w:b/>
                <w:bCs/>
                <w:sz w:val="20"/>
                <w:szCs w:val="20"/>
              </w:rPr>
            </w:pPr>
            <w:r w:rsidRPr="00892208">
              <w:rPr>
                <w:b/>
                <w:b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ind w:left="-1440"/>
              <w:jc w:val="both"/>
              <w:rPr>
                <w:sz w:val="20"/>
                <w:szCs w:val="20"/>
              </w:rPr>
            </w:pPr>
            <w:r w:rsidRPr="00892208">
              <w:rPr>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ind w:left="-1440"/>
              <w:jc w:val="both"/>
              <w:rPr>
                <w:sz w:val="20"/>
                <w:szCs w:val="20"/>
              </w:rPr>
            </w:pPr>
            <w:r w:rsidRPr="00892208">
              <w:rPr>
                <w:color w:val="000000"/>
                <w:sz w:val="20"/>
                <w:szCs w:val="20"/>
              </w:rPr>
              <w:t> </w:t>
            </w:r>
          </w:p>
        </w:tc>
        <w:tc>
          <w:tcPr>
            <w:tcW w:w="1017"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ind w:left="-1440"/>
              <w:jc w:val="right"/>
              <w:rPr>
                <w:sz w:val="20"/>
                <w:szCs w:val="20"/>
              </w:rPr>
            </w:pPr>
            <w:r w:rsidRPr="00892208">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ind w:left="-1440"/>
              <w:jc w:val="both"/>
              <w:rPr>
                <w:sz w:val="20"/>
                <w:szCs w:val="20"/>
              </w:rPr>
            </w:pPr>
            <w:r w:rsidRPr="00892208">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ind w:left="-1440"/>
              <w:jc w:val="both"/>
              <w:rPr>
                <w:sz w:val="20"/>
                <w:szCs w:val="20"/>
              </w:rPr>
            </w:pPr>
            <w:r w:rsidRPr="00892208">
              <w:rPr>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ind w:left="-1440"/>
              <w:jc w:val="both"/>
              <w:rPr>
                <w:sz w:val="20"/>
                <w:szCs w:val="20"/>
              </w:rPr>
            </w:pPr>
            <w:r w:rsidRPr="00892208">
              <w:rPr>
                <w:color w:val="000000"/>
                <w:sz w:val="20"/>
                <w:szCs w:val="20"/>
              </w:rPr>
              <w:t> </w:t>
            </w:r>
          </w:p>
        </w:tc>
      </w:tr>
      <w:tr w:rsidR="00666276" w:rsidRPr="00437669" w:rsidTr="00FF386F">
        <w:trPr>
          <w:trHeight w:val="290"/>
        </w:trPr>
        <w:tc>
          <w:tcPr>
            <w:tcW w:w="2978" w:type="dxa"/>
            <w:tcBorders>
              <w:top w:val="nil"/>
              <w:left w:val="single" w:sz="4" w:space="0" w:color="auto"/>
              <w:bottom w:val="single" w:sz="4" w:space="0" w:color="auto"/>
              <w:right w:val="single" w:sz="4" w:space="0" w:color="auto"/>
            </w:tcBorders>
            <w:shd w:val="clear" w:color="auto" w:fill="auto"/>
            <w:vAlign w:val="bottom"/>
            <w:hideMark/>
          </w:tcPr>
          <w:p w:rsidR="00666276" w:rsidRPr="00892208" w:rsidRDefault="00666276" w:rsidP="00FF386F">
            <w:pPr>
              <w:tabs>
                <w:tab w:val="left" w:pos="1350"/>
              </w:tabs>
              <w:spacing w:after="0"/>
              <w:rPr>
                <w:sz w:val="20"/>
                <w:szCs w:val="20"/>
              </w:rPr>
            </w:pPr>
            <w:r w:rsidRPr="00892208">
              <w:rPr>
                <w:color w:val="000000"/>
                <w:sz w:val="20"/>
                <w:szCs w:val="20"/>
              </w:rPr>
              <w:t>Completed interviews</w:t>
            </w:r>
          </w:p>
        </w:tc>
        <w:tc>
          <w:tcPr>
            <w:tcW w:w="682" w:type="dxa"/>
            <w:tcBorders>
              <w:top w:val="nil"/>
              <w:left w:val="nil"/>
              <w:bottom w:val="single" w:sz="4" w:space="0" w:color="auto"/>
              <w:right w:val="single" w:sz="4" w:space="0" w:color="auto"/>
            </w:tcBorders>
            <w:shd w:val="clear" w:color="auto" w:fill="auto"/>
            <w:vAlign w:val="bottom"/>
            <w:hideMark/>
          </w:tcPr>
          <w:p w:rsidR="00666276" w:rsidRPr="00892208" w:rsidRDefault="00666276" w:rsidP="00FF386F">
            <w:pPr>
              <w:tabs>
                <w:tab w:val="left" w:pos="1350"/>
              </w:tabs>
              <w:spacing w:after="0"/>
              <w:ind w:left="-1440"/>
              <w:jc w:val="right"/>
              <w:rPr>
                <w:sz w:val="20"/>
                <w:szCs w:val="20"/>
              </w:rPr>
            </w:pPr>
            <w:r w:rsidRPr="00892208">
              <w:rPr>
                <w:color w:val="000000"/>
                <w:sz w:val="20"/>
                <w:szCs w:val="20"/>
              </w:rPr>
              <w:t>6%</w:t>
            </w:r>
          </w:p>
        </w:tc>
        <w:tc>
          <w:tcPr>
            <w:tcW w:w="1306"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jc w:val="right"/>
              <w:rPr>
                <w:sz w:val="20"/>
                <w:szCs w:val="20"/>
              </w:rPr>
            </w:pPr>
            <w:r w:rsidRPr="00892208">
              <w:rPr>
                <w:color w:val="000000"/>
                <w:sz w:val="20"/>
                <w:szCs w:val="20"/>
              </w:rPr>
              <w:t>192</w:t>
            </w:r>
          </w:p>
        </w:tc>
        <w:tc>
          <w:tcPr>
            <w:tcW w:w="1228"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jc w:val="right"/>
              <w:rPr>
                <w:sz w:val="20"/>
                <w:szCs w:val="20"/>
              </w:rPr>
            </w:pPr>
            <w:r w:rsidRPr="00892208">
              <w:rPr>
                <w:color w:val="000000"/>
                <w:sz w:val="20"/>
                <w:szCs w:val="20"/>
              </w:rPr>
              <w:t>1</w:t>
            </w:r>
          </w:p>
        </w:tc>
        <w:tc>
          <w:tcPr>
            <w:tcW w:w="1017"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jc w:val="right"/>
              <w:rPr>
                <w:sz w:val="20"/>
                <w:szCs w:val="20"/>
              </w:rPr>
            </w:pPr>
            <w:r w:rsidRPr="00892208">
              <w:rPr>
                <w:color w:val="000000"/>
                <w:sz w:val="20"/>
                <w:szCs w:val="20"/>
              </w:rPr>
              <w:t>192</w:t>
            </w:r>
          </w:p>
        </w:tc>
        <w:tc>
          <w:tcPr>
            <w:tcW w:w="960"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jc w:val="right"/>
              <w:rPr>
                <w:sz w:val="20"/>
                <w:szCs w:val="20"/>
              </w:rPr>
            </w:pPr>
            <w:r w:rsidRPr="00892208">
              <w:rPr>
                <w:color w:val="000000"/>
                <w:sz w:val="20"/>
                <w:szCs w:val="20"/>
              </w:rPr>
              <w:t>0.5</w:t>
            </w:r>
          </w:p>
        </w:tc>
        <w:tc>
          <w:tcPr>
            <w:tcW w:w="960"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jc w:val="right"/>
              <w:rPr>
                <w:sz w:val="20"/>
                <w:szCs w:val="20"/>
              </w:rPr>
            </w:pPr>
            <w:r w:rsidRPr="00892208">
              <w:rPr>
                <w:color w:val="000000"/>
                <w:sz w:val="20"/>
                <w:szCs w:val="20"/>
              </w:rPr>
              <w:t>96</w:t>
            </w:r>
          </w:p>
        </w:tc>
        <w:tc>
          <w:tcPr>
            <w:tcW w:w="1247"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jc w:val="right"/>
              <w:rPr>
                <w:sz w:val="20"/>
                <w:szCs w:val="20"/>
              </w:rPr>
            </w:pPr>
            <w:r w:rsidRPr="00892208">
              <w:rPr>
                <w:color w:val="000000"/>
                <w:sz w:val="20"/>
                <w:szCs w:val="20"/>
              </w:rPr>
              <w:t>192</w:t>
            </w:r>
          </w:p>
        </w:tc>
      </w:tr>
      <w:tr w:rsidR="00666276" w:rsidRPr="00437669" w:rsidTr="00FF386F">
        <w:trPr>
          <w:trHeight w:val="413"/>
        </w:trPr>
        <w:tc>
          <w:tcPr>
            <w:tcW w:w="2978" w:type="dxa"/>
            <w:tcBorders>
              <w:top w:val="nil"/>
              <w:left w:val="single" w:sz="4" w:space="0" w:color="auto"/>
              <w:bottom w:val="single" w:sz="4" w:space="0" w:color="auto"/>
              <w:right w:val="single" w:sz="4" w:space="0" w:color="auto"/>
            </w:tcBorders>
            <w:shd w:val="clear" w:color="auto" w:fill="auto"/>
            <w:vAlign w:val="bottom"/>
            <w:hideMark/>
          </w:tcPr>
          <w:p w:rsidR="00666276" w:rsidRPr="00892208" w:rsidRDefault="00666276" w:rsidP="00FF386F">
            <w:pPr>
              <w:tabs>
                <w:tab w:val="left" w:pos="1350"/>
              </w:tabs>
              <w:spacing w:after="0"/>
              <w:rPr>
                <w:b/>
                <w:bCs/>
                <w:sz w:val="20"/>
                <w:szCs w:val="20"/>
              </w:rPr>
            </w:pPr>
            <w:r w:rsidRPr="00892208">
              <w:rPr>
                <w:b/>
                <w:bCs/>
                <w:color w:val="000000"/>
                <w:sz w:val="20"/>
                <w:szCs w:val="20"/>
              </w:rPr>
              <w:t>Phase 4: Business Web Questionnaire</w:t>
            </w:r>
          </w:p>
        </w:tc>
        <w:tc>
          <w:tcPr>
            <w:tcW w:w="682" w:type="dxa"/>
            <w:tcBorders>
              <w:top w:val="nil"/>
              <w:left w:val="nil"/>
              <w:bottom w:val="single" w:sz="4" w:space="0" w:color="auto"/>
              <w:right w:val="single" w:sz="4" w:space="0" w:color="auto"/>
            </w:tcBorders>
            <w:shd w:val="clear" w:color="auto" w:fill="auto"/>
            <w:vAlign w:val="bottom"/>
            <w:hideMark/>
          </w:tcPr>
          <w:p w:rsidR="00666276" w:rsidRPr="00892208" w:rsidRDefault="00666276" w:rsidP="00FF386F">
            <w:pPr>
              <w:tabs>
                <w:tab w:val="left" w:pos="1350"/>
              </w:tabs>
              <w:spacing w:after="0"/>
              <w:rPr>
                <w:b/>
                <w:bCs/>
                <w:sz w:val="20"/>
                <w:szCs w:val="20"/>
              </w:rPr>
            </w:pPr>
            <w:r w:rsidRPr="00892208">
              <w:rPr>
                <w:b/>
                <w:b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rPr>
                <w:sz w:val="20"/>
                <w:szCs w:val="20"/>
              </w:rPr>
            </w:pPr>
            <w:r w:rsidRPr="00892208">
              <w:rPr>
                <w:color w:val="000000"/>
                <w:sz w:val="20"/>
                <w:szCs w:val="20"/>
              </w:rPr>
              <w:t> </w:t>
            </w:r>
          </w:p>
        </w:tc>
        <w:tc>
          <w:tcPr>
            <w:tcW w:w="1228"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rPr>
                <w:sz w:val="20"/>
                <w:szCs w:val="20"/>
              </w:rPr>
            </w:pPr>
            <w:r w:rsidRPr="00892208">
              <w:rPr>
                <w:color w:val="000000"/>
                <w:sz w:val="20"/>
                <w:szCs w:val="20"/>
              </w:rPr>
              <w:t> </w:t>
            </w:r>
          </w:p>
        </w:tc>
        <w:tc>
          <w:tcPr>
            <w:tcW w:w="1017"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rPr>
                <w:sz w:val="20"/>
                <w:szCs w:val="20"/>
              </w:rPr>
            </w:pPr>
            <w:r w:rsidRPr="00892208">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jc w:val="right"/>
              <w:rPr>
                <w:sz w:val="20"/>
                <w:szCs w:val="20"/>
              </w:rPr>
            </w:pPr>
            <w:r w:rsidRPr="00892208">
              <w:rPr>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rPr>
                <w:sz w:val="20"/>
                <w:szCs w:val="20"/>
              </w:rPr>
            </w:pPr>
            <w:r w:rsidRPr="00892208">
              <w:rPr>
                <w:color w:val="000000"/>
                <w:sz w:val="20"/>
                <w:szCs w:val="20"/>
              </w:rPr>
              <w:t> </w:t>
            </w:r>
          </w:p>
        </w:tc>
        <w:tc>
          <w:tcPr>
            <w:tcW w:w="1247"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rPr>
                <w:sz w:val="20"/>
                <w:szCs w:val="20"/>
              </w:rPr>
            </w:pPr>
            <w:r w:rsidRPr="00892208">
              <w:rPr>
                <w:color w:val="000000"/>
                <w:sz w:val="20"/>
                <w:szCs w:val="20"/>
              </w:rPr>
              <w:t> </w:t>
            </w:r>
          </w:p>
        </w:tc>
      </w:tr>
      <w:tr w:rsidR="00666276" w:rsidRPr="00437669" w:rsidTr="00FF386F">
        <w:trPr>
          <w:trHeight w:val="290"/>
        </w:trPr>
        <w:tc>
          <w:tcPr>
            <w:tcW w:w="2978" w:type="dxa"/>
            <w:tcBorders>
              <w:top w:val="nil"/>
              <w:left w:val="single" w:sz="4" w:space="0" w:color="auto"/>
              <w:bottom w:val="single" w:sz="4" w:space="0" w:color="auto"/>
              <w:right w:val="single" w:sz="4" w:space="0" w:color="auto"/>
            </w:tcBorders>
            <w:shd w:val="clear" w:color="auto" w:fill="auto"/>
            <w:vAlign w:val="bottom"/>
            <w:hideMark/>
          </w:tcPr>
          <w:p w:rsidR="00666276" w:rsidRPr="00892208" w:rsidRDefault="00666276" w:rsidP="00FF386F">
            <w:pPr>
              <w:tabs>
                <w:tab w:val="left" w:pos="1350"/>
              </w:tabs>
              <w:spacing w:after="0"/>
              <w:rPr>
                <w:sz w:val="20"/>
                <w:szCs w:val="20"/>
              </w:rPr>
            </w:pPr>
            <w:r w:rsidRPr="00892208">
              <w:rPr>
                <w:color w:val="000000"/>
                <w:sz w:val="20"/>
                <w:szCs w:val="20"/>
              </w:rPr>
              <w:t>Completed  questionnaires</w:t>
            </w:r>
          </w:p>
        </w:tc>
        <w:tc>
          <w:tcPr>
            <w:tcW w:w="682" w:type="dxa"/>
            <w:tcBorders>
              <w:top w:val="nil"/>
              <w:left w:val="nil"/>
              <w:bottom w:val="single" w:sz="4" w:space="0" w:color="auto"/>
              <w:right w:val="single" w:sz="4" w:space="0" w:color="auto"/>
            </w:tcBorders>
            <w:shd w:val="clear" w:color="auto" w:fill="auto"/>
            <w:vAlign w:val="bottom"/>
            <w:hideMark/>
          </w:tcPr>
          <w:p w:rsidR="00666276" w:rsidRPr="00892208" w:rsidRDefault="00666276" w:rsidP="00FF386F">
            <w:pPr>
              <w:tabs>
                <w:tab w:val="left" w:pos="1350"/>
              </w:tabs>
              <w:spacing w:after="0"/>
              <w:jc w:val="right"/>
              <w:rPr>
                <w:sz w:val="20"/>
                <w:szCs w:val="20"/>
              </w:rPr>
            </w:pPr>
            <w:r w:rsidRPr="00892208">
              <w:rPr>
                <w:color w:val="000000"/>
                <w:sz w:val="20"/>
                <w:szCs w:val="20"/>
              </w:rPr>
              <w:t>7%</w:t>
            </w:r>
          </w:p>
        </w:tc>
        <w:tc>
          <w:tcPr>
            <w:tcW w:w="1306"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jc w:val="right"/>
              <w:rPr>
                <w:sz w:val="20"/>
                <w:szCs w:val="20"/>
              </w:rPr>
            </w:pPr>
            <w:r w:rsidRPr="00892208">
              <w:rPr>
                <w:color w:val="000000"/>
                <w:sz w:val="20"/>
                <w:szCs w:val="20"/>
              </w:rPr>
              <w:t>224</w:t>
            </w:r>
          </w:p>
        </w:tc>
        <w:tc>
          <w:tcPr>
            <w:tcW w:w="1228"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jc w:val="right"/>
              <w:rPr>
                <w:sz w:val="20"/>
                <w:szCs w:val="20"/>
              </w:rPr>
            </w:pPr>
            <w:r w:rsidRPr="00892208">
              <w:rPr>
                <w:color w:val="000000"/>
                <w:sz w:val="20"/>
                <w:szCs w:val="20"/>
              </w:rPr>
              <w:t>1</w:t>
            </w:r>
          </w:p>
        </w:tc>
        <w:tc>
          <w:tcPr>
            <w:tcW w:w="1017"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jc w:val="right"/>
              <w:rPr>
                <w:sz w:val="20"/>
                <w:szCs w:val="20"/>
              </w:rPr>
            </w:pPr>
            <w:r w:rsidRPr="00892208">
              <w:rPr>
                <w:color w:val="000000"/>
                <w:sz w:val="20"/>
                <w:szCs w:val="20"/>
              </w:rPr>
              <w:t>224</w:t>
            </w:r>
          </w:p>
        </w:tc>
        <w:tc>
          <w:tcPr>
            <w:tcW w:w="960"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jc w:val="right"/>
              <w:rPr>
                <w:sz w:val="20"/>
                <w:szCs w:val="20"/>
              </w:rPr>
            </w:pPr>
            <w:r w:rsidRPr="00892208">
              <w:rPr>
                <w:color w:val="000000"/>
                <w:sz w:val="20"/>
                <w:szCs w:val="20"/>
              </w:rPr>
              <w:t>0.5</w:t>
            </w:r>
          </w:p>
        </w:tc>
        <w:tc>
          <w:tcPr>
            <w:tcW w:w="960"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jc w:val="right"/>
              <w:rPr>
                <w:sz w:val="20"/>
                <w:szCs w:val="20"/>
              </w:rPr>
            </w:pPr>
            <w:r w:rsidRPr="00892208">
              <w:rPr>
                <w:color w:val="000000"/>
                <w:sz w:val="20"/>
                <w:szCs w:val="20"/>
              </w:rPr>
              <w:t>112</w:t>
            </w:r>
          </w:p>
        </w:tc>
        <w:tc>
          <w:tcPr>
            <w:tcW w:w="1247" w:type="dxa"/>
            <w:tcBorders>
              <w:top w:val="nil"/>
              <w:left w:val="nil"/>
              <w:bottom w:val="single" w:sz="4" w:space="0" w:color="auto"/>
              <w:right w:val="single" w:sz="4" w:space="0" w:color="auto"/>
            </w:tcBorders>
            <w:shd w:val="clear" w:color="auto" w:fill="auto"/>
            <w:noWrap/>
            <w:vAlign w:val="bottom"/>
            <w:hideMark/>
          </w:tcPr>
          <w:p w:rsidR="00666276" w:rsidRPr="00892208" w:rsidRDefault="00666276" w:rsidP="00FF386F">
            <w:pPr>
              <w:tabs>
                <w:tab w:val="left" w:pos="1350"/>
              </w:tabs>
              <w:spacing w:after="0"/>
              <w:jc w:val="right"/>
              <w:rPr>
                <w:sz w:val="20"/>
                <w:szCs w:val="20"/>
              </w:rPr>
            </w:pPr>
            <w:r w:rsidRPr="00892208">
              <w:rPr>
                <w:color w:val="000000"/>
                <w:sz w:val="20"/>
                <w:szCs w:val="20"/>
              </w:rPr>
              <w:t>224</w:t>
            </w:r>
          </w:p>
        </w:tc>
      </w:tr>
      <w:tr w:rsidR="00666276" w:rsidRPr="00437669" w:rsidTr="00FF386F">
        <w:trPr>
          <w:trHeight w:val="290"/>
        </w:trPr>
        <w:tc>
          <w:tcPr>
            <w:tcW w:w="2978" w:type="dxa"/>
            <w:tcBorders>
              <w:top w:val="nil"/>
              <w:left w:val="single" w:sz="4" w:space="0" w:color="auto"/>
              <w:bottom w:val="single" w:sz="4" w:space="0" w:color="auto"/>
              <w:right w:val="single" w:sz="4" w:space="0" w:color="auto"/>
            </w:tcBorders>
            <w:shd w:val="clear" w:color="auto" w:fill="auto"/>
            <w:vAlign w:val="bottom"/>
          </w:tcPr>
          <w:p w:rsidR="00666276" w:rsidRPr="00892208" w:rsidRDefault="00666276" w:rsidP="00FF386F">
            <w:pPr>
              <w:tabs>
                <w:tab w:val="left" w:pos="1350"/>
              </w:tabs>
              <w:spacing w:after="0"/>
              <w:rPr>
                <w:b/>
                <w:color w:val="000000"/>
                <w:sz w:val="20"/>
                <w:szCs w:val="20"/>
              </w:rPr>
            </w:pPr>
            <w:r w:rsidRPr="00892208">
              <w:rPr>
                <w:b/>
                <w:color w:val="000000"/>
                <w:sz w:val="20"/>
                <w:szCs w:val="20"/>
              </w:rPr>
              <w:t>Phase 1 to 4</w:t>
            </w:r>
          </w:p>
        </w:tc>
        <w:tc>
          <w:tcPr>
            <w:tcW w:w="682" w:type="dxa"/>
            <w:tcBorders>
              <w:top w:val="nil"/>
              <w:left w:val="nil"/>
              <w:bottom w:val="single" w:sz="4" w:space="0" w:color="auto"/>
              <w:right w:val="single" w:sz="4" w:space="0" w:color="auto"/>
            </w:tcBorders>
            <w:shd w:val="clear" w:color="auto" w:fill="auto"/>
            <w:vAlign w:val="bottom"/>
          </w:tcPr>
          <w:p w:rsidR="00666276" w:rsidRPr="00892208" w:rsidRDefault="00666276" w:rsidP="00FF386F">
            <w:pPr>
              <w:tabs>
                <w:tab w:val="left" w:pos="1350"/>
              </w:tabs>
              <w:spacing w:after="0"/>
              <w:jc w:val="right"/>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bottom"/>
          </w:tcPr>
          <w:p w:rsidR="00666276" w:rsidRPr="00892208" w:rsidRDefault="00666276" w:rsidP="00FF386F">
            <w:pPr>
              <w:tabs>
                <w:tab w:val="left" w:pos="1350"/>
              </w:tabs>
              <w:spacing w:after="0"/>
              <w:jc w:val="right"/>
              <w:rPr>
                <w:color w:val="000000"/>
                <w:sz w:val="20"/>
                <w:szCs w:val="20"/>
              </w:rPr>
            </w:pPr>
          </w:p>
        </w:tc>
        <w:tc>
          <w:tcPr>
            <w:tcW w:w="1228" w:type="dxa"/>
            <w:tcBorders>
              <w:top w:val="nil"/>
              <w:left w:val="nil"/>
              <w:bottom w:val="single" w:sz="4" w:space="0" w:color="auto"/>
              <w:right w:val="single" w:sz="4" w:space="0" w:color="auto"/>
            </w:tcBorders>
            <w:shd w:val="clear" w:color="auto" w:fill="auto"/>
            <w:noWrap/>
            <w:vAlign w:val="bottom"/>
          </w:tcPr>
          <w:p w:rsidR="00666276" w:rsidRPr="00892208" w:rsidRDefault="00666276" w:rsidP="00FF386F">
            <w:pPr>
              <w:tabs>
                <w:tab w:val="left" w:pos="1350"/>
              </w:tabs>
              <w:spacing w:after="0"/>
              <w:jc w:val="right"/>
              <w:rPr>
                <w:color w:val="000000"/>
                <w:sz w:val="20"/>
                <w:szCs w:val="20"/>
              </w:rPr>
            </w:pPr>
          </w:p>
        </w:tc>
        <w:tc>
          <w:tcPr>
            <w:tcW w:w="1017" w:type="dxa"/>
            <w:tcBorders>
              <w:top w:val="nil"/>
              <w:left w:val="nil"/>
              <w:bottom w:val="single" w:sz="4" w:space="0" w:color="auto"/>
              <w:right w:val="single" w:sz="4" w:space="0" w:color="auto"/>
            </w:tcBorders>
            <w:shd w:val="clear" w:color="auto" w:fill="auto"/>
            <w:noWrap/>
            <w:vAlign w:val="bottom"/>
          </w:tcPr>
          <w:p w:rsidR="00666276" w:rsidRPr="00892208" w:rsidRDefault="00666276" w:rsidP="00FF386F">
            <w:pPr>
              <w:tabs>
                <w:tab w:val="left" w:pos="1350"/>
              </w:tabs>
              <w:spacing w:after="0"/>
              <w:jc w:val="right"/>
              <w:rPr>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666276" w:rsidRPr="00892208" w:rsidRDefault="00666276" w:rsidP="00FF386F">
            <w:pPr>
              <w:tabs>
                <w:tab w:val="left" w:pos="1350"/>
              </w:tabs>
              <w:spacing w:after="0"/>
              <w:jc w:val="right"/>
              <w:rPr>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666276" w:rsidRPr="00892208" w:rsidRDefault="00666276" w:rsidP="00FF386F">
            <w:pPr>
              <w:tabs>
                <w:tab w:val="left" w:pos="1350"/>
              </w:tabs>
              <w:spacing w:after="0"/>
              <w:jc w:val="right"/>
              <w:rPr>
                <w:color w:val="000000"/>
                <w:sz w:val="20"/>
                <w:szCs w:val="20"/>
              </w:rPr>
            </w:pPr>
          </w:p>
        </w:tc>
        <w:tc>
          <w:tcPr>
            <w:tcW w:w="1247" w:type="dxa"/>
            <w:tcBorders>
              <w:top w:val="nil"/>
              <w:left w:val="nil"/>
              <w:bottom w:val="single" w:sz="4" w:space="0" w:color="auto"/>
              <w:right w:val="single" w:sz="4" w:space="0" w:color="auto"/>
            </w:tcBorders>
            <w:shd w:val="clear" w:color="auto" w:fill="auto"/>
            <w:noWrap/>
            <w:vAlign w:val="bottom"/>
          </w:tcPr>
          <w:p w:rsidR="00666276" w:rsidRPr="00892208" w:rsidRDefault="00666276" w:rsidP="00FF386F">
            <w:pPr>
              <w:tabs>
                <w:tab w:val="left" w:pos="1350"/>
              </w:tabs>
              <w:spacing w:after="0"/>
              <w:jc w:val="right"/>
              <w:rPr>
                <w:color w:val="000000"/>
                <w:sz w:val="20"/>
                <w:szCs w:val="20"/>
              </w:rPr>
            </w:pPr>
          </w:p>
        </w:tc>
      </w:tr>
      <w:tr w:rsidR="00666276" w:rsidRPr="00437669" w:rsidTr="00FF386F">
        <w:trPr>
          <w:trHeight w:val="323"/>
        </w:trPr>
        <w:tc>
          <w:tcPr>
            <w:tcW w:w="2978" w:type="dxa"/>
            <w:tcBorders>
              <w:top w:val="nil"/>
              <w:left w:val="single" w:sz="4" w:space="0" w:color="auto"/>
              <w:bottom w:val="single" w:sz="4" w:space="0" w:color="auto"/>
              <w:right w:val="single" w:sz="4" w:space="0" w:color="auto"/>
            </w:tcBorders>
            <w:shd w:val="clear" w:color="auto" w:fill="auto"/>
            <w:vAlign w:val="bottom"/>
          </w:tcPr>
          <w:p w:rsidR="00666276" w:rsidRPr="00892208" w:rsidRDefault="00666276" w:rsidP="00FF386F">
            <w:pPr>
              <w:tabs>
                <w:tab w:val="left" w:pos="1350"/>
              </w:tabs>
              <w:spacing w:after="0"/>
              <w:rPr>
                <w:b/>
                <w:color w:val="000000"/>
                <w:sz w:val="20"/>
                <w:szCs w:val="20"/>
              </w:rPr>
            </w:pPr>
            <w:r w:rsidRPr="00892208">
              <w:rPr>
                <w:b/>
                <w:color w:val="000000"/>
                <w:sz w:val="20"/>
                <w:szCs w:val="20"/>
              </w:rPr>
              <w:t xml:space="preserve">Attempted </w:t>
            </w:r>
          </w:p>
          <w:p w:rsidR="00666276" w:rsidRPr="00892208" w:rsidRDefault="00666276" w:rsidP="00FF386F">
            <w:pPr>
              <w:tabs>
                <w:tab w:val="left" w:pos="1350"/>
              </w:tabs>
              <w:spacing w:after="0"/>
              <w:rPr>
                <w:b/>
                <w:color w:val="000000"/>
                <w:sz w:val="20"/>
                <w:szCs w:val="20"/>
              </w:rPr>
            </w:pPr>
            <w:r w:rsidRPr="00892208">
              <w:rPr>
                <w:b/>
                <w:color w:val="000000"/>
                <w:sz w:val="20"/>
                <w:szCs w:val="20"/>
              </w:rPr>
              <w:t>Interviews/contacts</w:t>
            </w:r>
          </w:p>
        </w:tc>
        <w:tc>
          <w:tcPr>
            <w:tcW w:w="682" w:type="dxa"/>
            <w:tcBorders>
              <w:top w:val="nil"/>
              <w:left w:val="nil"/>
              <w:bottom w:val="single" w:sz="4" w:space="0" w:color="auto"/>
              <w:right w:val="single" w:sz="4" w:space="0" w:color="auto"/>
            </w:tcBorders>
            <w:shd w:val="clear" w:color="auto" w:fill="auto"/>
            <w:vAlign w:val="bottom"/>
          </w:tcPr>
          <w:p w:rsidR="00666276" w:rsidRPr="00892208" w:rsidRDefault="00666276" w:rsidP="00FF386F">
            <w:pPr>
              <w:tabs>
                <w:tab w:val="left" w:pos="1350"/>
              </w:tabs>
              <w:spacing w:after="0"/>
              <w:jc w:val="right"/>
              <w:rPr>
                <w:color w:val="000000"/>
                <w:sz w:val="20"/>
                <w:szCs w:val="20"/>
              </w:rPr>
            </w:pPr>
            <w:r w:rsidRPr="00892208">
              <w:rPr>
                <w:color w:val="000000"/>
                <w:sz w:val="20"/>
                <w:szCs w:val="20"/>
              </w:rPr>
              <w:t>29%</w:t>
            </w:r>
          </w:p>
        </w:tc>
        <w:tc>
          <w:tcPr>
            <w:tcW w:w="1306" w:type="dxa"/>
            <w:tcBorders>
              <w:top w:val="nil"/>
              <w:left w:val="nil"/>
              <w:bottom w:val="single" w:sz="4" w:space="0" w:color="auto"/>
              <w:right w:val="single" w:sz="4" w:space="0" w:color="auto"/>
            </w:tcBorders>
            <w:shd w:val="clear" w:color="auto" w:fill="auto"/>
            <w:noWrap/>
            <w:vAlign w:val="bottom"/>
          </w:tcPr>
          <w:p w:rsidR="00666276" w:rsidRPr="00892208" w:rsidRDefault="00666276" w:rsidP="00FF386F">
            <w:pPr>
              <w:tabs>
                <w:tab w:val="left" w:pos="1350"/>
              </w:tabs>
              <w:spacing w:after="0"/>
              <w:jc w:val="right"/>
              <w:rPr>
                <w:color w:val="000000"/>
                <w:sz w:val="20"/>
                <w:szCs w:val="20"/>
              </w:rPr>
            </w:pPr>
            <w:r w:rsidRPr="00892208">
              <w:rPr>
                <w:color w:val="000000"/>
                <w:sz w:val="20"/>
                <w:szCs w:val="20"/>
              </w:rPr>
              <w:t>928</w:t>
            </w:r>
          </w:p>
        </w:tc>
        <w:tc>
          <w:tcPr>
            <w:tcW w:w="1228" w:type="dxa"/>
            <w:tcBorders>
              <w:top w:val="nil"/>
              <w:left w:val="nil"/>
              <w:bottom w:val="single" w:sz="4" w:space="0" w:color="auto"/>
              <w:right w:val="single" w:sz="4" w:space="0" w:color="auto"/>
            </w:tcBorders>
            <w:shd w:val="clear" w:color="auto" w:fill="auto"/>
            <w:noWrap/>
            <w:vAlign w:val="bottom"/>
          </w:tcPr>
          <w:p w:rsidR="00666276" w:rsidRPr="00892208" w:rsidRDefault="00666276" w:rsidP="00FF386F">
            <w:pPr>
              <w:tabs>
                <w:tab w:val="left" w:pos="1350"/>
              </w:tabs>
              <w:spacing w:after="0"/>
              <w:jc w:val="right"/>
              <w:rPr>
                <w:color w:val="000000"/>
                <w:sz w:val="20"/>
                <w:szCs w:val="20"/>
              </w:rPr>
            </w:pPr>
            <w:r w:rsidRPr="00892208">
              <w:rPr>
                <w:color w:val="000000"/>
                <w:sz w:val="20"/>
                <w:szCs w:val="20"/>
              </w:rPr>
              <w:t>1</w:t>
            </w:r>
          </w:p>
        </w:tc>
        <w:tc>
          <w:tcPr>
            <w:tcW w:w="1017" w:type="dxa"/>
            <w:tcBorders>
              <w:top w:val="nil"/>
              <w:left w:val="nil"/>
              <w:bottom w:val="single" w:sz="4" w:space="0" w:color="auto"/>
              <w:right w:val="single" w:sz="4" w:space="0" w:color="auto"/>
            </w:tcBorders>
            <w:shd w:val="clear" w:color="auto" w:fill="auto"/>
            <w:noWrap/>
            <w:vAlign w:val="bottom"/>
          </w:tcPr>
          <w:p w:rsidR="00666276" w:rsidRPr="00892208" w:rsidRDefault="00666276" w:rsidP="00FF386F">
            <w:pPr>
              <w:tabs>
                <w:tab w:val="left" w:pos="1350"/>
              </w:tabs>
              <w:spacing w:after="0"/>
              <w:jc w:val="right"/>
              <w:rPr>
                <w:color w:val="000000"/>
                <w:sz w:val="20"/>
                <w:szCs w:val="20"/>
              </w:rPr>
            </w:pPr>
            <w:r w:rsidRPr="00892208">
              <w:rPr>
                <w:color w:val="000000"/>
                <w:sz w:val="20"/>
                <w:szCs w:val="20"/>
              </w:rPr>
              <w:t>928</w:t>
            </w:r>
          </w:p>
        </w:tc>
        <w:tc>
          <w:tcPr>
            <w:tcW w:w="960" w:type="dxa"/>
            <w:tcBorders>
              <w:top w:val="nil"/>
              <w:left w:val="nil"/>
              <w:bottom w:val="single" w:sz="4" w:space="0" w:color="auto"/>
              <w:right w:val="single" w:sz="4" w:space="0" w:color="auto"/>
            </w:tcBorders>
            <w:shd w:val="clear" w:color="auto" w:fill="auto"/>
            <w:noWrap/>
            <w:vAlign w:val="bottom"/>
          </w:tcPr>
          <w:p w:rsidR="00666276" w:rsidRPr="00892208" w:rsidRDefault="00666276" w:rsidP="00FF386F">
            <w:pPr>
              <w:tabs>
                <w:tab w:val="left" w:pos="1350"/>
              </w:tabs>
              <w:spacing w:after="0"/>
              <w:jc w:val="right"/>
              <w:rPr>
                <w:color w:val="000000"/>
                <w:sz w:val="20"/>
                <w:szCs w:val="20"/>
              </w:rPr>
            </w:pPr>
            <w:r w:rsidRPr="00892208">
              <w:rPr>
                <w:color w:val="000000"/>
                <w:sz w:val="20"/>
                <w:szCs w:val="20"/>
              </w:rPr>
              <w:t>0.476</w:t>
            </w:r>
          </w:p>
        </w:tc>
        <w:tc>
          <w:tcPr>
            <w:tcW w:w="960" w:type="dxa"/>
            <w:tcBorders>
              <w:top w:val="nil"/>
              <w:left w:val="nil"/>
              <w:bottom w:val="single" w:sz="4" w:space="0" w:color="auto"/>
              <w:right w:val="single" w:sz="4" w:space="0" w:color="auto"/>
            </w:tcBorders>
            <w:shd w:val="clear" w:color="auto" w:fill="auto"/>
            <w:noWrap/>
            <w:vAlign w:val="bottom"/>
          </w:tcPr>
          <w:p w:rsidR="00666276" w:rsidRPr="00892208" w:rsidRDefault="00666276" w:rsidP="00FF386F">
            <w:pPr>
              <w:tabs>
                <w:tab w:val="left" w:pos="1350"/>
              </w:tabs>
              <w:spacing w:after="0"/>
              <w:jc w:val="right"/>
              <w:rPr>
                <w:color w:val="000000"/>
                <w:sz w:val="20"/>
                <w:szCs w:val="20"/>
              </w:rPr>
            </w:pPr>
            <w:r w:rsidRPr="00892208">
              <w:rPr>
                <w:color w:val="000000"/>
                <w:sz w:val="20"/>
                <w:szCs w:val="20"/>
              </w:rPr>
              <w:t>442</w:t>
            </w:r>
          </w:p>
        </w:tc>
        <w:tc>
          <w:tcPr>
            <w:tcW w:w="1247" w:type="dxa"/>
            <w:tcBorders>
              <w:top w:val="nil"/>
              <w:left w:val="nil"/>
              <w:bottom w:val="single" w:sz="4" w:space="0" w:color="auto"/>
              <w:right w:val="single" w:sz="4" w:space="0" w:color="auto"/>
            </w:tcBorders>
            <w:shd w:val="clear" w:color="auto" w:fill="auto"/>
            <w:noWrap/>
            <w:vAlign w:val="bottom"/>
          </w:tcPr>
          <w:p w:rsidR="00666276" w:rsidRPr="00892208" w:rsidRDefault="00666276" w:rsidP="00FF386F">
            <w:pPr>
              <w:tabs>
                <w:tab w:val="left" w:pos="1350"/>
              </w:tabs>
              <w:spacing w:after="0"/>
              <w:jc w:val="right"/>
              <w:rPr>
                <w:color w:val="000000"/>
                <w:sz w:val="20"/>
                <w:szCs w:val="20"/>
              </w:rPr>
            </w:pPr>
          </w:p>
        </w:tc>
      </w:tr>
      <w:tr w:rsidR="00666276" w:rsidRPr="00437669" w:rsidTr="00FF386F">
        <w:trPr>
          <w:trHeight w:val="290"/>
        </w:trPr>
        <w:tc>
          <w:tcPr>
            <w:tcW w:w="2978" w:type="dxa"/>
            <w:tcBorders>
              <w:top w:val="nil"/>
              <w:left w:val="single" w:sz="4" w:space="0" w:color="auto"/>
              <w:bottom w:val="single" w:sz="4" w:space="0" w:color="auto"/>
              <w:right w:val="single" w:sz="4" w:space="0" w:color="auto"/>
            </w:tcBorders>
            <w:shd w:val="clear" w:color="auto" w:fill="auto"/>
            <w:vAlign w:val="bottom"/>
          </w:tcPr>
          <w:p w:rsidR="00666276" w:rsidRPr="00892208" w:rsidRDefault="00666276" w:rsidP="00FF386F">
            <w:pPr>
              <w:tabs>
                <w:tab w:val="left" w:pos="1350"/>
              </w:tabs>
              <w:spacing w:after="0"/>
              <w:rPr>
                <w:b/>
                <w:color w:val="000000"/>
                <w:sz w:val="20"/>
                <w:szCs w:val="20"/>
              </w:rPr>
            </w:pPr>
            <w:r w:rsidRPr="00892208">
              <w:rPr>
                <w:b/>
                <w:bCs/>
                <w:color w:val="000000"/>
                <w:sz w:val="20"/>
                <w:szCs w:val="20"/>
              </w:rPr>
              <w:t>Total responding burden</w:t>
            </w:r>
          </w:p>
        </w:tc>
        <w:tc>
          <w:tcPr>
            <w:tcW w:w="682" w:type="dxa"/>
            <w:tcBorders>
              <w:top w:val="nil"/>
              <w:left w:val="nil"/>
              <w:bottom w:val="single" w:sz="4" w:space="0" w:color="auto"/>
              <w:right w:val="single" w:sz="4" w:space="0" w:color="auto"/>
            </w:tcBorders>
            <w:shd w:val="clear" w:color="auto" w:fill="auto"/>
            <w:vAlign w:val="bottom"/>
          </w:tcPr>
          <w:p w:rsidR="00666276" w:rsidRPr="00892208" w:rsidRDefault="00666276" w:rsidP="00FF386F">
            <w:pPr>
              <w:tabs>
                <w:tab w:val="left" w:pos="1350"/>
              </w:tabs>
              <w:spacing w:after="0"/>
              <w:jc w:val="right"/>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bottom"/>
          </w:tcPr>
          <w:p w:rsidR="00666276" w:rsidRPr="00892208" w:rsidRDefault="00666276" w:rsidP="00FF386F">
            <w:pPr>
              <w:tabs>
                <w:tab w:val="left" w:pos="1350"/>
              </w:tabs>
              <w:spacing w:after="0"/>
              <w:jc w:val="right"/>
              <w:rPr>
                <w:color w:val="000000"/>
                <w:sz w:val="20"/>
                <w:szCs w:val="20"/>
              </w:rPr>
            </w:pPr>
          </w:p>
        </w:tc>
        <w:tc>
          <w:tcPr>
            <w:tcW w:w="1228" w:type="dxa"/>
            <w:tcBorders>
              <w:top w:val="nil"/>
              <w:left w:val="nil"/>
              <w:bottom w:val="single" w:sz="4" w:space="0" w:color="auto"/>
              <w:right w:val="single" w:sz="4" w:space="0" w:color="auto"/>
            </w:tcBorders>
            <w:shd w:val="clear" w:color="auto" w:fill="auto"/>
            <w:noWrap/>
            <w:vAlign w:val="bottom"/>
          </w:tcPr>
          <w:p w:rsidR="00666276" w:rsidRPr="00892208" w:rsidRDefault="00666276" w:rsidP="00FF386F">
            <w:pPr>
              <w:tabs>
                <w:tab w:val="left" w:pos="1350"/>
              </w:tabs>
              <w:spacing w:after="0"/>
              <w:jc w:val="right"/>
              <w:rPr>
                <w:color w:val="000000"/>
                <w:sz w:val="20"/>
                <w:szCs w:val="20"/>
              </w:rPr>
            </w:pPr>
          </w:p>
        </w:tc>
        <w:tc>
          <w:tcPr>
            <w:tcW w:w="1017" w:type="dxa"/>
            <w:tcBorders>
              <w:top w:val="nil"/>
              <w:left w:val="nil"/>
              <w:bottom w:val="single" w:sz="4" w:space="0" w:color="auto"/>
              <w:right w:val="single" w:sz="4" w:space="0" w:color="auto"/>
            </w:tcBorders>
            <w:shd w:val="clear" w:color="auto" w:fill="auto"/>
            <w:noWrap/>
            <w:vAlign w:val="bottom"/>
          </w:tcPr>
          <w:p w:rsidR="00666276" w:rsidRPr="00892208" w:rsidRDefault="00666276" w:rsidP="00FF386F">
            <w:pPr>
              <w:tabs>
                <w:tab w:val="left" w:pos="1350"/>
              </w:tabs>
              <w:spacing w:after="0"/>
              <w:jc w:val="right"/>
              <w:rPr>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666276" w:rsidRPr="00892208" w:rsidRDefault="00666276" w:rsidP="00FF386F">
            <w:pPr>
              <w:tabs>
                <w:tab w:val="left" w:pos="1350"/>
              </w:tabs>
              <w:spacing w:after="0"/>
              <w:jc w:val="right"/>
              <w:rPr>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rsidR="00666276" w:rsidRPr="00892208" w:rsidRDefault="00666276" w:rsidP="00FF386F">
            <w:pPr>
              <w:tabs>
                <w:tab w:val="left" w:pos="1350"/>
              </w:tabs>
              <w:spacing w:after="0"/>
              <w:jc w:val="right"/>
              <w:rPr>
                <w:color w:val="000000"/>
                <w:sz w:val="20"/>
                <w:szCs w:val="20"/>
              </w:rPr>
            </w:pPr>
            <w:r w:rsidRPr="00892208">
              <w:rPr>
                <w:color w:val="000000"/>
                <w:sz w:val="20"/>
                <w:szCs w:val="20"/>
              </w:rPr>
              <w:t>1,808</w:t>
            </w:r>
          </w:p>
        </w:tc>
        <w:tc>
          <w:tcPr>
            <w:tcW w:w="1247" w:type="dxa"/>
            <w:tcBorders>
              <w:top w:val="nil"/>
              <w:left w:val="nil"/>
              <w:bottom w:val="single" w:sz="4" w:space="0" w:color="auto"/>
              <w:right w:val="single" w:sz="4" w:space="0" w:color="auto"/>
            </w:tcBorders>
            <w:shd w:val="clear" w:color="auto" w:fill="auto"/>
            <w:noWrap/>
            <w:vAlign w:val="bottom"/>
          </w:tcPr>
          <w:p w:rsidR="00666276" w:rsidRPr="00892208" w:rsidRDefault="00666276" w:rsidP="00FF386F">
            <w:pPr>
              <w:tabs>
                <w:tab w:val="left" w:pos="1350"/>
              </w:tabs>
              <w:spacing w:after="0"/>
              <w:jc w:val="right"/>
              <w:rPr>
                <w:color w:val="000000"/>
                <w:sz w:val="20"/>
                <w:szCs w:val="20"/>
              </w:rPr>
            </w:pPr>
            <w:r w:rsidRPr="00892208">
              <w:rPr>
                <w:color w:val="000000"/>
                <w:sz w:val="20"/>
                <w:szCs w:val="20"/>
              </w:rPr>
              <w:t>2,272</w:t>
            </w:r>
          </w:p>
        </w:tc>
      </w:tr>
    </w:tbl>
    <w:p w:rsidR="00666276" w:rsidRPr="008528A7" w:rsidRDefault="00666276" w:rsidP="00666276">
      <w:pPr>
        <w:tabs>
          <w:tab w:val="left" w:pos="1350"/>
        </w:tabs>
        <w:spacing w:after="0"/>
        <w:rPr>
          <w:sz w:val="24"/>
          <w:szCs w:val="24"/>
          <w:highlight w:val="yellow"/>
          <w:lang w:val="en-CA"/>
        </w:rPr>
      </w:pPr>
    </w:p>
    <w:p w:rsidR="00666276" w:rsidRPr="002C780E" w:rsidRDefault="00666276" w:rsidP="00666276">
      <w:pPr>
        <w:tabs>
          <w:tab w:val="left" w:pos="1350"/>
        </w:tabs>
        <w:spacing w:after="0"/>
        <w:rPr>
          <w:sz w:val="20"/>
          <w:szCs w:val="20"/>
        </w:rPr>
      </w:pPr>
      <w:r>
        <w:rPr>
          <w:sz w:val="20"/>
          <w:szCs w:val="20"/>
        </w:rPr>
        <w:t xml:space="preserve">Note: </w:t>
      </w:r>
      <w:r w:rsidRPr="002C780E">
        <w:rPr>
          <w:sz w:val="20"/>
          <w:szCs w:val="20"/>
        </w:rPr>
        <w:t xml:space="preserve">* Estimates are rounded. </w:t>
      </w:r>
    </w:p>
    <w:p w:rsidR="00666276" w:rsidRDefault="00666276" w:rsidP="00666276">
      <w:pPr>
        <w:spacing w:after="0"/>
      </w:pPr>
    </w:p>
    <w:p w:rsidR="00666276" w:rsidRDefault="00666276" w:rsidP="00666276"/>
    <w:sectPr w:rsidR="00666276" w:rsidSect="00822D7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44731"/>
    <w:multiLevelType w:val="hybridMultilevel"/>
    <w:tmpl w:val="E86864BC"/>
    <w:lvl w:ilvl="0" w:tplc="1C58AC0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AED0220"/>
    <w:multiLevelType w:val="hybridMultilevel"/>
    <w:tmpl w:val="8228B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BDF746E"/>
    <w:multiLevelType w:val="hybridMultilevel"/>
    <w:tmpl w:val="9A28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D7F"/>
    <w:rsid w:val="00007A3B"/>
    <w:rsid w:val="0008512F"/>
    <w:rsid w:val="000C6772"/>
    <w:rsid w:val="000F723F"/>
    <w:rsid w:val="001C4247"/>
    <w:rsid w:val="002222BD"/>
    <w:rsid w:val="002432FD"/>
    <w:rsid w:val="002C780E"/>
    <w:rsid w:val="002D52F2"/>
    <w:rsid w:val="002D7F5C"/>
    <w:rsid w:val="0034405B"/>
    <w:rsid w:val="004151D9"/>
    <w:rsid w:val="004C44EC"/>
    <w:rsid w:val="005B389C"/>
    <w:rsid w:val="005F73D9"/>
    <w:rsid w:val="00600DB3"/>
    <w:rsid w:val="00634041"/>
    <w:rsid w:val="00666276"/>
    <w:rsid w:val="006F12CB"/>
    <w:rsid w:val="007168CF"/>
    <w:rsid w:val="00723792"/>
    <w:rsid w:val="00802458"/>
    <w:rsid w:val="00822D7F"/>
    <w:rsid w:val="00892208"/>
    <w:rsid w:val="008B2FAF"/>
    <w:rsid w:val="00AD7D9D"/>
    <w:rsid w:val="00B10010"/>
    <w:rsid w:val="00C83F64"/>
    <w:rsid w:val="00D95AEE"/>
    <w:rsid w:val="00DA42A3"/>
    <w:rsid w:val="00DB616D"/>
    <w:rsid w:val="00E513DB"/>
    <w:rsid w:val="00EB1286"/>
    <w:rsid w:val="00F60A3C"/>
    <w:rsid w:val="00F72F22"/>
    <w:rsid w:val="00FD2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89C"/>
    <w:pPr>
      <w:tabs>
        <w:tab w:val="left" w:pos="432"/>
      </w:tabs>
      <w:spacing w:after="0" w:line="480" w:lineRule="auto"/>
      <w:ind w:left="720" w:firstLine="432"/>
      <w:contextualSpacing/>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10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0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89C"/>
    <w:pPr>
      <w:tabs>
        <w:tab w:val="left" w:pos="432"/>
      </w:tabs>
      <w:spacing w:after="0" w:line="480" w:lineRule="auto"/>
      <w:ind w:left="720" w:firstLine="432"/>
      <w:contextualSpacing/>
      <w:jc w:val="both"/>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10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0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755019">
      <w:bodyDiv w:val="1"/>
      <w:marLeft w:val="0"/>
      <w:marRight w:val="0"/>
      <w:marTop w:val="0"/>
      <w:marBottom w:val="0"/>
      <w:divBdr>
        <w:top w:val="none" w:sz="0" w:space="0" w:color="auto"/>
        <w:left w:val="none" w:sz="0" w:space="0" w:color="auto"/>
        <w:bottom w:val="none" w:sz="0" w:space="0" w:color="auto"/>
        <w:right w:val="none" w:sz="0" w:space="0" w:color="auto"/>
      </w:divBdr>
    </w:div>
    <w:div w:id="865095845">
      <w:bodyDiv w:val="1"/>
      <w:marLeft w:val="0"/>
      <w:marRight w:val="0"/>
      <w:marTop w:val="0"/>
      <w:marBottom w:val="0"/>
      <w:divBdr>
        <w:top w:val="none" w:sz="0" w:space="0" w:color="auto"/>
        <w:left w:val="none" w:sz="0" w:space="0" w:color="auto"/>
        <w:bottom w:val="none" w:sz="0" w:space="0" w:color="auto"/>
        <w:right w:val="none" w:sz="0" w:space="0" w:color="auto"/>
      </w:divBdr>
    </w:div>
    <w:div w:id="193293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DFBFA1-8D7E-4748-BFB5-9159FE5E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1189</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ERS/USDA</Company>
  <LinksUpToDate>false</LinksUpToDate>
  <CharactersWithSpaces>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WIN31TONT40</dc:creator>
  <cp:lastModifiedBy>Windows User</cp:lastModifiedBy>
  <cp:revision>7</cp:revision>
  <dcterms:created xsi:type="dcterms:W3CDTF">2014-04-30T17:31:00Z</dcterms:created>
  <dcterms:modified xsi:type="dcterms:W3CDTF">2014-04-30T18:01:00Z</dcterms:modified>
</cp:coreProperties>
</file>