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580AE" w14:textId="77777777" w:rsidR="00B02DD5" w:rsidRPr="00864597" w:rsidRDefault="00B02DD5" w:rsidP="00B02DD5">
      <w:pPr>
        <w:ind w:left="6480"/>
        <w:jc w:val="center"/>
        <w:rPr>
          <w:b/>
          <w:sz w:val="20"/>
        </w:rPr>
      </w:pPr>
      <w:bookmarkStart w:id="0" w:name="_GoBack"/>
      <w:bookmarkEnd w:id="0"/>
      <w:r>
        <w:rPr>
          <w:b/>
          <w:sz w:val="20"/>
        </w:rPr>
        <w:t xml:space="preserve">      </w:t>
      </w:r>
      <w:r w:rsidR="0013744B">
        <w:rPr>
          <w:b/>
          <w:sz w:val="20"/>
        </w:rPr>
        <w:t xml:space="preserve">OMB No. </w:t>
      </w:r>
    </w:p>
    <w:p w14:paraId="42A580AF" w14:textId="77777777" w:rsidR="00B02DD5" w:rsidRPr="00864597" w:rsidRDefault="00B02DD5" w:rsidP="00B02DD5">
      <w:pPr>
        <w:jc w:val="center"/>
        <w:rPr>
          <w:b/>
          <w:sz w:val="20"/>
        </w:rPr>
      </w:pPr>
      <w:r>
        <w:rPr>
          <w:b/>
        </w:rPr>
        <w:tab/>
      </w:r>
      <w:r>
        <w:rPr>
          <w:b/>
        </w:rPr>
        <w:tab/>
      </w:r>
      <w:r>
        <w:rPr>
          <w:b/>
        </w:rPr>
        <w:tab/>
      </w:r>
      <w:r>
        <w:rPr>
          <w:b/>
        </w:rPr>
        <w:tab/>
      </w:r>
      <w:r>
        <w:rPr>
          <w:b/>
        </w:rPr>
        <w:tab/>
        <w:t xml:space="preserve">                                                 E</w:t>
      </w:r>
      <w:r w:rsidRPr="00864597">
        <w:rPr>
          <w:b/>
          <w:sz w:val="20"/>
        </w:rPr>
        <w:t>xpiration Date:</w:t>
      </w:r>
      <w:r w:rsidR="00472B2A">
        <w:rPr>
          <w:b/>
          <w:sz w:val="20"/>
        </w:rPr>
        <w:t xml:space="preserve">  </w:t>
      </w:r>
    </w:p>
    <w:p w14:paraId="42A580B0" w14:textId="77777777" w:rsidR="00B85C6D" w:rsidRDefault="00B85C6D" w:rsidP="00B85C6D">
      <w:pPr>
        <w:jc w:val="center"/>
        <w:rPr>
          <w:b/>
          <w:sz w:val="28"/>
          <w:szCs w:val="28"/>
        </w:rPr>
      </w:pPr>
    </w:p>
    <w:p w14:paraId="42A580B1" w14:textId="77777777" w:rsidR="005A19DD" w:rsidRDefault="005A19DD" w:rsidP="005A19DD">
      <w:pPr>
        <w:jc w:val="center"/>
        <w:rPr>
          <w:b/>
        </w:rPr>
      </w:pPr>
      <w:r>
        <w:rPr>
          <w:b/>
        </w:rPr>
        <w:t xml:space="preserve">Office of Rural Health Policy:  </w:t>
      </w:r>
      <w:r w:rsidRPr="00962681">
        <w:rPr>
          <w:b/>
        </w:rPr>
        <w:t>Rural Health</w:t>
      </w:r>
    </w:p>
    <w:p w14:paraId="42A580B2" w14:textId="77777777" w:rsidR="005A19DD" w:rsidRDefault="005A19DD" w:rsidP="005A19DD">
      <w:pPr>
        <w:jc w:val="center"/>
        <w:rPr>
          <w:b/>
        </w:rPr>
      </w:pPr>
      <w:r w:rsidRPr="00962681">
        <w:rPr>
          <w:b/>
        </w:rPr>
        <w:t xml:space="preserve"> Community-Based Grant Programs</w:t>
      </w:r>
      <w:r w:rsidRPr="00962681" w:rsidDel="00DA6D6E">
        <w:rPr>
          <w:b/>
        </w:rPr>
        <w:t xml:space="preserve"> </w:t>
      </w:r>
    </w:p>
    <w:p w14:paraId="42A580B3" w14:textId="77777777" w:rsidR="005A19DD" w:rsidRDefault="005A19DD" w:rsidP="005A19DD">
      <w:pPr>
        <w:jc w:val="center"/>
        <w:rPr>
          <w:b/>
        </w:rPr>
      </w:pPr>
    </w:p>
    <w:p w14:paraId="42A580B4" w14:textId="77777777" w:rsidR="005A19DD" w:rsidRPr="00962681" w:rsidRDefault="005A19DD" w:rsidP="005A19DD">
      <w:pPr>
        <w:jc w:val="center"/>
        <w:rPr>
          <w:b/>
        </w:rPr>
      </w:pPr>
      <w:r>
        <w:rPr>
          <w:b/>
        </w:rPr>
        <w:t xml:space="preserve">Performance Improvement and Measurement System (PIMS) </w:t>
      </w:r>
      <w:r w:rsidRPr="00962681">
        <w:rPr>
          <w:b/>
        </w:rPr>
        <w:t>Database</w:t>
      </w:r>
    </w:p>
    <w:p w14:paraId="42A580B5" w14:textId="77777777" w:rsidR="005A19DD" w:rsidRDefault="005A19DD" w:rsidP="00B85C6D">
      <w:pPr>
        <w:jc w:val="center"/>
        <w:rPr>
          <w:b/>
          <w:sz w:val="28"/>
          <w:szCs w:val="28"/>
        </w:rPr>
      </w:pPr>
    </w:p>
    <w:p w14:paraId="42A580B6" w14:textId="4B416D06" w:rsidR="00E2732E" w:rsidRPr="00CB31C1" w:rsidRDefault="00E2732E" w:rsidP="00E2732E">
      <w:pPr>
        <w:rPr>
          <w:sz w:val="18"/>
        </w:rPr>
      </w:pPr>
      <w:r w:rsidRPr="00CB31C1">
        <w:rPr>
          <w:sz w:val="18"/>
        </w:rPr>
        <w:t>Public Burden Statement:  An agency may not conduct or sponsor, and a person is not required to respond to, a collection of information unless it displays a valid OMB control number.  The OMB control numb</w:t>
      </w:r>
      <w:r w:rsidR="0013744B">
        <w:rPr>
          <w:sz w:val="18"/>
        </w:rPr>
        <w:t>er for this project is 0915-</w:t>
      </w:r>
      <w:r w:rsidR="001949DB">
        <w:rPr>
          <w:sz w:val="18"/>
        </w:rPr>
        <w:t>XXXX</w:t>
      </w:r>
      <w:r w:rsidR="00044D63">
        <w:rPr>
          <w:sz w:val="18"/>
        </w:rPr>
        <w:t>.</w:t>
      </w:r>
      <w:r w:rsidRPr="00CB31C1">
        <w:rPr>
          <w:sz w:val="18"/>
        </w:rPr>
        <w:t xml:space="preserve">  Public reporting burden for this collection of inf</w:t>
      </w:r>
      <w:r w:rsidR="0013744B">
        <w:rPr>
          <w:sz w:val="18"/>
        </w:rPr>
        <w:t>ormation is estimated to be 8</w:t>
      </w:r>
      <w:r>
        <w:rPr>
          <w:sz w:val="18"/>
        </w:rPr>
        <w:t xml:space="preserve"> hour</w:t>
      </w:r>
      <w:r w:rsidR="0013744B">
        <w:rPr>
          <w:sz w:val="18"/>
        </w:rPr>
        <w:t>s</w:t>
      </w:r>
      <w:r w:rsidRPr="00CB31C1">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14:paraId="42A580B7" w14:textId="77777777" w:rsidR="00B85C6D" w:rsidRDefault="00B85C6D" w:rsidP="00B85C6D">
      <w:pPr>
        <w:jc w:val="center"/>
        <w:rPr>
          <w:b/>
          <w:sz w:val="28"/>
          <w:szCs w:val="28"/>
        </w:rPr>
      </w:pPr>
    </w:p>
    <w:p w14:paraId="42A580B8" w14:textId="77777777" w:rsidR="00B85C6D" w:rsidRPr="00137155" w:rsidRDefault="00B85C6D" w:rsidP="00B85C6D">
      <w:pPr>
        <w:jc w:val="center"/>
        <w:rPr>
          <w:b/>
          <w:sz w:val="28"/>
          <w:szCs w:val="28"/>
        </w:rPr>
      </w:pPr>
      <w:r w:rsidRPr="00137155">
        <w:rPr>
          <w:b/>
          <w:sz w:val="28"/>
          <w:szCs w:val="28"/>
        </w:rPr>
        <w:t>Small Health Care Provider Quality Improvement Grant Program</w:t>
      </w:r>
    </w:p>
    <w:p w14:paraId="42A580B9" w14:textId="77777777" w:rsidR="00B85C6D" w:rsidRPr="00137155" w:rsidRDefault="00B85C6D" w:rsidP="00B85C6D">
      <w:pPr>
        <w:jc w:val="center"/>
        <w:rPr>
          <w:b/>
        </w:rPr>
      </w:pPr>
    </w:p>
    <w:p w14:paraId="42A580BA" w14:textId="77777777" w:rsidR="00B85C6D" w:rsidRPr="00A90AF5" w:rsidRDefault="00B85C6D" w:rsidP="00B85C6D">
      <w:pPr>
        <w:rPr>
          <w:b/>
          <w:bCs/>
        </w:rPr>
      </w:pPr>
      <w:r w:rsidRPr="00A90AF5">
        <w:rPr>
          <w:b/>
          <w:bCs/>
        </w:rPr>
        <w:t>Table 1: ACCESS TO CARE</w:t>
      </w:r>
    </w:p>
    <w:p w14:paraId="42A580BB" w14:textId="77777777" w:rsidR="00584A2D" w:rsidRPr="000C7454" w:rsidRDefault="00584A2D" w:rsidP="00584A2D">
      <w:r w:rsidRPr="000C7454">
        <w:t xml:space="preserve">Information collected in this table provides an aggregate count of the number of people served through the program.  Please refer to the detailed definitions and guidelines in answering the following measures.  Please indicate a numerical figure.  </w:t>
      </w:r>
    </w:p>
    <w:p w14:paraId="42A580BC" w14:textId="77777777" w:rsidR="00584A2D" w:rsidRDefault="00584A2D" w:rsidP="00584A2D"/>
    <w:p w14:paraId="42A580BD" w14:textId="73186FF5" w:rsidR="00584A2D" w:rsidRPr="000C7454" w:rsidRDefault="00584A2D" w:rsidP="00584A2D">
      <w:r w:rsidRPr="000C7454">
        <w:t xml:space="preserve">Direct Services are defined as </w:t>
      </w:r>
      <w:r>
        <w:t>an interaction between a patient/client and a clinical or non-clinical health professional</w:t>
      </w:r>
      <w:r w:rsidR="00302E04">
        <w:t xml:space="preserve">. Please include the number of patients served through this program, funded by </w:t>
      </w:r>
      <w:r w:rsidR="00AF3B4E">
        <w:t xml:space="preserve">Federal </w:t>
      </w:r>
      <w:r w:rsidR="00302E04">
        <w:t>Office of Rural Health Policy (ORHP) grant dollars.</w:t>
      </w:r>
      <w:r>
        <w:t xml:space="preserve">  Examples of direct services include (but are not limited to) patient visits, counseling, and education.  </w:t>
      </w:r>
    </w:p>
    <w:p w14:paraId="42A580BE" w14:textId="77777777" w:rsidR="00584A2D" w:rsidRDefault="00584A2D" w:rsidP="00584A2D"/>
    <w:p w14:paraId="42A580BF" w14:textId="77777777" w:rsidR="00584A2D" w:rsidRDefault="00584A2D" w:rsidP="00584A2D">
      <w:r w:rsidRPr="000C7454">
        <w:t>For the purposes of this data collection activity, indirect services will be limited to</w:t>
      </w:r>
      <w:r>
        <w:t>:</w:t>
      </w:r>
    </w:p>
    <w:p w14:paraId="42A580C0" w14:textId="77777777" w:rsidR="00584A2D" w:rsidRDefault="00584A2D" w:rsidP="00584A2D">
      <w:pPr>
        <w:pStyle w:val="ListParagraph"/>
        <w:numPr>
          <w:ilvl w:val="0"/>
          <w:numId w:val="10"/>
        </w:numPr>
      </w:pPr>
      <w:r w:rsidRPr="00902F8E">
        <w:t xml:space="preserve">billboards, </w:t>
      </w:r>
    </w:p>
    <w:p w14:paraId="42A580C1" w14:textId="77777777" w:rsidR="00584A2D" w:rsidRDefault="00584A2D" w:rsidP="00584A2D">
      <w:pPr>
        <w:pStyle w:val="ListParagraph"/>
        <w:numPr>
          <w:ilvl w:val="0"/>
          <w:numId w:val="10"/>
        </w:numPr>
      </w:pPr>
      <w:r w:rsidRPr="00902F8E">
        <w:t xml:space="preserve">flyers, </w:t>
      </w:r>
    </w:p>
    <w:p w14:paraId="42A580C2" w14:textId="77777777" w:rsidR="00584A2D" w:rsidRDefault="00584A2D" w:rsidP="00584A2D">
      <w:pPr>
        <w:pStyle w:val="ListParagraph"/>
        <w:numPr>
          <w:ilvl w:val="0"/>
          <w:numId w:val="10"/>
        </w:numPr>
      </w:pPr>
      <w:r w:rsidRPr="00902F8E">
        <w:t xml:space="preserve">health fairs and </w:t>
      </w:r>
    </w:p>
    <w:p w14:paraId="42A580C3" w14:textId="77777777" w:rsidR="00584A2D" w:rsidRDefault="00584A2D" w:rsidP="00584A2D">
      <w:pPr>
        <w:pStyle w:val="ListParagraph"/>
        <w:numPr>
          <w:ilvl w:val="0"/>
          <w:numId w:val="10"/>
        </w:numPr>
      </w:pPr>
      <w:r w:rsidRPr="00902F8E">
        <w:t xml:space="preserve">mailings/newsletters.  </w:t>
      </w:r>
    </w:p>
    <w:p w14:paraId="42A580C4" w14:textId="77777777" w:rsidR="00DD63FC" w:rsidRPr="00902F8E" w:rsidRDefault="00DD63FC" w:rsidP="00584A2D">
      <w:pPr>
        <w:pStyle w:val="ListParagraph"/>
        <w:numPr>
          <w:ilvl w:val="0"/>
          <w:numId w:val="10"/>
        </w:numPr>
      </w:pPr>
      <w:r>
        <w:t>Other mass media (</w:t>
      </w:r>
      <w:r w:rsidR="002E14C3">
        <w:t>e.g.</w:t>
      </w:r>
      <w:r>
        <w:t>, radio, television, social media)</w:t>
      </w:r>
    </w:p>
    <w:p w14:paraId="42A580C5" w14:textId="77777777" w:rsidR="00584A2D" w:rsidRPr="000C7454" w:rsidRDefault="00584A2D" w:rsidP="00584A2D"/>
    <w:tbl>
      <w:tblPr>
        <w:tblStyle w:val="TableGrid"/>
        <w:tblW w:w="5000" w:type="pct"/>
        <w:tblLook w:val="04A0" w:firstRow="1" w:lastRow="0" w:firstColumn="1" w:lastColumn="0" w:noHBand="0" w:noVBand="1"/>
      </w:tblPr>
      <w:tblGrid>
        <w:gridCol w:w="377"/>
        <w:gridCol w:w="6422"/>
        <w:gridCol w:w="2777"/>
      </w:tblGrid>
      <w:tr w:rsidR="00584A2D" w:rsidRPr="000C7454" w14:paraId="42A580CA" w14:textId="77777777" w:rsidTr="005B2959">
        <w:tc>
          <w:tcPr>
            <w:tcW w:w="197" w:type="pct"/>
          </w:tcPr>
          <w:p w14:paraId="42A580C6" w14:textId="77777777" w:rsidR="00584A2D" w:rsidRPr="00A26F43" w:rsidRDefault="00584A2D" w:rsidP="005B2959">
            <w:pPr>
              <w:rPr>
                <w:rFonts w:asciiTheme="minorHAnsi" w:hAnsiTheme="minorHAnsi"/>
                <w:b/>
                <w:bCs/>
                <w:sz w:val="22"/>
                <w:szCs w:val="22"/>
              </w:rPr>
            </w:pPr>
            <w:r w:rsidRPr="00A26F43">
              <w:rPr>
                <w:rFonts w:asciiTheme="minorHAnsi" w:hAnsiTheme="minorHAnsi"/>
                <w:b/>
                <w:bCs/>
                <w:sz w:val="22"/>
                <w:szCs w:val="22"/>
              </w:rPr>
              <w:t>1</w:t>
            </w:r>
          </w:p>
        </w:tc>
        <w:tc>
          <w:tcPr>
            <w:tcW w:w="3353" w:type="pct"/>
          </w:tcPr>
          <w:p w14:paraId="42A580C7" w14:textId="77777777" w:rsidR="00584A2D" w:rsidRPr="00DD63FC" w:rsidRDefault="00584A2D" w:rsidP="005B2959">
            <w:pPr>
              <w:rPr>
                <w:b/>
                <w:bCs/>
              </w:rPr>
            </w:pPr>
            <w:r w:rsidRPr="00DD63FC">
              <w:rPr>
                <w:b/>
                <w:bCs/>
              </w:rPr>
              <w:t>Direct Services</w:t>
            </w:r>
          </w:p>
          <w:p w14:paraId="42A580C8" w14:textId="77777777" w:rsidR="00584A2D" w:rsidRPr="00DD63FC" w:rsidRDefault="00584A2D" w:rsidP="00D01E66">
            <w:pPr>
              <w:rPr>
                <w:b/>
                <w:bCs/>
                <w:caps/>
              </w:rPr>
            </w:pPr>
            <w:r w:rsidRPr="00DD63FC">
              <w:t xml:space="preserve">Please provide the number of </w:t>
            </w:r>
            <w:r w:rsidR="00DD63FC" w:rsidRPr="00DD63FC">
              <w:t xml:space="preserve">patients or </w:t>
            </w:r>
            <w:r w:rsidRPr="00DD63FC">
              <w:t>cl</w:t>
            </w:r>
            <w:r w:rsidR="00DD63FC">
              <w:t xml:space="preserve">ients your organization serves </w:t>
            </w:r>
            <w:r w:rsidRPr="00DD63FC">
              <w:t xml:space="preserve">through </w:t>
            </w:r>
            <w:r w:rsidRPr="00DD63FC">
              <w:rPr>
                <w:i/>
              </w:rPr>
              <w:t xml:space="preserve">direct services </w:t>
            </w:r>
            <w:r w:rsidRPr="00DD63FC">
              <w:t>(</w:t>
            </w:r>
            <w:r w:rsidR="00D01E66">
              <w:t>e.g., patient visits, counseling, and education</w:t>
            </w:r>
            <w:r w:rsidRPr="00DD63FC">
              <w:t>) </w:t>
            </w:r>
          </w:p>
        </w:tc>
        <w:tc>
          <w:tcPr>
            <w:tcW w:w="1450" w:type="pct"/>
          </w:tcPr>
          <w:p w14:paraId="42A580C9" w14:textId="77777777" w:rsidR="00584A2D" w:rsidRPr="00DD63FC" w:rsidRDefault="00584A2D" w:rsidP="005B2959">
            <w:pPr>
              <w:jc w:val="center"/>
              <w:rPr>
                <w:b/>
                <w:bCs/>
                <w:caps/>
              </w:rPr>
            </w:pPr>
            <w:r w:rsidRPr="00DD63FC">
              <w:rPr>
                <w:b/>
              </w:rPr>
              <w:t>Number</w:t>
            </w:r>
          </w:p>
        </w:tc>
      </w:tr>
      <w:tr w:rsidR="00584A2D" w:rsidRPr="000C7454" w14:paraId="42A580CE" w14:textId="77777777" w:rsidTr="005B2959">
        <w:tc>
          <w:tcPr>
            <w:tcW w:w="197" w:type="pct"/>
          </w:tcPr>
          <w:p w14:paraId="42A580CB" w14:textId="77777777" w:rsidR="00584A2D" w:rsidRPr="00A26F43" w:rsidRDefault="00584A2D" w:rsidP="005B2959">
            <w:pPr>
              <w:rPr>
                <w:rFonts w:asciiTheme="minorHAnsi" w:hAnsiTheme="minorHAnsi"/>
                <w:b/>
                <w:bCs/>
                <w:sz w:val="22"/>
                <w:szCs w:val="22"/>
              </w:rPr>
            </w:pPr>
            <w:r w:rsidRPr="00A26F43">
              <w:rPr>
                <w:rFonts w:asciiTheme="minorHAnsi" w:hAnsiTheme="minorHAnsi"/>
                <w:b/>
                <w:bCs/>
                <w:sz w:val="22"/>
                <w:szCs w:val="22"/>
              </w:rPr>
              <w:t>2</w:t>
            </w:r>
          </w:p>
        </w:tc>
        <w:tc>
          <w:tcPr>
            <w:tcW w:w="3353" w:type="pct"/>
          </w:tcPr>
          <w:p w14:paraId="42A580CC" w14:textId="77777777" w:rsidR="00584A2D" w:rsidRPr="00DD63FC" w:rsidRDefault="00584A2D" w:rsidP="005B2959">
            <w:pPr>
              <w:rPr>
                <w:b/>
                <w:bCs/>
                <w:caps/>
              </w:rPr>
            </w:pPr>
            <w:r w:rsidRPr="00DD63FC">
              <w:rPr>
                <w:b/>
                <w:bCs/>
              </w:rPr>
              <w:t>Indirect Services</w:t>
            </w:r>
            <w:r w:rsidRPr="00DD63FC">
              <w:rPr>
                <w:b/>
                <w:bCs/>
              </w:rPr>
              <w:br/>
            </w:r>
            <w:r w:rsidRPr="00DD63FC">
              <w:t xml:space="preserve">Please provide the number of individuals your organization reaches through the following </w:t>
            </w:r>
            <w:r w:rsidRPr="00DD63FC">
              <w:rPr>
                <w:i/>
              </w:rPr>
              <w:t xml:space="preserve">indirect services: </w:t>
            </w:r>
            <w:r w:rsidRPr="00DD63FC">
              <w:t>billboards, flyers, health fairs, mailings/newsletters</w:t>
            </w:r>
            <w:r w:rsidR="00DD63FC">
              <w:t>, other mass media</w:t>
            </w:r>
          </w:p>
        </w:tc>
        <w:tc>
          <w:tcPr>
            <w:tcW w:w="1450" w:type="pct"/>
          </w:tcPr>
          <w:p w14:paraId="42A580CD" w14:textId="77777777" w:rsidR="00584A2D" w:rsidRPr="00DD63FC" w:rsidRDefault="00584A2D" w:rsidP="005B2959">
            <w:pPr>
              <w:jc w:val="center"/>
              <w:rPr>
                <w:b/>
                <w:bCs/>
                <w:caps/>
              </w:rPr>
            </w:pPr>
            <w:r w:rsidRPr="00DD63FC">
              <w:rPr>
                <w:b/>
              </w:rPr>
              <w:t>Number</w:t>
            </w:r>
          </w:p>
        </w:tc>
      </w:tr>
    </w:tbl>
    <w:p w14:paraId="42A580CF" w14:textId="77777777" w:rsidR="00482369" w:rsidRPr="00482369" w:rsidRDefault="00482369" w:rsidP="00B85C6D"/>
    <w:p w14:paraId="42A580D0" w14:textId="77777777" w:rsidR="00482369" w:rsidRPr="00A90AF5" w:rsidRDefault="00482369" w:rsidP="00B85C6D">
      <w:pPr>
        <w:rPr>
          <w:b/>
          <w:bCs/>
        </w:rPr>
      </w:pPr>
    </w:p>
    <w:p w14:paraId="42A580D1" w14:textId="77777777" w:rsidR="00A90AF5" w:rsidRDefault="00A90AF5" w:rsidP="00B85C6D">
      <w:pPr>
        <w:rPr>
          <w:b/>
          <w:bCs/>
        </w:rPr>
      </w:pPr>
    </w:p>
    <w:p w14:paraId="42A580D2" w14:textId="77777777" w:rsidR="005B2959" w:rsidRDefault="005B2959" w:rsidP="00B85C6D">
      <w:pPr>
        <w:rPr>
          <w:b/>
          <w:bCs/>
        </w:rPr>
      </w:pPr>
    </w:p>
    <w:p w14:paraId="42A580D3" w14:textId="77777777" w:rsidR="007E7F4E" w:rsidRDefault="007E7F4E" w:rsidP="00B85C6D">
      <w:pPr>
        <w:rPr>
          <w:b/>
          <w:bCs/>
        </w:rPr>
      </w:pPr>
    </w:p>
    <w:p w14:paraId="42A580D4" w14:textId="77777777" w:rsidR="00B85C6D" w:rsidRPr="00A90AF5" w:rsidRDefault="00B85C6D" w:rsidP="00B85C6D">
      <w:pPr>
        <w:rPr>
          <w:b/>
          <w:bCs/>
        </w:rPr>
      </w:pPr>
      <w:r w:rsidRPr="00A90AF5">
        <w:rPr>
          <w:b/>
          <w:bCs/>
        </w:rPr>
        <w:lastRenderedPageBreak/>
        <w:t>Table 2: POPULATION DEMOGRAPHICS</w:t>
      </w:r>
    </w:p>
    <w:p w14:paraId="42A580D5" w14:textId="77777777" w:rsidR="009D2496" w:rsidRPr="00A90AF5" w:rsidRDefault="009D2496" w:rsidP="009D2496">
      <w:r w:rsidRPr="00A90AF5">
        <w:rPr>
          <w:i/>
        </w:rPr>
        <w:t xml:space="preserve">Table Instructions: </w:t>
      </w:r>
    </w:p>
    <w:p w14:paraId="42A580D6" w14:textId="77777777" w:rsidR="00584A2D" w:rsidRDefault="00584A2D" w:rsidP="00584A2D">
      <w:pPr>
        <w:rPr>
          <w:rFonts w:cstheme="minorHAnsi"/>
          <w:bCs/>
        </w:rPr>
      </w:pPr>
      <w:r w:rsidRPr="000C7454">
        <w:rPr>
          <w:rFonts w:cstheme="minorHAnsi"/>
        </w:rPr>
        <w:t xml:space="preserve">Please provide the total number of people </w:t>
      </w:r>
      <w:r>
        <w:rPr>
          <w:rFonts w:cstheme="minorHAnsi"/>
        </w:rPr>
        <w:t xml:space="preserve">served by race, ethnicity, </w:t>
      </w:r>
      <w:r w:rsidR="00D01E66">
        <w:rPr>
          <w:rFonts w:cstheme="minorHAnsi"/>
        </w:rPr>
        <w:t xml:space="preserve">and </w:t>
      </w:r>
      <w:r>
        <w:rPr>
          <w:rFonts w:cstheme="minorHAnsi"/>
        </w:rPr>
        <w:t>age</w:t>
      </w:r>
      <w:r w:rsidRPr="000C7454">
        <w:rPr>
          <w:rFonts w:cstheme="minorHAnsi"/>
        </w:rPr>
        <w:t>.  The total for each of the following questions should e</w:t>
      </w:r>
      <w:r>
        <w:rPr>
          <w:rFonts w:cstheme="minorHAnsi"/>
        </w:rPr>
        <w:t>qual to the total of the number</w:t>
      </w:r>
      <w:r w:rsidRPr="000C7454">
        <w:rPr>
          <w:rFonts w:cstheme="minorHAnsi"/>
        </w:rPr>
        <w:t xml:space="preserve"> of people served through Dir</w:t>
      </w:r>
      <w:r>
        <w:rPr>
          <w:rFonts w:cstheme="minorHAnsi"/>
        </w:rPr>
        <w:t xml:space="preserve">ect Services </w:t>
      </w:r>
      <w:r w:rsidRPr="000C7454">
        <w:rPr>
          <w:rFonts w:cstheme="minorHAnsi"/>
        </w:rPr>
        <w:t>provided in the previou</w:t>
      </w:r>
      <w:r>
        <w:rPr>
          <w:rFonts w:cstheme="minorHAnsi"/>
        </w:rPr>
        <w:t xml:space="preserve">s section.  If the total number </w:t>
      </w:r>
      <w:r w:rsidR="000269AA">
        <w:rPr>
          <w:rFonts w:cstheme="minorHAnsi"/>
        </w:rPr>
        <w:t>in any category</w:t>
      </w:r>
      <w:r w:rsidRPr="000C7454">
        <w:rPr>
          <w:rFonts w:cstheme="minorHAnsi"/>
        </w:rPr>
        <w:t xml:space="preserve"> is zero (0), please put zero in the appropriate section.  Do not leave any sections blank.  </w:t>
      </w:r>
      <w:r w:rsidRPr="000C7454">
        <w:rPr>
          <w:rFonts w:cstheme="minorHAnsi"/>
          <w:bCs/>
        </w:rPr>
        <w:t>There should not be a N/A (not applicable) response since all measures are applicable.</w:t>
      </w:r>
    </w:p>
    <w:p w14:paraId="42A580D7" w14:textId="77777777" w:rsidR="00584A2D" w:rsidRPr="000C7454" w:rsidRDefault="00584A2D" w:rsidP="00584A2D">
      <w:pPr>
        <w:rPr>
          <w:rFonts w:cstheme="minorHAnsi"/>
          <w:bCs/>
        </w:rPr>
      </w:pPr>
    </w:p>
    <w:p w14:paraId="42A580D8" w14:textId="77777777" w:rsidR="00584A2D" w:rsidRPr="000C7454" w:rsidRDefault="00584A2D" w:rsidP="00584A2D">
      <w:pPr>
        <w:rPr>
          <w:rFonts w:cstheme="minorHAnsi"/>
        </w:rPr>
      </w:pPr>
      <w:r w:rsidRPr="000C7454">
        <w:rPr>
          <w:rFonts w:cstheme="minorHAnsi"/>
        </w:rPr>
        <w:t xml:space="preserve">Number of people served through program by </w:t>
      </w:r>
      <w:r w:rsidR="00001DD9" w:rsidRPr="000C7454">
        <w:rPr>
          <w:rFonts w:cstheme="minorHAnsi"/>
        </w:rPr>
        <w:t xml:space="preserve">ethnicity </w:t>
      </w:r>
      <w:r w:rsidR="00001DD9">
        <w:rPr>
          <w:rFonts w:cstheme="minorHAnsi"/>
        </w:rPr>
        <w:t>is</w:t>
      </w:r>
      <w:r>
        <w:rPr>
          <w:rFonts w:cstheme="minorHAnsi"/>
        </w:rPr>
        <w:t xml:space="preserve"> defined as:</w:t>
      </w:r>
    </w:p>
    <w:p w14:paraId="42A580D9" w14:textId="77777777" w:rsidR="00584A2D" w:rsidRPr="00D5665C" w:rsidRDefault="00584A2D" w:rsidP="00584A2D">
      <w:pPr>
        <w:numPr>
          <w:ilvl w:val="0"/>
          <w:numId w:val="6"/>
        </w:numPr>
        <w:rPr>
          <w:rFonts w:cstheme="minorHAnsi"/>
        </w:rPr>
      </w:pPr>
      <w:r w:rsidRPr="000C7454">
        <w:rPr>
          <w:rFonts w:cstheme="minorHAnsi"/>
        </w:rPr>
        <w:t>Hispanic or Latino origin includes Mexican, Mexican American, Chicano, Puerto Rican, Cuban and other Hispanic, Latino or Spanish origin (i.e. Argentinean, Colombian, Dominican, Nicaraguan, Salvadoran, Spaniard etc.)</w:t>
      </w:r>
    </w:p>
    <w:p w14:paraId="42A580DA" w14:textId="77777777" w:rsidR="00584A2D" w:rsidRPr="000C7454" w:rsidRDefault="00584A2D" w:rsidP="00584A2D">
      <w:pPr>
        <w:rPr>
          <w:rFonts w:cstheme="minorHAnsi"/>
        </w:rPr>
      </w:pPr>
    </w:p>
    <w:tbl>
      <w:tblPr>
        <w:tblW w:w="5000" w:type="pct"/>
        <w:tblLook w:val="0000" w:firstRow="0" w:lastRow="0" w:firstColumn="0" w:lastColumn="0" w:noHBand="0" w:noVBand="0"/>
      </w:tblPr>
      <w:tblGrid>
        <w:gridCol w:w="397"/>
        <w:gridCol w:w="6615"/>
        <w:gridCol w:w="2564"/>
      </w:tblGrid>
      <w:tr w:rsidR="00584A2D" w:rsidRPr="000C7454" w14:paraId="42A580DE" w14:textId="77777777" w:rsidTr="005B2959">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A580DB" w14:textId="77777777" w:rsidR="00584A2D" w:rsidRPr="00A26F43" w:rsidRDefault="00584A2D" w:rsidP="005B2959">
            <w:pPr>
              <w:jc w:val="center"/>
              <w:rPr>
                <w:rFonts w:cstheme="minorHAnsi"/>
                <w:b/>
                <w:bCs/>
              </w:rPr>
            </w:pPr>
            <w:r w:rsidRPr="00A26F43">
              <w:rPr>
                <w:rFonts w:cstheme="minorHAnsi"/>
                <w:b/>
                <w:bCs/>
              </w:rPr>
              <w:t>3</w:t>
            </w:r>
          </w:p>
        </w:tc>
        <w:tc>
          <w:tcPr>
            <w:tcW w:w="3454" w:type="pct"/>
            <w:tcBorders>
              <w:top w:val="single" w:sz="4" w:space="0" w:color="auto"/>
              <w:left w:val="nil"/>
              <w:bottom w:val="single" w:sz="4" w:space="0" w:color="auto"/>
              <w:right w:val="single" w:sz="4" w:space="0" w:color="auto"/>
            </w:tcBorders>
            <w:shd w:val="clear" w:color="auto" w:fill="auto"/>
            <w:vAlign w:val="bottom"/>
          </w:tcPr>
          <w:p w14:paraId="42A580DC" w14:textId="77777777" w:rsidR="00584A2D" w:rsidRPr="000C7454" w:rsidRDefault="00584A2D" w:rsidP="005B2959">
            <w:pPr>
              <w:rPr>
                <w:rFonts w:cstheme="minorHAnsi"/>
                <w:b/>
                <w:bCs/>
              </w:rPr>
            </w:pPr>
            <w:r w:rsidRPr="000C7454">
              <w:rPr>
                <w:rFonts w:cstheme="minorHAnsi"/>
                <w:b/>
                <w:bCs/>
              </w:rPr>
              <w:t>Number of people served by ethnicity:</w:t>
            </w:r>
          </w:p>
        </w:tc>
        <w:tc>
          <w:tcPr>
            <w:tcW w:w="1339" w:type="pct"/>
            <w:tcBorders>
              <w:top w:val="single" w:sz="4" w:space="0" w:color="auto"/>
              <w:left w:val="nil"/>
              <w:bottom w:val="single" w:sz="4" w:space="0" w:color="auto"/>
              <w:right w:val="single" w:sz="4" w:space="0" w:color="auto"/>
            </w:tcBorders>
            <w:shd w:val="clear" w:color="auto" w:fill="auto"/>
            <w:vAlign w:val="bottom"/>
          </w:tcPr>
          <w:p w14:paraId="42A580DD" w14:textId="77777777" w:rsidR="00584A2D" w:rsidRPr="00A26F43" w:rsidRDefault="00584A2D" w:rsidP="005B2959">
            <w:pPr>
              <w:jc w:val="center"/>
              <w:rPr>
                <w:rFonts w:cstheme="minorHAnsi"/>
                <w:b/>
              </w:rPr>
            </w:pPr>
            <w:r w:rsidRPr="00A26F43">
              <w:rPr>
                <w:rFonts w:cstheme="minorHAnsi"/>
                <w:b/>
              </w:rPr>
              <w:t>Number</w:t>
            </w:r>
          </w:p>
        </w:tc>
      </w:tr>
      <w:tr w:rsidR="000269AA" w:rsidRPr="000C7454" w14:paraId="42A580E2" w14:textId="77777777" w:rsidTr="00D272BC">
        <w:trPr>
          <w:trHeight w:val="330"/>
        </w:trPr>
        <w:tc>
          <w:tcPr>
            <w:tcW w:w="207" w:type="pct"/>
            <w:vMerge w:val="restart"/>
            <w:tcBorders>
              <w:top w:val="single" w:sz="4" w:space="0" w:color="auto"/>
              <w:left w:val="single" w:sz="4" w:space="0" w:color="auto"/>
              <w:right w:val="single" w:sz="4" w:space="0" w:color="auto"/>
            </w:tcBorders>
            <w:shd w:val="clear" w:color="auto" w:fill="auto"/>
            <w:vAlign w:val="bottom"/>
          </w:tcPr>
          <w:p w14:paraId="42A580DF" w14:textId="77777777" w:rsidR="000269AA" w:rsidRPr="000C7454" w:rsidRDefault="000269AA" w:rsidP="005B2959">
            <w:pPr>
              <w:jc w:val="center"/>
              <w:rPr>
                <w:rFonts w:cstheme="minorHAnsi"/>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42A580E0" w14:textId="77777777" w:rsidR="000269AA" w:rsidRPr="000C7454" w:rsidRDefault="000269AA" w:rsidP="005B2959">
            <w:pPr>
              <w:rPr>
                <w:rFonts w:cstheme="minorHAnsi"/>
                <w:bCs/>
              </w:rPr>
            </w:pPr>
            <w:r w:rsidRPr="000C7454">
              <w:rPr>
                <w:rFonts w:cstheme="minorHAnsi"/>
                <w:bCs/>
              </w:rPr>
              <w:t>Hispanic or Latino</w:t>
            </w:r>
          </w:p>
        </w:tc>
        <w:tc>
          <w:tcPr>
            <w:tcW w:w="1339" w:type="pct"/>
            <w:tcBorders>
              <w:top w:val="single" w:sz="4" w:space="0" w:color="auto"/>
              <w:left w:val="nil"/>
              <w:bottom w:val="single" w:sz="4" w:space="0" w:color="auto"/>
              <w:right w:val="single" w:sz="4" w:space="0" w:color="auto"/>
            </w:tcBorders>
            <w:shd w:val="clear" w:color="auto" w:fill="auto"/>
            <w:vAlign w:val="bottom"/>
          </w:tcPr>
          <w:p w14:paraId="42A580E1" w14:textId="77777777" w:rsidR="000269AA" w:rsidRPr="000C7454" w:rsidRDefault="000269AA" w:rsidP="005B2959">
            <w:pPr>
              <w:jc w:val="center"/>
              <w:rPr>
                <w:rFonts w:cstheme="minorHAnsi"/>
                <w:b/>
              </w:rPr>
            </w:pPr>
          </w:p>
        </w:tc>
      </w:tr>
      <w:tr w:rsidR="000269AA" w:rsidRPr="000C7454" w14:paraId="42A580E6" w14:textId="77777777" w:rsidTr="00D272BC">
        <w:trPr>
          <w:trHeight w:val="330"/>
        </w:trPr>
        <w:tc>
          <w:tcPr>
            <w:tcW w:w="207" w:type="pct"/>
            <w:vMerge/>
            <w:tcBorders>
              <w:left w:val="single" w:sz="4" w:space="0" w:color="auto"/>
              <w:right w:val="single" w:sz="4" w:space="0" w:color="auto"/>
            </w:tcBorders>
            <w:shd w:val="clear" w:color="auto" w:fill="auto"/>
            <w:vAlign w:val="bottom"/>
          </w:tcPr>
          <w:p w14:paraId="42A580E3" w14:textId="77777777" w:rsidR="000269AA" w:rsidRPr="000C7454" w:rsidRDefault="000269AA" w:rsidP="005B2959">
            <w:pPr>
              <w:jc w:val="center"/>
              <w:rPr>
                <w:rFonts w:cstheme="minorHAnsi"/>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42A580E4" w14:textId="77777777" w:rsidR="000269AA" w:rsidRPr="000C7454" w:rsidRDefault="000269AA" w:rsidP="005B2959">
            <w:pPr>
              <w:rPr>
                <w:rFonts w:cstheme="minorHAnsi"/>
                <w:bCs/>
              </w:rPr>
            </w:pPr>
            <w:r w:rsidRPr="000C7454">
              <w:rPr>
                <w:rFonts w:cstheme="minorHAnsi"/>
                <w:bCs/>
              </w:rPr>
              <w:t>Not Hispanic or Latino</w:t>
            </w:r>
          </w:p>
        </w:tc>
        <w:tc>
          <w:tcPr>
            <w:tcW w:w="1339" w:type="pct"/>
            <w:tcBorders>
              <w:top w:val="single" w:sz="4" w:space="0" w:color="auto"/>
              <w:left w:val="nil"/>
              <w:bottom w:val="single" w:sz="4" w:space="0" w:color="auto"/>
              <w:right w:val="single" w:sz="4" w:space="0" w:color="auto"/>
            </w:tcBorders>
            <w:shd w:val="clear" w:color="auto" w:fill="auto"/>
            <w:vAlign w:val="bottom"/>
          </w:tcPr>
          <w:p w14:paraId="42A580E5" w14:textId="77777777" w:rsidR="000269AA" w:rsidRPr="000C7454" w:rsidRDefault="000269AA" w:rsidP="005B2959">
            <w:pPr>
              <w:jc w:val="center"/>
              <w:rPr>
                <w:rFonts w:cstheme="minorHAnsi"/>
                <w:b/>
              </w:rPr>
            </w:pPr>
          </w:p>
        </w:tc>
      </w:tr>
      <w:tr w:rsidR="000269AA" w:rsidRPr="000C7454" w14:paraId="42A580EA" w14:textId="77777777" w:rsidTr="00D272BC">
        <w:trPr>
          <w:trHeight w:val="330"/>
        </w:trPr>
        <w:tc>
          <w:tcPr>
            <w:tcW w:w="207" w:type="pct"/>
            <w:vMerge/>
            <w:tcBorders>
              <w:left w:val="single" w:sz="4" w:space="0" w:color="auto"/>
              <w:bottom w:val="single" w:sz="4" w:space="0" w:color="auto"/>
              <w:right w:val="single" w:sz="4" w:space="0" w:color="auto"/>
            </w:tcBorders>
            <w:shd w:val="clear" w:color="auto" w:fill="auto"/>
            <w:vAlign w:val="bottom"/>
          </w:tcPr>
          <w:p w14:paraId="42A580E7" w14:textId="77777777" w:rsidR="000269AA" w:rsidRPr="000C7454" w:rsidRDefault="000269AA" w:rsidP="005B2959">
            <w:pPr>
              <w:jc w:val="center"/>
              <w:rPr>
                <w:rFonts w:cstheme="minorHAnsi"/>
                <w:bCs/>
              </w:rPr>
            </w:pPr>
          </w:p>
        </w:tc>
        <w:tc>
          <w:tcPr>
            <w:tcW w:w="3454" w:type="pct"/>
            <w:tcBorders>
              <w:top w:val="single" w:sz="4" w:space="0" w:color="auto"/>
              <w:left w:val="nil"/>
              <w:bottom w:val="single" w:sz="4" w:space="0" w:color="auto"/>
              <w:right w:val="single" w:sz="4" w:space="0" w:color="auto"/>
            </w:tcBorders>
            <w:shd w:val="clear" w:color="auto" w:fill="auto"/>
            <w:vAlign w:val="bottom"/>
          </w:tcPr>
          <w:p w14:paraId="42A580E8" w14:textId="77777777" w:rsidR="000269AA" w:rsidRPr="000C7454" w:rsidRDefault="000269AA" w:rsidP="005B2959">
            <w:pPr>
              <w:rPr>
                <w:rFonts w:cstheme="minorHAnsi"/>
                <w:bCs/>
              </w:rPr>
            </w:pPr>
            <w:r w:rsidRPr="000C7454">
              <w:rPr>
                <w:rFonts w:cstheme="minorHAnsi"/>
                <w:bCs/>
              </w:rPr>
              <w:t>Unknown</w:t>
            </w:r>
          </w:p>
        </w:tc>
        <w:tc>
          <w:tcPr>
            <w:tcW w:w="1339" w:type="pct"/>
            <w:tcBorders>
              <w:top w:val="single" w:sz="4" w:space="0" w:color="auto"/>
              <w:left w:val="nil"/>
              <w:bottom w:val="single" w:sz="4" w:space="0" w:color="auto"/>
              <w:right w:val="single" w:sz="4" w:space="0" w:color="auto"/>
            </w:tcBorders>
            <w:shd w:val="clear" w:color="auto" w:fill="auto"/>
            <w:vAlign w:val="bottom"/>
          </w:tcPr>
          <w:p w14:paraId="42A580E9" w14:textId="77777777" w:rsidR="000269AA" w:rsidRPr="000C7454" w:rsidRDefault="000269AA" w:rsidP="005B2959">
            <w:pPr>
              <w:jc w:val="center"/>
              <w:rPr>
                <w:rFonts w:cstheme="minorHAnsi"/>
                <w:b/>
              </w:rPr>
            </w:pPr>
          </w:p>
        </w:tc>
      </w:tr>
      <w:tr w:rsidR="00584A2D" w:rsidRPr="000C7454" w14:paraId="42A580EE" w14:textId="77777777" w:rsidTr="005B2959">
        <w:trPr>
          <w:trHeight w:val="330"/>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A580EB" w14:textId="77777777" w:rsidR="00584A2D" w:rsidRPr="00A26F43" w:rsidRDefault="00584A2D" w:rsidP="005B2959">
            <w:pPr>
              <w:jc w:val="center"/>
              <w:rPr>
                <w:rFonts w:cstheme="minorHAnsi"/>
                <w:b/>
                <w:bCs/>
              </w:rPr>
            </w:pPr>
            <w:r w:rsidRPr="00A26F43">
              <w:rPr>
                <w:rFonts w:cstheme="minorHAnsi"/>
                <w:b/>
                <w:bCs/>
              </w:rPr>
              <w:t>4</w:t>
            </w:r>
          </w:p>
        </w:tc>
        <w:tc>
          <w:tcPr>
            <w:tcW w:w="3454" w:type="pct"/>
            <w:tcBorders>
              <w:top w:val="single" w:sz="4" w:space="0" w:color="auto"/>
              <w:left w:val="nil"/>
              <w:bottom w:val="single" w:sz="4" w:space="0" w:color="auto"/>
              <w:right w:val="single" w:sz="4" w:space="0" w:color="auto"/>
            </w:tcBorders>
            <w:shd w:val="clear" w:color="auto" w:fill="auto"/>
            <w:vAlign w:val="bottom"/>
          </w:tcPr>
          <w:p w14:paraId="42A580EC" w14:textId="77777777" w:rsidR="00584A2D" w:rsidRPr="000C7454" w:rsidRDefault="00584A2D" w:rsidP="005B2959">
            <w:pPr>
              <w:rPr>
                <w:rFonts w:cstheme="minorHAnsi"/>
                <w:b/>
                <w:bCs/>
              </w:rPr>
            </w:pPr>
            <w:r w:rsidRPr="000C7454">
              <w:rPr>
                <w:rFonts w:cstheme="minorHAnsi"/>
                <w:b/>
                <w:bCs/>
              </w:rPr>
              <w:t>Number of people served by race:</w:t>
            </w:r>
          </w:p>
        </w:tc>
        <w:tc>
          <w:tcPr>
            <w:tcW w:w="1339" w:type="pct"/>
            <w:tcBorders>
              <w:top w:val="single" w:sz="4" w:space="0" w:color="auto"/>
              <w:left w:val="nil"/>
              <w:bottom w:val="single" w:sz="4" w:space="0" w:color="auto"/>
              <w:right w:val="single" w:sz="4" w:space="0" w:color="auto"/>
            </w:tcBorders>
            <w:shd w:val="clear" w:color="auto" w:fill="auto"/>
            <w:vAlign w:val="bottom"/>
          </w:tcPr>
          <w:p w14:paraId="42A580ED" w14:textId="77777777" w:rsidR="00584A2D" w:rsidRPr="00A26F43" w:rsidRDefault="00584A2D" w:rsidP="005B2959">
            <w:pPr>
              <w:jc w:val="center"/>
              <w:rPr>
                <w:rFonts w:cstheme="minorHAnsi"/>
                <w:b/>
              </w:rPr>
            </w:pPr>
            <w:r w:rsidRPr="00A26F43">
              <w:rPr>
                <w:rFonts w:cstheme="minorHAnsi"/>
                <w:b/>
              </w:rPr>
              <w:t>Number</w:t>
            </w:r>
          </w:p>
        </w:tc>
      </w:tr>
      <w:tr w:rsidR="00584A2D" w:rsidRPr="000C7454" w14:paraId="42A580F7" w14:textId="77777777" w:rsidTr="005B2959">
        <w:trPr>
          <w:trHeight w:val="330"/>
        </w:trPr>
        <w:tc>
          <w:tcPr>
            <w:tcW w:w="207" w:type="pct"/>
            <w:vMerge w:val="restart"/>
            <w:tcBorders>
              <w:top w:val="nil"/>
              <w:left w:val="single" w:sz="4" w:space="0" w:color="auto"/>
              <w:right w:val="single" w:sz="4" w:space="0" w:color="auto"/>
            </w:tcBorders>
            <w:shd w:val="clear" w:color="auto" w:fill="auto"/>
            <w:vAlign w:val="bottom"/>
          </w:tcPr>
          <w:p w14:paraId="42A580EF" w14:textId="77777777" w:rsidR="00584A2D" w:rsidRPr="00A26F43" w:rsidRDefault="00584A2D" w:rsidP="005B2959">
            <w:pPr>
              <w:jc w:val="center"/>
              <w:rPr>
                <w:rFonts w:cstheme="minorHAnsi"/>
                <w:b/>
                <w:bCs/>
              </w:rPr>
            </w:pPr>
            <w:r w:rsidRPr="00A26F43">
              <w:rPr>
                <w:rFonts w:cstheme="minorHAnsi"/>
                <w:b/>
                <w:bCs/>
              </w:rPr>
              <w:t> </w:t>
            </w:r>
          </w:p>
          <w:p w14:paraId="42A580F0" w14:textId="77777777" w:rsidR="00584A2D" w:rsidRPr="00A26F43" w:rsidRDefault="00584A2D" w:rsidP="005B2959">
            <w:pPr>
              <w:jc w:val="center"/>
              <w:rPr>
                <w:rFonts w:cstheme="minorHAnsi"/>
                <w:b/>
                <w:bCs/>
              </w:rPr>
            </w:pPr>
            <w:r w:rsidRPr="00A26F43">
              <w:rPr>
                <w:rFonts w:cstheme="minorHAnsi"/>
                <w:b/>
                <w:bCs/>
              </w:rPr>
              <w:t> </w:t>
            </w:r>
          </w:p>
          <w:p w14:paraId="42A580F1" w14:textId="77777777" w:rsidR="00584A2D" w:rsidRPr="00A26F43" w:rsidRDefault="00584A2D" w:rsidP="005B2959">
            <w:pPr>
              <w:jc w:val="center"/>
              <w:rPr>
                <w:rFonts w:cstheme="minorHAnsi"/>
                <w:b/>
                <w:bCs/>
              </w:rPr>
            </w:pPr>
            <w:r w:rsidRPr="00A26F43">
              <w:rPr>
                <w:rFonts w:cstheme="minorHAnsi"/>
                <w:b/>
                <w:bCs/>
              </w:rPr>
              <w:t> </w:t>
            </w:r>
          </w:p>
          <w:p w14:paraId="42A580F2" w14:textId="77777777" w:rsidR="00584A2D" w:rsidRPr="00A26F43" w:rsidRDefault="00584A2D" w:rsidP="005B2959">
            <w:pPr>
              <w:jc w:val="center"/>
              <w:rPr>
                <w:rFonts w:cstheme="minorHAnsi"/>
                <w:b/>
                <w:bCs/>
              </w:rPr>
            </w:pPr>
            <w:r w:rsidRPr="00A26F43">
              <w:rPr>
                <w:rFonts w:cstheme="minorHAnsi"/>
                <w:b/>
                <w:bCs/>
              </w:rPr>
              <w:t> </w:t>
            </w:r>
          </w:p>
          <w:p w14:paraId="42A580F3" w14:textId="77777777" w:rsidR="00584A2D" w:rsidRPr="00A26F43" w:rsidRDefault="00584A2D" w:rsidP="005B2959">
            <w:pPr>
              <w:jc w:val="center"/>
              <w:rPr>
                <w:rFonts w:cstheme="minorHAnsi"/>
                <w:b/>
                <w:bCs/>
              </w:rPr>
            </w:pPr>
            <w:r w:rsidRPr="00A26F43">
              <w:rPr>
                <w:rFonts w:cstheme="minorHAnsi"/>
                <w:b/>
                <w:bCs/>
              </w:rPr>
              <w:t> </w:t>
            </w:r>
          </w:p>
          <w:p w14:paraId="42A580F4" w14:textId="77777777" w:rsidR="00584A2D" w:rsidRPr="00A26F43" w:rsidRDefault="00584A2D" w:rsidP="005B2959">
            <w:pPr>
              <w:jc w:val="center"/>
              <w:rPr>
                <w:rFonts w:cstheme="minorHAnsi"/>
                <w:b/>
                <w:bCs/>
              </w:rPr>
            </w:pPr>
            <w:r w:rsidRPr="00A26F43">
              <w:rPr>
                <w:rFonts w:cstheme="minorHAnsi"/>
                <w:b/>
                <w:bCs/>
              </w:rPr>
              <w:t> </w:t>
            </w:r>
          </w:p>
        </w:tc>
        <w:tc>
          <w:tcPr>
            <w:tcW w:w="3454" w:type="pct"/>
            <w:tcBorders>
              <w:top w:val="nil"/>
              <w:left w:val="nil"/>
              <w:bottom w:val="single" w:sz="4" w:space="0" w:color="auto"/>
              <w:right w:val="single" w:sz="4" w:space="0" w:color="auto"/>
            </w:tcBorders>
            <w:shd w:val="clear" w:color="auto" w:fill="auto"/>
            <w:vAlign w:val="bottom"/>
          </w:tcPr>
          <w:p w14:paraId="42A580F5" w14:textId="77777777" w:rsidR="00584A2D" w:rsidRPr="000C7454" w:rsidRDefault="00584A2D" w:rsidP="005B2959">
            <w:pPr>
              <w:rPr>
                <w:rFonts w:cstheme="minorHAnsi"/>
              </w:rPr>
            </w:pPr>
            <w:r w:rsidRPr="000C7454">
              <w:rPr>
                <w:rFonts w:cstheme="minorHAnsi"/>
              </w:rPr>
              <w:t xml:space="preserve">American Indian or Alaska Native </w:t>
            </w:r>
          </w:p>
        </w:tc>
        <w:tc>
          <w:tcPr>
            <w:tcW w:w="1339" w:type="pct"/>
            <w:tcBorders>
              <w:top w:val="nil"/>
              <w:left w:val="nil"/>
              <w:bottom w:val="single" w:sz="4" w:space="0" w:color="auto"/>
              <w:right w:val="single" w:sz="4" w:space="0" w:color="auto"/>
            </w:tcBorders>
            <w:shd w:val="clear" w:color="auto" w:fill="auto"/>
            <w:vAlign w:val="bottom"/>
          </w:tcPr>
          <w:p w14:paraId="42A580F6" w14:textId="77777777" w:rsidR="00584A2D" w:rsidRPr="00A26F43" w:rsidRDefault="00584A2D" w:rsidP="005B2959">
            <w:pPr>
              <w:rPr>
                <w:rFonts w:cstheme="minorHAnsi"/>
                <w:b/>
              </w:rPr>
            </w:pPr>
          </w:p>
        </w:tc>
      </w:tr>
      <w:tr w:rsidR="00584A2D" w:rsidRPr="000C7454" w14:paraId="42A580FB"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0F8"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0F9" w14:textId="77777777" w:rsidR="00584A2D" w:rsidRPr="000C7454" w:rsidRDefault="00584A2D" w:rsidP="005B2959">
            <w:pPr>
              <w:rPr>
                <w:rFonts w:cstheme="minorHAnsi"/>
              </w:rPr>
            </w:pPr>
            <w:r w:rsidRPr="000C7454">
              <w:rPr>
                <w:rFonts w:cstheme="minorHAnsi"/>
              </w:rPr>
              <w:t xml:space="preserve">Asian </w:t>
            </w:r>
          </w:p>
        </w:tc>
        <w:tc>
          <w:tcPr>
            <w:tcW w:w="1339" w:type="pct"/>
            <w:tcBorders>
              <w:top w:val="nil"/>
              <w:left w:val="nil"/>
              <w:bottom w:val="single" w:sz="4" w:space="0" w:color="auto"/>
              <w:right w:val="single" w:sz="4" w:space="0" w:color="auto"/>
            </w:tcBorders>
            <w:shd w:val="clear" w:color="auto" w:fill="auto"/>
            <w:vAlign w:val="bottom"/>
          </w:tcPr>
          <w:p w14:paraId="42A580FA" w14:textId="77777777" w:rsidR="00584A2D" w:rsidRPr="00A26F43" w:rsidRDefault="00584A2D" w:rsidP="005B2959">
            <w:pPr>
              <w:rPr>
                <w:rFonts w:cstheme="minorHAnsi"/>
                <w:b/>
              </w:rPr>
            </w:pPr>
          </w:p>
        </w:tc>
      </w:tr>
      <w:tr w:rsidR="00584A2D" w:rsidRPr="000C7454" w14:paraId="42A580FF"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0FC"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0FD" w14:textId="77777777" w:rsidR="00584A2D" w:rsidRPr="000C7454" w:rsidRDefault="00584A2D" w:rsidP="005B2959">
            <w:pPr>
              <w:rPr>
                <w:rFonts w:cstheme="minorHAnsi"/>
              </w:rPr>
            </w:pPr>
            <w:r w:rsidRPr="000C7454">
              <w:rPr>
                <w:rFonts w:cstheme="minorHAnsi"/>
              </w:rPr>
              <w:t>Black or African American</w:t>
            </w:r>
            <w:r w:rsidRPr="000C7454" w:rsidDel="005F5F59">
              <w:rPr>
                <w:rFonts w:cstheme="minorHAnsi"/>
              </w:rPr>
              <w:t xml:space="preserve"> </w:t>
            </w:r>
          </w:p>
        </w:tc>
        <w:tc>
          <w:tcPr>
            <w:tcW w:w="1339" w:type="pct"/>
            <w:tcBorders>
              <w:top w:val="nil"/>
              <w:left w:val="nil"/>
              <w:bottom w:val="single" w:sz="4" w:space="0" w:color="auto"/>
              <w:right w:val="single" w:sz="4" w:space="0" w:color="auto"/>
            </w:tcBorders>
            <w:shd w:val="clear" w:color="auto" w:fill="auto"/>
            <w:vAlign w:val="bottom"/>
          </w:tcPr>
          <w:p w14:paraId="42A580FE" w14:textId="77777777" w:rsidR="00584A2D" w:rsidRPr="00A26F43" w:rsidRDefault="00584A2D" w:rsidP="005B2959">
            <w:pPr>
              <w:rPr>
                <w:rFonts w:cstheme="minorHAnsi"/>
                <w:b/>
              </w:rPr>
            </w:pPr>
          </w:p>
        </w:tc>
      </w:tr>
      <w:tr w:rsidR="00584A2D" w:rsidRPr="000C7454" w14:paraId="42A58103"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100"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01" w14:textId="77777777" w:rsidR="00584A2D" w:rsidRPr="000C7454" w:rsidRDefault="00584A2D" w:rsidP="005B2959">
            <w:pPr>
              <w:rPr>
                <w:rFonts w:cstheme="minorHAnsi"/>
              </w:rPr>
            </w:pPr>
            <w:r w:rsidRPr="000C7454">
              <w:rPr>
                <w:rFonts w:cstheme="minorHAnsi"/>
              </w:rPr>
              <w:t>Native Hawaiian or Other Pacific Islander</w:t>
            </w:r>
            <w:r w:rsidRPr="000C7454" w:rsidDel="005F5F59">
              <w:rPr>
                <w:rFonts w:cstheme="minorHAnsi"/>
              </w:rPr>
              <w:t xml:space="preserve"> </w:t>
            </w:r>
          </w:p>
        </w:tc>
        <w:tc>
          <w:tcPr>
            <w:tcW w:w="1339" w:type="pct"/>
            <w:tcBorders>
              <w:top w:val="nil"/>
              <w:left w:val="nil"/>
              <w:bottom w:val="single" w:sz="4" w:space="0" w:color="auto"/>
              <w:right w:val="single" w:sz="4" w:space="0" w:color="auto"/>
            </w:tcBorders>
            <w:shd w:val="clear" w:color="auto" w:fill="auto"/>
            <w:vAlign w:val="bottom"/>
          </w:tcPr>
          <w:p w14:paraId="42A58102" w14:textId="77777777" w:rsidR="00584A2D" w:rsidRPr="00A26F43" w:rsidRDefault="00584A2D" w:rsidP="005B2959">
            <w:pPr>
              <w:rPr>
                <w:rFonts w:cstheme="minorHAnsi"/>
                <w:b/>
              </w:rPr>
            </w:pPr>
          </w:p>
        </w:tc>
      </w:tr>
      <w:tr w:rsidR="00584A2D" w:rsidRPr="000C7454" w14:paraId="42A58107"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104"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05" w14:textId="77777777" w:rsidR="00584A2D" w:rsidRPr="000C7454" w:rsidRDefault="00584A2D" w:rsidP="005B2959">
            <w:pPr>
              <w:rPr>
                <w:rFonts w:cstheme="minorHAnsi"/>
              </w:rPr>
            </w:pPr>
            <w:r w:rsidRPr="000C7454">
              <w:rPr>
                <w:rFonts w:cstheme="minorHAnsi"/>
              </w:rPr>
              <w:t>White</w:t>
            </w:r>
            <w:r w:rsidRPr="000C7454" w:rsidDel="005F5F59">
              <w:rPr>
                <w:rFonts w:cstheme="minorHAnsi"/>
              </w:rPr>
              <w:t xml:space="preserve"> </w:t>
            </w:r>
          </w:p>
        </w:tc>
        <w:tc>
          <w:tcPr>
            <w:tcW w:w="1339" w:type="pct"/>
            <w:tcBorders>
              <w:top w:val="nil"/>
              <w:left w:val="nil"/>
              <w:bottom w:val="single" w:sz="4" w:space="0" w:color="auto"/>
              <w:right w:val="single" w:sz="4" w:space="0" w:color="auto"/>
            </w:tcBorders>
            <w:shd w:val="clear" w:color="auto" w:fill="auto"/>
            <w:vAlign w:val="bottom"/>
          </w:tcPr>
          <w:p w14:paraId="42A58106" w14:textId="77777777" w:rsidR="00584A2D" w:rsidRPr="00A26F43" w:rsidRDefault="00584A2D" w:rsidP="005B2959">
            <w:pPr>
              <w:rPr>
                <w:rFonts w:cstheme="minorHAnsi"/>
                <w:b/>
              </w:rPr>
            </w:pPr>
          </w:p>
        </w:tc>
      </w:tr>
      <w:tr w:rsidR="00584A2D" w:rsidRPr="000C7454" w14:paraId="42A5810B"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108"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09" w14:textId="77777777" w:rsidR="00584A2D" w:rsidRPr="000C7454" w:rsidRDefault="00584A2D" w:rsidP="005B2959">
            <w:pPr>
              <w:rPr>
                <w:rFonts w:cstheme="minorHAnsi"/>
              </w:rPr>
            </w:pPr>
            <w:r w:rsidRPr="000C7454">
              <w:rPr>
                <w:rFonts w:cstheme="minorHAnsi"/>
              </w:rPr>
              <w:t>More than one race</w:t>
            </w:r>
          </w:p>
        </w:tc>
        <w:tc>
          <w:tcPr>
            <w:tcW w:w="1339" w:type="pct"/>
            <w:tcBorders>
              <w:top w:val="nil"/>
              <w:left w:val="nil"/>
              <w:bottom w:val="single" w:sz="4" w:space="0" w:color="auto"/>
              <w:right w:val="single" w:sz="4" w:space="0" w:color="auto"/>
            </w:tcBorders>
            <w:shd w:val="clear" w:color="auto" w:fill="auto"/>
            <w:vAlign w:val="bottom"/>
          </w:tcPr>
          <w:p w14:paraId="42A5810A" w14:textId="77777777" w:rsidR="00584A2D" w:rsidRPr="00A26F43" w:rsidRDefault="00584A2D" w:rsidP="005B2959">
            <w:pPr>
              <w:rPr>
                <w:rFonts w:cstheme="minorHAnsi"/>
                <w:b/>
              </w:rPr>
            </w:pPr>
          </w:p>
        </w:tc>
      </w:tr>
      <w:tr w:rsidR="00584A2D" w:rsidRPr="000C7454" w14:paraId="42A5810F" w14:textId="77777777" w:rsidTr="005B2959">
        <w:trPr>
          <w:trHeight w:val="330"/>
        </w:trPr>
        <w:tc>
          <w:tcPr>
            <w:tcW w:w="207" w:type="pct"/>
            <w:vMerge/>
            <w:tcBorders>
              <w:left w:val="single" w:sz="4" w:space="0" w:color="auto"/>
              <w:bottom w:val="single" w:sz="4" w:space="0" w:color="auto"/>
              <w:right w:val="single" w:sz="4" w:space="0" w:color="auto"/>
            </w:tcBorders>
            <w:shd w:val="clear" w:color="auto" w:fill="auto"/>
            <w:vAlign w:val="bottom"/>
          </w:tcPr>
          <w:p w14:paraId="42A5810C"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0D" w14:textId="77777777" w:rsidR="00584A2D" w:rsidRPr="000C7454" w:rsidRDefault="00584A2D" w:rsidP="005B2959">
            <w:pPr>
              <w:rPr>
                <w:rFonts w:cstheme="minorHAnsi"/>
                <w:b/>
                <w:bCs/>
              </w:rPr>
            </w:pPr>
            <w:r w:rsidRPr="000C7454">
              <w:rPr>
                <w:rFonts w:cstheme="minorHAnsi"/>
              </w:rPr>
              <w:t>Unknown</w:t>
            </w:r>
          </w:p>
        </w:tc>
        <w:tc>
          <w:tcPr>
            <w:tcW w:w="1339" w:type="pct"/>
            <w:tcBorders>
              <w:top w:val="nil"/>
              <w:left w:val="nil"/>
              <w:bottom w:val="single" w:sz="4" w:space="0" w:color="auto"/>
              <w:right w:val="single" w:sz="4" w:space="0" w:color="auto"/>
            </w:tcBorders>
            <w:shd w:val="clear" w:color="auto" w:fill="auto"/>
            <w:vAlign w:val="bottom"/>
          </w:tcPr>
          <w:p w14:paraId="42A5810E" w14:textId="77777777" w:rsidR="00584A2D" w:rsidRPr="00A26F43" w:rsidRDefault="00584A2D" w:rsidP="005B2959">
            <w:pPr>
              <w:rPr>
                <w:rFonts w:cstheme="minorHAnsi"/>
                <w:b/>
              </w:rPr>
            </w:pPr>
          </w:p>
        </w:tc>
      </w:tr>
      <w:tr w:rsidR="00584A2D" w:rsidRPr="000C7454" w14:paraId="42A58113" w14:textId="77777777" w:rsidTr="00D5665C">
        <w:trPr>
          <w:trHeight w:val="330"/>
        </w:trPr>
        <w:tc>
          <w:tcPr>
            <w:tcW w:w="207" w:type="pct"/>
            <w:tcBorders>
              <w:top w:val="nil"/>
              <w:left w:val="single" w:sz="4" w:space="0" w:color="auto"/>
              <w:bottom w:val="single" w:sz="4" w:space="0" w:color="auto"/>
              <w:right w:val="single" w:sz="4" w:space="0" w:color="auto"/>
            </w:tcBorders>
            <w:shd w:val="clear" w:color="auto" w:fill="auto"/>
            <w:vAlign w:val="bottom"/>
          </w:tcPr>
          <w:p w14:paraId="42A58110" w14:textId="77777777" w:rsidR="00584A2D" w:rsidRPr="00A26F43" w:rsidRDefault="00584A2D" w:rsidP="005B2959">
            <w:pPr>
              <w:jc w:val="center"/>
              <w:rPr>
                <w:rFonts w:cstheme="minorHAnsi"/>
                <w:b/>
                <w:bCs/>
              </w:rPr>
            </w:pPr>
            <w:r w:rsidRPr="00A26F43">
              <w:rPr>
                <w:rFonts w:cstheme="minorHAnsi"/>
                <w:b/>
                <w:bCs/>
              </w:rPr>
              <w:t>5</w:t>
            </w:r>
          </w:p>
        </w:tc>
        <w:tc>
          <w:tcPr>
            <w:tcW w:w="3454" w:type="pct"/>
            <w:tcBorders>
              <w:top w:val="nil"/>
              <w:left w:val="nil"/>
              <w:bottom w:val="single" w:sz="4" w:space="0" w:color="auto"/>
              <w:right w:val="single" w:sz="4" w:space="0" w:color="auto"/>
            </w:tcBorders>
            <w:shd w:val="clear" w:color="auto" w:fill="auto"/>
            <w:vAlign w:val="bottom"/>
          </w:tcPr>
          <w:p w14:paraId="42A58111" w14:textId="77777777" w:rsidR="00584A2D" w:rsidRPr="000C7454" w:rsidRDefault="00584A2D" w:rsidP="005B2959">
            <w:pPr>
              <w:rPr>
                <w:rFonts w:cstheme="minorHAnsi"/>
                <w:b/>
                <w:bCs/>
              </w:rPr>
            </w:pPr>
            <w:r w:rsidRPr="000C7454">
              <w:rPr>
                <w:rFonts w:cstheme="minorHAnsi"/>
                <w:b/>
                <w:bCs/>
              </w:rPr>
              <w:t>Number of people served, by age group:</w:t>
            </w:r>
          </w:p>
        </w:tc>
        <w:tc>
          <w:tcPr>
            <w:tcW w:w="1339" w:type="pct"/>
            <w:tcBorders>
              <w:top w:val="nil"/>
              <w:left w:val="nil"/>
              <w:bottom w:val="single" w:sz="4" w:space="0" w:color="auto"/>
              <w:right w:val="single" w:sz="4" w:space="0" w:color="auto"/>
            </w:tcBorders>
            <w:shd w:val="clear" w:color="auto" w:fill="auto"/>
            <w:vAlign w:val="bottom"/>
          </w:tcPr>
          <w:p w14:paraId="42A58112" w14:textId="77777777" w:rsidR="00584A2D" w:rsidRPr="00A26F43" w:rsidRDefault="00584A2D" w:rsidP="005B2959">
            <w:pPr>
              <w:jc w:val="center"/>
              <w:rPr>
                <w:rFonts w:cstheme="minorHAnsi"/>
                <w:b/>
              </w:rPr>
            </w:pPr>
            <w:r w:rsidRPr="00A26F43">
              <w:rPr>
                <w:rFonts w:cstheme="minorHAnsi"/>
                <w:b/>
              </w:rPr>
              <w:t>Number</w:t>
            </w:r>
          </w:p>
        </w:tc>
      </w:tr>
      <w:tr w:rsidR="00584A2D" w:rsidRPr="000C7454" w14:paraId="42A5811A" w14:textId="77777777" w:rsidTr="00D5665C">
        <w:trPr>
          <w:trHeight w:val="330"/>
        </w:trPr>
        <w:tc>
          <w:tcPr>
            <w:tcW w:w="207" w:type="pct"/>
            <w:vMerge w:val="restart"/>
            <w:tcBorders>
              <w:top w:val="single" w:sz="4" w:space="0" w:color="auto"/>
              <w:left w:val="single" w:sz="4" w:space="0" w:color="auto"/>
              <w:right w:val="single" w:sz="4" w:space="0" w:color="auto"/>
            </w:tcBorders>
            <w:shd w:val="clear" w:color="auto" w:fill="auto"/>
            <w:vAlign w:val="bottom"/>
          </w:tcPr>
          <w:p w14:paraId="42A58114" w14:textId="77777777" w:rsidR="00584A2D" w:rsidRPr="00A26F43" w:rsidRDefault="00584A2D" w:rsidP="005B2959">
            <w:pPr>
              <w:jc w:val="center"/>
              <w:rPr>
                <w:rFonts w:cstheme="minorHAnsi"/>
                <w:b/>
                <w:bCs/>
              </w:rPr>
            </w:pPr>
            <w:r w:rsidRPr="00A26F43">
              <w:rPr>
                <w:rFonts w:cstheme="minorHAnsi"/>
                <w:b/>
                <w:bCs/>
              </w:rPr>
              <w:t> </w:t>
            </w:r>
          </w:p>
          <w:p w14:paraId="42A58115" w14:textId="77777777" w:rsidR="00584A2D" w:rsidRPr="00A26F43" w:rsidRDefault="00584A2D" w:rsidP="005B2959">
            <w:pPr>
              <w:jc w:val="center"/>
              <w:rPr>
                <w:rFonts w:cstheme="minorHAnsi"/>
                <w:b/>
                <w:bCs/>
              </w:rPr>
            </w:pPr>
            <w:r w:rsidRPr="00A26F43">
              <w:rPr>
                <w:rFonts w:cstheme="minorHAnsi"/>
                <w:b/>
                <w:bCs/>
              </w:rPr>
              <w:t> </w:t>
            </w:r>
          </w:p>
          <w:p w14:paraId="42A58116" w14:textId="77777777" w:rsidR="00584A2D" w:rsidRPr="00A26F43" w:rsidRDefault="00584A2D" w:rsidP="005B2959">
            <w:pPr>
              <w:jc w:val="center"/>
              <w:rPr>
                <w:rFonts w:cstheme="minorHAnsi"/>
                <w:b/>
                <w:bCs/>
              </w:rPr>
            </w:pPr>
            <w:r w:rsidRPr="00A26F43">
              <w:rPr>
                <w:rFonts w:cstheme="minorHAnsi"/>
                <w:b/>
                <w:bCs/>
              </w:rPr>
              <w:t> </w:t>
            </w:r>
          </w:p>
          <w:p w14:paraId="42A58117" w14:textId="77777777" w:rsidR="00584A2D" w:rsidRPr="00A26F43" w:rsidRDefault="00584A2D" w:rsidP="005B2959">
            <w:pPr>
              <w:jc w:val="center"/>
              <w:rPr>
                <w:rFonts w:cstheme="minorHAnsi"/>
                <w:b/>
                <w:bCs/>
              </w:rPr>
            </w:pPr>
            <w:r w:rsidRPr="00A26F43">
              <w:rPr>
                <w:rFonts w:cstheme="minorHAnsi"/>
                <w:b/>
                <w:bCs/>
              </w:rPr>
              <w:t> </w:t>
            </w:r>
          </w:p>
        </w:tc>
        <w:tc>
          <w:tcPr>
            <w:tcW w:w="3454" w:type="pct"/>
            <w:tcBorders>
              <w:top w:val="single" w:sz="4" w:space="0" w:color="auto"/>
              <w:left w:val="nil"/>
              <w:bottom w:val="single" w:sz="4" w:space="0" w:color="auto"/>
              <w:right w:val="single" w:sz="4" w:space="0" w:color="auto"/>
            </w:tcBorders>
            <w:shd w:val="clear" w:color="auto" w:fill="auto"/>
            <w:vAlign w:val="bottom"/>
          </w:tcPr>
          <w:p w14:paraId="42A58118" w14:textId="77777777" w:rsidR="00584A2D" w:rsidRPr="000C7454" w:rsidRDefault="00584A2D" w:rsidP="005B2959">
            <w:pPr>
              <w:rPr>
                <w:rFonts w:cstheme="minorHAnsi"/>
              </w:rPr>
            </w:pPr>
            <w:r w:rsidRPr="000C7454">
              <w:rPr>
                <w:rFonts w:cstheme="minorHAnsi"/>
              </w:rPr>
              <w:t>Children (0-12)</w:t>
            </w:r>
          </w:p>
        </w:tc>
        <w:tc>
          <w:tcPr>
            <w:tcW w:w="1339" w:type="pct"/>
            <w:tcBorders>
              <w:top w:val="single" w:sz="4" w:space="0" w:color="auto"/>
              <w:left w:val="nil"/>
              <w:bottom w:val="single" w:sz="4" w:space="0" w:color="auto"/>
              <w:right w:val="single" w:sz="4" w:space="0" w:color="auto"/>
            </w:tcBorders>
            <w:shd w:val="clear" w:color="auto" w:fill="auto"/>
            <w:vAlign w:val="bottom"/>
          </w:tcPr>
          <w:p w14:paraId="42A58119" w14:textId="77777777" w:rsidR="00584A2D" w:rsidRPr="00A26F43" w:rsidRDefault="00584A2D" w:rsidP="005B2959">
            <w:pPr>
              <w:jc w:val="center"/>
              <w:rPr>
                <w:rFonts w:cstheme="minorHAnsi"/>
                <w:b/>
              </w:rPr>
            </w:pPr>
          </w:p>
        </w:tc>
      </w:tr>
      <w:tr w:rsidR="00584A2D" w:rsidRPr="000C7454" w14:paraId="42A5811E"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11B"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1C" w14:textId="77777777" w:rsidR="00584A2D" w:rsidRPr="000C7454" w:rsidRDefault="00584A2D" w:rsidP="005B2959">
            <w:pPr>
              <w:rPr>
                <w:rFonts w:cstheme="minorHAnsi"/>
              </w:rPr>
            </w:pPr>
            <w:r w:rsidRPr="000C7454">
              <w:rPr>
                <w:rFonts w:cstheme="minorHAnsi"/>
              </w:rPr>
              <w:t>Adolescents (13-17)</w:t>
            </w:r>
          </w:p>
        </w:tc>
        <w:tc>
          <w:tcPr>
            <w:tcW w:w="1339" w:type="pct"/>
            <w:tcBorders>
              <w:top w:val="nil"/>
              <w:left w:val="nil"/>
              <w:bottom w:val="single" w:sz="4" w:space="0" w:color="auto"/>
              <w:right w:val="single" w:sz="4" w:space="0" w:color="auto"/>
            </w:tcBorders>
            <w:shd w:val="clear" w:color="auto" w:fill="auto"/>
            <w:vAlign w:val="bottom"/>
          </w:tcPr>
          <w:p w14:paraId="42A5811D" w14:textId="77777777" w:rsidR="00584A2D" w:rsidRPr="00A26F43" w:rsidRDefault="00584A2D" w:rsidP="005B2959">
            <w:pPr>
              <w:jc w:val="center"/>
              <w:rPr>
                <w:rFonts w:cstheme="minorHAnsi"/>
                <w:b/>
              </w:rPr>
            </w:pPr>
          </w:p>
        </w:tc>
      </w:tr>
      <w:tr w:rsidR="00584A2D" w:rsidRPr="000C7454" w14:paraId="42A58122"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11F"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20" w14:textId="77777777" w:rsidR="00584A2D" w:rsidRPr="000C7454" w:rsidRDefault="00584A2D" w:rsidP="005B2959">
            <w:pPr>
              <w:rPr>
                <w:rFonts w:cstheme="minorHAnsi"/>
              </w:rPr>
            </w:pPr>
            <w:r w:rsidRPr="000C7454">
              <w:rPr>
                <w:rFonts w:cstheme="minorHAnsi"/>
              </w:rPr>
              <w:t>Adults (18-64)</w:t>
            </w:r>
          </w:p>
        </w:tc>
        <w:tc>
          <w:tcPr>
            <w:tcW w:w="1339" w:type="pct"/>
            <w:tcBorders>
              <w:top w:val="nil"/>
              <w:left w:val="nil"/>
              <w:bottom w:val="single" w:sz="4" w:space="0" w:color="auto"/>
              <w:right w:val="single" w:sz="4" w:space="0" w:color="auto"/>
            </w:tcBorders>
            <w:shd w:val="clear" w:color="auto" w:fill="auto"/>
            <w:vAlign w:val="bottom"/>
          </w:tcPr>
          <w:p w14:paraId="42A58121" w14:textId="77777777" w:rsidR="00584A2D" w:rsidRPr="00A26F43" w:rsidRDefault="00584A2D" w:rsidP="005B2959">
            <w:pPr>
              <w:jc w:val="center"/>
              <w:rPr>
                <w:rFonts w:cstheme="minorHAnsi"/>
                <w:b/>
              </w:rPr>
            </w:pPr>
          </w:p>
        </w:tc>
      </w:tr>
      <w:tr w:rsidR="00584A2D" w:rsidRPr="000C7454" w14:paraId="42A58126" w14:textId="77777777" w:rsidTr="005B2959">
        <w:trPr>
          <w:trHeight w:val="330"/>
        </w:trPr>
        <w:tc>
          <w:tcPr>
            <w:tcW w:w="207" w:type="pct"/>
            <w:vMerge/>
            <w:tcBorders>
              <w:left w:val="single" w:sz="4" w:space="0" w:color="auto"/>
              <w:right w:val="single" w:sz="4" w:space="0" w:color="auto"/>
            </w:tcBorders>
            <w:shd w:val="clear" w:color="auto" w:fill="auto"/>
            <w:vAlign w:val="bottom"/>
          </w:tcPr>
          <w:p w14:paraId="42A58123"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24" w14:textId="77777777" w:rsidR="00584A2D" w:rsidRPr="000C7454" w:rsidRDefault="00584A2D" w:rsidP="005B2959">
            <w:pPr>
              <w:rPr>
                <w:rFonts w:cstheme="minorHAnsi"/>
              </w:rPr>
            </w:pPr>
            <w:r w:rsidRPr="000C7454">
              <w:rPr>
                <w:rFonts w:cstheme="minorHAnsi"/>
              </w:rPr>
              <w:t>Elderly (65 and over)</w:t>
            </w:r>
          </w:p>
        </w:tc>
        <w:tc>
          <w:tcPr>
            <w:tcW w:w="1339" w:type="pct"/>
            <w:tcBorders>
              <w:top w:val="nil"/>
              <w:left w:val="nil"/>
              <w:bottom w:val="single" w:sz="4" w:space="0" w:color="auto"/>
              <w:right w:val="single" w:sz="4" w:space="0" w:color="auto"/>
            </w:tcBorders>
            <w:shd w:val="clear" w:color="auto" w:fill="auto"/>
            <w:vAlign w:val="bottom"/>
          </w:tcPr>
          <w:p w14:paraId="42A58125" w14:textId="77777777" w:rsidR="00584A2D" w:rsidRPr="00A26F43" w:rsidRDefault="00584A2D" w:rsidP="005B2959">
            <w:pPr>
              <w:jc w:val="center"/>
              <w:rPr>
                <w:rFonts w:cstheme="minorHAnsi"/>
                <w:b/>
              </w:rPr>
            </w:pPr>
          </w:p>
        </w:tc>
      </w:tr>
      <w:tr w:rsidR="00584A2D" w:rsidRPr="000C7454" w14:paraId="42A5812A" w14:textId="77777777" w:rsidTr="00D5665C">
        <w:trPr>
          <w:trHeight w:val="330"/>
        </w:trPr>
        <w:tc>
          <w:tcPr>
            <w:tcW w:w="207" w:type="pct"/>
            <w:vMerge/>
            <w:tcBorders>
              <w:left w:val="single" w:sz="4" w:space="0" w:color="auto"/>
              <w:bottom w:val="single" w:sz="4" w:space="0" w:color="auto"/>
              <w:right w:val="single" w:sz="4" w:space="0" w:color="auto"/>
            </w:tcBorders>
            <w:shd w:val="clear" w:color="auto" w:fill="auto"/>
            <w:vAlign w:val="bottom"/>
          </w:tcPr>
          <w:p w14:paraId="42A58127" w14:textId="77777777" w:rsidR="00584A2D" w:rsidRPr="00A26F43" w:rsidRDefault="00584A2D" w:rsidP="005B2959">
            <w:pPr>
              <w:jc w:val="center"/>
              <w:rPr>
                <w:rFonts w:cstheme="minorHAnsi"/>
                <w:b/>
                <w:bCs/>
              </w:rPr>
            </w:pPr>
          </w:p>
        </w:tc>
        <w:tc>
          <w:tcPr>
            <w:tcW w:w="3454" w:type="pct"/>
            <w:tcBorders>
              <w:top w:val="nil"/>
              <w:left w:val="nil"/>
              <w:bottom w:val="single" w:sz="4" w:space="0" w:color="auto"/>
              <w:right w:val="single" w:sz="4" w:space="0" w:color="auto"/>
            </w:tcBorders>
            <w:shd w:val="clear" w:color="auto" w:fill="auto"/>
            <w:vAlign w:val="bottom"/>
          </w:tcPr>
          <w:p w14:paraId="42A58128" w14:textId="77777777" w:rsidR="00584A2D" w:rsidRPr="000C7454" w:rsidRDefault="00584A2D" w:rsidP="005B2959">
            <w:pPr>
              <w:rPr>
                <w:rFonts w:cstheme="minorHAnsi"/>
              </w:rPr>
            </w:pPr>
            <w:r w:rsidRPr="000C7454">
              <w:rPr>
                <w:rFonts w:cstheme="minorHAnsi"/>
              </w:rPr>
              <w:t>Unknown</w:t>
            </w:r>
          </w:p>
        </w:tc>
        <w:tc>
          <w:tcPr>
            <w:tcW w:w="1339" w:type="pct"/>
            <w:tcBorders>
              <w:top w:val="nil"/>
              <w:left w:val="nil"/>
              <w:bottom w:val="single" w:sz="4" w:space="0" w:color="auto"/>
              <w:right w:val="single" w:sz="4" w:space="0" w:color="auto"/>
            </w:tcBorders>
            <w:shd w:val="clear" w:color="auto" w:fill="auto"/>
            <w:vAlign w:val="bottom"/>
          </w:tcPr>
          <w:p w14:paraId="42A58129" w14:textId="77777777" w:rsidR="00584A2D" w:rsidRPr="00A26F43" w:rsidRDefault="00584A2D" w:rsidP="005B2959">
            <w:pPr>
              <w:jc w:val="center"/>
              <w:rPr>
                <w:rFonts w:cstheme="minorHAnsi"/>
                <w:b/>
              </w:rPr>
            </w:pPr>
          </w:p>
        </w:tc>
      </w:tr>
    </w:tbl>
    <w:p w14:paraId="42A5812B" w14:textId="77777777" w:rsidR="001F2BC4" w:rsidRPr="00A90AF5" w:rsidRDefault="001F2BC4" w:rsidP="00B85C6D">
      <w:pPr>
        <w:rPr>
          <w:b/>
          <w:bCs/>
        </w:rPr>
      </w:pPr>
    </w:p>
    <w:p w14:paraId="42A5812C" w14:textId="77777777" w:rsidR="00482369" w:rsidRDefault="00482369" w:rsidP="00B85C6D">
      <w:pPr>
        <w:rPr>
          <w:b/>
          <w:bCs/>
        </w:rPr>
      </w:pPr>
    </w:p>
    <w:p w14:paraId="42A5812D" w14:textId="77777777" w:rsidR="00B85C6D" w:rsidRPr="00A90AF5" w:rsidRDefault="00B85C6D" w:rsidP="00B85C6D">
      <w:pPr>
        <w:rPr>
          <w:b/>
          <w:bCs/>
        </w:rPr>
      </w:pPr>
      <w:r w:rsidRPr="00A90AF5">
        <w:rPr>
          <w:b/>
          <w:bCs/>
        </w:rPr>
        <w:t xml:space="preserve">Table 3: </w:t>
      </w:r>
      <w:r w:rsidR="00482369">
        <w:rPr>
          <w:b/>
          <w:bCs/>
        </w:rPr>
        <w:t>INSURANCE STATUS/COVERAGE</w:t>
      </w:r>
    </w:p>
    <w:p w14:paraId="42A5812E" w14:textId="77777777" w:rsidR="009D2496" w:rsidRPr="00A90AF5" w:rsidRDefault="009D2496" w:rsidP="009D2496">
      <w:pPr>
        <w:rPr>
          <w:i/>
        </w:rPr>
      </w:pPr>
      <w:r w:rsidRPr="00A90AF5">
        <w:rPr>
          <w:i/>
        </w:rPr>
        <w:t xml:space="preserve">Table Instructions: </w:t>
      </w:r>
    </w:p>
    <w:p w14:paraId="42A5812F" w14:textId="77777777" w:rsidR="003450FA" w:rsidRPr="00A90AF5" w:rsidRDefault="003450FA" w:rsidP="003450FA">
      <w:r w:rsidRPr="00A90AF5">
        <w:t>Please respond to the following questions based on these guidelines:</w:t>
      </w:r>
    </w:p>
    <w:p w14:paraId="42A58130" w14:textId="77777777" w:rsidR="003450FA" w:rsidRPr="00A90AF5" w:rsidRDefault="003450FA" w:rsidP="003450FA"/>
    <w:p w14:paraId="42A58131" w14:textId="77777777" w:rsidR="00C16E0E" w:rsidRDefault="003450FA" w:rsidP="003450FA">
      <w:pPr>
        <w:numPr>
          <w:ilvl w:val="0"/>
          <w:numId w:val="5"/>
        </w:numPr>
      </w:pPr>
      <w:r w:rsidRPr="00A90AF5">
        <w:t>Uninsured is defined as those without health insurance</w:t>
      </w:r>
      <w:r w:rsidR="002E3F4C">
        <w:t>.</w:t>
      </w:r>
      <w:r w:rsidRPr="00A90AF5">
        <w:t xml:space="preserve"> </w:t>
      </w:r>
    </w:p>
    <w:p w14:paraId="42A58132" w14:textId="77777777" w:rsidR="00D01E66" w:rsidRDefault="00D01E66" w:rsidP="003450FA">
      <w:pPr>
        <w:numPr>
          <w:ilvl w:val="0"/>
          <w:numId w:val="5"/>
        </w:numPr>
      </w:pPr>
      <w:r>
        <w:t>Medicare is</w:t>
      </w:r>
      <w:r w:rsidR="00304981">
        <w:t xml:space="preserve"> defined as</w:t>
      </w:r>
      <w:r>
        <w:t xml:space="preserve"> Federal insurance for the aged, blind, and disabled (Title XVIII of the Social Security Act)</w:t>
      </w:r>
      <w:r w:rsidR="002E3F4C">
        <w:t>.</w:t>
      </w:r>
    </w:p>
    <w:p w14:paraId="42A58133" w14:textId="77777777" w:rsidR="00D01E66" w:rsidRDefault="00D01E66" w:rsidP="003450FA">
      <w:pPr>
        <w:numPr>
          <w:ilvl w:val="0"/>
          <w:numId w:val="5"/>
        </w:numPr>
      </w:pPr>
      <w:r>
        <w:t>Medicaid is</w:t>
      </w:r>
      <w:r w:rsidR="00304981">
        <w:t xml:space="preserve"> defined as</w:t>
      </w:r>
      <w:r>
        <w:t xml:space="preserve"> State-run programs operating under the guidelines of Titles XIX (and XXI as appropriate) of the Social Security Act</w:t>
      </w:r>
      <w:r w:rsidR="002E3F4C">
        <w:t>.</w:t>
      </w:r>
    </w:p>
    <w:p w14:paraId="42A58134" w14:textId="77777777" w:rsidR="00304981" w:rsidRDefault="00304981" w:rsidP="003450FA">
      <w:pPr>
        <w:numPr>
          <w:ilvl w:val="0"/>
          <w:numId w:val="5"/>
        </w:numPr>
      </w:pPr>
      <w:r>
        <w:lastRenderedPageBreak/>
        <w:t>The Children’s Health Insurance Program (CHIP) provides primary health care coverage for children</w:t>
      </w:r>
      <w:r w:rsidR="002E3F4C">
        <w:t>.</w:t>
      </w:r>
    </w:p>
    <w:p w14:paraId="42A58135" w14:textId="77777777" w:rsidR="00304981" w:rsidRDefault="00304981" w:rsidP="003450FA">
      <w:pPr>
        <w:numPr>
          <w:ilvl w:val="0"/>
          <w:numId w:val="5"/>
        </w:numPr>
      </w:pPr>
      <w:r>
        <w:t xml:space="preserve">Other state-sponsored or public assistance program includes State and/or local government programs. </w:t>
      </w:r>
    </w:p>
    <w:p w14:paraId="42A58136" w14:textId="77777777" w:rsidR="0013636D" w:rsidRPr="00A90AF5" w:rsidRDefault="0013636D" w:rsidP="003450FA">
      <w:pPr>
        <w:numPr>
          <w:ilvl w:val="0"/>
          <w:numId w:val="5"/>
        </w:numPr>
      </w:pPr>
      <w:r>
        <w:t>Private insurance is health insurance provided by commercial and not for profit companies.  Individuals may obtain insurance through employers or on their own.</w:t>
      </w:r>
    </w:p>
    <w:p w14:paraId="42A58137" w14:textId="77777777" w:rsidR="009D2496" w:rsidRDefault="009D2496" w:rsidP="00B85C6D"/>
    <w:p w14:paraId="42A58138" w14:textId="77777777" w:rsidR="0013636D" w:rsidRDefault="003F5605" w:rsidP="00B85C6D">
      <w:r>
        <w:t xml:space="preserve">Each patient should be counted once.  </w:t>
      </w:r>
      <w:r w:rsidR="0013636D">
        <w:t>The total for this table should equal to the total number of people served through Direct Services.</w:t>
      </w:r>
    </w:p>
    <w:p w14:paraId="42A58139" w14:textId="77777777" w:rsidR="0013636D" w:rsidRPr="00A90AF5" w:rsidRDefault="0013636D" w:rsidP="00B85C6D"/>
    <w:tbl>
      <w:tblPr>
        <w:tblW w:w="10080" w:type="dxa"/>
        <w:tblInd w:w="108" w:type="dxa"/>
        <w:tblLayout w:type="fixed"/>
        <w:tblLook w:val="0000" w:firstRow="0" w:lastRow="0" w:firstColumn="0" w:lastColumn="0" w:noHBand="0" w:noVBand="0"/>
      </w:tblPr>
      <w:tblGrid>
        <w:gridCol w:w="540"/>
        <w:gridCol w:w="6840"/>
        <w:gridCol w:w="2700"/>
      </w:tblGrid>
      <w:tr w:rsidR="00D947A3" w:rsidRPr="00A90AF5" w14:paraId="42A5813D" w14:textId="77777777" w:rsidTr="00B85C6D">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2A5813A" w14:textId="77777777" w:rsidR="00D947A3" w:rsidRPr="00FD2E40" w:rsidRDefault="00176433" w:rsidP="00B85C6D">
            <w:pPr>
              <w:jc w:val="center"/>
              <w:rPr>
                <w:b/>
                <w:bCs/>
              </w:rPr>
            </w:pPr>
            <w:r w:rsidRPr="00FD2E40">
              <w:rPr>
                <w:b/>
                <w:bCs/>
              </w:rPr>
              <w:t>6</w:t>
            </w:r>
          </w:p>
        </w:tc>
        <w:tc>
          <w:tcPr>
            <w:tcW w:w="6840" w:type="dxa"/>
            <w:tcBorders>
              <w:top w:val="single" w:sz="4" w:space="0" w:color="auto"/>
              <w:left w:val="nil"/>
              <w:bottom w:val="single" w:sz="4" w:space="0" w:color="auto"/>
              <w:right w:val="single" w:sz="4" w:space="0" w:color="auto"/>
            </w:tcBorders>
            <w:shd w:val="clear" w:color="auto" w:fill="auto"/>
            <w:vAlign w:val="bottom"/>
          </w:tcPr>
          <w:p w14:paraId="42A5813B" w14:textId="77777777" w:rsidR="00D947A3" w:rsidRPr="00A90AF5" w:rsidRDefault="002E6F90" w:rsidP="00F70393">
            <w:pPr>
              <w:rPr>
                <w:b/>
                <w:bCs/>
              </w:rPr>
            </w:pPr>
            <w:r w:rsidRPr="00A90AF5">
              <w:rPr>
                <w:b/>
                <w:bCs/>
              </w:rPr>
              <w:t>Number of</w:t>
            </w:r>
            <w:r w:rsidR="002260B0" w:rsidRPr="00A90AF5">
              <w:rPr>
                <w:b/>
                <w:bCs/>
              </w:rPr>
              <w:t xml:space="preserve"> </w:t>
            </w:r>
            <w:r w:rsidR="00D947A3" w:rsidRPr="00A90AF5">
              <w:rPr>
                <w:b/>
                <w:bCs/>
              </w:rPr>
              <w:t xml:space="preserve">uninsured people </w:t>
            </w:r>
          </w:p>
        </w:tc>
        <w:tc>
          <w:tcPr>
            <w:tcW w:w="2700" w:type="dxa"/>
            <w:tcBorders>
              <w:top w:val="single" w:sz="4" w:space="0" w:color="auto"/>
              <w:left w:val="nil"/>
              <w:bottom w:val="single" w:sz="4" w:space="0" w:color="auto"/>
              <w:right w:val="single" w:sz="4" w:space="0" w:color="auto"/>
            </w:tcBorders>
            <w:shd w:val="clear" w:color="auto" w:fill="auto"/>
            <w:vAlign w:val="bottom"/>
          </w:tcPr>
          <w:p w14:paraId="42A5813C" w14:textId="77777777" w:rsidR="00D947A3" w:rsidRPr="00A90AF5" w:rsidRDefault="00D947A3" w:rsidP="00B85C6D">
            <w:pPr>
              <w:rPr>
                <w:b/>
              </w:rPr>
            </w:pPr>
            <w:r w:rsidRPr="00A90AF5">
              <w:rPr>
                <w:b/>
              </w:rPr>
              <w:t>Number</w:t>
            </w:r>
          </w:p>
        </w:tc>
      </w:tr>
      <w:tr w:rsidR="00B85C6D" w:rsidRPr="00A90AF5" w14:paraId="42A58141" w14:textId="77777777" w:rsidTr="00785EDA">
        <w:trPr>
          <w:trHeight w:val="34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2A5813E" w14:textId="77777777" w:rsidR="00B85C6D" w:rsidRPr="00FD2E40" w:rsidRDefault="00176433" w:rsidP="00B85C6D">
            <w:pPr>
              <w:jc w:val="center"/>
              <w:rPr>
                <w:b/>
                <w:bCs/>
              </w:rPr>
            </w:pPr>
            <w:r w:rsidRPr="00FD2E40">
              <w:rPr>
                <w:b/>
                <w:bCs/>
              </w:rPr>
              <w:t>7</w:t>
            </w:r>
          </w:p>
        </w:tc>
        <w:tc>
          <w:tcPr>
            <w:tcW w:w="6840" w:type="dxa"/>
            <w:tcBorders>
              <w:top w:val="single" w:sz="4" w:space="0" w:color="auto"/>
              <w:left w:val="nil"/>
              <w:bottom w:val="single" w:sz="4" w:space="0" w:color="auto"/>
              <w:right w:val="single" w:sz="4" w:space="0" w:color="auto"/>
            </w:tcBorders>
            <w:shd w:val="clear" w:color="auto" w:fill="auto"/>
            <w:vAlign w:val="bottom"/>
          </w:tcPr>
          <w:p w14:paraId="42A5813F" w14:textId="77777777" w:rsidR="00B85C6D" w:rsidRPr="00A90AF5" w:rsidRDefault="00B85C6D" w:rsidP="00C16E0E">
            <w:pPr>
              <w:rPr>
                <w:b/>
                <w:bCs/>
              </w:rPr>
            </w:pPr>
            <w:r w:rsidRPr="00A90AF5">
              <w:rPr>
                <w:b/>
                <w:bCs/>
              </w:rPr>
              <w:t xml:space="preserve">Number of people </w:t>
            </w:r>
            <w:r w:rsidR="00785EDA">
              <w:rPr>
                <w:b/>
                <w:bCs/>
              </w:rPr>
              <w:t>covered through</w:t>
            </w:r>
            <w:r w:rsidRPr="00A90AF5">
              <w:rPr>
                <w:b/>
                <w:bCs/>
              </w:rPr>
              <w:t xml:space="preserve"> </w:t>
            </w:r>
            <w:r w:rsidR="00785EDA">
              <w:rPr>
                <w:b/>
                <w:bCs/>
              </w:rPr>
              <w:t>Medicare</w:t>
            </w:r>
            <w:r w:rsidRPr="00A90AF5">
              <w:rPr>
                <w:b/>
                <w:bCs/>
              </w:rPr>
              <w:t xml:space="preserve"> </w:t>
            </w:r>
          </w:p>
        </w:tc>
        <w:tc>
          <w:tcPr>
            <w:tcW w:w="2700" w:type="dxa"/>
            <w:tcBorders>
              <w:top w:val="single" w:sz="4" w:space="0" w:color="auto"/>
              <w:left w:val="nil"/>
              <w:bottom w:val="single" w:sz="4" w:space="0" w:color="auto"/>
              <w:right w:val="single" w:sz="4" w:space="0" w:color="auto"/>
            </w:tcBorders>
            <w:shd w:val="clear" w:color="auto" w:fill="auto"/>
            <w:vAlign w:val="bottom"/>
          </w:tcPr>
          <w:p w14:paraId="42A58140" w14:textId="77777777" w:rsidR="00B85C6D" w:rsidRPr="00A90AF5" w:rsidRDefault="00B85C6D" w:rsidP="00B85C6D">
            <w:pPr>
              <w:rPr>
                <w:b/>
              </w:rPr>
            </w:pPr>
            <w:r w:rsidRPr="00A90AF5">
              <w:rPr>
                <w:b/>
              </w:rPr>
              <w:t xml:space="preserve">Number </w:t>
            </w:r>
          </w:p>
        </w:tc>
      </w:tr>
      <w:tr w:rsidR="00775B62" w:rsidRPr="00A90AF5" w14:paraId="42A58145" w14:textId="77777777" w:rsidTr="00785EDA">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2A58142" w14:textId="77777777" w:rsidR="00775B62" w:rsidRPr="00FD2E40" w:rsidRDefault="00176433" w:rsidP="00B85C6D">
            <w:pPr>
              <w:jc w:val="center"/>
              <w:rPr>
                <w:b/>
                <w:bCs/>
              </w:rPr>
            </w:pPr>
            <w:r w:rsidRPr="00FD2E40">
              <w:rPr>
                <w:b/>
                <w:bCs/>
              </w:rPr>
              <w:t>8</w:t>
            </w:r>
          </w:p>
        </w:tc>
        <w:tc>
          <w:tcPr>
            <w:tcW w:w="6840" w:type="dxa"/>
            <w:tcBorders>
              <w:top w:val="single" w:sz="4" w:space="0" w:color="auto"/>
              <w:left w:val="nil"/>
              <w:bottom w:val="single" w:sz="4" w:space="0" w:color="auto"/>
              <w:right w:val="single" w:sz="4" w:space="0" w:color="auto"/>
            </w:tcBorders>
            <w:shd w:val="clear" w:color="auto" w:fill="auto"/>
            <w:vAlign w:val="bottom"/>
          </w:tcPr>
          <w:p w14:paraId="42A58143" w14:textId="77777777" w:rsidR="00775B62" w:rsidRPr="00A90AF5" w:rsidRDefault="00785EDA" w:rsidP="00A75137">
            <w:pPr>
              <w:rPr>
                <w:b/>
                <w:bCs/>
              </w:rPr>
            </w:pPr>
            <w:r w:rsidRPr="00A90AF5">
              <w:rPr>
                <w:b/>
                <w:bCs/>
              </w:rPr>
              <w:t xml:space="preserve">Number of people </w:t>
            </w:r>
            <w:r>
              <w:rPr>
                <w:b/>
                <w:bCs/>
              </w:rPr>
              <w:t>covered through</w:t>
            </w:r>
            <w:r w:rsidRPr="00A90AF5">
              <w:rPr>
                <w:b/>
                <w:bCs/>
              </w:rPr>
              <w:t xml:space="preserve"> </w:t>
            </w:r>
            <w:r>
              <w:rPr>
                <w:b/>
                <w:bCs/>
              </w:rPr>
              <w:t>Medicaid</w:t>
            </w:r>
          </w:p>
        </w:tc>
        <w:tc>
          <w:tcPr>
            <w:tcW w:w="2700" w:type="dxa"/>
            <w:tcBorders>
              <w:top w:val="single" w:sz="4" w:space="0" w:color="auto"/>
              <w:left w:val="nil"/>
              <w:bottom w:val="single" w:sz="4" w:space="0" w:color="auto"/>
              <w:right w:val="single" w:sz="4" w:space="0" w:color="auto"/>
            </w:tcBorders>
            <w:shd w:val="clear" w:color="auto" w:fill="auto"/>
            <w:vAlign w:val="bottom"/>
          </w:tcPr>
          <w:p w14:paraId="42A58144" w14:textId="77777777" w:rsidR="00775B62" w:rsidRPr="00A90AF5" w:rsidRDefault="00DB33B2" w:rsidP="00B85C6D">
            <w:pPr>
              <w:rPr>
                <w:b/>
              </w:rPr>
            </w:pPr>
            <w:r>
              <w:rPr>
                <w:b/>
              </w:rPr>
              <w:t>Number</w:t>
            </w:r>
          </w:p>
        </w:tc>
      </w:tr>
      <w:tr w:rsidR="00785EDA" w:rsidRPr="00A90AF5" w14:paraId="42A58149" w14:textId="77777777" w:rsidTr="00785EDA">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2A58146" w14:textId="77777777" w:rsidR="00785EDA" w:rsidRPr="00FD2E40" w:rsidRDefault="00176433" w:rsidP="00B85C6D">
            <w:pPr>
              <w:jc w:val="center"/>
              <w:rPr>
                <w:b/>
                <w:bCs/>
              </w:rPr>
            </w:pPr>
            <w:r w:rsidRPr="00FD2E40">
              <w:rPr>
                <w:b/>
                <w:bCs/>
              </w:rPr>
              <w:t>9</w:t>
            </w:r>
          </w:p>
        </w:tc>
        <w:tc>
          <w:tcPr>
            <w:tcW w:w="6840" w:type="dxa"/>
            <w:tcBorders>
              <w:top w:val="single" w:sz="4" w:space="0" w:color="auto"/>
              <w:left w:val="nil"/>
              <w:bottom w:val="single" w:sz="4" w:space="0" w:color="auto"/>
              <w:right w:val="single" w:sz="4" w:space="0" w:color="auto"/>
            </w:tcBorders>
            <w:shd w:val="clear" w:color="auto" w:fill="auto"/>
            <w:vAlign w:val="bottom"/>
          </w:tcPr>
          <w:p w14:paraId="42A58147" w14:textId="77777777" w:rsidR="00785EDA" w:rsidRPr="00A90AF5" w:rsidRDefault="00785EDA" w:rsidP="00A75137">
            <w:pPr>
              <w:rPr>
                <w:b/>
                <w:bCs/>
              </w:rPr>
            </w:pPr>
            <w:r w:rsidRPr="00A90AF5">
              <w:rPr>
                <w:b/>
                <w:bCs/>
              </w:rPr>
              <w:t xml:space="preserve">Number of people </w:t>
            </w:r>
            <w:r>
              <w:rPr>
                <w:b/>
                <w:bCs/>
              </w:rPr>
              <w:t>covered through</w:t>
            </w:r>
            <w:r w:rsidR="00304981">
              <w:rPr>
                <w:b/>
                <w:bCs/>
              </w:rPr>
              <w:t xml:space="preserve"> the</w:t>
            </w:r>
            <w:r w:rsidRPr="00A90AF5">
              <w:rPr>
                <w:b/>
                <w:bCs/>
              </w:rPr>
              <w:t xml:space="preserve"> </w:t>
            </w:r>
            <w:r>
              <w:rPr>
                <w:b/>
                <w:bCs/>
              </w:rPr>
              <w:t>Children’s Health Insurance Program (CHIP)</w:t>
            </w:r>
          </w:p>
        </w:tc>
        <w:tc>
          <w:tcPr>
            <w:tcW w:w="2700" w:type="dxa"/>
            <w:tcBorders>
              <w:top w:val="single" w:sz="4" w:space="0" w:color="auto"/>
              <w:left w:val="nil"/>
              <w:bottom w:val="single" w:sz="4" w:space="0" w:color="auto"/>
              <w:right w:val="single" w:sz="4" w:space="0" w:color="auto"/>
            </w:tcBorders>
            <w:shd w:val="clear" w:color="auto" w:fill="auto"/>
            <w:vAlign w:val="bottom"/>
          </w:tcPr>
          <w:p w14:paraId="42A58148" w14:textId="77777777" w:rsidR="00785EDA" w:rsidRPr="00A90AF5" w:rsidRDefault="00DB33B2" w:rsidP="00B85C6D">
            <w:pPr>
              <w:rPr>
                <w:b/>
              </w:rPr>
            </w:pPr>
            <w:r>
              <w:rPr>
                <w:b/>
              </w:rPr>
              <w:t>Number</w:t>
            </w:r>
          </w:p>
        </w:tc>
      </w:tr>
      <w:tr w:rsidR="00785EDA" w:rsidRPr="00A90AF5" w14:paraId="42A5814D" w14:textId="77777777" w:rsidTr="00785EDA">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2A5814A" w14:textId="77777777" w:rsidR="00785EDA" w:rsidRPr="00FD2E40" w:rsidRDefault="00176433" w:rsidP="00B85C6D">
            <w:pPr>
              <w:jc w:val="center"/>
              <w:rPr>
                <w:b/>
                <w:bCs/>
              </w:rPr>
            </w:pPr>
            <w:r w:rsidRPr="00FD2E40">
              <w:rPr>
                <w:b/>
                <w:bCs/>
              </w:rPr>
              <w:t>10</w:t>
            </w:r>
          </w:p>
        </w:tc>
        <w:tc>
          <w:tcPr>
            <w:tcW w:w="6840" w:type="dxa"/>
            <w:tcBorders>
              <w:top w:val="single" w:sz="4" w:space="0" w:color="auto"/>
              <w:left w:val="nil"/>
              <w:bottom w:val="single" w:sz="4" w:space="0" w:color="auto"/>
              <w:right w:val="single" w:sz="4" w:space="0" w:color="auto"/>
            </w:tcBorders>
            <w:shd w:val="clear" w:color="auto" w:fill="auto"/>
            <w:vAlign w:val="bottom"/>
          </w:tcPr>
          <w:p w14:paraId="42A5814B" w14:textId="77777777" w:rsidR="00785EDA" w:rsidRPr="00A90AF5" w:rsidRDefault="00785EDA" w:rsidP="00A75137">
            <w:pPr>
              <w:rPr>
                <w:b/>
                <w:bCs/>
              </w:rPr>
            </w:pPr>
            <w:r w:rsidRPr="00A90AF5">
              <w:rPr>
                <w:b/>
                <w:bCs/>
              </w:rPr>
              <w:t xml:space="preserve">Number of people </w:t>
            </w:r>
            <w:r>
              <w:rPr>
                <w:b/>
                <w:bCs/>
              </w:rPr>
              <w:t>covered through</w:t>
            </w:r>
            <w:r w:rsidRPr="00A90AF5">
              <w:rPr>
                <w:b/>
                <w:bCs/>
              </w:rPr>
              <w:t xml:space="preserve"> </w:t>
            </w:r>
            <w:r>
              <w:rPr>
                <w:b/>
                <w:bCs/>
              </w:rPr>
              <w:t>other state-sponsored insurance or public assistance program</w:t>
            </w:r>
          </w:p>
        </w:tc>
        <w:tc>
          <w:tcPr>
            <w:tcW w:w="2700" w:type="dxa"/>
            <w:tcBorders>
              <w:top w:val="single" w:sz="4" w:space="0" w:color="auto"/>
              <w:left w:val="nil"/>
              <w:bottom w:val="single" w:sz="4" w:space="0" w:color="auto"/>
              <w:right w:val="single" w:sz="4" w:space="0" w:color="auto"/>
            </w:tcBorders>
            <w:shd w:val="clear" w:color="auto" w:fill="auto"/>
            <w:vAlign w:val="bottom"/>
          </w:tcPr>
          <w:p w14:paraId="42A5814C" w14:textId="77777777" w:rsidR="00785EDA" w:rsidRPr="00A90AF5" w:rsidRDefault="00DB33B2" w:rsidP="00B85C6D">
            <w:pPr>
              <w:rPr>
                <w:b/>
              </w:rPr>
            </w:pPr>
            <w:r>
              <w:rPr>
                <w:b/>
              </w:rPr>
              <w:t>Number</w:t>
            </w:r>
          </w:p>
        </w:tc>
      </w:tr>
      <w:tr w:rsidR="0013636D" w:rsidRPr="00A90AF5" w14:paraId="42A58151" w14:textId="77777777" w:rsidTr="00785EDA">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2A5814E" w14:textId="77777777" w:rsidR="0013636D" w:rsidRPr="00FD2E40" w:rsidRDefault="0013636D" w:rsidP="00176433">
            <w:pPr>
              <w:jc w:val="center"/>
              <w:rPr>
                <w:b/>
                <w:bCs/>
              </w:rPr>
            </w:pPr>
            <w:r w:rsidRPr="00FD2E40">
              <w:rPr>
                <w:b/>
                <w:bCs/>
              </w:rPr>
              <w:t>1</w:t>
            </w:r>
            <w:r w:rsidR="00176433" w:rsidRPr="00FD2E40">
              <w:rPr>
                <w:b/>
                <w:bCs/>
              </w:rPr>
              <w:t>1</w:t>
            </w:r>
          </w:p>
        </w:tc>
        <w:tc>
          <w:tcPr>
            <w:tcW w:w="6840" w:type="dxa"/>
            <w:tcBorders>
              <w:top w:val="single" w:sz="4" w:space="0" w:color="auto"/>
              <w:left w:val="nil"/>
              <w:bottom w:val="single" w:sz="4" w:space="0" w:color="auto"/>
              <w:right w:val="single" w:sz="4" w:space="0" w:color="auto"/>
            </w:tcBorders>
            <w:shd w:val="clear" w:color="auto" w:fill="auto"/>
            <w:vAlign w:val="bottom"/>
          </w:tcPr>
          <w:p w14:paraId="42A5814F" w14:textId="77777777" w:rsidR="0013636D" w:rsidRPr="00A90AF5" w:rsidRDefault="0013636D" w:rsidP="00A75137">
            <w:pPr>
              <w:rPr>
                <w:b/>
                <w:bCs/>
              </w:rPr>
            </w:pPr>
            <w:r>
              <w:rPr>
                <w:b/>
                <w:bCs/>
              </w:rPr>
              <w:t xml:space="preserve">Number of people covered </w:t>
            </w:r>
            <w:r w:rsidR="00D272BC">
              <w:rPr>
                <w:b/>
                <w:bCs/>
              </w:rPr>
              <w:t xml:space="preserve">by </w:t>
            </w:r>
            <w:r>
              <w:rPr>
                <w:b/>
                <w:bCs/>
              </w:rPr>
              <w:t>private insurance</w:t>
            </w:r>
          </w:p>
        </w:tc>
        <w:tc>
          <w:tcPr>
            <w:tcW w:w="2700" w:type="dxa"/>
            <w:tcBorders>
              <w:top w:val="single" w:sz="4" w:space="0" w:color="auto"/>
              <w:left w:val="nil"/>
              <w:bottom w:val="single" w:sz="4" w:space="0" w:color="auto"/>
              <w:right w:val="single" w:sz="4" w:space="0" w:color="auto"/>
            </w:tcBorders>
            <w:shd w:val="clear" w:color="auto" w:fill="auto"/>
            <w:vAlign w:val="bottom"/>
          </w:tcPr>
          <w:p w14:paraId="42A58150" w14:textId="77777777" w:rsidR="0013636D" w:rsidRPr="00A90AF5" w:rsidRDefault="00DB33B2" w:rsidP="00B85C6D">
            <w:pPr>
              <w:rPr>
                <w:b/>
              </w:rPr>
            </w:pPr>
            <w:r>
              <w:rPr>
                <w:b/>
              </w:rPr>
              <w:t>Number</w:t>
            </w:r>
          </w:p>
        </w:tc>
      </w:tr>
      <w:tr w:rsidR="0013636D" w:rsidRPr="00A90AF5" w14:paraId="42A58155" w14:textId="77777777" w:rsidTr="00785EDA">
        <w:trPr>
          <w:trHeight w:val="330"/>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2A58152" w14:textId="77777777" w:rsidR="0013636D" w:rsidRPr="00FD2E40" w:rsidRDefault="0013636D" w:rsidP="00176433">
            <w:pPr>
              <w:jc w:val="center"/>
              <w:rPr>
                <w:b/>
                <w:bCs/>
              </w:rPr>
            </w:pPr>
            <w:r w:rsidRPr="00FD2E40">
              <w:rPr>
                <w:b/>
                <w:bCs/>
              </w:rPr>
              <w:t>1</w:t>
            </w:r>
            <w:r w:rsidR="00176433" w:rsidRPr="00FD2E40">
              <w:rPr>
                <w:b/>
                <w:bCs/>
              </w:rPr>
              <w:t>2</w:t>
            </w:r>
          </w:p>
        </w:tc>
        <w:tc>
          <w:tcPr>
            <w:tcW w:w="6840" w:type="dxa"/>
            <w:tcBorders>
              <w:top w:val="single" w:sz="4" w:space="0" w:color="auto"/>
              <w:left w:val="nil"/>
              <w:bottom w:val="single" w:sz="4" w:space="0" w:color="auto"/>
              <w:right w:val="single" w:sz="4" w:space="0" w:color="auto"/>
            </w:tcBorders>
            <w:shd w:val="clear" w:color="auto" w:fill="auto"/>
            <w:vAlign w:val="bottom"/>
          </w:tcPr>
          <w:p w14:paraId="42A58153" w14:textId="77777777" w:rsidR="0013636D" w:rsidRPr="00A90AF5" w:rsidRDefault="0013636D" w:rsidP="00A75137">
            <w:pPr>
              <w:rPr>
                <w:b/>
                <w:bCs/>
              </w:rPr>
            </w:pPr>
            <w:r>
              <w:rPr>
                <w:b/>
                <w:bCs/>
              </w:rPr>
              <w:t xml:space="preserve">Unknown </w:t>
            </w:r>
          </w:p>
        </w:tc>
        <w:tc>
          <w:tcPr>
            <w:tcW w:w="2700" w:type="dxa"/>
            <w:tcBorders>
              <w:top w:val="single" w:sz="4" w:space="0" w:color="auto"/>
              <w:left w:val="nil"/>
              <w:bottom w:val="single" w:sz="4" w:space="0" w:color="auto"/>
              <w:right w:val="single" w:sz="4" w:space="0" w:color="auto"/>
            </w:tcBorders>
            <w:shd w:val="clear" w:color="auto" w:fill="auto"/>
            <w:vAlign w:val="bottom"/>
          </w:tcPr>
          <w:p w14:paraId="42A58154" w14:textId="77777777" w:rsidR="0013636D" w:rsidRPr="00A90AF5" w:rsidRDefault="00DB33B2" w:rsidP="00B85C6D">
            <w:pPr>
              <w:rPr>
                <w:b/>
              </w:rPr>
            </w:pPr>
            <w:r>
              <w:rPr>
                <w:b/>
              </w:rPr>
              <w:t>Number</w:t>
            </w:r>
          </w:p>
        </w:tc>
      </w:tr>
    </w:tbl>
    <w:p w14:paraId="42A58156" w14:textId="77777777" w:rsidR="00FC0AF7" w:rsidRPr="00A90AF5" w:rsidRDefault="00FC0AF7" w:rsidP="00B85C6D">
      <w:pPr>
        <w:rPr>
          <w:i/>
        </w:rPr>
      </w:pPr>
    </w:p>
    <w:p w14:paraId="42A58157" w14:textId="77777777" w:rsidR="00747952" w:rsidRDefault="00747952" w:rsidP="00B85C6D">
      <w:pPr>
        <w:rPr>
          <w:b/>
          <w:bCs/>
        </w:rPr>
      </w:pPr>
    </w:p>
    <w:p w14:paraId="42A58158" w14:textId="77777777" w:rsidR="00B85C6D" w:rsidRPr="00A90AF5" w:rsidRDefault="00B85C6D" w:rsidP="00B85C6D">
      <w:pPr>
        <w:rPr>
          <w:b/>
          <w:bCs/>
        </w:rPr>
      </w:pPr>
      <w:r w:rsidRPr="00A90AF5">
        <w:rPr>
          <w:b/>
          <w:bCs/>
        </w:rPr>
        <w:t xml:space="preserve">Table 4: </w:t>
      </w:r>
      <w:r w:rsidR="003450FA" w:rsidRPr="00A90AF5">
        <w:rPr>
          <w:b/>
          <w:bCs/>
        </w:rPr>
        <w:t>STAFFING</w:t>
      </w:r>
    </w:p>
    <w:p w14:paraId="42A58159" w14:textId="77777777" w:rsidR="00B639A0" w:rsidRPr="00A90AF5" w:rsidRDefault="00B639A0" w:rsidP="00B639A0">
      <w:r w:rsidRPr="00A90AF5">
        <w:rPr>
          <w:i/>
        </w:rPr>
        <w:t xml:space="preserve">Table Instructions: </w:t>
      </w:r>
    </w:p>
    <w:p w14:paraId="42A5815A" w14:textId="77777777" w:rsidR="00584A2D" w:rsidRPr="000C7454" w:rsidRDefault="00584A2D" w:rsidP="00584A2D">
      <w:pPr>
        <w:rPr>
          <w:b/>
          <w:bCs/>
        </w:rPr>
      </w:pPr>
      <w:r w:rsidRPr="000C7454">
        <w:t xml:space="preserve">Please provide the number of clinical and non-clinical </w:t>
      </w:r>
      <w:r>
        <w:t>positions funded by this grant.</w:t>
      </w:r>
      <w:r w:rsidRPr="000C7454">
        <w:t xml:space="preserve">  </w:t>
      </w:r>
      <w:r w:rsidRPr="000C7454">
        <w:rPr>
          <w:bCs/>
        </w:rPr>
        <w:t>Please indicate a numerical figure.  There should not be a N/A (not applicable) response since all questions are applicable.</w:t>
      </w:r>
    </w:p>
    <w:p w14:paraId="42A5815B" w14:textId="77777777" w:rsidR="00584A2D" w:rsidRDefault="00584A2D" w:rsidP="00584A2D">
      <w:pPr>
        <w:kinsoku w:val="0"/>
        <w:overflowPunct w:val="0"/>
        <w:autoSpaceDE w:val="0"/>
        <w:autoSpaceDN w:val="0"/>
        <w:adjustRightInd w:val="0"/>
        <w:rPr>
          <w:rFonts w:cs="Arial"/>
          <w:b/>
          <w:bCs/>
        </w:rPr>
      </w:pPr>
    </w:p>
    <w:p w14:paraId="42A5815C" w14:textId="77777777" w:rsidR="003F5605" w:rsidRDefault="003F5605" w:rsidP="00584A2D">
      <w:pPr>
        <w:kinsoku w:val="0"/>
        <w:overflowPunct w:val="0"/>
        <w:autoSpaceDE w:val="0"/>
        <w:autoSpaceDN w:val="0"/>
        <w:adjustRightInd w:val="0"/>
        <w:rPr>
          <w:rFonts w:cs="Arial"/>
          <w:bCs/>
        </w:rPr>
      </w:pPr>
      <w:r w:rsidRPr="000269AA">
        <w:rPr>
          <w:rFonts w:cs="Arial"/>
          <w:bCs/>
        </w:rPr>
        <w:t>Clinical staff i</w:t>
      </w:r>
      <w:r w:rsidR="00E86801" w:rsidRPr="00E86801">
        <w:rPr>
          <w:rFonts w:cs="Arial"/>
          <w:bCs/>
        </w:rPr>
        <w:t>nclude</w:t>
      </w:r>
      <w:r w:rsidR="00503181">
        <w:rPr>
          <w:rFonts w:cs="Arial"/>
          <w:bCs/>
        </w:rPr>
        <w:t>s, but is not limited to,</w:t>
      </w:r>
      <w:r w:rsidR="00E86801" w:rsidRPr="00E86801">
        <w:rPr>
          <w:rFonts w:cs="Arial"/>
          <w:bCs/>
        </w:rPr>
        <w:t xml:space="preserve"> physician</w:t>
      </w:r>
      <w:r w:rsidR="00E86801">
        <w:rPr>
          <w:rFonts w:cs="Arial"/>
          <w:bCs/>
        </w:rPr>
        <w:t xml:space="preserve"> (general or specialty)</w:t>
      </w:r>
      <w:r w:rsidR="00E86801" w:rsidRPr="00E86801">
        <w:rPr>
          <w:rFonts w:cs="Arial"/>
          <w:bCs/>
        </w:rPr>
        <w:t>, physician assistant, nurse, nurse practitioner</w:t>
      </w:r>
      <w:r w:rsidR="00E86801" w:rsidRPr="000269AA">
        <w:rPr>
          <w:rFonts w:cs="Arial"/>
          <w:bCs/>
        </w:rPr>
        <w:t xml:space="preserve">, </w:t>
      </w:r>
      <w:r w:rsidR="00E86801">
        <w:rPr>
          <w:rFonts w:cs="Arial"/>
          <w:bCs/>
        </w:rPr>
        <w:t xml:space="preserve">dentist, dental </w:t>
      </w:r>
      <w:r w:rsidR="00D272BC">
        <w:rPr>
          <w:rFonts w:cs="Arial"/>
          <w:bCs/>
        </w:rPr>
        <w:t>hygienist</w:t>
      </w:r>
      <w:r w:rsidR="00E86801">
        <w:rPr>
          <w:rFonts w:cs="Arial"/>
          <w:bCs/>
        </w:rPr>
        <w:t>, psychiatrist, social worker, pharmacist,</w:t>
      </w:r>
      <w:r w:rsidR="003D6BE0">
        <w:rPr>
          <w:rFonts w:cs="Arial"/>
          <w:bCs/>
        </w:rPr>
        <w:t xml:space="preserve"> </w:t>
      </w:r>
      <w:r w:rsidR="003D6BE0">
        <w:t>technician</w:t>
      </w:r>
      <w:r w:rsidR="003D6BE0" w:rsidRPr="00A90AF5">
        <w:t xml:space="preserve"> (medical, pharmacy, laboratory, etc</w:t>
      </w:r>
      <w:r w:rsidR="002E3F4C">
        <w:t>.</w:t>
      </w:r>
      <w:r w:rsidR="003D6BE0" w:rsidRPr="00A90AF5">
        <w:t>)</w:t>
      </w:r>
      <w:r w:rsidR="003D6BE0">
        <w:t xml:space="preserve">, </w:t>
      </w:r>
      <w:r w:rsidR="003D6BE0">
        <w:rPr>
          <w:rFonts w:cs="Arial"/>
          <w:bCs/>
        </w:rPr>
        <w:t xml:space="preserve">therapist </w:t>
      </w:r>
      <w:r w:rsidR="003D6BE0" w:rsidRPr="003D6BE0">
        <w:rPr>
          <w:rFonts w:cs="Arial"/>
          <w:bCs/>
        </w:rPr>
        <w:t>(</w:t>
      </w:r>
      <w:r w:rsidR="003D6BE0">
        <w:rPr>
          <w:rFonts w:cs="Arial"/>
          <w:bCs/>
        </w:rPr>
        <w:t>b</w:t>
      </w:r>
      <w:r w:rsidR="003D6BE0" w:rsidRPr="003D6BE0">
        <w:rPr>
          <w:rFonts w:cs="Arial"/>
          <w:bCs/>
        </w:rPr>
        <w:t xml:space="preserve">ehavioral, </w:t>
      </w:r>
      <w:r w:rsidR="00842DC7">
        <w:rPr>
          <w:rFonts w:cs="Arial"/>
          <w:bCs/>
        </w:rPr>
        <w:t>physical</w:t>
      </w:r>
      <w:r w:rsidR="003D6BE0" w:rsidRPr="003D6BE0">
        <w:rPr>
          <w:rFonts w:cs="Arial"/>
          <w:bCs/>
        </w:rPr>
        <w:t xml:space="preserve">, </w:t>
      </w:r>
      <w:r w:rsidR="00EB657E">
        <w:rPr>
          <w:rFonts w:cs="Arial"/>
          <w:bCs/>
        </w:rPr>
        <w:t>occupational</w:t>
      </w:r>
      <w:r w:rsidR="003D6BE0" w:rsidRPr="003D6BE0">
        <w:rPr>
          <w:rFonts w:cs="Arial"/>
          <w:bCs/>
        </w:rPr>
        <w:t xml:space="preserve">, </w:t>
      </w:r>
      <w:r w:rsidR="003D6BE0">
        <w:rPr>
          <w:rFonts w:cs="Arial"/>
          <w:bCs/>
        </w:rPr>
        <w:t>s</w:t>
      </w:r>
      <w:r w:rsidR="003D6BE0" w:rsidRPr="003D6BE0">
        <w:rPr>
          <w:rFonts w:cs="Arial"/>
          <w:bCs/>
        </w:rPr>
        <w:t>peech, etc</w:t>
      </w:r>
      <w:r w:rsidR="00D272BC">
        <w:rPr>
          <w:rFonts w:cs="Arial"/>
          <w:bCs/>
        </w:rPr>
        <w:t>.</w:t>
      </w:r>
      <w:r w:rsidR="003D6BE0" w:rsidRPr="003D6BE0">
        <w:rPr>
          <w:rFonts w:cs="Arial"/>
          <w:bCs/>
        </w:rPr>
        <w:t>)</w:t>
      </w:r>
      <w:r w:rsidR="00A551FE">
        <w:rPr>
          <w:rFonts w:cs="Arial"/>
          <w:bCs/>
        </w:rPr>
        <w:t>, health educator, community health worker, promotora, case manager, interpreter/translator</w:t>
      </w:r>
      <w:r w:rsidR="00EB657E">
        <w:rPr>
          <w:rFonts w:cs="Arial"/>
          <w:bCs/>
        </w:rPr>
        <w:t>.</w:t>
      </w:r>
    </w:p>
    <w:p w14:paraId="42A5815D" w14:textId="77777777" w:rsidR="003D6BE0" w:rsidRDefault="003D6BE0" w:rsidP="00584A2D">
      <w:pPr>
        <w:kinsoku w:val="0"/>
        <w:overflowPunct w:val="0"/>
        <w:autoSpaceDE w:val="0"/>
        <w:autoSpaceDN w:val="0"/>
        <w:adjustRightInd w:val="0"/>
        <w:rPr>
          <w:rFonts w:cs="Arial"/>
          <w:bCs/>
        </w:rPr>
      </w:pPr>
    </w:p>
    <w:p w14:paraId="42A5815E" w14:textId="77777777" w:rsidR="003D6BE0" w:rsidRDefault="003D6BE0" w:rsidP="00584A2D">
      <w:pPr>
        <w:kinsoku w:val="0"/>
        <w:overflowPunct w:val="0"/>
        <w:autoSpaceDE w:val="0"/>
        <w:autoSpaceDN w:val="0"/>
        <w:adjustRightInd w:val="0"/>
        <w:rPr>
          <w:rFonts w:cs="Arial"/>
          <w:bCs/>
        </w:rPr>
      </w:pPr>
      <w:r>
        <w:rPr>
          <w:rFonts w:cs="Arial"/>
          <w:bCs/>
        </w:rPr>
        <w:t xml:space="preserve">Non-clinical </w:t>
      </w:r>
      <w:r w:rsidR="00A551FE">
        <w:rPr>
          <w:rFonts w:cs="Arial"/>
          <w:bCs/>
        </w:rPr>
        <w:t>staff includes</w:t>
      </w:r>
      <w:r>
        <w:rPr>
          <w:rFonts w:cs="Arial"/>
          <w:bCs/>
        </w:rPr>
        <w:t xml:space="preserve"> management (CEO, CFO, CIO</w:t>
      </w:r>
      <w:r w:rsidR="00A551FE">
        <w:rPr>
          <w:rFonts w:cs="Arial"/>
          <w:bCs/>
        </w:rPr>
        <w:t>, etc</w:t>
      </w:r>
      <w:r w:rsidR="00EB657E">
        <w:rPr>
          <w:rFonts w:cs="Arial"/>
          <w:bCs/>
        </w:rPr>
        <w:t>.</w:t>
      </w:r>
      <w:r w:rsidR="00A551FE">
        <w:rPr>
          <w:rFonts w:cs="Arial"/>
          <w:bCs/>
        </w:rPr>
        <w:t>), support staff, fiscal and billing staff, information technology (IT)</w:t>
      </w:r>
      <w:r w:rsidR="00D272BC">
        <w:rPr>
          <w:rFonts w:cs="Arial"/>
          <w:bCs/>
        </w:rPr>
        <w:t>.</w:t>
      </w:r>
    </w:p>
    <w:p w14:paraId="42A5815F" w14:textId="77777777" w:rsidR="00176433" w:rsidRDefault="00176433" w:rsidP="00584A2D">
      <w:pPr>
        <w:kinsoku w:val="0"/>
        <w:overflowPunct w:val="0"/>
        <w:autoSpaceDE w:val="0"/>
        <w:autoSpaceDN w:val="0"/>
        <w:adjustRightInd w:val="0"/>
        <w:rPr>
          <w:rFonts w:cs="Arial"/>
          <w:bCs/>
        </w:rPr>
      </w:pPr>
    </w:p>
    <w:p w14:paraId="42A58160" w14:textId="77777777" w:rsidR="00176433" w:rsidRPr="000269AA" w:rsidRDefault="00176433" w:rsidP="00584A2D">
      <w:pPr>
        <w:kinsoku w:val="0"/>
        <w:overflowPunct w:val="0"/>
        <w:autoSpaceDE w:val="0"/>
        <w:autoSpaceDN w:val="0"/>
        <w:adjustRightInd w:val="0"/>
        <w:rPr>
          <w:rFonts w:cs="Arial"/>
          <w:bCs/>
        </w:rPr>
      </w:pPr>
      <w:r w:rsidRPr="00D400AE">
        <w:rPr>
          <w:rFonts w:cs="Arial"/>
          <w:bCs/>
        </w:rPr>
        <w:t xml:space="preserve">NOTE: </w:t>
      </w:r>
      <w:r w:rsidR="00DB0749">
        <w:rPr>
          <w:rFonts w:cs="Arial"/>
          <w:bCs/>
        </w:rPr>
        <w:t xml:space="preserve"> Please report each staff person who is funded by this program only once.</w:t>
      </w:r>
      <w:r w:rsidR="00EB657E">
        <w:rPr>
          <w:rFonts w:cs="Arial"/>
          <w:bCs/>
        </w:rPr>
        <w:t xml:space="preserve"> </w:t>
      </w:r>
      <w:r w:rsidR="00DB0749">
        <w:rPr>
          <w:rFonts w:cs="Arial"/>
          <w:bCs/>
        </w:rPr>
        <w:t xml:space="preserve"> </w:t>
      </w:r>
      <w:r w:rsidR="00EB657E">
        <w:rPr>
          <w:rFonts w:cs="Arial"/>
          <w:bCs/>
        </w:rPr>
        <w:t>In the case of an individual whose time is split between clinic</w:t>
      </w:r>
      <w:r w:rsidR="00DB0749">
        <w:rPr>
          <w:rFonts w:cs="Arial"/>
          <w:bCs/>
        </w:rPr>
        <w:t>al and non-clinical activities, please report them in the category that reflect</w:t>
      </w:r>
      <w:r w:rsidR="00D400AE">
        <w:rPr>
          <w:rFonts w:cs="Arial"/>
          <w:bCs/>
        </w:rPr>
        <w:t>s</w:t>
      </w:r>
      <w:r w:rsidR="00DB0749">
        <w:rPr>
          <w:rFonts w:cs="Arial"/>
          <w:bCs/>
        </w:rPr>
        <w:t xml:space="preserve"> the majority of their time. </w:t>
      </w:r>
    </w:p>
    <w:p w14:paraId="42A58161" w14:textId="77777777" w:rsidR="003F5605" w:rsidRDefault="003F5605" w:rsidP="00584A2D">
      <w:pPr>
        <w:kinsoku w:val="0"/>
        <w:overflowPunct w:val="0"/>
        <w:autoSpaceDE w:val="0"/>
        <w:autoSpaceDN w:val="0"/>
        <w:adjustRightInd w:val="0"/>
        <w:rPr>
          <w:rFonts w:cs="Arial"/>
          <w:b/>
          <w:bCs/>
        </w:rPr>
      </w:pPr>
    </w:p>
    <w:tbl>
      <w:tblPr>
        <w:tblStyle w:val="TableGrid"/>
        <w:tblW w:w="0" w:type="auto"/>
        <w:tblLook w:val="04A0" w:firstRow="1" w:lastRow="0" w:firstColumn="1" w:lastColumn="0" w:noHBand="0" w:noVBand="1"/>
      </w:tblPr>
      <w:tblGrid>
        <w:gridCol w:w="648"/>
        <w:gridCol w:w="4140"/>
        <w:gridCol w:w="2394"/>
        <w:gridCol w:w="2394"/>
      </w:tblGrid>
      <w:tr w:rsidR="00584A2D" w14:paraId="42A58166" w14:textId="77777777" w:rsidTr="005B2959">
        <w:tc>
          <w:tcPr>
            <w:tcW w:w="648" w:type="dxa"/>
          </w:tcPr>
          <w:p w14:paraId="42A58162" w14:textId="77777777" w:rsidR="00584A2D" w:rsidRPr="005B2959" w:rsidRDefault="00176433" w:rsidP="00176433">
            <w:pPr>
              <w:rPr>
                <w:b/>
              </w:rPr>
            </w:pPr>
            <w:r w:rsidRPr="005B2959">
              <w:rPr>
                <w:b/>
              </w:rPr>
              <w:t>1</w:t>
            </w:r>
            <w:r>
              <w:rPr>
                <w:b/>
              </w:rPr>
              <w:t>3</w:t>
            </w:r>
          </w:p>
        </w:tc>
        <w:tc>
          <w:tcPr>
            <w:tcW w:w="4140" w:type="dxa"/>
          </w:tcPr>
          <w:p w14:paraId="42A58163" w14:textId="77777777" w:rsidR="00584A2D" w:rsidRPr="005B2959" w:rsidRDefault="00584A2D" w:rsidP="005B2959">
            <w:pPr>
              <w:rPr>
                <w:b/>
              </w:rPr>
            </w:pPr>
            <w:r w:rsidRPr="005B2959">
              <w:rPr>
                <w:b/>
              </w:rPr>
              <w:t>Number of positions funded by grant dollars</w:t>
            </w:r>
          </w:p>
        </w:tc>
        <w:tc>
          <w:tcPr>
            <w:tcW w:w="2394" w:type="dxa"/>
          </w:tcPr>
          <w:p w14:paraId="42A58164" w14:textId="77777777" w:rsidR="00584A2D" w:rsidRPr="005B2959" w:rsidRDefault="005B2959" w:rsidP="005B2959">
            <w:pPr>
              <w:jc w:val="center"/>
              <w:rPr>
                <w:b/>
              </w:rPr>
            </w:pPr>
            <w:r w:rsidRPr="005B2959">
              <w:rPr>
                <w:b/>
              </w:rPr>
              <w:t>Full</w:t>
            </w:r>
            <w:r w:rsidR="00584A2D" w:rsidRPr="005B2959">
              <w:rPr>
                <w:b/>
              </w:rPr>
              <w:t>-Time</w:t>
            </w:r>
            <w:r w:rsidR="008136E7">
              <w:rPr>
                <w:b/>
              </w:rPr>
              <w:t xml:space="preserve"> (1.0 FTE)</w:t>
            </w:r>
          </w:p>
        </w:tc>
        <w:tc>
          <w:tcPr>
            <w:tcW w:w="2394" w:type="dxa"/>
          </w:tcPr>
          <w:p w14:paraId="42A58165" w14:textId="77777777" w:rsidR="00584A2D" w:rsidRPr="005B2959" w:rsidRDefault="005B2959" w:rsidP="005B2959">
            <w:pPr>
              <w:jc w:val="center"/>
              <w:rPr>
                <w:b/>
              </w:rPr>
            </w:pPr>
            <w:r w:rsidRPr="005B2959">
              <w:rPr>
                <w:b/>
              </w:rPr>
              <w:t>Part</w:t>
            </w:r>
            <w:r w:rsidR="00584A2D" w:rsidRPr="005B2959">
              <w:rPr>
                <w:b/>
              </w:rPr>
              <w:t>-Time</w:t>
            </w:r>
            <w:r w:rsidR="008136E7">
              <w:rPr>
                <w:b/>
              </w:rPr>
              <w:t xml:space="preserve"> (less than 1.0 FTE)</w:t>
            </w:r>
          </w:p>
        </w:tc>
      </w:tr>
      <w:tr w:rsidR="00584A2D" w14:paraId="42A5816B" w14:textId="77777777" w:rsidTr="005B2959">
        <w:tc>
          <w:tcPr>
            <w:tcW w:w="648" w:type="dxa"/>
          </w:tcPr>
          <w:p w14:paraId="42A58167" w14:textId="77777777" w:rsidR="00584A2D" w:rsidRPr="005B2959" w:rsidRDefault="00584A2D" w:rsidP="005B2959"/>
        </w:tc>
        <w:tc>
          <w:tcPr>
            <w:tcW w:w="4140" w:type="dxa"/>
          </w:tcPr>
          <w:p w14:paraId="42A58168" w14:textId="77777777" w:rsidR="00584A2D" w:rsidRPr="005B2959" w:rsidRDefault="00584A2D" w:rsidP="005B2959">
            <w:r w:rsidRPr="005B2959">
              <w:t>Clinical</w:t>
            </w:r>
          </w:p>
        </w:tc>
        <w:tc>
          <w:tcPr>
            <w:tcW w:w="2394" w:type="dxa"/>
          </w:tcPr>
          <w:p w14:paraId="42A58169" w14:textId="77777777" w:rsidR="00584A2D" w:rsidRPr="005B2959" w:rsidRDefault="00584A2D" w:rsidP="005B2959"/>
        </w:tc>
        <w:tc>
          <w:tcPr>
            <w:tcW w:w="2394" w:type="dxa"/>
          </w:tcPr>
          <w:p w14:paraId="42A5816A" w14:textId="77777777" w:rsidR="00584A2D" w:rsidRPr="005B2959" w:rsidRDefault="00584A2D" w:rsidP="005B2959"/>
        </w:tc>
      </w:tr>
      <w:tr w:rsidR="00584A2D" w14:paraId="42A58170" w14:textId="77777777" w:rsidTr="005B2959">
        <w:tc>
          <w:tcPr>
            <w:tcW w:w="648" w:type="dxa"/>
          </w:tcPr>
          <w:p w14:paraId="42A5816C" w14:textId="77777777" w:rsidR="00584A2D" w:rsidRPr="005B2959" w:rsidRDefault="00584A2D" w:rsidP="005B2959"/>
        </w:tc>
        <w:tc>
          <w:tcPr>
            <w:tcW w:w="4140" w:type="dxa"/>
          </w:tcPr>
          <w:p w14:paraId="42A5816D" w14:textId="77777777" w:rsidR="00584A2D" w:rsidRPr="005B2959" w:rsidRDefault="00584A2D" w:rsidP="005B2959">
            <w:r w:rsidRPr="005B2959">
              <w:t>Non-Clinical</w:t>
            </w:r>
          </w:p>
        </w:tc>
        <w:tc>
          <w:tcPr>
            <w:tcW w:w="2394" w:type="dxa"/>
          </w:tcPr>
          <w:p w14:paraId="42A5816E" w14:textId="77777777" w:rsidR="00584A2D" w:rsidRPr="005B2959" w:rsidRDefault="00584A2D" w:rsidP="005B2959"/>
        </w:tc>
        <w:tc>
          <w:tcPr>
            <w:tcW w:w="2394" w:type="dxa"/>
          </w:tcPr>
          <w:p w14:paraId="42A5816F" w14:textId="77777777" w:rsidR="00584A2D" w:rsidRPr="005B2959" w:rsidRDefault="00584A2D" w:rsidP="005B2959"/>
        </w:tc>
      </w:tr>
    </w:tbl>
    <w:p w14:paraId="42A58171" w14:textId="77777777" w:rsidR="00A70609" w:rsidRDefault="00A70609" w:rsidP="00B85C6D">
      <w:pPr>
        <w:rPr>
          <w:i/>
        </w:rPr>
      </w:pPr>
    </w:p>
    <w:tbl>
      <w:tblPr>
        <w:tblStyle w:val="TableGrid"/>
        <w:tblW w:w="0" w:type="auto"/>
        <w:tblLook w:val="04A0" w:firstRow="1" w:lastRow="0" w:firstColumn="1" w:lastColumn="0" w:noHBand="0" w:noVBand="1"/>
      </w:tblPr>
      <w:tblGrid>
        <w:gridCol w:w="558"/>
        <w:gridCol w:w="6840"/>
        <w:gridCol w:w="2178"/>
      </w:tblGrid>
      <w:tr w:rsidR="00010B1A" w14:paraId="42A58175" w14:textId="77777777" w:rsidTr="00010B1A">
        <w:tc>
          <w:tcPr>
            <w:tcW w:w="558" w:type="dxa"/>
          </w:tcPr>
          <w:p w14:paraId="42A58172" w14:textId="77777777" w:rsidR="00010B1A" w:rsidRPr="00A90AF5" w:rsidRDefault="00176433" w:rsidP="00176433">
            <w:pPr>
              <w:jc w:val="center"/>
              <w:rPr>
                <w:bCs/>
              </w:rPr>
            </w:pPr>
            <w:r>
              <w:rPr>
                <w:bCs/>
              </w:rPr>
              <w:lastRenderedPageBreak/>
              <w:t>14</w:t>
            </w:r>
          </w:p>
        </w:tc>
        <w:tc>
          <w:tcPr>
            <w:tcW w:w="6840" w:type="dxa"/>
          </w:tcPr>
          <w:p w14:paraId="42A58173" w14:textId="77777777" w:rsidR="00010B1A" w:rsidRPr="00A90AF5" w:rsidRDefault="00010B1A" w:rsidP="005B2959">
            <w:pPr>
              <w:rPr>
                <w:b/>
                <w:bCs/>
              </w:rPr>
            </w:pPr>
            <w:r w:rsidRPr="00A90AF5">
              <w:rPr>
                <w:b/>
                <w:bCs/>
              </w:rPr>
              <w:t>How many staff received continuing education or training?</w:t>
            </w:r>
          </w:p>
        </w:tc>
        <w:tc>
          <w:tcPr>
            <w:tcW w:w="2178" w:type="dxa"/>
          </w:tcPr>
          <w:p w14:paraId="42A58174" w14:textId="77777777" w:rsidR="00010B1A" w:rsidRPr="00A90AF5" w:rsidRDefault="00010B1A" w:rsidP="005B2959">
            <w:pPr>
              <w:rPr>
                <w:b/>
              </w:rPr>
            </w:pPr>
            <w:r w:rsidRPr="00A90AF5">
              <w:rPr>
                <w:b/>
              </w:rPr>
              <w:t xml:space="preserve">Number </w:t>
            </w:r>
          </w:p>
        </w:tc>
      </w:tr>
    </w:tbl>
    <w:p w14:paraId="42A58176" w14:textId="77777777" w:rsidR="00010B1A" w:rsidRDefault="00010B1A" w:rsidP="00B85C6D">
      <w:pPr>
        <w:rPr>
          <w:i/>
        </w:rPr>
      </w:pPr>
    </w:p>
    <w:p w14:paraId="42A58177" w14:textId="77777777" w:rsidR="00570A2B" w:rsidRDefault="00570A2B" w:rsidP="00B85C6D">
      <w:pPr>
        <w:rPr>
          <w:b/>
          <w:bCs/>
        </w:rPr>
      </w:pPr>
    </w:p>
    <w:p w14:paraId="42A58178" w14:textId="77777777" w:rsidR="00B85C6D" w:rsidRPr="00A90AF5" w:rsidRDefault="00B85C6D" w:rsidP="00B85C6D">
      <w:pPr>
        <w:rPr>
          <w:b/>
          <w:bCs/>
        </w:rPr>
      </w:pPr>
      <w:r w:rsidRPr="00A90AF5">
        <w:rPr>
          <w:b/>
          <w:bCs/>
        </w:rPr>
        <w:t>Table 5: SUSTAINABILITY</w:t>
      </w:r>
    </w:p>
    <w:p w14:paraId="42A58179" w14:textId="77777777" w:rsidR="00B639A0" w:rsidRPr="00A90AF5" w:rsidRDefault="00B639A0" w:rsidP="00B639A0">
      <w:r w:rsidRPr="00A90AF5">
        <w:rPr>
          <w:i/>
        </w:rPr>
        <w:t xml:space="preserve">Table Instructions: </w:t>
      </w:r>
    </w:p>
    <w:p w14:paraId="42A5817A" w14:textId="77777777" w:rsidR="004D6EAF" w:rsidRPr="000C7454" w:rsidRDefault="004D6EAF" w:rsidP="004D6EAF">
      <w:pPr>
        <w:pStyle w:val="ListParagraph"/>
        <w:numPr>
          <w:ilvl w:val="0"/>
          <w:numId w:val="5"/>
        </w:numPr>
      </w:pPr>
      <w:r w:rsidRPr="000C7454">
        <w:t>The definition of sustainability is “programs or services continue because they are valued and draw support and resources”.</w:t>
      </w:r>
    </w:p>
    <w:p w14:paraId="42A5817B" w14:textId="77777777" w:rsidR="00E064D9" w:rsidRPr="000C7454" w:rsidRDefault="00E064D9" w:rsidP="00E064D9">
      <w:pPr>
        <w:numPr>
          <w:ilvl w:val="0"/>
          <w:numId w:val="5"/>
        </w:numPr>
      </w:pPr>
      <w:r w:rsidRPr="000C7454">
        <w:t xml:space="preserve">Select your </w:t>
      </w:r>
      <w:r>
        <w:t xml:space="preserve">sources of sustainability and </w:t>
      </w:r>
      <w:r w:rsidRPr="000C7454">
        <w:t xml:space="preserve">sustainability activities. </w:t>
      </w:r>
    </w:p>
    <w:p w14:paraId="42A5817C" w14:textId="77777777" w:rsidR="004D6EAF" w:rsidRPr="000C7454" w:rsidRDefault="004D6EAF" w:rsidP="004D6EAF">
      <w:pPr>
        <w:pStyle w:val="ListParagraph"/>
        <w:numPr>
          <w:ilvl w:val="0"/>
          <w:numId w:val="5"/>
        </w:numPr>
        <w:rPr>
          <w:color w:val="1F497D"/>
        </w:rPr>
      </w:pPr>
      <w:r w:rsidRPr="000C7454">
        <w:t xml:space="preserve">Please indicate if any of your program’s activities will sustain after the grant period.  </w:t>
      </w:r>
    </w:p>
    <w:p w14:paraId="42A5817D" w14:textId="77777777" w:rsidR="004D6EAF" w:rsidRPr="000C7454" w:rsidRDefault="004D6EAF" w:rsidP="004D6EAF">
      <w:pPr>
        <w:pStyle w:val="ListParagraph"/>
        <w:numPr>
          <w:ilvl w:val="0"/>
          <w:numId w:val="5"/>
        </w:numPr>
        <w:rPr>
          <w:color w:val="1F497D"/>
        </w:rPr>
      </w:pPr>
      <w:r w:rsidRPr="000C7454">
        <w:t xml:space="preserve">Use HRSA’s Economic Impact Tool provide the </w:t>
      </w:r>
      <w:r w:rsidRPr="000C7454">
        <w:rPr>
          <w:color w:val="000000"/>
        </w:rPr>
        <w:t>ratio for Economic Impact vs. HRSA Program Funding.</w:t>
      </w:r>
    </w:p>
    <w:p w14:paraId="42A5817E" w14:textId="77777777" w:rsidR="004D6EAF" w:rsidRPr="000C7454" w:rsidRDefault="004D6EAF" w:rsidP="004D6EAF">
      <w:pPr>
        <w:ind w:left="720"/>
      </w:pPr>
    </w:p>
    <w:tbl>
      <w:tblPr>
        <w:tblW w:w="9576" w:type="dxa"/>
        <w:jc w:val="center"/>
        <w:tblInd w:w="-98" w:type="dxa"/>
        <w:tblCellMar>
          <w:left w:w="0" w:type="dxa"/>
          <w:right w:w="0" w:type="dxa"/>
        </w:tblCellMar>
        <w:tblLook w:val="04A0" w:firstRow="1" w:lastRow="0" w:firstColumn="1" w:lastColumn="0" w:noHBand="0" w:noVBand="1"/>
      </w:tblPr>
      <w:tblGrid>
        <w:gridCol w:w="523"/>
        <w:gridCol w:w="7155"/>
        <w:gridCol w:w="1898"/>
      </w:tblGrid>
      <w:tr w:rsidR="004D6EAF" w:rsidRPr="000C7454" w14:paraId="42A58182" w14:textId="77777777" w:rsidTr="005B2959">
        <w:trPr>
          <w:trHeight w:val="660"/>
          <w:jc w:val="center"/>
        </w:trPr>
        <w:tc>
          <w:tcPr>
            <w:tcW w:w="523" w:type="dxa"/>
            <w:tcBorders>
              <w:top w:val="single" w:sz="4" w:space="0" w:color="auto"/>
              <w:left w:val="single" w:sz="8" w:space="0" w:color="auto"/>
              <w:bottom w:val="single" w:sz="8" w:space="0" w:color="auto"/>
              <w:right w:val="single" w:sz="8" w:space="0" w:color="auto"/>
            </w:tcBorders>
          </w:tcPr>
          <w:p w14:paraId="42A5817F" w14:textId="77777777" w:rsidR="004D6EAF" w:rsidRPr="00A26F43" w:rsidRDefault="00176433" w:rsidP="00176433">
            <w:pPr>
              <w:jc w:val="center"/>
              <w:rPr>
                <w:b/>
                <w:bCs/>
              </w:rPr>
            </w:pPr>
            <w:r>
              <w:rPr>
                <w:b/>
                <w:bCs/>
              </w:rPr>
              <w:t>15</w:t>
            </w:r>
          </w:p>
        </w:tc>
        <w:tc>
          <w:tcPr>
            <w:tcW w:w="715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58180" w14:textId="77777777" w:rsidR="004D6EAF" w:rsidRPr="000C7454" w:rsidRDefault="004D6EAF" w:rsidP="005B2959">
            <w:r w:rsidRPr="000C7454">
              <w:rPr>
                <w:b/>
                <w:bCs/>
              </w:rPr>
              <w:t>Annual program award</w:t>
            </w:r>
            <w:r w:rsidRPr="000C7454">
              <w:rPr>
                <w:b/>
                <w:bCs/>
              </w:rPr>
              <w:br/>
            </w:r>
            <w:r w:rsidRPr="000C7454">
              <w:t xml:space="preserve">Please provide the annual program award based on box 12a of your Notice of Award (NOA).  </w:t>
            </w:r>
          </w:p>
        </w:tc>
        <w:tc>
          <w:tcPr>
            <w:tcW w:w="1898" w:type="dxa"/>
            <w:tcBorders>
              <w:top w:val="single" w:sz="4" w:space="0" w:color="auto"/>
              <w:left w:val="nil"/>
              <w:bottom w:val="single" w:sz="8" w:space="0" w:color="auto"/>
              <w:right w:val="single" w:sz="4" w:space="0" w:color="auto"/>
            </w:tcBorders>
            <w:tcMar>
              <w:top w:w="0" w:type="dxa"/>
              <w:left w:w="108" w:type="dxa"/>
              <w:bottom w:w="0" w:type="dxa"/>
              <w:right w:w="108" w:type="dxa"/>
            </w:tcMar>
            <w:hideMark/>
          </w:tcPr>
          <w:p w14:paraId="42A58181" w14:textId="77777777" w:rsidR="004D6EAF" w:rsidRPr="00A26F43" w:rsidRDefault="004D6EAF" w:rsidP="005B2959">
            <w:pPr>
              <w:jc w:val="center"/>
              <w:rPr>
                <w:b/>
              </w:rPr>
            </w:pPr>
            <w:r w:rsidRPr="00A26F43">
              <w:rPr>
                <w:b/>
              </w:rPr>
              <w:t>Dollar amount</w:t>
            </w:r>
          </w:p>
        </w:tc>
      </w:tr>
      <w:tr w:rsidR="004D6EAF" w:rsidRPr="000C7454" w14:paraId="42A58186" w14:textId="77777777" w:rsidTr="005B2959">
        <w:trPr>
          <w:trHeight w:val="660"/>
          <w:jc w:val="center"/>
        </w:trPr>
        <w:tc>
          <w:tcPr>
            <w:tcW w:w="523" w:type="dxa"/>
            <w:tcBorders>
              <w:top w:val="nil"/>
              <w:left w:val="single" w:sz="8" w:space="0" w:color="auto"/>
              <w:bottom w:val="nil"/>
              <w:right w:val="single" w:sz="8" w:space="0" w:color="auto"/>
            </w:tcBorders>
          </w:tcPr>
          <w:p w14:paraId="42A58183" w14:textId="77777777" w:rsidR="004D6EAF" w:rsidRPr="00A26F43" w:rsidRDefault="00176433" w:rsidP="00176433">
            <w:pPr>
              <w:jc w:val="center"/>
              <w:rPr>
                <w:b/>
                <w:bCs/>
              </w:rPr>
            </w:pPr>
            <w:r>
              <w:rPr>
                <w:b/>
                <w:bCs/>
              </w:rPr>
              <w:t>16</w:t>
            </w:r>
          </w:p>
        </w:tc>
        <w:tc>
          <w:tcPr>
            <w:tcW w:w="7155" w:type="dxa"/>
            <w:tcBorders>
              <w:top w:val="nil"/>
              <w:left w:val="single" w:sz="8" w:space="0" w:color="auto"/>
              <w:bottom w:val="nil"/>
              <w:right w:val="single" w:sz="8" w:space="0" w:color="auto"/>
            </w:tcBorders>
            <w:tcMar>
              <w:top w:w="0" w:type="dxa"/>
              <w:left w:w="108" w:type="dxa"/>
              <w:bottom w:w="0" w:type="dxa"/>
              <w:right w:w="108" w:type="dxa"/>
            </w:tcMar>
            <w:hideMark/>
          </w:tcPr>
          <w:p w14:paraId="42A58184" w14:textId="77777777" w:rsidR="004D6EAF" w:rsidRPr="000C7454" w:rsidRDefault="004D6EAF" w:rsidP="005B2959">
            <w:r w:rsidRPr="000C7454">
              <w:rPr>
                <w:b/>
                <w:bCs/>
              </w:rPr>
              <w:t>Annual program revenue</w:t>
            </w:r>
            <w:r w:rsidRPr="000C7454">
              <w:rPr>
                <w:b/>
                <w:bCs/>
              </w:rPr>
              <w:br/>
            </w:r>
            <w:r w:rsidRPr="000C7454">
              <w:t>Please provide the amount of annual program revenue made through the services offered through the program. Program revenue is defined as payments received for the services provided by the program that the grant supports. These services should be the same services outlined in your grant application work</w:t>
            </w:r>
            <w:r>
              <w:t xml:space="preserve"> </w:t>
            </w:r>
            <w:r w:rsidRPr="000C7454">
              <w:t>plan. Please do not include donations. If the total amount of annual revenue made is zero (0), please put zero in the appropriate section. Do not leave any sections blank.</w:t>
            </w:r>
          </w:p>
        </w:tc>
        <w:tc>
          <w:tcPr>
            <w:tcW w:w="1898" w:type="dxa"/>
            <w:tcBorders>
              <w:top w:val="nil"/>
              <w:left w:val="nil"/>
              <w:bottom w:val="nil"/>
              <w:right w:val="single" w:sz="4" w:space="0" w:color="auto"/>
            </w:tcBorders>
            <w:tcMar>
              <w:top w:w="0" w:type="dxa"/>
              <w:left w:w="108" w:type="dxa"/>
              <w:bottom w:w="0" w:type="dxa"/>
              <w:right w:w="108" w:type="dxa"/>
            </w:tcMar>
            <w:hideMark/>
          </w:tcPr>
          <w:p w14:paraId="42A58185" w14:textId="77777777" w:rsidR="004D6EAF" w:rsidRPr="00A26F43" w:rsidRDefault="004D6EAF" w:rsidP="005B2959">
            <w:pPr>
              <w:jc w:val="center"/>
              <w:rPr>
                <w:b/>
              </w:rPr>
            </w:pPr>
            <w:r w:rsidRPr="00A26F43">
              <w:rPr>
                <w:b/>
              </w:rPr>
              <w:t>Dollar amount</w:t>
            </w:r>
          </w:p>
        </w:tc>
      </w:tr>
      <w:tr w:rsidR="004D6EAF" w:rsidRPr="000C7454" w14:paraId="42A5818A" w14:textId="77777777" w:rsidTr="005B2959">
        <w:trPr>
          <w:trHeight w:val="312"/>
          <w:jc w:val="center"/>
        </w:trPr>
        <w:tc>
          <w:tcPr>
            <w:tcW w:w="523" w:type="dxa"/>
            <w:tcBorders>
              <w:top w:val="nil"/>
              <w:left w:val="single" w:sz="8" w:space="0" w:color="auto"/>
              <w:bottom w:val="single" w:sz="4" w:space="0" w:color="auto"/>
              <w:right w:val="single" w:sz="8" w:space="0" w:color="auto"/>
            </w:tcBorders>
          </w:tcPr>
          <w:p w14:paraId="42A58187" w14:textId="77777777" w:rsidR="004D6EAF" w:rsidRPr="00A26F43" w:rsidRDefault="004D6EAF" w:rsidP="005B2959">
            <w:pPr>
              <w:jc w:val="center"/>
              <w:rPr>
                <w:b/>
                <w:bCs/>
              </w:rPr>
            </w:pPr>
          </w:p>
        </w:tc>
        <w:tc>
          <w:tcPr>
            <w:tcW w:w="715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2A58188" w14:textId="77777777" w:rsidR="004D6EAF" w:rsidRPr="000C7454" w:rsidRDefault="004D6EAF" w:rsidP="005B2959">
            <w:pPr>
              <w:rPr>
                <w:b/>
                <w:bCs/>
              </w:rPr>
            </w:pPr>
          </w:p>
        </w:tc>
        <w:tc>
          <w:tcPr>
            <w:tcW w:w="1898" w:type="dxa"/>
            <w:tcBorders>
              <w:top w:val="nil"/>
              <w:left w:val="nil"/>
              <w:bottom w:val="single" w:sz="4" w:space="0" w:color="auto"/>
              <w:right w:val="single" w:sz="8" w:space="0" w:color="auto"/>
            </w:tcBorders>
            <w:tcMar>
              <w:top w:w="0" w:type="dxa"/>
              <w:left w:w="108" w:type="dxa"/>
              <w:bottom w:w="0" w:type="dxa"/>
              <w:right w:w="108" w:type="dxa"/>
            </w:tcMar>
          </w:tcPr>
          <w:p w14:paraId="42A58189" w14:textId="77777777" w:rsidR="004D6EAF" w:rsidRPr="00A26F43" w:rsidRDefault="004D6EAF" w:rsidP="005B2959">
            <w:pPr>
              <w:jc w:val="center"/>
              <w:rPr>
                <w:b/>
                <w:noProof/>
              </w:rPr>
            </w:pPr>
          </w:p>
        </w:tc>
      </w:tr>
      <w:tr w:rsidR="004D6EAF" w:rsidRPr="000C7454" w14:paraId="42A5818E" w14:textId="77777777" w:rsidTr="005B2959">
        <w:trPr>
          <w:trHeight w:val="340"/>
          <w:jc w:val="center"/>
        </w:trPr>
        <w:tc>
          <w:tcPr>
            <w:tcW w:w="523" w:type="dxa"/>
            <w:tcBorders>
              <w:top w:val="single" w:sz="4" w:space="0" w:color="auto"/>
              <w:left w:val="single" w:sz="8" w:space="0" w:color="auto"/>
              <w:bottom w:val="single" w:sz="4" w:space="0" w:color="auto"/>
              <w:right w:val="single" w:sz="8" w:space="0" w:color="auto"/>
            </w:tcBorders>
          </w:tcPr>
          <w:p w14:paraId="42A5818B" w14:textId="77777777" w:rsidR="004D6EAF" w:rsidRPr="00A26F43" w:rsidRDefault="00176433" w:rsidP="00176433">
            <w:pPr>
              <w:jc w:val="center"/>
              <w:rPr>
                <w:b/>
                <w:bCs/>
              </w:rPr>
            </w:pPr>
            <w:r>
              <w:rPr>
                <w:b/>
                <w:bCs/>
              </w:rPr>
              <w:t>17</w:t>
            </w:r>
          </w:p>
        </w:tc>
        <w:tc>
          <w:tcPr>
            <w:tcW w:w="715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A5818C" w14:textId="77777777" w:rsidR="004D6EAF" w:rsidRPr="00CE3AB7" w:rsidRDefault="004D6EAF" w:rsidP="005B2959">
            <w:pPr>
              <w:rPr>
                <w:bCs/>
              </w:rPr>
            </w:pPr>
            <w:r>
              <w:rPr>
                <w:b/>
                <w:bCs/>
              </w:rPr>
              <w:t>Additional funding secured to assist in sustaining the project</w:t>
            </w:r>
          </w:p>
        </w:tc>
        <w:tc>
          <w:tcPr>
            <w:tcW w:w="189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A5818D" w14:textId="77777777" w:rsidR="004D6EAF" w:rsidRPr="00A26F43" w:rsidRDefault="004D6EAF" w:rsidP="005B2959">
            <w:pPr>
              <w:jc w:val="center"/>
              <w:rPr>
                <w:b/>
                <w:noProof/>
              </w:rPr>
            </w:pPr>
            <w:r w:rsidRPr="00A26F43">
              <w:rPr>
                <w:b/>
                <w:noProof/>
              </w:rPr>
              <w:t>Dollar amount</w:t>
            </w:r>
          </w:p>
        </w:tc>
      </w:tr>
    </w:tbl>
    <w:p w14:paraId="42A5818F" w14:textId="77777777" w:rsidR="004D6EAF" w:rsidRPr="000C7454" w:rsidRDefault="004D6EAF" w:rsidP="004D6EAF">
      <w:pPr>
        <w:rPr>
          <w:b/>
          <w:bCs/>
        </w:rPr>
      </w:pPr>
    </w:p>
    <w:tbl>
      <w:tblPr>
        <w:tblW w:w="5052" w:type="pct"/>
        <w:jc w:val="center"/>
        <w:tblInd w:w="-98" w:type="dxa"/>
        <w:tblCellMar>
          <w:left w:w="0" w:type="dxa"/>
          <w:right w:w="0" w:type="dxa"/>
        </w:tblCellMar>
        <w:tblLook w:val="04A0" w:firstRow="1" w:lastRow="0" w:firstColumn="1" w:lastColumn="0" w:noHBand="0" w:noVBand="1"/>
      </w:tblPr>
      <w:tblGrid>
        <w:gridCol w:w="559"/>
        <w:gridCol w:w="7543"/>
        <w:gridCol w:w="1475"/>
      </w:tblGrid>
      <w:tr w:rsidR="004D6EAF" w:rsidRPr="000C7454" w14:paraId="42A58194" w14:textId="77777777" w:rsidTr="005B2959">
        <w:trPr>
          <w:trHeight w:val="1043"/>
          <w:jc w:val="center"/>
        </w:trPr>
        <w:tc>
          <w:tcPr>
            <w:tcW w:w="292" w:type="pct"/>
            <w:tcBorders>
              <w:top w:val="single" w:sz="8" w:space="0" w:color="auto"/>
              <w:left w:val="single" w:sz="8" w:space="0" w:color="auto"/>
              <w:bottom w:val="single" w:sz="8" w:space="0" w:color="auto"/>
              <w:right w:val="single" w:sz="8" w:space="0" w:color="auto"/>
            </w:tcBorders>
          </w:tcPr>
          <w:p w14:paraId="42A58190" w14:textId="77777777" w:rsidR="004D6EAF" w:rsidRPr="00A26F43" w:rsidRDefault="00176433" w:rsidP="00176433">
            <w:pPr>
              <w:jc w:val="center"/>
              <w:rPr>
                <w:b/>
                <w:bCs/>
              </w:rPr>
            </w:pPr>
            <w:r>
              <w:rPr>
                <w:b/>
                <w:bCs/>
              </w:rPr>
              <w:t>18</w:t>
            </w:r>
          </w:p>
        </w:tc>
        <w:tc>
          <w:tcPr>
            <w:tcW w:w="39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A58191" w14:textId="77777777" w:rsidR="004D6EAF" w:rsidRPr="000C7454" w:rsidRDefault="004D6EAF" w:rsidP="005B2959">
            <w:r w:rsidRPr="000C7454">
              <w:rPr>
                <w:b/>
                <w:bCs/>
              </w:rPr>
              <w:t>Sources of Sustainability</w:t>
            </w:r>
            <w:r w:rsidRPr="000C7454">
              <w:rPr>
                <w:b/>
                <w:bCs/>
              </w:rPr>
              <w:br/>
            </w:r>
            <w:r w:rsidRPr="000C7454">
              <w:t>Select the type(s) of sources of funding for sustainability. Please check all that apply.</w:t>
            </w:r>
          </w:p>
          <w:p w14:paraId="42A58192" w14:textId="77777777" w:rsidR="004D6EAF" w:rsidRPr="000C7454" w:rsidRDefault="004D6EAF" w:rsidP="005B2959"/>
        </w:tc>
        <w:tc>
          <w:tcPr>
            <w:tcW w:w="7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58193" w14:textId="77777777" w:rsidR="004D6EAF" w:rsidRPr="00A26F43" w:rsidRDefault="004D6EAF" w:rsidP="005B2959">
            <w:pPr>
              <w:jc w:val="center"/>
              <w:rPr>
                <w:b/>
              </w:rPr>
            </w:pPr>
            <w:r w:rsidRPr="00A26F43">
              <w:rPr>
                <w:b/>
              </w:rPr>
              <w:t>Selection list</w:t>
            </w:r>
          </w:p>
        </w:tc>
      </w:tr>
      <w:tr w:rsidR="004D6EAF" w:rsidRPr="000C7454" w14:paraId="42A58198" w14:textId="77777777" w:rsidTr="005B2959">
        <w:trPr>
          <w:trHeight w:val="323"/>
          <w:jc w:val="center"/>
        </w:trPr>
        <w:tc>
          <w:tcPr>
            <w:tcW w:w="292" w:type="pct"/>
            <w:tcBorders>
              <w:top w:val="nil"/>
              <w:left w:val="single" w:sz="8" w:space="0" w:color="auto"/>
              <w:bottom w:val="single" w:sz="8" w:space="0" w:color="auto"/>
              <w:right w:val="single" w:sz="8" w:space="0" w:color="auto"/>
            </w:tcBorders>
          </w:tcPr>
          <w:p w14:paraId="42A58195"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96" w14:textId="77777777" w:rsidR="004D6EAF" w:rsidRPr="000C7454" w:rsidRDefault="004D6EAF" w:rsidP="005B2959">
            <w:r>
              <w:t xml:space="preserve">Network/Consortium </w:t>
            </w:r>
            <w:r w:rsidRPr="000C7454">
              <w:t>revenue</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14:paraId="42A58197" w14:textId="77777777" w:rsidR="004D6EAF" w:rsidRPr="000C7454" w:rsidRDefault="004D6EAF" w:rsidP="005B2959">
            <w:pPr>
              <w:pStyle w:val="ListParagraph"/>
            </w:pPr>
          </w:p>
        </w:tc>
      </w:tr>
      <w:tr w:rsidR="004D6EAF" w:rsidRPr="000C7454" w14:paraId="42A5819C" w14:textId="77777777" w:rsidTr="005B2959">
        <w:trPr>
          <w:trHeight w:val="332"/>
          <w:jc w:val="center"/>
        </w:trPr>
        <w:tc>
          <w:tcPr>
            <w:tcW w:w="292" w:type="pct"/>
            <w:tcBorders>
              <w:top w:val="nil"/>
              <w:left w:val="single" w:sz="8" w:space="0" w:color="auto"/>
              <w:bottom w:val="single" w:sz="8" w:space="0" w:color="auto"/>
              <w:right w:val="single" w:sz="8" w:space="0" w:color="auto"/>
            </w:tcBorders>
          </w:tcPr>
          <w:p w14:paraId="42A58199"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9A" w14:textId="77777777" w:rsidR="004D6EAF" w:rsidRPr="000C7454" w:rsidRDefault="004D6EAF" w:rsidP="008662C2">
            <w:r w:rsidRPr="000C7454">
              <w:t>In-kind Contributions (In-</w:t>
            </w:r>
            <w:r w:rsidR="008662C2">
              <w:t>k</w:t>
            </w:r>
            <w:r w:rsidR="008662C2" w:rsidRPr="000C7454">
              <w:t xml:space="preserve">ind </w:t>
            </w:r>
            <w:r w:rsidRPr="000C7454">
              <w:t>contributions are defined as donations of anything other than money, including goods or services/time.)</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14:paraId="42A5819B" w14:textId="77777777" w:rsidR="004D6EAF" w:rsidRPr="000C7454" w:rsidRDefault="004D6EAF" w:rsidP="005B2959">
            <w:pPr>
              <w:pStyle w:val="ListParagraph"/>
            </w:pPr>
          </w:p>
        </w:tc>
      </w:tr>
      <w:tr w:rsidR="004D6EAF" w:rsidRPr="000C7454" w14:paraId="42A581A0" w14:textId="77777777" w:rsidTr="005B2959">
        <w:trPr>
          <w:trHeight w:val="278"/>
          <w:jc w:val="center"/>
        </w:trPr>
        <w:tc>
          <w:tcPr>
            <w:tcW w:w="292" w:type="pct"/>
            <w:tcBorders>
              <w:top w:val="nil"/>
              <w:left w:val="single" w:sz="8" w:space="0" w:color="auto"/>
              <w:bottom w:val="single" w:sz="8" w:space="0" w:color="auto"/>
              <w:right w:val="single" w:sz="8" w:space="0" w:color="auto"/>
            </w:tcBorders>
          </w:tcPr>
          <w:p w14:paraId="42A5819D"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9E" w14:textId="77777777" w:rsidR="004D6EAF" w:rsidRPr="000C7454" w:rsidRDefault="004D6EAF" w:rsidP="005B2959">
            <w:r>
              <w:t>Membership fees/dues</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9F" w14:textId="77777777" w:rsidR="004D6EAF" w:rsidRPr="000C7454" w:rsidRDefault="004D6EAF" w:rsidP="005B2959">
            <w:pPr>
              <w:pStyle w:val="ListParagraph"/>
            </w:pPr>
          </w:p>
        </w:tc>
      </w:tr>
      <w:tr w:rsidR="004D6EAF" w:rsidRPr="000C7454" w14:paraId="42A581A4" w14:textId="77777777" w:rsidTr="005B2959">
        <w:trPr>
          <w:trHeight w:val="242"/>
          <w:jc w:val="center"/>
        </w:trPr>
        <w:tc>
          <w:tcPr>
            <w:tcW w:w="292" w:type="pct"/>
            <w:tcBorders>
              <w:top w:val="nil"/>
              <w:left w:val="single" w:sz="8" w:space="0" w:color="auto"/>
              <w:bottom w:val="single" w:sz="8" w:space="0" w:color="auto"/>
              <w:right w:val="single" w:sz="8" w:space="0" w:color="auto"/>
            </w:tcBorders>
          </w:tcPr>
          <w:p w14:paraId="42A581A1"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A2" w14:textId="77777777" w:rsidR="004D6EAF" w:rsidRPr="000C7454" w:rsidRDefault="004D6EAF" w:rsidP="005B2959">
            <w:r w:rsidRPr="000C7454">
              <w:t>Fundraising</w:t>
            </w:r>
            <w:r w:rsidR="008662C2">
              <w:t>/Monetary donations</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A3" w14:textId="77777777" w:rsidR="004D6EAF" w:rsidRPr="000C7454" w:rsidRDefault="004D6EAF" w:rsidP="005B2959">
            <w:pPr>
              <w:pStyle w:val="ListParagraph"/>
            </w:pPr>
          </w:p>
        </w:tc>
      </w:tr>
      <w:tr w:rsidR="004D6EAF" w:rsidRPr="000C7454" w14:paraId="42A581A8" w14:textId="77777777" w:rsidTr="005B2959">
        <w:trPr>
          <w:trHeight w:val="260"/>
          <w:jc w:val="center"/>
        </w:trPr>
        <w:tc>
          <w:tcPr>
            <w:tcW w:w="292" w:type="pct"/>
            <w:tcBorders>
              <w:top w:val="nil"/>
              <w:left w:val="single" w:sz="8" w:space="0" w:color="auto"/>
              <w:bottom w:val="single" w:sz="8" w:space="0" w:color="auto"/>
              <w:right w:val="single" w:sz="8" w:space="0" w:color="auto"/>
            </w:tcBorders>
          </w:tcPr>
          <w:p w14:paraId="42A581A5"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A6" w14:textId="77777777" w:rsidR="004D6EAF" w:rsidRPr="000C7454" w:rsidRDefault="004D6EAF" w:rsidP="005B2959">
            <w:r w:rsidRPr="000C7454">
              <w:t>Contractual Services</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A7" w14:textId="77777777" w:rsidR="004D6EAF" w:rsidRPr="000C7454" w:rsidRDefault="004D6EAF" w:rsidP="005B2959">
            <w:pPr>
              <w:pStyle w:val="ListParagraph"/>
            </w:pPr>
          </w:p>
        </w:tc>
      </w:tr>
      <w:tr w:rsidR="004D6EAF" w:rsidRPr="000C7454" w14:paraId="42A581AC" w14:textId="77777777" w:rsidTr="005B2959">
        <w:trPr>
          <w:trHeight w:val="260"/>
          <w:jc w:val="center"/>
        </w:trPr>
        <w:tc>
          <w:tcPr>
            <w:tcW w:w="292" w:type="pct"/>
            <w:tcBorders>
              <w:top w:val="nil"/>
              <w:left w:val="single" w:sz="8" w:space="0" w:color="auto"/>
              <w:bottom w:val="single" w:sz="8" w:space="0" w:color="auto"/>
              <w:right w:val="single" w:sz="8" w:space="0" w:color="auto"/>
            </w:tcBorders>
          </w:tcPr>
          <w:p w14:paraId="42A581A9"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AA" w14:textId="77777777" w:rsidR="004D6EAF" w:rsidRPr="000C7454" w:rsidRDefault="004D6EAF" w:rsidP="005B2959">
            <w:r w:rsidRPr="000C7454">
              <w:t>Other grants</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AB" w14:textId="77777777" w:rsidR="004D6EAF" w:rsidRPr="000C7454" w:rsidRDefault="004D6EAF" w:rsidP="005B2959">
            <w:pPr>
              <w:pStyle w:val="ListParagraph"/>
            </w:pPr>
          </w:p>
        </w:tc>
      </w:tr>
      <w:tr w:rsidR="004D6EAF" w:rsidRPr="000C7454" w14:paraId="42A581B0" w14:textId="77777777" w:rsidTr="005B2959">
        <w:trPr>
          <w:trHeight w:val="260"/>
          <w:jc w:val="center"/>
        </w:trPr>
        <w:tc>
          <w:tcPr>
            <w:tcW w:w="292" w:type="pct"/>
            <w:tcBorders>
              <w:top w:val="nil"/>
              <w:left w:val="single" w:sz="8" w:space="0" w:color="auto"/>
              <w:bottom w:val="single" w:sz="8" w:space="0" w:color="auto"/>
              <w:right w:val="single" w:sz="8" w:space="0" w:color="auto"/>
            </w:tcBorders>
          </w:tcPr>
          <w:p w14:paraId="42A581AD"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A581AE" w14:textId="77777777" w:rsidR="004D6EAF" w:rsidRPr="000C7454" w:rsidRDefault="004D6EAF" w:rsidP="005B2959">
            <w:r>
              <w:t>Fees charged to individuals for services</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AF" w14:textId="77777777" w:rsidR="004D6EAF" w:rsidRPr="000C7454" w:rsidRDefault="004D6EAF" w:rsidP="005B2959">
            <w:pPr>
              <w:pStyle w:val="ListParagraph"/>
            </w:pPr>
          </w:p>
        </w:tc>
      </w:tr>
      <w:tr w:rsidR="004D6EAF" w:rsidRPr="000C7454" w14:paraId="42A581B4" w14:textId="77777777" w:rsidTr="005B2959">
        <w:trPr>
          <w:trHeight w:val="260"/>
          <w:jc w:val="center"/>
        </w:trPr>
        <w:tc>
          <w:tcPr>
            <w:tcW w:w="292" w:type="pct"/>
            <w:tcBorders>
              <w:top w:val="nil"/>
              <w:left w:val="single" w:sz="8" w:space="0" w:color="auto"/>
              <w:bottom w:val="single" w:sz="8" w:space="0" w:color="auto"/>
              <w:right w:val="single" w:sz="8" w:space="0" w:color="auto"/>
            </w:tcBorders>
          </w:tcPr>
          <w:p w14:paraId="42A581B1"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A581B2" w14:textId="77777777" w:rsidR="004D6EAF" w:rsidRDefault="004D6EAF" w:rsidP="008662C2">
            <w:r>
              <w:t>Reimbursement from third-party payers (e.g. private insurance, Medicare, Medicaid)</w:t>
            </w:r>
            <w:r w:rsidR="008662C2">
              <w:t xml:space="preserve"> </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B3" w14:textId="77777777" w:rsidR="004D6EAF" w:rsidRPr="000C7454" w:rsidRDefault="004D6EAF" w:rsidP="005B2959">
            <w:pPr>
              <w:pStyle w:val="ListParagraph"/>
            </w:pPr>
          </w:p>
        </w:tc>
      </w:tr>
      <w:tr w:rsidR="004D6EAF" w:rsidRPr="000C7454" w14:paraId="42A581B8" w14:textId="77777777" w:rsidTr="005B2959">
        <w:trPr>
          <w:trHeight w:val="260"/>
          <w:jc w:val="center"/>
        </w:trPr>
        <w:tc>
          <w:tcPr>
            <w:tcW w:w="292" w:type="pct"/>
            <w:tcBorders>
              <w:top w:val="nil"/>
              <w:left w:val="single" w:sz="8" w:space="0" w:color="auto"/>
              <w:bottom w:val="single" w:sz="8" w:space="0" w:color="auto"/>
              <w:right w:val="single" w:sz="8" w:space="0" w:color="auto"/>
            </w:tcBorders>
          </w:tcPr>
          <w:p w14:paraId="42A581B5"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A581B6" w14:textId="77777777" w:rsidR="004D6EAF" w:rsidRDefault="004D6EAF" w:rsidP="005B2959">
            <w:r>
              <w:t>Product sales</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B7" w14:textId="77777777" w:rsidR="004D6EAF" w:rsidRPr="000C7454" w:rsidRDefault="004D6EAF" w:rsidP="005B2959">
            <w:pPr>
              <w:pStyle w:val="ListParagraph"/>
            </w:pPr>
          </w:p>
        </w:tc>
      </w:tr>
      <w:tr w:rsidR="004D6EAF" w:rsidRPr="000C7454" w14:paraId="42A581BC" w14:textId="77777777" w:rsidTr="005B2959">
        <w:trPr>
          <w:trHeight w:val="260"/>
          <w:jc w:val="center"/>
        </w:trPr>
        <w:tc>
          <w:tcPr>
            <w:tcW w:w="292" w:type="pct"/>
            <w:tcBorders>
              <w:top w:val="nil"/>
              <w:left w:val="single" w:sz="8" w:space="0" w:color="auto"/>
              <w:bottom w:val="single" w:sz="8" w:space="0" w:color="auto"/>
              <w:right w:val="single" w:sz="8" w:space="0" w:color="auto"/>
            </w:tcBorders>
          </w:tcPr>
          <w:p w14:paraId="42A581B9"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A581BA" w14:textId="77777777" w:rsidR="004D6EAF" w:rsidRDefault="004D6EAF" w:rsidP="005B2959">
            <w:r>
              <w:t>Government (non-grant)</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BB" w14:textId="77777777" w:rsidR="004D6EAF" w:rsidRPr="000C7454" w:rsidRDefault="004D6EAF" w:rsidP="005B2959">
            <w:pPr>
              <w:pStyle w:val="ListParagraph"/>
            </w:pPr>
          </w:p>
        </w:tc>
      </w:tr>
      <w:tr w:rsidR="004D6EAF" w:rsidRPr="000C7454" w14:paraId="42A581C0" w14:textId="77777777" w:rsidTr="005B2959">
        <w:trPr>
          <w:trHeight w:val="431"/>
          <w:jc w:val="center"/>
        </w:trPr>
        <w:tc>
          <w:tcPr>
            <w:tcW w:w="292" w:type="pct"/>
            <w:tcBorders>
              <w:top w:val="nil"/>
              <w:left w:val="single" w:sz="8" w:space="0" w:color="auto"/>
              <w:bottom w:val="single" w:sz="8" w:space="0" w:color="auto"/>
              <w:right w:val="single" w:sz="8" w:space="0" w:color="auto"/>
            </w:tcBorders>
          </w:tcPr>
          <w:p w14:paraId="42A581BD" w14:textId="77777777" w:rsidR="004D6EAF" w:rsidRPr="00A26F43" w:rsidRDefault="004D6EAF" w:rsidP="005B2959">
            <w:pPr>
              <w:jc w:val="center"/>
              <w:rPr>
                <w:b/>
                <w:noProof/>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BE" w14:textId="77777777" w:rsidR="004D6EAF" w:rsidRPr="000C7454" w:rsidRDefault="004D6EAF" w:rsidP="005B2959">
            <w:r w:rsidRPr="000C7454">
              <w:t xml:space="preserve">Other – specify type  </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BF" w14:textId="77777777" w:rsidR="004D6EAF" w:rsidRPr="000C7454" w:rsidRDefault="004D6EAF" w:rsidP="005B2959">
            <w:pPr>
              <w:pStyle w:val="ListParagraph"/>
            </w:pPr>
          </w:p>
        </w:tc>
      </w:tr>
      <w:tr w:rsidR="004D6EAF" w:rsidRPr="000C7454" w14:paraId="42A581C4" w14:textId="77777777" w:rsidTr="005B2959">
        <w:trPr>
          <w:trHeight w:val="260"/>
          <w:jc w:val="center"/>
        </w:trPr>
        <w:tc>
          <w:tcPr>
            <w:tcW w:w="292" w:type="pct"/>
            <w:tcBorders>
              <w:top w:val="nil"/>
              <w:left w:val="single" w:sz="8" w:space="0" w:color="auto"/>
              <w:bottom w:val="single" w:sz="8" w:space="0" w:color="auto"/>
              <w:right w:val="single" w:sz="8" w:space="0" w:color="auto"/>
            </w:tcBorders>
          </w:tcPr>
          <w:p w14:paraId="42A581C1" w14:textId="77777777" w:rsidR="004D6EAF" w:rsidRPr="00A26F43" w:rsidRDefault="004D6EAF" w:rsidP="005B2959">
            <w:pPr>
              <w:jc w:val="center"/>
              <w:rPr>
                <w:b/>
              </w:rPr>
            </w:pPr>
          </w:p>
        </w:tc>
        <w:tc>
          <w:tcPr>
            <w:tcW w:w="39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C2" w14:textId="77777777" w:rsidR="004D6EAF" w:rsidRPr="000C7454" w:rsidRDefault="004D6EAF" w:rsidP="005B2959">
            <w:r w:rsidRPr="000C7454">
              <w:t>None</w:t>
            </w: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42A581C3" w14:textId="77777777" w:rsidR="004D6EAF" w:rsidRPr="000C7454" w:rsidRDefault="004D6EAF" w:rsidP="005B2959">
            <w:pPr>
              <w:pStyle w:val="ListParagraph"/>
            </w:pPr>
          </w:p>
        </w:tc>
      </w:tr>
    </w:tbl>
    <w:p w14:paraId="42A581C5" w14:textId="77777777" w:rsidR="004D6EAF" w:rsidRPr="000C7454" w:rsidRDefault="004D6EAF" w:rsidP="004D6EAF">
      <w:pPr>
        <w:rPr>
          <w:b/>
          <w:bCs/>
        </w:rPr>
      </w:pPr>
    </w:p>
    <w:tbl>
      <w:tblPr>
        <w:tblW w:w="5052" w:type="pct"/>
        <w:jc w:val="center"/>
        <w:tblInd w:w="-98" w:type="dxa"/>
        <w:tblCellMar>
          <w:left w:w="0" w:type="dxa"/>
          <w:right w:w="0" w:type="dxa"/>
        </w:tblCellMar>
        <w:tblLook w:val="04A0" w:firstRow="1" w:lastRow="0" w:firstColumn="1" w:lastColumn="0" w:noHBand="0" w:noVBand="1"/>
      </w:tblPr>
      <w:tblGrid>
        <w:gridCol w:w="559"/>
        <w:gridCol w:w="7562"/>
        <w:gridCol w:w="1456"/>
      </w:tblGrid>
      <w:tr w:rsidR="004D6EAF" w:rsidRPr="000C7454" w14:paraId="42A581C9" w14:textId="77777777" w:rsidTr="00291167">
        <w:trPr>
          <w:trHeight w:val="330"/>
          <w:jc w:val="center"/>
        </w:trPr>
        <w:tc>
          <w:tcPr>
            <w:tcW w:w="292" w:type="pct"/>
            <w:tcBorders>
              <w:top w:val="single" w:sz="8" w:space="0" w:color="auto"/>
              <w:left w:val="single" w:sz="8" w:space="0" w:color="auto"/>
              <w:bottom w:val="single" w:sz="8" w:space="0" w:color="auto"/>
              <w:right w:val="single" w:sz="8" w:space="0" w:color="auto"/>
            </w:tcBorders>
          </w:tcPr>
          <w:p w14:paraId="42A581C6" w14:textId="77777777" w:rsidR="004D6EAF" w:rsidRPr="00A26F43" w:rsidRDefault="00176433" w:rsidP="00176433">
            <w:pPr>
              <w:jc w:val="center"/>
              <w:rPr>
                <w:b/>
                <w:bCs/>
              </w:rPr>
            </w:pPr>
            <w:r>
              <w:rPr>
                <w:b/>
                <w:bCs/>
              </w:rPr>
              <w:t>19</w:t>
            </w:r>
          </w:p>
        </w:tc>
        <w:tc>
          <w:tcPr>
            <w:tcW w:w="39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81C7" w14:textId="77777777" w:rsidR="004D6EAF" w:rsidRPr="000C7454" w:rsidRDefault="004D6EAF" w:rsidP="00291167">
            <w:r w:rsidRPr="000C7454">
              <w:rPr>
                <w:b/>
                <w:bCs/>
              </w:rPr>
              <w:t xml:space="preserve">Sustainability Activities: </w:t>
            </w:r>
            <w:r w:rsidRPr="000C7454">
              <w:rPr>
                <w:b/>
                <w:bCs/>
              </w:rPr>
              <w:br/>
            </w:r>
            <w:r w:rsidRPr="000C7454">
              <w:rPr>
                <w:color w:val="000000"/>
              </w:rPr>
              <w:t>Which of the following activities have you engaged in to enhance your sustainability</w:t>
            </w:r>
            <w:r w:rsidRPr="000C7454">
              <w:t xml:space="preserve">?  </w:t>
            </w:r>
            <w:r w:rsidR="00291167">
              <w:t>Please select</w:t>
            </w:r>
            <w:r w:rsidRPr="000C7454">
              <w:t xml:space="preserve"> all that apply. </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581C8" w14:textId="77777777" w:rsidR="004D6EAF" w:rsidRPr="00A26F43" w:rsidRDefault="004D6EAF" w:rsidP="005B2959">
            <w:pPr>
              <w:jc w:val="center"/>
              <w:rPr>
                <w:b/>
              </w:rPr>
            </w:pPr>
            <w:r w:rsidRPr="00A26F43">
              <w:rPr>
                <w:b/>
              </w:rPr>
              <w:t>Selection list</w:t>
            </w:r>
          </w:p>
        </w:tc>
      </w:tr>
      <w:tr w:rsidR="00291167" w:rsidRPr="000C7454" w14:paraId="42A581CD" w14:textId="77777777" w:rsidTr="00D272BC">
        <w:trPr>
          <w:trHeight w:val="330"/>
          <w:jc w:val="center"/>
        </w:trPr>
        <w:tc>
          <w:tcPr>
            <w:tcW w:w="292" w:type="pct"/>
            <w:vMerge w:val="restart"/>
            <w:tcBorders>
              <w:top w:val="nil"/>
              <w:left w:val="single" w:sz="8" w:space="0" w:color="auto"/>
              <w:right w:val="single" w:sz="8" w:space="0" w:color="auto"/>
            </w:tcBorders>
          </w:tcPr>
          <w:p w14:paraId="42A581CA" w14:textId="77777777" w:rsidR="00291167" w:rsidRPr="00A26F43" w:rsidRDefault="00291167" w:rsidP="005B2959">
            <w:pPr>
              <w:jc w:val="center"/>
              <w:rPr>
                <w:b/>
              </w:rPr>
            </w:pPr>
          </w:p>
        </w:tc>
        <w:tc>
          <w:tcPr>
            <w:tcW w:w="39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81CB" w14:textId="77777777" w:rsidR="00291167" w:rsidRPr="000C7454" w:rsidRDefault="00291167" w:rsidP="00291167">
            <w:r w:rsidRPr="000C7454">
              <w:t>Local, State and Federal Policy changes</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42A581CC" w14:textId="77777777" w:rsidR="00291167" w:rsidRPr="00A26F43" w:rsidRDefault="00291167" w:rsidP="005B2959">
            <w:pPr>
              <w:pStyle w:val="ListParagraph"/>
              <w:rPr>
                <w:b/>
              </w:rPr>
            </w:pPr>
          </w:p>
        </w:tc>
      </w:tr>
      <w:tr w:rsidR="00291167" w:rsidRPr="000C7454" w14:paraId="42A581D1" w14:textId="77777777" w:rsidTr="00D272BC">
        <w:trPr>
          <w:trHeight w:val="377"/>
          <w:jc w:val="center"/>
        </w:trPr>
        <w:tc>
          <w:tcPr>
            <w:tcW w:w="292" w:type="pct"/>
            <w:vMerge/>
            <w:tcBorders>
              <w:left w:val="single" w:sz="8" w:space="0" w:color="auto"/>
              <w:right w:val="single" w:sz="8" w:space="0" w:color="auto"/>
            </w:tcBorders>
          </w:tcPr>
          <w:p w14:paraId="42A581CE" w14:textId="77777777" w:rsidR="00291167" w:rsidRPr="00A26F43" w:rsidRDefault="00291167" w:rsidP="005B2959">
            <w:pPr>
              <w:jc w:val="center"/>
              <w:rPr>
                <w:b/>
              </w:rPr>
            </w:pPr>
          </w:p>
        </w:tc>
        <w:tc>
          <w:tcPr>
            <w:tcW w:w="39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81CF" w14:textId="77777777" w:rsidR="00291167" w:rsidRPr="000C7454" w:rsidRDefault="00291167" w:rsidP="00291167">
            <w:r w:rsidRPr="000C7454">
              <w:t>Media Campaigns</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42A581D0" w14:textId="77777777" w:rsidR="00291167" w:rsidRPr="00A26F43" w:rsidRDefault="00291167" w:rsidP="005B2959">
            <w:pPr>
              <w:pStyle w:val="ListParagraph"/>
              <w:rPr>
                <w:b/>
              </w:rPr>
            </w:pPr>
          </w:p>
        </w:tc>
      </w:tr>
      <w:tr w:rsidR="00291167" w:rsidRPr="000C7454" w14:paraId="42A581D5" w14:textId="77777777" w:rsidTr="00D272BC">
        <w:trPr>
          <w:trHeight w:val="330"/>
          <w:jc w:val="center"/>
        </w:trPr>
        <w:tc>
          <w:tcPr>
            <w:tcW w:w="292" w:type="pct"/>
            <w:vMerge/>
            <w:tcBorders>
              <w:left w:val="single" w:sz="8" w:space="0" w:color="auto"/>
              <w:right w:val="single" w:sz="8" w:space="0" w:color="auto"/>
            </w:tcBorders>
          </w:tcPr>
          <w:p w14:paraId="42A581D2" w14:textId="77777777" w:rsidR="00291167" w:rsidRPr="00A26F43" w:rsidRDefault="00291167" w:rsidP="005B2959">
            <w:pPr>
              <w:jc w:val="center"/>
              <w:rPr>
                <w:b/>
              </w:rPr>
            </w:pPr>
          </w:p>
        </w:tc>
        <w:tc>
          <w:tcPr>
            <w:tcW w:w="394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81D3" w14:textId="77777777" w:rsidR="00291167" w:rsidRPr="000C7454" w:rsidRDefault="00291167" w:rsidP="00291167">
            <w:r w:rsidRPr="000C7454">
              <w:t>Community Engagement Activities</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14:paraId="42A581D4" w14:textId="77777777" w:rsidR="00291167" w:rsidRPr="00A26F43" w:rsidRDefault="00291167" w:rsidP="005B2959">
            <w:pPr>
              <w:pStyle w:val="ListParagraph"/>
              <w:rPr>
                <w:b/>
              </w:rPr>
            </w:pPr>
          </w:p>
        </w:tc>
      </w:tr>
      <w:tr w:rsidR="00291167" w:rsidRPr="000C7454" w14:paraId="42A581D9" w14:textId="77777777" w:rsidTr="00D272BC">
        <w:trPr>
          <w:trHeight w:val="413"/>
          <w:jc w:val="center"/>
        </w:trPr>
        <w:tc>
          <w:tcPr>
            <w:tcW w:w="292" w:type="pct"/>
            <w:vMerge/>
            <w:tcBorders>
              <w:left w:val="single" w:sz="8" w:space="0" w:color="auto"/>
              <w:bottom w:val="single" w:sz="4" w:space="0" w:color="auto"/>
              <w:right w:val="single" w:sz="8" w:space="0" w:color="auto"/>
            </w:tcBorders>
          </w:tcPr>
          <w:p w14:paraId="42A581D6" w14:textId="77777777" w:rsidR="00291167" w:rsidRPr="00A26F43" w:rsidRDefault="00291167" w:rsidP="005B2959">
            <w:pPr>
              <w:jc w:val="center"/>
              <w:rPr>
                <w:b/>
                <w:noProof/>
              </w:rPr>
            </w:pPr>
          </w:p>
        </w:tc>
        <w:tc>
          <w:tcPr>
            <w:tcW w:w="394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2A581D7" w14:textId="77777777" w:rsidR="00291167" w:rsidRPr="000C7454" w:rsidRDefault="00291167" w:rsidP="00291167">
            <w:r w:rsidRPr="000C7454">
              <w:t xml:space="preserve">Other – Specify activity </w:t>
            </w:r>
          </w:p>
        </w:tc>
        <w:tc>
          <w:tcPr>
            <w:tcW w:w="760" w:type="pct"/>
            <w:tcBorders>
              <w:top w:val="nil"/>
              <w:left w:val="nil"/>
              <w:bottom w:val="single" w:sz="4" w:space="0" w:color="auto"/>
              <w:right w:val="single" w:sz="8" w:space="0" w:color="auto"/>
            </w:tcBorders>
            <w:tcMar>
              <w:top w:w="0" w:type="dxa"/>
              <w:left w:w="108" w:type="dxa"/>
              <w:bottom w:w="0" w:type="dxa"/>
              <w:right w:w="108" w:type="dxa"/>
            </w:tcMar>
          </w:tcPr>
          <w:p w14:paraId="42A581D8" w14:textId="77777777" w:rsidR="00291167" w:rsidRPr="00A26F43" w:rsidRDefault="00291167" w:rsidP="005B2959">
            <w:pPr>
              <w:pStyle w:val="ListParagraph"/>
              <w:rPr>
                <w:b/>
              </w:rPr>
            </w:pPr>
          </w:p>
        </w:tc>
      </w:tr>
      <w:tr w:rsidR="004D6EAF" w:rsidRPr="000C7454" w14:paraId="42A581DE" w14:textId="77777777" w:rsidTr="00291167">
        <w:trPr>
          <w:trHeight w:val="413"/>
          <w:jc w:val="center"/>
        </w:trPr>
        <w:tc>
          <w:tcPr>
            <w:tcW w:w="292" w:type="pct"/>
            <w:tcBorders>
              <w:top w:val="single" w:sz="4" w:space="0" w:color="auto"/>
              <w:left w:val="single" w:sz="8" w:space="0" w:color="auto"/>
              <w:bottom w:val="single" w:sz="4" w:space="0" w:color="auto"/>
              <w:right w:val="single" w:sz="8" w:space="0" w:color="auto"/>
            </w:tcBorders>
          </w:tcPr>
          <w:p w14:paraId="42A581DA" w14:textId="77777777" w:rsidR="004D6EAF" w:rsidRPr="00A26F43" w:rsidRDefault="00176433" w:rsidP="005B2959">
            <w:pPr>
              <w:jc w:val="center"/>
              <w:rPr>
                <w:b/>
                <w:noProof/>
              </w:rPr>
            </w:pPr>
            <w:r>
              <w:rPr>
                <w:b/>
                <w:noProof/>
              </w:rPr>
              <w:t>20</w:t>
            </w:r>
          </w:p>
        </w:tc>
        <w:tc>
          <w:tcPr>
            <w:tcW w:w="39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2A581DB" w14:textId="77777777" w:rsidR="004D6EAF" w:rsidRDefault="004D6EAF" w:rsidP="00291167">
            <w:pPr>
              <w:rPr>
                <w:b/>
              </w:rPr>
            </w:pPr>
            <w:r>
              <w:rPr>
                <w:b/>
              </w:rPr>
              <w:t>Have you developed any of the following:</w:t>
            </w:r>
          </w:p>
          <w:p w14:paraId="42A581DC" w14:textId="77777777" w:rsidR="00291167" w:rsidRPr="00291167" w:rsidRDefault="00291167" w:rsidP="00291167">
            <w:r w:rsidRPr="00291167">
              <w:t>Please select all that apply.</w:t>
            </w:r>
          </w:p>
        </w:tc>
        <w:tc>
          <w:tcPr>
            <w:tcW w:w="76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A581DD" w14:textId="77777777" w:rsidR="004D6EAF" w:rsidRPr="00A26F43" w:rsidRDefault="004D6EAF" w:rsidP="005B2959">
            <w:pPr>
              <w:jc w:val="center"/>
              <w:rPr>
                <w:b/>
              </w:rPr>
            </w:pPr>
            <w:r w:rsidRPr="00A26F43">
              <w:rPr>
                <w:b/>
              </w:rPr>
              <w:t>(Y/N)</w:t>
            </w:r>
          </w:p>
        </w:tc>
      </w:tr>
      <w:tr w:rsidR="00291167" w:rsidRPr="000C7454" w14:paraId="42A581E2" w14:textId="77777777" w:rsidTr="00D272BC">
        <w:trPr>
          <w:trHeight w:val="413"/>
          <w:jc w:val="center"/>
        </w:trPr>
        <w:tc>
          <w:tcPr>
            <w:tcW w:w="292" w:type="pct"/>
            <w:vMerge w:val="restart"/>
            <w:tcBorders>
              <w:top w:val="single" w:sz="4" w:space="0" w:color="auto"/>
              <w:left w:val="single" w:sz="8" w:space="0" w:color="auto"/>
              <w:right w:val="single" w:sz="8" w:space="0" w:color="auto"/>
            </w:tcBorders>
          </w:tcPr>
          <w:p w14:paraId="42A581DF" w14:textId="77777777" w:rsidR="00291167" w:rsidRPr="00A26F43" w:rsidRDefault="00291167" w:rsidP="005B2959">
            <w:pPr>
              <w:jc w:val="center"/>
              <w:rPr>
                <w:b/>
                <w:noProof/>
              </w:rPr>
            </w:pPr>
          </w:p>
        </w:tc>
        <w:tc>
          <w:tcPr>
            <w:tcW w:w="39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2A581E0" w14:textId="77777777" w:rsidR="00291167" w:rsidRPr="006E02CA" w:rsidRDefault="00291167" w:rsidP="00291167">
            <w:r>
              <w:t>Sustainability Plan</w:t>
            </w:r>
          </w:p>
        </w:tc>
        <w:tc>
          <w:tcPr>
            <w:tcW w:w="76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A581E1" w14:textId="77777777" w:rsidR="00291167" w:rsidRPr="00A26F43" w:rsidRDefault="00291167" w:rsidP="005B2959">
            <w:pPr>
              <w:pStyle w:val="ListParagraph"/>
              <w:jc w:val="right"/>
              <w:rPr>
                <w:b/>
              </w:rPr>
            </w:pPr>
          </w:p>
        </w:tc>
      </w:tr>
      <w:tr w:rsidR="00291167" w:rsidRPr="000C7454" w14:paraId="42A581E6" w14:textId="77777777" w:rsidTr="00D272BC">
        <w:trPr>
          <w:trHeight w:val="413"/>
          <w:jc w:val="center"/>
        </w:trPr>
        <w:tc>
          <w:tcPr>
            <w:tcW w:w="292" w:type="pct"/>
            <w:vMerge/>
            <w:tcBorders>
              <w:left w:val="single" w:sz="8" w:space="0" w:color="auto"/>
              <w:right w:val="single" w:sz="8" w:space="0" w:color="auto"/>
            </w:tcBorders>
          </w:tcPr>
          <w:p w14:paraId="42A581E3" w14:textId="77777777" w:rsidR="00291167" w:rsidRPr="00A26F43" w:rsidRDefault="00291167" w:rsidP="005B2959">
            <w:pPr>
              <w:jc w:val="center"/>
              <w:rPr>
                <w:b/>
                <w:noProof/>
              </w:rPr>
            </w:pPr>
          </w:p>
        </w:tc>
        <w:tc>
          <w:tcPr>
            <w:tcW w:w="39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2A581E4" w14:textId="77777777" w:rsidR="00291167" w:rsidRPr="006E02CA" w:rsidRDefault="00291167" w:rsidP="00291167">
            <w:r>
              <w:t>Business Plan</w:t>
            </w:r>
          </w:p>
        </w:tc>
        <w:tc>
          <w:tcPr>
            <w:tcW w:w="76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A581E5" w14:textId="77777777" w:rsidR="00291167" w:rsidRPr="00A26F43" w:rsidRDefault="00291167" w:rsidP="005B2959">
            <w:pPr>
              <w:pStyle w:val="ListParagraph"/>
              <w:jc w:val="right"/>
              <w:rPr>
                <w:b/>
              </w:rPr>
            </w:pPr>
          </w:p>
        </w:tc>
      </w:tr>
      <w:tr w:rsidR="00291167" w:rsidRPr="000C7454" w14:paraId="42A581EA" w14:textId="77777777" w:rsidTr="00D272BC">
        <w:trPr>
          <w:trHeight w:val="413"/>
          <w:jc w:val="center"/>
        </w:trPr>
        <w:tc>
          <w:tcPr>
            <w:tcW w:w="292" w:type="pct"/>
            <w:vMerge/>
            <w:tcBorders>
              <w:left w:val="single" w:sz="8" w:space="0" w:color="auto"/>
              <w:right w:val="single" w:sz="8" w:space="0" w:color="auto"/>
            </w:tcBorders>
          </w:tcPr>
          <w:p w14:paraId="42A581E7" w14:textId="77777777" w:rsidR="00291167" w:rsidRPr="00A26F43" w:rsidRDefault="00291167" w:rsidP="005B2959">
            <w:pPr>
              <w:jc w:val="center"/>
              <w:rPr>
                <w:b/>
                <w:noProof/>
              </w:rPr>
            </w:pPr>
          </w:p>
        </w:tc>
        <w:tc>
          <w:tcPr>
            <w:tcW w:w="39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2A581E8" w14:textId="77777777" w:rsidR="00291167" w:rsidRPr="006E02CA" w:rsidRDefault="00291167" w:rsidP="00291167">
            <w:r>
              <w:t>Communications Plan</w:t>
            </w:r>
          </w:p>
        </w:tc>
        <w:tc>
          <w:tcPr>
            <w:tcW w:w="76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A581E9" w14:textId="77777777" w:rsidR="00291167" w:rsidRPr="00A26F43" w:rsidRDefault="00291167" w:rsidP="005B2959">
            <w:pPr>
              <w:pStyle w:val="ListParagraph"/>
              <w:jc w:val="right"/>
              <w:rPr>
                <w:b/>
              </w:rPr>
            </w:pPr>
          </w:p>
        </w:tc>
      </w:tr>
      <w:tr w:rsidR="00291167" w:rsidRPr="000C7454" w14:paraId="42A581EE" w14:textId="77777777" w:rsidTr="00D272BC">
        <w:trPr>
          <w:trHeight w:val="413"/>
          <w:jc w:val="center"/>
        </w:trPr>
        <w:tc>
          <w:tcPr>
            <w:tcW w:w="292" w:type="pct"/>
            <w:vMerge/>
            <w:tcBorders>
              <w:left w:val="single" w:sz="8" w:space="0" w:color="auto"/>
              <w:bottom w:val="single" w:sz="4" w:space="0" w:color="auto"/>
              <w:right w:val="single" w:sz="8" w:space="0" w:color="auto"/>
            </w:tcBorders>
          </w:tcPr>
          <w:p w14:paraId="42A581EB" w14:textId="77777777" w:rsidR="00291167" w:rsidRPr="00A26F43" w:rsidRDefault="00291167" w:rsidP="005B2959">
            <w:pPr>
              <w:jc w:val="center"/>
              <w:rPr>
                <w:b/>
                <w:noProof/>
              </w:rPr>
            </w:pPr>
          </w:p>
        </w:tc>
        <w:tc>
          <w:tcPr>
            <w:tcW w:w="394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2A581EC" w14:textId="77777777" w:rsidR="00291167" w:rsidRPr="006E02CA" w:rsidRDefault="00291167" w:rsidP="00291167">
            <w:r>
              <w:t>Fundraising Plan</w:t>
            </w:r>
          </w:p>
        </w:tc>
        <w:tc>
          <w:tcPr>
            <w:tcW w:w="76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2A581ED" w14:textId="77777777" w:rsidR="00291167" w:rsidRPr="00A26F43" w:rsidRDefault="00291167" w:rsidP="005B2959">
            <w:pPr>
              <w:pStyle w:val="ListParagraph"/>
              <w:jc w:val="right"/>
              <w:rPr>
                <w:b/>
              </w:rPr>
            </w:pPr>
          </w:p>
        </w:tc>
      </w:tr>
    </w:tbl>
    <w:p w14:paraId="42A581EF" w14:textId="77777777" w:rsidR="004D6EAF" w:rsidRPr="000C7454" w:rsidRDefault="004D6EAF" w:rsidP="004D6EAF">
      <w:pPr>
        <w:rPr>
          <w:b/>
          <w:bCs/>
        </w:rPr>
      </w:pPr>
    </w:p>
    <w:tbl>
      <w:tblPr>
        <w:tblW w:w="5090" w:type="pct"/>
        <w:jc w:val="center"/>
        <w:tblInd w:w="-98" w:type="dxa"/>
        <w:tblLayout w:type="fixed"/>
        <w:tblCellMar>
          <w:left w:w="0" w:type="dxa"/>
          <w:right w:w="0" w:type="dxa"/>
        </w:tblCellMar>
        <w:tblLook w:val="04A0" w:firstRow="1" w:lastRow="0" w:firstColumn="1" w:lastColumn="0" w:noHBand="0" w:noVBand="1"/>
      </w:tblPr>
      <w:tblGrid>
        <w:gridCol w:w="648"/>
        <w:gridCol w:w="7200"/>
        <w:gridCol w:w="1801"/>
      </w:tblGrid>
      <w:tr w:rsidR="004D6EAF" w:rsidRPr="000C7454" w14:paraId="42A581F3" w14:textId="77777777" w:rsidTr="005B2959">
        <w:trPr>
          <w:trHeight w:val="330"/>
          <w:jc w:val="center"/>
        </w:trPr>
        <w:tc>
          <w:tcPr>
            <w:tcW w:w="336" w:type="pct"/>
            <w:tcBorders>
              <w:top w:val="single" w:sz="8" w:space="0" w:color="auto"/>
              <w:left w:val="single" w:sz="8" w:space="0" w:color="auto"/>
              <w:bottom w:val="single" w:sz="8" w:space="0" w:color="auto"/>
              <w:right w:val="single" w:sz="8" w:space="0" w:color="auto"/>
            </w:tcBorders>
          </w:tcPr>
          <w:p w14:paraId="42A581F0" w14:textId="77777777" w:rsidR="004D6EAF" w:rsidRPr="00A26F43" w:rsidRDefault="00F13B3C" w:rsidP="00176433">
            <w:pPr>
              <w:ind w:left="249"/>
              <w:rPr>
                <w:b/>
                <w:bCs/>
              </w:rPr>
            </w:pPr>
            <w:r>
              <w:rPr>
                <w:b/>
                <w:bCs/>
              </w:rPr>
              <w:t>21</w:t>
            </w:r>
          </w:p>
        </w:tc>
        <w:tc>
          <w:tcPr>
            <w:tcW w:w="3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A581F1" w14:textId="77777777" w:rsidR="004D6EAF" w:rsidRPr="000C7454" w:rsidRDefault="004D6EAF" w:rsidP="00291167">
            <w:r w:rsidRPr="000C7454">
              <w:rPr>
                <w:b/>
                <w:bCs/>
              </w:rPr>
              <w:t>What is your ratio for Economic Impact vs. HRSA Program Funding?</w:t>
            </w:r>
            <w:r w:rsidRPr="000C7454">
              <w:rPr>
                <w:b/>
                <w:bCs/>
              </w:rPr>
              <w:br/>
            </w:r>
            <w:r w:rsidRPr="000C7454">
              <w:t>Use the HRSA’s Economic Impact Analysis Tool (</w:t>
            </w:r>
            <w:hyperlink r:id="rId13" w:history="1">
              <w:r w:rsidR="000643EA" w:rsidRPr="00402204">
                <w:rPr>
                  <w:rStyle w:val="Hyperlink"/>
                </w:rPr>
                <w:t>http://www.raconline.org/econtool/</w:t>
              </w:r>
            </w:hyperlink>
            <w:r w:rsidRPr="000C7454">
              <w:t>)</w:t>
            </w:r>
            <w:r w:rsidR="000643EA">
              <w:t xml:space="preserve"> </w:t>
            </w:r>
            <w:r w:rsidRPr="000C7454">
              <w:t>to identify your ratio.</w:t>
            </w:r>
          </w:p>
        </w:tc>
        <w:tc>
          <w:tcPr>
            <w:tcW w:w="9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A581F2" w14:textId="77777777" w:rsidR="004D6EAF" w:rsidRPr="00A26F43" w:rsidRDefault="004D6EAF" w:rsidP="005B2959">
            <w:pPr>
              <w:ind w:left="249"/>
              <w:jc w:val="center"/>
              <w:rPr>
                <w:b/>
              </w:rPr>
            </w:pPr>
            <w:r w:rsidRPr="00A26F43">
              <w:rPr>
                <w:b/>
              </w:rPr>
              <w:t>Ratio</w:t>
            </w:r>
          </w:p>
        </w:tc>
      </w:tr>
      <w:tr w:rsidR="004D6EAF" w:rsidRPr="000C7454" w14:paraId="42A581F7" w14:textId="77777777" w:rsidTr="005B2959">
        <w:trPr>
          <w:trHeight w:val="330"/>
          <w:jc w:val="center"/>
        </w:trPr>
        <w:tc>
          <w:tcPr>
            <w:tcW w:w="336" w:type="pct"/>
            <w:tcBorders>
              <w:top w:val="nil"/>
              <w:left w:val="single" w:sz="8" w:space="0" w:color="auto"/>
              <w:bottom w:val="single" w:sz="8" w:space="0" w:color="auto"/>
              <w:right w:val="single" w:sz="8" w:space="0" w:color="auto"/>
            </w:tcBorders>
          </w:tcPr>
          <w:p w14:paraId="42A581F4" w14:textId="77777777" w:rsidR="004D6EAF" w:rsidRPr="00A26F43" w:rsidRDefault="00F13B3C" w:rsidP="00176433">
            <w:pPr>
              <w:ind w:left="249"/>
              <w:rPr>
                <w:b/>
                <w:bCs/>
              </w:rPr>
            </w:pPr>
            <w:r>
              <w:rPr>
                <w:b/>
                <w:bCs/>
              </w:rPr>
              <w:t>22</w:t>
            </w:r>
          </w:p>
        </w:tc>
        <w:tc>
          <w:tcPr>
            <w:tcW w:w="3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581F5" w14:textId="77777777" w:rsidR="004D6EAF" w:rsidRPr="000C7454" w:rsidRDefault="004D6EAF" w:rsidP="00291167">
            <w:r w:rsidRPr="000C7454">
              <w:rPr>
                <w:b/>
                <w:bCs/>
              </w:rPr>
              <w:t>Will the network/</w:t>
            </w:r>
            <w:r w:rsidR="00176433">
              <w:rPr>
                <w:b/>
                <w:bCs/>
              </w:rPr>
              <w:t>c</w:t>
            </w:r>
            <w:r w:rsidR="00176433" w:rsidRPr="000C7454">
              <w:rPr>
                <w:b/>
                <w:bCs/>
              </w:rPr>
              <w:t xml:space="preserve">onsortium </w:t>
            </w:r>
            <w:r w:rsidRPr="000C7454">
              <w:rPr>
                <w:b/>
                <w:bCs/>
              </w:rPr>
              <w:t>sustain, if applicable?</w:t>
            </w:r>
            <w:r w:rsidRPr="000C7454">
              <w:rPr>
                <w:b/>
                <w:bCs/>
              </w:rPr>
              <w:br/>
            </w:r>
            <w:r w:rsidR="00E064D9">
              <w:t>If you are participating in this program as a network or consortium, p</w:t>
            </w:r>
            <w:r w:rsidRPr="000C7454">
              <w:t xml:space="preserve">lease indicate if your current network/consortium will </w:t>
            </w:r>
            <w:r w:rsidR="00E064D9">
              <w:t>continue</w:t>
            </w:r>
            <w:r w:rsidR="00E064D9" w:rsidRPr="000C7454">
              <w:t xml:space="preserve"> </w:t>
            </w:r>
            <w:r w:rsidRPr="000C7454">
              <w:t>after the grant period is over</w:t>
            </w:r>
          </w:p>
        </w:tc>
        <w:tc>
          <w:tcPr>
            <w:tcW w:w="933" w:type="pct"/>
            <w:tcBorders>
              <w:top w:val="nil"/>
              <w:left w:val="nil"/>
              <w:bottom w:val="single" w:sz="8" w:space="0" w:color="auto"/>
              <w:right w:val="single" w:sz="8" w:space="0" w:color="auto"/>
            </w:tcBorders>
            <w:tcMar>
              <w:top w:w="0" w:type="dxa"/>
              <w:left w:w="108" w:type="dxa"/>
              <w:bottom w:w="0" w:type="dxa"/>
              <w:right w:w="108" w:type="dxa"/>
            </w:tcMar>
            <w:hideMark/>
          </w:tcPr>
          <w:p w14:paraId="42A581F6" w14:textId="77777777" w:rsidR="004D6EAF" w:rsidRPr="00A26F43" w:rsidRDefault="004D6EAF" w:rsidP="005B2959">
            <w:pPr>
              <w:ind w:left="249"/>
              <w:jc w:val="center"/>
              <w:rPr>
                <w:b/>
              </w:rPr>
            </w:pPr>
            <w:r w:rsidRPr="00A26F43">
              <w:rPr>
                <w:b/>
              </w:rPr>
              <w:t>(Y/N)</w:t>
            </w:r>
          </w:p>
        </w:tc>
      </w:tr>
      <w:tr w:rsidR="004D6EAF" w:rsidRPr="000C7454" w14:paraId="42A581FB" w14:textId="77777777" w:rsidTr="005B2959">
        <w:trPr>
          <w:trHeight w:val="817"/>
          <w:jc w:val="center"/>
        </w:trPr>
        <w:tc>
          <w:tcPr>
            <w:tcW w:w="336" w:type="pct"/>
            <w:tcBorders>
              <w:top w:val="single" w:sz="4" w:space="0" w:color="auto"/>
              <w:left w:val="single" w:sz="8" w:space="0" w:color="auto"/>
              <w:bottom w:val="single" w:sz="8" w:space="0" w:color="auto"/>
              <w:right w:val="single" w:sz="8" w:space="0" w:color="auto"/>
            </w:tcBorders>
          </w:tcPr>
          <w:p w14:paraId="42A581F8" w14:textId="77777777" w:rsidR="004D6EAF" w:rsidRPr="00A26F43" w:rsidRDefault="00F13B3C" w:rsidP="00176433">
            <w:pPr>
              <w:ind w:left="249"/>
              <w:rPr>
                <w:b/>
                <w:bCs/>
              </w:rPr>
            </w:pPr>
            <w:r>
              <w:rPr>
                <w:b/>
                <w:bCs/>
              </w:rPr>
              <w:t>23</w:t>
            </w:r>
          </w:p>
        </w:tc>
        <w:tc>
          <w:tcPr>
            <w:tcW w:w="373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A581F9" w14:textId="77777777" w:rsidR="004D6EAF" w:rsidRPr="00A26F43" w:rsidRDefault="004D6EAF" w:rsidP="00291167">
            <w:pPr>
              <w:rPr>
                <w:b/>
                <w:bCs/>
              </w:rPr>
            </w:pPr>
            <w:r w:rsidRPr="00A26F43">
              <w:rPr>
                <w:b/>
                <w:bCs/>
              </w:rPr>
              <w:t>Will any of the program’s activities be sustained after the grant period?</w:t>
            </w:r>
          </w:p>
        </w:tc>
        <w:tc>
          <w:tcPr>
            <w:tcW w:w="9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A581FA" w14:textId="77777777" w:rsidR="004D6EAF" w:rsidRPr="00A26F43" w:rsidRDefault="004D6EAF" w:rsidP="005B2959">
            <w:pPr>
              <w:jc w:val="center"/>
              <w:rPr>
                <w:b/>
              </w:rPr>
            </w:pPr>
            <w:r w:rsidRPr="00A26F43">
              <w:rPr>
                <w:b/>
              </w:rPr>
              <w:t>All/Some/None</w:t>
            </w:r>
          </w:p>
        </w:tc>
      </w:tr>
    </w:tbl>
    <w:p w14:paraId="42A581FC" w14:textId="77777777" w:rsidR="007F5CAE" w:rsidRDefault="007F5CAE" w:rsidP="00B85C6D"/>
    <w:p w14:paraId="42A581FD" w14:textId="77777777" w:rsidR="007F5CAE" w:rsidRDefault="007F5CAE" w:rsidP="00B85C6D"/>
    <w:p w14:paraId="42A581FE" w14:textId="77777777" w:rsidR="00CC152B" w:rsidRDefault="003F2D28" w:rsidP="00CC152B">
      <w:pPr>
        <w:rPr>
          <w:b/>
          <w:bCs/>
          <w:caps/>
        </w:rPr>
      </w:pPr>
      <w:r>
        <w:rPr>
          <w:b/>
          <w:bCs/>
          <w:caps/>
        </w:rPr>
        <w:t>Table 6</w:t>
      </w:r>
      <w:r w:rsidR="00CC152B">
        <w:rPr>
          <w:b/>
          <w:bCs/>
          <w:caps/>
        </w:rPr>
        <w:t xml:space="preserve">: </w:t>
      </w:r>
      <w:r w:rsidR="005474A8">
        <w:rPr>
          <w:b/>
          <w:bCs/>
          <w:caps/>
        </w:rPr>
        <w:t>CONSORTIUM/</w:t>
      </w:r>
      <w:r w:rsidR="00CC152B">
        <w:rPr>
          <w:b/>
          <w:bCs/>
          <w:caps/>
        </w:rPr>
        <w:t>Network</w:t>
      </w:r>
      <w:r>
        <w:rPr>
          <w:b/>
          <w:bCs/>
          <w:caps/>
        </w:rPr>
        <w:t xml:space="preserve"> (optional)</w:t>
      </w:r>
    </w:p>
    <w:p w14:paraId="42A581FF" w14:textId="77777777" w:rsidR="00CC152B" w:rsidRDefault="00CC152B" w:rsidP="005474A8">
      <w:pPr>
        <w:rPr>
          <w:b/>
          <w:i/>
        </w:rPr>
      </w:pPr>
      <w:r w:rsidRPr="00294E01">
        <w:rPr>
          <w:b/>
          <w:i/>
        </w:rPr>
        <w:t xml:space="preserve">Table Instructions: </w:t>
      </w:r>
    </w:p>
    <w:p w14:paraId="42A58200" w14:textId="77777777" w:rsidR="003F2D28" w:rsidRDefault="003F2D28" w:rsidP="005474A8">
      <w:r>
        <w:t>If you are participating in this program as a network or consortium, please complete this section.</w:t>
      </w:r>
    </w:p>
    <w:p w14:paraId="42A58201" w14:textId="77777777" w:rsidR="003F2D28" w:rsidRDefault="003F2D28" w:rsidP="005474A8"/>
    <w:p w14:paraId="42A58202" w14:textId="77777777" w:rsidR="005474A8" w:rsidRPr="000C7454" w:rsidRDefault="005474A8" w:rsidP="005474A8">
      <w:pPr>
        <w:rPr>
          <w:b/>
        </w:rPr>
      </w:pPr>
      <w:r w:rsidRPr="000C7454">
        <w:t xml:space="preserve">Please provide information about the consortium or network members, if applicable.  </w:t>
      </w:r>
      <w:r w:rsidR="00E064D9">
        <w:t>A c</w:t>
      </w:r>
      <w:r w:rsidRPr="000C7454">
        <w:t xml:space="preserve">onsortium or </w:t>
      </w:r>
      <w:r w:rsidR="00EB4125" w:rsidRPr="000C7454">
        <w:t xml:space="preserve">network </w:t>
      </w:r>
      <w:r w:rsidR="00EB4125">
        <w:t>is</w:t>
      </w:r>
      <w:r w:rsidRPr="000C7454">
        <w:t xml:space="preserve"> defined as</w:t>
      </w:r>
      <w:r w:rsidR="00E064D9">
        <w:t xml:space="preserve"> </w:t>
      </w:r>
      <w:r w:rsidR="00EB4125">
        <w:t>collaboration</w:t>
      </w:r>
      <w:r w:rsidR="00E064D9">
        <w:t xml:space="preserve"> between two or more</w:t>
      </w:r>
      <w:r w:rsidRPr="000C7454">
        <w:t xml:space="preserve"> separately owned organizations.</w:t>
      </w:r>
      <w:r w:rsidR="00EB4125">
        <w:t xml:space="preserve"> </w:t>
      </w:r>
      <w:r w:rsidRPr="000C7454">
        <w:t xml:space="preserve">  </w:t>
      </w:r>
    </w:p>
    <w:p w14:paraId="42A58203" w14:textId="77777777" w:rsidR="005474A8" w:rsidRPr="000C7454" w:rsidRDefault="005474A8" w:rsidP="005474A8">
      <w:pPr>
        <w:pStyle w:val="Standard"/>
        <w:rPr>
          <w:rFonts w:asciiTheme="minorHAnsi" w:hAnsiTheme="minorHAnsi" w:cs="Times New Roman"/>
          <w:b/>
          <w:bCs/>
          <w:sz w:val="22"/>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63"/>
        <w:gridCol w:w="7545"/>
        <w:gridCol w:w="1080"/>
      </w:tblGrid>
      <w:tr w:rsidR="005474A8" w:rsidRPr="003F2D28" w14:paraId="42A58207"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58204" w14:textId="77777777" w:rsidR="005474A8" w:rsidRPr="003F2D28" w:rsidRDefault="00F13B3C" w:rsidP="00176433">
            <w:pPr>
              <w:pStyle w:val="Standard"/>
              <w:jc w:val="center"/>
              <w:rPr>
                <w:rFonts w:cs="Times New Roman"/>
                <w:b/>
              </w:rPr>
            </w:pPr>
            <w:r w:rsidRPr="003F2D28">
              <w:rPr>
                <w:rFonts w:cs="Times New Roman"/>
                <w:b/>
              </w:rPr>
              <w:t>24</w:t>
            </w: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05" w14:textId="77777777" w:rsidR="005474A8" w:rsidRPr="003F2D28" w:rsidRDefault="005474A8" w:rsidP="000643EA">
            <w:pPr>
              <w:pStyle w:val="Standard"/>
              <w:rPr>
                <w:rFonts w:cs="Times New Roman"/>
              </w:rPr>
            </w:pPr>
            <w:r w:rsidRPr="003F2D28">
              <w:rPr>
                <w:rFonts w:cs="Times New Roman"/>
                <w:b/>
              </w:rPr>
              <w:t>Number of member organizations in the Consortium/Network</w:t>
            </w:r>
          </w:p>
        </w:tc>
        <w:tc>
          <w:tcPr>
            <w:tcW w:w="1080" w:type="dxa"/>
            <w:tcBorders>
              <w:top w:val="single" w:sz="4" w:space="0" w:color="auto"/>
              <w:left w:val="single" w:sz="4" w:space="0" w:color="auto"/>
              <w:bottom w:val="single" w:sz="4" w:space="0" w:color="auto"/>
              <w:right w:val="single" w:sz="4" w:space="0" w:color="auto"/>
            </w:tcBorders>
          </w:tcPr>
          <w:p w14:paraId="42A58206" w14:textId="77777777" w:rsidR="005474A8" w:rsidRPr="003F2D28" w:rsidRDefault="005474A8" w:rsidP="005B2959">
            <w:pPr>
              <w:pStyle w:val="Standard"/>
              <w:jc w:val="center"/>
              <w:rPr>
                <w:rFonts w:cs="Times New Roman"/>
                <w:b/>
              </w:rPr>
            </w:pPr>
            <w:r w:rsidRPr="003F2D28">
              <w:rPr>
                <w:rFonts w:cs="Times New Roman"/>
                <w:b/>
              </w:rPr>
              <w:t>Number</w:t>
            </w:r>
          </w:p>
        </w:tc>
      </w:tr>
      <w:tr w:rsidR="005474A8" w:rsidRPr="003F2D28" w14:paraId="42A5820B"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08"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09" w14:textId="77777777" w:rsidR="005474A8" w:rsidRPr="003F2D28" w:rsidRDefault="005474A8" w:rsidP="000643EA">
            <w:pPr>
              <w:pStyle w:val="Standard"/>
              <w:tabs>
                <w:tab w:val="left" w:pos="2070"/>
              </w:tabs>
              <w:rPr>
                <w:rFonts w:cs="Times New Roman"/>
              </w:rPr>
            </w:pPr>
            <w:r w:rsidRPr="003F2D28">
              <w:rPr>
                <w:rFonts w:cs="Times New Roman"/>
              </w:rPr>
              <w:t>Area Agency on Aging</w:t>
            </w:r>
          </w:p>
        </w:tc>
        <w:tc>
          <w:tcPr>
            <w:tcW w:w="1080" w:type="dxa"/>
            <w:tcBorders>
              <w:top w:val="single" w:sz="4" w:space="0" w:color="auto"/>
              <w:left w:val="single" w:sz="4" w:space="0" w:color="auto"/>
              <w:bottom w:val="single" w:sz="4" w:space="0" w:color="auto"/>
              <w:right w:val="single" w:sz="4" w:space="0" w:color="auto"/>
            </w:tcBorders>
          </w:tcPr>
          <w:p w14:paraId="42A5820A" w14:textId="77777777" w:rsidR="005474A8" w:rsidRPr="003F2D28" w:rsidRDefault="005474A8" w:rsidP="005B2959">
            <w:pPr>
              <w:pStyle w:val="Standard"/>
              <w:rPr>
                <w:rFonts w:cs="Times New Roman"/>
              </w:rPr>
            </w:pPr>
          </w:p>
        </w:tc>
      </w:tr>
      <w:tr w:rsidR="005474A8" w:rsidRPr="003F2D28" w14:paraId="42A5820F"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0C"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0D" w14:textId="77777777" w:rsidR="005474A8" w:rsidRPr="003F2D28" w:rsidRDefault="005474A8" w:rsidP="000643EA">
            <w:pPr>
              <w:pStyle w:val="Standard"/>
              <w:tabs>
                <w:tab w:val="left" w:pos="2070"/>
              </w:tabs>
              <w:rPr>
                <w:rFonts w:cs="Times New Roman"/>
              </w:rPr>
            </w:pPr>
            <w:r w:rsidRPr="003F2D28">
              <w:rPr>
                <w:rFonts w:cs="Times New Roman"/>
              </w:rPr>
              <w:t>Area Health Education Center (AHEC)</w:t>
            </w:r>
          </w:p>
        </w:tc>
        <w:tc>
          <w:tcPr>
            <w:tcW w:w="1080" w:type="dxa"/>
            <w:tcBorders>
              <w:top w:val="single" w:sz="4" w:space="0" w:color="auto"/>
              <w:left w:val="single" w:sz="4" w:space="0" w:color="auto"/>
              <w:bottom w:val="single" w:sz="4" w:space="0" w:color="auto"/>
              <w:right w:val="single" w:sz="4" w:space="0" w:color="auto"/>
            </w:tcBorders>
          </w:tcPr>
          <w:p w14:paraId="42A5820E" w14:textId="77777777" w:rsidR="005474A8" w:rsidRPr="003F2D28" w:rsidRDefault="005474A8" w:rsidP="005B2959">
            <w:pPr>
              <w:pStyle w:val="Standard"/>
              <w:rPr>
                <w:rFonts w:cs="Times New Roman"/>
              </w:rPr>
            </w:pPr>
          </w:p>
        </w:tc>
      </w:tr>
      <w:tr w:rsidR="005474A8" w:rsidRPr="003F2D28" w14:paraId="42A58213"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10"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11"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Business</w:t>
            </w:r>
          </w:p>
        </w:tc>
        <w:tc>
          <w:tcPr>
            <w:tcW w:w="1080" w:type="dxa"/>
            <w:tcBorders>
              <w:top w:val="single" w:sz="4" w:space="0" w:color="auto"/>
              <w:left w:val="single" w:sz="4" w:space="0" w:color="auto"/>
              <w:bottom w:val="single" w:sz="4" w:space="0" w:color="auto"/>
              <w:right w:val="single" w:sz="4" w:space="0" w:color="auto"/>
            </w:tcBorders>
          </w:tcPr>
          <w:p w14:paraId="42A58212" w14:textId="77777777" w:rsidR="005474A8" w:rsidRPr="003F2D28" w:rsidRDefault="005474A8" w:rsidP="005B2959">
            <w:pPr>
              <w:pStyle w:val="Standard"/>
              <w:rPr>
                <w:rFonts w:cs="Times New Roman"/>
              </w:rPr>
            </w:pPr>
          </w:p>
        </w:tc>
      </w:tr>
      <w:tr w:rsidR="005474A8" w:rsidRPr="003F2D28" w14:paraId="42A58217"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14"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15" w14:textId="77777777" w:rsidR="005474A8" w:rsidRPr="003F2D28" w:rsidRDefault="005474A8" w:rsidP="000643EA">
            <w:pPr>
              <w:pStyle w:val="Standard"/>
              <w:tabs>
                <w:tab w:val="left" w:pos="2070"/>
              </w:tabs>
              <w:ind w:left="-43"/>
              <w:rPr>
                <w:rFonts w:cs="Times New Roman"/>
              </w:rPr>
            </w:pPr>
            <w:r w:rsidRPr="003F2D28">
              <w:rPr>
                <w:rFonts w:cs="Times New Roman"/>
                <w:color w:val="000000"/>
              </w:rPr>
              <w:t>Community Health Center/ Federally Qualified Health Center (FQHC)</w:t>
            </w:r>
          </w:p>
        </w:tc>
        <w:tc>
          <w:tcPr>
            <w:tcW w:w="1080" w:type="dxa"/>
            <w:tcBorders>
              <w:top w:val="single" w:sz="4" w:space="0" w:color="auto"/>
              <w:left w:val="single" w:sz="4" w:space="0" w:color="auto"/>
              <w:bottom w:val="single" w:sz="4" w:space="0" w:color="auto"/>
              <w:right w:val="single" w:sz="4" w:space="0" w:color="auto"/>
            </w:tcBorders>
          </w:tcPr>
          <w:p w14:paraId="42A58216" w14:textId="77777777" w:rsidR="005474A8" w:rsidRPr="003F2D28" w:rsidRDefault="005474A8" w:rsidP="005B2959">
            <w:pPr>
              <w:pStyle w:val="Standard"/>
              <w:rPr>
                <w:rFonts w:cs="Times New Roman"/>
              </w:rPr>
            </w:pPr>
          </w:p>
        </w:tc>
      </w:tr>
      <w:tr w:rsidR="005474A8" w:rsidRPr="003F2D28" w14:paraId="42A5821B"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18"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19" w14:textId="77777777" w:rsidR="005474A8" w:rsidRPr="003F2D28" w:rsidRDefault="005474A8" w:rsidP="000643EA">
            <w:pPr>
              <w:pStyle w:val="Standard"/>
              <w:tabs>
                <w:tab w:val="left" w:pos="2070"/>
              </w:tabs>
              <w:rPr>
                <w:rFonts w:cs="Times New Roman"/>
              </w:rPr>
            </w:pPr>
            <w:r w:rsidRPr="003F2D28">
              <w:rPr>
                <w:rFonts w:cs="Times New Roman"/>
                <w:color w:val="000000"/>
              </w:rPr>
              <w:t>Critical Access Hospital</w:t>
            </w:r>
          </w:p>
        </w:tc>
        <w:tc>
          <w:tcPr>
            <w:tcW w:w="1080" w:type="dxa"/>
            <w:tcBorders>
              <w:top w:val="single" w:sz="4" w:space="0" w:color="auto"/>
              <w:left w:val="single" w:sz="4" w:space="0" w:color="auto"/>
              <w:bottom w:val="single" w:sz="4" w:space="0" w:color="auto"/>
              <w:right w:val="single" w:sz="4" w:space="0" w:color="auto"/>
            </w:tcBorders>
          </w:tcPr>
          <w:p w14:paraId="42A5821A" w14:textId="77777777" w:rsidR="005474A8" w:rsidRPr="003F2D28" w:rsidRDefault="005474A8" w:rsidP="005B2959">
            <w:pPr>
              <w:pStyle w:val="Standard"/>
              <w:rPr>
                <w:rFonts w:cs="Times New Roman"/>
              </w:rPr>
            </w:pPr>
          </w:p>
        </w:tc>
      </w:tr>
      <w:tr w:rsidR="005474A8" w:rsidRPr="003F2D28" w14:paraId="42A5821F"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1C"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1D"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Emergency Medical Service</w:t>
            </w:r>
          </w:p>
        </w:tc>
        <w:tc>
          <w:tcPr>
            <w:tcW w:w="1080" w:type="dxa"/>
            <w:tcBorders>
              <w:top w:val="single" w:sz="4" w:space="0" w:color="auto"/>
              <w:left w:val="single" w:sz="4" w:space="0" w:color="auto"/>
              <w:bottom w:val="single" w:sz="4" w:space="0" w:color="auto"/>
              <w:right w:val="single" w:sz="4" w:space="0" w:color="auto"/>
            </w:tcBorders>
          </w:tcPr>
          <w:p w14:paraId="42A5821E" w14:textId="77777777" w:rsidR="005474A8" w:rsidRPr="003F2D28" w:rsidRDefault="005474A8" w:rsidP="005B2959">
            <w:pPr>
              <w:pStyle w:val="Standard"/>
              <w:rPr>
                <w:rFonts w:cs="Times New Roman"/>
              </w:rPr>
            </w:pPr>
          </w:p>
        </w:tc>
      </w:tr>
      <w:tr w:rsidR="005474A8" w:rsidRPr="003F2D28" w14:paraId="42A58223"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20"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21" w14:textId="77777777" w:rsidR="005474A8" w:rsidRPr="003F2D28" w:rsidRDefault="005474A8" w:rsidP="000643EA">
            <w:pPr>
              <w:pStyle w:val="Standard"/>
              <w:tabs>
                <w:tab w:val="left" w:pos="2070"/>
              </w:tabs>
              <w:rPr>
                <w:rFonts w:cs="Times New Roman"/>
              </w:rPr>
            </w:pPr>
            <w:r w:rsidRPr="003F2D28">
              <w:rPr>
                <w:rFonts w:cs="Times New Roman"/>
                <w:color w:val="000000"/>
              </w:rPr>
              <w:t>Faith-Based Organization</w:t>
            </w:r>
          </w:p>
        </w:tc>
        <w:tc>
          <w:tcPr>
            <w:tcW w:w="1080" w:type="dxa"/>
            <w:tcBorders>
              <w:top w:val="single" w:sz="4" w:space="0" w:color="auto"/>
              <w:left w:val="single" w:sz="4" w:space="0" w:color="auto"/>
              <w:bottom w:val="single" w:sz="4" w:space="0" w:color="auto"/>
              <w:right w:val="single" w:sz="4" w:space="0" w:color="auto"/>
            </w:tcBorders>
          </w:tcPr>
          <w:p w14:paraId="42A58222" w14:textId="77777777" w:rsidR="005474A8" w:rsidRPr="003F2D28" w:rsidRDefault="005474A8" w:rsidP="005B2959">
            <w:pPr>
              <w:pStyle w:val="Standard"/>
              <w:rPr>
                <w:rFonts w:cs="Times New Roman"/>
              </w:rPr>
            </w:pPr>
          </w:p>
        </w:tc>
      </w:tr>
      <w:tr w:rsidR="005474A8" w:rsidRPr="003F2D28" w14:paraId="42A58227"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24"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25" w14:textId="77777777" w:rsidR="005474A8" w:rsidRPr="003F2D28" w:rsidRDefault="005474A8" w:rsidP="000643EA">
            <w:pPr>
              <w:pStyle w:val="Standard"/>
              <w:tabs>
                <w:tab w:val="left" w:pos="2070"/>
              </w:tabs>
              <w:rPr>
                <w:rFonts w:cs="Times New Roman"/>
              </w:rPr>
            </w:pPr>
            <w:r w:rsidRPr="003F2D28">
              <w:rPr>
                <w:rFonts w:cs="Times New Roman"/>
                <w:color w:val="000000"/>
              </w:rPr>
              <w:t>Health Department</w:t>
            </w:r>
          </w:p>
        </w:tc>
        <w:tc>
          <w:tcPr>
            <w:tcW w:w="1080" w:type="dxa"/>
            <w:tcBorders>
              <w:top w:val="single" w:sz="4" w:space="0" w:color="auto"/>
              <w:left w:val="single" w:sz="4" w:space="0" w:color="auto"/>
              <w:bottom w:val="single" w:sz="4" w:space="0" w:color="auto"/>
              <w:right w:val="single" w:sz="4" w:space="0" w:color="auto"/>
            </w:tcBorders>
          </w:tcPr>
          <w:p w14:paraId="42A58226" w14:textId="77777777" w:rsidR="005474A8" w:rsidRPr="003F2D28" w:rsidRDefault="005474A8" w:rsidP="005B2959">
            <w:pPr>
              <w:pStyle w:val="Standard"/>
              <w:rPr>
                <w:rFonts w:cs="Times New Roman"/>
              </w:rPr>
            </w:pPr>
          </w:p>
        </w:tc>
      </w:tr>
      <w:tr w:rsidR="005474A8" w:rsidRPr="003F2D28" w14:paraId="42A5822B"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28"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29"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HIT Regional Extension Center</w:t>
            </w:r>
          </w:p>
        </w:tc>
        <w:tc>
          <w:tcPr>
            <w:tcW w:w="1080" w:type="dxa"/>
            <w:tcBorders>
              <w:top w:val="single" w:sz="4" w:space="0" w:color="auto"/>
              <w:left w:val="single" w:sz="4" w:space="0" w:color="auto"/>
              <w:bottom w:val="single" w:sz="4" w:space="0" w:color="auto"/>
              <w:right w:val="single" w:sz="4" w:space="0" w:color="auto"/>
            </w:tcBorders>
          </w:tcPr>
          <w:p w14:paraId="42A5822A" w14:textId="77777777" w:rsidR="005474A8" w:rsidRPr="003F2D28" w:rsidRDefault="005474A8" w:rsidP="005B2959">
            <w:pPr>
              <w:pStyle w:val="Standard"/>
              <w:rPr>
                <w:rFonts w:cs="Times New Roman"/>
              </w:rPr>
            </w:pPr>
          </w:p>
        </w:tc>
      </w:tr>
      <w:tr w:rsidR="005474A8" w:rsidRPr="003F2D28" w14:paraId="42A5822F"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2C"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2D"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Hospice</w:t>
            </w:r>
          </w:p>
        </w:tc>
        <w:tc>
          <w:tcPr>
            <w:tcW w:w="1080" w:type="dxa"/>
            <w:tcBorders>
              <w:top w:val="single" w:sz="4" w:space="0" w:color="auto"/>
              <w:left w:val="single" w:sz="4" w:space="0" w:color="auto"/>
              <w:bottom w:val="single" w:sz="4" w:space="0" w:color="auto"/>
              <w:right w:val="single" w:sz="4" w:space="0" w:color="auto"/>
            </w:tcBorders>
          </w:tcPr>
          <w:p w14:paraId="42A5822E" w14:textId="77777777" w:rsidR="005474A8" w:rsidRPr="003F2D28" w:rsidRDefault="005474A8" w:rsidP="005B2959">
            <w:pPr>
              <w:pStyle w:val="Standard"/>
              <w:rPr>
                <w:rFonts w:cs="Times New Roman"/>
              </w:rPr>
            </w:pPr>
          </w:p>
        </w:tc>
      </w:tr>
      <w:tr w:rsidR="005474A8" w:rsidRPr="003F2D28" w14:paraId="42A58233"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30"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31" w14:textId="77777777" w:rsidR="005474A8" w:rsidRPr="003F2D28" w:rsidRDefault="005474A8" w:rsidP="000643EA">
            <w:pPr>
              <w:pStyle w:val="Standard"/>
              <w:tabs>
                <w:tab w:val="left" w:pos="2070"/>
              </w:tabs>
              <w:rPr>
                <w:rFonts w:cs="Times New Roman"/>
              </w:rPr>
            </w:pPr>
            <w:r w:rsidRPr="003F2D28">
              <w:rPr>
                <w:rFonts w:cs="Times New Roman"/>
                <w:color w:val="000000"/>
              </w:rPr>
              <w:t>Hospital, not Critical Access</w:t>
            </w:r>
          </w:p>
        </w:tc>
        <w:tc>
          <w:tcPr>
            <w:tcW w:w="1080" w:type="dxa"/>
            <w:tcBorders>
              <w:top w:val="single" w:sz="4" w:space="0" w:color="auto"/>
              <w:left w:val="single" w:sz="4" w:space="0" w:color="auto"/>
              <w:bottom w:val="single" w:sz="4" w:space="0" w:color="auto"/>
              <w:right w:val="single" w:sz="4" w:space="0" w:color="auto"/>
            </w:tcBorders>
          </w:tcPr>
          <w:p w14:paraId="42A58232" w14:textId="77777777" w:rsidR="005474A8" w:rsidRPr="003F2D28" w:rsidRDefault="005474A8" w:rsidP="005B2959">
            <w:pPr>
              <w:pStyle w:val="Standard"/>
              <w:rPr>
                <w:rFonts w:cs="Times New Roman"/>
              </w:rPr>
            </w:pPr>
          </w:p>
        </w:tc>
      </w:tr>
      <w:tr w:rsidR="005474A8" w:rsidRPr="003F2D28" w14:paraId="42A58237"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34"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35"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Long Term Care Facility</w:t>
            </w:r>
          </w:p>
        </w:tc>
        <w:tc>
          <w:tcPr>
            <w:tcW w:w="1080" w:type="dxa"/>
            <w:tcBorders>
              <w:top w:val="single" w:sz="4" w:space="0" w:color="auto"/>
              <w:left w:val="single" w:sz="4" w:space="0" w:color="auto"/>
              <w:bottom w:val="single" w:sz="4" w:space="0" w:color="auto"/>
              <w:right w:val="single" w:sz="4" w:space="0" w:color="auto"/>
            </w:tcBorders>
          </w:tcPr>
          <w:p w14:paraId="42A58236" w14:textId="77777777" w:rsidR="005474A8" w:rsidRPr="003F2D28" w:rsidRDefault="005474A8" w:rsidP="005B2959">
            <w:pPr>
              <w:pStyle w:val="Standard"/>
              <w:rPr>
                <w:rFonts w:cs="Times New Roman"/>
              </w:rPr>
            </w:pPr>
          </w:p>
        </w:tc>
      </w:tr>
      <w:tr w:rsidR="005474A8" w:rsidRPr="003F2D28" w14:paraId="42A5823B"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38"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39"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Mental Health Center</w:t>
            </w:r>
          </w:p>
        </w:tc>
        <w:tc>
          <w:tcPr>
            <w:tcW w:w="1080" w:type="dxa"/>
            <w:tcBorders>
              <w:top w:val="single" w:sz="4" w:space="0" w:color="auto"/>
              <w:left w:val="single" w:sz="4" w:space="0" w:color="auto"/>
              <w:bottom w:val="single" w:sz="4" w:space="0" w:color="auto"/>
              <w:right w:val="single" w:sz="4" w:space="0" w:color="auto"/>
            </w:tcBorders>
          </w:tcPr>
          <w:p w14:paraId="42A5823A" w14:textId="77777777" w:rsidR="005474A8" w:rsidRPr="003F2D28" w:rsidRDefault="005474A8" w:rsidP="005B2959">
            <w:pPr>
              <w:pStyle w:val="Standard"/>
              <w:rPr>
                <w:rFonts w:cs="Times New Roman"/>
              </w:rPr>
            </w:pPr>
          </w:p>
        </w:tc>
      </w:tr>
      <w:tr w:rsidR="005474A8" w:rsidRPr="003F2D28" w14:paraId="42A5823F"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3C"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3D" w14:textId="77777777" w:rsidR="005474A8" w:rsidRPr="003F2D28" w:rsidRDefault="005474A8" w:rsidP="000643EA">
            <w:pPr>
              <w:pStyle w:val="Standard"/>
              <w:tabs>
                <w:tab w:val="left" w:pos="2070"/>
              </w:tabs>
              <w:rPr>
                <w:rFonts w:cs="Times New Roman"/>
              </w:rPr>
            </w:pPr>
            <w:r w:rsidRPr="003F2D28">
              <w:rPr>
                <w:rFonts w:cs="Times New Roman"/>
                <w:color w:val="000000"/>
              </w:rPr>
              <w:t>Migrant Health Center</w:t>
            </w:r>
          </w:p>
        </w:tc>
        <w:tc>
          <w:tcPr>
            <w:tcW w:w="1080" w:type="dxa"/>
            <w:tcBorders>
              <w:top w:val="single" w:sz="4" w:space="0" w:color="auto"/>
              <w:left w:val="single" w:sz="4" w:space="0" w:color="auto"/>
              <w:bottom w:val="single" w:sz="4" w:space="0" w:color="auto"/>
              <w:right w:val="single" w:sz="4" w:space="0" w:color="auto"/>
            </w:tcBorders>
          </w:tcPr>
          <w:p w14:paraId="42A5823E" w14:textId="77777777" w:rsidR="005474A8" w:rsidRPr="003F2D28" w:rsidRDefault="005474A8" w:rsidP="005B2959">
            <w:pPr>
              <w:pStyle w:val="Standard"/>
              <w:rPr>
                <w:rFonts w:cs="Times New Roman"/>
              </w:rPr>
            </w:pPr>
          </w:p>
        </w:tc>
      </w:tr>
      <w:tr w:rsidR="005474A8" w:rsidRPr="003F2D28" w14:paraId="42A58243"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40"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41"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Pharmacy</w:t>
            </w:r>
          </w:p>
        </w:tc>
        <w:tc>
          <w:tcPr>
            <w:tcW w:w="1080" w:type="dxa"/>
            <w:tcBorders>
              <w:top w:val="single" w:sz="4" w:space="0" w:color="auto"/>
              <w:left w:val="single" w:sz="4" w:space="0" w:color="auto"/>
              <w:bottom w:val="single" w:sz="4" w:space="0" w:color="auto"/>
              <w:right w:val="single" w:sz="4" w:space="0" w:color="auto"/>
            </w:tcBorders>
          </w:tcPr>
          <w:p w14:paraId="42A58242" w14:textId="77777777" w:rsidR="005474A8" w:rsidRPr="003F2D28" w:rsidRDefault="005474A8" w:rsidP="005B2959">
            <w:pPr>
              <w:pStyle w:val="Standard"/>
              <w:rPr>
                <w:rFonts w:cs="Times New Roman"/>
              </w:rPr>
            </w:pPr>
          </w:p>
        </w:tc>
      </w:tr>
      <w:tr w:rsidR="005474A8" w:rsidRPr="003F2D28" w14:paraId="42A58247"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44"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45" w14:textId="77777777" w:rsidR="005474A8" w:rsidRPr="003F2D28" w:rsidRDefault="005474A8" w:rsidP="000643EA">
            <w:pPr>
              <w:pStyle w:val="Standard"/>
              <w:tabs>
                <w:tab w:val="left" w:pos="2070"/>
              </w:tabs>
              <w:rPr>
                <w:rFonts w:cs="Times New Roman"/>
              </w:rPr>
            </w:pPr>
            <w:r w:rsidRPr="003F2D28">
              <w:rPr>
                <w:rFonts w:cs="Times New Roman"/>
                <w:color w:val="000000"/>
              </w:rPr>
              <w:t>Private Practice (Medical and/or Dental)</w:t>
            </w:r>
          </w:p>
        </w:tc>
        <w:tc>
          <w:tcPr>
            <w:tcW w:w="1080" w:type="dxa"/>
            <w:tcBorders>
              <w:top w:val="single" w:sz="4" w:space="0" w:color="auto"/>
              <w:left w:val="single" w:sz="4" w:space="0" w:color="auto"/>
              <w:bottom w:val="single" w:sz="4" w:space="0" w:color="auto"/>
              <w:right w:val="single" w:sz="4" w:space="0" w:color="auto"/>
            </w:tcBorders>
          </w:tcPr>
          <w:p w14:paraId="42A58246" w14:textId="77777777" w:rsidR="005474A8" w:rsidRPr="003F2D28" w:rsidRDefault="005474A8" w:rsidP="005B2959">
            <w:pPr>
              <w:pStyle w:val="Standard"/>
              <w:rPr>
                <w:rFonts w:cs="Times New Roman"/>
              </w:rPr>
            </w:pPr>
          </w:p>
        </w:tc>
      </w:tr>
      <w:tr w:rsidR="005474A8" w:rsidRPr="003F2D28" w14:paraId="42A5824B"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48"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49"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Professional Association</w:t>
            </w:r>
          </w:p>
        </w:tc>
        <w:tc>
          <w:tcPr>
            <w:tcW w:w="1080" w:type="dxa"/>
            <w:tcBorders>
              <w:top w:val="single" w:sz="4" w:space="0" w:color="auto"/>
              <w:left w:val="single" w:sz="4" w:space="0" w:color="auto"/>
              <w:bottom w:val="single" w:sz="4" w:space="0" w:color="auto"/>
              <w:right w:val="single" w:sz="4" w:space="0" w:color="auto"/>
            </w:tcBorders>
          </w:tcPr>
          <w:p w14:paraId="42A5824A" w14:textId="77777777" w:rsidR="005474A8" w:rsidRPr="003F2D28" w:rsidRDefault="005474A8" w:rsidP="005B2959">
            <w:pPr>
              <w:pStyle w:val="Standard"/>
              <w:rPr>
                <w:rFonts w:cs="Times New Roman"/>
              </w:rPr>
            </w:pPr>
          </w:p>
        </w:tc>
      </w:tr>
      <w:tr w:rsidR="005474A8" w:rsidRPr="003F2D28" w14:paraId="42A5824F"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4C"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4D"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Public Health Department</w:t>
            </w:r>
          </w:p>
        </w:tc>
        <w:tc>
          <w:tcPr>
            <w:tcW w:w="1080" w:type="dxa"/>
            <w:tcBorders>
              <w:top w:val="single" w:sz="4" w:space="0" w:color="auto"/>
              <w:left w:val="single" w:sz="4" w:space="0" w:color="auto"/>
              <w:bottom w:val="single" w:sz="4" w:space="0" w:color="auto"/>
              <w:right w:val="single" w:sz="4" w:space="0" w:color="auto"/>
            </w:tcBorders>
          </w:tcPr>
          <w:p w14:paraId="42A5824E" w14:textId="77777777" w:rsidR="005474A8" w:rsidRPr="003F2D28" w:rsidRDefault="005474A8" w:rsidP="005B2959">
            <w:pPr>
              <w:pStyle w:val="Standard"/>
              <w:rPr>
                <w:rFonts w:cs="Times New Roman"/>
              </w:rPr>
            </w:pPr>
          </w:p>
        </w:tc>
      </w:tr>
      <w:tr w:rsidR="005474A8" w:rsidRPr="003F2D28" w14:paraId="42A58253"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50"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51" w14:textId="77777777" w:rsidR="005474A8" w:rsidRPr="003F2D28" w:rsidRDefault="005474A8" w:rsidP="000643EA">
            <w:pPr>
              <w:pStyle w:val="Standard"/>
              <w:tabs>
                <w:tab w:val="left" w:pos="2070"/>
              </w:tabs>
              <w:rPr>
                <w:rFonts w:cs="Times New Roman"/>
              </w:rPr>
            </w:pPr>
            <w:r w:rsidRPr="003F2D28">
              <w:rPr>
                <w:rFonts w:cs="Times New Roman"/>
                <w:color w:val="000000"/>
              </w:rPr>
              <w:t>Rural Health Clinic</w:t>
            </w:r>
          </w:p>
        </w:tc>
        <w:tc>
          <w:tcPr>
            <w:tcW w:w="1080" w:type="dxa"/>
            <w:tcBorders>
              <w:top w:val="single" w:sz="4" w:space="0" w:color="auto"/>
              <w:left w:val="single" w:sz="4" w:space="0" w:color="auto"/>
              <w:bottom w:val="single" w:sz="4" w:space="0" w:color="auto"/>
              <w:right w:val="single" w:sz="4" w:space="0" w:color="auto"/>
            </w:tcBorders>
          </w:tcPr>
          <w:p w14:paraId="42A58252" w14:textId="77777777" w:rsidR="005474A8" w:rsidRPr="003F2D28" w:rsidRDefault="005474A8" w:rsidP="005B2959">
            <w:pPr>
              <w:pStyle w:val="Standard"/>
              <w:rPr>
                <w:rFonts w:cs="Times New Roman"/>
              </w:rPr>
            </w:pPr>
          </w:p>
        </w:tc>
      </w:tr>
      <w:tr w:rsidR="005474A8" w:rsidRPr="003F2D28" w14:paraId="42A58257"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54"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55" w14:textId="77777777" w:rsidR="005474A8" w:rsidRPr="003F2D28" w:rsidRDefault="005474A8" w:rsidP="000643EA">
            <w:pPr>
              <w:pStyle w:val="Standard"/>
              <w:tabs>
                <w:tab w:val="left" w:pos="2070"/>
              </w:tabs>
              <w:rPr>
                <w:rFonts w:cs="Times New Roman"/>
              </w:rPr>
            </w:pPr>
            <w:r w:rsidRPr="003F2D28">
              <w:rPr>
                <w:rFonts w:cs="Times New Roman"/>
                <w:color w:val="000000"/>
              </w:rPr>
              <w:t>School District</w:t>
            </w:r>
          </w:p>
        </w:tc>
        <w:tc>
          <w:tcPr>
            <w:tcW w:w="1080" w:type="dxa"/>
            <w:tcBorders>
              <w:top w:val="single" w:sz="4" w:space="0" w:color="auto"/>
              <w:left w:val="single" w:sz="4" w:space="0" w:color="auto"/>
              <w:bottom w:val="single" w:sz="4" w:space="0" w:color="auto"/>
              <w:right w:val="single" w:sz="4" w:space="0" w:color="auto"/>
            </w:tcBorders>
          </w:tcPr>
          <w:p w14:paraId="42A58256" w14:textId="77777777" w:rsidR="005474A8" w:rsidRPr="003F2D28" w:rsidRDefault="005474A8" w:rsidP="005B2959">
            <w:pPr>
              <w:pStyle w:val="Standard"/>
              <w:rPr>
                <w:rFonts w:cs="Times New Roman"/>
              </w:rPr>
            </w:pPr>
          </w:p>
        </w:tc>
      </w:tr>
      <w:tr w:rsidR="005474A8" w:rsidRPr="003F2D28" w14:paraId="42A5825B"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58"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59" w14:textId="77777777" w:rsidR="005474A8" w:rsidRPr="003F2D28" w:rsidRDefault="005474A8" w:rsidP="000643EA">
            <w:pPr>
              <w:pStyle w:val="Standard"/>
              <w:tabs>
                <w:tab w:val="left" w:pos="2070"/>
              </w:tabs>
              <w:rPr>
                <w:rFonts w:cs="Times New Roman"/>
              </w:rPr>
            </w:pPr>
            <w:r w:rsidRPr="003F2D28">
              <w:rPr>
                <w:rFonts w:cs="Times New Roman"/>
                <w:color w:val="000000"/>
              </w:rPr>
              <w:t>Social Services Organization</w:t>
            </w:r>
          </w:p>
        </w:tc>
        <w:tc>
          <w:tcPr>
            <w:tcW w:w="1080" w:type="dxa"/>
            <w:tcBorders>
              <w:top w:val="single" w:sz="4" w:space="0" w:color="auto"/>
              <w:left w:val="single" w:sz="4" w:space="0" w:color="auto"/>
              <w:bottom w:val="single" w:sz="4" w:space="0" w:color="auto"/>
              <w:right w:val="single" w:sz="4" w:space="0" w:color="auto"/>
            </w:tcBorders>
          </w:tcPr>
          <w:p w14:paraId="42A5825A" w14:textId="77777777" w:rsidR="005474A8" w:rsidRPr="003F2D28" w:rsidRDefault="005474A8" w:rsidP="005B2959">
            <w:pPr>
              <w:pStyle w:val="Standard"/>
              <w:rPr>
                <w:rFonts w:cs="Times New Roman"/>
              </w:rPr>
            </w:pPr>
          </w:p>
        </w:tc>
      </w:tr>
      <w:tr w:rsidR="005474A8" w:rsidRPr="003F2D28" w14:paraId="42A5825F"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5C"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5825D" w14:textId="77777777" w:rsidR="005474A8" w:rsidRPr="003F2D28" w:rsidRDefault="005474A8" w:rsidP="000643EA">
            <w:pPr>
              <w:pStyle w:val="Standard"/>
              <w:tabs>
                <w:tab w:val="left" w:pos="2070"/>
              </w:tabs>
              <w:rPr>
                <w:rFonts w:cs="Times New Roman"/>
                <w:color w:val="000000"/>
              </w:rPr>
            </w:pPr>
            <w:r w:rsidRPr="003F2D28">
              <w:rPr>
                <w:rFonts w:cs="Times New Roman"/>
                <w:color w:val="000000"/>
              </w:rPr>
              <w:t>Tribal Entity</w:t>
            </w:r>
          </w:p>
        </w:tc>
        <w:tc>
          <w:tcPr>
            <w:tcW w:w="1080" w:type="dxa"/>
            <w:tcBorders>
              <w:top w:val="single" w:sz="4" w:space="0" w:color="auto"/>
              <w:left w:val="single" w:sz="4" w:space="0" w:color="auto"/>
              <w:bottom w:val="single" w:sz="4" w:space="0" w:color="auto"/>
              <w:right w:val="single" w:sz="4" w:space="0" w:color="auto"/>
            </w:tcBorders>
          </w:tcPr>
          <w:p w14:paraId="42A5825E" w14:textId="77777777" w:rsidR="005474A8" w:rsidRPr="003F2D28" w:rsidRDefault="005474A8" w:rsidP="005B2959">
            <w:pPr>
              <w:pStyle w:val="Standard"/>
              <w:rPr>
                <w:rFonts w:cs="Times New Roman"/>
              </w:rPr>
            </w:pPr>
          </w:p>
        </w:tc>
      </w:tr>
      <w:tr w:rsidR="005474A8" w:rsidRPr="003F2D28" w14:paraId="42A58263"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60"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61" w14:textId="77777777" w:rsidR="005474A8" w:rsidRPr="003F2D28" w:rsidRDefault="005474A8" w:rsidP="000643EA">
            <w:pPr>
              <w:pStyle w:val="Standard"/>
              <w:tabs>
                <w:tab w:val="left" w:pos="2070"/>
              </w:tabs>
              <w:rPr>
                <w:rFonts w:cs="Times New Roman"/>
              </w:rPr>
            </w:pPr>
            <w:r w:rsidRPr="003F2D28">
              <w:rPr>
                <w:rFonts w:cs="Times New Roman"/>
                <w:color w:val="000000"/>
              </w:rPr>
              <w:t>University/College</w:t>
            </w:r>
            <w:r w:rsidR="008136E7">
              <w:rPr>
                <w:rFonts w:cs="Times New Roman"/>
                <w:color w:val="000000"/>
              </w:rPr>
              <w:t>/Community College/Technical College</w:t>
            </w:r>
          </w:p>
        </w:tc>
        <w:tc>
          <w:tcPr>
            <w:tcW w:w="1080" w:type="dxa"/>
            <w:tcBorders>
              <w:top w:val="single" w:sz="4" w:space="0" w:color="auto"/>
              <w:left w:val="single" w:sz="4" w:space="0" w:color="auto"/>
              <w:bottom w:val="single" w:sz="4" w:space="0" w:color="auto"/>
              <w:right w:val="single" w:sz="4" w:space="0" w:color="auto"/>
            </w:tcBorders>
          </w:tcPr>
          <w:p w14:paraId="42A58262" w14:textId="77777777" w:rsidR="005474A8" w:rsidRPr="003F2D28" w:rsidRDefault="005474A8" w:rsidP="005B2959">
            <w:pPr>
              <w:pStyle w:val="Standard"/>
              <w:rPr>
                <w:rFonts w:cs="Times New Roman"/>
              </w:rPr>
            </w:pPr>
          </w:p>
        </w:tc>
      </w:tr>
      <w:tr w:rsidR="005474A8" w:rsidRPr="003F2D28" w14:paraId="42A58267" w14:textId="77777777" w:rsidTr="000643EA">
        <w:trPr>
          <w:trHeight w:val="352"/>
        </w:trPr>
        <w:tc>
          <w:tcPr>
            <w:tcW w:w="6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8264" w14:textId="77777777" w:rsidR="005474A8" w:rsidRPr="003F2D28" w:rsidRDefault="005474A8" w:rsidP="005B2959">
            <w:pPr>
              <w:pStyle w:val="Standard"/>
              <w:rPr>
                <w:rFonts w:cs="Times New Roman"/>
              </w:rPr>
            </w:pPr>
          </w:p>
        </w:tc>
        <w:tc>
          <w:tcPr>
            <w:tcW w:w="7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58265" w14:textId="77777777" w:rsidR="005474A8" w:rsidRPr="003F2D28" w:rsidRDefault="005474A8" w:rsidP="000643EA">
            <w:pPr>
              <w:pStyle w:val="Standard"/>
              <w:tabs>
                <w:tab w:val="left" w:pos="2070"/>
              </w:tabs>
              <w:rPr>
                <w:rFonts w:cs="Times New Roman"/>
              </w:rPr>
            </w:pPr>
            <w:r w:rsidRPr="003F2D28">
              <w:rPr>
                <w:rFonts w:cs="Times New Roman"/>
                <w:color w:val="000000"/>
              </w:rPr>
              <w:t>Other – Specify Type:</w:t>
            </w:r>
          </w:p>
        </w:tc>
        <w:tc>
          <w:tcPr>
            <w:tcW w:w="1080" w:type="dxa"/>
            <w:tcBorders>
              <w:top w:val="single" w:sz="4" w:space="0" w:color="auto"/>
              <w:left w:val="single" w:sz="4" w:space="0" w:color="auto"/>
              <w:bottom w:val="single" w:sz="4" w:space="0" w:color="auto"/>
              <w:right w:val="single" w:sz="4" w:space="0" w:color="auto"/>
            </w:tcBorders>
          </w:tcPr>
          <w:p w14:paraId="42A58266" w14:textId="77777777" w:rsidR="005474A8" w:rsidRPr="003F2D28" w:rsidRDefault="005474A8" w:rsidP="005B2959">
            <w:pPr>
              <w:pStyle w:val="Standard"/>
              <w:rPr>
                <w:rFonts w:cs="Times New Roman"/>
              </w:rPr>
            </w:pPr>
          </w:p>
        </w:tc>
      </w:tr>
    </w:tbl>
    <w:p w14:paraId="42A58268" w14:textId="77777777" w:rsidR="00CC152B" w:rsidRPr="00A90AF5" w:rsidRDefault="00CC152B" w:rsidP="00B85C6D"/>
    <w:p w14:paraId="42A58269" w14:textId="77777777" w:rsidR="00B85C6D" w:rsidRPr="00A90AF5" w:rsidRDefault="00B85C6D" w:rsidP="00B85C6D">
      <w:pPr>
        <w:rPr>
          <w:b/>
          <w:bCs/>
        </w:rPr>
      </w:pPr>
    </w:p>
    <w:p w14:paraId="42A5826A" w14:textId="77777777" w:rsidR="007773D4" w:rsidRPr="00A90AF5" w:rsidRDefault="007773D4" w:rsidP="007773D4">
      <w:pPr>
        <w:rPr>
          <w:b/>
          <w:bCs/>
        </w:rPr>
      </w:pPr>
      <w:r w:rsidRPr="00A90AF5">
        <w:rPr>
          <w:b/>
          <w:bCs/>
        </w:rPr>
        <w:t xml:space="preserve">Table </w:t>
      </w:r>
      <w:r w:rsidR="00D67AB0">
        <w:rPr>
          <w:b/>
          <w:bCs/>
        </w:rPr>
        <w:t>7</w:t>
      </w:r>
      <w:r w:rsidRPr="00A90AF5">
        <w:rPr>
          <w:b/>
          <w:bCs/>
        </w:rPr>
        <w:t>: HEALTH INFORMATION TECHNOLOGY</w:t>
      </w:r>
    </w:p>
    <w:p w14:paraId="42A5826B" w14:textId="77777777" w:rsidR="007773D4" w:rsidRPr="00A90AF5" w:rsidRDefault="007773D4" w:rsidP="007773D4">
      <w:r w:rsidRPr="00A90AF5">
        <w:rPr>
          <w:i/>
        </w:rPr>
        <w:t>Table Instructions: Health Information Technology (HIT)</w:t>
      </w:r>
    </w:p>
    <w:p w14:paraId="42A5826C" w14:textId="77777777" w:rsidR="007773D4" w:rsidRPr="00A90AF5" w:rsidRDefault="007773D4" w:rsidP="007773D4">
      <w:r w:rsidRPr="00A90AF5">
        <w:t xml:space="preserve">Please select all types of technology implemented, expanded or strengthened through this </w:t>
      </w:r>
      <w:r w:rsidR="002B163F">
        <w:t>program</w:t>
      </w:r>
      <w:r w:rsidRPr="00A90AF5">
        <w:t xml:space="preserve">.  </w:t>
      </w:r>
    </w:p>
    <w:p w14:paraId="42A5826D" w14:textId="77777777" w:rsidR="007773D4" w:rsidRPr="00A90AF5" w:rsidRDefault="007773D4" w:rsidP="007773D4"/>
    <w:tbl>
      <w:tblPr>
        <w:tblW w:w="10080" w:type="dxa"/>
        <w:tblInd w:w="108" w:type="dxa"/>
        <w:tblLook w:val="0000" w:firstRow="0" w:lastRow="0" w:firstColumn="0" w:lastColumn="0" w:noHBand="0" w:noVBand="0"/>
      </w:tblPr>
      <w:tblGrid>
        <w:gridCol w:w="456"/>
        <w:gridCol w:w="6946"/>
        <w:gridCol w:w="2678"/>
      </w:tblGrid>
      <w:tr w:rsidR="007773D4" w:rsidRPr="00A90AF5" w14:paraId="42A58271" w14:textId="77777777" w:rsidTr="00D55466">
        <w:trPr>
          <w:trHeight w:val="330"/>
        </w:trPr>
        <w:tc>
          <w:tcPr>
            <w:tcW w:w="456" w:type="dxa"/>
            <w:tcBorders>
              <w:top w:val="single" w:sz="4" w:space="0" w:color="auto"/>
              <w:left w:val="single" w:sz="4" w:space="0" w:color="auto"/>
              <w:bottom w:val="single" w:sz="4" w:space="0" w:color="auto"/>
              <w:right w:val="single" w:sz="4" w:space="0" w:color="auto"/>
            </w:tcBorders>
            <w:vAlign w:val="bottom"/>
          </w:tcPr>
          <w:p w14:paraId="42A5826E" w14:textId="77777777" w:rsidR="007773D4" w:rsidRPr="00A90AF5" w:rsidRDefault="00176433" w:rsidP="000E6F6E">
            <w:pPr>
              <w:jc w:val="center"/>
              <w:rPr>
                <w:bCs/>
              </w:rPr>
            </w:pPr>
            <w:r>
              <w:rPr>
                <w:bCs/>
              </w:rPr>
              <w:t>2</w:t>
            </w:r>
            <w:r w:rsidR="005B1031">
              <w:rPr>
                <w:bCs/>
              </w:rPr>
              <w:t>5</w:t>
            </w:r>
          </w:p>
        </w:tc>
        <w:tc>
          <w:tcPr>
            <w:tcW w:w="6946" w:type="dxa"/>
            <w:tcBorders>
              <w:top w:val="single" w:sz="4" w:space="0" w:color="auto"/>
              <w:left w:val="nil"/>
              <w:bottom w:val="single" w:sz="4" w:space="0" w:color="auto"/>
              <w:right w:val="single" w:sz="4" w:space="0" w:color="auto"/>
            </w:tcBorders>
            <w:vAlign w:val="bottom"/>
          </w:tcPr>
          <w:p w14:paraId="42A5826F" w14:textId="77777777" w:rsidR="007773D4" w:rsidRPr="00A90AF5" w:rsidRDefault="007773D4" w:rsidP="007773D4">
            <w:pPr>
              <w:rPr>
                <w:b/>
                <w:bCs/>
              </w:rPr>
            </w:pPr>
            <w:r w:rsidRPr="00A90AF5">
              <w:rPr>
                <w:b/>
                <w:bCs/>
              </w:rPr>
              <w:t xml:space="preserve">Type(s) of technology implemented, expanded or strengthened through this </w:t>
            </w:r>
            <w:r w:rsidR="002B163F">
              <w:rPr>
                <w:b/>
                <w:bCs/>
              </w:rPr>
              <w:t>program</w:t>
            </w:r>
            <w:r w:rsidRPr="00A90AF5">
              <w:rPr>
                <w:b/>
                <w:bCs/>
              </w:rPr>
              <w:t>:</w:t>
            </w:r>
            <w:r w:rsidRPr="00A90AF5">
              <w:rPr>
                <w:bCs/>
              </w:rPr>
              <w:t xml:space="preserve"> (</w:t>
            </w:r>
            <w:r w:rsidR="00C826DE">
              <w:rPr>
                <w:bCs/>
              </w:rPr>
              <w:t>Please c</w:t>
            </w:r>
            <w:r w:rsidRPr="00A90AF5">
              <w:rPr>
                <w:bCs/>
              </w:rPr>
              <w:t>heck all that apply)</w:t>
            </w:r>
          </w:p>
        </w:tc>
        <w:tc>
          <w:tcPr>
            <w:tcW w:w="2678" w:type="dxa"/>
            <w:tcBorders>
              <w:top w:val="single" w:sz="4" w:space="0" w:color="auto"/>
              <w:left w:val="nil"/>
              <w:bottom w:val="single" w:sz="4" w:space="0" w:color="auto"/>
              <w:right w:val="single" w:sz="4" w:space="0" w:color="auto"/>
            </w:tcBorders>
            <w:vAlign w:val="bottom"/>
          </w:tcPr>
          <w:p w14:paraId="42A58270" w14:textId="77777777" w:rsidR="007773D4" w:rsidRPr="00A90AF5" w:rsidRDefault="007773D4" w:rsidP="007773D4">
            <w:pPr>
              <w:rPr>
                <w:b/>
                <w:bCs/>
              </w:rPr>
            </w:pPr>
            <w:r w:rsidRPr="00A90AF5">
              <w:rPr>
                <w:b/>
                <w:bCs/>
              </w:rPr>
              <w:t>Selection list</w:t>
            </w:r>
          </w:p>
        </w:tc>
      </w:tr>
      <w:tr w:rsidR="00570A2B" w:rsidRPr="00A90AF5" w14:paraId="42A58275" w14:textId="77777777" w:rsidTr="00D55466">
        <w:trPr>
          <w:trHeight w:val="330"/>
        </w:trPr>
        <w:tc>
          <w:tcPr>
            <w:tcW w:w="456" w:type="dxa"/>
            <w:vMerge w:val="restart"/>
            <w:tcBorders>
              <w:left w:val="single" w:sz="4" w:space="0" w:color="auto"/>
              <w:right w:val="single" w:sz="4" w:space="0" w:color="auto"/>
            </w:tcBorders>
            <w:vAlign w:val="bottom"/>
          </w:tcPr>
          <w:p w14:paraId="42A58272" w14:textId="77777777" w:rsidR="00570A2B" w:rsidRPr="00A90AF5" w:rsidRDefault="00570A2B" w:rsidP="007773D4">
            <w:pPr>
              <w:jc w:val="center"/>
              <w:rPr>
                <w:b/>
                <w:bCs/>
              </w:rPr>
            </w:pPr>
          </w:p>
        </w:tc>
        <w:tc>
          <w:tcPr>
            <w:tcW w:w="6946" w:type="dxa"/>
            <w:tcBorders>
              <w:top w:val="nil"/>
              <w:left w:val="single" w:sz="4" w:space="0" w:color="auto"/>
              <w:bottom w:val="single" w:sz="4" w:space="0" w:color="auto"/>
              <w:right w:val="single" w:sz="4" w:space="0" w:color="auto"/>
            </w:tcBorders>
            <w:vAlign w:val="bottom"/>
          </w:tcPr>
          <w:p w14:paraId="42A58273" w14:textId="77777777" w:rsidR="00570A2B" w:rsidRPr="00A90AF5" w:rsidRDefault="00570A2B" w:rsidP="007773D4">
            <w:r>
              <w:t>Computerized provider order entry (CPOE)</w:t>
            </w:r>
          </w:p>
        </w:tc>
        <w:tc>
          <w:tcPr>
            <w:tcW w:w="2678" w:type="dxa"/>
            <w:tcBorders>
              <w:top w:val="nil"/>
              <w:left w:val="nil"/>
              <w:bottom w:val="single" w:sz="4" w:space="0" w:color="auto"/>
              <w:right w:val="single" w:sz="4" w:space="0" w:color="auto"/>
            </w:tcBorders>
            <w:vAlign w:val="bottom"/>
          </w:tcPr>
          <w:p w14:paraId="42A58274" w14:textId="77777777" w:rsidR="00570A2B" w:rsidRPr="00A90AF5" w:rsidRDefault="00570A2B" w:rsidP="007773D4">
            <w:pPr>
              <w:rPr>
                <w:b/>
                <w:bCs/>
              </w:rPr>
            </w:pPr>
          </w:p>
        </w:tc>
      </w:tr>
      <w:tr w:rsidR="00570A2B" w:rsidRPr="00A90AF5" w14:paraId="42A58279" w14:textId="77777777" w:rsidTr="00D55466">
        <w:trPr>
          <w:trHeight w:val="330"/>
        </w:trPr>
        <w:tc>
          <w:tcPr>
            <w:tcW w:w="456" w:type="dxa"/>
            <w:vMerge/>
            <w:tcBorders>
              <w:left w:val="single" w:sz="4" w:space="0" w:color="auto"/>
              <w:right w:val="single" w:sz="4" w:space="0" w:color="auto"/>
            </w:tcBorders>
            <w:vAlign w:val="bottom"/>
          </w:tcPr>
          <w:p w14:paraId="42A58276" w14:textId="77777777" w:rsidR="00570A2B" w:rsidRPr="00A90AF5" w:rsidRDefault="00570A2B" w:rsidP="007773D4">
            <w:pPr>
              <w:jc w:val="center"/>
              <w:rPr>
                <w:b/>
                <w:bCs/>
              </w:rPr>
            </w:pPr>
          </w:p>
        </w:tc>
        <w:tc>
          <w:tcPr>
            <w:tcW w:w="6946" w:type="dxa"/>
            <w:tcBorders>
              <w:top w:val="nil"/>
              <w:left w:val="single" w:sz="4" w:space="0" w:color="auto"/>
              <w:bottom w:val="single" w:sz="4" w:space="0" w:color="auto"/>
              <w:right w:val="single" w:sz="4" w:space="0" w:color="auto"/>
            </w:tcBorders>
            <w:vAlign w:val="bottom"/>
          </w:tcPr>
          <w:p w14:paraId="42A58277" w14:textId="6D3EC86E" w:rsidR="00570A2B" w:rsidRPr="00A90AF5" w:rsidRDefault="00570A2B" w:rsidP="007773D4">
            <w:r>
              <w:t>Electronic entry of prescriptions</w:t>
            </w:r>
            <w:r w:rsidR="00FD2E40">
              <w:t>/e-prescribing</w:t>
            </w:r>
            <w:r>
              <w:t xml:space="preserve"> </w:t>
            </w:r>
          </w:p>
        </w:tc>
        <w:tc>
          <w:tcPr>
            <w:tcW w:w="2678" w:type="dxa"/>
            <w:tcBorders>
              <w:top w:val="nil"/>
              <w:left w:val="nil"/>
              <w:bottom w:val="single" w:sz="4" w:space="0" w:color="auto"/>
              <w:right w:val="single" w:sz="4" w:space="0" w:color="auto"/>
            </w:tcBorders>
            <w:vAlign w:val="bottom"/>
          </w:tcPr>
          <w:p w14:paraId="42A58278" w14:textId="77777777" w:rsidR="00570A2B" w:rsidRPr="00A90AF5" w:rsidRDefault="00570A2B" w:rsidP="007773D4">
            <w:pPr>
              <w:rPr>
                <w:b/>
                <w:bCs/>
              </w:rPr>
            </w:pPr>
          </w:p>
        </w:tc>
      </w:tr>
      <w:tr w:rsidR="00570A2B" w:rsidRPr="00A90AF5" w14:paraId="42A5827D" w14:textId="77777777" w:rsidTr="00D55466">
        <w:trPr>
          <w:trHeight w:val="330"/>
        </w:trPr>
        <w:tc>
          <w:tcPr>
            <w:tcW w:w="456" w:type="dxa"/>
            <w:vMerge/>
            <w:tcBorders>
              <w:left w:val="single" w:sz="4" w:space="0" w:color="auto"/>
              <w:right w:val="single" w:sz="4" w:space="0" w:color="auto"/>
            </w:tcBorders>
            <w:vAlign w:val="bottom"/>
          </w:tcPr>
          <w:p w14:paraId="42A5827A" w14:textId="77777777" w:rsidR="00570A2B" w:rsidRPr="00A90AF5" w:rsidRDefault="00570A2B" w:rsidP="007773D4">
            <w:pPr>
              <w:jc w:val="center"/>
              <w:rPr>
                <w:b/>
                <w:bCs/>
              </w:rPr>
            </w:pPr>
          </w:p>
        </w:tc>
        <w:tc>
          <w:tcPr>
            <w:tcW w:w="6946" w:type="dxa"/>
            <w:tcBorders>
              <w:top w:val="nil"/>
              <w:left w:val="single" w:sz="4" w:space="0" w:color="auto"/>
              <w:bottom w:val="single" w:sz="4" w:space="0" w:color="auto"/>
              <w:right w:val="single" w:sz="4" w:space="0" w:color="auto"/>
            </w:tcBorders>
            <w:vAlign w:val="bottom"/>
          </w:tcPr>
          <w:p w14:paraId="42A5827B" w14:textId="77777777" w:rsidR="00570A2B" w:rsidRPr="00A90AF5" w:rsidRDefault="00570A2B" w:rsidP="007773D4">
            <w:r w:rsidRPr="00A90AF5">
              <w:t>Electronic medical records</w:t>
            </w:r>
            <w:r>
              <w:t>/electronic health records</w:t>
            </w:r>
          </w:p>
        </w:tc>
        <w:tc>
          <w:tcPr>
            <w:tcW w:w="2678" w:type="dxa"/>
            <w:tcBorders>
              <w:top w:val="nil"/>
              <w:left w:val="nil"/>
              <w:bottom w:val="single" w:sz="4" w:space="0" w:color="auto"/>
              <w:right w:val="single" w:sz="4" w:space="0" w:color="auto"/>
            </w:tcBorders>
            <w:vAlign w:val="bottom"/>
          </w:tcPr>
          <w:p w14:paraId="42A5827C" w14:textId="77777777" w:rsidR="00570A2B" w:rsidRPr="00A90AF5" w:rsidRDefault="00570A2B" w:rsidP="007773D4">
            <w:pPr>
              <w:rPr>
                <w:b/>
                <w:bCs/>
              </w:rPr>
            </w:pPr>
            <w:r w:rsidRPr="00A90AF5">
              <w:rPr>
                <w:b/>
                <w:bCs/>
              </w:rPr>
              <w:t> </w:t>
            </w:r>
          </w:p>
        </w:tc>
      </w:tr>
      <w:tr w:rsidR="00570A2B" w:rsidRPr="00A90AF5" w14:paraId="42A58281" w14:textId="77777777" w:rsidTr="00D55466">
        <w:trPr>
          <w:trHeight w:val="330"/>
        </w:trPr>
        <w:tc>
          <w:tcPr>
            <w:tcW w:w="456" w:type="dxa"/>
            <w:vMerge/>
            <w:tcBorders>
              <w:left w:val="single" w:sz="4" w:space="0" w:color="auto"/>
              <w:right w:val="single" w:sz="4" w:space="0" w:color="auto"/>
            </w:tcBorders>
            <w:vAlign w:val="bottom"/>
          </w:tcPr>
          <w:p w14:paraId="42A5827E" w14:textId="77777777" w:rsidR="00570A2B" w:rsidRPr="00A90AF5" w:rsidRDefault="00570A2B" w:rsidP="007773D4">
            <w:pPr>
              <w:jc w:val="center"/>
              <w:rPr>
                <w:b/>
                <w:bCs/>
              </w:rPr>
            </w:pPr>
          </w:p>
        </w:tc>
        <w:tc>
          <w:tcPr>
            <w:tcW w:w="6946" w:type="dxa"/>
            <w:tcBorders>
              <w:top w:val="nil"/>
              <w:left w:val="single" w:sz="4" w:space="0" w:color="auto"/>
              <w:bottom w:val="single" w:sz="4" w:space="0" w:color="auto"/>
              <w:right w:val="single" w:sz="4" w:space="0" w:color="auto"/>
            </w:tcBorders>
            <w:vAlign w:val="bottom"/>
          </w:tcPr>
          <w:p w14:paraId="42A5827F" w14:textId="77777777" w:rsidR="00570A2B" w:rsidRPr="00A90AF5" w:rsidRDefault="00570A2B" w:rsidP="006E29BF">
            <w:r w:rsidRPr="00A90AF5">
              <w:t xml:space="preserve">Health </w:t>
            </w:r>
            <w:r>
              <w:t>i</w:t>
            </w:r>
            <w:r w:rsidRPr="00A90AF5">
              <w:t xml:space="preserve">nformation </w:t>
            </w:r>
            <w:r>
              <w:t>e</w:t>
            </w:r>
            <w:r w:rsidRPr="00A90AF5">
              <w:t>xchange</w:t>
            </w:r>
            <w:r>
              <w:t xml:space="preserve"> (HIE)</w:t>
            </w:r>
          </w:p>
        </w:tc>
        <w:tc>
          <w:tcPr>
            <w:tcW w:w="2678" w:type="dxa"/>
            <w:tcBorders>
              <w:top w:val="nil"/>
              <w:left w:val="nil"/>
              <w:bottom w:val="single" w:sz="4" w:space="0" w:color="auto"/>
              <w:right w:val="single" w:sz="4" w:space="0" w:color="auto"/>
            </w:tcBorders>
            <w:vAlign w:val="bottom"/>
          </w:tcPr>
          <w:p w14:paraId="42A58280" w14:textId="77777777" w:rsidR="00570A2B" w:rsidRPr="00A90AF5" w:rsidRDefault="00570A2B" w:rsidP="007773D4">
            <w:pPr>
              <w:rPr>
                <w:b/>
                <w:bCs/>
              </w:rPr>
            </w:pPr>
            <w:r w:rsidRPr="00A90AF5">
              <w:rPr>
                <w:b/>
                <w:bCs/>
              </w:rPr>
              <w:t> </w:t>
            </w:r>
          </w:p>
        </w:tc>
      </w:tr>
      <w:tr w:rsidR="00570A2B" w:rsidRPr="00A90AF5" w14:paraId="42A58285" w14:textId="77777777" w:rsidTr="00D55466">
        <w:trPr>
          <w:trHeight w:val="330"/>
        </w:trPr>
        <w:tc>
          <w:tcPr>
            <w:tcW w:w="456" w:type="dxa"/>
            <w:vMerge/>
            <w:tcBorders>
              <w:left w:val="single" w:sz="4" w:space="0" w:color="auto"/>
              <w:right w:val="single" w:sz="4" w:space="0" w:color="auto"/>
            </w:tcBorders>
            <w:vAlign w:val="bottom"/>
          </w:tcPr>
          <w:p w14:paraId="42A58282" w14:textId="77777777" w:rsidR="00570A2B" w:rsidRPr="00A90AF5" w:rsidRDefault="00570A2B" w:rsidP="007773D4">
            <w:pPr>
              <w:jc w:val="center"/>
              <w:rPr>
                <w:b/>
                <w:bCs/>
              </w:rPr>
            </w:pPr>
          </w:p>
        </w:tc>
        <w:tc>
          <w:tcPr>
            <w:tcW w:w="6946" w:type="dxa"/>
            <w:tcBorders>
              <w:top w:val="nil"/>
              <w:left w:val="single" w:sz="4" w:space="0" w:color="auto"/>
              <w:bottom w:val="single" w:sz="4" w:space="0" w:color="auto"/>
              <w:right w:val="single" w:sz="4" w:space="0" w:color="auto"/>
            </w:tcBorders>
            <w:vAlign w:val="bottom"/>
          </w:tcPr>
          <w:p w14:paraId="42A58283" w14:textId="77777777" w:rsidR="00570A2B" w:rsidRPr="00A90AF5" w:rsidRDefault="00570A2B" w:rsidP="006E29BF">
            <w:r w:rsidRPr="00A90AF5">
              <w:t>Patient/</w:t>
            </w:r>
            <w:r>
              <w:t>d</w:t>
            </w:r>
            <w:r w:rsidRPr="00A90AF5">
              <w:t xml:space="preserve">isease </w:t>
            </w:r>
            <w:r>
              <w:t>r</w:t>
            </w:r>
            <w:r w:rsidRPr="00A90AF5">
              <w:t>egistry</w:t>
            </w:r>
          </w:p>
        </w:tc>
        <w:tc>
          <w:tcPr>
            <w:tcW w:w="2678" w:type="dxa"/>
            <w:tcBorders>
              <w:top w:val="nil"/>
              <w:left w:val="nil"/>
              <w:bottom w:val="single" w:sz="4" w:space="0" w:color="auto"/>
              <w:right w:val="single" w:sz="4" w:space="0" w:color="auto"/>
            </w:tcBorders>
            <w:vAlign w:val="bottom"/>
          </w:tcPr>
          <w:p w14:paraId="42A58284" w14:textId="77777777" w:rsidR="00570A2B" w:rsidRPr="00A90AF5" w:rsidRDefault="00570A2B" w:rsidP="007773D4">
            <w:pPr>
              <w:rPr>
                <w:b/>
                <w:bCs/>
              </w:rPr>
            </w:pPr>
            <w:r w:rsidRPr="00A90AF5">
              <w:rPr>
                <w:b/>
                <w:bCs/>
              </w:rPr>
              <w:t> </w:t>
            </w:r>
          </w:p>
        </w:tc>
      </w:tr>
      <w:tr w:rsidR="00570A2B" w:rsidRPr="00A90AF5" w14:paraId="42A58289" w14:textId="77777777" w:rsidTr="00D55466">
        <w:trPr>
          <w:trHeight w:val="330"/>
        </w:trPr>
        <w:tc>
          <w:tcPr>
            <w:tcW w:w="456" w:type="dxa"/>
            <w:vMerge/>
            <w:tcBorders>
              <w:left w:val="single" w:sz="4" w:space="0" w:color="auto"/>
              <w:right w:val="single" w:sz="4" w:space="0" w:color="auto"/>
            </w:tcBorders>
            <w:vAlign w:val="bottom"/>
          </w:tcPr>
          <w:p w14:paraId="42A58286" w14:textId="77777777" w:rsidR="00570A2B" w:rsidRPr="00A90AF5" w:rsidRDefault="00570A2B" w:rsidP="007773D4">
            <w:pPr>
              <w:jc w:val="center"/>
              <w:rPr>
                <w:b/>
                <w:bCs/>
              </w:rPr>
            </w:pPr>
          </w:p>
        </w:tc>
        <w:tc>
          <w:tcPr>
            <w:tcW w:w="6946" w:type="dxa"/>
            <w:tcBorders>
              <w:top w:val="nil"/>
              <w:left w:val="single" w:sz="4" w:space="0" w:color="auto"/>
              <w:bottom w:val="single" w:sz="4" w:space="0" w:color="auto"/>
              <w:right w:val="single" w:sz="4" w:space="0" w:color="auto"/>
            </w:tcBorders>
            <w:vAlign w:val="bottom"/>
          </w:tcPr>
          <w:p w14:paraId="42A58287" w14:textId="77777777" w:rsidR="00570A2B" w:rsidRPr="00A90AF5" w:rsidRDefault="00570A2B" w:rsidP="006E29BF">
            <w:r w:rsidRPr="00A90AF5">
              <w:t>Telehealth/</w:t>
            </w:r>
            <w:r>
              <w:t>t</w:t>
            </w:r>
            <w:r w:rsidRPr="00A90AF5">
              <w:t>elemedicine</w:t>
            </w:r>
          </w:p>
        </w:tc>
        <w:tc>
          <w:tcPr>
            <w:tcW w:w="2678" w:type="dxa"/>
            <w:tcBorders>
              <w:top w:val="nil"/>
              <w:left w:val="nil"/>
              <w:bottom w:val="single" w:sz="4" w:space="0" w:color="auto"/>
              <w:right w:val="single" w:sz="4" w:space="0" w:color="auto"/>
            </w:tcBorders>
            <w:vAlign w:val="bottom"/>
          </w:tcPr>
          <w:p w14:paraId="42A58288" w14:textId="77777777" w:rsidR="00570A2B" w:rsidRPr="00A90AF5" w:rsidRDefault="00570A2B" w:rsidP="007773D4">
            <w:pPr>
              <w:rPr>
                <w:b/>
                <w:bCs/>
              </w:rPr>
            </w:pPr>
            <w:r w:rsidRPr="00A90AF5">
              <w:rPr>
                <w:b/>
                <w:bCs/>
              </w:rPr>
              <w:t> </w:t>
            </w:r>
          </w:p>
        </w:tc>
      </w:tr>
      <w:tr w:rsidR="00570A2B" w:rsidRPr="00A90AF5" w14:paraId="42A5828D" w14:textId="77777777" w:rsidTr="00D400AE">
        <w:trPr>
          <w:trHeight w:val="330"/>
        </w:trPr>
        <w:tc>
          <w:tcPr>
            <w:tcW w:w="456" w:type="dxa"/>
            <w:vMerge/>
            <w:tcBorders>
              <w:left w:val="single" w:sz="4" w:space="0" w:color="auto"/>
              <w:right w:val="single" w:sz="4" w:space="0" w:color="auto"/>
            </w:tcBorders>
            <w:vAlign w:val="bottom"/>
          </w:tcPr>
          <w:p w14:paraId="42A5828A" w14:textId="77777777" w:rsidR="00570A2B" w:rsidRPr="00A90AF5" w:rsidRDefault="00570A2B" w:rsidP="007773D4">
            <w:pPr>
              <w:jc w:val="center"/>
              <w:rPr>
                <w:b/>
                <w:bCs/>
              </w:rPr>
            </w:pPr>
          </w:p>
        </w:tc>
        <w:tc>
          <w:tcPr>
            <w:tcW w:w="6946" w:type="dxa"/>
            <w:tcBorders>
              <w:top w:val="nil"/>
              <w:left w:val="single" w:sz="4" w:space="0" w:color="auto"/>
              <w:bottom w:val="single" w:sz="4" w:space="0" w:color="auto"/>
              <w:right w:val="single" w:sz="4" w:space="0" w:color="auto"/>
            </w:tcBorders>
            <w:vAlign w:val="bottom"/>
          </w:tcPr>
          <w:p w14:paraId="42A5828B" w14:textId="77777777" w:rsidR="00570A2B" w:rsidRPr="00A90AF5" w:rsidRDefault="00570A2B" w:rsidP="007773D4">
            <w:r w:rsidRPr="00A90AF5">
              <w:t>None</w:t>
            </w:r>
          </w:p>
        </w:tc>
        <w:tc>
          <w:tcPr>
            <w:tcW w:w="2678" w:type="dxa"/>
            <w:tcBorders>
              <w:top w:val="nil"/>
              <w:left w:val="nil"/>
              <w:bottom w:val="single" w:sz="4" w:space="0" w:color="auto"/>
              <w:right w:val="single" w:sz="4" w:space="0" w:color="auto"/>
            </w:tcBorders>
            <w:vAlign w:val="bottom"/>
          </w:tcPr>
          <w:p w14:paraId="42A5828C" w14:textId="77777777" w:rsidR="00570A2B" w:rsidRPr="00A90AF5" w:rsidRDefault="00570A2B" w:rsidP="007773D4">
            <w:pPr>
              <w:rPr>
                <w:b/>
                <w:bCs/>
              </w:rPr>
            </w:pPr>
            <w:r w:rsidRPr="00A90AF5">
              <w:rPr>
                <w:b/>
                <w:bCs/>
              </w:rPr>
              <w:t> </w:t>
            </w:r>
          </w:p>
        </w:tc>
      </w:tr>
      <w:tr w:rsidR="00570A2B" w:rsidRPr="00A90AF5" w14:paraId="42A58291" w14:textId="77777777" w:rsidTr="00D400AE">
        <w:trPr>
          <w:trHeight w:val="330"/>
        </w:trPr>
        <w:tc>
          <w:tcPr>
            <w:tcW w:w="456" w:type="dxa"/>
            <w:vMerge/>
            <w:tcBorders>
              <w:left w:val="single" w:sz="4" w:space="0" w:color="auto"/>
              <w:bottom w:val="single" w:sz="4" w:space="0" w:color="auto"/>
              <w:right w:val="single" w:sz="4" w:space="0" w:color="auto"/>
            </w:tcBorders>
            <w:vAlign w:val="bottom"/>
          </w:tcPr>
          <w:p w14:paraId="42A5828E" w14:textId="77777777" w:rsidR="00570A2B" w:rsidRPr="00A90AF5" w:rsidRDefault="00570A2B" w:rsidP="007773D4">
            <w:pPr>
              <w:jc w:val="center"/>
              <w:rPr>
                <w:b/>
                <w:bCs/>
              </w:rPr>
            </w:pPr>
          </w:p>
        </w:tc>
        <w:tc>
          <w:tcPr>
            <w:tcW w:w="6946" w:type="dxa"/>
            <w:tcBorders>
              <w:top w:val="single" w:sz="4" w:space="0" w:color="auto"/>
              <w:left w:val="single" w:sz="4" w:space="0" w:color="auto"/>
              <w:bottom w:val="single" w:sz="4" w:space="0" w:color="auto"/>
              <w:right w:val="single" w:sz="4" w:space="0" w:color="auto"/>
            </w:tcBorders>
            <w:vAlign w:val="bottom"/>
          </w:tcPr>
          <w:p w14:paraId="42A5828F" w14:textId="5DAF3891" w:rsidR="00570A2B" w:rsidRPr="00A90AF5" w:rsidRDefault="00570A2B" w:rsidP="007773D4">
            <w:r w:rsidRPr="00A90AF5">
              <w:t>Other</w:t>
            </w:r>
            <w:r w:rsidR="00FD2E40">
              <w:t xml:space="preserve"> – please specify</w:t>
            </w:r>
          </w:p>
        </w:tc>
        <w:tc>
          <w:tcPr>
            <w:tcW w:w="2678" w:type="dxa"/>
            <w:tcBorders>
              <w:top w:val="single" w:sz="4" w:space="0" w:color="auto"/>
              <w:left w:val="nil"/>
              <w:bottom w:val="single" w:sz="4" w:space="0" w:color="auto"/>
              <w:right w:val="single" w:sz="4" w:space="0" w:color="auto"/>
            </w:tcBorders>
            <w:vAlign w:val="bottom"/>
          </w:tcPr>
          <w:p w14:paraId="42A58290" w14:textId="77777777" w:rsidR="00570A2B" w:rsidRPr="00A90AF5" w:rsidRDefault="00570A2B" w:rsidP="007773D4">
            <w:pPr>
              <w:rPr>
                <w:b/>
                <w:bCs/>
              </w:rPr>
            </w:pPr>
            <w:r w:rsidRPr="00A90AF5">
              <w:rPr>
                <w:b/>
                <w:bCs/>
              </w:rPr>
              <w:t> </w:t>
            </w:r>
          </w:p>
        </w:tc>
      </w:tr>
      <w:tr w:rsidR="000A00D9" w:rsidRPr="00A90AF5" w14:paraId="42A58296" w14:textId="77777777" w:rsidTr="00D55466">
        <w:trPr>
          <w:trHeight w:val="330"/>
        </w:trPr>
        <w:tc>
          <w:tcPr>
            <w:tcW w:w="456" w:type="dxa"/>
            <w:tcBorders>
              <w:top w:val="single" w:sz="4" w:space="0" w:color="auto"/>
              <w:left w:val="single" w:sz="4" w:space="0" w:color="auto"/>
              <w:bottom w:val="single" w:sz="4" w:space="0" w:color="auto"/>
              <w:right w:val="single" w:sz="4" w:space="0" w:color="auto"/>
            </w:tcBorders>
            <w:vAlign w:val="bottom"/>
          </w:tcPr>
          <w:p w14:paraId="42A58292" w14:textId="77777777" w:rsidR="000A00D9" w:rsidRPr="00455908" w:rsidRDefault="00176433" w:rsidP="00176433">
            <w:pPr>
              <w:jc w:val="center"/>
              <w:rPr>
                <w:b/>
                <w:bCs/>
              </w:rPr>
            </w:pPr>
            <w:r w:rsidRPr="00455908">
              <w:rPr>
                <w:b/>
                <w:bCs/>
              </w:rPr>
              <w:t>2</w:t>
            </w:r>
            <w:r w:rsidR="005B1031" w:rsidRPr="00455908">
              <w:rPr>
                <w:b/>
                <w:bCs/>
              </w:rPr>
              <w:t>6</w:t>
            </w:r>
          </w:p>
        </w:tc>
        <w:tc>
          <w:tcPr>
            <w:tcW w:w="6946" w:type="dxa"/>
            <w:tcBorders>
              <w:top w:val="single" w:sz="4" w:space="0" w:color="auto"/>
              <w:left w:val="single" w:sz="4" w:space="0" w:color="auto"/>
              <w:bottom w:val="single" w:sz="4" w:space="0" w:color="auto"/>
              <w:right w:val="single" w:sz="4" w:space="0" w:color="auto"/>
            </w:tcBorders>
            <w:vAlign w:val="bottom"/>
          </w:tcPr>
          <w:p w14:paraId="42A58293" w14:textId="77777777" w:rsidR="000A00D9" w:rsidRPr="00455908" w:rsidRDefault="000A00D9" w:rsidP="007773D4">
            <w:pPr>
              <w:rPr>
                <w:b/>
              </w:rPr>
            </w:pPr>
            <w:r w:rsidRPr="00455908">
              <w:rPr>
                <w:b/>
              </w:rPr>
              <w:t>Ha</w:t>
            </w:r>
            <w:r w:rsidR="00570A2B" w:rsidRPr="00455908">
              <w:rPr>
                <w:b/>
              </w:rPr>
              <w:t xml:space="preserve">ve your organization </w:t>
            </w:r>
            <w:r w:rsidR="004137C7" w:rsidRPr="00455908">
              <w:rPr>
                <w:b/>
              </w:rPr>
              <w:t>and/</w:t>
            </w:r>
            <w:r w:rsidR="00570A2B" w:rsidRPr="00455908">
              <w:rPr>
                <w:b/>
              </w:rPr>
              <w:t xml:space="preserve">or any of your organization’s </w:t>
            </w:r>
            <w:r w:rsidR="00570A2B" w:rsidRPr="00455908">
              <w:rPr>
                <w:b/>
              </w:rPr>
              <w:lastRenderedPageBreak/>
              <w:t>providers</w:t>
            </w:r>
            <w:r w:rsidRPr="00455908">
              <w:rPr>
                <w:b/>
              </w:rPr>
              <w:t xml:space="preserve"> attested to Meaningful Use?</w:t>
            </w:r>
          </w:p>
          <w:p w14:paraId="42A58294" w14:textId="77777777" w:rsidR="00570A2B" w:rsidRPr="006325F8" w:rsidRDefault="00570A2B" w:rsidP="007773D4">
            <w:r w:rsidRPr="006325F8">
              <w:t>If yes, please select all that apply.</w:t>
            </w:r>
          </w:p>
        </w:tc>
        <w:tc>
          <w:tcPr>
            <w:tcW w:w="2678" w:type="dxa"/>
            <w:tcBorders>
              <w:top w:val="single" w:sz="4" w:space="0" w:color="auto"/>
              <w:left w:val="nil"/>
              <w:bottom w:val="single" w:sz="4" w:space="0" w:color="auto"/>
              <w:right w:val="single" w:sz="4" w:space="0" w:color="auto"/>
            </w:tcBorders>
            <w:vAlign w:val="bottom"/>
          </w:tcPr>
          <w:p w14:paraId="42A58295" w14:textId="77777777" w:rsidR="000A00D9" w:rsidRPr="00A90AF5" w:rsidRDefault="000A00D9" w:rsidP="007773D4">
            <w:pPr>
              <w:rPr>
                <w:b/>
                <w:bCs/>
              </w:rPr>
            </w:pPr>
            <w:r>
              <w:rPr>
                <w:b/>
                <w:bCs/>
              </w:rPr>
              <w:lastRenderedPageBreak/>
              <w:t>Y/N</w:t>
            </w:r>
          </w:p>
        </w:tc>
      </w:tr>
      <w:tr w:rsidR="00455908" w:rsidRPr="00A90AF5" w14:paraId="42A5829A" w14:textId="77777777" w:rsidTr="00D400AE">
        <w:trPr>
          <w:trHeight w:val="330"/>
        </w:trPr>
        <w:tc>
          <w:tcPr>
            <w:tcW w:w="456" w:type="dxa"/>
            <w:vMerge w:val="restart"/>
            <w:tcBorders>
              <w:top w:val="single" w:sz="4" w:space="0" w:color="auto"/>
              <w:left w:val="single" w:sz="4" w:space="0" w:color="auto"/>
              <w:right w:val="single" w:sz="4" w:space="0" w:color="auto"/>
            </w:tcBorders>
            <w:vAlign w:val="bottom"/>
          </w:tcPr>
          <w:p w14:paraId="42A58297" w14:textId="77777777" w:rsidR="00455908" w:rsidRPr="006325F8" w:rsidRDefault="00455908" w:rsidP="007773D4">
            <w:pPr>
              <w:jc w:val="center"/>
              <w:rPr>
                <w:bCs/>
              </w:rPr>
            </w:pPr>
          </w:p>
        </w:tc>
        <w:tc>
          <w:tcPr>
            <w:tcW w:w="6946" w:type="dxa"/>
            <w:tcBorders>
              <w:top w:val="single" w:sz="4" w:space="0" w:color="auto"/>
              <w:left w:val="single" w:sz="4" w:space="0" w:color="auto"/>
              <w:bottom w:val="single" w:sz="4" w:space="0" w:color="auto"/>
              <w:right w:val="single" w:sz="4" w:space="0" w:color="auto"/>
            </w:tcBorders>
            <w:vAlign w:val="bottom"/>
          </w:tcPr>
          <w:p w14:paraId="42A58298" w14:textId="77777777" w:rsidR="00455908" w:rsidRPr="00455908" w:rsidRDefault="00455908" w:rsidP="007773D4">
            <w:r w:rsidRPr="00455908">
              <w:t>Stage 1</w:t>
            </w:r>
          </w:p>
        </w:tc>
        <w:tc>
          <w:tcPr>
            <w:tcW w:w="2678" w:type="dxa"/>
            <w:tcBorders>
              <w:top w:val="single" w:sz="4" w:space="0" w:color="auto"/>
              <w:left w:val="nil"/>
              <w:bottom w:val="single" w:sz="4" w:space="0" w:color="auto"/>
              <w:right w:val="single" w:sz="4" w:space="0" w:color="auto"/>
            </w:tcBorders>
            <w:vAlign w:val="bottom"/>
          </w:tcPr>
          <w:p w14:paraId="42A58299" w14:textId="77777777" w:rsidR="00455908" w:rsidRPr="00A90AF5" w:rsidRDefault="00455908" w:rsidP="007773D4">
            <w:pPr>
              <w:rPr>
                <w:b/>
                <w:bCs/>
              </w:rPr>
            </w:pPr>
          </w:p>
        </w:tc>
      </w:tr>
      <w:tr w:rsidR="00455908" w:rsidRPr="00A90AF5" w14:paraId="42A5829E" w14:textId="77777777" w:rsidTr="00D400AE">
        <w:trPr>
          <w:trHeight w:val="330"/>
        </w:trPr>
        <w:tc>
          <w:tcPr>
            <w:tcW w:w="456" w:type="dxa"/>
            <w:vMerge/>
            <w:tcBorders>
              <w:left w:val="single" w:sz="4" w:space="0" w:color="auto"/>
              <w:right w:val="single" w:sz="4" w:space="0" w:color="auto"/>
            </w:tcBorders>
            <w:vAlign w:val="bottom"/>
          </w:tcPr>
          <w:p w14:paraId="42A5829B" w14:textId="77777777" w:rsidR="00455908" w:rsidRPr="00A90AF5" w:rsidRDefault="00455908" w:rsidP="007773D4">
            <w:pPr>
              <w:jc w:val="center"/>
              <w:rPr>
                <w:b/>
                <w:bCs/>
              </w:rPr>
            </w:pPr>
          </w:p>
        </w:tc>
        <w:tc>
          <w:tcPr>
            <w:tcW w:w="6946" w:type="dxa"/>
            <w:tcBorders>
              <w:top w:val="single" w:sz="4" w:space="0" w:color="auto"/>
              <w:left w:val="single" w:sz="4" w:space="0" w:color="auto"/>
              <w:bottom w:val="single" w:sz="4" w:space="0" w:color="auto"/>
              <w:right w:val="single" w:sz="4" w:space="0" w:color="auto"/>
            </w:tcBorders>
            <w:vAlign w:val="bottom"/>
          </w:tcPr>
          <w:p w14:paraId="42A5829C" w14:textId="77777777" w:rsidR="00455908" w:rsidRPr="00A90AF5" w:rsidRDefault="00455908" w:rsidP="007773D4">
            <w:r>
              <w:t>Stage 2</w:t>
            </w:r>
          </w:p>
        </w:tc>
        <w:tc>
          <w:tcPr>
            <w:tcW w:w="2678" w:type="dxa"/>
            <w:tcBorders>
              <w:top w:val="single" w:sz="4" w:space="0" w:color="auto"/>
              <w:left w:val="nil"/>
              <w:bottom w:val="single" w:sz="4" w:space="0" w:color="auto"/>
              <w:right w:val="single" w:sz="4" w:space="0" w:color="auto"/>
            </w:tcBorders>
            <w:vAlign w:val="bottom"/>
          </w:tcPr>
          <w:p w14:paraId="42A5829D" w14:textId="77777777" w:rsidR="00455908" w:rsidRPr="00A90AF5" w:rsidRDefault="00455908" w:rsidP="007773D4">
            <w:pPr>
              <w:rPr>
                <w:b/>
                <w:bCs/>
              </w:rPr>
            </w:pPr>
          </w:p>
        </w:tc>
      </w:tr>
      <w:tr w:rsidR="00455908" w:rsidRPr="00A90AF5" w14:paraId="42A582A2" w14:textId="77777777" w:rsidTr="00D400AE">
        <w:trPr>
          <w:trHeight w:val="330"/>
        </w:trPr>
        <w:tc>
          <w:tcPr>
            <w:tcW w:w="456" w:type="dxa"/>
            <w:vMerge/>
            <w:tcBorders>
              <w:left w:val="single" w:sz="4" w:space="0" w:color="auto"/>
              <w:right w:val="single" w:sz="4" w:space="0" w:color="auto"/>
            </w:tcBorders>
            <w:vAlign w:val="bottom"/>
          </w:tcPr>
          <w:p w14:paraId="42A5829F" w14:textId="77777777" w:rsidR="00455908" w:rsidRPr="00A90AF5" w:rsidRDefault="00455908" w:rsidP="007773D4">
            <w:pPr>
              <w:jc w:val="center"/>
              <w:rPr>
                <w:b/>
                <w:bCs/>
              </w:rPr>
            </w:pPr>
          </w:p>
        </w:tc>
        <w:tc>
          <w:tcPr>
            <w:tcW w:w="6946" w:type="dxa"/>
            <w:tcBorders>
              <w:top w:val="single" w:sz="4" w:space="0" w:color="auto"/>
              <w:left w:val="single" w:sz="4" w:space="0" w:color="auto"/>
              <w:bottom w:val="single" w:sz="4" w:space="0" w:color="auto"/>
              <w:right w:val="single" w:sz="4" w:space="0" w:color="auto"/>
            </w:tcBorders>
            <w:vAlign w:val="bottom"/>
          </w:tcPr>
          <w:p w14:paraId="42A582A0" w14:textId="77777777" w:rsidR="00455908" w:rsidRDefault="00455908" w:rsidP="007773D4">
            <w:r>
              <w:t xml:space="preserve">Stage 3 </w:t>
            </w:r>
          </w:p>
        </w:tc>
        <w:tc>
          <w:tcPr>
            <w:tcW w:w="2678" w:type="dxa"/>
            <w:tcBorders>
              <w:top w:val="single" w:sz="4" w:space="0" w:color="auto"/>
              <w:left w:val="nil"/>
              <w:bottom w:val="single" w:sz="4" w:space="0" w:color="auto"/>
              <w:right w:val="single" w:sz="4" w:space="0" w:color="auto"/>
            </w:tcBorders>
            <w:vAlign w:val="bottom"/>
          </w:tcPr>
          <w:p w14:paraId="42A582A1" w14:textId="77777777" w:rsidR="00455908" w:rsidRPr="00A90AF5" w:rsidRDefault="00455908" w:rsidP="007773D4">
            <w:pPr>
              <w:rPr>
                <w:b/>
                <w:bCs/>
              </w:rPr>
            </w:pPr>
          </w:p>
        </w:tc>
      </w:tr>
      <w:tr w:rsidR="00455908" w:rsidRPr="00A90AF5" w14:paraId="42A582A6" w14:textId="77777777" w:rsidTr="00D400AE">
        <w:trPr>
          <w:trHeight w:val="330"/>
        </w:trPr>
        <w:tc>
          <w:tcPr>
            <w:tcW w:w="456" w:type="dxa"/>
            <w:vMerge/>
            <w:tcBorders>
              <w:left w:val="single" w:sz="4" w:space="0" w:color="auto"/>
              <w:right w:val="single" w:sz="4" w:space="0" w:color="auto"/>
            </w:tcBorders>
            <w:vAlign w:val="bottom"/>
          </w:tcPr>
          <w:p w14:paraId="42A582A3" w14:textId="77777777" w:rsidR="00455908" w:rsidRPr="00A90AF5" w:rsidRDefault="00455908" w:rsidP="007773D4">
            <w:pPr>
              <w:jc w:val="center"/>
              <w:rPr>
                <w:b/>
                <w:bCs/>
              </w:rPr>
            </w:pPr>
          </w:p>
        </w:tc>
        <w:tc>
          <w:tcPr>
            <w:tcW w:w="6946" w:type="dxa"/>
            <w:tcBorders>
              <w:top w:val="single" w:sz="4" w:space="0" w:color="auto"/>
              <w:left w:val="single" w:sz="4" w:space="0" w:color="auto"/>
              <w:bottom w:val="single" w:sz="4" w:space="0" w:color="auto"/>
              <w:right w:val="single" w:sz="4" w:space="0" w:color="auto"/>
            </w:tcBorders>
            <w:vAlign w:val="bottom"/>
          </w:tcPr>
          <w:p w14:paraId="42A582A4" w14:textId="77777777" w:rsidR="00455908" w:rsidRPr="00A90AF5" w:rsidRDefault="00455908" w:rsidP="004137C7">
            <w:r>
              <w:t>If no, is your organization and/or providers planning to attest in the next 12 months?</w:t>
            </w:r>
          </w:p>
        </w:tc>
        <w:tc>
          <w:tcPr>
            <w:tcW w:w="2678" w:type="dxa"/>
            <w:tcBorders>
              <w:top w:val="single" w:sz="4" w:space="0" w:color="auto"/>
              <w:left w:val="nil"/>
              <w:bottom w:val="single" w:sz="4" w:space="0" w:color="auto"/>
              <w:right w:val="single" w:sz="4" w:space="0" w:color="auto"/>
            </w:tcBorders>
            <w:vAlign w:val="bottom"/>
          </w:tcPr>
          <w:p w14:paraId="42A582A5" w14:textId="77777777" w:rsidR="00455908" w:rsidRPr="00A90AF5" w:rsidRDefault="00455908" w:rsidP="007773D4">
            <w:pPr>
              <w:rPr>
                <w:b/>
                <w:bCs/>
              </w:rPr>
            </w:pPr>
          </w:p>
        </w:tc>
      </w:tr>
      <w:tr w:rsidR="00455908" w:rsidRPr="00A90AF5" w14:paraId="42A582AA" w14:textId="77777777" w:rsidTr="00D400AE">
        <w:trPr>
          <w:trHeight w:val="330"/>
        </w:trPr>
        <w:tc>
          <w:tcPr>
            <w:tcW w:w="456" w:type="dxa"/>
            <w:vMerge/>
            <w:tcBorders>
              <w:left w:val="single" w:sz="4" w:space="0" w:color="auto"/>
              <w:bottom w:val="single" w:sz="4" w:space="0" w:color="auto"/>
              <w:right w:val="single" w:sz="4" w:space="0" w:color="auto"/>
            </w:tcBorders>
            <w:vAlign w:val="bottom"/>
          </w:tcPr>
          <w:p w14:paraId="42A582A7" w14:textId="77777777" w:rsidR="00455908" w:rsidRPr="00A90AF5" w:rsidRDefault="00455908" w:rsidP="007773D4">
            <w:pPr>
              <w:jc w:val="center"/>
              <w:rPr>
                <w:b/>
                <w:bCs/>
              </w:rPr>
            </w:pPr>
          </w:p>
        </w:tc>
        <w:tc>
          <w:tcPr>
            <w:tcW w:w="6946" w:type="dxa"/>
            <w:tcBorders>
              <w:top w:val="single" w:sz="4" w:space="0" w:color="auto"/>
              <w:left w:val="single" w:sz="4" w:space="0" w:color="auto"/>
              <w:bottom w:val="single" w:sz="4" w:space="0" w:color="auto"/>
              <w:right w:val="single" w:sz="4" w:space="0" w:color="auto"/>
            </w:tcBorders>
            <w:vAlign w:val="bottom"/>
          </w:tcPr>
          <w:p w14:paraId="42A582A8" w14:textId="77777777" w:rsidR="00455908" w:rsidRPr="00A90AF5" w:rsidRDefault="00455908" w:rsidP="007773D4">
            <w:r>
              <w:t>If yes, have your organization and/or providers received incentive payments?</w:t>
            </w:r>
          </w:p>
        </w:tc>
        <w:tc>
          <w:tcPr>
            <w:tcW w:w="2678" w:type="dxa"/>
            <w:tcBorders>
              <w:top w:val="single" w:sz="4" w:space="0" w:color="auto"/>
              <w:left w:val="nil"/>
              <w:bottom w:val="single" w:sz="4" w:space="0" w:color="auto"/>
              <w:right w:val="single" w:sz="4" w:space="0" w:color="auto"/>
            </w:tcBorders>
            <w:vAlign w:val="bottom"/>
          </w:tcPr>
          <w:p w14:paraId="42A582A9" w14:textId="77777777" w:rsidR="00455908" w:rsidRPr="00A90AF5" w:rsidRDefault="00455908" w:rsidP="007773D4">
            <w:pPr>
              <w:rPr>
                <w:b/>
                <w:bCs/>
              </w:rPr>
            </w:pPr>
          </w:p>
        </w:tc>
      </w:tr>
    </w:tbl>
    <w:p w14:paraId="42A582AB" w14:textId="77777777" w:rsidR="007773D4" w:rsidRPr="00A90AF5" w:rsidRDefault="007773D4" w:rsidP="00B85C6D">
      <w:pPr>
        <w:rPr>
          <w:b/>
          <w:bCs/>
        </w:rPr>
      </w:pPr>
    </w:p>
    <w:p w14:paraId="42A582AC" w14:textId="77777777" w:rsidR="00B338B6" w:rsidRPr="00A90AF5" w:rsidRDefault="00B338B6" w:rsidP="00B85C6D">
      <w:pPr>
        <w:rPr>
          <w:b/>
          <w:bCs/>
        </w:rPr>
      </w:pPr>
    </w:p>
    <w:p w14:paraId="42A582AD" w14:textId="77777777" w:rsidR="00B85C6D" w:rsidRPr="00A90AF5" w:rsidRDefault="00B85C6D" w:rsidP="00B85C6D">
      <w:pPr>
        <w:rPr>
          <w:b/>
          <w:bCs/>
        </w:rPr>
      </w:pPr>
      <w:r w:rsidRPr="00A90AF5">
        <w:rPr>
          <w:b/>
          <w:bCs/>
        </w:rPr>
        <w:t xml:space="preserve">Table </w:t>
      </w:r>
      <w:r w:rsidR="00D67AB0">
        <w:rPr>
          <w:b/>
          <w:bCs/>
        </w:rPr>
        <w:t>8</w:t>
      </w:r>
      <w:r w:rsidRPr="00A90AF5">
        <w:rPr>
          <w:b/>
          <w:bCs/>
        </w:rPr>
        <w:t>: QUALITY</w:t>
      </w:r>
      <w:r w:rsidR="007773D4" w:rsidRPr="00A90AF5">
        <w:rPr>
          <w:b/>
          <w:bCs/>
        </w:rPr>
        <w:t xml:space="preserve"> IMPROVEMENT</w:t>
      </w:r>
    </w:p>
    <w:p w14:paraId="42A582AE" w14:textId="77777777" w:rsidR="00B639A0" w:rsidRPr="00A90AF5" w:rsidRDefault="00B639A0" w:rsidP="00B639A0">
      <w:r w:rsidRPr="00A90AF5">
        <w:rPr>
          <w:i/>
        </w:rPr>
        <w:t xml:space="preserve">Table Instructions: </w:t>
      </w:r>
    </w:p>
    <w:p w14:paraId="76118B1A" w14:textId="4DCEAFEF" w:rsidR="005431A3" w:rsidRPr="00A90AF5" w:rsidRDefault="001E1A5E" w:rsidP="005431A3">
      <w:r>
        <w:t>Please r</w:t>
      </w:r>
      <w:r w:rsidR="00711260" w:rsidRPr="00711260">
        <w:t xml:space="preserve">eport </w:t>
      </w:r>
      <w:r>
        <w:t xml:space="preserve">on </w:t>
      </w:r>
      <w:r w:rsidR="00711260" w:rsidRPr="00711260">
        <w:t xml:space="preserve">quality improvement </w:t>
      </w:r>
      <w:r w:rsidR="00013626">
        <w:t xml:space="preserve">activities and </w:t>
      </w:r>
      <w:r>
        <w:rPr>
          <w:bCs/>
        </w:rPr>
        <w:t>initiatives</w:t>
      </w:r>
      <w:r w:rsidR="0060645C">
        <w:rPr>
          <w:bCs/>
        </w:rPr>
        <w:t xml:space="preserve"> </w:t>
      </w:r>
      <w:r w:rsidR="005431A3" w:rsidRPr="00A90AF5">
        <w:t xml:space="preserve">implemented, expanded or strengthened through this </w:t>
      </w:r>
      <w:r w:rsidR="005431A3">
        <w:t>program</w:t>
      </w:r>
      <w:r w:rsidR="005431A3" w:rsidRPr="00A90AF5">
        <w:t xml:space="preserve">.  </w:t>
      </w:r>
    </w:p>
    <w:p w14:paraId="42A582AF" w14:textId="3160DB1C" w:rsidR="00711260" w:rsidRPr="00711260" w:rsidRDefault="00711260" w:rsidP="00B85C6D">
      <w:r w:rsidRPr="00711260">
        <w:rPr>
          <w:bCs/>
        </w:rPr>
        <w:t xml:space="preserve">.   </w:t>
      </w:r>
    </w:p>
    <w:p w14:paraId="42A582B0" w14:textId="77777777" w:rsidR="00711260" w:rsidRDefault="00711260" w:rsidP="00B85C6D"/>
    <w:p w14:paraId="42A582B1" w14:textId="77777777" w:rsidR="003202C7" w:rsidRDefault="00A159E9" w:rsidP="000269AA">
      <w:pPr>
        <w:pStyle w:val="ListParagraph"/>
        <w:numPr>
          <w:ilvl w:val="0"/>
          <w:numId w:val="12"/>
        </w:numPr>
      </w:pPr>
      <w:r>
        <w:t xml:space="preserve">An </w:t>
      </w:r>
      <w:r w:rsidR="003202C7" w:rsidRPr="003202C7">
        <w:t xml:space="preserve">Accountable Care Organization (ACO) </w:t>
      </w:r>
      <w:r>
        <w:t>is a</w:t>
      </w:r>
      <w:r w:rsidR="003202C7" w:rsidRPr="003202C7">
        <w:t xml:space="preserve"> group of doctors, hospitals, and other health care providers, who come together voluntarily to give coordinated high quality care to Medicare patients.</w:t>
      </w:r>
    </w:p>
    <w:p w14:paraId="42A582B2" w14:textId="77777777" w:rsidR="007279CF" w:rsidRDefault="00C96FC9" w:rsidP="00C96FC9">
      <w:pPr>
        <w:pStyle w:val="ListParagraph"/>
        <w:numPr>
          <w:ilvl w:val="0"/>
          <w:numId w:val="12"/>
        </w:numPr>
      </w:pPr>
      <w:r w:rsidRPr="00C96FC9">
        <w:t>A Medical Home is defined as comprehensive and continuous medical care to patients with the goal of obtaining maximized health outcomes.  To become a medical home an organization generally gains a level of certification from an accrediting body</w:t>
      </w:r>
      <w:r>
        <w:t>.</w:t>
      </w:r>
    </w:p>
    <w:p w14:paraId="42A582B3" w14:textId="77777777" w:rsidR="007279CF" w:rsidRDefault="00B30AD3" w:rsidP="000269AA">
      <w:pPr>
        <w:pStyle w:val="ListParagraph"/>
        <w:numPr>
          <w:ilvl w:val="0"/>
          <w:numId w:val="12"/>
        </w:numPr>
      </w:pPr>
      <w:r>
        <w:t>Care coordination is defined as the deliberate organization of patient care activities between two or more participants</w:t>
      </w:r>
      <w:r w:rsidR="00A159E9">
        <w:t xml:space="preserve"> (including the patient) involved in a patient’s care to facilitate the appropriate delivery of health care services.</w:t>
      </w:r>
    </w:p>
    <w:p w14:paraId="42A582B4" w14:textId="77777777" w:rsidR="003D2F97" w:rsidRDefault="003D2F97" w:rsidP="00D23E0A">
      <w:pPr>
        <w:pStyle w:val="ListParagraph"/>
        <w:numPr>
          <w:ilvl w:val="0"/>
          <w:numId w:val="12"/>
        </w:numPr>
      </w:pPr>
      <w:r>
        <w:t xml:space="preserve">The Partnership for Patients is a public/private partnership focused on making hospital care safer, more reliable, and less costly through two goals: reducing preventable hospital-acquired conditions </w:t>
      </w:r>
      <w:r w:rsidR="00C826DE">
        <w:t>and improving care transitions</w:t>
      </w:r>
      <w:r w:rsidR="0034037F">
        <w:t>.</w:t>
      </w:r>
      <w:r w:rsidR="00D23E0A">
        <w:t xml:space="preserve"> </w:t>
      </w:r>
      <w:r w:rsidR="0034037F">
        <w:t>(</w:t>
      </w:r>
      <w:hyperlink r:id="rId14" w:history="1">
        <w:r w:rsidR="00D23E0A" w:rsidRPr="00402204">
          <w:rPr>
            <w:rStyle w:val="Hyperlink"/>
          </w:rPr>
          <w:t>http://partnershipforpatients.cms.gov/</w:t>
        </w:r>
      </w:hyperlink>
      <w:r w:rsidR="0034037F">
        <w:t>)</w:t>
      </w:r>
      <w:r w:rsidR="00D23E0A">
        <w:t xml:space="preserve"> </w:t>
      </w:r>
    </w:p>
    <w:p w14:paraId="42A582B5" w14:textId="77777777" w:rsidR="003D2F97" w:rsidRDefault="00B77325" w:rsidP="00D23E0A">
      <w:pPr>
        <w:pStyle w:val="ListParagraph"/>
        <w:numPr>
          <w:ilvl w:val="0"/>
          <w:numId w:val="12"/>
        </w:numPr>
      </w:pPr>
      <w:r>
        <w:t>Million Hearts</w:t>
      </w:r>
      <w:r w:rsidRPr="00B77325">
        <w:t xml:space="preserve"> is a national initiative to prevent 1 million he</w:t>
      </w:r>
      <w:r w:rsidR="00C826DE">
        <w:t>art attacks and strokes by 2017</w:t>
      </w:r>
      <w:r w:rsidR="0034037F">
        <w:t>.</w:t>
      </w:r>
      <w:r w:rsidR="00D23E0A">
        <w:t xml:space="preserve"> </w:t>
      </w:r>
      <w:r w:rsidR="0034037F">
        <w:t>(</w:t>
      </w:r>
      <w:hyperlink r:id="rId15" w:history="1">
        <w:r w:rsidR="00D23E0A" w:rsidRPr="00402204">
          <w:rPr>
            <w:rStyle w:val="Hyperlink"/>
          </w:rPr>
          <w:t>http://millionhearts.hhs.gov/index.html</w:t>
        </w:r>
      </w:hyperlink>
      <w:r w:rsidR="0034037F">
        <w:t>)</w:t>
      </w:r>
      <w:r w:rsidR="00D23E0A">
        <w:t xml:space="preserve"> </w:t>
      </w:r>
    </w:p>
    <w:p w14:paraId="42A582B6" w14:textId="77777777" w:rsidR="007279CF" w:rsidRDefault="0061758D" w:rsidP="00C826DE">
      <w:pPr>
        <w:pStyle w:val="ListParagraph"/>
        <w:numPr>
          <w:ilvl w:val="0"/>
          <w:numId w:val="12"/>
        </w:numPr>
      </w:pPr>
      <w:r>
        <w:t xml:space="preserve">The </w:t>
      </w:r>
      <w:r w:rsidR="007279CF">
        <w:t>Medicare Beneficiary Quality Improvement Project (MBQIP)</w:t>
      </w:r>
      <w:r>
        <w:t xml:space="preserve"> is a </w:t>
      </w:r>
      <w:r w:rsidRPr="0061758D">
        <w:t>Flex Grant Program activity within the core area of quality improvement</w:t>
      </w:r>
      <w:r>
        <w:t xml:space="preserve"> for Critical Access Hospitals (CAH)</w:t>
      </w:r>
      <w:r w:rsidR="0034037F">
        <w:t>. (</w:t>
      </w:r>
      <w:hyperlink r:id="rId16" w:history="1">
        <w:r w:rsidR="00C826DE" w:rsidRPr="00402204">
          <w:rPr>
            <w:rStyle w:val="Hyperlink"/>
          </w:rPr>
          <w:t>http://www.hrsa.gov/ruralhealth/about/hospitalstate/medicareflexibility_.html</w:t>
        </w:r>
      </w:hyperlink>
      <w:r w:rsidR="0034037F">
        <w:t>)</w:t>
      </w:r>
      <w:r w:rsidR="00C826DE">
        <w:t xml:space="preserve"> </w:t>
      </w:r>
    </w:p>
    <w:p w14:paraId="42A582B7" w14:textId="77777777" w:rsidR="00B639A0" w:rsidRPr="00A90AF5" w:rsidRDefault="00B639A0" w:rsidP="00B85C6D"/>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700"/>
      </w:tblGrid>
      <w:tr w:rsidR="00B85C6D" w:rsidRPr="00A90AF5" w14:paraId="42A582BD" w14:textId="77777777" w:rsidTr="00B85C6D">
        <w:trPr>
          <w:trHeight w:val="330"/>
        </w:trPr>
        <w:tc>
          <w:tcPr>
            <w:tcW w:w="540" w:type="dxa"/>
            <w:shd w:val="clear" w:color="auto" w:fill="auto"/>
            <w:vAlign w:val="bottom"/>
          </w:tcPr>
          <w:p w14:paraId="42A582B8" w14:textId="77777777" w:rsidR="00B85C6D" w:rsidRPr="00DB33B2" w:rsidRDefault="00176433" w:rsidP="00176433">
            <w:pPr>
              <w:jc w:val="center"/>
              <w:rPr>
                <w:b/>
                <w:bCs/>
              </w:rPr>
            </w:pPr>
            <w:r w:rsidRPr="00DB33B2">
              <w:rPr>
                <w:b/>
                <w:bCs/>
              </w:rPr>
              <w:t>2</w:t>
            </w:r>
            <w:r w:rsidR="005B1031" w:rsidRPr="00DB33B2">
              <w:rPr>
                <w:b/>
                <w:bCs/>
              </w:rPr>
              <w:t>7</w:t>
            </w:r>
          </w:p>
        </w:tc>
        <w:tc>
          <w:tcPr>
            <w:tcW w:w="6840" w:type="dxa"/>
            <w:shd w:val="clear" w:color="auto" w:fill="auto"/>
            <w:vAlign w:val="bottom"/>
          </w:tcPr>
          <w:p w14:paraId="42A582B9" w14:textId="77777777" w:rsidR="00B85C6D" w:rsidRDefault="008012C5" w:rsidP="00B85C6D">
            <w:pPr>
              <w:rPr>
                <w:b/>
                <w:bCs/>
              </w:rPr>
            </w:pPr>
            <w:r>
              <w:rPr>
                <w:b/>
                <w:bCs/>
              </w:rPr>
              <w:t>Participation in Accountable Care Organization (ACO)</w:t>
            </w:r>
          </w:p>
          <w:p w14:paraId="42A582BA" w14:textId="77777777" w:rsidR="00872BEF" w:rsidRPr="00D5227D" w:rsidRDefault="00872BEF" w:rsidP="00B85C6D">
            <w:pPr>
              <w:rPr>
                <w:bCs/>
              </w:rPr>
            </w:pPr>
            <w:r w:rsidRPr="00D5227D">
              <w:rPr>
                <w:bCs/>
              </w:rPr>
              <w:t>Is your organization participating in an ACO?</w:t>
            </w:r>
            <w:r w:rsidR="00786621">
              <w:rPr>
                <w:bCs/>
              </w:rPr>
              <w:t xml:space="preserve">  (If yes, please check all that apply)</w:t>
            </w:r>
          </w:p>
        </w:tc>
        <w:tc>
          <w:tcPr>
            <w:tcW w:w="2700" w:type="dxa"/>
            <w:shd w:val="clear" w:color="auto" w:fill="auto"/>
            <w:vAlign w:val="bottom"/>
          </w:tcPr>
          <w:p w14:paraId="42A582BB" w14:textId="77777777" w:rsidR="00B85C6D" w:rsidRDefault="0060645C" w:rsidP="00B85C6D">
            <w:pPr>
              <w:rPr>
                <w:b/>
              </w:rPr>
            </w:pPr>
            <w:r>
              <w:rPr>
                <w:b/>
              </w:rPr>
              <w:t>Yes/No</w:t>
            </w:r>
          </w:p>
          <w:p w14:paraId="42A582BC" w14:textId="77777777" w:rsidR="00786621" w:rsidRPr="00A90AF5" w:rsidRDefault="00786621" w:rsidP="00B85C6D">
            <w:pPr>
              <w:rPr>
                <w:b/>
              </w:rPr>
            </w:pPr>
            <w:r>
              <w:rPr>
                <w:b/>
              </w:rPr>
              <w:t>(Selection List)</w:t>
            </w:r>
          </w:p>
        </w:tc>
      </w:tr>
      <w:tr w:rsidR="00C7443B" w:rsidRPr="00A90AF5" w14:paraId="42A582C1" w14:textId="77777777" w:rsidTr="00B85C6D">
        <w:trPr>
          <w:trHeight w:val="330"/>
        </w:trPr>
        <w:tc>
          <w:tcPr>
            <w:tcW w:w="540" w:type="dxa"/>
            <w:vMerge w:val="restart"/>
            <w:shd w:val="clear" w:color="auto" w:fill="auto"/>
            <w:vAlign w:val="bottom"/>
          </w:tcPr>
          <w:p w14:paraId="42A582BE" w14:textId="77777777" w:rsidR="00C7443B" w:rsidRDefault="00C7443B" w:rsidP="00176433">
            <w:pPr>
              <w:jc w:val="center"/>
              <w:rPr>
                <w:bCs/>
              </w:rPr>
            </w:pPr>
          </w:p>
        </w:tc>
        <w:tc>
          <w:tcPr>
            <w:tcW w:w="6840" w:type="dxa"/>
            <w:shd w:val="clear" w:color="auto" w:fill="auto"/>
            <w:vAlign w:val="bottom"/>
          </w:tcPr>
          <w:p w14:paraId="42A582BF" w14:textId="77777777" w:rsidR="00C7443B" w:rsidRPr="00C7443B" w:rsidRDefault="00C7443B" w:rsidP="00C7443B">
            <w:pPr>
              <w:rPr>
                <w:bCs/>
              </w:rPr>
            </w:pPr>
            <w:r w:rsidRPr="00C7443B">
              <w:rPr>
                <w:bCs/>
              </w:rPr>
              <w:t>Medicare Shared Savings Program</w:t>
            </w:r>
          </w:p>
        </w:tc>
        <w:tc>
          <w:tcPr>
            <w:tcW w:w="2700" w:type="dxa"/>
            <w:shd w:val="clear" w:color="auto" w:fill="auto"/>
            <w:vAlign w:val="bottom"/>
          </w:tcPr>
          <w:p w14:paraId="42A582C0" w14:textId="77777777" w:rsidR="00C7443B" w:rsidRDefault="00C7443B" w:rsidP="00B85C6D">
            <w:pPr>
              <w:rPr>
                <w:b/>
              </w:rPr>
            </w:pPr>
          </w:p>
        </w:tc>
      </w:tr>
      <w:tr w:rsidR="00C7443B" w:rsidRPr="00A90AF5" w14:paraId="42A582C5" w14:textId="77777777" w:rsidTr="00B85C6D">
        <w:trPr>
          <w:trHeight w:val="330"/>
        </w:trPr>
        <w:tc>
          <w:tcPr>
            <w:tcW w:w="540" w:type="dxa"/>
            <w:vMerge/>
            <w:shd w:val="clear" w:color="auto" w:fill="auto"/>
            <w:vAlign w:val="bottom"/>
          </w:tcPr>
          <w:p w14:paraId="42A582C2" w14:textId="77777777" w:rsidR="00C7443B" w:rsidRDefault="00C7443B" w:rsidP="00176433">
            <w:pPr>
              <w:jc w:val="center"/>
              <w:rPr>
                <w:bCs/>
              </w:rPr>
            </w:pPr>
          </w:p>
        </w:tc>
        <w:tc>
          <w:tcPr>
            <w:tcW w:w="6840" w:type="dxa"/>
            <w:shd w:val="clear" w:color="auto" w:fill="auto"/>
            <w:vAlign w:val="bottom"/>
          </w:tcPr>
          <w:p w14:paraId="42A582C3" w14:textId="77777777" w:rsidR="00C7443B" w:rsidRPr="00C7443B" w:rsidRDefault="00C7443B" w:rsidP="00C7443B">
            <w:pPr>
              <w:rPr>
                <w:bCs/>
              </w:rPr>
            </w:pPr>
            <w:r w:rsidRPr="00C7443B">
              <w:rPr>
                <w:bCs/>
              </w:rPr>
              <w:t>Advanced Payment ACO Model</w:t>
            </w:r>
          </w:p>
        </w:tc>
        <w:tc>
          <w:tcPr>
            <w:tcW w:w="2700" w:type="dxa"/>
            <w:shd w:val="clear" w:color="auto" w:fill="auto"/>
            <w:vAlign w:val="bottom"/>
          </w:tcPr>
          <w:p w14:paraId="42A582C4" w14:textId="77777777" w:rsidR="00C7443B" w:rsidRDefault="00C7443B" w:rsidP="00B85C6D">
            <w:pPr>
              <w:rPr>
                <w:b/>
              </w:rPr>
            </w:pPr>
          </w:p>
        </w:tc>
      </w:tr>
      <w:tr w:rsidR="00C7443B" w:rsidRPr="00A90AF5" w14:paraId="42A582C9" w14:textId="77777777" w:rsidTr="00B85C6D">
        <w:trPr>
          <w:trHeight w:val="330"/>
        </w:trPr>
        <w:tc>
          <w:tcPr>
            <w:tcW w:w="540" w:type="dxa"/>
            <w:vMerge/>
            <w:shd w:val="clear" w:color="auto" w:fill="auto"/>
            <w:vAlign w:val="bottom"/>
          </w:tcPr>
          <w:p w14:paraId="42A582C6" w14:textId="77777777" w:rsidR="00C7443B" w:rsidRDefault="00C7443B" w:rsidP="00176433">
            <w:pPr>
              <w:jc w:val="center"/>
              <w:rPr>
                <w:bCs/>
              </w:rPr>
            </w:pPr>
          </w:p>
        </w:tc>
        <w:tc>
          <w:tcPr>
            <w:tcW w:w="6840" w:type="dxa"/>
            <w:shd w:val="clear" w:color="auto" w:fill="auto"/>
            <w:vAlign w:val="bottom"/>
          </w:tcPr>
          <w:p w14:paraId="42A582C7" w14:textId="77777777" w:rsidR="00C7443B" w:rsidRPr="00C7443B" w:rsidRDefault="00C7443B" w:rsidP="00C7443B">
            <w:pPr>
              <w:rPr>
                <w:bCs/>
              </w:rPr>
            </w:pPr>
            <w:r w:rsidRPr="00C7443B">
              <w:rPr>
                <w:bCs/>
              </w:rPr>
              <w:t>Pioneer ACO Model</w:t>
            </w:r>
          </w:p>
        </w:tc>
        <w:tc>
          <w:tcPr>
            <w:tcW w:w="2700" w:type="dxa"/>
            <w:shd w:val="clear" w:color="auto" w:fill="auto"/>
            <w:vAlign w:val="bottom"/>
          </w:tcPr>
          <w:p w14:paraId="42A582C8" w14:textId="77777777" w:rsidR="00C7443B" w:rsidRDefault="00C7443B" w:rsidP="00B85C6D">
            <w:pPr>
              <w:rPr>
                <w:b/>
              </w:rPr>
            </w:pPr>
          </w:p>
        </w:tc>
      </w:tr>
      <w:tr w:rsidR="00C7443B" w:rsidRPr="00A90AF5" w14:paraId="42A582CD" w14:textId="77777777" w:rsidTr="00B85C6D">
        <w:trPr>
          <w:trHeight w:val="330"/>
        </w:trPr>
        <w:tc>
          <w:tcPr>
            <w:tcW w:w="540" w:type="dxa"/>
            <w:vMerge/>
            <w:shd w:val="clear" w:color="auto" w:fill="auto"/>
            <w:vAlign w:val="bottom"/>
          </w:tcPr>
          <w:p w14:paraId="42A582CA" w14:textId="77777777" w:rsidR="00C7443B" w:rsidRDefault="00C7443B" w:rsidP="00176433">
            <w:pPr>
              <w:jc w:val="center"/>
              <w:rPr>
                <w:bCs/>
              </w:rPr>
            </w:pPr>
          </w:p>
        </w:tc>
        <w:tc>
          <w:tcPr>
            <w:tcW w:w="6840" w:type="dxa"/>
            <w:shd w:val="clear" w:color="auto" w:fill="auto"/>
            <w:vAlign w:val="bottom"/>
          </w:tcPr>
          <w:p w14:paraId="42A582CB" w14:textId="77777777" w:rsidR="00C7443B" w:rsidRPr="00C7443B" w:rsidRDefault="00C7443B" w:rsidP="00C7443B">
            <w:pPr>
              <w:rPr>
                <w:bCs/>
              </w:rPr>
            </w:pPr>
            <w:r w:rsidRPr="00C7443B">
              <w:rPr>
                <w:bCs/>
              </w:rPr>
              <w:t xml:space="preserve">Other </w:t>
            </w:r>
            <w:r w:rsidR="00C826DE">
              <w:rPr>
                <w:bCs/>
              </w:rPr>
              <w:t>–</w:t>
            </w:r>
            <w:r w:rsidRPr="00C7443B">
              <w:rPr>
                <w:bCs/>
              </w:rPr>
              <w:t xml:space="preserve"> specify</w:t>
            </w:r>
          </w:p>
        </w:tc>
        <w:tc>
          <w:tcPr>
            <w:tcW w:w="2700" w:type="dxa"/>
            <w:shd w:val="clear" w:color="auto" w:fill="auto"/>
            <w:vAlign w:val="bottom"/>
          </w:tcPr>
          <w:p w14:paraId="42A582CC" w14:textId="77777777" w:rsidR="00C7443B" w:rsidRDefault="00C7443B" w:rsidP="00B85C6D">
            <w:pPr>
              <w:rPr>
                <w:b/>
              </w:rPr>
            </w:pPr>
          </w:p>
        </w:tc>
      </w:tr>
      <w:tr w:rsidR="00DD1E94" w:rsidRPr="00A90AF5" w14:paraId="42A582D2" w14:textId="77777777" w:rsidTr="00B85C6D">
        <w:trPr>
          <w:trHeight w:val="330"/>
        </w:trPr>
        <w:tc>
          <w:tcPr>
            <w:tcW w:w="540" w:type="dxa"/>
            <w:shd w:val="clear" w:color="auto" w:fill="auto"/>
            <w:vAlign w:val="bottom"/>
          </w:tcPr>
          <w:p w14:paraId="42A582CE" w14:textId="77777777" w:rsidR="00DD1E94" w:rsidRPr="00DF06BD" w:rsidRDefault="008012C5" w:rsidP="00176433">
            <w:pPr>
              <w:jc w:val="center"/>
              <w:rPr>
                <w:b/>
                <w:bCs/>
              </w:rPr>
            </w:pPr>
            <w:r w:rsidRPr="00DF06BD">
              <w:rPr>
                <w:b/>
                <w:bCs/>
              </w:rPr>
              <w:lastRenderedPageBreak/>
              <w:t>2</w:t>
            </w:r>
            <w:r w:rsidR="005B1031" w:rsidRPr="00DF06BD">
              <w:rPr>
                <w:b/>
                <w:bCs/>
              </w:rPr>
              <w:t>8</w:t>
            </w:r>
          </w:p>
        </w:tc>
        <w:tc>
          <w:tcPr>
            <w:tcW w:w="6840" w:type="dxa"/>
            <w:shd w:val="clear" w:color="auto" w:fill="auto"/>
            <w:vAlign w:val="bottom"/>
          </w:tcPr>
          <w:p w14:paraId="42A582CF" w14:textId="77777777" w:rsidR="00DD1E94" w:rsidRPr="00872BEF" w:rsidRDefault="008012C5" w:rsidP="00640B3A">
            <w:pPr>
              <w:rPr>
                <w:b/>
                <w:bCs/>
              </w:rPr>
            </w:pPr>
            <w:r w:rsidRPr="00872BEF">
              <w:rPr>
                <w:b/>
                <w:bCs/>
              </w:rPr>
              <w:t>Participation in</w:t>
            </w:r>
            <w:r w:rsidR="00640B3A" w:rsidRPr="00872BEF">
              <w:rPr>
                <w:b/>
                <w:bCs/>
              </w:rPr>
              <w:t xml:space="preserve"> Medical Home</w:t>
            </w:r>
          </w:p>
          <w:p w14:paraId="42A582D0" w14:textId="77777777" w:rsidR="00872BEF" w:rsidRPr="00872BEF" w:rsidRDefault="00872BEF" w:rsidP="00640B3A">
            <w:pPr>
              <w:rPr>
                <w:bCs/>
              </w:rPr>
            </w:pPr>
            <w:r w:rsidRPr="00872BEF">
              <w:rPr>
                <w:bCs/>
              </w:rPr>
              <w:t>Is your organization participating in a Medical Home or Patient Centered Medical Home (PCMH) initiative?</w:t>
            </w:r>
          </w:p>
        </w:tc>
        <w:tc>
          <w:tcPr>
            <w:tcW w:w="2700" w:type="dxa"/>
            <w:shd w:val="clear" w:color="auto" w:fill="auto"/>
            <w:vAlign w:val="bottom"/>
          </w:tcPr>
          <w:p w14:paraId="42A582D1" w14:textId="77777777" w:rsidR="00DD1E94" w:rsidRPr="00A90AF5" w:rsidRDefault="005E03FF" w:rsidP="00B85C6D">
            <w:pPr>
              <w:rPr>
                <w:b/>
              </w:rPr>
            </w:pPr>
            <w:r>
              <w:rPr>
                <w:b/>
              </w:rPr>
              <w:t>Yes/No</w:t>
            </w:r>
          </w:p>
        </w:tc>
      </w:tr>
      <w:tr w:rsidR="00276012" w:rsidRPr="00A90AF5" w14:paraId="42A582D7" w14:textId="77777777" w:rsidTr="00B85C6D">
        <w:trPr>
          <w:trHeight w:val="330"/>
        </w:trPr>
        <w:tc>
          <w:tcPr>
            <w:tcW w:w="540" w:type="dxa"/>
            <w:vMerge w:val="restart"/>
            <w:shd w:val="clear" w:color="auto" w:fill="auto"/>
            <w:vAlign w:val="bottom"/>
          </w:tcPr>
          <w:p w14:paraId="42A582D3" w14:textId="77777777" w:rsidR="00276012" w:rsidRPr="00A90AF5" w:rsidRDefault="00276012" w:rsidP="007773D4">
            <w:pPr>
              <w:jc w:val="center"/>
              <w:rPr>
                <w:bCs/>
              </w:rPr>
            </w:pPr>
          </w:p>
        </w:tc>
        <w:tc>
          <w:tcPr>
            <w:tcW w:w="6840" w:type="dxa"/>
            <w:shd w:val="clear" w:color="auto" w:fill="auto"/>
            <w:vAlign w:val="bottom"/>
          </w:tcPr>
          <w:p w14:paraId="42A582D4" w14:textId="77777777" w:rsidR="00276012" w:rsidRPr="007A56AA" w:rsidRDefault="00276012" w:rsidP="00C7443B">
            <w:pPr>
              <w:rPr>
                <w:b/>
                <w:bCs/>
              </w:rPr>
            </w:pPr>
            <w:r>
              <w:rPr>
                <w:b/>
                <w:bCs/>
              </w:rPr>
              <w:t>If yes, have you achieved or are you pursuing certification or recognition?  (</w:t>
            </w:r>
            <w:r w:rsidR="00872BEF">
              <w:rPr>
                <w:b/>
                <w:bCs/>
              </w:rPr>
              <w:t>If yes, please c</w:t>
            </w:r>
            <w:r>
              <w:rPr>
                <w:b/>
                <w:bCs/>
              </w:rPr>
              <w:t>heck all that apply)</w:t>
            </w:r>
          </w:p>
        </w:tc>
        <w:tc>
          <w:tcPr>
            <w:tcW w:w="2700" w:type="dxa"/>
            <w:shd w:val="clear" w:color="auto" w:fill="auto"/>
            <w:vAlign w:val="bottom"/>
          </w:tcPr>
          <w:p w14:paraId="42A582D5" w14:textId="77777777" w:rsidR="00276012" w:rsidRDefault="00276012" w:rsidP="00B85C6D">
            <w:pPr>
              <w:rPr>
                <w:b/>
              </w:rPr>
            </w:pPr>
            <w:r>
              <w:rPr>
                <w:b/>
              </w:rPr>
              <w:t>Yes/No</w:t>
            </w:r>
          </w:p>
          <w:p w14:paraId="42A582D6" w14:textId="77777777" w:rsidR="00872BEF" w:rsidRPr="00A90AF5" w:rsidRDefault="00872BEF" w:rsidP="00B85C6D">
            <w:pPr>
              <w:rPr>
                <w:b/>
              </w:rPr>
            </w:pPr>
            <w:r>
              <w:rPr>
                <w:b/>
              </w:rPr>
              <w:t>(Selection List)</w:t>
            </w:r>
          </w:p>
        </w:tc>
      </w:tr>
      <w:tr w:rsidR="00276012" w:rsidRPr="00A90AF5" w14:paraId="42A582DB" w14:textId="77777777" w:rsidTr="00B85C6D">
        <w:trPr>
          <w:trHeight w:val="330"/>
        </w:trPr>
        <w:tc>
          <w:tcPr>
            <w:tcW w:w="540" w:type="dxa"/>
            <w:vMerge/>
            <w:shd w:val="clear" w:color="auto" w:fill="auto"/>
            <w:vAlign w:val="bottom"/>
          </w:tcPr>
          <w:p w14:paraId="42A582D8" w14:textId="77777777" w:rsidR="00276012" w:rsidRPr="00A90AF5" w:rsidRDefault="00276012" w:rsidP="007773D4">
            <w:pPr>
              <w:jc w:val="center"/>
              <w:rPr>
                <w:bCs/>
              </w:rPr>
            </w:pPr>
          </w:p>
        </w:tc>
        <w:tc>
          <w:tcPr>
            <w:tcW w:w="6840" w:type="dxa"/>
            <w:shd w:val="clear" w:color="auto" w:fill="auto"/>
            <w:vAlign w:val="bottom"/>
          </w:tcPr>
          <w:p w14:paraId="42A582D9" w14:textId="77777777" w:rsidR="00276012" w:rsidRDefault="00276012" w:rsidP="00B85C6D">
            <w:pPr>
              <w:rPr>
                <w:b/>
                <w:bCs/>
              </w:rPr>
            </w:pPr>
            <w:r>
              <w:rPr>
                <w:bCs/>
              </w:rPr>
              <w:t>National Committee for Quality Assurance (</w:t>
            </w:r>
            <w:r w:rsidRPr="00C7443B">
              <w:rPr>
                <w:bCs/>
              </w:rPr>
              <w:t>NCQA</w:t>
            </w:r>
            <w:r>
              <w:rPr>
                <w:bCs/>
              </w:rPr>
              <w:t>)</w:t>
            </w:r>
          </w:p>
        </w:tc>
        <w:tc>
          <w:tcPr>
            <w:tcW w:w="2700" w:type="dxa"/>
            <w:shd w:val="clear" w:color="auto" w:fill="auto"/>
            <w:vAlign w:val="bottom"/>
          </w:tcPr>
          <w:p w14:paraId="42A582DA" w14:textId="77777777" w:rsidR="00276012" w:rsidRPr="00A90AF5" w:rsidRDefault="00276012" w:rsidP="00B85C6D">
            <w:pPr>
              <w:rPr>
                <w:b/>
              </w:rPr>
            </w:pPr>
          </w:p>
        </w:tc>
      </w:tr>
      <w:tr w:rsidR="00276012" w:rsidRPr="00A90AF5" w14:paraId="42A582DF" w14:textId="77777777" w:rsidTr="00B85C6D">
        <w:trPr>
          <w:trHeight w:val="330"/>
        </w:trPr>
        <w:tc>
          <w:tcPr>
            <w:tcW w:w="540" w:type="dxa"/>
            <w:vMerge/>
            <w:shd w:val="clear" w:color="auto" w:fill="auto"/>
            <w:vAlign w:val="bottom"/>
          </w:tcPr>
          <w:p w14:paraId="42A582DC" w14:textId="77777777" w:rsidR="00276012" w:rsidRPr="00A90AF5" w:rsidRDefault="00276012" w:rsidP="007773D4">
            <w:pPr>
              <w:jc w:val="center"/>
              <w:rPr>
                <w:bCs/>
              </w:rPr>
            </w:pPr>
          </w:p>
        </w:tc>
        <w:tc>
          <w:tcPr>
            <w:tcW w:w="6840" w:type="dxa"/>
            <w:shd w:val="clear" w:color="auto" w:fill="auto"/>
            <w:vAlign w:val="bottom"/>
          </w:tcPr>
          <w:p w14:paraId="42A582DD" w14:textId="77777777" w:rsidR="00276012" w:rsidRPr="00C7443B" w:rsidRDefault="00276012" w:rsidP="00B85C6D">
            <w:pPr>
              <w:rPr>
                <w:bCs/>
              </w:rPr>
            </w:pPr>
            <w:r>
              <w:rPr>
                <w:bCs/>
              </w:rPr>
              <w:t>Accreditation Association for Ambulatory Health Care (</w:t>
            </w:r>
            <w:r w:rsidRPr="00C7443B">
              <w:rPr>
                <w:bCs/>
              </w:rPr>
              <w:t>AAAHC</w:t>
            </w:r>
            <w:r>
              <w:rPr>
                <w:bCs/>
              </w:rPr>
              <w:t>)</w:t>
            </w:r>
          </w:p>
        </w:tc>
        <w:tc>
          <w:tcPr>
            <w:tcW w:w="2700" w:type="dxa"/>
            <w:shd w:val="clear" w:color="auto" w:fill="auto"/>
            <w:vAlign w:val="bottom"/>
          </w:tcPr>
          <w:p w14:paraId="42A582DE" w14:textId="77777777" w:rsidR="00276012" w:rsidRPr="00A90AF5" w:rsidRDefault="00276012" w:rsidP="00B85C6D">
            <w:pPr>
              <w:rPr>
                <w:b/>
              </w:rPr>
            </w:pPr>
          </w:p>
        </w:tc>
      </w:tr>
      <w:tr w:rsidR="00276012" w:rsidRPr="00A90AF5" w14:paraId="42A582E3" w14:textId="77777777" w:rsidTr="00B85C6D">
        <w:trPr>
          <w:trHeight w:val="330"/>
        </w:trPr>
        <w:tc>
          <w:tcPr>
            <w:tcW w:w="540" w:type="dxa"/>
            <w:vMerge/>
            <w:shd w:val="clear" w:color="auto" w:fill="auto"/>
            <w:vAlign w:val="bottom"/>
          </w:tcPr>
          <w:p w14:paraId="42A582E0" w14:textId="77777777" w:rsidR="00276012" w:rsidRPr="00A90AF5" w:rsidRDefault="00276012" w:rsidP="007773D4">
            <w:pPr>
              <w:jc w:val="center"/>
              <w:rPr>
                <w:bCs/>
              </w:rPr>
            </w:pPr>
          </w:p>
        </w:tc>
        <w:tc>
          <w:tcPr>
            <w:tcW w:w="6840" w:type="dxa"/>
            <w:shd w:val="clear" w:color="auto" w:fill="auto"/>
            <w:vAlign w:val="bottom"/>
          </w:tcPr>
          <w:p w14:paraId="42A582E1" w14:textId="77777777" w:rsidR="00276012" w:rsidRPr="007A56AA" w:rsidRDefault="00276012" w:rsidP="00B85C6D">
            <w:pPr>
              <w:rPr>
                <w:bCs/>
              </w:rPr>
            </w:pPr>
            <w:r>
              <w:rPr>
                <w:bCs/>
              </w:rPr>
              <w:t xml:space="preserve">The </w:t>
            </w:r>
            <w:r w:rsidRPr="00C7443B">
              <w:rPr>
                <w:bCs/>
              </w:rPr>
              <w:t xml:space="preserve">Joint Commission </w:t>
            </w:r>
          </w:p>
        </w:tc>
        <w:tc>
          <w:tcPr>
            <w:tcW w:w="2700" w:type="dxa"/>
            <w:shd w:val="clear" w:color="auto" w:fill="auto"/>
            <w:vAlign w:val="bottom"/>
          </w:tcPr>
          <w:p w14:paraId="42A582E2" w14:textId="77777777" w:rsidR="00276012" w:rsidRPr="00A90AF5" w:rsidRDefault="00276012" w:rsidP="00B85C6D">
            <w:pPr>
              <w:rPr>
                <w:b/>
              </w:rPr>
            </w:pPr>
          </w:p>
        </w:tc>
      </w:tr>
      <w:tr w:rsidR="00276012" w:rsidRPr="00A90AF5" w14:paraId="42A582E7" w14:textId="77777777" w:rsidTr="00B85C6D">
        <w:trPr>
          <w:trHeight w:val="330"/>
        </w:trPr>
        <w:tc>
          <w:tcPr>
            <w:tcW w:w="540" w:type="dxa"/>
            <w:vMerge/>
            <w:shd w:val="clear" w:color="auto" w:fill="auto"/>
            <w:vAlign w:val="bottom"/>
          </w:tcPr>
          <w:p w14:paraId="42A582E4" w14:textId="77777777" w:rsidR="00276012" w:rsidRPr="00A90AF5" w:rsidRDefault="00276012" w:rsidP="007773D4">
            <w:pPr>
              <w:jc w:val="center"/>
              <w:rPr>
                <w:bCs/>
              </w:rPr>
            </w:pPr>
          </w:p>
        </w:tc>
        <w:tc>
          <w:tcPr>
            <w:tcW w:w="6840" w:type="dxa"/>
            <w:shd w:val="clear" w:color="auto" w:fill="auto"/>
            <w:vAlign w:val="bottom"/>
          </w:tcPr>
          <w:p w14:paraId="42A582E5" w14:textId="77777777" w:rsidR="00276012" w:rsidRPr="007A56AA" w:rsidRDefault="00276012" w:rsidP="00B85C6D">
            <w:pPr>
              <w:rPr>
                <w:bCs/>
              </w:rPr>
            </w:pPr>
            <w:r w:rsidRPr="00C7443B">
              <w:rPr>
                <w:bCs/>
              </w:rPr>
              <w:t>State/Medicaid Program</w:t>
            </w:r>
          </w:p>
        </w:tc>
        <w:tc>
          <w:tcPr>
            <w:tcW w:w="2700" w:type="dxa"/>
            <w:shd w:val="clear" w:color="auto" w:fill="auto"/>
            <w:vAlign w:val="bottom"/>
          </w:tcPr>
          <w:p w14:paraId="42A582E6" w14:textId="77777777" w:rsidR="00276012" w:rsidRPr="00A90AF5" w:rsidRDefault="00276012" w:rsidP="00B85C6D">
            <w:pPr>
              <w:rPr>
                <w:b/>
              </w:rPr>
            </w:pPr>
          </w:p>
        </w:tc>
      </w:tr>
      <w:tr w:rsidR="00276012" w:rsidRPr="00A90AF5" w14:paraId="42A582EB" w14:textId="77777777" w:rsidTr="00B85C6D">
        <w:trPr>
          <w:trHeight w:val="330"/>
        </w:trPr>
        <w:tc>
          <w:tcPr>
            <w:tcW w:w="540" w:type="dxa"/>
            <w:vMerge/>
            <w:shd w:val="clear" w:color="auto" w:fill="auto"/>
            <w:vAlign w:val="bottom"/>
          </w:tcPr>
          <w:p w14:paraId="42A582E8" w14:textId="77777777" w:rsidR="00276012" w:rsidRPr="00A90AF5" w:rsidRDefault="00276012" w:rsidP="007773D4">
            <w:pPr>
              <w:jc w:val="center"/>
              <w:rPr>
                <w:bCs/>
              </w:rPr>
            </w:pPr>
          </w:p>
        </w:tc>
        <w:tc>
          <w:tcPr>
            <w:tcW w:w="6840" w:type="dxa"/>
            <w:shd w:val="clear" w:color="auto" w:fill="auto"/>
            <w:vAlign w:val="bottom"/>
          </w:tcPr>
          <w:p w14:paraId="42A582E9" w14:textId="77777777" w:rsidR="00276012" w:rsidRDefault="00276012" w:rsidP="00B85C6D">
            <w:pPr>
              <w:rPr>
                <w:b/>
                <w:bCs/>
              </w:rPr>
            </w:pPr>
            <w:r w:rsidRPr="00C7443B">
              <w:rPr>
                <w:bCs/>
              </w:rPr>
              <w:t xml:space="preserve">Other </w:t>
            </w:r>
            <w:r w:rsidR="00C826DE">
              <w:rPr>
                <w:bCs/>
              </w:rPr>
              <w:t>–</w:t>
            </w:r>
            <w:r w:rsidRPr="00C7443B">
              <w:rPr>
                <w:bCs/>
              </w:rPr>
              <w:t xml:space="preserve"> specify</w:t>
            </w:r>
          </w:p>
        </w:tc>
        <w:tc>
          <w:tcPr>
            <w:tcW w:w="2700" w:type="dxa"/>
            <w:shd w:val="clear" w:color="auto" w:fill="auto"/>
            <w:vAlign w:val="bottom"/>
          </w:tcPr>
          <w:p w14:paraId="42A582EA" w14:textId="77777777" w:rsidR="00276012" w:rsidRPr="00A90AF5" w:rsidRDefault="00276012" w:rsidP="00B85C6D">
            <w:pPr>
              <w:rPr>
                <w:b/>
              </w:rPr>
            </w:pPr>
          </w:p>
        </w:tc>
      </w:tr>
      <w:tr w:rsidR="00E075A3" w:rsidRPr="00A90AF5" w14:paraId="42A582F0" w14:textId="77777777" w:rsidTr="00B85C6D">
        <w:trPr>
          <w:trHeight w:val="330"/>
        </w:trPr>
        <w:tc>
          <w:tcPr>
            <w:tcW w:w="540" w:type="dxa"/>
            <w:shd w:val="clear" w:color="auto" w:fill="auto"/>
            <w:vAlign w:val="bottom"/>
          </w:tcPr>
          <w:p w14:paraId="42A582EC" w14:textId="77777777" w:rsidR="00E075A3" w:rsidRPr="00DB33B2" w:rsidRDefault="005B1031" w:rsidP="007773D4">
            <w:pPr>
              <w:jc w:val="center"/>
              <w:rPr>
                <w:b/>
                <w:bCs/>
              </w:rPr>
            </w:pPr>
            <w:r w:rsidRPr="00DB33B2">
              <w:rPr>
                <w:b/>
                <w:bCs/>
              </w:rPr>
              <w:t>29</w:t>
            </w:r>
          </w:p>
        </w:tc>
        <w:tc>
          <w:tcPr>
            <w:tcW w:w="6840" w:type="dxa"/>
            <w:shd w:val="clear" w:color="auto" w:fill="auto"/>
            <w:vAlign w:val="bottom"/>
          </w:tcPr>
          <w:p w14:paraId="42A582ED" w14:textId="77777777" w:rsidR="00872BEF" w:rsidRDefault="00E075A3" w:rsidP="00B85C6D">
            <w:pPr>
              <w:rPr>
                <w:b/>
                <w:bCs/>
              </w:rPr>
            </w:pPr>
            <w:r>
              <w:rPr>
                <w:b/>
                <w:bCs/>
              </w:rPr>
              <w:t xml:space="preserve">Care Coordination Activities </w:t>
            </w:r>
          </w:p>
        </w:tc>
        <w:tc>
          <w:tcPr>
            <w:tcW w:w="2700" w:type="dxa"/>
            <w:shd w:val="clear" w:color="auto" w:fill="auto"/>
            <w:vAlign w:val="bottom"/>
          </w:tcPr>
          <w:p w14:paraId="42A582EE" w14:textId="77777777" w:rsidR="00CB6C03" w:rsidRDefault="00A51BD1" w:rsidP="00B85C6D">
            <w:pPr>
              <w:rPr>
                <w:b/>
              </w:rPr>
            </w:pPr>
            <w:r>
              <w:rPr>
                <w:b/>
              </w:rPr>
              <w:t xml:space="preserve">Yes/No </w:t>
            </w:r>
          </w:p>
          <w:p w14:paraId="42A582EF" w14:textId="77777777" w:rsidR="00E075A3" w:rsidRPr="00A90AF5" w:rsidRDefault="00E075A3" w:rsidP="00CB6C03">
            <w:pPr>
              <w:rPr>
                <w:b/>
              </w:rPr>
            </w:pPr>
            <w:r>
              <w:rPr>
                <w:b/>
              </w:rPr>
              <w:t>(</w:t>
            </w:r>
            <w:r w:rsidR="00CB6C03">
              <w:rPr>
                <w:b/>
              </w:rPr>
              <w:t>Selection List</w:t>
            </w:r>
            <w:r>
              <w:rPr>
                <w:b/>
              </w:rPr>
              <w:t>)</w:t>
            </w:r>
          </w:p>
        </w:tc>
      </w:tr>
      <w:tr w:rsidR="00453229" w:rsidRPr="00A90AF5" w14:paraId="42A582F4" w14:textId="77777777" w:rsidTr="00B85C6D">
        <w:trPr>
          <w:trHeight w:val="330"/>
        </w:trPr>
        <w:tc>
          <w:tcPr>
            <w:tcW w:w="540" w:type="dxa"/>
            <w:vMerge w:val="restart"/>
            <w:shd w:val="clear" w:color="auto" w:fill="auto"/>
            <w:vAlign w:val="bottom"/>
          </w:tcPr>
          <w:p w14:paraId="42A582F1" w14:textId="77777777" w:rsidR="00453229" w:rsidRPr="00A90AF5" w:rsidRDefault="00453229" w:rsidP="007773D4">
            <w:pPr>
              <w:jc w:val="center"/>
              <w:rPr>
                <w:bCs/>
              </w:rPr>
            </w:pPr>
          </w:p>
        </w:tc>
        <w:tc>
          <w:tcPr>
            <w:tcW w:w="6840" w:type="dxa"/>
            <w:shd w:val="clear" w:color="auto" w:fill="auto"/>
            <w:vAlign w:val="bottom"/>
          </w:tcPr>
          <w:p w14:paraId="42A582F2" w14:textId="77777777" w:rsidR="00453229" w:rsidRPr="00453229" w:rsidRDefault="00453229" w:rsidP="00276012">
            <w:pPr>
              <w:rPr>
                <w:bCs/>
              </w:rPr>
            </w:pPr>
            <w:r w:rsidRPr="00276012">
              <w:rPr>
                <w:bCs/>
              </w:rPr>
              <w:t>Referral tracking system</w:t>
            </w:r>
          </w:p>
        </w:tc>
        <w:tc>
          <w:tcPr>
            <w:tcW w:w="2700" w:type="dxa"/>
            <w:shd w:val="clear" w:color="auto" w:fill="auto"/>
            <w:vAlign w:val="bottom"/>
          </w:tcPr>
          <w:p w14:paraId="42A582F3" w14:textId="77777777" w:rsidR="00453229" w:rsidRPr="00A90AF5" w:rsidRDefault="00453229" w:rsidP="00B85C6D">
            <w:pPr>
              <w:rPr>
                <w:b/>
              </w:rPr>
            </w:pPr>
          </w:p>
        </w:tc>
      </w:tr>
      <w:tr w:rsidR="00453229" w:rsidRPr="00A90AF5" w14:paraId="42A582F8" w14:textId="77777777" w:rsidTr="00B85C6D">
        <w:trPr>
          <w:trHeight w:val="330"/>
        </w:trPr>
        <w:tc>
          <w:tcPr>
            <w:tcW w:w="540" w:type="dxa"/>
            <w:vMerge/>
            <w:shd w:val="clear" w:color="auto" w:fill="auto"/>
            <w:vAlign w:val="bottom"/>
          </w:tcPr>
          <w:p w14:paraId="42A582F5" w14:textId="77777777" w:rsidR="00453229" w:rsidRPr="00A90AF5" w:rsidRDefault="00453229" w:rsidP="007773D4">
            <w:pPr>
              <w:jc w:val="center"/>
              <w:rPr>
                <w:bCs/>
              </w:rPr>
            </w:pPr>
          </w:p>
        </w:tc>
        <w:tc>
          <w:tcPr>
            <w:tcW w:w="6840" w:type="dxa"/>
            <w:shd w:val="clear" w:color="auto" w:fill="auto"/>
            <w:vAlign w:val="bottom"/>
          </w:tcPr>
          <w:p w14:paraId="42A582F6" w14:textId="77777777" w:rsidR="00453229" w:rsidRPr="00276012" w:rsidRDefault="00453229" w:rsidP="00276012">
            <w:pPr>
              <w:rPr>
                <w:bCs/>
              </w:rPr>
            </w:pPr>
            <w:r w:rsidRPr="00276012">
              <w:rPr>
                <w:bCs/>
              </w:rPr>
              <w:t>Patient support and engagement</w:t>
            </w:r>
          </w:p>
        </w:tc>
        <w:tc>
          <w:tcPr>
            <w:tcW w:w="2700" w:type="dxa"/>
            <w:shd w:val="clear" w:color="auto" w:fill="auto"/>
            <w:vAlign w:val="bottom"/>
          </w:tcPr>
          <w:p w14:paraId="42A582F7" w14:textId="77777777" w:rsidR="00453229" w:rsidRPr="00A90AF5" w:rsidRDefault="00453229" w:rsidP="00B85C6D">
            <w:pPr>
              <w:rPr>
                <w:b/>
              </w:rPr>
            </w:pPr>
          </w:p>
        </w:tc>
      </w:tr>
      <w:tr w:rsidR="00453229" w:rsidRPr="00A90AF5" w14:paraId="42A582FC" w14:textId="77777777" w:rsidTr="00B85C6D">
        <w:trPr>
          <w:trHeight w:val="330"/>
        </w:trPr>
        <w:tc>
          <w:tcPr>
            <w:tcW w:w="540" w:type="dxa"/>
            <w:vMerge/>
            <w:shd w:val="clear" w:color="auto" w:fill="auto"/>
            <w:vAlign w:val="bottom"/>
          </w:tcPr>
          <w:p w14:paraId="42A582F9" w14:textId="77777777" w:rsidR="00453229" w:rsidRPr="00A90AF5" w:rsidRDefault="00453229" w:rsidP="007773D4">
            <w:pPr>
              <w:jc w:val="center"/>
              <w:rPr>
                <w:bCs/>
              </w:rPr>
            </w:pPr>
          </w:p>
        </w:tc>
        <w:tc>
          <w:tcPr>
            <w:tcW w:w="6840" w:type="dxa"/>
            <w:shd w:val="clear" w:color="auto" w:fill="auto"/>
            <w:vAlign w:val="bottom"/>
          </w:tcPr>
          <w:p w14:paraId="42A582FA" w14:textId="77777777" w:rsidR="00453229" w:rsidRPr="00276012" w:rsidRDefault="00453229" w:rsidP="00276012">
            <w:pPr>
              <w:rPr>
                <w:bCs/>
              </w:rPr>
            </w:pPr>
            <w:r w:rsidRPr="00276012">
              <w:rPr>
                <w:bCs/>
              </w:rPr>
              <w:t>Integrated care delivery system (agreements with specialists, hospitals, community organizations, etc. to coordinate care)</w:t>
            </w:r>
          </w:p>
        </w:tc>
        <w:tc>
          <w:tcPr>
            <w:tcW w:w="2700" w:type="dxa"/>
            <w:shd w:val="clear" w:color="auto" w:fill="auto"/>
            <w:vAlign w:val="bottom"/>
          </w:tcPr>
          <w:p w14:paraId="42A582FB" w14:textId="77777777" w:rsidR="00453229" w:rsidRPr="00A90AF5" w:rsidRDefault="00453229" w:rsidP="00B85C6D">
            <w:pPr>
              <w:rPr>
                <w:b/>
              </w:rPr>
            </w:pPr>
          </w:p>
        </w:tc>
      </w:tr>
      <w:tr w:rsidR="00453229" w:rsidRPr="00A90AF5" w14:paraId="42A58300" w14:textId="77777777" w:rsidTr="00B85C6D">
        <w:trPr>
          <w:trHeight w:val="330"/>
        </w:trPr>
        <w:tc>
          <w:tcPr>
            <w:tcW w:w="540" w:type="dxa"/>
            <w:vMerge/>
            <w:shd w:val="clear" w:color="auto" w:fill="auto"/>
            <w:vAlign w:val="bottom"/>
          </w:tcPr>
          <w:p w14:paraId="42A582FD" w14:textId="77777777" w:rsidR="00453229" w:rsidRPr="00A90AF5" w:rsidRDefault="00453229" w:rsidP="007773D4">
            <w:pPr>
              <w:jc w:val="center"/>
              <w:rPr>
                <w:bCs/>
              </w:rPr>
            </w:pPr>
          </w:p>
        </w:tc>
        <w:tc>
          <w:tcPr>
            <w:tcW w:w="6840" w:type="dxa"/>
            <w:shd w:val="clear" w:color="auto" w:fill="auto"/>
            <w:vAlign w:val="bottom"/>
          </w:tcPr>
          <w:p w14:paraId="42A582FE" w14:textId="77777777" w:rsidR="00453229" w:rsidRPr="00276012" w:rsidRDefault="00453229" w:rsidP="00276012">
            <w:pPr>
              <w:rPr>
                <w:bCs/>
              </w:rPr>
            </w:pPr>
            <w:r w:rsidRPr="00276012">
              <w:rPr>
                <w:bCs/>
              </w:rPr>
              <w:t>Case management</w:t>
            </w:r>
          </w:p>
        </w:tc>
        <w:tc>
          <w:tcPr>
            <w:tcW w:w="2700" w:type="dxa"/>
            <w:shd w:val="clear" w:color="auto" w:fill="auto"/>
            <w:vAlign w:val="bottom"/>
          </w:tcPr>
          <w:p w14:paraId="42A582FF" w14:textId="77777777" w:rsidR="00453229" w:rsidRPr="00A90AF5" w:rsidRDefault="00453229" w:rsidP="00B85C6D">
            <w:pPr>
              <w:rPr>
                <w:b/>
              </w:rPr>
            </w:pPr>
          </w:p>
        </w:tc>
      </w:tr>
      <w:tr w:rsidR="00453229" w:rsidRPr="00A90AF5" w14:paraId="42A58304" w14:textId="77777777" w:rsidTr="00B85C6D">
        <w:trPr>
          <w:trHeight w:val="330"/>
        </w:trPr>
        <w:tc>
          <w:tcPr>
            <w:tcW w:w="540" w:type="dxa"/>
            <w:vMerge/>
            <w:shd w:val="clear" w:color="auto" w:fill="auto"/>
            <w:vAlign w:val="bottom"/>
          </w:tcPr>
          <w:p w14:paraId="42A58301" w14:textId="77777777" w:rsidR="00453229" w:rsidRPr="00A90AF5" w:rsidRDefault="00453229" w:rsidP="007773D4">
            <w:pPr>
              <w:jc w:val="center"/>
              <w:rPr>
                <w:bCs/>
              </w:rPr>
            </w:pPr>
          </w:p>
        </w:tc>
        <w:tc>
          <w:tcPr>
            <w:tcW w:w="6840" w:type="dxa"/>
            <w:shd w:val="clear" w:color="auto" w:fill="auto"/>
            <w:vAlign w:val="bottom"/>
          </w:tcPr>
          <w:p w14:paraId="42A58302" w14:textId="77777777" w:rsidR="00453229" w:rsidRPr="00276012" w:rsidRDefault="00453229" w:rsidP="00276012">
            <w:pPr>
              <w:rPr>
                <w:bCs/>
              </w:rPr>
            </w:pPr>
            <w:r w:rsidRPr="00276012">
              <w:rPr>
                <w:bCs/>
              </w:rPr>
              <w:t>Care plans</w:t>
            </w:r>
          </w:p>
        </w:tc>
        <w:tc>
          <w:tcPr>
            <w:tcW w:w="2700" w:type="dxa"/>
            <w:shd w:val="clear" w:color="auto" w:fill="auto"/>
            <w:vAlign w:val="bottom"/>
          </w:tcPr>
          <w:p w14:paraId="42A58303" w14:textId="77777777" w:rsidR="00453229" w:rsidRPr="00A90AF5" w:rsidRDefault="00453229" w:rsidP="00B85C6D">
            <w:pPr>
              <w:rPr>
                <w:b/>
              </w:rPr>
            </w:pPr>
          </w:p>
        </w:tc>
      </w:tr>
      <w:tr w:rsidR="00453229" w:rsidRPr="00A90AF5" w14:paraId="42A58308" w14:textId="77777777" w:rsidTr="00B85C6D">
        <w:trPr>
          <w:trHeight w:val="330"/>
        </w:trPr>
        <w:tc>
          <w:tcPr>
            <w:tcW w:w="540" w:type="dxa"/>
            <w:vMerge/>
            <w:shd w:val="clear" w:color="auto" w:fill="auto"/>
            <w:vAlign w:val="bottom"/>
          </w:tcPr>
          <w:p w14:paraId="42A58305" w14:textId="77777777" w:rsidR="00453229" w:rsidRPr="00A90AF5" w:rsidRDefault="00453229" w:rsidP="007773D4">
            <w:pPr>
              <w:jc w:val="center"/>
              <w:rPr>
                <w:bCs/>
              </w:rPr>
            </w:pPr>
          </w:p>
        </w:tc>
        <w:tc>
          <w:tcPr>
            <w:tcW w:w="6840" w:type="dxa"/>
            <w:shd w:val="clear" w:color="auto" w:fill="auto"/>
            <w:vAlign w:val="bottom"/>
          </w:tcPr>
          <w:p w14:paraId="42A58306" w14:textId="77777777" w:rsidR="00453229" w:rsidRPr="00276012" w:rsidRDefault="00453229" w:rsidP="00276012">
            <w:pPr>
              <w:rPr>
                <w:bCs/>
              </w:rPr>
            </w:pPr>
            <w:r w:rsidRPr="00276012">
              <w:rPr>
                <w:bCs/>
              </w:rPr>
              <w:t>Medication management</w:t>
            </w:r>
          </w:p>
        </w:tc>
        <w:tc>
          <w:tcPr>
            <w:tcW w:w="2700" w:type="dxa"/>
            <w:shd w:val="clear" w:color="auto" w:fill="auto"/>
            <w:vAlign w:val="bottom"/>
          </w:tcPr>
          <w:p w14:paraId="42A58307" w14:textId="77777777" w:rsidR="00453229" w:rsidRPr="00A90AF5" w:rsidRDefault="00453229" w:rsidP="00B85C6D">
            <w:pPr>
              <w:rPr>
                <w:b/>
              </w:rPr>
            </w:pPr>
          </w:p>
        </w:tc>
      </w:tr>
      <w:tr w:rsidR="00453229" w:rsidRPr="00A90AF5" w14:paraId="42A5830C" w14:textId="77777777" w:rsidTr="00B85C6D">
        <w:trPr>
          <w:trHeight w:val="330"/>
        </w:trPr>
        <w:tc>
          <w:tcPr>
            <w:tcW w:w="540" w:type="dxa"/>
            <w:vMerge/>
            <w:shd w:val="clear" w:color="auto" w:fill="auto"/>
            <w:vAlign w:val="bottom"/>
          </w:tcPr>
          <w:p w14:paraId="42A58309" w14:textId="77777777" w:rsidR="00453229" w:rsidRPr="00A90AF5" w:rsidRDefault="00453229" w:rsidP="007773D4">
            <w:pPr>
              <w:jc w:val="center"/>
              <w:rPr>
                <w:bCs/>
              </w:rPr>
            </w:pPr>
          </w:p>
        </w:tc>
        <w:tc>
          <w:tcPr>
            <w:tcW w:w="6840" w:type="dxa"/>
            <w:shd w:val="clear" w:color="auto" w:fill="auto"/>
            <w:vAlign w:val="bottom"/>
          </w:tcPr>
          <w:p w14:paraId="42A5830A" w14:textId="77777777" w:rsidR="00453229" w:rsidRPr="00276012" w:rsidRDefault="00453229" w:rsidP="00276012">
            <w:pPr>
              <w:rPr>
                <w:bCs/>
              </w:rPr>
            </w:pPr>
            <w:r w:rsidRPr="00276012">
              <w:rPr>
                <w:bCs/>
              </w:rPr>
              <w:t xml:space="preserve">Other </w:t>
            </w:r>
            <w:r w:rsidR="00C826DE">
              <w:rPr>
                <w:bCs/>
              </w:rPr>
              <w:t>–</w:t>
            </w:r>
            <w:r w:rsidRPr="00276012">
              <w:rPr>
                <w:bCs/>
              </w:rPr>
              <w:t xml:space="preserve"> specify</w:t>
            </w:r>
          </w:p>
        </w:tc>
        <w:tc>
          <w:tcPr>
            <w:tcW w:w="2700" w:type="dxa"/>
            <w:shd w:val="clear" w:color="auto" w:fill="auto"/>
            <w:vAlign w:val="bottom"/>
          </w:tcPr>
          <w:p w14:paraId="42A5830B" w14:textId="77777777" w:rsidR="00453229" w:rsidRPr="00A90AF5" w:rsidRDefault="00453229" w:rsidP="00B85C6D">
            <w:pPr>
              <w:rPr>
                <w:b/>
              </w:rPr>
            </w:pPr>
          </w:p>
        </w:tc>
      </w:tr>
      <w:tr w:rsidR="00A51BD1" w:rsidRPr="00A90AF5" w14:paraId="42A58310" w14:textId="77777777" w:rsidTr="00B85C6D">
        <w:trPr>
          <w:trHeight w:val="330"/>
        </w:trPr>
        <w:tc>
          <w:tcPr>
            <w:tcW w:w="540" w:type="dxa"/>
            <w:shd w:val="clear" w:color="auto" w:fill="auto"/>
            <w:vAlign w:val="bottom"/>
          </w:tcPr>
          <w:p w14:paraId="42A5830D" w14:textId="77777777" w:rsidR="00A51BD1" w:rsidRPr="00DB33B2" w:rsidRDefault="003D2F97" w:rsidP="007773D4">
            <w:pPr>
              <w:jc w:val="center"/>
              <w:rPr>
                <w:b/>
                <w:bCs/>
              </w:rPr>
            </w:pPr>
            <w:r>
              <w:rPr>
                <w:b/>
                <w:bCs/>
              </w:rPr>
              <w:t>30</w:t>
            </w:r>
          </w:p>
        </w:tc>
        <w:tc>
          <w:tcPr>
            <w:tcW w:w="6840" w:type="dxa"/>
            <w:shd w:val="clear" w:color="auto" w:fill="auto"/>
            <w:vAlign w:val="bottom"/>
          </w:tcPr>
          <w:p w14:paraId="42A5830E" w14:textId="77777777" w:rsidR="00A51BD1" w:rsidRDefault="00B77325" w:rsidP="005E03FF">
            <w:pPr>
              <w:rPr>
                <w:b/>
                <w:bCs/>
              </w:rPr>
            </w:pPr>
            <w:r>
              <w:rPr>
                <w:b/>
                <w:bCs/>
              </w:rPr>
              <w:t xml:space="preserve">Participation in </w:t>
            </w:r>
            <w:r w:rsidR="003D2F97">
              <w:rPr>
                <w:b/>
                <w:bCs/>
              </w:rPr>
              <w:t>Partnership for Patients</w:t>
            </w:r>
          </w:p>
        </w:tc>
        <w:tc>
          <w:tcPr>
            <w:tcW w:w="2700" w:type="dxa"/>
            <w:shd w:val="clear" w:color="auto" w:fill="auto"/>
            <w:vAlign w:val="bottom"/>
          </w:tcPr>
          <w:p w14:paraId="42A5830F" w14:textId="77777777" w:rsidR="00A51BD1" w:rsidRDefault="003D2F97" w:rsidP="005E03FF">
            <w:pPr>
              <w:rPr>
                <w:b/>
              </w:rPr>
            </w:pPr>
            <w:r>
              <w:rPr>
                <w:b/>
              </w:rPr>
              <w:t>Yes/No</w:t>
            </w:r>
          </w:p>
        </w:tc>
      </w:tr>
      <w:tr w:rsidR="00A51BD1" w:rsidRPr="00A90AF5" w14:paraId="42A58314" w14:textId="77777777" w:rsidTr="00B85C6D">
        <w:trPr>
          <w:trHeight w:val="330"/>
        </w:trPr>
        <w:tc>
          <w:tcPr>
            <w:tcW w:w="540" w:type="dxa"/>
            <w:shd w:val="clear" w:color="auto" w:fill="auto"/>
            <w:vAlign w:val="bottom"/>
          </w:tcPr>
          <w:p w14:paraId="42A58311" w14:textId="77777777" w:rsidR="00A51BD1" w:rsidRPr="00DB33B2" w:rsidRDefault="003D2F97" w:rsidP="007773D4">
            <w:pPr>
              <w:jc w:val="center"/>
              <w:rPr>
                <w:b/>
                <w:bCs/>
              </w:rPr>
            </w:pPr>
            <w:r>
              <w:rPr>
                <w:b/>
                <w:bCs/>
              </w:rPr>
              <w:t>31</w:t>
            </w:r>
          </w:p>
        </w:tc>
        <w:tc>
          <w:tcPr>
            <w:tcW w:w="6840" w:type="dxa"/>
            <w:shd w:val="clear" w:color="auto" w:fill="auto"/>
            <w:vAlign w:val="bottom"/>
          </w:tcPr>
          <w:p w14:paraId="42A58312" w14:textId="77777777" w:rsidR="00A51BD1" w:rsidRDefault="00B77325" w:rsidP="005E03FF">
            <w:pPr>
              <w:rPr>
                <w:b/>
                <w:bCs/>
              </w:rPr>
            </w:pPr>
            <w:r>
              <w:rPr>
                <w:b/>
                <w:bCs/>
              </w:rPr>
              <w:t xml:space="preserve">Participation in </w:t>
            </w:r>
            <w:r w:rsidR="003D2F97">
              <w:rPr>
                <w:b/>
                <w:bCs/>
              </w:rPr>
              <w:t>Million Hearts</w:t>
            </w:r>
          </w:p>
        </w:tc>
        <w:tc>
          <w:tcPr>
            <w:tcW w:w="2700" w:type="dxa"/>
            <w:shd w:val="clear" w:color="auto" w:fill="auto"/>
            <w:vAlign w:val="bottom"/>
          </w:tcPr>
          <w:p w14:paraId="42A58313" w14:textId="77777777" w:rsidR="00A51BD1" w:rsidRDefault="003D2F97" w:rsidP="005E03FF">
            <w:pPr>
              <w:rPr>
                <w:b/>
              </w:rPr>
            </w:pPr>
            <w:r>
              <w:rPr>
                <w:b/>
              </w:rPr>
              <w:t>Yes/No</w:t>
            </w:r>
          </w:p>
        </w:tc>
      </w:tr>
      <w:tr w:rsidR="005E03FF" w:rsidRPr="00A90AF5" w14:paraId="42A58318" w14:textId="77777777" w:rsidTr="00B85C6D">
        <w:trPr>
          <w:trHeight w:val="330"/>
        </w:trPr>
        <w:tc>
          <w:tcPr>
            <w:tcW w:w="540" w:type="dxa"/>
            <w:shd w:val="clear" w:color="auto" w:fill="auto"/>
            <w:vAlign w:val="bottom"/>
          </w:tcPr>
          <w:p w14:paraId="42A58315" w14:textId="77777777" w:rsidR="005E03FF" w:rsidRPr="00DB33B2" w:rsidRDefault="003D2F97" w:rsidP="003D2F97">
            <w:pPr>
              <w:jc w:val="center"/>
              <w:rPr>
                <w:b/>
                <w:bCs/>
              </w:rPr>
            </w:pPr>
            <w:r w:rsidRPr="00DB33B2">
              <w:rPr>
                <w:b/>
                <w:bCs/>
              </w:rPr>
              <w:t>3</w:t>
            </w:r>
            <w:r>
              <w:rPr>
                <w:b/>
                <w:bCs/>
              </w:rPr>
              <w:t>2</w:t>
            </w:r>
          </w:p>
        </w:tc>
        <w:tc>
          <w:tcPr>
            <w:tcW w:w="6840" w:type="dxa"/>
            <w:shd w:val="clear" w:color="auto" w:fill="auto"/>
            <w:vAlign w:val="bottom"/>
          </w:tcPr>
          <w:p w14:paraId="42A58316" w14:textId="77777777" w:rsidR="005E03FF" w:rsidRPr="005E03FF" w:rsidRDefault="005E03FF" w:rsidP="005E03FF">
            <w:pPr>
              <w:rPr>
                <w:b/>
                <w:bCs/>
              </w:rPr>
            </w:pPr>
            <w:r>
              <w:rPr>
                <w:b/>
                <w:bCs/>
              </w:rPr>
              <w:t xml:space="preserve">Critical Access Hospitals: Participation in </w:t>
            </w:r>
            <w:r w:rsidRPr="005E03FF">
              <w:rPr>
                <w:b/>
                <w:bCs/>
              </w:rPr>
              <w:t>Medicare Beneficiary Quality Improvement Project</w:t>
            </w:r>
            <w:r>
              <w:rPr>
                <w:b/>
                <w:bCs/>
              </w:rPr>
              <w:t xml:space="preserve"> (MBQIP</w:t>
            </w:r>
            <w:r w:rsidR="004A3D8F">
              <w:rPr>
                <w:b/>
                <w:bCs/>
              </w:rPr>
              <w:t>)</w:t>
            </w:r>
          </w:p>
        </w:tc>
        <w:tc>
          <w:tcPr>
            <w:tcW w:w="2700" w:type="dxa"/>
            <w:shd w:val="clear" w:color="auto" w:fill="auto"/>
            <w:vAlign w:val="bottom"/>
          </w:tcPr>
          <w:p w14:paraId="42A58317" w14:textId="77777777" w:rsidR="005E03FF" w:rsidRPr="00A90AF5" w:rsidRDefault="005E03FF" w:rsidP="005E03FF">
            <w:pPr>
              <w:rPr>
                <w:b/>
              </w:rPr>
            </w:pPr>
            <w:r>
              <w:rPr>
                <w:b/>
              </w:rPr>
              <w:t xml:space="preserve">Yes/No </w:t>
            </w:r>
          </w:p>
        </w:tc>
      </w:tr>
      <w:tr w:rsidR="00FD2E40" w:rsidRPr="00A90AF5" w14:paraId="6319B247" w14:textId="77777777" w:rsidTr="00B85C6D">
        <w:trPr>
          <w:trHeight w:val="330"/>
        </w:trPr>
        <w:tc>
          <w:tcPr>
            <w:tcW w:w="540" w:type="dxa"/>
            <w:shd w:val="clear" w:color="auto" w:fill="auto"/>
            <w:vAlign w:val="bottom"/>
          </w:tcPr>
          <w:p w14:paraId="6458C0AF" w14:textId="6BD94AB2" w:rsidR="00FD2E40" w:rsidRPr="00DB33B2" w:rsidRDefault="00FD2E40" w:rsidP="003D2F97">
            <w:pPr>
              <w:jc w:val="center"/>
              <w:rPr>
                <w:b/>
                <w:bCs/>
              </w:rPr>
            </w:pPr>
            <w:r>
              <w:rPr>
                <w:b/>
                <w:bCs/>
              </w:rPr>
              <w:t>33</w:t>
            </w:r>
          </w:p>
        </w:tc>
        <w:tc>
          <w:tcPr>
            <w:tcW w:w="6840" w:type="dxa"/>
            <w:shd w:val="clear" w:color="auto" w:fill="auto"/>
            <w:vAlign w:val="bottom"/>
          </w:tcPr>
          <w:p w14:paraId="3BE4E46C" w14:textId="1ED990A6" w:rsidR="00FD2E40" w:rsidRDefault="00FD2E40" w:rsidP="005E03FF">
            <w:pPr>
              <w:rPr>
                <w:b/>
                <w:bCs/>
              </w:rPr>
            </w:pPr>
            <w:r>
              <w:rPr>
                <w:b/>
                <w:bCs/>
              </w:rPr>
              <w:t>Other – please specify</w:t>
            </w:r>
          </w:p>
        </w:tc>
        <w:tc>
          <w:tcPr>
            <w:tcW w:w="2700" w:type="dxa"/>
            <w:shd w:val="clear" w:color="auto" w:fill="auto"/>
            <w:vAlign w:val="bottom"/>
          </w:tcPr>
          <w:p w14:paraId="571BDDD2" w14:textId="77777777" w:rsidR="00FD2E40" w:rsidRDefault="00FD2E40" w:rsidP="005E03FF">
            <w:pPr>
              <w:rPr>
                <w:b/>
              </w:rPr>
            </w:pPr>
          </w:p>
        </w:tc>
      </w:tr>
    </w:tbl>
    <w:p w14:paraId="42A58319" w14:textId="77777777" w:rsidR="00A90AF5" w:rsidRDefault="00A90AF5" w:rsidP="00B85C6D">
      <w:pPr>
        <w:rPr>
          <w:b/>
        </w:rPr>
      </w:pPr>
    </w:p>
    <w:p w14:paraId="42A5831A" w14:textId="77777777" w:rsidR="00DB33B2" w:rsidRDefault="00DB33B2" w:rsidP="00B85C6D">
      <w:pPr>
        <w:rPr>
          <w:b/>
        </w:rPr>
      </w:pPr>
    </w:p>
    <w:p w14:paraId="42A5831B" w14:textId="77777777" w:rsidR="00DB33B2" w:rsidRDefault="00DB33B2" w:rsidP="00B85C6D">
      <w:pPr>
        <w:rPr>
          <w:b/>
        </w:rPr>
      </w:pPr>
    </w:p>
    <w:p w14:paraId="42A5831C" w14:textId="77777777" w:rsidR="00B85C6D" w:rsidRPr="00A90AF5" w:rsidRDefault="00B85C6D" w:rsidP="00B85C6D">
      <w:pPr>
        <w:rPr>
          <w:b/>
        </w:rPr>
      </w:pPr>
      <w:r w:rsidRPr="00A90AF5">
        <w:rPr>
          <w:b/>
        </w:rPr>
        <w:t xml:space="preserve">Table </w:t>
      </w:r>
      <w:r w:rsidR="00D67AB0">
        <w:rPr>
          <w:b/>
        </w:rPr>
        <w:t>9</w:t>
      </w:r>
      <w:r w:rsidRPr="00A90AF5">
        <w:rPr>
          <w:b/>
        </w:rPr>
        <w:t>: CLINICAL MEASURES</w:t>
      </w:r>
    </w:p>
    <w:p w14:paraId="42A5831D" w14:textId="77777777" w:rsidR="00826E78" w:rsidRPr="00A90AF5" w:rsidRDefault="00826E78" w:rsidP="00826E78">
      <w:pPr>
        <w:rPr>
          <w:i/>
        </w:rPr>
      </w:pPr>
      <w:r w:rsidRPr="00A90AF5">
        <w:rPr>
          <w:i/>
        </w:rPr>
        <w:t xml:space="preserve">Table Instructions: </w:t>
      </w:r>
    </w:p>
    <w:p w14:paraId="42A5831E" w14:textId="77777777" w:rsidR="00826E78" w:rsidRPr="00BA4E15" w:rsidRDefault="00826E78" w:rsidP="00826E78">
      <w:pPr>
        <w:rPr>
          <w:b/>
          <w:smallCaps/>
          <w:u w:val="single"/>
        </w:rPr>
      </w:pPr>
      <w:r w:rsidRPr="00BA4E15">
        <w:t xml:space="preserve">Please use your </w:t>
      </w:r>
      <w:r w:rsidR="00B74DDD" w:rsidRPr="00BA4E15">
        <w:t>health information technology</w:t>
      </w:r>
      <w:r w:rsidRPr="00BA4E15">
        <w:t xml:space="preserve"> system to extract </w:t>
      </w:r>
      <w:r w:rsidR="00E3417C" w:rsidRPr="00BA4E15">
        <w:t xml:space="preserve">the </w:t>
      </w:r>
      <w:r w:rsidRPr="00BA4E15">
        <w:t xml:space="preserve">clinical data requested.  Please refer to the specific definitions for each </w:t>
      </w:r>
      <w:r w:rsidR="00953DE6">
        <w:t>measure</w:t>
      </w:r>
      <w:r w:rsidRPr="00BA4E15">
        <w:t xml:space="preserve">.  </w:t>
      </w:r>
    </w:p>
    <w:p w14:paraId="42A5831F" w14:textId="77777777" w:rsidR="00826E78" w:rsidRPr="00BA4E15" w:rsidRDefault="00826E78" w:rsidP="00826E78">
      <w:pPr>
        <w:rPr>
          <w:b/>
        </w:rPr>
      </w:pPr>
    </w:p>
    <w:p w14:paraId="42A58320" w14:textId="77777777" w:rsidR="00826E78" w:rsidRPr="00BA4E15" w:rsidRDefault="00826E78" w:rsidP="00826E78">
      <w:pPr>
        <w:autoSpaceDE w:val="0"/>
        <w:autoSpaceDN w:val="0"/>
        <w:adjustRightInd w:val="0"/>
        <w:rPr>
          <w:b/>
        </w:rPr>
      </w:pPr>
      <w:r w:rsidRPr="00BA4E15">
        <w:rPr>
          <w:b/>
        </w:rPr>
        <w:t>Measure 1:</w:t>
      </w:r>
      <w:r w:rsidR="003302B3">
        <w:rPr>
          <w:b/>
        </w:rPr>
        <w:t xml:space="preserve"> </w:t>
      </w:r>
      <w:r w:rsidR="003302B3" w:rsidRPr="007E7F4E">
        <w:rPr>
          <w:b/>
        </w:rPr>
        <w:t xml:space="preserve">The percentage of </w:t>
      </w:r>
      <w:r w:rsidR="00295C66" w:rsidRPr="007E7F4E">
        <w:rPr>
          <w:b/>
        </w:rPr>
        <w:t>patients</w:t>
      </w:r>
      <w:r w:rsidR="003302B3" w:rsidRPr="007E7F4E">
        <w:rPr>
          <w:b/>
        </w:rPr>
        <w:t xml:space="preserve"> 18 - 75 years of age with diabetes (type 1 and type 2) whose most recent HbA1c level is &lt;8.0% during the measurement year.</w:t>
      </w:r>
    </w:p>
    <w:p w14:paraId="42A58321" w14:textId="77777777" w:rsidR="00826E78" w:rsidRPr="00BA4E15" w:rsidRDefault="00826E78" w:rsidP="00826E78">
      <w:r w:rsidRPr="00BA4E15">
        <w:rPr>
          <w:i/>
        </w:rPr>
        <w:t>Numerator:</w:t>
      </w:r>
      <w:r w:rsidRPr="00BA4E15">
        <w:t xml:space="preserve"> </w:t>
      </w:r>
      <w:r w:rsidR="00B637E2">
        <w:t>Patients</w:t>
      </w:r>
      <w:r w:rsidR="00B637E2" w:rsidRPr="00B637E2">
        <w:t xml:space="preserve"> whose HbA1c level is &lt;8.0% during the measurement year.</w:t>
      </w:r>
    </w:p>
    <w:p w14:paraId="42A58322" w14:textId="77777777" w:rsidR="00826E78" w:rsidRPr="00BA4E15" w:rsidRDefault="00826E78" w:rsidP="00583FBC">
      <w:r w:rsidRPr="00BA4E15">
        <w:rPr>
          <w:i/>
        </w:rPr>
        <w:t>Denominator:</w:t>
      </w:r>
      <w:r w:rsidRPr="00BA4E15">
        <w:t xml:space="preserve"> </w:t>
      </w:r>
      <w:bookmarkStart w:id="1" w:name="OLE_LINK2"/>
      <w:r w:rsidR="00B637E2">
        <w:t>Patients</w:t>
      </w:r>
      <w:r w:rsidR="00B637E2" w:rsidRPr="00B637E2">
        <w:t xml:space="preserve"> 18-75 years of age by the end of the measurement year who had a diagnosis of diabetes (type 1 or type 2) during the measurement year or the year prior to the measurement year.</w:t>
      </w:r>
      <w:bookmarkEnd w:id="1"/>
      <w:r w:rsidRPr="00BA4E15">
        <w:t xml:space="preserve">  </w:t>
      </w:r>
      <w:r w:rsidRPr="00BA4E15">
        <w:rPr>
          <w:color w:val="000000"/>
        </w:rPr>
        <w:t xml:space="preserve"> </w:t>
      </w:r>
    </w:p>
    <w:p w14:paraId="42A58323" w14:textId="77777777" w:rsidR="007A05E8" w:rsidRPr="000269AA" w:rsidRDefault="007A05E8" w:rsidP="007A05E8"/>
    <w:p w14:paraId="42A58327" w14:textId="77777777" w:rsidR="007A05E8" w:rsidRPr="00BA4E15" w:rsidRDefault="007A05E8" w:rsidP="00826E78">
      <w:pPr>
        <w:pStyle w:val="Default"/>
        <w:rPr>
          <w:rFonts w:ascii="Times New Roman" w:hAnsi="Times New Roman" w:cs="Times New Roman"/>
        </w:rPr>
      </w:pPr>
    </w:p>
    <w:p w14:paraId="42A58328" w14:textId="5AB92F0F" w:rsidR="00826E78" w:rsidRPr="00BA4E15" w:rsidRDefault="00826E78" w:rsidP="00826E78">
      <w:pPr>
        <w:pStyle w:val="Default"/>
        <w:rPr>
          <w:rFonts w:ascii="Times New Roman" w:hAnsi="Times New Roman" w:cs="Times New Roman"/>
          <w:b/>
        </w:rPr>
      </w:pPr>
      <w:r w:rsidRPr="00BA4E15">
        <w:rPr>
          <w:rFonts w:ascii="Times New Roman" w:hAnsi="Times New Roman" w:cs="Times New Roman"/>
          <w:b/>
        </w:rPr>
        <w:t xml:space="preserve">Measure </w:t>
      </w:r>
      <w:r w:rsidR="009454FC">
        <w:rPr>
          <w:rFonts w:ascii="Times New Roman" w:hAnsi="Times New Roman" w:cs="Times New Roman"/>
          <w:b/>
        </w:rPr>
        <w:t>2</w:t>
      </w:r>
      <w:r w:rsidRPr="00BA4E15">
        <w:rPr>
          <w:rFonts w:ascii="Times New Roman" w:hAnsi="Times New Roman" w:cs="Times New Roman"/>
          <w:b/>
        </w:rPr>
        <w:t>:</w:t>
      </w:r>
      <w:r w:rsidR="003302B3">
        <w:rPr>
          <w:rFonts w:ascii="Times New Roman" w:hAnsi="Times New Roman" w:cs="Times New Roman"/>
          <w:b/>
        </w:rPr>
        <w:t xml:space="preserve"> </w:t>
      </w:r>
      <w:r w:rsidR="003302B3" w:rsidRPr="008F3D70">
        <w:rPr>
          <w:rFonts w:ascii="Times New Roman" w:hAnsi="Times New Roman" w:cs="Times New Roman"/>
        </w:rPr>
        <w:t xml:space="preserve"> </w:t>
      </w:r>
      <w:r w:rsidR="003302B3" w:rsidRPr="007E7F4E">
        <w:rPr>
          <w:rFonts w:ascii="Times New Roman" w:hAnsi="Times New Roman" w:cs="Times New Roman"/>
          <w:b/>
        </w:rPr>
        <w:t xml:space="preserve">The percentage of </w:t>
      </w:r>
      <w:r w:rsidR="00D92CE2" w:rsidRPr="007E7F4E">
        <w:rPr>
          <w:rFonts w:ascii="Times New Roman" w:hAnsi="Times New Roman" w:cs="Times New Roman"/>
          <w:b/>
        </w:rPr>
        <w:t>patients</w:t>
      </w:r>
      <w:r w:rsidR="003302B3" w:rsidRPr="007E7F4E">
        <w:rPr>
          <w:rFonts w:ascii="Times New Roman" w:hAnsi="Times New Roman" w:cs="Times New Roman"/>
          <w:b/>
        </w:rPr>
        <w:t xml:space="preserve"> 18-75 years of age with diabetes (type 1 and type 2) whose most recent LDL-C test is &lt;100 mg/dL during the measurement year.</w:t>
      </w:r>
      <w:r w:rsidRPr="00BA4E15">
        <w:rPr>
          <w:rFonts w:ascii="Times New Roman" w:hAnsi="Times New Roman" w:cs="Times New Roman"/>
          <w:b/>
        </w:rPr>
        <w:t xml:space="preserve"> </w:t>
      </w:r>
    </w:p>
    <w:p w14:paraId="42A58329" w14:textId="77777777" w:rsidR="00826E78" w:rsidRPr="00BA4E15" w:rsidRDefault="00826E78" w:rsidP="00826E78">
      <w:pPr>
        <w:autoSpaceDE w:val="0"/>
        <w:autoSpaceDN w:val="0"/>
        <w:adjustRightInd w:val="0"/>
        <w:rPr>
          <w:color w:val="000000"/>
        </w:rPr>
      </w:pPr>
      <w:r w:rsidRPr="00BA4E15">
        <w:rPr>
          <w:i/>
          <w:color w:val="000000"/>
        </w:rPr>
        <w:lastRenderedPageBreak/>
        <w:t>Numerator</w:t>
      </w:r>
      <w:r w:rsidRPr="00BA4E15">
        <w:rPr>
          <w:color w:val="000000"/>
        </w:rPr>
        <w:t xml:space="preserve">: </w:t>
      </w:r>
      <w:r w:rsidR="00D92CE2">
        <w:rPr>
          <w:color w:val="000000"/>
        </w:rPr>
        <w:t>Patients</w:t>
      </w:r>
      <w:r w:rsidR="003302B3" w:rsidRPr="003302B3">
        <w:rPr>
          <w:color w:val="000000"/>
        </w:rPr>
        <w:t xml:space="preserve"> whose most recent LDL-C test is &lt;100 mg/dL during the measurement year.</w:t>
      </w:r>
      <w:r w:rsidRPr="00BA4E15">
        <w:rPr>
          <w:color w:val="000000"/>
        </w:rPr>
        <w:t xml:space="preserve"> </w:t>
      </w:r>
    </w:p>
    <w:p w14:paraId="42A5832A" w14:textId="77777777" w:rsidR="00826E78" w:rsidRPr="00BA4E15" w:rsidRDefault="00826E78" w:rsidP="00826E78">
      <w:pPr>
        <w:autoSpaceDE w:val="0"/>
        <w:autoSpaceDN w:val="0"/>
        <w:adjustRightInd w:val="0"/>
        <w:rPr>
          <w:color w:val="000000"/>
        </w:rPr>
      </w:pPr>
      <w:r w:rsidRPr="00BA4E15">
        <w:rPr>
          <w:i/>
          <w:color w:val="000000"/>
        </w:rPr>
        <w:t>Denominator</w:t>
      </w:r>
      <w:r w:rsidRPr="00BA4E15">
        <w:rPr>
          <w:color w:val="000000"/>
        </w:rPr>
        <w:t xml:space="preserve">:  </w:t>
      </w:r>
      <w:r w:rsidR="00D92CE2">
        <w:t>Patients</w:t>
      </w:r>
      <w:r w:rsidR="003302B3" w:rsidRPr="003302B3">
        <w:t xml:space="preserve"> 18-75 years of age by the end of the measurement year who had a diagnosis of diabetes (type 1 or type 2) during the measurement year or the year prior to the measurement year.</w:t>
      </w:r>
    </w:p>
    <w:p w14:paraId="42A5832B" w14:textId="77777777" w:rsidR="00826E78" w:rsidRPr="00BA4E15" w:rsidRDefault="00826E78" w:rsidP="00826E78">
      <w:pPr>
        <w:pStyle w:val="Default"/>
        <w:rPr>
          <w:rFonts w:ascii="Times New Roman" w:hAnsi="Times New Roman" w:cs="Times New Roman"/>
        </w:rPr>
      </w:pPr>
    </w:p>
    <w:p w14:paraId="42A5832C" w14:textId="0D4F4312" w:rsidR="00826E78" w:rsidRPr="00BA4E15" w:rsidRDefault="00826E78" w:rsidP="002422D7">
      <w:pPr>
        <w:pStyle w:val="Default"/>
        <w:rPr>
          <w:rFonts w:ascii="Times New Roman" w:hAnsi="Times New Roman" w:cs="Times New Roman"/>
          <w:b/>
        </w:rPr>
      </w:pPr>
      <w:r w:rsidRPr="00BA4E15">
        <w:rPr>
          <w:rFonts w:ascii="Times New Roman" w:hAnsi="Times New Roman" w:cs="Times New Roman"/>
          <w:b/>
        </w:rPr>
        <w:t xml:space="preserve">Measure </w:t>
      </w:r>
      <w:r w:rsidR="009454FC">
        <w:rPr>
          <w:rFonts w:ascii="Times New Roman" w:hAnsi="Times New Roman" w:cs="Times New Roman"/>
          <w:b/>
        </w:rPr>
        <w:t>3</w:t>
      </w:r>
      <w:r w:rsidRPr="00BA4E15">
        <w:rPr>
          <w:rFonts w:ascii="Times New Roman" w:hAnsi="Times New Roman" w:cs="Times New Roman"/>
          <w:b/>
        </w:rPr>
        <w:t>:</w:t>
      </w:r>
      <w:r w:rsidR="002422D7">
        <w:rPr>
          <w:rFonts w:ascii="Times New Roman" w:hAnsi="Times New Roman" w:cs="Times New Roman"/>
          <w:b/>
        </w:rPr>
        <w:t xml:space="preserve">  </w:t>
      </w:r>
      <w:r w:rsidR="002422D7" w:rsidRPr="007E7F4E">
        <w:rPr>
          <w:rFonts w:ascii="Times New Roman" w:hAnsi="Times New Roman" w:cs="Times New Roman"/>
          <w:b/>
        </w:rPr>
        <w:t>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w:t>
      </w:r>
      <w:r w:rsidR="002422D7" w:rsidRPr="007E7F4E">
        <w:rPr>
          <w:b/>
        </w:rPr>
        <w:t xml:space="preserve"> </w:t>
      </w:r>
      <w:r w:rsidR="007E7F4E">
        <w:rPr>
          <w:b/>
        </w:rPr>
        <w:t>(</w:t>
      </w:r>
      <w:r w:rsidR="002422D7" w:rsidRPr="007E7F4E">
        <w:rPr>
          <w:rFonts w:ascii="Times New Roman" w:hAnsi="Times New Roman" w:cs="Times New Roman"/>
          <w:b/>
        </w:rPr>
        <w:t>Normal Parameters: Age 65 years and older BMI &gt; or = 23 and &lt; 30; Age 18 – 64 years BMI &gt; or = 18.5 and &lt; 25</w:t>
      </w:r>
      <w:r w:rsidR="007E7F4E">
        <w:rPr>
          <w:rFonts w:ascii="Times New Roman" w:hAnsi="Times New Roman" w:cs="Times New Roman"/>
          <w:b/>
        </w:rPr>
        <w:t>)</w:t>
      </w:r>
    </w:p>
    <w:p w14:paraId="42A5832D" w14:textId="77777777" w:rsidR="00826E78" w:rsidRPr="00BA4E15" w:rsidRDefault="00826E78" w:rsidP="00826E78">
      <w:pPr>
        <w:pStyle w:val="Default"/>
        <w:rPr>
          <w:rFonts w:ascii="Times New Roman" w:hAnsi="Times New Roman" w:cs="Times New Roman"/>
        </w:rPr>
      </w:pPr>
      <w:r w:rsidRPr="00BA4E15">
        <w:rPr>
          <w:rFonts w:ascii="Times New Roman" w:hAnsi="Times New Roman" w:cs="Times New Roman"/>
          <w:i/>
        </w:rPr>
        <w:t>Numerator</w:t>
      </w:r>
      <w:r w:rsidRPr="00BA4E15">
        <w:rPr>
          <w:rFonts w:ascii="Times New Roman" w:hAnsi="Times New Roman" w:cs="Times New Roman"/>
        </w:rPr>
        <w:t xml:space="preserve">:   </w:t>
      </w:r>
      <w:r w:rsidR="002422D7" w:rsidRPr="002422D7">
        <w:rPr>
          <w:rFonts w:ascii="Times New Roman" w:hAnsi="Times New Roman" w:cs="Times New Roman"/>
        </w:rPr>
        <w:t>Patients with a documented BMI during the encounter or during the previous six months, AND when the BMI is outside of normal parameters, follow-up is documented during the encounter or during the previous six months of the encounter with the BMI outside of normal parameters</w:t>
      </w:r>
    </w:p>
    <w:p w14:paraId="42A5832E" w14:textId="77777777" w:rsidR="00826E78" w:rsidRPr="00BA4E15" w:rsidRDefault="00826E78" w:rsidP="00826E78">
      <w:pPr>
        <w:pStyle w:val="Default"/>
        <w:rPr>
          <w:rFonts w:ascii="Times New Roman" w:hAnsi="Times New Roman" w:cs="Times New Roman"/>
        </w:rPr>
      </w:pPr>
      <w:r w:rsidRPr="00BA4E15">
        <w:rPr>
          <w:rFonts w:ascii="Times New Roman" w:hAnsi="Times New Roman" w:cs="Times New Roman"/>
          <w:i/>
        </w:rPr>
        <w:t>Denominator</w:t>
      </w:r>
      <w:r w:rsidRPr="00BA4E15">
        <w:rPr>
          <w:rFonts w:ascii="Times New Roman" w:hAnsi="Times New Roman" w:cs="Times New Roman"/>
        </w:rPr>
        <w:t xml:space="preserve">:   </w:t>
      </w:r>
      <w:r w:rsidR="002422D7" w:rsidRPr="002422D7">
        <w:rPr>
          <w:rFonts w:ascii="Times New Roman" w:hAnsi="Times New Roman" w:cs="Times New Roman"/>
        </w:rPr>
        <w:t>All patients aged 18 years and older</w:t>
      </w:r>
    </w:p>
    <w:p w14:paraId="42A5832F" w14:textId="77777777" w:rsidR="00826E78" w:rsidRPr="00BA4E15" w:rsidRDefault="00826E78" w:rsidP="00826E78">
      <w:pPr>
        <w:pStyle w:val="Default"/>
        <w:rPr>
          <w:rFonts w:ascii="Times New Roman" w:hAnsi="Times New Roman" w:cs="Times New Roman"/>
        </w:rPr>
      </w:pPr>
    </w:p>
    <w:p w14:paraId="42A58330" w14:textId="34CCBD3E" w:rsidR="00826E78" w:rsidRPr="00BA4E15" w:rsidRDefault="00826E78" w:rsidP="00826E78">
      <w:pPr>
        <w:pStyle w:val="Default"/>
        <w:rPr>
          <w:rFonts w:ascii="Times New Roman" w:hAnsi="Times New Roman" w:cs="Times New Roman"/>
          <w:b/>
        </w:rPr>
      </w:pPr>
      <w:r w:rsidRPr="00BA4E15">
        <w:rPr>
          <w:rFonts w:ascii="Times New Roman" w:hAnsi="Times New Roman" w:cs="Times New Roman"/>
          <w:b/>
        </w:rPr>
        <w:t xml:space="preserve">Measure </w:t>
      </w:r>
      <w:r w:rsidR="009454FC">
        <w:rPr>
          <w:rFonts w:ascii="Times New Roman" w:hAnsi="Times New Roman" w:cs="Times New Roman"/>
          <w:b/>
        </w:rPr>
        <w:t>4</w:t>
      </w:r>
      <w:r w:rsidRPr="00BA4E15">
        <w:rPr>
          <w:rFonts w:ascii="Times New Roman" w:hAnsi="Times New Roman" w:cs="Times New Roman"/>
          <w:b/>
        </w:rPr>
        <w:t xml:space="preserve">: </w:t>
      </w:r>
      <w:r w:rsidR="00E54835" w:rsidRPr="00E54835">
        <w:rPr>
          <w:rFonts w:ascii="Times New Roman" w:hAnsi="Times New Roman" w:cs="Times New Roman"/>
          <w:b/>
        </w:rPr>
        <w:t>The percentage of patients 18 to 85 years of age who had a diagnosis of hypertension (HTN) and whose blood pressure (BP) was adequately controlled (&lt;140/90) during the measurement year.</w:t>
      </w:r>
    </w:p>
    <w:p w14:paraId="42A58331" w14:textId="77777777" w:rsidR="00826E78" w:rsidRPr="00BA4E15" w:rsidRDefault="00826E78" w:rsidP="00826E78">
      <w:pPr>
        <w:autoSpaceDE w:val="0"/>
        <w:autoSpaceDN w:val="0"/>
        <w:adjustRightInd w:val="0"/>
        <w:rPr>
          <w:color w:val="000000"/>
        </w:rPr>
      </w:pPr>
      <w:r w:rsidRPr="00BA4E15">
        <w:rPr>
          <w:i/>
          <w:color w:val="000000"/>
        </w:rPr>
        <w:t>Numerator</w:t>
      </w:r>
      <w:r w:rsidRPr="00BA4E15">
        <w:rPr>
          <w:color w:val="000000"/>
        </w:rPr>
        <w:t xml:space="preserve">:  </w:t>
      </w:r>
      <w:r w:rsidR="00E54835" w:rsidRPr="00E54835">
        <w:rPr>
          <w:color w:val="000000"/>
        </w:rPr>
        <w:t>The number of patients in the denominator whose most recent BP is adequately controlled during the measurement year. For a patient’s BP to be controlled, both the systolic and diastolic BP must be &lt;140/90 (adequate control). To determine if a patient’s BP is adequately controlled, the representative BP must be identified.</w:t>
      </w:r>
    </w:p>
    <w:p w14:paraId="42A58332" w14:textId="77777777" w:rsidR="00826E78" w:rsidRPr="00BA4E15" w:rsidRDefault="00826E78" w:rsidP="00826E78">
      <w:pPr>
        <w:autoSpaceDE w:val="0"/>
        <w:autoSpaceDN w:val="0"/>
        <w:adjustRightInd w:val="0"/>
        <w:rPr>
          <w:color w:val="000000"/>
        </w:rPr>
      </w:pPr>
      <w:r w:rsidRPr="00BA4E15">
        <w:rPr>
          <w:i/>
          <w:color w:val="000000"/>
        </w:rPr>
        <w:t>Denominator</w:t>
      </w:r>
      <w:r w:rsidRPr="00BA4E15">
        <w:rPr>
          <w:color w:val="000000"/>
        </w:rPr>
        <w:t xml:space="preserve">:  </w:t>
      </w:r>
      <w:r w:rsidR="00E54835" w:rsidRPr="00E54835">
        <w:rPr>
          <w:color w:val="000000"/>
        </w:rPr>
        <w:t>Patients 18 to 85 years of age by the end of the measurement year who had at least one outpatient encounter with a diagnosis of hypertension (HTN) during the first six months of the measurement year.</w:t>
      </w:r>
      <w:r w:rsidR="003619DE" w:rsidRPr="00BA4E15">
        <w:rPr>
          <w:color w:val="000000"/>
        </w:rPr>
        <w:t xml:space="preserve"> </w:t>
      </w:r>
    </w:p>
    <w:p w14:paraId="42A58333" w14:textId="77777777" w:rsidR="00826E78" w:rsidRPr="00BA4E15" w:rsidRDefault="00826E78" w:rsidP="00826E78">
      <w:pPr>
        <w:pStyle w:val="Default"/>
        <w:rPr>
          <w:rFonts w:ascii="Times New Roman" w:hAnsi="Times New Roman" w:cs="Times New Roman"/>
          <w:b/>
        </w:rPr>
      </w:pPr>
    </w:p>
    <w:p w14:paraId="42A58334" w14:textId="2D84B3BD" w:rsidR="00826E78" w:rsidRPr="00BA4E15" w:rsidRDefault="00826E78" w:rsidP="00826E78">
      <w:pPr>
        <w:pStyle w:val="Default"/>
        <w:rPr>
          <w:rFonts w:ascii="Times New Roman" w:hAnsi="Times New Roman" w:cs="Times New Roman"/>
          <w:b/>
          <w:highlight w:val="yellow"/>
        </w:rPr>
      </w:pPr>
      <w:r w:rsidRPr="00BA4E15">
        <w:rPr>
          <w:rFonts w:ascii="Times New Roman" w:hAnsi="Times New Roman" w:cs="Times New Roman"/>
          <w:b/>
        </w:rPr>
        <w:t xml:space="preserve">Measure </w:t>
      </w:r>
      <w:r w:rsidR="009454FC">
        <w:rPr>
          <w:rFonts w:ascii="Times New Roman" w:hAnsi="Times New Roman" w:cs="Times New Roman"/>
          <w:b/>
        </w:rPr>
        <w:t>5</w:t>
      </w:r>
      <w:r w:rsidRPr="00BA4E15">
        <w:rPr>
          <w:rFonts w:ascii="Times New Roman" w:hAnsi="Times New Roman" w:cs="Times New Roman"/>
          <w:b/>
        </w:rPr>
        <w:t>:</w:t>
      </w:r>
      <w:r w:rsidRPr="007E7F4E">
        <w:rPr>
          <w:rFonts w:ascii="Times New Roman" w:hAnsi="Times New Roman" w:cs="Times New Roman"/>
          <w:b/>
        </w:rPr>
        <w:t xml:space="preserve"> </w:t>
      </w:r>
      <w:r w:rsidR="00B2133F" w:rsidRPr="00B2133F">
        <w:rPr>
          <w:rFonts w:ascii="Times New Roman" w:hAnsi="Times New Roman" w:cs="Times New Roman"/>
          <w:b/>
        </w:rPr>
        <w:t>Percentage of patients aged 18 years and older who were screened for tobacco use at least once during the two-year measurement period AND who received cessation counseling intervention if identified as a tobacco user</w:t>
      </w:r>
    </w:p>
    <w:p w14:paraId="42A58335" w14:textId="77777777" w:rsidR="00B2133F" w:rsidRDefault="00CA67AD" w:rsidP="00B2133F">
      <w:pPr>
        <w:autoSpaceDE w:val="0"/>
        <w:autoSpaceDN w:val="0"/>
        <w:adjustRightInd w:val="0"/>
      </w:pPr>
      <w:r w:rsidRPr="00BA4E15">
        <w:rPr>
          <w:i/>
        </w:rPr>
        <w:t>Numerator</w:t>
      </w:r>
      <w:r w:rsidRPr="00BA4E15">
        <w:t xml:space="preserve">:   </w:t>
      </w:r>
    </w:p>
    <w:p w14:paraId="42A58336" w14:textId="77777777" w:rsidR="00B2133F" w:rsidRDefault="00B2133F" w:rsidP="00B2133F">
      <w:pPr>
        <w:autoSpaceDE w:val="0"/>
        <w:autoSpaceDN w:val="0"/>
        <w:adjustRightInd w:val="0"/>
      </w:pPr>
      <w:r>
        <w:t xml:space="preserve">Patients who were screened for tobacco use* at least once during the two-year measurement period AND who received tobacco cessation counseling intervention** if identified as a tobacco user </w:t>
      </w:r>
    </w:p>
    <w:p w14:paraId="42A58337" w14:textId="77777777" w:rsidR="00B2133F" w:rsidRDefault="00B2133F" w:rsidP="00B2133F">
      <w:pPr>
        <w:autoSpaceDE w:val="0"/>
        <w:autoSpaceDN w:val="0"/>
        <w:adjustRightInd w:val="0"/>
      </w:pPr>
      <w:r>
        <w:t xml:space="preserve">*Includes use of any type of tobacco </w:t>
      </w:r>
    </w:p>
    <w:p w14:paraId="42A58338" w14:textId="77777777" w:rsidR="00CA67AD" w:rsidRPr="00BA4E15" w:rsidRDefault="00B2133F" w:rsidP="00B2133F">
      <w:pPr>
        <w:autoSpaceDE w:val="0"/>
        <w:autoSpaceDN w:val="0"/>
        <w:adjustRightInd w:val="0"/>
      </w:pPr>
      <w:r>
        <w:t>** Cessation counseling intervention includes brief counseling (3 minutes or less), and/or pharmacotherapy</w:t>
      </w:r>
    </w:p>
    <w:p w14:paraId="42A58339" w14:textId="77777777" w:rsidR="00CA67AD" w:rsidRPr="00BA4E15" w:rsidRDefault="00CA67AD" w:rsidP="00CA67AD">
      <w:pPr>
        <w:autoSpaceDE w:val="0"/>
        <w:autoSpaceDN w:val="0"/>
        <w:adjustRightInd w:val="0"/>
      </w:pPr>
      <w:r w:rsidRPr="00BA4E15">
        <w:rPr>
          <w:i/>
        </w:rPr>
        <w:t>Denominator</w:t>
      </w:r>
      <w:r w:rsidRPr="00BA4E15">
        <w:t xml:space="preserve">: </w:t>
      </w:r>
      <w:r w:rsidR="00B2133F" w:rsidRPr="00B2133F">
        <w:t>All patients aged 18 years and older who were seen twice for any visits or who had at least one preventive care visit during the two year measurement period</w:t>
      </w:r>
    </w:p>
    <w:p w14:paraId="42A5833A" w14:textId="77777777" w:rsidR="00CA67AD" w:rsidRPr="00BA4E15" w:rsidRDefault="00CA67AD" w:rsidP="00826E78">
      <w:pPr>
        <w:autoSpaceDE w:val="0"/>
        <w:autoSpaceDN w:val="0"/>
        <w:adjustRightInd w:val="0"/>
        <w:rPr>
          <w:b/>
          <w:color w:val="000000"/>
        </w:rPr>
      </w:pPr>
    </w:p>
    <w:p w14:paraId="42A5833B" w14:textId="56F026AF" w:rsidR="00826E78" w:rsidRPr="00BA4E15" w:rsidRDefault="006B33D6" w:rsidP="00826E78">
      <w:pPr>
        <w:rPr>
          <w:b/>
        </w:rPr>
      </w:pPr>
      <w:r w:rsidRPr="00BA4E15">
        <w:rPr>
          <w:b/>
        </w:rPr>
        <w:t xml:space="preserve">Measure </w:t>
      </w:r>
      <w:r w:rsidR="009454FC">
        <w:rPr>
          <w:b/>
        </w:rPr>
        <w:t>6</w:t>
      </w:r>
      <w:r w:rsidRPr="00BA4E15">
        <w:rPr>
          <w:b/>
        </w:rPr>
        <w:t xml:space="preserve">: </w:t>
      </w:r>
      <w:r w:rsidR="00BD17B0" w:rsidRPr="00BD17B0">
        <w:rPr>
          <w:b/>
        </w:rPr>
        <w:t>Percentage of patients aged 12 years and older screened for clinical depression using an age appropriate standardized tool AND follow-up plan documented</w:t>
      </w:r>
    </w:p>
    <w:p w14:paraId="42A5833C" w14:textId="77777777" w:rsidR="006B33D6" w:rsidRPr="00BA4E15" w:rsidRDefault="006B33D6" w:rsidP="006B33D6">
      <w:r w:rsidRPr="00BA4E15">
        <w:rPr>
          <w:i/>
        </w:rPr>
        <w:t>Numerator</w:t>
      </w:r>
      <w:r w:rsidRPr="00BA4E15">
        <w:t xml:space="preserve">: </w:t>
      </w:r>
      <w:r w:rsidR="00BD17B0" w:rsidRPr="00BD17B0">
        <w:t>Patient’s screening for clinical depression using an age appropriate standardized tool AND follow-up plan is documented</w:t>
      </w:r>
    </w:p>
    <w:p w14:paraId="42A5833D" w14:textId="77777777" w:rsidR="006B33D6" w:rsidRDefault="006B33D6" w:rsidP="006B33D6">
      <w:r w:rsidRPr="00BA4E15">
        <w:rPr>
          <w:i/>
        </w:rPr>
        <w:t>Denominator</w:t>
      </w:r>
      <w:r w:rsidRPr="00BA4E15">
        <w:t xml:space="preserve">: </w:t>
      </w:r>
      <w:r w:rsidR="00BD17B0" w:rsidRPr="00BD17B0">
        <w:t>All patients aged 12 years and older</w:t>
      </w:r>
    </w:p>
    <w:p w14:paraId="42A5833E" w14:textId="77777777" w:rsidR="00CE5764" w:rsidRDefault="00CE5764" w:rsidP="006B33D6">
      <w:pPr>
        <w:rPr>
          <w:b/>
        </w:rPr>
      </w:pPr>
    </w:p>
    <w:p w14:paraId="42A5833F" w14:textId="5608FD49" w:rsidR="00727C8A" w:rsidRPr="00727C8A" w:rsidRDefault="00727C8A" w:rsidP="006B33D6">
      <w:pPr>
        <w:rPr>
          <w:b/>
        </w:rPr>
      </w:pPr>
      <w:r w:rsidRPr="00727C8A">
        <w:rPr>
          <w:b/>
        </w:rPr>
        <w:lastRenderedPageBreak/>
        <w:t xml:space="preserve">Measure </w:t>
      </w:r>
      <w:r w:rsidR="009454FC">
        <w:rPr>
          <w:b/>
        </w:rPr>
        <w:t>7</w:t>
      </w:r>
      <w:r w:rsidRPr="00727C8A">
        <w:rPr>
          <w:b/>
        </w:rPr>
        <w:t>: Percentage of patients aged 6 months and older seen for a visit between October 1 and March 31 who received an influenza immunization OR who reported previous receipt of an influenza immunization</w:t>
      </w:r>
    </w:p>
    <w:p w14:paraId="42A58340" w14:textId="77777777" w:rsidR="00727C8A" w:rsidRDefault="00727C8A" w:rsidP="00727C8A">
      <w:r w:rsidRPr="00727C8A">
        <w:rPr>
          <w:i/>
        </w:rPr>
        <w:t>Numerator</w:t>
      </w:r>
      <w:r>
        <w:t xml:space="preserve">: Patients who received an influenza immunization OR who reported previous receipt* of an influenza immunization </w:t>
      </w:r>
    </w:p>
    <w:p w14:paraId="42A58341" w14:textId="77777777" w:rsidR="00727C8A" w:rsidRDefault="00727C8A" w:rsidP="00727C8A">
      <w:r>
        <w:t>*Previous receipt can include: previous receipt of the current season’s influenza immunization from another provider OR from same provider prior to the visit to which the measures is applied (typically, prior vaccination would include influenza vaccine given since August 1st).</w:t>
      </w:r>
    </w:p>
    <w:p w14:paraId="42A58342" w14:textId="77777777" w:rsidR="00727C8A" w:rsidRDefault="00727C8A" w:rsidP="00727C8A">
      <w:r w:rsidRPr="00727C8A">
        <w:rPr>
          <w:i/>
        </w:rPr>
        <w:t>Denominator</w:t>
      </w:r>
      <w:r>
        <w:t xml:space="preserve">: </w:t>
      </w:r>
      <w:r w:rsidRPr="00727C8A">
        <w:t>All patients aged 6 months and older seen for a visit between October 1 and March 31</w:t>
      </w:r>
    </w:p>
    <w:p w14:paraId="42A58343" w14:textId="77777777" w:rsidR="00B74DDD" w:rsidRDefault="00B74DDD" w:rsidP="00B74DDD"/>
    <w:p w14:paraId="42A58344" w14:textId="77777777" w:rsidR="00826E78" w:rsidRPr="00A90AF5" w:rsidRDefault="00826E78" w:rsidP="00B85C6D">
      <w:pPr>
        <w:rPr>
          <w:b/>
        </w:rPr>
      </w:pPr>
    </w:p>
    <w:tbl>
      <w:tblPr>
        <w:tblW w:w="10095" w:type="dxa"/>
        <w:tblInd w:w="93" w:type="dxa"/>
        <w:tblLayout w:type="fixed"/>
        <w:tblLook w:val="0000" w:firstRow="0" w:lastRow="0" w:firstColumn="0" w:lastColumn="0" w:noHBand="0" w:noVBand="0"/>
      </w:tblPr>
      <w:tblGrid>
        <w:gridCol w:w="366"/>
        <w:gridCol w:w="5409"/>
        <w:gridCol w:w="1440"/>
        <w:gridCol w:w="1620"/>
        <w:gridCol w:w="1260"/>
      </w:tblGrid>
      <w:tr w:rsidR="00826E78" w:rsidRPr="00A90AF5" w14:paraId="42A5834A" w14:textId="77777777" w:rsidTr="00CE7426">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42A58345" w14:textId="77777777" w:rsidR="00826E78" w:rsidRPr="00A90AF5" w:rsidRDefault="00826E78" w:rsidP="005A252A">
            <w:pPr>
              <w:jc w:val="center"/>
            </w:pPr>
          </w:p>
        </w:tc>
        <w:tc>
          <w:tcPr>
            <w:tcW w:w="5409" w:type="dxa"/>
            <w:tcBorders>
              <w:top w:val="single" w:sz="4" w:space="0" w:color="auto"/>
              <w:left w:val="nil"/>
              <w:bottom w:val="single" w:sz="4" w:space="0" w:color="auto"/>
              <w:right w:val="single" w:sz="4" w:space="0" w:color="auto"/>
            </w:tcBorders>
            <w:shd w:val="clear" w:color="auto" w:fill="auto"/>
            <w:vAlign w:val="bottom"/>
          </w:tcPr>
          <w:p w14:paraId="42A58346" w14:textId="77777777" w:rsidR="00826E78" w:rsidRPr="00A90AF5" w:rsidRDefault="00826E78" w:rsidP="005A252A">
            <w:pPr>
              <w:rPr>
                <w:b/>
              </w:rPr>
            </w:pPr>
          </w:p>
        </w:tc>
        <w:tc>
          <w:tcPr>
            <w:tcW w:w="1440" w:type="dxa"/>
            <w:tcBorders>
              <w:top w:val="single" w:sz="4" w:space="0" w:color="auto"/>
              <w:left w:val="nil"/>
              <w:bottom w:val="single" w:sz="4" w:space="0" w:color="auto"/>
              <w:right w:val="single" w:sz="4" w:space="0" w:color="auto"/>
            </w:tcBorders>
          </w:tcPr>
          <w:p w14:paraId="42A58347" w14:textId="77777777" w:rsidR="00826E78" w:rsidRPr="00A90AF5" w:rsidRDefault="00826E78" w:rsidP="005A252A">
            <w:pPr>
              <w:rPr>
                <w:b/>
              </w:rPr>
            </w:pPr>
            <w:r w:rsidRPr="00A90AF5">
              <w:rPr>
                <w:b/>
              </w:rPr>
              <w:t>Numerator</w:t>
            </w:r>
          </w:p>
        </w:tc>
        <w:tc>
          <w:tcPr>
            <w:tcW w:w="1620" w:type="dxa"/>
            <w:tcBorders>
              <w:top w:val="single" w:sz="4" w:space="0" w:color="auto"/>
              <w:left w:val="nil"/>
              <w:bottom w:val="single" w:sz="4" w:space="0" w:color="auto"/>
              <w:right w:val="single" w:sz="4" w:space="0" w:color="auto"/>
            </w:tcBorders>
          </w:tcPr>
          <w:p w14:paraId="42A58348" w14:textId="77777777" w:rsidR="00826E78" w:rsidRPr="00A90AF5" w:rsidRDefault="00826E78" w:rsidP="005A252A">
            <w:pPr>
              <w:rPr>
                <w:b/>
              </w:rPr>
            </w:pPr>
            <w:r w:rsidRPr="00A90AF5">
              <w:rPr>
                <w:b/>
              </w:rPr>
              <w:t>Denominator</w:t>
            </w:r>
          </w:p>
        </w:tc>
        <w:tc>
          <w:tcPr>
            <w:tcW w:w="1260" w:type="dxa"/>
            <w:tcBorders>
              <w:top w:val="single" w:sz="4" w:space="0" w:color="auto"/>
              <w:left w:val="nil"/>
              <w:bottom w:val="single" w:sz="4" w:space="0" w:color="auto"/>
              <w:right w:val="single" w:sz="4" w:space="0" w:color="auto"/>
            </w:tcBorders>
          </w:tcPr>
          <w:p w14:paraId="42A58349" w14:textId="77777777" w:rsidR="00826E78" w:rsidRPr="00A90AF5" w:rsidRDefault="00826E78" w:rsidP="00A90AF5">
            <w:pPr>
              <w:rPr>
                <w:b/>
              </w:rPr>
            </w:pPr>
            <w:r w:rsidRPr="00A90AF5">
              <w:rPr>
                <w:b/>
              </w:rPr>
              <w:t xml:space="preserve">Percent </w:t>
            </w:r>
          </w:p>
        </w:tc>
      </w:tr>
      <w:tr w:rsidR="00826E78" w:rsidRPr="00A90AF5" w14:paraId="42A58350" w14:textId="77777777" w:rsidTr="005A252A">
        <w:trPr>
          <w:trHeight w:val="872"/>
        </w:trPr>
        <w:tc>
          <w:tcPr>
            <w:tcW w:w="366" w:type="dxa"/>
            <w:tcBorders>
              <w:top w:val="nil"/>
              <w:left w:val="single" w:sz="4" w:space="0" w:color="auto"/>
              <w:bottom w:val="single" w:sz="4" w:space="0" w:color="auto"/>
              <w:right w:val="single" w:sz="4" w:space="0" w:color="auto"/>
            </w:tcBorders>
            <w:shd w:val="clear" w:color="auto" w:fill="auto"/>
            <w:vAlign w:val="bottom"/>
          </w:tcPr>
          <w:p w14:paraId="42A5834B" w14:textId="77777777" w:rsidR="00826E78" w:rsidRPr="00A90AF5" w:rsidRDefault="00826E78" w:rsidP="005A252A">
            <w:pPr>
              <w:jc w:val="center"/>
            </w:pPr>
            <w:r w:rsidRPr="00A90AF5">
              <w:t>1</w:t>
            </w:r>
          </w:p>
        </w:tc>
        <w:tc>
          <w:tcPr>
            <w:tcW w:w="5409" w:type="dxa"/>
            <w:tcBorders>
              <w:top w:val="nil"/>
              <w:left w:val="nil"/>
              <w:bottom w:val="single" w:sz="4" w:space="0" w:color="auto"/>
              <w:right w:val="single" w:sz="4" w:space="0" w:color="auto"/>
            </w:tcBorders>
            <w:shd w:val="clear" w:color="auto" w:fill="auto"/>
            <w:vAlign w:val="bottom"/>
          </w:tcPr>
          <w:p w14:paraId="42A5834C" w14:textId="77777777" w:rsidR="00826E78" w:rsidRPr="00A90AF5" w:rsidRDefault="00B51866" w:rsidP="00295C66">
            <w:pPr>
              <w:rPr>
                <w:b/>
              </w:rPr>
            </w:pPr>
            <w:r>
              <w:rPr>
                <w:b/>
              </w:rPr>
              <w:t xml:space="preserve">NQF 0575: </w:t>
            </w:r>
            <w:r w:rsidR="00AD1B8D" w:rsidRPr="00AD1B8D">
              <w:rPr>
                <w:b/>
              </w:rPr>
              <w:t>Comprehensive Diabetes Care: Hemoglobin A1c (HbA1c) Control (&lt;8.0%)</w:t>
            </w:r>
            <w:r w:rsidR="00AD1B8D">
              <w:rPr>
                <w:b/>
              </w:rPr>
              <w:t xml:space="preserve">: </w:t>
            </w:r>
            <w:r w:rsidR="003302B3" w:rsidRPr="003302B3">
              <w:rPr>
                <w:b/>
              </w:rPr>
              <w:t xml:space="preserve">The percentage of </w:t>
            </w:r>
            <w:r w:rsidR="00295C66">
              <w:rPr>
                <w:b/>
              </w:rPr>
              <w:t>patients</w:t>
            </w:r>
            <w:r w:rsidR="003302B3" w:rsidRPr="003302B3">
              <w:rPr>
                <w:b/>
              </w:rPr>
              <w:t xml:space="preserve"> 18 - 75 years of age with diabetes (type 1 and type 2) whose most recent HbA1c level is &lt;8.0% during the measurement year.</w:t>
            </w:r>
          </w:p>
        </w:tc>
        <w:tc>
          <w:tcPr>
            <w:tcW w:w="1440" w:type="dxa"/>
            <w:tcBorders>
              <w:top w:val="single" w:sz="4" w:space="0" w:color="auto"/>
              <w:left w:val="nil"/>
              <w:bottom w:val="single" w:sz="4" w:space="0" w:color="auto"/>
              <w:right w:val="single" w:sz="4" w:space="0" w:color="auto"/>
            </w:tcBorders>
            <w:shd w:val="clear" w:color="auto" w:fill="auto"/>
          </w:tcPr>
          <w:p w14:paraId="42A5834D" w14:textId="77777777" w:rsidR="00826E78" w:rsidRPr="00A90AF5" w:rsidDel="001F1DD3" w:rsidRDefault="00826E78" w:rsidP="005A252A">
            <w:pPr>
              <w:rPr>
                <w:b/>
              </w:rPr>
            </w:pPr>
          </w:p>
        </w:tc>
        <w:tc>
          <w:tcPr>
            <w:tcW w:w="1620" w:type="dxa"/>
            <w:tcBorders>
              <w:top w:val="single" w:sz="4" w:space="0" w:color="auto"/>
              <w:left w:val="nil"/>
              <w:bottom w:val="single" w:sz="4" w:space="0" w:color="auto"/>
              <w:right w:val="single" w:sz="4" w:space="0" w:color="auto"/>
            </w:tcBorders>
          </w:tcPr>
          <w:p w14:paraId="42A5834E" w14:textId="77777777" w:rsidR="00826E78" w:rsidRPr="00A90AF5" w:rsidDel="001F1DD3"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A5834F" w14:textId="77777777" w:rsidR="00826E78" w:rsidRPr="00A90AF5" w:rsidDel="001F1DD3" w:rsidRDefault="00826E78" w:rsidP="005A252A">
            <w:pPr>
              <w:rPr>
                <w:b/>
              </w:rPr>
            </w:pPr>
          </w:p>
        </w:tc>
      </w:tr>
      <w:tr w:rsidR="00826E78" w:rsidRPr="00A90AF5" w14:paraId="42A5835C" w14:textId="77777777" w:rsidTr="00CE7426">
        <w:trPr>
          <w:trHeight w:val="548"/>
        </w:trPr>
        <w:tc>
          <w:tcPr>
            <w:tcW w:w="366" w:type="dxa"/>
            <w:tcBorders>
              <w:top w:val="nil"/>
              <w:left w:val="single" w:sz="4" w:space="0" w:color="auto"/>
              <w:bottom w:val="single" w:sz="4" w:space="0" w:color="auto"/>
              <w:right w:val="single" w:sz="4" w:space="0" w:color="auto"/>
            </w:tcBorders>
            <w:shd w:val="clear" w:color="auto" w:fill="auto"/>
            <w:vAlign w:val="bottom"/>
          </w:tcPr>
          <w:p w14:paraId="42A58357" w14:textId="38107C0F" w:rsidR="00826E78" w:rsidRPr="00A90AF5" w:rsidRDefault="009454FC" w:rsidP="005A252A">
            <w:pPr>
              <w:jc w:val="center"/>
            </w:pPr>
            <w:r>
              <w:t>2</w:t>
            </w:r>
          </w:p>
        </w:tc>
        <w:tc>
          <w:tcPr>
            <w:tcW w:w="5409" w:type="dxa"/>
            <w:tcBorders>
              <w:top w:val="nil"/>
              <w:left w:val="nil"/>
              <w:bottom w:val="single" w:sz="4" w:space="0" w:color="auto"/>
              <w:right w:val="single" w:sz="4" w:space="0" w:color="auto"/>
            </w:tcBorders>
            <w:shd w:val="clear" w:color="auto" w:fill="auto"/>
            <w:vAlign w:val="bottom"/>
          </w:tcPr>
          <w:p w14:paraId="42A58358" w14:textId="77777777" w:rsidR="00826E78" w:rsidRPr="00A90AF5" w:rsidRDefault="00B51866" w:rsidP="005A252A">
            <w:pPr>
              <w:rPr>
                <w:b/>
              </w:rPr>
            </w:pPr>
            <w:r>
              <w:rPr>
                <w:b/>
              </w:rPr>
              <w:t xml:space="preserve">NQF 0064: </w:t>
            </w:r>
            <w:r w:rsidR="00481793" w:rsidRPr="00481793">
              <w:rPr>
                <w:b/>
              </w:rPr>
              <w:t>Comprehensive Diabetes Care: LDL-C Control &lt;100 mg/dL</w:t>
            </w:r>
            <w:r w:rsidR="00481793">
              <w:rPr>
                <w:b/>
              </w:rPr>
              <w:t xml:space="preserve">:  </w:t>
            </w:r>
            <w:r w:rsidR="00826E78" w:rsidRPr="00A90AF5">
              <w:rPr>
                <w:b/>
              </w:rPr>
              <w:t>Percent of adult patients, 18- 75 years of age with diabetes (type 1 or type 2) who had LDL</w:t>
            </w:r>
            <w:r w:rsidR="000E0806">
              <w:rPr>
                <w:b/>
              </w:rPr>
              <w:t>-C</w:t>
            </w:r>
            <w:r w:rsidR="00826E78" w:rsidRPr="00A90AF5">
              <w:rPr>
                <w:b/>
              </w:rPr>
              <w:t xml:space="preserve"> less than 100 mg/dL </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59" w14:textId="77777777"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14:paraId="42A5835A" w14:textId="77777777"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5B" w14:textId="77777777" w:rsidR="00826E78" w:rsidRPr="00A90AF5" w:rsidRDefault="00826E78" w:rsidP="005A252A">
            <w:pPr>
              <w:rPr>
                <w:b/>
              </w:rPr>
            </w:pPr>
          </w:p>
        </w:tc>
      </w:tr>
      <w:tr w:rsidR="00826E78" w:rsidRPr="00A90AF5" w14:paraId="42A58362" w14:textId="77777777" w:rsidTr="00CE7426">
        <w:trPr>
          <w:trHeight w:val="512"/>
        </w:trPr>
        <w:tc>
          <w:tcPr>
            <w:tcW w:w="366" w:type="dxa"/>
            <w:tcBorders>
              <w:top w:val="nil"/>
              <w:left w:val="single" w:sz="4" w:space="0" w:color="auto"/>
              <w:bottom w:val="single" w:sz="4" w:space="0" w:color="auto"/>
              <w:right w:val="single" w:sz="4" w:space="0" w:color="auto"/>
            </w:tcBorders>
            <w:shd w:val="clear" w:color="auto" w:fill="auto"/>
            <w:vAlign w:val="bottom"/>
          </w:tcPr>
          <w:p w14:paraId="42A5835D" w14:textId="6B7420CA" w:rsidR="00826E78" w:rsidRPr="00A90AF5" w:rsidRDefault="009454FC" w:rsidP="005A252A">
            <w:pPr>
              <w:jc w:val="center"/>
            </w:pPr>
            <w:r>
              <w:t>3</w:t>
            </w:r>
          </w:p>
        </w:tc>
        <w:tc>
          <w:tcPr>
            <w:tcW w:w="5409" w:type="dxa"/>
            <w:tcBorders>
              <w:top w:val="nil"/>
              <w:left w:val="nil"/>
              <w:bottom w:val="single" w:sz="4" w:space="0" w:color="auto"/>
              <w:right w:val="single" w:sz="4" w:space="0" w:color="auto"/>
            </w:tcBorders>
            <w:shd w:val="clear" w:color="auto" w:fill="auto"/>
            <w:vAlign w:val="bottom"/>
          </w:tcPr>
          <w:p w14:paraId="42A5835E" w14:textId="77777777" w:rsidR="00826E78" w:rsidRPr="00A90AF5" w:rsidRDefault="001415CE" w:rsidP="005F2C91">
            <w:pPr>
              <w:rPr>
                <w:b/>
              </w:rPr>
            </w:pPr>
            <w:r>
              <w:rPr>
                <w:b/>
              </w:rPr>
              <w:t xml:space="preserve">NQF 0421: </w:t>
            </w:r>
            <w:r w:rsidR="0062561E" w:rsidRPr="0062561E">
              <w:rPr>
                <w:b/>
              </w:rPr>
              <w:t>Preventive Care and Screening: Body Mass Index (BMI) Screening and Follow-Up</w:t>
            </w:r>
            <w:r w:rsidR="0062561E">
              <w:rPr>
                <w:b/>
              </w:rPr>
              <w:t xml:space="preserve">: </w:t>
            </w:r>
            <w:r w:rsidR="002422D7" w:rsidRPr="002422D7">
              <w:rPr>
                <w:b/>
              </w:rPr>
              <w:t>Percentage of patients aged 18 years and older with a documented BMI during the current encounter or during the previous six months AND when the BMI is outside of normal parameters, a follow-up plan is documented during the encounter or during the previous six months of the encounter.</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5F" w14:textId="77777777"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14:paraId="42A58360" w14:textId="77777777"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61" w14:textId="77777777" w:rsidR="00826E78" w:rsidRPr="00A90AF5" w:rsidRDefault="00826E78" w:rsidP="005A252A">
            <w:pPr>
              <w:rPr>
                <w:b/>
              </w:rPr>
            </w:pPr>
          </w:p>
        </w:tc>
      </w:tr>
      <w:tr w:rsidR="00826E78" w:rsidRPr="00A90AF5" w14:paraId="42A58368" w14:textId="77777777" w:rsidTr="00826E78">
        <w:trPr>
          <w:trHeight w:val="660"/>
        </w:trPr>
        <w:tc>
          <w:tcPr>
            <w:tcW w:w="366" w:type="dxa"/>
            <w:tcBorders>
              <w:top w:val="nil"/>
              <w:left w:val="single" w:sz="4" w:space="0" w:color="auto"/>
              <w:bottom w:val="single" w:sz="4" w:space="0" w:color="auto"/>
              <w:right w:val="single" w:sz="4" w:space="0" w:color="auto"/>
            </w:tcBorders>
            <w:shd w:val="clear" w:color="auto" w:fill="auto"/>
            <w:vAlign w:val="bottom"/>
          </w:tcPr>
          <w:p w14:paraId="42A58363" w14:textId="611AE150" w:rsidR="00826E78" w:rsidRPr="00A90AF5" w:rsidRDefault="009454FC" w:rsidP="005A252A">
            <w:pPr>
              <w:jc w:val="center"/>
            </w:pPr>
            <w:r>
              <w:t>4</w:t>
            </w:r>
          </w:p>
        </w:tc>
        <w:tc>
          <w:tcPr>
            <w:tcW w:w="5409" w:type="dxa"/>
            <w:tcBorders>
              <w:top w:val="nil"/>
              <w:left w:val="nil"/>
              <w:bottom w:val="single" w:sz="4" w:space="0" w:color="auto"/>
              <w:right w:val="single" w:sz="4" w:space="0" w:color="auto"/>
            </w:tcBorders>
            <w:shd w:val="clear" w:color="auto" w:fill="auto"/>
            <w:vAlign w:val="bottom"/>
          </w:tcPr>
          <w:p w14:paraId="42A58364" w14:textId="77777777" w:rsidR="00826E78" w:rsidRPr="00A90AF5" w:rsidRDefault="00B51866" w:rsidP="00F45DF6">
            <w:pPr>
              <w:rPr>
                <w:b/>
              </w:rPr>
            </w:pPr>
            <w:r>
              <w:rPr>
                <w:b/>
              </w:rPr>
              <w:t xml:space="preserve">NQF 0018: </w:t>
            </w:r>
            <w:r w:rsidR="00FB2DBA" w:rsidRPr="00FB2DBA">
              <w:rPr>
                <w:b/>
              </w:rPr>
              <w:t>Controlling High Blood Pressure</w:t>
            </w:r>
            <w:r w:rsidR="00FB2DBA">
              <w:rPr>
                <w:b/>
              </w:rPr>
              <w:t xml:space="preserve">: </w:t>
            </w:r>
            <w:r w:rsidR="00E54835" w:rsidRPr="00E54835">
              <w:rPr>
                <w:b/>
              </w:rPr>
              <w:t>The percentage of patients 18 to 85 years of age who had a diagnosis of hypertension (HTN) and whose blood pressure (BP) was adequately controlled (&lt;140/90) during the measurement year.</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65" w14:textId="77777777"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14:paraId="42A58366" w14:textId="77777777"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67" w14:textId="77777777" w:rsidR="00826E78" w:rsidRPr="00A90AF5" w:rsidRDefault="00826E78" w:rsidP="005A252A">
            <w:pPr>
              <w:rPr>
                <w:b/>
              </w:rPr>
            </w:pPr>
          </w:p>
        </w:tc>
      </w:tr>
      <w:tr w:rsidR="00826E78" w:rsidRPr="00A90AF5" w14:paraId="42A5836E" w14:textId="77777777"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42A58369" w14:textId="5F42A489" w:rsidR="00826E78" w:rsidRPr="00A90AF5" w:rsidRDefault="009454FC" w:rsidP="005A252A">
            <w:pPr>
              <w:jc w:val="center"/>
            </w:pPr>
            <w:r>
              <w:t>5</w:t>
            </w:r>
          </w:p>
        </w:tc>
        <w:tc>
          <w:tcPr>
            <w:tcW w:w="5409" w:type="dxa"/>
            <w:tcBorders>
              <w:top w:val="single" w:sz="4" w:space="0" w:color="auto"/>
              <w:left w:val="nil"/>
              <w:bottom w:val="single" w:sz="4" w:space="0" w:color="auto"/>
              <w:right w:val="single" w:sz="4" w:space="0" w:color="auto"/>
            </w:tcBorders>
            <w:shd w:val="clear" w:color="auto" w:fill="auto"/>
            <w:vAlign w:val="bottom"/>
          </w:tcPr>
          <w:p w14:paraId="42A5836A" w14:textId="77777777" w:rsidR="00826E78" w:rsidRPr="00A90AF5" w:rsidRDefault="001415CE" w:rsidP="005A252A">
            <w:pPr>
              <w:rPr>
                <w:b/>
              </w:rPr>
            </w:pPr>
            <w:r>
              <w:rPr>
                <w:b/>
              </w:rPr>
              <w:t xml:space="preserve">NQF 0028: </w:t>
            </w:r>
            <w:r w:rsidR="00FB2DBA" w:rsidRPr="00FB2DBA">
              <w:rPr>
                <w:b/>
              </w:rPr>
              <w:t>Preventive Care &amp; Screening: Tobacco Use: Screening &amp; Cessation Intervention</w:t>
            </w:r>
            <w:r w:rsidR="00FB2DBA">
              <w:rPr>
                <w:b/>
              </w:rPr>
              <w:t xml:space="preserve">: </w:t>
            </w:r>
            <w:r w:rsidR="00B2133F" w:rsidRPr="00B2133F">
              <w:rPr>
                <w:b/>
              </w:rPr>
              <w:t>Percentage of patients aged 18 years and older who were screened for tobacco use at least once during the two-year measurement period AND who received cessation counseling intervention if identified as a tobacco user</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6B" w14:textId="77777777"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14:paraId="42A5836C" w14:textId="77777777"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6D" w14:textId="77777777" w:rsidR="00826E78" w:rsidRPr="00A90AF5" w:rsidRDefault="00826E78" w:rsidP="005A252A">
            <w:pPr>
              <w:rPr>
                <w:b/>
              </w:rPr>
            </w:pPr>
          </w:p>
        </w:tc>
      </w:tr>
      <w:tr w:rsidR="00826E78" w:rsidRPr="00A90AF5" w14:paraId="42A58374" w14:textId="77777777"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42A5836F" w14:textId="1AAEF9E2" w:rsidR="00826E78" w:rsidRPr="00A90AF5" w:rsidRDefault="009454FC" w:rsidP="005A252A">
            <w:pPr>
              <w:jc w:val="center"/>
            </w:pPr>
            <w:r>
              <w:lastRenderedPageBreak/>
              <w:t>6</w:t>
            </w:r>
          </w:p>
        </w:tc>
        <w:tc>
          <w:tcPr>
            <w:tcW w:w="5409" w:type="dxa"/>
            <w:tcBorders>
              <w:top w:val="single" w:sz="4" w:space="0" w:color="auto"/>
              <w:left w:val="nil"/>
              <w:bottom w:val="single" w:sz="4" w:space="0" w:color="auto"/>
              <w:right w:val="single" w:sz="4" w:space="0" w:color="auto"/>
            </w:tcBorders>
            <w:shd w:val="clear" w:color="auto" w:fill="auto"/>
            <w:vAlign w:val="bottom"/>
          </w:tcPr>
          <w:p w14:paraId="42A58370" w14:textId="77777777" w:rsidR="00826E78" w:rsidRPr="008473AB" w:rsidRDefault="008D5218" w:rsidP="00AD1B8D">
            <w:pPr>
              <w:rPr>
                <w:b/>
              </w:rPr>
            </w:pPr>
            <w:r w:rsidRPr="008473AB">
              <w:rPr>
                <w:b/>
              </w:rPr>
              <w:t>NQF 0418: Screening for clinical depression</w:t>
            </w:r>
            <w:r w:rsidR="00AD1B8D" w:rsidRPr="008473AB">
              <w:rPr>
                <w:b/>
              </w:rPr>
              <w:t xml:space="preserve">: </w:t>
            </w:r>
            <w:r w:rsidR="00BD17B0" w:rsidRPr="00BD17B0">
              <w:rPr>
                <w:b/>
              </w:rPr>
              <w:t>Percentage of patients aged 12 years and older screened for clinical depression using an age appropriate standardized tool AND follow-up plan documented</w:t>
            </w:r>
            <w:r w:rsidRPr="008473AB">
              <w:rPr>
                <w:b/>
              </w:rPr>
              <w:t xml:space="preserve"> </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71" w14:textId="77777777" w:rsidR="00826E78" w:rsidRPr="00A90AF5" w:rsidRDefault="00826E78" w:rsidP="005A252A">
            <w:pPr>
              <w:rPr>
                <w:b/>
              </w:rPr>
            </w:pPr>
          </w:p>
        </w:tc>
        <w:tc>
          <w:tcPr>
            <w:tcW w:w="1620" w:type="dxa"/>
            <w:tcBorders>
              <w:top w:val="single" w:sz="4" w:space="0" w:color="auto"/>
              <w:left w:val="nil"/>
              <w:bottom w:val="single" w:sz="4" w:space="0" w:color="auto"/>
              <w:right w:val="single" w:sz="4" w:space="0" w:color="auto"/>
            </w:tcBorders>
          </w:tcPr>
          <w:p w14:paraId="42A58372" w14:textId="77777777" w:rsidR="00826E78" w:rsidRPr="00A90AF5" w:rsidRDefault="00826E78"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73" w14:textId="77777777" w:rsidR="00826E78" w:rsidRPr="00A90AF5" w:rsidRDefault="00826E78" w:rsidP="005A252A">
            <w:pPr>
              <w:rPr>
                <w:b/>
              </w:rPr>
            </w:pPr>
          </w:p>
        </w:tc>
      </w:tr>
      <w:tr w:rsidR="00A11A04" w:rsidRPr="00A90AF5" w14:paraId="42A5837A" w14:textId="77777777" w:rsidTr="00826E78">
        <w:trPr>
          <w:trHeight w:val="59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42A58375" w14:textId="45B50BF9" w:rsidR="00A11A04" w:rsidRDefault="009454FC" w:rsidP="005A252A">
            <w:pPr>
              <w:jc w:val="center"/>
            </w:pPr>
            <w:r>
              <w:t>7</w:t>
            </w:r>
          </w:p>
        </w:tc>
        <w:tc>
          <w:tcPr>
            <w:tcW w:w="5409" w:type="dxa"/>
            <w:tcBorders>
              <w:top w:val="single" w:sz="4" w:space="0" w:color="auto"/>
              <w:left w:val="nil"/>
              <w:bottom w:val="single" w:sz="4" w:space="0" w:color="auto"/>
              <w:right w:val="single" w:sz="4" w:space="0" w:color="auto"/>
            </w:tcBorders>
            <w:shd w:val="clear" w:color="auto" w:fill="auto"/>
            <w:vAlign w:val="bottom"/>
          </w:tcPr>
          <w:p w14:paraId="42A58376" w14:textId="77777777" w:rsidR="00A11A04" w:rsidRPr="008473AB" w:rsidRDefault="00727C8A" w:rsidP="00AD1B8D">
            <w:pPr>
              <w:rPr>
                <w:b/>
              </w:rPr>
            </w:pPr>
            <w:r>
              <w:rPr>
                <w:b/>
              </w:rPr>
              <w:t xml:space="preserve">NQF 0041: Influenza immunization: </w:t>
            </w:r>
            <w:r w:rsidRPr="00727C8A">
              <w:rPr>
                <w:b/>
              </w:rPr>
              <w:t>Percentage of patients aged 6 months and older seen for a visit between October 1 and March 31 who received an influenza immunization OR who reported previous receipt of an influenza immunization</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77" w14:textId="77777777" w:rsidR="00A11A04" w:rsidRPr="00A90AF5" w:rsidRDefault="00A11A04" w:rsidP="005A252A">
            <w:pPr>
              <w:rPr>
                <w:b/>
              </w:rPr>
            </w:pPr>
          </w:p>
        </w:tc>
        <w:tc>
          <w:tcPr>
            <w:tcW w:w="1620" w:type="dxa"/>
            <w:tcBorders>
              <w:top w:val="single" w:sz="4" w:space="0" w:color="auto"/>
              <w:left w:val="nil"/>
              <w:bottom w:val="single" w:sz="4" w:space="0" w:color="auto"/>
              <w:right w:val="single" w:sz="4" w:space="0" w:color="auto"/>
            </w:tcBorders>
          </w:tcPr>
          <w:p w14:paraId="42A58378" w14:textId="77777777" w:rsidR="00A11A04" w:rsidRPr="00A90AF5" w:rsidRDefault="00A11A04" w:rsidP="005A252A">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79" w14:textId="77777777" w:rsidR="00A11A04" w:rsidRPr="00A90AF5" w:rsidRDefault="00A11A04" w:rsidP="005A252A">
            <w:pPr>
              <w:rPr>
                <w:b/>
              </w:rPr>
            </w:pPr>
          </w:p>
        </w:tc>
      </w:tr>
    </w:tbl>
    <w:p w14:paraId="42A5837B" w14:textId="77777777" w:rsidR="00727D79" w:rsidRDefault="00727D79" w:rsidP="00B85C6D">
      <w:pPr>
        <w:rPr>
          <w:b/>
          <w:color w:val="4F81BD" w:themeColor="accent1"/>
        </w:rPr>
      </w:pPr>
    </w:p>
    <w:p w14:paraId="42A5837C" w14:textId="77777777" w:rsidR="00953DE6" w:rsidRDefault="00953DE6" w:rsidP="00B85C6D">
      <w:pPr>
        <w:rPr>
          <w:b/>
        </w:rPr>
      </w:pPr>
    </w:p>
    <w:p w14:paraId="42A5837D" w14:textId="77777777" w:rsidR="00350422" w:rsidRPr="006325F8" w:rsidRDefault="00B812AC" w:rsidP="00B85C6D">
      <w:pPr>
        <w:rPr>
          <w:b/>
        </w:rPr>
      </w:pPr>
      <w:r w:rsidRPr="006325F8">
        <w:rPr>
          <w:b/>
        </w:rPr>
        <w:t>OPTIONAL CLINICAL MEASURES</w:t>
      </w:r>
    </w:p>
    <w:p w14:paraId="42A5837E" w14:textId="77777777" w:rsidR="00953DE6" w:rsidRDefault="00727D79" w:rsidP="00B85C6D">
      <w:r w:rsidRPr="006325F8">
        <w:t xml:space="preserve">The following clinical measures are OPTIONAL.  You are encouraged to include them, especially if your program has a </w:t>
      </w:r>
      <w:r w:rsidR="00953DE6">
        <w:t xml:space="preserve">focus on pediatric populations.  </w:t>
      </w:r>
    </w:p>
    <w:p w14:paraId="42A5837F" w14:textId="77777777" w:rsidR="00953DE6" w:rsidRDefault="00953DE6" w:rsidP="00B85C6D"/>
    <w:p w14:paraId="42A58380" w14:textId="77777777" w:rsidR="00727D79" w:rsidRPr="006325F8" w:rsidRDefault="00953DE6" w:rsidP="00B85C6D">
      <w:r>
        <w:t>Please use your health information technology system to extract the data requested.  Please refer to the specific definitions for each measure.</w:t>
      </w:r>
      <w:r w:rsidR="00727D79" w:rsidRPr="006325F8">
        <w:t xml:space="preserve"> </w:t>
      </w:r>
    </w:p>
    <w:p w14:paraId="42A58381" w14:textId="77777777" w:rsidR="00F61158" w:rsidRPr="006325F8" w:rsidRDefault="00F61158" w:rsidP="00B85C6D">
      <w:pPr>
        <w:rPr>
          <w:b/>
        </w:rPr>
      </w:pPr>
    </w:p>
    <w:p w14:paraId="42A58382" w14:textId="77777777" w:rsidR="00F61158" w:rsidRPr="006325F8" w:rsidRDefault="00F61158" w:rsidP="00B85C6D">
      <w:pPr>
        <w:rPr>
          <w:b/>
        </w:rPr>
      </w:pPr>
      <w:r w:rsidRPr="006325F8">
        <w:rPr>
          <w:b/>
        </w:rPr>
        <w:t>Optional Measure 1</w:t>
      </w:r>
      <w:r w:rsidR="00953DE6">
        <w:rPr>
          <w:b/>
        </w:rPr>
        <w:t xml:space="preserve">: </w:t>
      </w:r>
      <w:r w:rsidR="00953DE6" w:rsidRPr="00D5665C">
        <w:rPr>
          <w:b/>
        </w:rPr>
        <w:t>Weight Assessment and Counseling for Nutrition and Physical Activity for Children/Adolescents</w:t>
      </w:r>
    </w:p>
    <w:p w14:paraId="42A58383" w14:textId="77777777" w:rsidR="00F61158" w:rsidRPr="006325F8" w:rsidRDefault="00F61158" w:rsidP="00F61158">
      <w:r w:rsidRPr="006325F8">
        <w:rPr>
          <w:i/>
        </w:rPr>
        <w:t>Numerator</w:t>
      </w:r>
      <w:r w:rsidRPr="006325F8">
        <w:t>: Body mass index (BMI) percentile documentation, counseling for nutrition and counseling for physical activity during the measurement year.</w:t>
      </w:r>
    </w:p>
    <w:p w14:paraId="42A58384" w14:textId="77777777" w:rsidR="00F61158" w:rsidRPr="006325F8" w:rsidRDefault="00F61158" w:rsidP="00F61158">
      <w:r w:rsidRPr="006325F8">
        <w:t>Denominator:  Patients 3-17 years of age with at least one outpatient visit with a primary care physician (PCP) or OB-GYN.</w:t>
      </w:r>
    </w:p>
    <w:p w14:paraId="42A58385" w14:textId="77777777" w:rsidR="00F61158" w:rsidRPr="006325F8" w:rsidRDefault="00F61158" w:rsidP="00F61158"/>
    <w:p w14:paraId="42A58386" w14:textId="4FB2EB6C" w:rsidR="00F61158" w:rsidRPr="006325F8" w:rsidRDefault="00F61158" w:rsidP="00F61158">
      <w:pPr>
        <w:rPr>
          <w:b/>
        </w:rPr>
      </w:pPr>
      <w:r w:rsidRPr="006325F8">
        <w:rPr>
          <w:b/>
        </w:rPr>
        <w:t>Optional Measure 2</w:t>
      </w:r>
      <w:r w:rsidR="00953DE6">
        <w:rPr>
          <w:b/>
        </w:rPr>
        <w:t xml:space="preserve">: </w:t>
      </w:r>
      <w:r w:rsidR="00EB4F4D">
        <w:rPr>
          <w:rFonts w:eastAsia="Calibri"/>
          <w:b/>
        </w:rPr>
        <w:t>Hemoglobin A1c (HbA1c) Testing for Pediatric Patients</w:t>
      </w:r>
    </w:p>
    <w:p w14:paraId="42A58387" w14:textId="44D727F8" w:rsidR="00F61158" w:rsidRPr="006325F8" w:rsidRDefault="00F61158" w:rsidP="00F61158">
      <w:r w:rsidRPr="006325F8">
        <w:rPr>
          <w:i/>
        </w:rPr>
        <w:t>Numerator</w:t>
      </w:r>
      <w:r w:rsidRPr="006325F8">
        <w:t xml:space="preserve">: </w:t>
      </w:r>
      <w:r w:rsidR="00EB4F4D">
        <w:t>Patients who had an HbA1c test performed during the measurement year.</w:t>
      </w:r>
    </w:p>
    <w:p w14:paraId="42A58388" w14:textId="678ECC99" w:rsidR="00F61158" w:rsidRPr="006325F8" w:rsidRDefault="00F61158" w:rsidP="00F61158">
      <w:r w:rsidRPr="006325F8">
        <w:rPr>
          <w:i/>
        </w:rPr>
        <w:t>Denominator</w:t>
      </w:r>
      <w:r w:rsidRPr="006325F8">
        <w:t xml:space="preserve">:  </w:t>
      </w:r>
      <w:r w:rsidR="00EB4F4D">
        <w:t xml:space="preserve">Patients aged 5-17 years old with a diagnosis of diabetes and/or </w:t>
      </w:r>
      <w:r w:rsidR="00192C9F">
        <w:t>notation</w:t>
      </w:r>
      <w:r w:rsidR="00EB4F4D">
        <w:t xml:space="preserve"> of prescribed insulin or oral hypoglycemic/antihyperglycemics for at least 12 months</w:t>
      </w:r>
      <w:r w:rsidRPr="006325F8">
        <w:t>.</w:t>
      </w:r>
    </w:p>
    <w:p w14:paraId="42A58389" w14:textId="77777777" w:rsidR="00B812AC" w:rsidRPr="006325F8" w:rsidRDefault="00B812AC" w:rsidP="00B85C6D">
      <w:pPr>
        <w:rPr>
          <w:sz w:val="22"/>
          <w:szCs w:val="22"/>
        </w:rPr>
      </w:pPr>
    </w:p>
    <w:p w14:paraId="42A5838A" w14:textId="77777777" w:rsidR="00F61158" w:rsidRPr="006325F8" w:rsidRDefault="00F61158" w:rsidP="00B85C6D">
      <w:pPr>
        <w:rPr>
          <w:b/>
          <w:sz w:val="22"/>
          <w:szCs w:val="22"/>
        </w:rPr>
      </w:pPr>
      <w:r w:rsidRPr="006325F8">
        <w:rPr>
          <w:b/>
          <w:sz w:val="22"/>
          <w:szCs w:val="22"/>
        </w:rPr>
        <w:t>Optional Measure 3</w:t>
      </w:r>
      <w:r w:rsidR="00953DE6">
        <w:rPr>
          <w:b/>
          <w:sz w:val="22"/>
          <w:szCs w:val="22"/>
        </w:rPr>
        <w:t xml:space="preserve">: </w:t>
      </w:r>
      <w:r w:rsidR="00953DE6" w:rsidRPr="00D5665C">
        <w:rPr>
          <w:rFonts w:eastAsia="Calibri"/>
          <w:b/>
        </w:rPr>
        <w:t>Blood Pressure Screening by 13 Years of Age</w:t>
      </w:r>
    </w:p>
    <w:p w14:paraId="42A5838B" w14:textId="77777777" w:rsidR="00F61158" w:rsidRPr="008F3D70" w:rsidRDefault="00F61158" w:rsidP="00F61158">
      <w:r w:rsidRPr="008F3D70">
        <w:rPr>
          <w:i/>
        </w:rPr>
        <w:t>Numerator</w:t>
      </w:r>
      <w:r w:rsidRPr="008F3D70">
        <w:t>: Children who had documentation of a blood pressure screening and whether results are abnormal at least once in the measurement year or the year prior to the measurement year.</w:t>
      </w:r>
    </w:p>
    <w:p w14:paraId="42A5838C" w14:textId="77777777" w:rsidR="00F61158" w:rsidRPr="008F3D70" w:rsidRDefault="00F61158" w:rsidP="00F61158">
      <w:r w:rsidRPr="008F3D70">
        <w:rPr>
          <w:i/>
        </w:rPr>
        <w:t>Denominator</w:t>
      </w:r>
      <w:r w:rsidRPr="008F3D70">
        <w:t>:  Children with a visit who turned 13 years old in the measurement year.</w:t>
      </w:r>
    </w:p>
    <w:p w14:paraId="42A5838D" w14:textId="77777777" w:rsidR="00953DE6" w:rsidRDefault="00953DE6" w:rsidP="00B85C6D">
      <w:pPr>
        <w:rPr>
          <w:color w:val="4F81BD" w:themeColor="accent1"/>
          <w:sz w:val="22"/>
          <w:szCs w:val="22"/>
        </w:rPr>
      </w:pPr>
    </w:p>
    <w:p w14:paraId="42A5838E" w14:textId="77777777" w:rsidR="00F61158" w:rsidRDefault="00F61158" w:rsidP="00B85C6D">
      <w:pPr>
        <w:rPr>
          <w:color w:val="4F81BD" w:themeColor="accent1"/>
          <w:sz w:val="22"/>
          <w:szCs w:val="22"/>
        </w:rPr>
      </w:pPr>
    </w:p>
    <w:tbl>
      <w:tblPr>
        <w:tblW w:w="10095" w:type="dxa"/>
        <w:tblInd w:w="93" w:type="dxa"/>
        <w:tblLayout w:type="fixed"/>
        <w:tblLook w:val="0000" w:firstRow="0" w:lastRow="0" w:firstColumn="0" w:lastColumn="0" w:noHBand="0" w:noVBand="0"/>
      </w:tblPr>
      <w:tblGrid>
        <w:gridCol w:w="366"/>
        <w:gridCol w:w="5409"/>
        <w:gridCol w:w="1440"/>
        <w:gridCol w:w="1620"/>
        <w:gridCol w:w="1260"/>
      </w:tblGrid>
      <w:tr w:rsidR="00B812AC" w:rsidRPr="00A90AF5" w14:paraId="42A58394" w14:textId="77777777" w:rsidTr="00B812AC">
        <w:trPr>
          <w:trHeight w:val="503"/>
        </w:trPr>
        <w:tc>
          <w:tcPr>
            <w:tcW w:w="366" w:type="dxa"/>
            <w:tcBorders>
              <w:top w:val="single" w:sz="4" w:space="0" w:color="auto"/>
              <w:left w:val="single" w:sz="4" w:space="0" w:color="auto"/>
              <w:bottom w:val="single" w:sz="4" w:space="0" w:color="auto"/>
              <w:right w:val="single" w:sz="4" w:space="0" w:color="auto"/>
            </w:tcBorders>
            <w:shd w:val="clear" w:color="auto" w:fill="auto"/>
            <w:vAlign w:val="bottom"/>
          </w:tcPr>
          <w:p w14:paraId="42A5838F" w14:textId="77777777" w:rsidR="00B812AC" w:rsidRPr="00A90AF5" w:rsidRDefault="00B812AC" w:rsidP="00B812AC">
            <w:pPr>
              <w:jc w:val="center"/>
            </w:pPr>
          </w:p>
        </w:tc>
        <w:tc>
          <w:tcPr>
            <w:tcW w:w="5409" w:type="dxa"/>
            <w:tcBorders>
              <w:top w:val="single" w:sz="4" w:space="0" w:color="auto"/>
              <w:left w:val="nil"/>
              <w:bottom w:val="single" w:sz="4" w:space="0" w:color="auto"/>
              <w:right w:val="single" w:sz="4" w:space="0" w:color="auto"/>
            </w:tcBorders>
            <w:shd w:val="clear" w:color="auto" w:fill="auto"/>
            <w:vAlign w:val="bottom"/>
          </w:tcPr>
          <w:p w14:paraId="42A58390" w14:textId="77777777" w:rsidR="00B812AC" w:rsidRPr="00A90AF5" w:rsidRDefault="00B812AC" w:rsidP="00B812AC">
            <w:pPr>
              <w:rPr>
                <w:b/>
              </w:rPr>
            </w:pPr>
          </w:p>
        </w:tc>
        <w:tc>
          <w:tcPr>
            <w:tcW w:w="1440" w:type="dxa"/>
            <w:tcBorders>
              <w:top w:val="single" w:sz="4" w:space="0" w:color="auto"/>
              <w:left w:val="nil"/>
              <w:bottom w:val="single" w:sz="4" w:space="0" w:color="auto"/>
              <w:right w:val="single" w:sz="4" w:space="0" w:color="auto"/>
            </w:tcBorders>
          </w:tcPr>
          <w:p w14:paraId="42A58391" w14:textId="77777777" w:rsidR="00B812AC" w:rsidRPr="00A90AF5" w:rsidRDefault="00B812AC" w:rsidP="00B812AC">
            <w:pPr>
              <w:rPr>
                <w:b/>
              </w:rPr>
            </w:pPr>
            <w:r w:rsidRPr="00A90AF5">
              <w:rPr>
                <w:b/>
              </w:rPr>
              <w:t>Numerator</w:t>
            </w:r>
          </w:p>
        </w:tc>
        <w:tc>
          <w:tcPr>
            <w:tcW w:w="1620" w:type="dxa"/>
            <w:tcBorders>
              <w:top w:val="single" w:sz="4" w:space="0" w:color="auto"/>
              <w:left w:val="nil"/>
              <w:bottom w:val="single" w:sz="4" w:space="0" w:color="auto"/>
              <w:right w:val="single" w:sz="4" w:space="0" w:color="auto"/>
            </w:tcBorders>
          </w:tcPr>
          <w:p w14:paraId="42A58392" w14:textId="77777777" w:rsidR="00B812AC" w:rsidRPr="00A90AF5" w:rsidRDefault="00B812AC" w:rsidP="00B812AC">
            <w:pPr>
              <w:rPr>
                <w:b/>
              </w:rPr>
            </w:pPr>
            <w:r w:rsidRPr="00A90AF5">
              <w:rPr>
                <w:b/>
              </w:rPr>
              <w:t>Denominator</w:t>
            </w:r>
          </w:p>
        </w:tc>
        <w:tc>
          <w:tcPr>
            <w:tcW w:w="1260" w:type="dxa"/>
            <w:tcBorders>
              <w:top w:val="single" w:sz="4" w:space="0" w:color="auto"/>
              <w:left w:val="nil"/>
              <w:bottom w:val="single" w:sz="4" w:space="0" w:color="auto"/>
              <w:right w:val="single" w:sz="4" w:space="0" w:color="auto"/>
            </w:tcBorders>
          </w:tcPr>
          <w:p w14:paraId="42A58393" w14:textId="77777777" w:rsidR="00B812AC" w:rsidRPr="00A90AF5" w:rsidRDefault="00B812AC" w:rsidP="00B812AC">
            <w:pPr>
              <w:rPr>
                <w:b/>
              </w:rPr>
            </w:pPr>
            <w:r w:rsidRPr="00A90AF5">
              <w:rPr>
                <w:b/>
              </w:rPr>
              <w:t xml:space="preserve">Percent </w:t>
            </w:r>
          </w:p>
        </w:tc>
      </w:tr>
      <w:tr w:rsidR="00B812AC" w:rsidRPr="00A90AF5" w:rsidDel="001F1DD3" w14:paraId="42A5839D" w14:textId="77777777" w:rsidTr="00B812AC">
        <w:trPr>
          <w:trHeight w:val="872"/>
        </w:trPr>
        <w:tc>
          <w:tcPr>
            <w:tcW w:w="366" w:type="dxa"/>
            <w:tcBorders>
              <w:top w:val="nil"/>
              <w:left w:val="single" w:sz="4" w:space="0" w:color="auto"/>
              <w:bottom w:val="single" w:sz="4" w:space="0" w:color="auto"/>
              <w:right w:val="single" w:sz="4" w:space="0" w:color="auto"/>
            </w:tcBorders>
            <w:shd w:val="clear" w:color="auto" w:fill="auto"/>
            <w:vAlign w:val="bottom"/>
          </w:tcPr>
          <w:p w14:paraId="42A58395" w14:textId="77777777" w:rsidR="00B812AC" w:rsidRPr="00A90AF5" w:rsidRDefault="00B812AC" w:rsidP="00B812AC">
            <w:pPr>
              <w:jc w:val="center"/>
            </w:pPr>
            <w:r w:rsidRPr="00A90AF5">
              <w:t>1</w:t>
            </w:r>
          </w:p>
        </w:tc>
        <w:tc>
          <w:tcPr>
            <w:tcW w:w="5409" w:type="dxa"/>
            <w:tcBorders>
              <w:top w:val="nil"/>
              <w:left w:val="nil"/>
              <w:bottom w:val="single" w:sz="4" w:space="0" w:color="auto"/>
              <w:right w:val="single" w:sz="4" w:space="0" w:color="auto"/>
            </w:tcBorders>
            <w:shd w:val="clear" w:color="auto" w:fill="auto"/>
            <w:vAlign w:val="bottom"/>
          </w:tcPr>
          <w:p w14:paraId="42A58396" w14:textId="77777777" w:rsidR="00527A6D" w:rsidRPr="00D5665C" w:rsidRDefault="00527A6D" w:rsidP="00527A6D">
            <w:pPr>
              <w:rPr>
                <w:b/>
              </w:rPr>
            </w:pPr>
            <w:r w:rsidRPr="00D5665C">
              <w:rPr>
                <w:b/>
              </w:rPr>
              <w:t>NQF 0024:  Weight Assessment and Counseling for Nutrition and Physical Activity for Children/Adolescents: Percentage of patients 3-17 years of age who had an outpatient visit with a primary care physician (PCP) or an OB/GYN and who had evidence of the following during the measurement year:</w:t>
            </w:r>
          </w:p>
          <w:p w14:paraId="42A58397" w14:textId="77777777" w:rsidR="00527A6D" w:rsidRPr="00D5665C" w:rsidRDefault="00527A6D" w:rsidP="00527A6D">
            <w:pPr>
              <w:rPr>
                <w:b/>
              </w:rPr>
            </w:pPr>
            <w:r w:rsidRPr="00D5665C">
              <w:rPr>
                <w:b/>
              </w:rPr>
              <w:t xml:space="preserve">- Body mass index (BMI) percentile </w:t>
            </w:r>
            <w:r w:rsidRPr="00D5665C">
              <w:rPr>
                <w:b/>
              </w:rPr>
              <w:lastRenderedPageBreak/>
              <w:t xml:space="preserve">documentation </w:t>
            </w:r>
          </w:p>
          <w:p w14:paraId="42A58398" w14:textId="77777777" w:rsidR="00527A6D" w:rsidRPr="00D5665C" w:rsidRDefault="00527A6D" w:rsidP="00527A6D">
            <w:pPr>
              <w:rPr>
                <w:b/>
              </w:rPr>
            </w:pPr>
            <w:r w:rsidRPr="00D5665C">
              <w:rPr>
                <w:b/>
              </w:rPr>
              <w:t xml:space="preserve">- Counseling for nutrition </w:t>
            </w:r>
          </w:p>
          <w:p w14:paraId="42A58399" w14:textId="77777777" w:rsidR="00B812AC" w:rsidRPr="00BB12EE" w:rsidRDefault="00527A6D" w:rsidP="00527A6D">
            <w:pPr>
              <w:rPr>
                <w:b/>
              </w:rPr>
            </w:pPr>
            <w:r w:rsidRPr="00D5665C">
              <w:rPr>
                <w:b/>
              </w:rPr>
              <w:t>- Counseling for physical activity</w:t>
            </w:r>
          </w:p>
        </w:tc>
        <w:tc>
          <w:tcPr>
            <w:tcW w:w="1440" w:type="dxa"/>
            <w:tcBorders>
              <w:top w:val="single" w:sz="4" w:space="0" w:color="auto"/>
              <w:left w:val="nil"/>
              <w:bottom w:val="single" w:sz="4" w:space="0" w:color="auto"/>
              <w:right w:val="single" w:sz="4" w:space="0" w:color="auto"/>
            </w:tcBorders>
            <w:shd w:val="clear" w:color="auto" w:fill="auto"/>
          </w:tcPr>
          <w:p w14:paraId="42A5839A" w14:textId="77777777" w:rsidR="00B812AC" w:rsidRPr="00A90AF5" w:rsidDel="001F1DD3" w:rsidRDefault="00B812AC" w:rsidP="00B812AC">
            <w:pPr>
              <w:rPr>
                <w:b/>
              </w:rPr>
            </w:pPr>
          </w:p>
        </w:tc>
        <w:tc>
          <w:tcPr>
            <w:tcW w:w="1620" w:type="dxa"/>
            <w:tcBorders>
              <w:top w:val="single" w:sz="4" w:space="0" w:color="auto"/>
              <w:left w:val="nil"/>
              <w:bottom w:val="single" w:sz="4" w:space="0" w:color="auto"/>
              <w:right w:val="single" w:sz="4" w:space="0" w:color="auto"/>
            </w:tcBorders>
          </w:tcPr>
          <w:p w14:paraId="42A5839B" w14:textId="77777777" w:rsidR="00B812AC" w:rsidRPr="00A90AF5" w:rsidDel="001F1DD3" w:rsidRDefault="00B812AC" w:rsidP="00B812AC">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2A5839C" w14:textId="77777777" w:rsidR="00B812AC" w:rsidRPr="00A90AF5" w:rsidDel="001F1DD3" w:rsidRDefault="00B812AC" w:rsidP="00B812AC">
            <w:pPr>
              <w:rPr>
                <w:b/>
              </w:rPr>
            </w:pPr>
          </w:p>
        </w:tc>
      </w:tr>
      <w:tr w:rsidR="00B812AC" w:rsidRPr="00A90AF5" w14:paraId="42A583A3" w14:textId="77777777" w:rsidTr="00B812AC">
        <w:trPr>
          <w:trHeight w:val="548"/>
        </w:trPr>
        <w:tc>
          <w:tcPr>
            <w:tcW w:w="366" w:type="dxa"/>
            <w:tcBorders>
              <w:top w:val="nil"/>
              <w:left w:val="single" w:sz="4" w:space="0" w:color="auto"/>
              <w:bottom w:val="single" w:sz="4" w:space="0" w:color="auto"/>
              <w:right w:val="single" w:sz="4" w:space="0" w:color="auto"/>
            </w:tcBorders>
            <w:shd w:val="clear" w:color="auto" w:fill="auto"/>
            <w:vAlign w:val="bottom"/>
          </w:tcPr>
          <w:p w14:paraId="42A5839E" w14:textId="77777777" w:rsidR="00B812AC" w:rsidRPr="00A90AF5" w:rsidRDefault="00B812AC" w:rsidP="00B812AC">
            <w:pPr>
              <w:jc w:val="center"/>
            </w:pPr>
            <w:r>
              <w:lastRenderedPageBreak/>
              <w:t>2</w:t>
            </w:r>
          </w:p>
        </w:tc>
        <w:tc>
          <w:tcPr>
            <w:tcW w:w="5409" w:type="dxa"/>
            <w:tcBorders>
              <w:top w:val="nil"/>
              <w:left w:val="nil"/>
              <w:bottom w:val="single" w:sz="4" w:space="0" w:color="auto"/>
              <w:right w:val="single" w:sz="4" w:space="0" w:color="auto"/>
            </w:tcBorders>
            <w:shd w:val="clear" w:color="auto" w:fill="auto"/>
            <w:vAlign w:val="bottom"/>
          </w:tcPr>
          <w:p w14:paraId="42A5839F" w14:textId="70BF2EC4" w:rsidR="00B812AC" w:rsidRPr="00D5665C" w:rsidRDefault="00D20229" w:rsidP="00032260">
            <w:pPr>
              <w:rPr>
                <w:rFonts w:eastAsia="Calibri"/>
                <w:b/>
              </w:rPr>
            </w:pPr>
            <w:r w:rsidRPr="00D5665C">
              <w:rPr>
                <w:rFonts w:eastAsia="Calibri"/>
                <w:b/>
              </w:rPr>
              <w:t xml:space="preserve">NQF </w:t>
            </w:r>
            <w:r w:rsidR="009454FC">
              <w:rPr>
                <w:rFonts w:eastAsia="Calibri"/>
                <w:b/>
              </w:rPr>
              <w:t>0060</w:t>
            </w:r>
            <w:r w:rsidRPr="00D5665C">
              <w:rPr>
                <w:rFonts w:eastAsia="Calibri"/>
                <w:b/>
              </w:rPr>
              <w:t xml:space="preserve">: </w:t>
            </w:r>
            <w:r w:rsidR="00032260">
              <w:rPr>
                <w:rFonts w:eastAsia="Calibri"/>
                <w:b/>
              </w:rPr>
              <w:t>Hemoglobin A1c (HbA1c) Testing for Pediatric Patients</w:t>
            </w:r>
            <w:r w:rsidR="00BB12EE" w:rsidRPr="00D5665C">
              <w:rPr>
                <w:rFonts w:eastAsia="Calibri"/>
                <w:b/>
              </w:rPr>
              <w:t xml:space="preserve">: </w:t>
            </w:r>
            <w:r w:rsidR="00032260">
              <w:rPr>
                <w:rFonts w:eastAsia="Calibri"/>
                <w:b/>
              </w:rPr>
              <w:t>Percentage of pediatric patients aged 5-17 years of age with diabetes who received an HbA1c test during the measurement year</w:t>
            </w:r>
            <w:r w:rsidR="00B812AC" w:rsidRPr="00D5665C">
              <w:rPr>
                <w:rFonts w:eastAsia="Calibri"/>
                <w:b/>
              </w:rPr>
              <w:t>.</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A0" w14:textId="77777777" w:rsidR="00B812AC" w:rsidRPr="00A90AF5" w:rsidRDefault="00B812AC" w:rsidP="00B812AC">
            <w:pPr>
              <w:rPr>
                <w:b/>
              </w:rPr>
            </w:pPr>
          </w:p>
        </w:tc>
        <w:tc>
          <w:tcPr>
            <w:tcW w:w="1620" w:type="dxa"/>
            <w:tcBorders>
              <w:top w:val="single" w:sz="4" w:space="0" w:color="auto"/>
              <w:left w:val="nil"/>
              <w:bottom w:val="single" w:sz="4" w:space="0" w:color="auto"/>
              <w:right w:val="single" w:sz="4" w:space="0" w:color="auto"/>
            </w:tcBorders>
          </w:tcPr>
          <w:p w14:paraId="42A583A1" w14:textId="77777777" w:rsidR="00B812AC" w:rsidRPr="00A90AF5" w:rsidRDefault="00B812AC" w:rsidP="00B812AC">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A2" w14:textId="77777777" w:rsidR="00B812AC" w:rsidRPr="00A90AF5" w:rsidRDefault="00B812AC" w:rsidP="00B812AC">
            <w:pPr>
              <w:rPr>
                <w:b/>
              </w:rPr>
            </w:pPr>
          </w:p>
        </w:tc>
      </w:tr>
      <w:tr w:rsidR="00B812AC" w:rsidRPr="00A90AF5" w14:paraId="42A583A9" w14:textId="77777777" w:rsidTr="00B812AC">
        <w:trPr>
          <w:trHeight w:val="512"/>
        </w:trPr>
        <w:tc>
          <w:tcPr>
            <w:tcW w:w="366" w:type="dxa"/>
            <w:tcBorders>
              <w:top w:val="nil"/>
              <w:left w:val="single" w:sz="4" w:space="0" w:color="auto"/>
              <w:bottom w:val="single" w:sz="4" w:space="0" w:color="auto"/>
              <w:right w:val="single" w:sz="4" w:space="0" w:color="auto"/>
            </w:tcBorders>
            <w:shd w:val="clear" w:color="auto" w:fill="auto"/>
            <w:vAlign w:val="bottom"/>
          </w:tcPr>
          <w:p w14:paraId="42A583A4" w14:textId="77777777" w:rsidR="00B812AC" w:rsidRPr="00A90AF5" w:rsidRDefault="00B812AC" w:rsidP="00B812AC">
            <w:pPr>
              <w:jc w:val="center"/>
            </w:pPr>
            <w:r>
              <w:t>3</w:t>
            </w:r>
          </w:p>
        </w:tc>
        <w:tc>
          <w:tcPr>
            <w:tcW w:w="5409" w:type="dxa"/>
            <w:tcBorders>
              <w:top w:val="nil"/>
              <w:left w:val="nil"/>
              <w:bottom w:val="single" w:sz="4" w:space="0" w:color="auto"/>
              <w:right w:val="single" w:sz="4" w:space="0" w:color="auto"/>
            </w:tcBorders>
            <w:shd w:val="clear" w:color="auto" w:fill="auto"/>
            <w:vAlign w:val="bottom"/>
          </w:tcPr>
          <w:p w14:paraId="42A583A5" w14:textId="77777777" w:rsidR="00B812AC" w:rsidRPr="00D5665C" w:rsidRDefault="00BB12EE" w:rsidP="00B812AC">
            <w:pPr>
              <w:rPr>
                <w:rFonts w:eastAsia="Calibri"/>
                <w:b/>
              </w:rPr>
            </w:pPr>
            <w:r w:rsidRPr="00D5665C">
              <w:rPr>
                <w:rFonts w:eastAsia="Calibri"/>
                <w:b/>
              </w:rPr>
              <w:t xml:space="preserve">NQF 1552: Blood Pressure Screening by 13 Years of Age: </w:t>
            </w:r>
            <w:r w:rsidR="00B812AC" w:rsidRPr="00D5665C">
              <w:rPr>
                <w:rFonts w:eastAsia="Calibri"/>
                <w:b/>
              </w:rPr>
              <w:t>The percentage of adolescents who turn 13 years of age in the measurement year who had a blood pressure screening with results</w:t>
            </w:r>
          </w:p>
        </w:tc>
        <w:tc>
          <w:tcPr>
            <w:tcW w:w="1440" w:type="dxa"/>
            <w:tcBorders>
              <w:top w:val="single" w:sz="4" w:space="0" w:color="auto"/>
              <w:left w:val="nil"/>
              <w:bottom w:val="single" w:sz="4" w:space="0" w:color="auto"/>
              <w:right w:val="single" w:sz="4" w:space="0" w:color="auto"/>
            </w:tcBorders>
            <w:shd w:val="clear" w:color="auto" w:fill="auto"/>
            <w:vAlign w:val="bottom"/>
          </w:tcPr>
          <w:p w14:paraId="42A583A6" w14:textId="77777777" w:rsidR="00B812AC" w:rsidRPr="00A90AF5" w:rsidRDefault="00B812AC" w:rsidP="00B812AC">
            <w:pPr>
              <w:rPr>
                <w:b/>
              </w:rPr>
            </w:pPr>
          </w:p>
        </w:tc>
        <w:tc>
          <w:tcPr>
            <w:tcW w:w="1620" w:type="dxa"/>
            <w:tcBorders>
              <w:top w:val="single" w:sz="4" w:space="0" w:color="auto"/>
              <w:left w:val="nil"/>
              <w:bottom w:val="single" w:sz="4" w:space="0" w:color="auto"/>
              <w:right w:val="single" w:sz="4" w:space="0" w:color="auto"/>
            </w:tcBorders>
          </w:tcPr>
          <w:p w14:paraId="42A583A7" w14:textId="77777777" w:rsidR="00B812AC" w:rsidRPr="00A90AF5" w:rsidRDefault="00B812AC" w:rsidP="00B812AC">
            <w:pPr>
              <w:rPr>
                <w:b/>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42A583A8" w14:textId="77777777" w:rsidR="00B812AC" w:rsidRPr="00A90AF5" w:rsidRDefault="00B812AC" w:rsidP="00B812AC">
            <w:pPr>
              <w:rPr>
                <w:b/>
              </w:rPr>
            </w:pPr>
          </w:p>
        </w:tc>
      </w:tr>
    </w:tbl>
    <w:p w14:paraId="42A583AA" w14:textId="77777777" w:rsidR="00B812AC" w:rsidRPr="006704B9" w:rsidRDefault="00B812AC" w:rsidP="00B85C6D">
      <w:pPr>
        <w:rPr>
          <w:color w:val="4F81BD" w:themeColor="accent1"/>
          <w:sz w:val="22"/>
          <w:szCs w:val="22"/>
        </w:rPr>
      </w:pPr>
    </w:p>
    <w:p w14:paraId="42A583AB" w14:textId="77777777" w:rsidR="00350422" w:rsidRDefault="00350422" w:rsidP="00B85C6D">
      <w:pPr>
        <w:rPr>
          <w:sz w:val="22"/>
          <w:szCs w:val="22"/>
        </w:rPr>
      </w:pPr>
    </w:p>
    <w:p w14:paraId="42A583AC" w14:textId="77777777" w:rsidR="001F1CF0" w:rsidRDefault="001F1CF0" w:rsidP="00B85C6D">
      <w:pPr>
        <w:rPr>
          <w:sz w:val="22"/>
          <w:szCs w:val="22"/>
        </w:rPr>
      </w:pPr>
    </w:p>
    <w:p w14:paraId="42A583AD" w14:textId="77777777" w:rsidR="001F1CF0" w:rsidRPr="00E90701" w:rsidRDefault="001F1CF0" w:rsidP="00B85C6D">
      <w:pPr>
        <w:rPr>
          <w:sz w:val="22"/>
          <w:szCs w:val="22"/>
        </w:rPr>
      </w:pPr>
    </w:p>
    <w:sectPr w:rsidR="001F1CF0" w:rsidRPr="00E90701" w:rsidSect="00111DB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2D7E1" w14:textId="77777777" w:rsidR="00FC6192" w:rsidRDefault="00FC6192">
      <w:r>
        <w:separator/>
      </w:r>
    </w:p>
  </w:endnote>
  <w:endnote w:type="continuationSeparator" w:id="0">
    <w:p w14:paraId="1EC3FC03" w14:textId="77777777" w:rsidR="00FC6192" w:rsidRDefault="00FC6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583B3" w14:textId="77777777" w:rsidR="00FD2E40" w:rsidRDefault="00FD2E40">
    <w:pPr>
      <w:pStyle w:val="Footer"/>
      <w:jc w:val="right"/>
    </w:pPr>
    <w:r>
      <w:fldChar w:fldCharType="begin"/>
    </w:r>
    <w:r>
      <w:instrText xml:space="preserve"> PAGE   \* MERGEFORMAT </w:instrText>
    </w:r>
    <w:r>
      <w:fldChar w:fldCharType="separate"/>
    </w:r>
    <w:r w:rsidR="00022F2D">
      <w:rPr>
        <w:noProof/>
      </w:rPr>
      <w:t>2</w:t>
    </w:r>
    <w:r>
      <w:rPr>
        <w:noProof/>
      </w:rPr>
      <w:fldChar w:fldCharType="end"/>
    </w:r>
  </w:p>
  <w:p w14:paraId="42A583B4" w14:textId="77777777" w:rsidR="00FD2E40" w:rsidRDefault="00FD2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295AC" w14:textId="77777777" w:rsidR="00FC6192" w:rsidRDefault="00FC6192">
      <w:r>
        <w:separator/>
      </w:r>
    </w:p>
  </w:footnote>
  <w:footnote w:type="continuationSeparator" w:id="0">
    <w:p w14:paraId="48664D4B" w14:textId="77777777" w:rsidR="00FC6192" w:rsidRDefault="00FC6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583B2" w14:textId="37CC5C76" w:rsidR="00FD2E40" w:rsidRDefault="00FC6192">
    <w:pPr>
      <w:pStyle w:val="Header"/>
    </w:pPr>
    <w:sdt>
      <w:sdtPr>
        <w:id w:val="66393340"/>
        <w:docPartObj>
          <w:docPartGallery w:val="Watermarks"/>
          <w:docPartUnique/>
        </w:docPartObj>
      </w:sdtPr>
      <w:sdtEndPr/>
      <w:sdtContent>
        <w:r>
          <w:rPr>
            <w:noProof/>
            <w:lang w:eastAsia="zh-TW"/>
          </w:rPr>
          <w:pict w14:anchorId="42A583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221301"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textpath style="font-family:&quot;Calibri&quot;;font-size:1pt" string="DRAFT"/>
              <w10:wrap anchorx="margin" anchory="margin"/>
            </v:shape>
          </w:pict>
        </w:r>
      </w:sdtContent>
    </w:sdt>
    <w:r w:rsidR="00FD2E40">
      <w:t xml:space="preserve">DRAFT – </w:t>
    </w:r>
    <w:r w:rsidR="007015DD">
      <w:t>4</w:t>
    </w:r>
    <w:r w:rsidR="00FD2E40">
      <w:t>/</w:t>
    </w:r>
    <w:r w:rsidR="007015DD">
      <w:t>7</w:t>
    </w:r>
    <w:r w:rsidR="00FD2E40">
      <w:t>/2014 – PLEASE DO NOT DISTRIBUTE</w:t>
    </w:r>
    <w:r w:rsidR="00FD2E40">
      <w:tab/>
    </w:r>
    <w:r w:rsidR="00FD2E4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13D95"/>
    <w:multiLevelType w:val="hybridMultilevel"/>
    <w:tmpl w:val="6EDA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767D3"/>
    <w:multiLevelType w:val="hybridMultilevel"/>
    <w:tmpl w:val="95C8B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1C7570"/>
    <w:multiLevelType w:val="hybridMultilevel"/>
    <w:tmpl w:val="2CF07C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516CB"/>
    <w:multiLevelType w:val="hybridMultilevel"/>
    <w:tmpl w:val="26864C0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DC0BA8"/>
    <w:multiLevelType w:val="hybridMultilevel"/>
    <w:tmpl w:val="D582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07D97"/>
    <w:multiLevelType w:val="hybridMultilevel"/>
    <w:tmpl w:val="D59E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B2B61"/>
    <w:multiLevelType w:val="hybridMultilevel"/>
    <w:tmpl w:val="321E24E4"/>
    <w:lvl w:ilvl="0" w:tplc="04090001">
      <w:start w:val="1"/>
      <w:numFmt w:val="bullet"/>
      <w:lvlText w:val=""/>
      <w:lvlJc w:val="left"/>
      <w:pPr>
        <w:tabs>
          <w:tab w:val="num" w:pos="720"/>
        </w:tabs>
        <w:ind w:left="720" w:hanging="360"/>
      </w:pPr>
      <w:rPr>
        <w:rFonts w:ascii="Symbol" w:hAnsi="Symbol" w:hint="default"/>
      </w:rPr>
    </w:lvl>
    <w:lvl w:ilvl="1" w:tplc="A73AF186">
      <w:start w:val="1"/>
      <w:numFmt w:val="bullet"/>
      <w:lvlText w:val="–"/>
      <w:lvlJc w:val="left"/>
      <w:pPr>
        <w:tabs>
          <w:tab w:val="num" w:pos="1440"/>
        </w:tabs>
        <w:ind w:left="1440" w:hanging="360"/>
      </w:pPr>
      <w:rPr>
        <w:rFonts w:ascii="Arial" w:hAnsi="Arial" w:hint="default"/>
      </w:rPr>
    </w:lvl>
    <w:lvl w:ilvl="2" w:tplc="2FEE2222" w:tentative="1">
      <w:start w:val="1"/>
      <w:numFmt w:val="bullet"/>
      <w:lvlText w:val="–"/>
      <w:lvlJc w:val="left"/>
      <w:pPr>
        <w:tabs>
          <w:tab w:val="num" w:pos="2160"/>
        </w:tabs>
        <w:ind w:left="2160" w:hanging="360"/>
      </w:pPr>
      <w:rPr>
        <w:rFonts w:ascii="Arial" w:hAnsi="Arial" w:hint="default"/>
      </w:rPr>
    </w:lvl>
    <w:lvl w:ilvl="3" w:tplc="D17E7A5C" w:tentative="1">
      <w:start w:val="1"/>
      <w:numFmt w:val="bullet"/>
      <w:lvlText w:val="–"/>
      <w:lvlJc w:val="left"/>
      <w:pPr>
        <w:tabs>
          <w:tab w:val="num" w:pos="2880"/>
        </w:tabs>
        <w:ind w:left="2880" w:hanging="360"/>
      </w:pPr>
      <w:rPr>
        <w:rFonts w:ascii="Arial" w:hAnsi="Arial" w:hint="default"/>
      </w:rPr>
    </w:lvl>
    <w:lvl w:ilvl="4" w:tplc="C01C6A10" w:tentative="1">
      <w:start w:val="1"/>
      <w:numFmt w:val="bullet"/>
      <w:lvlText w:val="–"/>
      <w:lvlJc w:val="left"/>
      <w:pPr>
        <w:tabs>
          <w:tab w:val="num" w:pos="3600"/>
        </w:tabs>
        <w:ind w:left="3600" w:hanging="360"/>
      </w:pPr>
      <w:rPr>
        <w:rFonts w:ascii="Arial" w:hAnsi="Arial" w:hint="default"/>
      </w:rPr>
    </w:lvl>
    <w:lvl w:ilvl="5" w:tplc="47A88000" w:tentative="1">
      <w:start w:val="1"/>
      <w:numFmt w:val="bullet"/>
      <w:lvlText w:val="–"/>
      <w:lvlJc w:val="left"/>
      <w:pPr>
        <w:tabs>
          <w:tab w:val="num" w:pos="4320"/>
        </w:tabs>
        <w:ind w:left="4320" w:hanging="360"/>
      </w:pPr>
      <w:rPr>
        <w:rFonts w:ascii="Arial" w:hAnsi="Arial" w:hint="default"/>
      </w:rPr>
    </w:lvl>
    <w:lvl w:ilvl="6" w:tplc="21C00AFC" w:tentative="1">
      <w:start w:val="1"/>
      <w:numFmt w:val="bullet"/>
      <w:lvlText w:val="–"/>
      <w:lvlJc w:val="left"/>
      <w:pPr>
        <w:tabs>
          <w:tab w:val="num" w:pos="5040"/>
        </w:tabs>
        <w:ind w:left="5040" w:hanging="360"/>
      </w:pPr>
      <w:rPr>
        <w:rFonts w:ascii="Arial" w:hAnsi="Arial" w:hint="default"/>
      </w:rPr>
    </w:lvl>
    <w:lvl w:ilvl="7" w:tplc="A296D14A" w:tentative="1">
      <w:start w:val="1"/>
      <w:numFmt w:val="bullet"/>
      <w:lvlText w:val="–"/>
      <w:lvlJc w:val="left"/>
      <w:pPr>
        <w:tabs>
          <w:tab w:val="num" w:pos="5760"/>
        </w:tabs>
        <w:ind w:left="5760" w:hanging="360"/>
      </w:pPr>
      <w:rPr>
        <w:rFonts w:ascii="Arial" w:hAnsi="Arial" w:hint="default"/>
      </w:rPr>
    </w:lvl>
    <w:lvl w:ilvl="8" w:tplc="AA446696" w:tentative="1">
      <w:start w:val="1"/>
      <w:numFmt w:val="bullet"/>
      <w:lvlText w:val="–"/>
      <w:lvlJc w:val="left"/>
      <w:pPr>
        <w:tabs>
          <w:tab w:val="num" w:pos="6480"/>
        </w:tabs>
        <w:ind w:left="6480" w:hanging="360"/>
      </w:pPr>
      <w:rPr>
        <w:rFonts w:ascii="Arial" w:hAnsi="Arial" w:hint="default"/>
      </w:rPr>
    </w:lvl>
  </w:abstractNum>
  <w:abstractNum w:abstractNumId="7">
    <w:nsid w:val="4C3961C3"/>
    <w:multiLevelType w:val="hybridMultilevel"/>
    <w:tmpl w:val="105616CE"/>
    <w:lvl w:ilvl="0" w:tplc="04090001">
      <w:start w:val="1"/>
      <w:numFmt w:val="bullet"/>
      <w:lvlText w:val=""/>
      <w:lvlJc w:val="left"/>
      <w:pPr>
        <w:ind w:left="720" w:hanging="360"/>
      </w:pPr>
      <w:rPr>
        <w:rFonts w:ascii="Symbol" w:hAnsi="Symbol" w:hint="default"/>
      </w:rPr>
    </w:lvl>
    <w:lvl w:ilvl="1" w:tplc="B61CD0B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07F07"/>
    <w:multiLevelType w:val="hybridMultilevel"/>
    <w:tmpl w:val="E728A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380982"/>
    <w:multiLevelType w:val="hybridMultilevel"/>
    <w:tmpl w:val="E9364ACA"/>
    <w:lvl w:ilvl="0" w:tplc="992A764E">
      <w:start w:val="1"/>
      <w:numFmt w:val="bullet"/>
      <w:lvlText w:val="–"/>
      <w:lvlJc w:val="left"/>
      <w:pPr>
        <w:tabs>
          <w:tab w:val="num" w:pos="720"/>
        </w:tabs>
        <w:ind w:left="720" w:hanging="360"/>
      </w:pPr>
      <w:rPr>
        <w:rFonts w:ascii="Arial" w:hAnsi="Arial" w:hint="default"/>
      </w:rPr>
    </w:lvl>
    <w:lvl w:ilvl="1" w:tplc="F0A45D06">
      <w:start w:val="1"/>
      <w:numFmt w:val="bullet"/>
      <w:lvlText w:val="–"/>
      <w:lvlJc w:val="left"/>
      <w:pPr>
        <w:tabs>
          <w:tab w:val="num" w:pos="1440"/>
        </w:tabs>
        <w:ind w:left="1440" w:hanging="360"/>
      </w:pPr>
      <w:rPr>
        <w:rFonts w:ascii="Arial" w:hAnsi="Arial" w:hint="default"/>
      </w:rPr>
    </w:lvl>
    <w:lvl w:ilvl="2" w:tplc="078A9294" w:tentative="1">
      <w:start w:val="1"/>
      <w:numFmt w:val="bullet"/>
      <w:lvlText w:val="–"/>
      <w:lvlJc w:val="left"/>
      <w:pPr>
        <w:tabs>
          <w:tab w:val="num" w:pos="2160"/>
        </w:tabs>
        <w:ind w:left="2160" w:hanging="360"/>
      </w:pPr>
      <w:rPr>
        <w:rFonts w:ascii="Arial" w:hAnsi="Arial" w:hint="default"/>
      </w:rPr>
    </w:lvl>
    <w:lvl w:ilvl="3" w:tplc="AD68EA5A" w:tentative="1">
      <w:start w:val="1"/>
      <w:numFmt w:val="bullet"/>
      <w:lvlText w:val="–"/>
      <w:lvlJc w:val="left"/>
      <w:pPr>
        <w:tabs>
          <w:tab w:val="num" w:pos="2880"/>
        </w:tabs>
        <w:ind w:left="2880" w:hanging="360"/>
      </w:pPr>
      <w:rPr>
        <w:rFonts w:ascii="Arial" w:hAnsi="Arial" w:hint="default"/>
      </w:rPr>
    </w:lvl>
    <w:lvl w:ilvl="4" w:tplc="3D5C6AEA" w:tentative="1">
      <w:start w:val="1"/>
      <w:numFmt w:val="bullet"/>
      <w:lvlText w:val="–"/>
      <w:lvlJc w:val="left"/>
      <w:pPr>
        <w:tabs>
          <w:tab w:val="num" w:pos="3600"/>
        </w:tabs>
        <w:ind w:left="3600" w:hanging="360"/>
      </w:pPr>
      <w:rPr>
        <w:rFonts w:ascii="Arial" w:hAnsi="Arial" w:hint="default"/>
      </w:rPr>
    </w:lvl>
    <w:lvl w:ilvl="5" w:tplc="0076008C" w:tentative="1">
      <w:start w:val="1"/>
      <w:numFmt w:val="bullet"/>
      <w:lvlText w:val="–"/>
      <w:lvlJc w:val="left"/>
      <w:pPr>
        <w:tabs>
          <w:tab w:val="num" w:pos="4320"/>
        </w:tabs>
        <w:ind w:left="4320" w:hanging="360"/>
      </w:pPr>
      <w:rPr>
        <w:rFonts w:ascii="Arial" w:hAnsi="Arial" w:hint="default"/>
      </w:rPr>
    </w:lvl>
    <w:lvl w:ilvl="6" w:tplc="52C4794E" w:tentative="1">
      <w:start w:val="1"/>
      <w:numFmt w:val="bullet"/>
      <w:lvlText w:val="–"/>
      <w:lvlJc w:val="left"/>
      <w:pPr>
        <w:tabs>
          <w:tab w:val="num" w:pos="5040"/>
        </w:tabs>
        <w:ind w:left="5040" w:hanging="360"/>
      </w:pPr>
      <w:rPr>
        <w:rFonts w:ascii="Arial" w:hAnsi="Arial" w:hint="default"/>
      </w:rPr>
    </w:lvl>
    <w:lvl w:ilvl="7" w:tplc="07BCEFDC" w:tentative="1">
      <w:start w:val="1"/>
      <w:numFmt w:val="bullet"/>
      <w:lvlText w:val="–"/>
      <w:lvlJc w:val="left"/>
      <w:pPr>
        <w:tabs>
          <w:tab w:val="num" w:pos="5760"/>
        </w:tabs>
        <w:ind w:left="5760" w:hanging="360"/>
      </w:pPr>
      <w:rPr>
        <w:rFonts w:ascii="Arial" w:hAnsi="Arial" w:hint="default"/>
      </w:rPr>
    </w:lvl>
    <w:lvl w:ilvl="8" w:tplc="857A34AA" w:tentative="1">
      <w:start w:val="1"/>
      <w:numFmt w:val="bullet"/>
      <w:lvlText w:val="–"/>
      <w:lvlJc w:val="left"/>
      <w:pPr>
        <w:tabs>
          <w:tab w:val="num" w:pos="6480"/>
        </w:tabs>
        <w:ind w:left="6480" w:hanging="360"/>
      </w:pPr>
      <w:rPr>
        <w:rFonts w:ascii="Arial" w:hAnsi="Arial" w:hint="default"/>
      </w:rPr>
    </w:lvl>
  </w:abstractNum>
  <w:abstractNum w:abstractNumId="10">
    <w:nsid w:val="748D0AD7"/>
    <w:multiLevelType w:val="hybridMultilevel"/>
    <w:tmpl w:val="1C22A6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9"/>
  </w:num>
  <w:num w:numId="5">
    <w:abstractNumId w:val="5"/>
  </w:num>
  <w:num w:numId="6">
    <w:abstractNumId w:val="4"/>
  </w:num>
  <w:num w:numId="7">
    <w:abstractNumId w:val="5"/>
  </w:num>
  <w:num w:numId="8">
    <w:abstractNumId w:val="10"/>
  </w:num>
  <w:num w:numId="9">
    <w:abstractNumId w:val="2"/>
  </w:num>
  <w:num w:numId="10">
    <w:abstractNumId w:val="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C6D"/>
    <w:rsid w:val="00000281"/>
    <w:rsid w:val="00001DD9"/>
    <w:rsid w:val="0000251C"/>
    <w:rsid w:val="000025D5"/>
    <w:rsid w:val="0000377C"/>
    <w:rsid w:val="00005DC8"/>
    <w:rsid w:val="00006E55"/>
    <w:rsid w:val="00007D55"/>
    <w:rsid w:val="0001048B"/>
    <w:rsid w:val="00010A76"/>
    <w:rsid w:val="00010B1A"/>
    <w:rsid w:val="00013626"/>
    <w:rsid w:val="00016307"/>
    <w:rsid w:val="0001754A"/>
    <w:rsid w:val="0002084D"/>
    <w:rsid w:val="00020904"/>
    <w:rsid w:val="00021EFF"/>
    <w:rsid w:val="000224F8"/>
    <w:rsid w:val="00022F2D"/>
    <w:rsid w:val="000269AA"/>
    <w:rsid w:val="000272CE"/>
    <w:rsid w:val="00027820"/>
    <w:rsid w:val="000303D3"/>
    <w:rsid w:val="0003075B"/>
    <w:rsid w:val="00030DC2"/>
    <w:rsid w:val="000310B7"/>
    <w:rsid w:val="00031B42"/>
    <w:rsid w:val="00032260"/>
    <w:rsid w:val="000322B0"/>
    <w:rsid w:val="000333EC"/>
    <w:rsid w:val="00034AA2"/>
    <w:rsid w:val="00037AFB"/>
    <w:rsid w:val="000436FF"/>
    <w:rsid w:val="00044BAB"/>
    <w:rsid w:val="00044D63"/>
    <w:rsid w:val="00050AC5"/>
    <w:rsid w:val="000523DA"/>
    <w:rsid w:val="000573A8"/>
    <w:rsid w:val="00060B43"/>
    <w:rsid w:val="00061CA2"/>
    <w:rsid w:val="00061F0F"/>
    <w:rsid w:val="0006216B"/>
    <w:rsid w:val="000643EA"/>
    <w:rsid w:val="00066033"/>
    <w:rsid w:val="00072380"/>
    <w:rsid w:val="00072388"/>
    <w:rsid w:val="0007255B"/>
    <w:rsid w:val="00072958"/>
    <w:rsid w:val="0007473F"/>
    <w:rsid w:val="000756E1"/>
    <w:rsid w:val="00075B9F"/>
    <w:rsid w:val="00077152"/>
    <w:rsid w:val="00082BDF"/>
    <w:rsid w:val="00085851"/>
    <w:rsid w:val="00086F84"/>
    <w:rsid w:val="00090DD3"/>
    <w:rsid w:val="00091408"/>
    <w:rsid w:val="000923C3"/>
    <w:rsid w:val="00093BC3"/>
    <w:rsid w:val="00094AC7"/>
    <w:rsid w:val="00095D47"/>
    <w:rsid w:val="00096E76"/>
    <w:rsid w:val="000A00D9"/>
    <w:rsid w:val="000A0DB8"/>
    <w:rsid w:val="000A1804"/>
    <w:rsid w:val="000A23E9"/>
    <w:rsid w:val="000A2B46"/>
    <w:rsid w:val="000A55BC"/>
    <w:rsid w:val="000B457E"/>
    <w:rsid w:val="000B69A7"/>
    <w:rsid w:val="000C01A7"/>
    <w:rsid w:val="000C5FC7"/>
    <w:rsid w:val="000C68BD"/>
    <w:rsid w:val="000C6D37"/>
    <w:rsid w:val="000D02FE"/>
    <w:rsid w:val="000D0659"/>
    <w:rsid w:val="000D1021"/>
    <w:rsid w:val="000D2877"/>
    <w:rsid w:val="000D295D"/>
    <w:rsid w:val="000D3461"/>
    <w:rsid w:val="000D395A"/>
    <w:rsid w:val="000D4E10"/>
    <w:rsid w:val="000D5880"/>
    <w:rsid w:val="000D6800"/>
    <w:rsid w:val="000E0320"/>
    <w:rsid w:val="000E0806"/>
    <w:rsid w:val="000E39F0"/>
    <w:rsid w:val="000E61F7"/>
    <w:rsid w:val="000E6F6E"/>
    <w:rsid w:val="000F4D0F"/>
    <w:rsid w:val="000F7D1B"/>
    <w:rsid w:val="00104367"/>
    <w:rsid w:val="00104B05"/>
    <w:rsid w:val="0010534A"/>
    <w:rsid w:val="00107FF2"/>
    <w:rsid w:val="00111DB2"/>
    <w:rsid w:val="00112255"/>
    <w:rsid w:val="00112EA5"/>
    <w:rsid w:val="00125423"/>
    <w:rsid w:val="00126C54"/>
    <w:rsid w:val="00127897"/>
    <w:rsid w:val="00131113"/>
    <w:rsid w:val="00132F64"/>
    <w:rsid w:val="0013636D"/>
    <w:rsid w:val="0013744B"/>
    <w:rsid w:val="00137D36"/>
    <w:rsid w:val="00137D7A"/>
    <w:rsid w:val="001415CE"/>
    <w:rsid w:val="00143B42"/>
    <w:rsid w:val="00144B6B"/>
    <w:rsid w:val="00150526"/>
    <w:rsid w:val="00150778"/>
    <w:rsid w:val="00151AF9"/>
    <w:rsid w:val="00152DCF"/>
    <w:rsid w:val="00153492"/>
    <w:rsid w:val="00156A5B"/>
    <w:rsid w:val="00160005"/>
    <w:rsid w:val="00161563"/>
    <w:rsid w:val="001634E6"/>
    <w:rsid w:val="001645F6"/>
    <w:rsid w:val="00166160"/>
    <w:rsid w:val="00166871"/>
    <w:rsid w:val="00171E62"/>
    <w:rsid w:val="00173277"/>
    <w:rsid w:val="001745C1"/>
    <w:rsid w:val="00176433"/>
    <w:rsid w:val="0018157E"/>
    <w:rsid w:val="001834B1"/>
    <w:rsid w:val="001851B1"/>
    <w:rsid w:val="00185220"/>
    <w:rsid w:val="001852D4"/>
    <w:rsid w:val="001866D3"/>
    <w:rsid w:val="0018730B"/>
    <w:rsid w:val="001873DB"/>
    <w:rsid w:val="0018799A"/>
    <w:rsid w:val="00187AC8"/>
    <w:rsid w:val="00191171"/>
    <w:rsid w:val="00192C9F"/>
    <w:rsid w:val="00193675"/>
    <w:rsid w:val="001949DB"/>
    <w:rsid w:val="00195E7C"/>
    <w:rsid w:val="00196315"/>
    <w:rsid w:val="001974BA"/>
    <w:rsid w:val="00197E17"/>
    <w:rsid w:val="00197FAE"/>
    <w:rsid w:val="001A1EEA"/>
    <w:rsid w:val="001A21C0"/>
    <w:rsid w:val="001B1DAF"/>
    <w:rsid w:val="001B44C1"/>
    <w:rsid w:val="001B4EE7"/>
    <w:rsid w:val="001B52A1"/>
    <w:rsid w:val="001C131D"/>
    <w:rsid w:val="001C23D2"/>
    <w:rsid w:val="001C2A8B"/>
    <w:rsid w:val="001C2D82"/>
    <w:rsid w:val="001C41F0"/>
    <w:rsid w:val="001C5D79"/>
    <w:rsid w:val="001C6237"/>
    <w:rsid w:val="001C6C72"/>
    <w:rsid w:val="001C70B9"/>
    <w:rsid w:val="001D0B16"/>
    <w:rsid w:val="001D11AE"/>
    <w:rsid w:val="001D32E7"/>
    <w:rsid w:val="001D3585"/>
    <w:rsid w:val="001D56CE"/>
    <w:rsid w:val="001D64D1"/>
    <w:rsid w:val="001E0683"/>
    <w:rsid w:val="001E1A5E"/>
    <w:rsid w:val="001E4CAA"/>
    <w:rsid w:val="001E4DD8"/>
    <w:rsid w:val="001E6E23"/>
    <w:rsid w:val="001F0B00"/>
    <w:rsid w:val="001F1CF0"/>
    <w:rsid w:val="001F1DD3"/>
    <w:rsid w:val="001F2BC4"/>
    <w:rsid w:val="001F2C27"/>
    <w:rsid w:val="001F2D21"/>
    <w:rsid w:val="001F504C"/>
    <w:rsid w:val="00205F9B"/>
    <w:rsid w:val="00207B1C"/>
    <w:rsid w:val="00213C71"/>
    <w:rsid w:val="00215BE6"/>
    <w:rsid w:val="00217B60"/>
    <w:rsid w:val="00220E9F"/>
    <w:rsid w:val="00221C86"/>
    <w:rsid w:val="002227DF"/>
    <w:rsid w:val="002260B0"/>
    <w:rsid w:val="002263BA"/>
    <w:rsid w:val="00227204"/>
    <w:rsid w:val="002277F6"/>
    <w:rsid w:val="002304C2"/>
    <w:rsid w:val="00233C30"/>
    <w:rsid w:val="002352C7"/>
    <w:rsid w:val="00237CE5"/>
    <w:rsid w:val="00240EA2"/>
    <w:rsid w:val="002422D7"/>
    <w:rsid w:val="00242DEA"/>
    <w:rsid w:val="002431FF"/>
    <w:rsid w:val="00244310"/>
    <w:rsid w:val="0024559A"/>
    <w:rsid w:val="00245942"/>
    <w:rsid w:val="0024689F"/>
    <w:rsid w:val="00251D16"/>
    <w:rsid w:val="00251E89"/>
    <w:rsid w:val="00251F47"/>
    <w:rsid w:val="00252DB7"/>
    <w:rsid w:val="0025397A"/>
    <w:rsid w:val="00254DDC"/>
    <w:rsid w:val="00256433"/>
    <w:rsid w:val="0025796B"/>
    <w:rsid w:val="0026368D"/>
    <w:rsid w:val="00266B5A"/>
    <w:rsid w:val="002674E9"/>
    <w:rsid w:val="00272819"/>
    <w:rsid w:val="00276012"/>
    <w:rsid w:val="00276A96"/>
    <w:rsid w:val="00277100"/>
    <w:rsid w:val="002804C8"/>
    <w:rsid w:val="002811CE"/>
    <w:rsid w:val="002812CE"/>
    <w:rsid w:val="00281746"/>
    <w:rsid w:val="00282696"/>
    <w:rsid w:val="00291167"/>
    <w:rsid w:val="00292E03"/>
    <w:rsid w:val="00295C66"/>
    <w:rsid w:val="00297254"/>
    <w:rsid w:val="002974D4"/>
    <w:rsid w:val="002A016B"/>
    <w:rsid w:val="002A6C6D"/>
    <w:rsid w:val="002A7032"/>
    <w:rsid w:val="002B163F"/>
    <w:rsid w:val="002B1F4D"/>
    <w:rsid w:val="002B3E94"/>
    <w:rsid w:val="002B4015"/>
    <w:rsid w:val="002B4AC8"/>
    <w:rsid w:val="002B4B0E"/>
    <w:rsid w:val="002B7DCA"/>
    <w:rsid w:val="002C3F81"/>
    <w:rsid w:val="002C7F08"/>
    <w:rsid w:val="002D566B"/>
    <w:rsid w:val="002D5CA2"/>
    <w:rsid w:val="002D7C0E"/>
    <w:rsid w:val="002E14C3"/>
    <w:rsid w:val="002E25A5"/>
    <w:rsid w:val="002E2AA3"/>
    <w:rsid w:val="002E2B85"/>
    <w:rsid w:val="002E2BB8"/>
    <w:rsid w:val="002E3F4C"/>
    <w:rsid w:val="002E4C43"/>
    <w:rsid w:val="002E51CF"/>
    <w:rsid w:val="002E5955"/>
    <w:rsid w:val="002E63FF"/>
    <w:rsid w:val="002E6F90"/>
    <w:rsid w:val="002E71B4"/>
    <w:rsid w:val="002E753F"/>
    <w:rsid w:val="002F24AB"/>
    <w:rsid w:val="002F2D79"/>
    <w:rsid w:val="002F4604"/>
    <w:rsid w:val="002F7D04"/>
    <w:rsid w:val="00301845"/>
    <w:rsid w:val="00301AC2"/>
    <w:rsid w:val="00302E04"/>
    <w:rsid w:val="00304981"/>
    <w:rsid w:val="00304EC9"/>
    <w:rsid w:val="0030541C"/>
    <w:rsid w:val="00306407"/>
    <w:rsid w:val="003173C6"/>
    <w:rsid w:val="00317A79"/>
    <w:rsid w:val="003202C7"/>
    <w:rsid w:val="00323806"/>
    <w:rsid w:val="003302B3"/>
    <w:rsid w:val="0033167C"/>
    <w:rsid w:val="0033491D"/>
    <w:rsid w:val="00334C49"/>
    <w:rsid w:val="00336095"/>
    <w:rsid w:val="0033621F"/>
    <w:rsid w:val="0033725C"/>
    <w:rsid w:val="0034037F"/>
    <w:rsid w:val="00340B53"/>
    <w:rsid w:val="00340F38"/>
    <w:rsid w:val="0034145F"/>
    <w:rsid w:val="0034249A"/>
    <w:rsid w:val="00343F0B"/>
    <w:rsid w:val="00344382"/>
    <w:rsid w:val="003445B1"/>
    <w:rsid w:val="00344CFB"/>
    <w:rsid w:val="003450FA"/>
    <w:rsid w:val="00350422"/>
    <w:rsid w:val="003536A3"/>
    <w:rsid w:val="0035526B"/>
    <w:rsid w:val="003607F5"/>
    <w:rsid w:val="003619DE"/>
    <w:rsid w:val="00362149"/>
    <w:rsid w:val="00363ADC"/>
    <w:rsid w:val="00365011"/>
    <w:rsid w:val="00365DB7"/>
    <w:rsid w:val="003667D3"/>
    <w:rsid w:val="00371582"/>
    <w:rsid w:val="003717E6"/>
    <w:rsid w:val="00371C90"/>
    <w:rsid w:val="003738F8"/>
    <w:rsid w:val="00373D89"/>
    <w:rsid w:val="00374D4B"/>
    <w:rsid w:val="00377FCB"/>
    <w:rsid w:val="00381146"/>
    <w:rsid w:val="00382195"/>
    <w:rsid w:val="0038256D"/>
    <w:rsid w:val="00383882"/>
    <w:rsid w:val="003848D7"/>
    <w:rsid w:val="00384E5E"/>
    <w:rsid w:val="0038560D"/>
    <w:rsid w:val="0038628C"/>
    <w:rsid w:val="00386326"/>
    <w:rsid w:val="00386A55"/>
    <w:rsid w:val="00387754"/>
    <w:rsid w:val="00393FC8"/>
    <w:rsid w:val="00394927"/>
    <w:rsid w:val="0039612E"/>
    <w:rsid w:val="003A04DC"/>
    <w:rsid w:val="003A1B7D"/>
    <w:rsid w:val="003A5878"/>
    <w:rsid w:val="003B16C2"/>
    <w:rsid w:val="003B1FB4"/>
    <w:rsid w:val="003B5D3C"/>
    <w:rsid w:val="003B7BCB"/>
    <w:rsid w:val="003C0529"/>
    <w:rsid w:val="003C277D"/>
    <w:rsid w:val="003C3A8E"/>
    <w:rsid w:val="003C3CCD"/>
    <w:rsid w:val="003C4CF9"/>
    <w:rsid w:val="003C55D4"/>
    <w:rsid w:val="003D01E7"/>
    <w:rsid w:val="003D2F97"/>
    <w:rsid w:val="003D60D9"/>
    <w:rsid w:val="003D6BE0"/>
    <w:rsid w:val="003E4004"/>
    <w:rsid w:val="003E4CC7"/>
    <w:rsid w:val="003E5D47"/>
    <w:rsid w:val="003F16AA"/>
    <w:rsid w:val="003F2797"/>
    <w:rsid w:val="003F283D"/>
    <w:rsid w:val="003F2D28"/>
    <w:rsid w:val="003F5605"/>
    <w:rsid w:val="00401F5C"/>
    <w:rsid w:val="004025B8"/>
    <w:rsid w:val="00403E2C"/>
    <w:rsid w:val="0040443F"/>
    <w:rsid w:val="00407FE2"/>
    <w:rsid w:val="004137C7"/>
    <w:rsid w:val="00415592"/>
    <w:rsid w:val="0041643B"/>
    <w:rsid w:val="00420751"/>
    <w:rsid w:val="00421824"/>
    <w:rsid w:val="00422410"/>
    <w:rsid w:val="00424737"/>
    <w:rsid w:val="0042478A"/>
    <w:rsid w:val="00426EC2"/>
    <w:rsid w:val="0042765A"/>
    <w:rsid w:val="00432DEC"/>
    <w:rsid w:val="00433A8D"/>
    <w:rsid w:val="00433CE7"/>
    <w:rsid w:val="00433E89"/>
    <w:rsid w:val="0043453E"/>
    <w:rsid w:val="00434AA3"/>
    <w:rsid w:val="004431E4"/>
    <w:rsid w:val="00444FE2"/>
    <w:rsid w:val="0044565A"/>
    <w:rsid w:val="0044607C"/>
    <w:rsid w:val="004462D3"/>
    <w:rsid w:val="00446732"/>
    <w:rsid w:val="00447FFB"/>
    <w:rsid w:val="00451000"/>
    <w:rsid w:val="00451148"/>
    <w:rsid w:val="00451366"/>
    <w:rsid w:val="00451D90"/>
    <w:rsid w:val="00453229"/>
    <w:rsid w:val="00455908"/>
    <w:rsid w:val="004572D2"/>
    <w:rsid w:val="004576F8"/>
    <w:rsid w:val="00464861"/>
    <w:rsid w:val="00465FA9"/>
    <w:rsid w:val="00466186"/>
    <w:rsid w:val="004726B4"/>
    <w:rsid w:val="00472B2A"/>
    <w:rsid w:val="00472B6B"/>
    <w:rsid w:val="00475BC5"/>
    <w:rsid w:val="004767E2"/>
    <w:rsid w:val="00481793"/>
    <w:rsid w:val="00481DE2"/>
    <w:rsid w:val="00482369"/>
    <w:rsid w:val="00482599"/>
    <w:rsid w:val="0048282A"/>
    <w:rsid w:val="00482FE5"/>
    <w:rsid w:val="00483115"/>
    <w:rsid w:val="00485291"/>
    <w:rsid w:val="004878DD"/>
    <w:rsid w:val="00492B1F"/>
    <w:rsid w:val="00494001"/>
    <w:rsid w:val="00496B8D"/>
    <w:rsid w:val="00497A3D"/>
    <w:rsid w:val="004A1845"/>
    <w:rsid w:val="004A1ED9"/>
    <w:rsid w:val="004A1F6F"/>
    <w:rsid w:val="004A285C"/>
    <w:rsid w:val="004A2A93"/>
    <w:rsid w:val="004A3D8F"/>
    <w:rsid w:val="004A5535"/>
    <w:rsid w:val="004A7629"/>
    <w:rsid w:val="004B256A"/>
    <w:rsid w:val="004B3880"/>
    <w:rsid w:val="004B7EF2"/>
    <w:rsid w:val="004C210D"/>
    <w:rsid w:val="004C6AA3"/>
    <w:rsid w:val="004D34C3"/>
    <w:rsid w:val="004D4036"/>
    <w:rsid w:val="004D6D9A"/>
    <w:rsid w:val="004D6EAF"/>
    <w:rsid w:val="004E053A"/>
    <w:rsid w:val="004E1AB3"/>
    <w:rsid w:val="004E2E14"/>
    <w:rsid w:val="004E4C50"/>
    <w:rsid w:val="004E4F4E"/>
    <w:rsid w:val="004F046D"/>
    <w:rsid w:val="004F3BC4"/>
    <w:rsid w:val="004F618B"/>
    <w:rsid w:val="00500848"/>
    <w:rsid w:val="00501611"/>
    <w:rsid w:val="00501C17"/>
    <w:rsid w:val="00503181"/>
    <w:rsid w:val="00503195"/>
    <w:rsid w:val="0050397E"/>
    <w:rsid w:val="00513CCA"/>
    <w:rsid w:val="00516583"/>
    <w:rsid w:val="0052540B"/>
    <w:rsid w:val="00527A6D"/>
    <w:rsid w:val="005302DD"/>
    <w:rsid w:val="005316B7"/>
    <w:rsid w:val="005321C1"/>
    <w:rsid w:val="005345BB"/>
    <w:rsid w:val="00536EFD"/>
    <w:rsid w:val="00541E4E"/>
    <w:rsid w:val="005431A3"/>
    <w:rsid w:val="005474A8"/>
    <w:rsid w:val="00547706"/>
    <w:rsid w:val="005478B8"/>
    <w:rsid w:val="0055163D"/>
    <w:rsid w:val="00552093"/>
    <w:rsid w:val="005521A1"/>
    <w:rsid w:val="005526FC"/>
    <w:rsid w:val="00554295"/>
    <w:rsid w:val="00561ABB"/>
    <w:rsid w:val="00561ED1"/>
    <w:rsid w:val="0056203F"/>
    <w:rsid w:val="00563EFF"/>
    <w:rsid w:val="00564781"/>
    <w:rsid w:val="0056561A"/>
    <w:rsid w:val="0056640F"/>
    <w:rsid w:val="005708EC"/>
    <w:rsid w:val="00570A2B"/>
    <w:rsid w:val="0057104E"/>
    <w:rsid w:val="005755FD"/>
    <w:rsid w:val="005761EF"/>
    <w:rsid w:val="005767B1"/>
    <w:rsid w:val="0057687D"/>
    <w:rsid w:val="00577033"/>
    <w:rsid w:val="005803B2"/>
    <w:rsid w:val="00581444"/>
    <w:rsid w:val="00583DB5"/>
    <w:rsid w:val="00583FBC"/>
    <w:rsid w:val="00584A2D"/>
    <w:rsid w:val="00584F62"/>
    <w:rsid w:val="00587F10"/>
    <w:rsid w:val="00590866"/>
    <w:rsid w:val="00590A1A"/>
    <w:rsid w:val="00591C60"/>
    <w:rsid w:val="00597F82"/>
    <w:rsid w:val="005A19DD"/>
    <w:rsid w:val="005A20D1"/>
    <w:rsid w:val="005A252A"/>
    <w:rsid w:val="005A3011"/>
    <w:rsid w:val="005A3C53"/>
    <w:rsid w:val="005B0E1E"/>
    <w:rsid w:val="005B1031"/>
    <w:rsid w:val="005B1A5B"/>
    <w:rsid w:val="005B1B1C"/>
    <w:rsid w:val="005B2317"/>
    <w:rsid w:val="005B2462"/>
    <w:rsid w:val="005B2959"/>
    <w:rsid w:val="005B31B3"/>
    <w:rsid w:val="005C0E52"/>
    <w:rsid w:val="005C1CB7"/>
    <w:rsid w:val="005C3818"/>
    <w:rsid w:val="005D0121"/>
    <w:rsid w:val="005D205E"/>
    <w:rsid w:val="005D6954"/>
    <w:rsid w:val="005E03FF"/>
    <w:rsid w:val="005E1461"/>
    <w:rsid w:val="005E18F8"/>
    <w:rsid w:val="005E2F12"/>
    <w:rsid w:val="005E64EB"/>
    <w:rsid w:val="005F2C91"/>
    <w:rsid w:val="005F31FC"/>
    <w:rsid w:val="005F43F0"/>
    <w:rsid w:val="005F5985"/>
    <w:rsid w:val="005F5F59"/>
    <w:rsid w:val="005F649E"/>
    <w:rsid w:val="005F7929"/>
    <w:rsid w:val="00601A60"/>
    <w:rsid w:val="00602697"/>
    <w:rsid w:val="00603B2E"/>
    <w:rsid w:val="00603C41"/>
    <w:rsid w:val="0060645C"/>
    <w:rsid w:val="0060658D"/>
    <w:rsid w:val="006107DE"/>
    <w:rsid w:val="00611DDF"/>
    <w:rsid w:val="00614B64"/>
    <w:rsid w:val="006156C7"/>
    <w:rsid w:val="006173EA"/>
    <w:rsid w:val="0061758D"/>
    <w:rsid w:val="006179C5"/>
    <w:rsid w:val="0062561E"/>
    <w:rsid w:val="00627587"/>
    <w:rsid w:val="006325F8"/>
    <w:rsid w:val="006348A7"/>
    <w:rsid w:val="006359C4"/>
    <w:rsid w:val="00635CFC"/>
    <w:rsid w:val="00637AE1"/>
    <w:rsid w:val="00640B3A"/>
    <w:rsid w:val="00650F13"/>
    <w:rsid w:val="0065252B"/>
    <w:rsid w:val="00655190"/>
    <w:rsid w:val="00656B26"/>
    <w:rsid w:val="00657026"/>
    <w:rsid w:val="00657E00"/>
    <w:rsid w:val="00660766"/>
    <w:rsid w:val="006619CB"/>
    <w:rsid w:val="0066399F"/>
    <w:rsid w:val="00663EEA"/>
    <w:rsid w:val="00664CA4"/>
    <w:rsid w:val="006704B9"/>
    <w:rsid w:val="00672372"/>
    <w:rsid w:val="00682204"/>
    <w:rsid w:val="00682BC0"/>
    <w:rsid w:val="00683875"/>
    <w:rsid w:val="00687B2A"/>
    <w:rsid w:val="006923AE"/>
    <w:rsid w:val="00693FD9"/>
    <w:rsid w:val="0069632C"/>
    <w:rsid w:val="006A04F5"/>
    <w:rsid w:val="006A08E4"/>
    <w:rsid w:val="006A0C22"/>
    <w:rsid w:val="006A0D84"/>
    <w:rsid w:val="006A22C7"/>
    <w:rsid w:val="006A499C"/>
    <w:rsid w:val="006A5DF2"/>
    <w:rsid w:val="006B2521"/>
    <w:rsid w:val="006B2757"/>
    <w:rsid w:val="006B2979"/>
    <w:rsid w:val="006B33D6"/>
    <w:rsid w:val="006B3691"/>
    <w:rsid w:val="006B4CF8"/>
    <w:rsid w:val="006B5CB2"/>
    <w:rsid w:val="006B657D"/>
    <w:rsid w:val="006C6243"/>
    <w:rsid w:val="006D658F"/>
    <w:rsid w:val="006E0F99"/>
    <w:rsid w:val="006E13A8"/>
    <w:rsid w:val="006E2253"/>
    <w:rsid w:val="006E29BF"/>
    <w:rsid w:val="006E5375"/>
    <w:rsid w:val="006E5A88"/>
    <w:rsid w:val="006E6EEE"/>
    <w:rsid w:val="006F3B8D"/>
    <w:rsid w:val="006F4DA3"/>
    <w:rsid w:val="0070061E"/>
    <w:rsid w:val="007015DD"/>
    <w:rsid w:val="00701A97"/>
    <w:rsid w:val="00701FED"/>
    <w:rsid w:val="007046E8"/>
    <w:rsid w:val="0070506B"/>
    <w:rsid w:val="00705B0A"/>
    <w:rsid w:val="00705C15"/>
    <w:rsid w:val="007062ED"/>
    <w:rsid w:val="00706498"/>
    <w:rsid w:val="00706D6B"/>
    <w:rsid w:val="007103F6"/>
    <w:rsid w:val="00711260"/>
    <w:rsid w:val="0071212E"/>
    <w:rsid w:val="00714ABC"/>
    <w:rsid w:val="00716909"/>
    <w:rsid w:val="007205AC"/>
    <w:rsid w:val="00720D98"/>
    <w:rsid w:val="0072523E"/>
    <w:rsid w:val="00726427"/>
    <w:rsid w:val="007279CE"/>
    <w:rsid w:val="007279CF"/>
    <w:rsid w:val="00727C8A"/>
    <w:rsid w:val="00727D79"/>
    <w:rsid w:val="00731F12"/>
    <w:rsid w:val="007353B3"/>
    <w:rsid w:val="00735D08"/>
    <w:rsid w:val="00737753"/>
    <w:rsid w:val="00741B72"/>
    <w:rsid w:val="0074234F"/>
    <w:rsid w:val="0074241B"/>
    <w:rsid w:val="00742D17"/>
    <w:rsid w:val="00742ECB"/>
    <w:rsid w:val="00743868"/>
    <w:rsid w:val="00745013"/>
    <w:rsid w:val="007458CC"/>
    <w:rsid w:val="0074630B"/>
    <w:rsid w:val="00747708"/>
    <w:rsid w:val="00747952"/>
    <w:rsid w:val="00752EE8"/>
    <w:rsid w:val="00753F05"/>
    <w:rsid w:val="007620BC"/>
    <w:rsid w:val="0076274B"/>
    <w:rsid w:val="0076449C"/>
    <w:rsid w:val="007647C2"/>
    <w:rsid w:val="007653B7"/>
    <w:rsid w:val="007665D1"/>
    <w:rsid w:val="00766602"/>
    <w:rsid w:val="00770628"/>
    <w:rsid w:val="00772A00"/>
    <w:rsid w:val="00772B3A"/>
    <w:rsid w:val="007734C1"/>
    <w:rsid w:val="00775B62"/>
    <w:rsid w:val="007773D4"/>
    <w:rsid w:val="007811CC"/>
    <w:rsid w:val="00781685"/>
    <w:rsid w:val="007847AA"/>
    <w:rsid w:val="00784BC8"/>
    <w:rsid w:val="00785EDA"/>
    <w:rsid w:val="00786621"/>
    <w:rsid w:val="00786DDE"/>
    <w:rsid w:val="00786E3B"/>
    <w:rsid w:val="00790EB8"/>
    <w:rsid w:val="007955B8"/>
    <w:rsid w:val="007957F9"/>
    <w:rsid w:val="00796F05"/>
    <w:rsid w:val="007972D7"/>
    <w:rsid w:val="007A05E8"/>
    <w:rsid w:val="007A3410"/>
    <w:rsid w:val="007A43DF"/>
    <w:rsid w:val="007A56AA"/>
    <w:rsid w:val="007B16F0"/>
    <w:rsid w:val="007B36A6"/>
    <w:rsid w:val="007C09B0"/>
    <w:rsid w:val="007C1CD3"/>
    <w:rsid w:val="007C21F3"/>
    <w:rsid w:val="007C25C6"/>
    <w:rsid w:val="007C3B05"/>
    <w:rsid w:val="007C48CA"/>
    <w:rsid w:val="007D4227"/>
    <w:rsid w:val="007D5A2C"/>
    <w:rsid w:val="007D5F74"/>
    <w:rsid w:val="007E03F3"/>
    <w:rsid w:val="007E32DB"/>
    <w:rsid w:val="007E3F0D"/>
    <w:rsid w:val="007E4DFE"/>
    <w:rsid w:val="007E5E26"/>
    <w:rsid w:val="007E75FF"/>
    <w:rsid w:val="007E7F4E"/>
    <w:rsid w:val="007F5CAE"/>
    <w:rsid w:val="007F6DE5"/>
    <w:rsid w:val="008012C5"/>
    <w:rsid w:val="008043EB"/>
    <w:rsid w:val="00805E11"/>
    <w:rsid w:val="00807C7F"/>
    <w:rsid w:val="00811BCA"/>
    <w:rsid w:val="008136E7"/>
    <w:rsid w:val="00820C30"/>
    <w:rsid w:val="00820F27"/>
    <w:rsid w:val="00822010"/>
    <w:rsid w:val="00822F0B"/>
    <w:rsid w:val="00822F57"/>
    <w:rsid w:val="00825962"/>
    <w:rsid w:val="008269A9"/>
    <w:rsid w:val="00826E78"/>
    <w:rsid w:val="00826FED"/>
    <w:rsid w:val="00830E99"/>
    <w:rsid w:val="00831773"/>
    <w:rsid w:val="00831FEA"/>
    <w:rsid w:val="00832ED8"/>
    <w:rsid w:val="00833123"/>
    <w:rsid w:val="00834EE4"/>
    <w:rsid w:val="008353EB"/>
    <w:rsid w:val="00840D36"/>
    <w:rsid w:val="00840EF0"/>
    <w:rsid w:val="00841521"/>
    <w:rsid w:val="00842138"/>
    <w:rsid w:val="0084278E"/>
    <w:rsid w:val="00842DC7"/>
    <w:rsid w:val="00843549"/>
    <w:rsid w:val="00844CFF"/>
    <w:rsid w:val="0084541C"/>
    <w:rsid w:val="00845BD0"/>
    <w:rsid w:val="00845C86"/>
    <w:rsid w:val="0084652A"/>
    <w:rsid w:val="008473AB"/>
    <w:rsid w:val="00850C55"/>
    <w:rsid w:val="008518C9"/>
    <w:rsid w:val="00851F12"/>
    <w:rsid w:val="0085339B"/>
    <w:rsid w:val="00853AB5"/>
    <w:rsid w:val="00854FC2"/>
    <w:rsid w:val="008564CF"/>
    <w:rsid w:val="00860035"/>
    <w:rsid w:val="00860DA9"/>
    <w:rsid w:val="0086282F"/>
    <w:rsid w:val="00863B51"/>
    <w:rsid w:val="008651D7"/>
    <w:rsid w:val="00865CCF"/>
    <w:rsid w:val="008662C2"/>
    <w:rsid w:val="00870792"/>
    <w:rsid w:val="00870824"/>
    <w:rsid w:val="00872BEF"/>
    <w:rsid w:val="00873CEF"/>
    <w:rsid w:val="0087673E"/>
    <w:rsid w:val="008807BC"/>
    <w:rsid w:val="00881658"/>
    <w:rsid w:val="00881F91"/>
    <w:rsid w:val="008827F5"/>
    <w:rsid w:val="00882CD3"/>
    <w:rsid w:val="00891042"/>
    <w:rsid w:val="00891904"/>
    <w:rsid w:val="00891ADB"/>
    <w:rsid w:val="00892208"/>
    <w:rsid w:val="00894B22"/>
    <w:rsid w:val="00894B72"/>
    <w:rsid w:val="00895EBF"/>
    <w:rsid w:val="0089701A"/>
    <w:rsid w:val="008A299A"/>
    <w:rsid w:val="008A4842"/>
    <w:rsid w:val="008A4DED"/>
    <w:rsid w:val="008A5C2A"/>
    <w:rsid w:val="008A66DD"/>
    <w:rsid w:val="008B33EF"/>
    <w:rsid w:val="008B5A29"/>
    <w:rsid w:val="008B766C"/>
    <w:rsid w:val="008B7C58"/>
    <w:rsid w:val="008C013B"/>
    <w:rsid w:val="008C2618"/>
    <w:rsid w:val="008C29B4"/>
    <w:rsid w:val="008C55DF"/>
    <w:rsid w:val="008C7372"/>
    <w:rsid w:val="008D5218"/>
    <w:rsid w:val="008D5915"/>
    <w:rsid w:val="008D689C"/>
    <w:rsid w:val="008D71B8"/>
    <w:rsid w:val="008E0FE6"/>
    <w:rsid w:val="008E2338"/>
    <w:rsid w:val="008E3218"/>
    <w:rsid w:val="008E3E7D"/>
    <w:rsid w:val="008E503C"/>
    <w:rsid w:val="008E5216"/>
    <w:rsid w:val="008E7380"/>
    <w:rsid w:val="008E7D2F"/>
    <w:rsid w:val="008F0FFA"/>
    <w:rsid w:val="008F3D70"/>
    <w:rsid w:val="00900300"/>
    <w:rsid w:val="00904C74"/>
    <w:rsid w:val="00906610"/>
    <w:rsid w:val="009073DC"/>
    <w:rsid w:val="00911163"/>
    <w:rsid w:val="00911B5E"/>
    <w:rsid w:val="00912719"/>
    <w:rsid w:val="0091571D"/>
    <w:rsid w:val="009165DF"/>
    <w:rsid w:val="00916B76"/>
    <w:rsid w:val="00916D63"/>
    <w:rsid w:val="009201AD"/>
    <w:rsid w:val="0092123E"/>
    <w:rsid w:val="00922CA1"/>
    <w:rsid w:val="00924E8D"/>
    <w:rsid w:val="0092513A"/>
    <w:rsid w:val="009252A3"/>
    <w:rsid w:val="00925EC0"/>
    <w:rsid w:val="00926B79"/>
    <w:rsid w:val="00930393"/>
    <w:rsid w:val="00933637"/>
    <w:rsid w:val="00937254"/>
    <w:rsid w:val="00941E2E"/>
    <w:rsid w:val="00942C5A"/>
    <w:rsid w:val="00944EDE"/>
    <w:rsid w:val="009454D5"/>
    <w:rsid w:val="009454FC"/>
    <w:rsid w:val="00946E88"/>
    <w:rsid w:val="009537B2"/>
    <w:rsid w:val="00953DE6"/>
    <w:rsid w:val="0095636B"/>
    <w:rsid w:val="0095712E"/>
    <w:rsid w:val="00973759"/>
    <w:rsid w:val="0097419A"/>
    <w:rsid w:val="00980A3A"/>
    <w:rsid w:val="009815C9"/>
    <w:rsid w:val="00984098"/>
    <w:rsid w:val="00984C00"/>
    <w:rsid w:val="00985B8E"/>
    <w:rsid w:val="0098748A"/>
    <w:rsid w:val="009906E9"/>
    <w:rsid w:val="00991859"/>
    <w:rsid w:val="00992AFC"/>
    <w:rsid w:val="00992B1B"/>
    <w:rsid w:val="00993710"/>
    <w:rsid w:val="00994522"/>
    <w:rsid w:val="009950CE"/>
    <w:rsid w:val="009A0B7D"/>
    <w:rsid w:val="009A13A4"/>
    <w:rsid w:val="009A23E3"/>
    <w:rsid w:val="009A44BA"/>
    <w:rsid w:val="009A4DD4"/>
    <w:rsid w:val="009B2649"/>
    <w:rsid w:val="009B316B"/>
    <w:rsid w:val="009B34A8"/>
    <w:rsid w:val="009B36CB"/>
    <w:rsid w:val="009B37C8"/>
    <w:rsid w:val="009B420A"/>
    <w:rsid w:val="009B4E7C"/>
    <w:rsid w:val="009B5118"/>
    <w:rsid w:val="009B5910"/>
    <w:rsid w:val="009B7910"/>
    <w:rsid w:val="009C292F"/>
    <w:rsid w:val="009C4A98"/>
    <w:rsid w:val="009C67E1"/>
    <w:rsid w:val="009C690E"/>
    <w:rsid w:val="009C7129"/>
    <w:rsid w:val="009C769F"/>
    <w:rsid w:val="009C7C7A"/>
    <w:rsid w:val="009D149A"/>
    <w:rsid w:val="009D2496"/>
    <w:rsid w:val="009D431B"/>
    <w:rsid w:val="009D6EB2"/>
    <w:rsid w:val="009E01AB"/>
    <w:rsid w:val="009E06A1"/>
    <w:rsid w:val="009E507F"/>
    <w:rsid w:val="009E5156"/>
    <w:rsid w:val="009E5957"/>
    <w:rsid w:val="009F1A8D"/>
    <w:rsid w:val="009F273F"/>
    <w:rsid w:val="009F6759"/>
    <w:rsid w:val="00A00CBF"/>
    <w:rsid w:val="00A0313E"/>
    <w:rsid w:val="00A0322F"/>
    <w:rsid w:val="00A0327C"/>
    <w:rsid w:val="00A060A6"/>
    <w:rsid w:val="00A076FB"/>
    <w:rsid w:val="00A10298"/>
    <w:rsid w:val="00A10803"/>
    <w:rsid w:val="00A11A04"/>
    <w:rsid w:val="00A11D08"/>
    <w:rsid w:val="00A11F54"/>
    <w:rsid w:val="00A159E9"/>
    <w:rsid w:val="00A20493"/>
    <w:rsid w:val="00A217D3"/>
    <w:rsid w:val="00A221A6"/>
    <w:rsid w:val="00A24B3B"/>
    <w:rsid w:val="00A257B9"/>
    <w:rsid w:val="00A27ADE"/>
    <w:rsid w:val="00A30B1C"/>
    <w:rsid w:val="00A30E92"/>
    <w:rsid w:val="00A31C7F"/>
    <w:rsid w:val="00A364D4"/>
    <w:rsid w:val="00A37DA9"/>
    <w:rsid w:val="00A4123A"/>
    <w:rsid w:val="00A420D8"/>
    <w:rsid w:val="00A424B9"/>
    <w:rsid w:val="00A4544D"/>
    <w:rsid w:val="00A51B13"/>
    <w:rsid w:val="00A51BD1"/>
    <w:rsid w:val="00A52C5A"/>
    <w:rsid w:val="00A5329A"/>
    <w:rsid w:val="00A54F49"/>
    <w:rsid w:val="00A5513C"/>
    <w:rsid w:val="00A551FE"/>
    <w:rsid w:val="00A568D4"/>
    <w:rsid w:val="00A61A56"/>
    <w:rsid w:val="00A61EA5"/>
    <w:rsid w:val="00A63412"/>
    <w:rsid w:val="00A63711"/>
    <w:rsid w:val="00A70609"/>
    <w:rsid w:val="00A74620"/>
    <w:rsid w:val="00A75137"/>
    <w:rsid w:val="00A75436"/>
    <w:rsid w:val="00A759C0"/>
    <w:rsid w:val="00A7676C"/>
    <w:rsid w:val="00A76A4A"/>
    <w:rsid w:val="00A80D2B"/>
    <w:rsid w:val="00A80F6D"/>
    <w:rsid w:val="00A8120F"/>
    <w:rsid w:val="00A81462"/>
    <w:rsid w:val="00A8274C"/>
    <w:rsid w:val="00A82C1A"/>
    <w:rsid w:val="00A9038A"/>
    <w:rsid w:val="00A9055D"/>
    <w:rsid w:val="00A90AF5"/>
    <w:rsid w:val="00A9113A"/>
    <w:rsid w:val="00A933A5"/>
    <w:rsid w:val="00A94898"/>
    <w:rsid w:val="00A96E61"/>
    <w:rsid w:val="00A971BC"/>
    <w:rsid w:val="00AA1430"/>
    <w:rsid w:val="00AA1968"/>
    <w:rsid w:val="00AA30A5"/>
    <w:rsid w:val="00AA4179"/>
    <w:rsid w:val="00AA536F"/>
    <w:rsid w:val="00AA6BB1"/>
    <w:rsid w:val="00AA7043"/>
    <w:rsid w:val="00AB1D2E"/>
    <w:rsid w:val="00AB2FE8"/>
    <w:rsid w:val="00AB3122"/>
    <w:rsid w:val="00AB3F56"/>
    <w:rsid w:val="00AB54A8"/>
    <w:rsid w:val="00AB5773"/>
    <w:rsid w:val="00AC36D9"/>
    <w:rsid w:val="00AC5C4D"/>
    <w:rsid w:val="00AC7F0A"/>
    <w:rsid w:val="00AD1B8D"/>
    <w:rsid w:val="00AD2130"/>
    <w:rsid w:val="00AD3D7F"/>
    <w:rsid w:val="00AD6562"/>
    <w:rsid w:val="00AE2EC4"/>
    <w:rsid w:val="00AE492D"/>
    <w:rsid w:val="00AE615C"/>
    <w:rsid w:val="00AE61E9"/>
    <w:rsid w:val="00AF2681"/>
    <w:rsid w:val="00AF3537"/>
    <w:rsid w:val="00AF3A7F"/>
    <w:rsid w:val="00AF3B4E"/>
    <w:rsid w:val="00AF3C8A"/>
    <w:rsid w:val="00AF4A8D"/>
    <w:rsid w:val="00AF7E46"/>
    <w:rsid w:val="00B0120E"/>
    <w:rsid w:val="00B02DD5"/>
    <w:rsid w:val="00B03CAC"/>
    <w:rsid w:val="00B03FB9"/>
    <w:rsid w:val="00B07EF7"/>
    <w:rsid w:val="00B126CE"/>
    <w:rsid w:val="00B16854"/>
    <w:rsid w:val="00B176FB"/>
    <w:rsid w:val="00B20EC2"/>
    <w:rsid w:val="00B2133F"/>
    <w:rsid w:val="00B21852"/>
    <w:rsid w:val="00B22A62"/>
    <w:rsid w:val="00B246BD"/>
    <w:rsid w:val="00B258C6"/>
    <w:rsid w:val="00B30AD3"/>
    <w:rsid w:val="00B338B6"/>
    <w:rsid w:val="00B36008"/>
    <w:rsid w:val="00B37F1D"/>
    <w:rsid w:val="00B40A20"/>
    <w:rsid w:val="00B40BC2"/>
    <w:rsid w:val="00B40F0F"/>
    <w:rsid w:val="00B418B4"/>
    <w:rsid w:val="00B450D6"/>
    <w:rsid w:val="00B46C71"/>
    <w:rsid w:val="00B51771"/>
    <w:rsid w:val="00B51866"/>
    <w:rsid w:val="00B51BC7"/>
    <w:rsid w:val="00B51F7A"/>
    <w:rsid w:val="00B53065"/>
    <w:rsid w:val="00B53E5E"/>
    <w:rsid w:val="00B5424A"/>
    <w:rsid w:val="00B55A1B"/>
    <w:rsid w:val="00B56B2F"/>
    <w:rsid w:val="00B5780E"/>
    <w:rsid w:val="00B627AE"/>
    <w:rsid w:val="00B637E2"/>
    <w:rsid w:val="00B639A0"/>
    <w:rsid w:val="00B63C7C"/>
    <w:rsid w:val="00B7307D"/>
    <w:rsid w:val="00B74556"/>
    <w:rsid w:val="00B74DDD"/>
    <w:rsid w:val="00B75EDF"/>
    <w:rsid w:val="00B76EED"/>
    <w:rsid w:val="00B77325"/>
    <w:rsid w:val="00B812AC"/>
    <w:rsid w:val="00B825CC"/>
    <w:rsid w:val="00B84DE8"/>
    <w:rsid w:val="00B85C6D"/>
    <w:rsid w:val="00B86B5A"/>
    <w:rsid w:val="00B87FAD"/>
    <w:rsid w:val="00B951B1"/>
    <w:rsid w:val="00BA13C1"/>
    <w:rsid w:val="00BA1800"/>
    <w:rsid w:val="00BA28A2"/>
    <w:rsid w:val="00BA2EC5"/>
    <w:rsid w:val="00BA40FF"/>
    <w:rsid w:val="00BA4AE9"/>
    <w:rsid w:val="00BA4E15"/>
    <w:rsid w:val="00BA5FA0"/>
    <w:rsid w:val="00BA7E07"/>
    <w:rsid w:val="00BB12EE"/>
    <w:rsid w:val="00BB1848"/>
    <w:rsid w:val="00BB2670"/>
    <w:rsid w:val="00BB53FB"/>
    <w:rsid w:val="00BC0EDB"/>
    <w:rsid w:val="00BC5661"/>
    <w:rsid w:val="00BC67D6"/>
    <w:rsid w:val="00BC6BE7"/>
    <w:rsid w:val="00BD02AA"/>
    <w:rsid w:val="00BD17B0"/>
    <w:rsid w:val="00BD268D"/>
    <w:rsid w:val="00BD33E0"/>
    <w:rsid w:val="00BD4E93"/>
    <w:rsid w:val="00BD4F7C"/>
    <w:rsid w:val="00BE0954"/>
    <w:rsid w:val="00BE1CC1"/>
    <w:rsid w:val="00BE3AE6"/>
    <w:rsid w:val="00BE3B25"/>
    <w:rsid w:val="00BE4314"/>
    <w:rsid w:val="00BE4F1C"/>
    <w:rsid w:val="00BE6A33"/>
    <w:rsid w:val="00BF0557"/>
    <w:rsid w:val="00BF1458"/>
    <w:rsid w:val="00BF56C1"/>
    <w:rsid w:val="00BF63C0"/>
    <w:rsid w:val="00BF7343"/>
    <w:rsid w:val="00BF751A"/>
    <w:rsid w:val="00C00E07"/>
    <w:rsid w:val="00C01A61"/>
    <w:rsid w:val="00C061F4"/>
    <w:rsid w:val="00C068CF"/>
    <w:rsid w:val="00C07379"/>
    <w:rsid w:val="00C16E0E"/>
    <w:rsid w:val="00C17E52"/>
    <w:rsid w:val="00C20496"/>
    <w:rsid w:val="00C20EB8"/>
    <w:rsid w:val="00C21792"/>
    <w:rsid w:val="00C225A9"/>
    <w:rsid w:val="00C2401B"/>
    <w:rsid w:val="00C25C16"/>
    <w:rsid w:val="00C26973"/>
    <w:rsid w:val="00C303F7"/>
    <w:rsid w:val="00C308C4"/>
    <w:rsid w:val="00C31989"/>
    <w:rsid w:val="00C3394B"/>
    <w:rsid w:val="00C415FA"/>
    <w:rsid w:val="00C4218C"/>
    <w:rsid w:val="00C431C1"/>
    <w:rsid w:val="00C43591"/>
    <w:rsid w:val="00C43597"/>
    <w:rsid w:val="00C436EC"/>
    <w:rsid w:val="00C452B5"/>
    <w:rsid w:val="00C479DD"/>
    <w:rsid w:val="00C50080"/>
    <w:rsid w:val="00C50344"/>
    <w:rsid w:val="00C51A74"/>
    <w:rsid w:val="00C52BEC"/>
    <w:rsid w:val="00C54937"/>
    <w:rsid w:val="00C558BD"/>
    <w:rsid w:val="00C63F8F"/>
    <w:rsid w:val="00C64D5B"/>
    <w:rsid w:val="00C66889"/>
    <w:rsid w:val="00C7443B"/>
    <w:rsid w:val="00C8174A"/>
    <w:rsid w:val="00C826DE"/>
    <w:rsid w:val="00C82722"/>
    <w:rsid w:val="00C831D3"/>
    <w:rsid w:val="00C8589D"/>
    <w:rsid w:val="00C86F7A"/>
    <w:rsid w:val="00C87039"/>
    <w:rsid w:val="00C91D8C"/>
    <w:rsid w:val="00C94878"/>
    <w:rsid w:val="00C94F11"/>
    <w:rsid w:val="00C96FC9"/>
    <w:rsid w:val="00C97961"/>
    <w:rsid w:val="00CA06C4"/>
    <w:rsid w:val="00CA1BA7"/>
    <w:rsid w:val="00CA2755"/>
    <w:rsid w:val="00CA3493"/>
    <w:rsid w:val="00CA484B"/>
    <w:rsid w:val="00CA67AD"/>
    <w:rsid w:val="00CA6EB3"/>
    <w:rsid w:val="00CA7B9F"/>
    <w:rsid w:val="00CB064B"/>
    <w:rsid w:val="00CB11AD"/>
    <w:rsid w:val="00CB17B0"/>
    <w:rsid w:val="00CB26F5"/>
    <w:rsid w:val="00CB61B3"/>
    <w:rsid w:val="00CB6C03"/>
    <w:rsid w:val="00CC1360"/>
    <w:rsid w:val="00CC152B"/>
    <w:rsid w:val="00CC5264"/>
    <w:rsid w:val="00CD6288"/>
    <w:rsid w:val="00CD6BEF"/>
    <w:rsid w:val="00CD7112"/>
    <w:rsid w:val="00CE042F"/>
    <w:rsid w:val="00CE10C2"/>
    <w:rsid w:val="00CE1894"/>
    <w:rsid w:val="00CE242E"/>
    <w:rsid w:val="00CE278C"/>
    <w:rsid w:val="00CE5764"/>
    <w:rsid w:val="00CE68C3"/>
    <w:rsid w:val="00CE69C7"/>
    <w:rsid w:val="00CE7426"/>
    <w:rsid w:val="00CF1F05"/>
    <w:rsid w:val="00CF4829"/>
    <w:rsid w:val="00CF56E1"/>
    <w:rsid w:val="00CF6ABD"/>
    <w:rsid w:val="00CF6BDA"/>
    <w:rsid w:val="00D0072F"/>
    <w:rsid w:val="00D01E66"/>
    <w:rsid w:val="00D0298A"/>
    <w:rsid w:val="00D03DCC"/>
    <w:rsid w:val="00D059E7"/>
    <w:rsid w:val="00D0621D"/>
    <w:rsid w:val="00D07C57"/>
    <w:rsid w:val="00D1028C"/>
    <w:rsid w:val="00D14C3A"/>
    <w:rsid w:val="00D173E0"/>
    <w:rsid w:val="00D20229"/>
    <w:rsid w:val="00D20657"/>
    <w:rsid w:val="00D22041"/>
    <w:rsid w:val="00D2251E"/>
    <w:rsid w:val="00D23E0A"/>
    <w:rsid w:val="00D242F0"/>
    <w:rsid w:val="00D24946"/>
    <w:rsid w:val="00D24EA0"/>
    <w:rsid w:val="00D259F6"/>
    <w:rsid w:val="00D272BC"/>
    <w:rsid w:val="00D27DF2"/>
    <w:rsid w:val="00D331B8"/>
    <w:rsid w:val="00D33D8A"/>
    <w:rsid w:val="00D34971"/>
    <w:rsid w:val="00D37641"/>
    <w:rsid w:val="00D400AE"/>
    <w:rsid w:val="00D4029D"/>
    <w:rsid w:val="00D40402"/>
    <w:rsid w:val="00D413A5"/>
    <w:rsid w:val="00D43CB5"/>
    <w:rsid w:val="00D45A59"/>
    <w:rsid w:val="00D461B5"/>
    <w:rsid w:val="00D463ED"/>
    <w:rsid w:val="00D51498"/>
    <w:rsid w:val="00D5227D"/>
    <w:rsid w:val="00D53F28"/>
    <w:rsid w:val="00D542EE"/>
    <w:rsid w:val="00D548E2"/>
    <w:rsid w:val="00D55466"/>
    <w:rsid w:val="00D562B0"/>
    <w:rsid w:val="00D5665C"/>
    <w:rsid w:val="00D61B75"/>
    <w:rsid w:val="00D62712"/>
    <w:rsid w:val="00D63D40"/>
    <w:rsid w:val="00D64414"/>
    <w:rsid w:val="00D65B7F"/>
    <w:rsid w:val="00D67AB0"/>
    <w:rsid w:val="00D70D3A"/>
    <w:rsid w:val="00D72991"/>
    <w:rsid w:val="00D73444"/>
    <w:rsid w:val="00D734E1"/>
    <w:rsid w:val="00D73943"/>
    <w:rsid w:val="00D7449C"/>
    <w:rsid w:val="00D748FD"/>
    <w:rsid w:val="00D754AE"/>
    <w:rsid w:val="00D75FA1"/>
    <w:rsid w:val="00D7734B"/>
    <w:rsid w:val="00D77410"/>
    <w:rsid w:val="00D77697"/>
    <w:rsid w:val="00D80091"/>
    <w:rsid w:val="00D813E8"/>
    <w:rsid w:val="00D81750"/>
    <w:rsid w:val="00D81F31"/>
    <w:rsid w:val="00D82043"/>
    <w:rsid w:val="00D82F8D"/>
    <w:rsid w:val="00D8443B"/>
    <w:rsid w:val="00D8568C"/>
    <w:rsid w:val="00D86C10"/>
    <w:rsid w:val="00D92CE2"/>
    <w:rsid w:val="00D947A3"/>
    <w:rsid w:val="00D94A39"/>
    <w:rsid w:val="00DA1410"/>
    <w:rsid w:val="00DA1FDA"/>
    <w:rsid w:val="00DA2981"/>
    <w:rsid w:val="00DA4B28"/>
    <w:rsid w:val="00DB0036"/>
    <w:rsid w:val="00DB0749"/>
    <w:rsid w:val="00DB0F56"/>
    <w:rsid w:val="00DB33B2"/>
    <w:rsid w:val="00DB33CF"/>
    <w:rsid w:val="00DB3DAD"/>
    <w:rsid w:val="00DB4B0D"/>
    <w:rsid w:val="00DB535F"/>
    <w:rsid w:val="00DB7031"/>
    <w:rsid w:val="00DC0664"/>
    <w:rsid w:val="00DC7A1C"/>
    <w:rsid w:val="00DD0EF2"/>
    <w:rsid w:val="00DD1223"/>
    <w:rsid w:val="00DD1C2E"/>
    <w:rsid w:val="00DD1E94"/>
    <w:rsid w:val="00DD63FC"/>
    <w:rsid w:val="00DD79C5"/>
    <w:rsid w:val="00DE31AD"/>
    <w:rsid w:val="00DE3C52"/>
    <w:rsid w:val="00DE40AD"/>
    <w:rsid w:val="00DE5118"/>
    <w:rsid w:val="00DE59E2"/>
    <w:rsid w:val="00DE6817"/>
    <w:rsid w:val="00DE6CFE"/>
    <w:rsid w:val="00DE7724"/>
    <w:rsid w:val="00DE77D5"/>
    <w:rsid w:val="00DE7BC8"/>
    <w:rsid w:val="00DF06BD"/>
    <w:rsid w:val="00DF1A72"/>
    <w:rsid w:val="00DF22CB"/>
    <w:rsid w:val="00DF3796"/>
    <w:rsid w:val="00DF5EE3"/>
    <w:rsid w:val="00E014F8"/>
    <w:rsid w:val="00E059E5"/>
    <w:rsid w:val="00E064D9"/>
    <w:rsid w:val="00E06786"/>
    <w:rsid w:val="00E06C9D"/>
    <w:rsid w:val="00E075A3"/>
    <w:rsid w:val="00E107C0"/>
    <w:rsid w:val="00E10FA4"/>
    <w:rsid w:val="00E12054"/>
    <w:rsid w:val="00E144BB"/>
    <w:rsid w:val="00E15277"/>
    <w:rsid w:val="00E177CB"/>
    <w:rsid w:val="00E209E7"/>
    <w:rsid w:val="00E22989"/>
    <w:rsid w:val="00E246BD"/>
    <w:rsid w:val="00E25537"/>
    <w:rsid w:val="00E259FC"/>
    <w:rsid w:val="00E2732E"/>
    <w:rsid w:val="00E27693"/>
    <w:rsid w:val="00E3103D"/>
    <w:rsid w:val="00E31CD5"/>
    <w:rsid w:val="00E3417C"/>
    <w:rsid w:val="00E36455"/>
    <w:rsid w:val="00E41FF2"/>
    <w:rsid w:val="00E42837"/>
    <w:rsid w:val="00E42FC5"/>
    <w:rsid w:val="00E4389F"/>
    <w:rsid w:val="00E43B51"/>
    <w:rsid w:val="00E443AA"/>
    <w:rsid w:val="00E453F7"/>
    <w:rsid w:val="00E458D0"/>
    <w:rsid w:val="00E51CF2"/>
    <w:rsid w:val="00E52D04"/>
    <w:rsid w:val="00E531E8"/>
    <w:rsid w:val="00E5404B"/>
    <w:rsid w:val="00E54835"/>
    <w:rsid w:val="00E54B02"/>
    <w:rsid w:val="00E54C87"/>
    <w:rsid w:val="00E550F9"/>
    <w:rsid w:val="00E56F9D"/>
    <w:rsid w:val="00E57890"/>
    <w:rsid w:val="00E57CEA"/>
    <w:rsid w:val="00E60755"/>
    <w:rsid w:val="00E60B41"/>
    <w:rsid w:val="00E6267E"/>
    <w:rsid w:val="00E63790"/>
    <w:rsid w:val="00E64EF0"/>
    <w:rsid w:val="00E73073"/>
    <w:rsid w:val="00E7504C"/>
    <w:rsid w:val="00E75343"/>
    <w:rsid w:val="00E75D35"/>
    <w:rsid w:val="00E7628F"/>
    <w:rsid w:val="00E84FE5"/>
    <w:rsid w:val="00E85320"/>
    <w:rsid w:val="00E85F54"/>
    <w:rsid w:val="00E864D7"/>
    <w:rsid w:val="00E86801"/>
    <w:rsid w:val="00E90545"/>
    <w:rsid w:val="00E90701"/>
    <w:rsid w:val="00E9312F"/>
    <w:rsid w:val="00E93477"/>
    <w:rsid w:val="00E94EF5"/>
    <w:rsid w:val="00E95BBE"/>
    <w:rsid w:val="00E95BD7"/>
    <w:rsid w:val="00E95E4A"/>
    <w:rsid w:val="00E96072"/>
    <w:rsid w:val="00E9608B"/>
    <w:rsid w:val="00E96E39"/>
    <w:rsid w:val="00E970CF"/>
    <w:rsid w:val="00E973DD"/>
    <w:rsid w:val="00EA043F"/>
    <w:rsid w:val="00EA2CC2"/>
    <w:rsid w:val="00EA3A8A"/>
    <w:rsid w:val="00EA4087"/>
    <w:rsid w:val="00EA53EF"/>
    <w:rsid w:val="00EB00F4"/>
    <w:rsid w:val="00EB0A0D"/>
    <w:rsid w:val="00EB17FE"/>
    <w:rsid w:val="00EB2077"/>
    <w:rsid w:val="00EB24FC"/>
    <w:rsid w:val="00EB4125"/>
    <w:rsid w:val="00EB4F4D"/>
    <w:rsid w:val="00EB6074"/>
    <w:rsid w:val="00EB657E"/>
    <w:rsid w:val="00EC038D"/>
    <w:rsid w:val="00EC2451"/>
    <w:rsid w:val="00EC2AA6"/>
    <w:rsid w:val="00EC3FA4"/>
    <w:rsid w:val="00EC53E4"/>
    <w:rsid w:val="00EC59B1"/>
    <w:rsid w:val="00EC62AC"/>
    <w:rsid w:val="00EC6450"/>
    <w:rsid w:val="00EC6B76"/>
    <w:rsid w:val="00ED0354"/>
    <w:rsid w:val="00ED13E5"/>
    <w:rsid w:val="00ED36E5"/>
    <w:rsid w:val="00ED3974"/>
    <w:rsid w:val="00ED5E0D"/>
    <w:rsid w:val="00EE5599"/>
    <w:rsid w:val="00EE67E3"/>
    <w:rsid w:val="00EF1270"/>
    <w:rsid w:val="00EF3320"/>
    <w:rsid w:val="00EF3554"/>
    <w:rsid w:val="00EF5C6E"/>
    <w:rsid w:val="00F0086D"/>
    <w:rsid w:val="00F01046"/>
    <w:rsid w:val="00F02084"/>
    <w:rsid w:val="00F02EE1"/>
    <w:rsid w:val="00F05BEF"/>
    <w:rsid w:val="00F0601E"/>
    <w:rsid w:val="00F1070D"/>
    <w:rsid w:val="00F11568"/>
    <w:rsid w:val="00F1272F"/>
    <w:rsid w:val="00F1280C"/>
    <w:rsid w:val="00F13111"/>
    <w:rsid w:val="00F13B3C"/>
    <w:rsid w:val="00F141CA"/>
    <w:rsid w:val="00F15913"/>
    <w:rsid w:val="00F20AF7"/>
    <w:rsid w:val="00F22A35"/>
    <w:rsid w:val="00F2465E"/>
    <w:rsid w:val="00F26C44"/>
    <w:rsid w:val="00F27BD8"/>
    <w:rsid w:val="00F3090B"/>
    <w:rsid w:val="00F36E3E"/>
    <w:rsid w:val="00F375D7"/>
    <w:rsid w:val="00F45588"/>
    <w:rsid w:val="00F45DF6"/>
    <w:rsid w:val="00F4606E"/>
    <w:rsid w:val="00F46D7F"/>
    <w:rsid w:val="00F50BFA"/>
    <w:rsid w:val="00F50D57"/>
    <w:rsid w:val="00F60D78"/>
    <w:rsid w:val="00F61158"/>
    <w:rsid w:val="00F612B5"/>
    <w:rsid w:val="00F62B78"/>
    <w:rsid w:val="00F6433D"/>
    <w:rsid w:val="00F64341"/>
    <w:rsid w:val="00F64E89"/>
    <w:rsid w:val="00F67543"/>
    <w:rsid w:val="00F70393"/>
    <w:rsid w:val="00F73D6C"/>
    <w:rsid w:val="00F74520"/>
    <w:rsid w:val="00F75126"/>
    <w:rsid w:val="00F8318A"/>
    <w:rsid w:val="00F92EE5"/>
    <w:rsid w:val="00F93F12"/>
    <w:rsid w:val="00FA40DA"/>
    <w:rsid w:val="00FA5B81"/>
    <w:rsid w:val="00FA637A"/>
    <w:rsid w:val="00FB04ED"/>
    <w:rsid w:val="00FB2DBA"/>
    <w:rsid w:val="00FB3A37"/>
    <w:rsid w:val="00FB47A3"/>
    <w:rsid w:val="00FB4DE6"/>
    <w:rsid w:val="00FB5F07"/>
    <w:rsid w:val="00FB7E59"/>
    <w:rsid w:val="00FC042D"/>
    <w:rsid w:val="00FC0AF7"/>
    <w:rsid w:val="00FC0F09"/>
    <w:rsid w:val="00FC30B8"/>
    <w:rsid w:val="00FC3445"/>
    <w:rsid w:val="00FC3774"/>
    <w:rsid w:val="00FC5FF4"/>
    <w:rsid w:val="00FC6192"/>
    <w:rsid w:val="00FD1467"/>
    <w:rsid w:val="00FD2E40"/>
    <w:rsid w:val="00FE0BF2"/>
    <w:rsid w:val="00FE14B6"/>
    <w:rsid w:val="00FE236E"/>
    <w:rsid w:val="00FE75AD"/>
    <w:rsid w:val="00FF1A4F"/>
    <w:rsid w:val="00FF5247"/>
    <w:rsid w:val="00FF7794"/>
    <w:rsid w:val="00FF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A5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C6D"/>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A4179"/>
    <w:rPr>
      <w:rFonts w:ascii="Courier New" w:hAnsi="Courier New"/>
      <w:sz w:val="20"/>
      <w:szCs w:val="20"/>
    </w:rPr>
  </w:style>
  <w:style w:type="paragraph" w:styleId="NormalWeb">
    <w:name w:val="Normal (Web)"/>
    <w:basedOn w:val="Normal"/>
    <w:rsid w:val="00AA4179"/>
    <w:pPr>
      <w:spacing w:after="264"/>
    </w:pPr>
  </w:style>
  <w:style w:type="paragraph" w:styleId="BalloonText">
    <w:name w:val="Balloon Text"/>
    <w:basedOn w:val="Normal"/>
    <w:semiHidden/>
    <w:rsid w:val="00870792"/>
    <w:rPr>
      <w:rFonts w:ascii="Tahoma" w:hAnsi="Tahoma" w:cs="Tahoma"/>
      <w:sz w:val="16"/>
      <w:szCs w:val="16"/>
    </w:rPr>
  </w:style>
  <w:style w:type="paragraph" w:styleId="Header">
    <w:name w:val="header"/>
    <w:basedOn w:val="Normal"/>
    <w:link w:val="HeaderChar"/>
    <w:uiPriority w:val="99"/>
    <w:rsid w:val="00891ADB"/>
    <w:pPr>
      <w:tabs>
        <w:tab w:val="center" w:pos="4320"/>
        <w:tab w:val="right" w:pos="8640"/>
      </w:tabs>
    </w:pPr>
  </w:style>
  <w:style w:type="paragraph" w:styleId="Footer">
    <w:name w:val="footer"/>
    <w:basedOn w:val="Normal"/>
    <w:link w:val="FooterChar"/>
    <w:uiPriority w:val="99"/>
    <w:rsid w:val="00891ADB"/>
    <w:pPr>
      <w:tabs>
        <w:tab w:val="center" w:pos="4320"/>
        <w:tab w:val="right" w:pos="8640"/>
      </w:tabs>
    </w:pPr>
  </w:style>
  <w:style w:type="character" w:customStyle="1" w:styleId="HeaderChar">
    <w:name w:val="Header Char"/>
    <w:basedOn w:val="DefaultParagraphFont"/>
    <w:link w:val="Header"/>
    <w:uiPriority w:val="99"/>
    <w:rsid w:val="00563EFF"/>
    <w:rPr>
      <w:sz w:val="24"/>
      <w:szCs w:val="24"/>
    </w:rPr>
  </w:style>
  <w:style w:type="character" w:customStyle="1" w:styleId="PlainTextChar">
    <w:name w:val="Plain Text Char"/>
    <w:basedOn w:val="DefaultParagraphFont"/>
    <w:link w:val="PlainText"/>
    <w:locked/>
    <w:rsid w:val="00826E78"/>
    <w:rPr>
      <w:rFonts w:ascii="Courier New" w:hAnsi="Courier New"/>
    </w:rPr>
  </w:style>
  <w:style w:type="paragraph" w:styleId="Revision">
    <w:name w:val="Revision"/>
    <w:hidden/>
    <w:uiPriority w:val="99"/>
    <w:semiHidden/>
    <w:rsid w:val="00251F47"/>
    <w:rPr>
      <w:sz w:val="24"/>
      <w:szCs w:val="24"/>
    </w:rPr>
  </w:style>
  <w:style w:type="paragraph" w:customStyle="1" w:styleId="whs5">
    <w:name w:val="whs5"/>
    <w:basedOn w:val="Normal"/>
    <w:rsid w:val="005A252A"/>
    <w:rPr>
      <w:rFonts w:ascii="Arial" w:hAnsi="Arial" w:cs="Arial"/>
      <w:sz w:val="16"/>
      <w:szCs w:val="16"/>
    </w:rPr>
  </w:style>
  <w:style w:type="character" w:customStyle="1" w:styleId="FooterChar">
    <w:name w:val="Footer Char"/>
    <w:basedOn w:val="DefaultParagraphFont"/>
    <w:link w:val="Footer"/>
    <w:uiPriority w:val="99"/>
    <w:rsid w:val="0013744B"/>
    <w:rPr>
      <w:sz w:val="24"/>
      <w:szCs w:val="24"/>
    </w:rPr>
  </w:style>
  <w:style w:type="character" w:styleId="CommentReference">
    <w:name w:val="annotation reference"/>
    <w:basedOn w:val="DefaultParagraphFont"/>
    <w:uiPriority w:val="99"/>
    <w:rsid w:val="00B40BC2"/>
    <w:rPr>
      <w:sz w:val="16"/>
      <w:szCs w:val="16"/>
    </w:rPr>
  </w:style>
  <w:style w:type="paragraph" w:styleId="CommentText">
    <w:name w:val="annotation text"/>
    <w:basedOn w:val="Normal"/>
    <w:link w:val="CommentTextChar"/>
    <w:uiPriority w:val="99"/>
    <w:rsid w:val="00B40BC2"/>
    <w:rPr>
      <w:sz w:val="20"/>
      <w:szCs w:val="20"/>
    </w:rPr>
  </w:style>
  <w:style w:type="character" w:customStyle="1" w:styleId="CommentTextChar">
    <w:name w:val="Comment Text Char"/>
    <w:basedOn w:val="DefaultParagraphFont"/>
    <w:link w:val="CommentText"/>
    <w:uiPriority w:val="99"/>
    <w:rsid w:val="00B40BC2"/>
  </w:style>
  <w:style w:type="paragraph" w:styleId="CommentSubject">
    <w:name w:val="annotation subject"/>
    <w:basedOn w:val="CommentText"/>
    <w:next w:val="CommentText"/>
    <w:link w:val="CommentSubjectChar"/>
    <w:rsid w:val="00B40BC2"/>
    <w:rPr>
      <w:b/>
      <w:bCs/>
    </w:rPr>
  </w:style>
  <w:style w:type="character" w:customStyle="1" w:styleId="CommentSubjectChar">
    <w:name w:val="Comment Subject Char"/>
    <w:basedOn w:val="CommentTextChar"/>
    <w:link w:val="CommentSubject"/>
    <w:rsid w:val="00B40BC2"/>
    <w:rPr>
      <w:b/>
      <w:bCs/>
    </w:rPr>
  </w:style>
  <w:style w:type="table" w:styleId="TableGrid">
    <w:name w:val="Table Grid"/>
    <w:basedOn w:val="TableNormal"/>
    <w:rsid w:val="00E120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C152B"/>
    <w:rPr>
      <w:color w:val="0000FF" w:themeColor="hyperlink"/>
      <w:u w:val="single"/>
    </w:rPr>
  </w:style>
  <w:style w:type="paragraph" w:customStyle="1" w:styleId="Standard">
    <w:name w:val="Standard"/>
    <w:rsid w:val="00CC152B"/>
    <w:pPr>
      <w:suppressAutoHyphens/>
      <w:autoSpaceDN w:val="0"/>
    </w:pPr>
    <w:rPr>
      <w:rFonts w:cs="Lohit Hindi"/>
      <w:kern w:val="3"/>
      <w:sz w:val="24"/>
      <w:szCs w:val="24"/>
      <w:lang w:eastAsia="zh-CN" w:bidi="hi-IN"/>
    </w:rPr>
  </w:style>
  <w:style w:type="paragraph" w:styleId="ListParagraph">
    <w:name w:val="List Paragraph"/>
    <w:basedOn w:val="Normal"/>
    <w:uiPriority w:val="34"/>
    <w:qFormat/>
    <w:rsid w:val="00840D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C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5C6D"/>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AA4179"/>
    <w:rPr>
      <w:rFonts w:ascii="Courier New" w:hAnsi="Courier New"/>
      <w:sz w:val="20"/>
      <w:szCs w:val="20"/>
    </w:rPr>
  </w:style>
  <w:style w:type="paragraph" w:styleId="NormalWeb">
    <w:name w:val="Normal (Web)"/>
    <w:basedOn w:val="Normal"/>
    <w:rsid w:val="00AA4179"/>
    <w:pPr>
      <w:spacing w:after="264"/>
    </w:pPr>
  </w:style>
  <w:style w:type="paragraph" w:styleId="BalloonText">
    <w:name w:val="Balloon Text"/>
    <w:basedOn w:val="Normal"/>
    <w:semiHidden/>
    <w:rsid w:val="00870792"/>
    <w:rPr>
      <w:rFonts w:ascii="Tahoma" w:hAnsi="Tahoma" w:cs="Tahoma"/>
      <w:sz w:val="16"/>
      <w:szCs w:val="16"/>
    </w:rPr>
  </w:style>
  <w:style w:type="paragraph" w:styleId="Header">
    <w:name w:val="header"/>
    <w:basedOn w:val="Normal"/>
    <w:link w:val="HeaderChar"/>
    <w:uiPriority w:val="99"/>
    <w:rsid w:val="00891ADB"/>
    <w:pPr>
      <w:tabs>
        <w:tab w:val="center" w:pos="4320"/>
        <w:tab w:val="right" w:pos="8640"/>
      </w:tabs>
    </w:pPr>
  </w:style>
  <w:style w:type="paragraph" w:styleId="Footer">
    <w:name w:val="footer"/>
    <w:basedOn w:val="Normal"/>
    <w:link w:val="FooterChar"/>
    <w:uiPriority w:val="99"/>
    <w:rsid w:val="00891ADB"/>
    <w:pPr>
      <w:tabs>
        <w:tab w:val="center" w:pos="4320"/>
        <w:tab w:val="right" w:pos="8640"/>
      </w:tabs>
    </w:pPr>
  </w:style>
  <w:style w:type="character" w:customStyle="1" w:styleId="HeaderChar">
    <w:name w:val="Header Char"/>
    <w:basedOn w:val="DefaultParagraphFont"/>
    <w:link w:val="Header"/>
    <w:uiPriority w:val="99"/>
    <w:rsid w:val="00563EFF"/>
    <w:rPr>
      <w:sz w:val="24"/>
      <w:szCs w:val="24"/>
    </w:rPr>
  </w:style>
  <w:style w:type="character" w:customStyle="1" w:styleId="PlainTextChar">
    <w:name w:val="Plain Text Char"/>
    <w:basedOn w:val="DefaultParagraphFont"/>
    <w:link w:val="PlainText"/>
    <w:locked/>
    <w:rsid w:val="00826E78"/>
    <w:rPr>
      <w:rFonts w:ascii="Courier New" w:hAnsi="Courier New"/>
    </w:rPr>
  </w:style>
  <w:style w:type="paragraph" w:styleId="Revision">
    <w:name w:val="Revision"/>
    <w:hidden/>
    <w:uiPriority w:val="99"/>
    <w:semiHidden/>
    <w:rsid w:val="00251F47"/>
    <w:rPr>
      <w:sz w:val="24"/>
      <w:szCs w:val="24"/>
    </w:rPr>
  </w:style>
  <w:style w:type="paragraph" w:customStyle="1" w:styleId="whs5">
    <w:name w:val="whs5"/>
    <w:basedOn w:val="Normal"/>
    <w:rsid w:val="005A252A"/>
    <w:rPr>
      <w:rFonts w:ascii="Arial" w:hAnsi="Arial" w:cs="Arial"/>
      <w:sz w:val="16"/>
      <w:szCs w:val="16"/>
    </w:rPr>
  </w:style>
  <w:style w:type="character" w:customStyle="1" w:styleId="FooterChar">
    <w:name w:val="Footer Char"/>
    <w:basedOn w:val="DefaultParagraphFont"/>
    <w:link w:val="Footer"/>
    <w:uiPriority w:val="99"/>
    <w:rsid w:val="0013744B"/>
    <w:rPr>
      <w:sz w:val="24"/>
      <w:szCs w:val="24"/>
    </w:rPr>
  </w:style>
  <w:style w:type="character" w:styleId="CommentReference">
    <w:name w:val="annotation reference"/>
    <w:basedOn w:val="DefaultParagraphFont"/>
    <w:uiPriority w:val="99"/>
    <w:rsid w:val="00B40BC2"/>
    <w:rPr>
      <w:sz w:val="16"/>
      <w:szCs w:val="16"/>
    </w:rPr>
  </w:style>
  <w:style w:type="paragraph" w:styleId="CommentText">
    <w:name w:val="annotation text"/>
    <w:basedOn w:val="Normal"/>
    <w:link w:val="CommentTextChar"/>
    <w:uiPriority w:val="99"/>
    <w:rsid w:val="00B40BC2"/>
    <w:rPr>
      <w:sz w:val="20"/>
      <w:szCs w:val="20"/>
    </w:rPr>
  </w:style>
  <w:style w:type="character" w:customStyle="1" w:styleId="CommentTextChar">
    <w:name w:val="Comment Text Char"/>
    <w:basedOn w:val="DefaultParagraphFont"/>
    <w:link w:val="CommentText"/>
    <w:uiPriority w:val="99"/>
    <w:rsid w:val="00B40BC2"/>
  </w:style>
  <w:style w:type="paragraph" w:styleId="CommentSubject">
    <w:name w:val="annotation subject"/>
    <w:basedOn w:val="CommentText"/>
    <w:next w:val="CommentText"/>
    <w:link w:val="CommentSubjectChar"/>
    <w:rsid w:val="00B40BC2"/>
    <w:rPr>
      <w:b/>
      <w:bCs/>
    </w:rPr>
  </w:style>
  <w:style w:type="character" w:customStyle="1" w:styleId="CommentSubjectChar">
    <w:name w:val="Comment Subject Char"/>
    <w:basedOn w:val="CommentTextChar"/>
    <w:link w:val="CommentSubject"/>
    <w:rsid w:val="00B40BC2"/>
    <w:rPr>
      <w:b/>
      <w:bCs/>
    </w:rPr>
  </w:style>
  <w:style w:type="table" w:styleId="TableGrid">
    <w:name w:val="Table Grid"/>
    <w:basedOn w:val="TableNormal"/>
    <w:rsid w:val="00E120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C152B"/>
    <w:rPr>
      <w:color w:val="0000FF" w:themeColor="hyperlink"/>
      <w:u w:val="single"/>
    </w:rPr>
  </w:style>
  <w:style w:type="paragraph" w:customStyle="1" w:styleId="Standard">
    <w:name w:val="Standard"/>
    <w:rsid w:val="00CC152B"/>
    <w:pPr>
      <w:suppressAutoHyphens/>
      <w:autoSpaceDN w:val="0"/>
    </w:pPr>
    <w:rPr>
      <w:rFonts w:cs="Lohit Hindi"/>
      <w:kern w:val="3"/>
      <w:sz w:val="24"/>
      <w:szCs w:val="24"/>
      <w:lang w:eastAsia="zh-CN" w:bidi="hi-IN"/>
    </w:rPr>
  </w:style>
  <w:style w:type="paragraph" w:styleId="ListParagraph">
    <w:name w:val="List Paragraph"/>
    <w:basedOn w:val="Normal"/>
    <w:uiPriority w:val="34"/>
    <w:qFormat/>
    <w:rsid w:val="00840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94149">
      <w:bodyDiv w:val="1"/>
      <w:marLeft w:val="0"/>
      <w:marRight w:val="0"/>
      <w:marTop w:val="0"/>
      <w:marBottom w:val="0"/>
      <w:divBdr>
        <w:top w:val="none" w:sz="0" w:space="0" w:color="auto"/>
        <w:left w:val="none" w:sz="0" w:space="0" w:color="auto"/>
        <w:bottom w:val="none" w:sz="0" w:space="0" w:color="auto"/>
        <w:right w:val="none" w:sz="0" w:space="0" w:color="auto"/>
      </w:divBdr>
      <w:divsChild>
        <w:div w:id="1802915917">
          <w:marLeft w:val="0"/>
          <w:marRight w:val="0"/>
          <w:marTop w:val="0"/>
          <w:marBottom w:val="0"/>
          <w:divBdr>
            <w:top w:val="none" w:sz="0" w:space="0" w:color="auto"/>
            <w:left w:val="none" w:sz="0" w:space="0" w:color="auto"/>
            <w:bottom w:val="none" w:sz="0" w:space="0" w:color="auto"/>
            <w:right w:val="none" w:sz="0" w:space="0" w:color="auto"/>
          </w:divBdr>
          <w:divsChild>
            <w:div w:id="1890024576">
              <w:marLeft w:val="0"/>
              <w:marRight w:val="0"/>
              <w:marTop w:val="0"/>
              <w:marBottom w:val="0"/>
              <w:divBdr>
                <w:top w:val="none" w:sz="0" w:space="0" w:color="auto"/>
                <w:left w:val="none" w:sz="0" w:space="0" w:color="auto"/>
                <w:bottom w:val="none" w:sz="0" w:space="0" w:color="auto"/>
                <w:right w:val="none" w:sz="0" w:space="0" w:color="auto"/>
              </w:divBdr>
              <w:divsChild>
                <w:div w:id="813914204">
                  <w:marLeft w:val="0"/>
                  <w:marRight w:val="0"/>
                  <w:marTop w:val="0"/>
                  <w:marBottom w:val="0"/>
                  <w:divBdr>
                    <w:top w:val="none" w:sz="0" w:space="0" w:color="auto"/>
                    <w:left w:val="none" w:sz="0" w:space="0" w:color="auto"/>
                    <w:bottom w:val="none" w:sz="0" w:space="0" w:color="auto"/>
                    <w:right w:val="none" w:sz="0" w:space="0" w:color="auto"/>
                  </w:divBdr>
                  <w:divsChild>
                    <w:div w:id="482553547">
                      <w:marLeft w:val="0"/>
                      <w:marRight w:val="0"/>
                      <w:marTop w:val="0"/>
                      <w:marBottom w:val="0"/>
                      <w:divBdr>
                        <w:top w:val="none" w:sz="0" w:space="0" w:color="auto"/>
                        <w:left w:val="none" w:sz="0" w:space="0" w:color="auto"/>
                        <w:bottom w:val="none" w:sz="0" w:space="0" w:color="auto"/>
                        <w:right w:val="none" w:sz="0" w:space="0" w:color="auto"/>
                      </w:divBdr>
                      <w:divsChild>
                        <w:div w:id="3171733">
                          <w:marLeft w:val="0"/>
                          <w:marRight w:val="0"/>
                          <w:marTop w:val="0"/>
                          <w:marBottom w:val="0"/>
                          <w:divBdr>
                            <w:top w:val="none" w:sz="0" w:space="0" w:color="auto"/>
                            <w:left w:val="none" w:sz="0" w:space="0" w:color="auto"/>
                            <w:bottom w:val="none" w:sz="0" w:space="0" w:color="auto"/>
                            <w:right w:val="none" w:sz="0" w:space="0" w:color="auto"/>
                          </w:divBdr>
                          <w:divsChild>
                            <w:div w:id="1291938183">
                              <w:marLeft w:val="0"/>
                              <w:marRight w:val="0"/>
                              <w:marTop w:val="0"/>
                              <w:marBottom w:val="0"/>
                              <w:divBdr>
                                <w:top w:val="single" w:sz="6" w:space="0" w:color="CCCCCC"/>
                                <w:left w:val="none" w:sz="0" w:space="0" w:color="auto"/>
                                <w:bottom w:val="single" w:sz="6" w:space="0" w:color="CCCCCC"/>
                                <w:right w:val="none" w:sz="0" w:space="0" w:color="auto"/>
                              </w:divBdr>
                              <w:divsChild>
                                <w:div w:id="1361394290">
                                  <w:marLeft w:val="0"/>
                                  <w:marRight w:val="0"/>
                                  <w:marTop w:val="0"/>
                                  <w:marBottom w:val="0"/>
                                  <w:divBdr>
                                    <w:top w:val="none" w:sz="0" w:space="0" w:color="auto"/>
                                    <w:left w:val="single" w:sz="6" w:space="0" w:color="CCCCCC"/>
                                    <w:bottom w:val="none" w:sz="0" w:space="0" w:color="auto"/>
                                    <w:right w:val="none" w:sz="0" w:space="0" w:color="auto"/>
                                  </w:divBdr>
                                  <w:divsChild>
                                    <w:div w:id="549651078">
                                      <w:marLeft w:val="0"/>
                                      <w:marRight w:val="0"/>
                                      <w:marTop w:val="0"/>
                                      <w:marBottom w:val="0"/>
                                      <w:divBdr>
                                        <w:top w:val="none" w:sz="0" w:space="0" w:color="auto"/>
                                        <w:left w:val="none" w:sz="0" w:space="0" w:color="auto"/>
                                        <w:bottom w:val="none" w:sz="0" w:space="0" w:color="auto"/>
                                        <w:right w:val="none" w:sz="0" w:space="0" w:color="auto"/>
                                      </w:divBdr>
                                      <w:divsChild>
                                        <w:div w:id="336463213">
                                          <w:marLeft w:val="0"/>
                                          <w:marRight w:val="0"/>
                                          <w:marTop w:val="0"/>
                                          <w:marBottom w:val="0"/>
                                          <w:divBdr>
                                            <w:top w:val="none" w:sz="0" w:space="0" w:color="auto"/>
                                            <w:left w:val="none" w:sz="0" w:space="0" w:color="auto"/>
                                            <w:bottom w:val="none" w:sz="0" w:space="0" w:color="auto"/>
                                            <w:right w:val="none" w:sz="0" w:space="0" w:color="auto"/>
                                          </w:divBdr>
                                          <w:divsChild>
                                            <w:div w:id="190800350">
                                              <w:marLeft w:val="0"/>
                                              <w:marRight w:val="0"/>
                                              <w:marTop w:val="0"/>
                                              <w:marBottom w:val="0"/>
                                              <w:divBdr>
                                                <w:top w:val="none" w:sz="0" w:space="0" w:color="auto"/>
                                                <w:left w:val="none" w:sz="0" w:space="0" w:color="auto"/>
                                                <w:bottom w:val="single" w:sz="6" w:space="0" w:color="EBEBEB"/>
                                                <w:right w:val="none" w:sz="0" w:space="0" w:color="auto"/>
                                              </w:divBdr>
                                              <w:divsChild>
                                                <w:div w:id="805124564">
                                                  <w:marLeft w:val="1875"/>
                                                  <w:marRight w:val="0"/>
                                                  <w:marTop w:val="0"/>
                                                  <w:marBottom w:val="0"/>
                                                  <w:divBdr>
                                                    <w:top w:val="none" w:sz="0" w:space="0" w:color="auto"/>
                                                    <w:left w:val="none" w:sz="0" w:space="0" w:color="auto"/>
                                                    <w:bottom w:val="none" w:sz="0" w:space="0" w:color="auto"/>
                                                    <w:right w:val="none" w:sz="0" w:space="0" w:color="auto"/>
                                                  </w:divBdr>
                                                  <w:divsChild>
                                                    <w:div w:id="9551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6582299">
      <w:bodyDiv w:val="1"/>
      <w:marLeft w:val="0"/>
      <w:marRight w:val="0"/>
      <w:marTop w:val="0"/>
      <w:marBottom w:val="0"/>
      <w:divBdr>
        <w:top w:val="none" w:sz="0" w:space="0" w:color="auto"/>
        <w:left w:val="none" w:sz="0" w:space="0" w:color="auto"/>
        <w:bottom w:val="none" w:sz="0" w:space="0" w:color="auto"/>
        <w:right w:val="none" w:sz="0" w:space="0" w:color="auto"/>
      </w:divBdr>
      <w:divsChild>
        <w:div w:id="1924365172">
          <w:marLeft w:val="0"/>
          <w:marRight w:val="0"/>
          <w:marTop w:val="0"/>
          <w:marBottom w:val="0"/>
          <w:divBdr>
            <w:top w:val="none" w:sz="0" w:space="0" w:color="auto"/>
            <w:left w:val="none" w:sz="0" w:space="0" w:color="auto"/>
            <w:bottom w:val="none" w:sz="0" w:space="0" w:color="auto"/>
            <w:right w:val="none" w:sz="0" w:space="0" w:color="auto"/>
          </w:divBdr>
          <w:divsChild>
            <w:div w:id="455374089">
              <w:marLeft w:val="0"/>
              <w:marRight w:val="0"/>
              <w:marTop w:val="0"/>
              <w:marBottom w:val="0"/>
              <w:divBdr>
                <w:top w:val="none" w:sz="0" w:space="0" w:color="auto"/>
                <w:left w:val="none" w:sz="0" w:space="0" w:color="auto"/>
                <w:bottom w:val="none" w:sz="0" w:space="0" w:color="auto"/>
                <w:right w:val="none" w:sz="0" w:space="0" w:color="auto"/>
              </w:divBdr>
              <w:divsChild>
                <w:div w:id="1795782458">
                  <w:marLeft w:val="0"/>
                  <w:marRight w:val="0"/>
                  <w:marTop w:val="0"/>
                  <w:marBottom w:val="0"/>
                  <w:divBdr>
                    <w:top w:val="none" w:sz="0" w:space="0" w:color="auto"/>
                    <w:left w:val="none" w:sz="0" w:space="0" w:color="auto"/>
                    <w:bottom w:val="none" w:sz="0" w:space="0" w:color="auto"/>
                    <w:right w:val="none" w:sz="0" w:space="0" w:color="auto"/>
                  </w:divBdr>
                  <w:divsChild>
                    <w:div w:id="1677537953">
                      <w:marLeft w:val="0"/>
                      <w:marRight w:val="0"/>
                      <w:marTop w:val="0"/>
                      <w:marBottom w:val="0"/>
                      <w:divBdr>
                        <w:top w:val="none" w:sz="0" w:space="0" w:color="auto"/>
                        <w:left w:val="none" w:sz="0" w:space="0" w:color="auto"/>
                        <w:bottom w:val="none" w:sz="0" w:space="0" w:color="auto"/>
                        <w:right w:val="none" w:sz="0" w:space="0" w:color="auto"/>
                      </w:divBdr>
                      <w:divsChild>
                        <w:div w:id="1643192328">
                          <w:marLeft w:val="0"/>
                          <w:marRight w:val="0"/>
                          <w:marTop w:val="0"/>
                          <w:marBottom w:val="0"/>
                          <w:divBdr>
                            <w:top w:val="none" w:sz="0" w:space="0" w:color="auto"/>
                            <w:left w:val="none" w:sz="0" w:space="0" w:color="auto"/>
                            <w:bottom w:val="none" w:sz="0" w:space="0" w:color="auto"/>
                            <w:right w:val="none" w:sz="0" w:space="0" w:color="auto"/>
                          </w:divBdr>
                          <w:divsChild>
                            <w:div w:id="1393112197">
                              <w:marLeft w:val="0"/>
                              <w:marRight w:val="0"/>
                              <w:marTop w:val="0"/>
                              <w:marBottom w:val="0"/>
                              <w:divBdr>
                                <w:top w:val="single" w:sz="6" w:space="0" w:color="CCCCCC"/>
                                <w:left w:val="none" w:sz="0" w:space="0" w:color="auto"/>
                                <w:bottom w:val="single" w:sz="6" w:space="0" w:color="CCCCCC"/>
                                <w:right w:val="none" w:sz="0" w:space="0" w:color="auto"/>
                              </w:divBdr>
                              <w:divsChild>
                                <w:div w:id="1970547103">
                                  <w:marLeft w:val="0"/>
                                  <w:marRight w:val="0"/>
                                  <w:marTop w:val="0"/>
                                  <w:marBottom w:val="0"/>
                                  <w:divBdr>
                                    <w:top w:val="none" w:sz="0" w:space="0" w:color="auto"/>
                                    <w:left w:val="single" w:sz="6" w:space="0" w:color="CCCCCC"/>
                                    <w:bottom w:val="none" w:sz="0" w:space="0" w:color="auto"/>
                                    <w:right w:val="none" w:sz="0" w:space="0" w:color="auto"/>
                                  </w:divBdr>
                                  <w:divsChild>
                                    <w:div w:id="1368531480">
                                      <w:marLeft w:val="0"/>
                                      <w:marRight w:val="0"/>
                                      <w:marTop w:val="0"/>
                                      <w:marBottom w:val="0"/>
                                      <w:divBdr>
                                        <w:top w:val="none" w:sz="0" w:space="0" w:color="auto"/>
                                        <w:left w:val="none" w:sz="0" w:space="0" w:color="auto"/>
                                        <w:bottom w:val="none" w:sz="0" w:space="0" w:color="auto"/>
                                        <w:right w:val="none" w:sz="0" w:space="0" w:color="auto"/>
                                      </w:divBdr>
                                      <w:divsChild>
                                        <w:div w:id="1586839672">
                                          <w:marLeft w:val="0"/>
                                          <w:marRight w:val="0"/>
                                          <w:marTop w:val="0"/>
                                          <w:marBottom w:val="0"/>
                                          <w:divBdr>
                                            <w:top w:val="none" w:sz="0" w:space="0" w:color="auto"/>
                                            <w:left w:val="none" w:sz="0" w:space="0" w:color="auto"/>
                                            <w:bottom w:val="none" w:sz="0" w:space="0" w:color="auto"/>
                                            <w:right w:val="none" w:sz="0" w:space="0" w:color="auto"/>
                                          </w:divBdr>
                                          <w:divsChild>
                                            <w:div w:id="1999727105">
                                              <w:marLeft w:val="0"/>
                                              <w:marRight w:val="0"/>
                                              <w:marTop w:val="0"/>
                                              <w:marBottom w:val="0"/>
                                              <w:divBdr>
                                                <w:top w:val="none" w:sz="0" w:space="0" w:color="auto"/>
                                                <w:left w:val="none" w:sz="0" w:space="0" w:color="auto"/>
                                                <w:bottom w:val="none" w:sz="0" w:space="0" w:color="auto"/>
                                                <w:right w:val="none" w:sz="0" w:space="0" w:color="auto"/>
                                              </w:divBdr>
                                              <w:divsChild>
                                                <w:div w:id="205259202">
                                                  <w:marLeft w:val="0"/>
                                                  <w:marRight w:val="0"/>
                                                  <w:marTop w:val="0"/>
                                                  <w:marBottom w:val="0"/>
                                                  <w:divBdr>
                                                    <w:top w:val="none" w:sz="0" w:space="0" w:color="auto"/>
                                                    <w:left w:val="none" w:sz="0" w:space="0" w:color="auto"/>
                                                    <w:bottom w:val="none" w:sz="0" w:space="0" w:color="auto"/>
                                                    <w:right w:val="none" w:sz="0" w:space="0" w:color="auto"/>
                                                  </w:divBdr>
                                                  <w:divsChild>
                                                    <w:div w:id="548034783">
                                                      <w:marLeft w:val="0"/>
                                                      <w:marRight w:val="0"/>
                                                      <w:marTop w:val="0"/>
                                                      <w:marBottom w:val="0"/>
                                                      <w:divBdr>
                                                        <w:top w:val="none" w:sz="0" w:space="0" w:color="auto"/>
                                                        <w:left w:val="none" w:sz="0" w:space="0" w:color="auto"/>
                                                        <w:bottom w:val="none" w:sz="0" w:space="0" w:color="auto"/>
                                                        <w:right w:val="none" w:sz="0" w:space="0" w:color="auto"/>
                                                      </w:divBdr>
                                                      <w:divsChild>
                                                        <w:div w:id="16107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474668">
      <w:bodyDiv w:val="1"/>
      <w:marLeft w:val="0"/>
      <w:marRight w:val="0"/>
      <w:marTop w:val="0"/>
      <w:marBottom w:val="0"/>
      <w:divBdr>
        <w:top w:val="none" w:sz="0" w:space="0" w:color="auto"/>
        <w:left w:val="none" w:sz="0" w:space="0" w:color="auto"/>
        <w:bottom w:val="none" w:sz="0" w:space="0" w:color="auto"/>
        <w:right w:val="none" w:sz="0" w:space="0" w:color="auto"/>
      </w:divBdr>
      <w:divsChild>
        <w:div w:id="986595531">
          <w:marLeft w:val="0"/>
          <w:marRight w:val="0"/>
          <w:marTop w:val="0"/>
          <w:marBottom w:val="0"/>
          <w:divBdr>
            <w:top w:val="none" w:sz="0" w:space="0" w:color="auto"/>
            <w:left w:val="none" w:sz="0" w:space="0" w:color="auto"/>
            <w:bottom w:val="none" w:sz="0" w:space="0" w:color="auto"/>
            <w:right w:val="none" w:sz="0" w:space="0" w:color="auto"/>
          </w:divBdr>
          <w:divsChild>
            <w:div w:id="639463116">
              <w:marLeft w:val="0"/>
              <w:marRight w:val="0"/>
              <w:marTop w:val="0"/>
              <w:marBottom w:val="0"/>
              <w:divBdr>
                <w:top w:val="none" w:sz="0" w:space="0" w:color="auto"/>
                <w:left w:val="none" w:sz="0" w:space="0" w:color="auto"/>
                <w:bottom w:val="none" w:sz="0" w:space="0" w:color="auto"/>
                <w:right w:val="none" w:sz="0" w:space="0" w:color="auto"/>
              </w:divBdr>
              <w:divsChild>
                <w:div w:id="235240264">
                  <w:marLeft w:val="0"/>
                  <w:marRight w:val="0"/>
                  <w:marTop w:val="0"/>
                  <w:marBottom w:val="0"/>
                  <w:divBdr>
                    <w:top w:val="none" w:sz="0" w:space="0" w:color="auto"/>
                    <w:left w:val="none" w:sz="0" w:space="0" w:color="auto"/>
                    <w:bottom w:val="none" w:sz="0" w:space="0" w:color="auto"/>
                    <w:right w:val="none" w:sz="0" w:space="0" w:color="auto"/>
                  </w:divBdr>
                  <w:divsChild>
                    <w:div w:id="2070415621">
                      <w:marLeft w:val="0"/>
                      <w:marRight w:val="0"/>
                      <w:marTop w:val="0"/>
                      <w:marBottom w:val="0"/>
                      <w:divBdr>
                        <w:top w:val="none" w:sz="0" w:space="0" w:color="auto"/>
                        <w:left w:val="none" w:sz="0" w:space="0" w:color="auto"/>
                        <w:bottom w:val="none" w:sz="0" w:space="0" w:color="auto"/>
                        <w:right w:val="none" w:sz="0" w:space="0" w:color="auto"/>
                      </w:divBdr>
                      <w:divsChild>
                        <w:div w:id="1548223415">
                          <w:marLeft w:val="0"/>
                          <w:marRight w:val="0"/>
                          <w:marTop w:val="0"/>
                          <w:marBottom w:val="0"/>
                          <w:divBdr>
                            <w:top w:val="none" w:sz="0" w:space="0" w:color="auto"/>
                            <w:left w:val="none" w:sz="0" w:space="0" w:color="auto"/>
                            <w:bottom w:val="none" w:sz="0" w:space="0" w:color="auto"/>
                            <w:right w:val="none" w:sz="0" w:space="0" w:color="auto"/>
                          </w:divBdr>
                          <w:divsChild>
                            <w:div w:id="852573391">
                              <w:marLeft w:val="0"/>
                              <w:marRight w:val="0"/>
                              <w:marTop w:val="0"/>
                              <w:marBottom w:val="0"/>
                              <w:divBdr>
                                <w:top w:val="single" w:sz="6" w:space="0" w:color="CCCCCC"/>
                                <w:left w:val="none" w:sz="0" w:space="0" w:color="auto"/>
                                <w:bottom w:val="single" w:sz="6" w:space="0" w:color="CCCCCC"/>
                                <w:right w:val="none" w:sz="0" w:space="0" w:color="auto"/>
                              </w:divBdr>
                              <w:divsChild>
                                <w:div w:id="98182648">
                                  <w:marLeft w:val="0"/>
                                  <w:marRight w:val="0"/>
                                  <w:marTop w:val="0"/>
                                  <w:marBottom w:val="0"/>
                                  <w:divBdr>
                                    <w:top w:val="none" w:sz="0" w:space="0" w:color="auto"/>
                                    <w:left w:val="single" w:sz="6" w:space="0" w:color="CCCCCC"/>
                                    <w:bottom w:val="none" w:sz="0" w:space="0" w:color="auto"/>
                                    <w:right w:val="none" w:sz="0" w:space="0" w:color="auto"/>
                                  </w:divBdr>
                                  <w:divsChild>
                                    <w:div w:id="1047489971">
                                      <w:marLeft w:val="0"/>
                                      <w:marRight w:val="0"/>
                                      <w:marTop w:val="0"/>
                                      <w:marBottom w:val="0"/>
                                      <w:divBdr>
                                        <w:top w:val="none" w:sz="0" w:space="0" w:color="auto"/>
                                        <w:left w:val="none" w:sz="0" w:space="0" w:color="auto"/>
                                        <w:bottom w:val="none" w:sz="0" w:space="0" w:color="auto"/>
                                        <w:right w:val="none" w:sz="0" w:space="0" w:color="auto"/>
                                      </w:divBdr>
                                      <w:divsChild>
                                        <w:div w:id="1878739798">
                                          <w:marLeft w:val="0"/>
                                          <w:marRight w:val="0"/>
                                          <w:marTop w:val="0"/>
                                          <w:marBottom w:val="0"/>
                                          <w:divBdr>
                                            <w:top w:val="none" w:sz="0" w:space="0" w:color="auto"/>
                                            <w:left w:val="none" w:sz="0" w:space="0" w:color="auto"/>
                                            <w:bottom w:val="none" w:sz="0" w:space="0" w:color="auto"/>
                                            <w:right w:val="none" w:sz="0" w:space="0" w:color="auto"/>
                                          </w:divBdr>
                                          <w:divsChild>
                                            <w:div w:id="1134182427">
                                              <w:marLeft w:val="0"/>
                                              <w:marRight w:val="0"/>
                                              <w:marTop w:val="0"/>
                                              <w:marBottom w:val="0"/>
                                              <w:divBdr>
                                                <w:top w:val="none" w:sz="0" w:space="0" w:color="auto"/>
                                                <w:left w:val="none" w:sz="0" w:space="0" w:color="auto"/>
                                                <w:bottom w:val="none" w:sz="0" w:space="0" w:color="auto"/>
                                                <w:right w:val="none" w:sz="0" w:space="0" w:color="auto"/>
                                              </w:divBdr>
                                              <w:divsChild>
                                                <w:div w:id="1327249263">
                                                  <w:marLeft w:val="0"/>
                                                  <w:marRight w:val="3510"/>
                                                  <w:marTop w:val="0"/>
                                                  <w:marBottom w:val="0"/>
                                                  <w:divBdr>
                                                    <w:top w:val="none" w:sz="0" w:space="0" w:color="auto"/>
                                                    <w:left w:val="none" w:sz="0" w:space="0" w:color="auto"/>
                                                    <w:bottom w:val="none" w:sz="0" w:space="0" w:color="auto"/>
                                                    <w:right w:val="none" w:sz="0" w:space="0" w:color="auto"/>
                                                  </w:divBdr>
                                                  <w:divsChild>
                                                    <w:div w:id="920336043">
                                                      <w:marLeft w:val="0"/>
                                                      <w:marRight w:val="0"/>
                                                      <w:marTop w:val="0"/>
                                                      <w:marBottom w:val="0"/>
                                                      <w:divBdr>
                                                        <w:top w:val="none" w:sz="0" w:space="0" w:color="auto"/>
                                                        <w:left w:val="none" w:sz="0" w:space="0" w:color="auto"/>
                                                        <w:bottom w:val="none" w:sz="0" w:space="0" w:color="auto"/>
                                                        <w:right w:val="none" w:sz="0" w:space="0" w:color="auto"/>
                                                      </w:divBdr>
                                                      <w:divsChild>
                                                        <w:div w:id="1971016038">
                                                          <w:marLeft w:val="0"/>
                                                          <w:marRight w:val="0"/>
                                                          <w:marTop w:val="0"/>
                                                          <w:marBottom w:val="0"/>
                                                          <w:divBdr>
                                                            <w:top w:val="none" w:sz="0" w:space="0" w:color="auto"/>
                                                            <w:left w:val="none" w:sz="0" w:space="0" w:color="auto"/>
                                                            <w:bottom w:val="none" w:sz="0" w:space="0" w:color="auto"/>
                                                            <w:right w:val="none" w:sz="0" w:space="0" w:color="auto"/>
                                                          </w:divBdr>
                                                        </w:div>
                                                        <w:div w:id="1314216040">
                                                          <w:marLeft w:val="0"/>
                                                          <w:marRight w:val="0"/>
                                                          <w:marTop w:val="0"/>
                                                          <w:marBottom w:val="0"/>
                                                          <w:divBdr>
                                                            <w:top w:val="none" w:sz="0" w:space="0" w:color="auto"/>
                                                            <w:left w:val="none" w:sz="0" w:space="0" w:color="auto"/>
                                                            <w:bottom w:val="none" w:sz="0" w:space="0" w:color="auto"/>
                                                            <w:right w:val="none" w:sz="0" w:space="0" w:color="auto"/>
                                                          </w:divBdr>
                                                        </w:div>
                                                        <w:div w:id="626159525">
                                                          <w:marLeft w:val="0"/>
                                                          <w:marRight w:val="0"/>
                                                          <w:marTop w:val="0"/>
                                                          <w:marBottom w:val="0"/>
                                                          <w:divBdr>
                                                            <w:top w:val="none" w:sz="0" w:space="0" w:color="auto"/>
                                                            <w:left w:val="none" w:sz="0" w:space="0" w:color="auto"/>
                                                            <w:bottom w:val="none" w:sz="0" w:space="0" w:color="auto"/>
                                                            <w:right w:val="none" w:sz="0" w:space="0" w:color="auto"/>
                                                          </w:divBdr>
                                                        </w:div>
                                                        <w:div w:id="1071000622">
                                                          <w:marLeft w:val="0"/>
                                                          <w:marRight w:val="0"/>
                                                          <w:marTop w:val="0"/>
                                                          <w:marBottom w:val="0"/>
                                                          <w:divBdr>
                                                            <w:top w:val="none" w:sz="0" w:space="0" w:color="auto"/>
                                                            <w:left w:val="none" w:sz="0" w:space="0" w:color="auto"/>
                                                            <w:bottom w:val="none" w:sz="0" w:space="0" w:color="auto"/>
                                                            <w:right w:val="none" w:sz="0" w:space="0" w:color="auto"/>
                                                          </w:divBdr>
                                                        </w:div>
                                                        <w:div w:id="85857">
                                                          <w:marLeft w:val="0"/>
                                                          <w:marRight w:val="0"/>
                                                          <w:marTop w:val="0"/>
                                                          <w:marBottom w:val="0"/>
                                                          <w:divBdr>
                                                            <w:top w:val="none" w:sz="0" w:space="0" w:color="auto"/>
                                                            <w:left w:val="none" w:sz="0" w:space="0" w:color="auto"/>
                                                            <w:bottom w:val="none" w:sz="0" w:space="0" w:color="auto"/>
                                                            <w:right w:val="none" w:sz="0" w:space="0" w:color="auto"/>
                                                          </w:divBdr>
                                                        </w:div>
                                                        <w:div w:id="14185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3101958">
      <w:bodyDiv w:val="1"/>
      <w:marLeft w:val="0"/>
      <w:marRight w:val="0"/>
      <w:marTop w:val="0"/>
      <w:marBottom w:val="0"/>
      <w:divBdr>
        <w:top w:val="none" w:sz="0" w:space="0" w:color="auto"/>
        <w:left w:val="none" w:sz="0" w:space="0" w:color="auto"/>
        <w:bottom w:val="none" w:sz="0" w:space="0" w:color="auto"/>
        <w:right w:val="none" w:sz="0" w:space="0" w:color="auto"/>
      </w:divBdr>
      <w:divsChild>
        <w:div w:id="2024621223">
          <w:marLeft w:val="0"/>
          <w:marRight w:val="0"/>
          <w:marTop w:val="0"/>
          <w:marBottom w:val="0"/>
          <w:divBdr>
            <w:top w:val="none" w:sz="0" w:space="0" w:color="auto"/>
            <w:left w:val="none" w:sz="0" w:space="0" w:color="auto"/>
            <w:bottom w:val="none" w:sz="0" w:space="0" w:color="auto"/>
            <w:right w:val="none" w:sz="0" w:space="0" w:color="auto"/>
          </w:divBdr>
          <w:divsChild>
            <w:div w:id="534002011">
              <w:marLeft w:val="0"/>
              <w:marRight w:val="0"/>
              <w:marTop w:val="0"/>
              <w:marBottom w:val="0"/>
              <w:divBdr>
                <w:top w:val="none" w:sz="0" w:space="0" w:color="auto"/>
                <w:left w:val="none" w:sz="0" w:space="0" w:color="auto"/>
                <w:bottom w:val="none" w:sz="0" w:space="0" w:color="auto"/>
                <w:right w:val="none" w:sz="0" w:space="0" w:color="auto"/>
              </w:divBdr>
              <w:divsChild>
                <w:div w:id="1448894124">
                  <w:marLeft w:val="0"/>
                  <w:marRight w:val="0"/>
                  <w:marTop w:val="0"/>
                  <w:marBottom w:val="0"/>
                  <w:divBdr>
                    <w:top w:val="none" w:sz="0" w:space="0" w:color="auto"/>
                    <w:left w:val="none" w:sz="0" w:space="0" w:color="auto"/>
                    <w:bottom w:val="none" w:sz="0" w:space="0" w:color="auto"/>
                    <w:right w:val="none" w:sz="0" w:space="0" w:color="auto"/>
                  </w:divBdr>
                  <w:divsChild>
                    <w:div w:id="932519153">
                      <w:marLeft w:val="0"/>
                      <w:marRight w:val="0"/>
                      <w:marTop w:val="0"/>
                      <w:marBottom w:val="0"/>
                      <w:divBdr>
                        <w:top w:val="none" w:sz="0" w:space="0" w:color="auto"/>
                        <w:left w:val="none" w:sz="0" w:space="0" w:color="auto"/>
                        <w:bottom w:val="none" w:sz="0" w:space="0" w:color="auto"/>
                        <w:right w:val="none" w:sz="0" w:space="0" w:color="auto"/>
                      </w:divBdr>
                      <w:divsChild>
                        <w:div w:id="5714061">
                          <w:marLeft w:val="0"/>
                          <w:marRight w:val="0"/>
                          <w:marTop w:val="0"/>
                          <w:marBottom w:val="0"/>
                          <w:divBdr>
                            <w:top w:val="none" w:sz="0" w:space="0" w:color="auto"/>
                            <w:left w:val="none" w:sz="0" w:space="0" w:color="auto"/>
                            <w:bottom w:val="none" w:sz="0" w:space="0" w:color="auto"/>
                            <w:right w:val="none" w:sz="0" w:space="0" w:color="auto"/>
                          </w:divBdr>
                          <w:divsChild>
                            <w:div w:id="1556163760">
                              <w:marLeft w:val="0"/>
                              <w:marRight w:val="0"/>
                              <w:marTop w:val="0"/>
                              <w:marBottom w:val="0"/>
                              <w:divBdr>
                                <w:top w:val="single" w:sz="6" w:space="0" w:color="CCCCCC"/>
                                <w:left w:val="none" w:sz="0" w:space="0" w:color="auto"/>
                                <w:bottom w:val="single" w:sz="6" w:space="0" w:color="CCCCCC"/>
                                <w:right w:val="none" w:sz="0" w:space="0" w:color="auto"/>
                              </w:divBdr>
                              <w:divsChild>
                                <w:div w:id="2070952823">
                                  <w:marLeft w:val="0"/>
                                  <w:marRight w:val="0"/>
                                  <w:marTop w:val="0"/>
                                  <w:marBottom w:val="0"/>
                                  <w:divBdr>
                                    <w:top w:val="none" w:sz="0" w:space="0" w:color="auto"/>
                                    <w:left w:val="single" w:sz="6" w:space="0" w:color="CCCCCC"/>
                                    <w:bottom w:val="none" w:sz="0" w:space="0" w:color="auto"/>
                                    <w:right w:val="none" w:sz="0" w:space="0" w:color="auto"/>
                                  </w:divBdr>
                                  <w:divsChild>
                                    <w:div w:id="931203689">
                                      <w:marLeft w:val="0"/>
                                      <w:marRight w:val="0"/>
                                      <w:marTop w:val="0"/>
                                      <w:marBottom w:val="0"/>
                                      <w:divBdr>
                                        <w:top w:val="none" w:sz="0" w:space="0" w:color="auto"/>
                                        <w:left w:val="none" w:sz="0" w:space="0" w:color="auto"/>
                                        <w:bottom w:val="none" w:sz="0" w:space="0" w:color="auto"/>
                                        <w:right w:val="none" w:sz="0" w:space="0" w:color="auto"/>
                                      </w:divBdr>
                                      <w:divsChild>
                                        <w:div w:id="141392062">
                                          <w:marLeft w:val="0"/>
                                          <w:marRight w:val="0"/>
                                          <w:marTop w:val="0"/>
                                          <w:marBottom w:val="0"/>
                                          <w:divBdr>
                                            <w:top w:val="none" w:sz="0" w:space="0" w:color="auto"/>
                                            <w:left w:val="none" w:sz="0" w:space="0" w:color="auto"/>
                                            <w:bottom w:val="none" w:sz="0" w:space="0" w:color="auto"/>
                                            <w:right w:val="none" w:sz="0" w:space="0" w:color="auto"/>
                                          </w:divBdr>
                                          <w:divsChild>
                                            <w:div w:id="935946361">
                                              <w:marLeft w:val="0"/>
                                              <w:marRight w:val="0"/>
                                              <w:marTop w:val="0"/>
                                              <w:marBottom w:val="0"/>
                                              <w:divBdr>
                                                <w:top w:val="none" w:sz="0" w:space="0" w:color="auto"/>
                                                <w:left w:val="none" w:sz="0" w:space="0" w:color="auto"/>
                                                <w:bottom w:val="none" w:sz="0" w:space="0" w:color="auto"/>
                                                <w:right w:val="none" w:sz="0" w:space="0" w:color="auto"/>
                                              </w:divBdr>
                                              <w:divsChild>
                                                <w:div w:id="130634622">
                                                  <w:marLeft w:val="0"/>
                                                  <w:marRight w:val="0"/>
                                                  <w:marTop w:val="0"/>
                                                  <w:marBottom w:val="0"/>
                                                  <w:divBdr>
                                                    <w:top w:val="none" w:sz="0" w:space="0" w:color="auto"/>
                                                    <w:left w:val="none" w:sz="0" w:space="0" w:color="auto"/>
                                                    <w:bottom w:val="none" w:sz="0" w:space="0" w:color="auto"/>
                                                    <w:right w:val="none" w:sz="0" w:space="0" w:color="auto"/>
                                                  </w:divBdr>
                                                  <w:divsChild>
                                                    <w:div w:id="1642032503">
                                                      <w:marLeft w:val="0"/>
                                                      <w:marRight w:val="0"/>
                                                      <w:marTop w:val="0"/>
                                                      <w:marBottom w:val="0"/>
                                                      <w:divBdr>
                                                        <w:top w:val="none" w:sz="0" w:space="0" w:color="auto"/>
                                                        <w:left w:val="none" w:sz="0" w:space="0" w:color="auto"/>
                                                        <w:bottom w:val="none" w:sz="0" w:space="0" w:color="auto"/>
                                                        <w:right w:val="none" w:sz="0" w:space="0" w:color="auto"/>
                                                      </w:divBdr>
                                                      <w:divsChild>
                                                        <w:div w:id="3246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4420834">
      <w:bodyDiv w:val="1"/>
      <w:marLeft w:val="0"/>
      <w:marRight w:val="0"/>
      <w:marTop w:val="0"/>
      <w:marBottom w:val="0"/>
      <w:divBdr>
        <w:top w:val="none" w:sz="0" w:space="0" w:color="auto"/>
        <w:left w:val="none" w:sz="0" w:space="0" w:color="auto"/>
        <w:bottom w:val="none" w:sz="0" w:space="0" w:color="auto"/>
        <w:right w:val="none" w:sz="0" w:space="0" w:color="auto"/>
      </w:divBdr>
      <w:divsChild>
        <w:div w:id="537475940">
          <w:marLeft w:val="0"/>
          <w:marRight w:val="0"/>
          <w:marTop w:val="0"/>
          <w:marBottom w:val="0"/>
          <w:divBdr>
            <w:top w:val="none" w:sz="0" w:space="0" w:color="auto"/>
            <w:left w:val="none" w:sz="0" w:space="0" w:color="auto"/>
            <w:bottom w:val="none" w:sz="0" w:space="0" w:color="auto"/>
            <w:right w:val="none" w:sz="0" w:space="0" w:color="auto"/>
          </w:divBdr>
          <w:divsChild>
            <w:div w:id="1278219099">
              <w:marLeft w:val="0"/>
              <w:marRight w:val="0"/>
              <w:marTop w:val="0"/>
              <w:marBottom w:val="0"/>
              <w:divBdr>
                <w:top w:val="none" w:sz="0" w:space="0" w:color="auto"/>
                <w:left w:val="none" w:sz="0" w:space="0" w:color="auto"/>
                <w:bottom w:val="none" w:sz="0" w:space="0" w:color="auto"/>
                <w:right w:val="none" w:sz="0" w:space="0" w:color="auto"/>
              </w:divBdr>
              <w:divsChild>
                <w:div w:id="935409219">
                  <w:marLeft w:val="0"/>
                  <w:marRight w:val="0"/>
                  <w:marTop w:val="0"/>
                  <w:marBottom w:val="0"/>
                  <w:divBdr>
                    <w:top w:val="none" w:sz="0" w:space="0" w:color="auto"/>
                    <w:left w:val="none" w:sz="0" w:space="0" w:color="auto"/>
                    <w:bottom w:val="none" w:sz="0" w:space="0" w:color="auto"/>
                    <w:right w:val="none" w:sz="0" w:space="0" w:color="auto"/>
                  </w:divBdr>
                  <w:divsChild>
                    <w:div w:id="535892975">
                      <w:marLeft w:val="0"/>
                      <w:marRight w:val="0"/>
                      <w:marTop w:val="0"/>
                      <w:marBottom w:val="0"/>
                      <w:divBdr>
                        <w:top w:val="none" w:sz="0" w:space="0" w:color="auto"/>
                        <w:left w:val="none" w:sz="0" w:space="0" w:color="auto"/>
                        <w:bottom w:val="none" w:sz="0" w:space="0" w:color="auto"/>
                        <w:right w:val="none" w:sz="0" w:space="0" w:color="auto"/>
                      </w:divBdr>
                      <w:divsChild>
                        <w:div w:id="1507818762">
                          <w:marLeft w:val="0"/>
                          <w:marRight w:val="0"/>
                          <w:marTop w:val="0"/>
                          <w:marBottom w:val="0"/>
                          <w:divBdr>
                            <w:top w:val="none" w:sz="0" w:space="0" w:color="auto"/>
                            <w:left w:val="none" w:sz="0" w:space="0" w:color="auto"/>
                            <w:bottom w:val="none" w:sz="0" w:space="0" w:color="auto"/>
                            <w:right w:val="none" w:sz="0" w:space="0" w:color="auto"/>
                          </w:divBdr>
                          <w:divsChild>
                            <w:div w:id="1226450395">
                              <w:marLeft w:val="0"/>
                              <w:marRight w:val="0"/>
                              <w:marTop w:val="0"/>
                              <w:marBottom w:val="0"/>
                              <w:divBdr>
                                <w:top w:val="single" w:sz="6" w:space="0" w:color="CCCCCC"/>
                                <w:left w:val="none" w:sz="0" w:space="0" w:color="auto"/>
                                <w:bottom w:val="single" w:sz="6" w:space="0" w:color="CCCCCC"/>
                                <w:right w:val="none" w:sz="0" w:space="0" w:color="auto"/>
                              </w:divBdr>
                              <w:divsChild>
                                <w:div w:id="1403485892">
                                  <w:marLeft w:val="0"/>
                                  <w:marRight w:val="0"/>
                                  <w:marTop w:val="0"/>
                                  <w:marBottom w:val="0"/>
                                  <w:divBdr>
                                    <w:top w:val="none" w:sz="0" w:space="0" w:color="auto"/>
                                    <w:left w:val="single" w:sz="6" w:space="0" w:color="CCCCCC"/>
                                    <w:bottom w:val="none" w:sz="0" w:space="0" w:color="auto"/>
                                    <w:right w:val="none" w:sz="0" w:space="0" w:color="auto"/>
                                  </w:divBdr>
                                  <w:divsChild>
                                    <w:div w:id="1742672202">
                                      <w:marLeft w:val="0"/>
                                      <w:marRight w:val="0"/>
                                      <w:marTop w:val="0"/>
                                      <w:marBottom w:val="0"/>
                                      <w:divBdr>
                                        <w:top w:val="none" w:sz="0" w:space="0" w:color="auto"/>
                                        <w:left w:val="none" w:sz="0" w:space="0" w:color="auto"/>
                                        <w:bottom w:val="none" w:sz="0" w:space="0" w:color="auto"/>
                                        <w:right w:val="none" w:sz="0" w:space="0" w:color="auto"/>
                                      </w:divBdr>
                                      <w:divsChild>
                                        <w:div w:id="126053783">
                                          <w:marLeft w:val="0"/>
                                          <w:marRight w:val="0"/>
                                          <w:marTop w:val="0"/>
                                          <w:marBottom w:val="0"/>
                                          <w:divBdr>
                                            <w:top w:val="none" w:sz="0" w:space="0" w:color="auto"/>
                                            <w:left w:val="none" w:sz="0" w:space="0" w:color="auto"/>
                                            <w:bottom w:val="none" w:sz="0" w:space="0" w:color="auto"/>
                                            <w:right w:val="none" w:sz="0" w:space="0" w:color="auto"/>
                                          </w:divBdr>
                                          <w:divsChild>
                                            <w:div w:id="1793863557">
                                              <w:marLeft w:val="0"/>
                                              <w:marRight w:val="0"/>
                                              <w:marTop w:val="0"/>
                                              <w:marBottom w:val="0"/>
                                              <w:divBdr>
                                                <w:top w:val="none" w:sz="0" w:space="0" w:color="auto"/>
                                                <w:left w:val="none" w:sz="0" w:space="0" w:color="auto"/>
                                                <w:bottom w:val="none" w:sz="0" w:space="0" w:color="auto"/>
                                                <w:right w:val="none" w:sz="0" w:space="0" w:color="auto"/>
                                              </w:divBdr>
                                              <w:divsChild>
                                                <w:div w:id="1079332035">
                                                  <w:marLeft w:val="0"/>
                                                  <w:marRight w:val="0"/>
                                                  <w:marTop w:val="0"/>
                                                  <w:marBottom w:val="0"/>
                                                  <w:divBdr>
                                                    <w:top w:val="none" w:sz="0" w:space="0" w:color="auto"/>
                                                    <w:left w:val="none" w:sz="0" w:space="0" w:color="auto"/>
                                                    <w:bottom w:val="none" w:sz="0" w:space="0" w:color="auto"/>
                                                    <w:right w:val="none" w:sz="0" w:space="0" w:color="auto"/>
                                                  </w:divBdr>
                                                  <w:divsChild>
                                                    <w:div w:id="556665558">
                                                      <w:marLeft w:val="0"/>
                                                      <w:marRight w:val="0"/>
                                                      <w:marTop w:val="0"/>
                                                      <w:marBottom w:val="0"/>
                                                      <w:divBdr>
                                                        <w:top w:val="none" w:sz="0" w:space="0" w:color="auto"/>
                                                        <w:left w:val="none" w:sz="0" w:space="0" w:color="auto"/>
                                                        <w:bottom w:val="none" w:sz="0" w:space="0" w:color="auto"/>
                                                        <w:right w:val="none" w:sz="0" w:space="0" w:color="auto"/>
                                                      </w:divBdr>
                                                      <w:divsChild>
                                                        <w:div w:id="15781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aconline.org/econtoo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hrsa.gov/ruralhealth/about/hospitalstate/medicareflexibility_.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millionhearts.hhs.gov/index.html"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partnershipforpatients.c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adline xmlns="889b1ab1-e7d9-4e05-9b5f-6e9b40fb4999">2014-04-04T04:00:00+00:00</Deadline>
    <n985869f56fd4370a7fed9cea957b720 xmlns="889b1ab1-e7d9-4e05-9b5f-6e9b40fb4999">
      <Terms xmlns="http://schemas.microsoft.com/office/infopath/2007/PartnerControls"/>
    </n985869f56fd4370a7fed9cea957b720>
    <Yellow_x002d_Box_x0020_Review xmlns="889b1ab1-e7d9-4e05-9b5f-6e9b40fb4999">true</Yellow_x002d_Box_x0020_Review>
    <b05e3a4acdb64f45b14d8c4bbc6de5a9 xmlns="889b1ab1-e7d9-4e05-9b5f-6e9b40fb4999">
      <Terms xmlns="http://schemas.microsoft.com/office/infopath/2007/PartnerControls">
        <TermInfo xmlns="http://schemas.microsoft.com/office/infopath/2007/PartnerControls">
          <TermName xmlns="http://schemas.microsoft.com/office/infopath/2007/PartnerControls">Completed</TermName>
          <TermId xmlns="http://schemas.microsoft.com/office/infopath/2007/PartnerControls">60a806b9-e7bd-4a24-8c6a-66a289c5f3b3</TermId>
        </TermInfo>
      </Terms>
    </b05e3a4acdb64f45b14d8c4bbc6de5a9>
    <a9e1d685452944148fa2995bb59ad48c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3e2bc87b-c399-40df-8dd8-0fcdb81cad41</TermId>
        </TermInfo>
      </Terms>
    </a9e1d685452944148fa2995bb59ad48c>
    <OC_x0020_Review xmlns="889b1ab1-e7d9-4e05-9b5f-6e9b40fb4999">false</OC_x0020_Review>
    <j18f6e9c70974d968e26d380dc21424b xmlns="889b1ab1-e7d9-4e05-9b5f-6e9b40fb4999">
      <Terms xmlns="http://schemas.microsoft.com/office/infopath/2007/PartnerControls">
        <TermInfo xmlns="http://schemas.microsoft.com/office/infopath/2007/PartnerControls">
          <TermName xmlns="http://schemas.microsoft.com/office/infopath/2007/PartnerControls">Associate Administrator</TermName>
          <TermId xmlns="http://schemas.microsoft.com/office/infopath/2007/PartnerControls">ec21a764-e956-4261-a40c-34bdb27cf8fb</TermId>
        </TermInfo>
      </Terms>
    </j18f6e9c70974d968e26d380dc21424b>
    <o553382a14024c42a128fba8a4ca912e xmlns="889b1ab1-e7d9-4e05-9b5f-6e9b40fb4999">
      <Terms xmlns="http://schemas.microsoft.com/office/infopath/2007/PartnerControls">
        <TermInfo xmlns="http://schemas.microsoft.com/office/infopath/2007/PartnerControls">
          <TermName xmlns="http://schemas.microsoft.com/office/infopath/2007/PartnerControls">Cleared</TermName>
          <TermId xmlns="http://schemas.microsoft.com/office/infopath/2007/PartnerControls">1e0765f4-a594-4851-938c-fdc7a93f6d32</TermId>
        </TermInfo>
      </Terms>
    </o553382a14024c42a128fba8a4ca912e>
    <b0c097d01cb046d7981286c65f2e290e xmlns="889b1ab1-e7d9-4e05-9b5f-6e9b40fb4999">
      <Terms xmlns="http://schemas.microsoft.com/office/infopath/2007/PartnerControls">
        <TermInfo xmlns="http://schemas.microsoft.com/office/infopath/2007/PartnerControls">
          <TermName xmlns="http://schemas.microsoft.com/office/infopath/2007/PartnerControls">In Progress</TermName>
          <TermId xmlns="http://schemas.microsoft.com/office/infopath/2007/PartnerControls">3bf51977-ad40-45c6-8df6-f924869d62fd</TermId>
        </TermInfo>
      </Terms>
    </b0c097d01cb046d7981286c65f2e290e>
    <TaxCatchAll xmlns="053a5afd-1424-405b-82d9-63deec7446f8">
      <Value>960</Value>
      <Value>928</Value>
      <Value>959</Value>
      <Value>926</Value>
      <Value>925</Value>
    </TaxCatchAll>
    <_dlc_DocId xmlns="053a5afd-1424-405b-82d9-63deec7446f8">DZXA3YQD6WY2-4885-99</_dlc_DocId>
    <_dlc_DocIdUrl xmlns="053a5afd-1424-405b-82d9-63deec7446f8">
      <Url>https://sharepoint.hrsa.gov/teams/orhp/cbd/_layouts/DocIdRedir.aspx?ID=DZXA3YQD6WY2-4885-99</Url>
      <Description>DZXA3YQD6WY2-4885-99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AB5FFB423EB4D9EE84748659A507A" ma:contentTypeVersion="27" ma:contentTypeDescription="Create a new document." ma:contentTypeScope="" ma:versionID="2e2ad6dbfb11988a52667c5f268db0c7">
  <xsd:schema xmlns:xsd="http://www.w3.org/2001/XMLSchema" xmlns:xs="http://www.w3.org/2001/XMLSchema" xmlns:p="http://schemas.microsoft.com/office/2006/metadata/properties" xmlns:ns2="889b1ab1-e7d9-4e05-9b5f-6e9b40fb4999" xmlns:ns3="053a5afd-1424-405b-82d9-63deec7446f8" targetNamespace="http://schemas.microsoft.com/office/2006/metadata/properties" ma:root="true" ma:fieldsID="20f06faa37872aab172cd940e91df4e3" ns2:_="" ns3:_="">
    <xsd:import namespace="889b1ab1-e7d9-4e05-9b5f-6e9b40fb4999"/>
    <xsd:import namespace="053a5afd-1424-405b-82d9-63deec7446f8"/>
    <xsd:element name="properties">
      <xsd:complexType>
        <xsd:sequence>
          <xsd:element name="documentManagement">
            <xsd:complexType>
              <xsd:all>
                <xsd:element ref="ns2:Deadline"/>
                <xsd:element ref="ns2:Yellow_x002d_Box_x0020_Review" minOccurs="0"/>
                <xsd:element ref="ns2:OC_x0020_Review" minOccurs="0"/>
                <xsd:element ref="ns3:_dlc_DocId" minOccurs="0"/>
                <xsd:element ref="ns3:_dlc_DocIdUrl" minOccurs="0"/>
                <xsd:element ref="ns3:_dlc_DocIdPersistId" minOccurs="0"/>
                <xsd:element ref="ns3:TaxCatchAll" minOccurs="0"/>
                <xsd:element ref="ns3:TaxCatchAllLabel" minOccurs="0"/>
                <xsd:element ref="ns2:j18f6e9c70974d968e26d380dc21424b" minOccurs="0"/>
                <xsd:element ref="ns2:b05e3a4acdb64f45b14d8c4bbc6de5a9" minOccurs="0"/>
                <xsd:element ref="ns2:a9e1d685452944148fa2995bb59ad48c" minOccurs="0"/>
                <xsd:element ref="ns2:o553382a14024c42a128fba8a4ca912e" minOccurs="0"/>
                <xsd:element ref="ns2:b0c097d01cb046d7981286c65f2e290e" minOccurs="0"/>
                <xsd:element ref="ns2:n985869f56fd4370a7fed9cea957b72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b1ab1-e7d9-4e05-9b5f-6e9b40fb4999" elementFormDefault="qualified">
    <xsd:import namespace="http://schemas.microsoft.com/office/2006/documentManagement/types"/>
    <xsd:import namespace="http://schemas.microsoft.com/office/infopath/2007/PartnerControls"/>
    <xsd:element name="Deadline" ma:index="2" ma:displayName="Deadline" ma:format="DateOnly" ma:internalName="Deadline">
      <xsd:simpleType>
        <xsd:restriction base="dms:DateTime"/>
      </xsd:simpleType>
    </xsd:element>
    <xsd:element name="Yellow_x002d_Box_x0020_Review" ma:index="3" nillable="true" ma:displayName="Yellow-Box Review" ma:default="1" ma:internalName="Yellow_x002d_Box_x0020_Review">
      <xsd:simpleType>
        <xsd:restriction base="dms:Boolean"/>
      </xsd:simpleType>
    </xsd:element>
    <xsd:element name="OC_x0020_Review" ma:index="5" nillable="true" ma:displayName="OC Review" ma:default="1" ma:internalName="OC_x0020_Review">
      <xsd:simpleType>
        <xsd:restriction base="dms:Boolean"/>
      </xsd:simpleType>
    </xsd:element>
    <xsd:element name="j18f6e9c70974d968e26d380dc21424b" ma:index="19" nillable="true" ma:taxonomy="true" ma:internalName="j18f6e9c70974d968e26d380dc21424b" ma:taxonomyFieldName="Signature_x0020_Approval" ma:displayName="Signature Approval" ma:default="" ma:fieldId="{318f6e9c-7097-4d96-8e26-d380dc21424b}" ma:sspId="13ff120d-8bd5-4291-a148-70db8d7e9204" ma:termSetId="fac92f57-c084-4d0b-b9ba-c8a124703ae9" ma:anchorId="00000000-0000-0000-0000-000000000000" ma:open="false" ma:isKeyword="false">
      <xsd:complexType>
        <xsd:sequence>
          <xsd:element ref="pc:Terms" minOccurs="0" maxOccurs="1"/>
        </xsd:sequence>
      </xsd:complexType>
    </xsd:element>
    <xsd:element name="b05e3a4acdb64f45b14d8c4bbc6de5a9" ma:index="20" ma:taxonomy="true" ma:internalName="b05e3a4acdb64f45b14d8c4bbc6de5a9" ma:taxonomyFieldName="PO_x002f_PC_x0020_Status" ma:displayName="PO/PC Status" ma:default="" ma:fieldId="{b05e3a4a-cdb6-4f45-b14d-8c4bbc6de5a9}" ma:sspId="13ff120d-8bd5-4291-a148-70db8d7e9204" ma:termSetId="7973589a-cab0-4459-a9c7-c55004331462" ma:anchorId="00000000-0000-0000-0000-000000000000" ma:open="false" ma:isKeyword="false">
      <xsd:complexType>
        <xsd:sequence>
          <xsd:element ref="pc:Terms" minOccurs="0" maxOccurs="1"/>
        </xsd:sequence>
      </xsd:complexType>
    </xsd:element>
    <xsd:element name="a9e1d685452944148fa2995bb59ad48c" ma:index="21" nillable="true" ma:taxonomy="true" ma:internalName="a9e1d685452944148fa2995bb59ad48c" ma:taxonomyFieldName="Division_x0020_Leadership_x0020_Status" ma:displayName="Division Leadership Status" ma:default="" ma:fieldId="{a9e1d685-4529-4414-8fa2-995bb59ad48c}" ma:sspId="13ff120d-8bd5-4291-a148-70db8d7e9204" ma:termSetId="0ec48b5a-3057-4c94-8c4a-3837db72fbf9" ma:anchorId="00000000-0000-0000-0000-000000000000" ma:open="false" ma:isKeyword="false">
      <xsd:complexType>
        <xsd:sequence>
          <xsd:element ref="pc:Terms" minOccurs="0" maxOccurs="1"/>
        </xsd:sequence>
      </xsd:complexType>
    </xsd:element>
    <xsd:element name="o553382a14024c42a128fba8a4ca912e" ma:index="22" nillable="true" ma:taxonomy="true" ma:internalName="o553382a14024c42a128fba8a4ca912e" ma:taxonomyFieldName="Editor_x0020_Status" ma:displayName="Editor Status" ma:default="" ma:fieldId="{8553382a-1402-4c42-a128-fba8a4ca912e}" ma:sspId="13ff120d-8bd5-4291-a148-70db8d7e9204" ma:termSetId="ac96ff37-4a6b-424a-b8dc-23a708240313" ma:anchorId="00000000-0000-0000-0000-000000000000" ma:open="false" ma:isKeyword="false">
      <xsd:complexType>
        <xsd:sequence>
          <xsd:element ref="pc:Terms" minOccurs="0" maxOccurs="1"/>
        </xsd:sequence>
      </xsd:complexType>
    </xsd:element>
    <xsd:element name="b0c097d01cb046d7981286c65f2e290e" ma:index="23" ma:taxonomy="true" ma:internalName="b0c097d01cb046d7981286c65f2e290e" ma:taxonomyFieldName="Document_x0020_Status" ma:displayName="Document Status" ma:default="" ma:fieldId="{b0c097d0-1cb0-46d7-9812-86c65f2e290e}" ma:sspId="13ff120d-8bd5-4291-a148-70db8d7e9204" ma:termSetId="ee9a7545-9b79-4a82-b0bb-69fd89516f6c" ma:anchorId="00000000-0000-0000-0000-000000000000" ma:open="false" ma:isKeyword="false">
      <xsd:complexType>
        <xsd:sequence>
          <xsd:element ref="pc:Terms" minOccurs="0" maxOccurs="1"/>
        </xsd:sequence>
      </xsd:complexType>
    </xsd:element>
    <xsd:element name="n985869f56fd4370a7fed9cea957b720" ma:index="32" nillable="true" ma:taxonomy="true" ma:internalName="n985869f56fd4370a7fed9cea957b720" ma:taxonomyFieldName="ORHP_x0020_Leadership_x0020_Status" ma:displayName="ORHP Leadership Status" ma:default="" ma:fieldId="{7985869f-56fd-4370-a7fe-d9cea957b720}" ma:sspId="13ff120d-8bd5-4291-a148-70db8d7e9204" ma:termSetId="f2b31d87-b31b-444f-b332-f0682339d9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46CEB-A30F-4D54-982A-F186A6B445C0}">
  <ds:schemaRefs>
    <ds:schemaRef ds:uri="http://schemas.microsoft.com/sharepoint/events"/>
  </ds:schemaRefs>
</ds:datastoreItem>
</file>

<file path=customXml/itemProps2.xml><?xml version="1.0" encoding="utf-8"?>
<ds:datastoreItem xmlns:ds="http://schemas.openxmlformats.org/officeDocument/2006/customXml" ds:itemID="{108818BB-BAF0-45FD-A825-8CAD1AE0EC85}">
  <ds:schemaRefs>
    <ds:schemaRef ds:uri="http://schemas.microsoft.com/office/2006/metadata/properties"/>
    <ds:schemaRef ds:uri="http://schemas.microsoft.com/office/infopath/2007/PartnerControls"/>
    <ds:schemaRef ds:uri="889b1ab1-e7d9-4e05-9b5f-6e9b40fb4999"/>
    <ds:schemaRef ds:uri="053a5afd-1424-405b-82d9-63deec7446f8"/>
  </ds:schemaRefs>
</ds:datastoreItem>
</file>

<file path=customXml/itemProps3.xml><?xml version="1.0" encoding="utf-8"?>
<ds:datastoreItem xmlns:ds="http://schemas.openxmlformats.org/officeDocument/2006/customXml" ds:itemID="{1C346A0A-95FB-4DA9-B993-2B6562875F8B}">
  <ds:schemaRefs>
    <ds:schemaRef ds:uri="http://schemas.microsoft.com/sharepoint/v3/contenttype/forms"/>
  </ds:schemaRefs>
</ds:datastoreItem>
</file>

<file path=customXml/itemProps4.xml><?xml version="1.0" encoding="utf-8"?>
<ds:datastoreItem xmlns:ds="http://schemas.openxmlformats.org/officeDocument/2006/customXml" ds:itemID="{07C1B302-F1E1-4079-8642-0C7212E8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b1ab1-e7d9-4e05-9b5f-6e9b40fb4999"/>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95260C-F25F-41C9-BE35-28D512CF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3354</Words>
  <Characters>19118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Small Health Care Provider Quality Improvement Grant Program</vt:lpstr>
    </vt:vector>
  </TitlesOfParts>
  <Company>hrsa</Company>
  <LinksUpToDate>false</LinksUpToDate>
  <CharactersWithSpaces>22428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Health Care Provider Quality Improvement Grant Program</dc:title>
  <dc:creator>HRSA</dc:creator>
  <cp:lastModifiedBy>Windows User</cp:lastModifiedBy>
  <cp:revision>2</cp:revision>
  <cp:lastPrinted>2014-01-06T17:06:00Z</cp:lastPrinted>
  <dcterms:created xsi:type="dcterms:W3CDTF">2014-05-07T21:24:00Z</dcterms:created>
  <dcterms:modified xsi:type="dcterms:W3CDTF">2014-05-07T21:24:00Z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0x010100656AB5FFB423EB4D9EE84748659A507A</vt:lpwstr>
  </property>
  <property fmtid="{D5CDD505-2E9C-101B-9397-08002B2CF9AE}" pid="3" name="_dlc_DocIdItemGuid">
    <vt:lpwstr>633ce69d-121c-4eba-a696-232118887b2a</vt:lpwstr>
  </property>
  <property fmtid="{D5CDD505-2E9C-101B-9397-08002B2CF9AE}" pid="4" name="Document Status">
    <vt:lpwstr>925;#In Progress|3bf51977-ad40-45c6-8df6-f924869d62fd</vt:lpwstr>
  </property>
  <property fmtid="{D5CDD505-2E9C-101B-9397-08002B2CF9AE}" pid="5" name="PO/PC Status">
    <vt:lpwstr>928;#Completed|60a806b9-e7bd-4a24-8c6a-66a289c5f3b3</vt:lpwstr>
  </property>
  <property fmtid="{D5CDD505-2E9C-101B-9397-08002B2CF9AE}" pid="6" name="Division_x0020_Leadership_x0020_Status">
    <vt:lpwstr>959;#Cleared|3e2bc87b-c399-40df-8dd8-0fcdb81cad41</vt:lpwstr>
  </property>
  <property fmtid="{D5CDD505-2E9C-101B-9397-08002B2CF9AE}" pid="7" name="Signature Approval">
    <vt:lpwstr>926;#Associate Administrator|ec21a764-e956-4261-a40c-34bdb27cf8fb</vt:lpwstr>
  </property>
  <property fmtid="{D5CDD505-2E9C-101B-9397-08002B2CF9AE}" pid="8" name="Editor_x0020_Status">
    <vt:lpwstr>960;#Cleared|1e0765f4-a594-4851-938c-fdc7a93f6d32</vt:lpwstr>
  </property>
  <property fmtid="{D5CDD505-2E9C-101B-9397-08002B2CF9AE}" pid="9" name="ORHP_x0020_Leadership_x0020_Status">
    <vt:lpwstr/>
  </property>
  <property fmtid="{D5CDD505-2E9C-101B-9397-08002B2CF9AE}" pid="10" name="Division Leadership Status">
    <vt:lpwstr>959</vt:lpwstr>
  </property>
  <property fmtid="{D5CDD505-2E9C-101B-9397-08002B2CF9AE}" pid="11" name="Editor Status">
    <vt:lpwstr>960</vt:lpwstr>
  </property>
  <property fmtid="{D5CDD505-2E9C-101B-9397-08002B2CF9AE}" pid="12" name="ORHP Leadership Status">
    <vt:lpwstr/>
  </property>
</Properties>
</file>