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C0FD1">
        <w:rPr>
          <w:sz w:val="28"/>
        </w:rPr>
        <w:t>0920-1009</w:t>
      </w:r>
      <w:r>
        <w:rPr>
          <w:sz w:val="28"/>
        </w:rPr>
        <w:t>)</w:t>
      </w:r>
    </w:p>
    <w:p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2B33E6DD" wp14:editId="012C6DA0">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B80B6A">
        <w:t xml:space="preserve"> </w:t>
      </w:r>
      <w:r w:rsidR="00B80B6A">
        <w:rPr>
          <w:rFonts w:ascii="Verdana" w:hAnsi="Verdana" w:cs="Arial"/>
          <w:sz w:val="18"/>
          <w:szCs w:val="18"/>
          <w:lang w:val="en"/>
        </w:rPr>
        <w:t xml:space="preserve">Web-based Injury Statistics Query and Reporting </w:t>
      </w:r>
      <w:r w:rsidR="00B80B6A" w:rsidRPr="00797159">
        <w:rPr>
          <w:lang w:val="en"/>
        </w:rPr>
        <w:t xml:space="preserve">System (WISQARS) </w:t>
      </w:r>
      <w:r w:rsidR="003F062E">
        <w:rPr>
          <w:lang w:val="en"/>
        </w:rPr>
        <w:t>Discussion Group</w:t>
      </w:r>
    </w:p>
    <w:p w:rsidR="00B46F2C" w:rsidRDefault="00B46F2C"/>
    <w:p w:rsidR="00B46F2C" w:rsidRDefault="00B46F2C" w:rsidP="00840FCA">
      <w:pPr>
        <w:rPr>
          <w:b/>
        </w:rPr>
      </w:pPr>
      <w:r>
        <w:rPr>
          <w:b/>
        </w:rPr>
        <w:t>PURPOSE</w:t>
      </w:r>
      <w:r w:rsidRPr="009239AA">
        <w:rPr>
          <w:b/>
        </w:rPr>
        <w:t>:</w:t>
      </w:r>
    </w:p>
    <w:p w:rsidR="00B80B6A" w:rsidRDefault="00B80B6A" w:rsidP="00840FCA">
      <w:pPr>
        <w:rPr>
          <w:b/>
        </w:rPr>
      </w:pPr>
    </w:p>
    <w:p w:rsidR="00B80B6A" w:rsidRPr="00B80B6A" w:rsidRDefault="00797159" w:rsidP="00840FCA">
      <w:r>
        <w:t xml:space="preserve">WISQARS is an interactive Internet-based injury data system. Both internal and external users can obtain injury data for research, prevention program needs and decision-making purposes. </w:t>
      </w:r>
      <w:r w:rsidR="00B80B6A">
        <w:t xml:space="preserve">The purpose of this project is to conduct 60-minute </w:t>
      </w:r>
      <w:r w:rsidR="001B5BDC">
        <w:t>small-</w:t>
      </w:r>
      <w:r w:rsidR="00C6661F">
        <w:t>group discussions</w:t>
      </w:r>
      <w:r w:rsidR="00B80B6A">
        <w:t xml:space="preserve"> with WISQARS users.  Information on website usability and user satisfaction will be collected.  The information will be used to improve the functionality of the data system.</w:t>
      </w:r>
    </w:p>
    <w:p w:rsidR="00B46F2C" w:rsidRDefault="00B46F2C" w:rsidP="00434E33">
      <w:pPr>
        <w:pStyle w:val="Header"/>
        <w:tabs>
          <w:tab w:val="clear" w:pos="4320"/>
          <w:tab w:val="clear" w:pos="8640"/>
        </w:tabs>
        <w:rPr>
          <w:b/>
        </w:rPr>
      </w:pPr>
    </w:p>
    <w:p w:rsidR="00B46F2C" w:rsidRDefault="00B46F2C" w:rsidP="00434E33">
      <w:pPr>
        <w:pStyle w:val="Header"/>
        <w:tabs>
          <w:tab w:val="clear" w:pos="4320"/>
          <w:tab w:val="clear" w:pos="8640"/>
        </w:tabs>
        <w:rPr>
          <w:b/>
        </w:rPr>
      </w:pPr>
    </w:p>
    <w:p w:rsidR="00840FCA" w:rsidRDefault="00B46F2C" w:rsidP="00840FCA">
      <w:pPr>
        <w:pStyle w:val="Header"/>
        <w:tabs>
          <w:tab w:val="clear" w:pos="4320"/>
          <w:tab w:val="clear" w:pos="8640"/>
        </w:tabs>
      </w:pPr>
      <w:r w:rsidRPr="00434E33">
        <w:rPr>
          <w:b/>
        </w:rPr>
        <w:t>DESCRIPTION OF RESPONDENTS</w:t>
      </w:r>
      <w:r>
        <w:t>:</w:t>
      </w:r>
      <w:r w:rsidR="00B80B6A">
        <w:t xml:space="preserve">  </w:t>
      </w:r>
    </w:p>
    <w:p w:rsidR="00B80B6A" w:rsidRDefault="00B80B6A" w:rsidP="00840FCA">
      <w:pPr>
        <w:pStyle w:val="Header"/>
        <w:tabs>
          <w:tab w:val="clear" w:pos="4320"/>
          <w:tab w:val="clear" w:pos="8640"/>
        </w:tabs>
      </w:pPr>
    </w:p>
    <w:p w:rsidR="00840FCA" w:rsidRDefault="00A71B4D" w:rsidP="00840FCA">
      <w:pPr>
        <w:pStyle w:val="Header"/>
        <w:tabs>
          <w:tab w:val="clear" w:pos="4320"/>
          <w:tab w:val="clear" w:pos="8640"/>
        </w:tabs>
        <w:rPr>
          <w:b/>
        </w:rPr>
      </w:pPr>
      <w:r>
        <w:t>Frequent WISQARS users will be interviewed.  Users f</w:t>
      </w:r>
      <w:r w:rsidR="00797159">
        <w:t>all into the following category</w:t>
      </w:r>
      <w:r>
        <w:t xml:space="preserve">: </w:t>
      </w:r>
      <w:r w:rsidR="00797159">
        <w:t>Individuals</w:t>
      </w: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r>
      <w:proofErr w:type="gramStart"/>
      <w:r>
        <w:rPr>
          <w:bCs/>
          <w:sz w:val="24"/>
        </w:rPr>
        <w:t xml:space="preserve">[ </w:t>
      </w:r>
      <w:r w:rsidR="00C6661F">
        <w:rPr>
          <w:bCs/>
          <w:sz w:val="24"/>
        </w:rPr>
        <w:t>X</w:t>
      </w:r>
      <w:proofErr w:type="gramEnd"/>
      <w:r>
        <w:rPr>
          <w:bCs/>
          <w:sz w:val="24"/>
        </w:rPr>
        <w:t>] Small Discussion Group</w:t>
      </w:r>
    </w:p>
    <w:p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w:t>
      </w:r>
    </w:p>
    <w:p w:rsidR="001D0776" w:rsidRDefault="001D0776">
      <w:pPr>
        <w:rPr>
          <w:b/>
        </w:rPr>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proofErr w:type="spellStart"/>
      <w:r>
        <w:t>Name</w:t>
      </w:r>
      <w:proofErr w:type="gramStart"/>
      <w:r>
        <w:t>:_</w:t>
      </w:r>
      <w:proofErr w:type="gramEnd"/>
      <w:r>
        <w:t>_</w:t>
      </w:r>
      <w:r w:rsidR="00801729">
        <w:t>Jahlani</w:t>
      </w:r>
      <w:proofErr w:type="spellEnd"/>
      <w:r w:rsidR="00801729">
        <w:t xml:space="preserve"> Akil, MHSA, MPH</w:t>
      </w:r>
      <w:r>
        <w:t>______________________________________________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 xml:space="preserve">Is personally identifiable information (PII) collected?  [ </w:t>
      </w:r>
      <w:r w:rsidR="00CC70AE">
        <w:t>X</w:t>
      </w:r>
      <w:r>
        <w:t xml:space="preserve"> ] Yes  [ ]  No </w:t>
      </w:r>
    </w:p>
    <w:p w:rsidR="00B46F2C" w:rsidRDefault="00B46F2C" w:rsidP="00C86E91">
      <w:pPr>
        <w:pStyle w:val="ListParagraph"/>
        <w:numPr>
          <w:ilvl w:val="0"/>
          <w:numId w:val="18"/>
        </w:numPr>
      </w:pPr>
      <w:r>
        <w:t xml:space="preserve">If </w:t>
      </w:r>
      <w:proofErr w:type="gramStart"/>
      <w:r>
        <w:t>Yes</w:t>
      </w:r>
      <w:proofErr w:type="gramEnd"/>
      <w:r>
        <w:t>, is the information that will be collected included in records that are subject to the Privacy Act of 1974?   [  ] Yes [</w:t>
      </w:r>
      <w:r w:rsidR="00CC70AE">
        <w:t>X</w:t>
      </w:r>
      <w:r>
        <w:t xml:space="preserve">  ] No  </w:t>
      </w:r>
    </w:p>
    <w:p w:rsidR="00B46F2C" w:rsidRDefault="00B46F2C" w:rsidP="00C86E91">
      <w:pPr>
        <w:pStyle w:val="ListParagraph"/>
        <w:numPr>
          <w:ilvl w:val="0"/>
          <w:numId w:val="18"/>
        </w:numPr>
      </w:pPr>
      <w:r>
        <w:t>If Applicable, has a System or Records Notice been published?  [  ] Yes  [</w:t>
      </w:r>
      <w:r w:rsidR="00CC70AE">
        <w:t>X</w:t>
      </w:r>
      <w:r>
        <w:t xml:space="preserve">  ] No</w:t>
      </w:r>
    </w:p>
    <w:p w:rsidR="00B46F2C" w:rsidRPr="00C86E91" w:rsidRDefault="00B46F2C" w:rsidP="00C86E91">
      <w:pPr>
        <w:pStyle w:val="ListParagraph"/>
        <w:ind w:left="0"/>
        <w:rPr>
          <w:b/>
        </w:rPr>
      </w:pPr>
      <w:r>
        <w:rPr>
          <w:b/>
        </w:rPr>
        <w:t>Gifts or Payments:</w:t>
      </w:r>
    </w:p>
    <w:p w:rsidR="001D0776" w:rsidRDefault="00B46F2C">
      <w:pPr>
        <w:sectPr w:rsidR="001D0776" w:rsidSect="00194AC6">
          <w:headerReference w:type="default" r:id="rId8"/>
          <w:footerReference w:type="default" r:id="rId9"/>
          <w:pgSz w:w="12240" w:h="15840"/>
          <w:pgMar w:top="720" w:right="1440" w:bottom="1440" w:left="1440" w:header="720" w:footer="720" w:gutter="0"/>
          <w:cols w:space="720"/>
          <w:docGrid w:linePitch="360"/>
        </w:sectPr>
      </w:pPr>
      <w:r>
        <w:lastRenderedPageBreak/>
        <w:t>Is an incentive (e.g., money or reimbursement of expenses, token of appreciation) provided to participants?  [  ] Yes [</w:t>
      </w:r>
      <w:proofErr w:type="gramStart"/>
      <w:r w:rsidR="00CC70AE">
        <w:t>X</w:t>
      </w:r>
      <w:r>
        <w:t xml:space="preserve">  ]</w:t>
      </w:r>
      <w:proofErr w:type="gramEnd"/>
      <w:r>
        <w:t xml:space="preserve"> No</w:t>
      </w:r>
    </w:p>
    <w:p w:rsidR="00B46F2C" w:rsidRDefault="00B46F2C" w:rsidP="00C86E91">
      <w:pPr>
        <w:rPr>
          <w:i/>
        </w:rPr>
      </w:pPr>
      <w:r>
        <w:rPr>
          <w:b/>
        </w:rPr>
        <w:lastRenderedPageBreak/>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Default="00CC70AE" w:rsidP="00843796">
            <w:r>
              <w:t>WISQARS User</w:t>
            </w:r>
            <w:r w:rsidR="00C6661F">
              <w:t>s</w:t>
            </w:r>
          </w:p>
        </w:tc>
        <w:tc>
          <w:tcPr>
            <w:tcW w:w="1530" w:type="dxa"/>
          </w:tcPr>
          <w:p w:rsidR="00B46F2C" w:rsidRDefault="00CC70AE" w:rsidP="00843796">
            <w:r>
              <w:t>30</w:t>
            </w:r>
          </w:p>
        </w:tc>
        <w:tc>
          <w:tcPr>
            <w:tcW w:w="1710" w:type="dxa"/>
          </w:tcPr>
          <w:p w:rsidR="00B46F2C" w:rsidRDefault="00CC70AE" w:rsidP="00843796">
            <w:r>
              <w:t xml:space="preserve">1 </w:t>
            </w:r>
          </w:p>
        </w:tc>
        <w:tc>
          <w:tcPr>
            <w:tcW w:w="1003" w:type="dxa"/>
          </w:tcPr>
          <w:p w:rsidR="00B46F2C" w:rsidRDefault="00797D10" w:rsidP="00843796">
            <w:r>
              <w:t xml:space="preserve">30 </w:t>
            </w:r>
          </w:p>
        </w:tc>
      </w:tr>
      <w:tr w:rsidR="00B46F2C" w:rsidTr="00512CA7">
        <w:trPr>
          <w:trHeight w:val="274"/>
        </w:trPr>
        <w:tc>
          <w:tcPr>
            <w:tcW w:w="5418" w:type="dxa"/>
          </w:tcPr>
          <w:p w:rsidR="00B46F2C" w:rsidRDefault="00B46F2C" w:rsidP="00843796"/>
        </w:tc>
        <w:tc>
          <w:tcPr>
            <w:tcW w:w="1530" w:type="dxa"/>
          </w:tcPr>
          <w:p w:rsidR="00B46F2C" w:rsidRDefault="00B46F2C" w:rsidP="00843796"/>
        </w:tc>
        <w:tc>
          <w:tcPr>
            <w:tcW w:w="1710" w:type="dxa"/>
          </w:tcPr>
          <w:p w:rsidR="00B46F2C" w:rsidRDefault="00B46F2C" w:rsidP="00843796"/>
        </w:tc>
        <w:tc>
          <w:tcPr>
            <w:tcW w:w="1003" w:type="dxa"/>
          </w:tcPr>
          <w:p w:rsidR="00B46F2C" w:rsidRDefault="00B46F2C" w:rsidP="00843796"/>
        </w:tc>
      </w:tr>
      <w:tr w:rsidR="00B46F2C" w:rsidTr="00512CA7">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512CA7" w:rsidRDefault="00797D10" w:rsidP="00843796">
            <w:pPr>
              <w:rPr>
                <w:b/>
              </w:rPr>
            </w:pPr>
            <w:r>
              <w:rPr>
                <w:b/>
              </w:rPr>
              <w:t>30</w:t>
            </w:r>
          </w:p>
        </w:tc>
        <w:tc>
          <w:tcPr>
            <w:tcW w:w="1710" w:type="dxa"/>
          </w:tcPr>
          <w:p w:rsidR="00B46F2C" w:rsidRDefault="00797D10" w:rsidP="00843796">
            <w:r>
              <w:t>1</w:t>
            </w:r>
          </w:p>
        </w:tc>
        <w:tc>
          <w:tcPr>
            <w:tcW w:w="1003" w:type="dxa"/>
          </w:tcPr>
          <w:p w:rsidR="00B46F2C" w:rsidRPr="00512CA7" w:rsidRDefault="00797D10" w:rsidP="00843796">
            <w:pPr>
              <w:rPr>
                <w:b/>
              </w:rPr>
            </w:pPr>
            <w:r>
              <w:rPr>
                <w:b/>
              </w:rPr>
              <w:t xml:space="preserve">30 </w:t>
            </w:r>
          </w:p>
        </w:tc>
      </w:tr>
    </w:tbl>
    <w:p w:rsidR="00B46F2C" w:rsidRDefault="00B46F2C" w:rsidP="00F3170F"/>
    <w:p w:rsidR="00B46F2C" w:rsidRDefault="00B46F2C" w:rsidP="00F3170F"/>
    <w:p w:rsidR="00B46F2C" w:rsidRDefault="00B46F2C">
      <w:pPr>
        <w:rPr>
          <w:b/>
        </w:rPr>
      </w:pPr>
      <w:r>
        <w:rPr>
          <w:b/>
        </w:rPr>
        <w:t xml:space="preserve">FEDERAL COST:  </w:t>
      </w:r>
      <w:r>
        <w:t xml:space="preserve">The estimated annual cost to the Federal government is </w:t>
      </w:r>
      <w:r w:rsidR="00797D10">
        <w:t>$11,300</w:t>
      </w:r>
    </w:p>
    <w:p w:rsidR="00B46F2C" w:rsidRDefault="00B46F2C">
      <w:pPr>
        <w:rPr>
          <w:b/>
          <w:bCs/>
          <w:u w:val="single"/>
        </w:rPr>
      </w:pPr>
    </w:p>
    <w:p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w:t>
      </w:r>
      <w:r w:rsidR="00C6661F">
        <w:t>X</w:t>
      </w:r>
      <w:r>
        <w:t xml:space="preserve"> ] No</w:t>
      </w:r>
    </w:p>
    <w:p w:rsidR="00B46F2C" w:rsidRDefault="00B46F2C" w:rsidP="00636621">
      <w:pPr>
        <w:pStyle w:val="ListParagraph"/>
      </w:pPr>
    </w:p>
    <w:p w:rsidR="00B46F2C" w:rsidRDefault="00B46F2C" w:rsidP="00A403BB">
      <w:r w:rsidRPr="00636621">
        <w:t xml:space="preserve">If the answer is yes, </w:t>
      </w:r>
      <w:r>
        <w:t>please provide a description of both below (or attach the sampling plan</w:t>
      </w:r>
      <w:r w:rsidRPr="00285DC5">
        <w:t>)?   If the answer is no, please provide a description of how you plan to identify your potential group of respondents and how you will select them?</w:t>
      </w:r>
    </w:p>
    <w:p w:rsidR="00285DC5" w:rsidRDefault="00285DC5" w:rsidP="00A403BB"/>
    <w:p w:rsidR="00285DC5" w:rsidRDefault="00285DC5" w:rsidP="00A403BB">
      <w:r>
        <w:t>The CDC maintains a database of WISQARS users that have requested and received technical assistance with data queries.  We plan to invite the users that have received technical assistance from CDC in the last 12 mon</w:t>
      </w:r>
      <w:r w:rsidR="001B5BDC">
        <w:t>ths to participate in the small-</w:t>
      </w:r>
      <w:r>
        <w:t>group discussions.  Participation is completely voluntary.  Recruitment will stop when we have confirmed the partici</w:t>
      </w:r>
      <w:r w:rsidR="001B5BDC">
        <w:t>pation of 30 users in the small-</w:t>
      </w:r>
      <w:r>
        <w:t xml:space="preserve">group discussions.  </w:t>
      </w:r>
    </w:p>
    <w:p w:rsidR="00B46F2C" w:rsidRDefault="00B46F2C" w:rsidP="00A403BB"/>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 Web-based or other forms of Social Media </w:t>
      </w:r>
    </w:p>
    <w:p w:rsidR="00B46F2C" w:rsidRDefault="00B46F2C" w:rsidP="001B0AAA">
      <w:pPr>
        <w:ind w:left="720"/>
      </w:pPr>
      <w:proofErr w:type="gramStart"/>
      <w:r>
        <w:t xml:space="preserve">[ </w:t>
      </w:r>
      <w:r w:rsidR="00797D10">
        <w:t>X</w:t>
      </w:r>
      <w:proofErr w:type="gramEnd"/>
      <w:r>
        <w:t xml:space="preserve">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facilitators be used?  [</w:t>
      </w:r>
      <w:r w:rsidR="00797D10">
        <w:t>X</w:t>
      </w:r>
      <w:r>
        <w:t xml:space="preserve">  ] Yes [  ] No</w:t>
      </w:r>
    </w:p>
    <w:p w:rsidR="00B46F2C" w:rsidRDefault="00B46F2C" w:rsidP="00F24CFC">
      <w:pPr>
        <w:pStyle w:val="ListParagraph"/>
        <w:ind w:left="360"/>
      </w:pPr>
      <w:r>
        <w:t xml:space="preserve"> </w:t>
      </w:r>
    </w:p>
    <w:p w:rsidR="00B46F2C" w:rsidRPr="00F24CFC" w:rsidRDefault="00B46F2C" w:rsidP="0024521E">
      <w:pPr>
        <w:rPr>
          <w:b/>
        </w:rPr>
      </w:pPr>
      <w:r w:rsidRPr="00F24CFC">
        <w:rPr>
          <w:b/>
        </w:rPr>
        <w:t>Please make sure that all instruments, instructions, and scripts are submitted with the request.</w:t>
      </w:r>
    </w:p>
    <w:p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B46F2C" w:rsidP="00F24CFC">
      <w:pPr>
        <w:rPr>
          <w:b/>
        </w:rPr>
      </w:pPr>
    </w:p>
    <w:p w:rsidR="00B46F2C" w:rsidRDefault="00E2594A" w:rsidP="00F24CFC">
      <w:pPr>
        <w:rPr>
          <w:b/>
        </w:rPr>
      </w:pPr>
      <w:r>
        <w:rPr>
          <w:noProof/>
        </w:rPr>
        <mc:AlternateContent>
          <mc:Choice Requires="wps">
            <w:drawing>
              <wp:anchor distT="0" distB="0" distL="114300" distR="114300" simplePos="0" relativeHeight="251659264" behindDoc="0" locked="0" layoutInCell="0" allowOverlap="1" wp14:anchorId="06CD0340" wp14:editId="02025717">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w:t>
      </w:r>
      <w:r w:rsidR="001D0776">
        <w:t xml:space="preserve">, </w:t>
      </w:r>
      <w:r>
        <w:t xml:space="preserve">Comment card for soliciting feedback on </w:t>
      </w:r>
      <w:proofErr w:type="spellStart"/>
      <w:r>
        <w:t>xxxx</w:t>
      </w:r>
      <w:proofErr w:type="spellEnd"/>
      <w:r>
        <w:t>)</w:t>
      </w:r>
    </w:p>
    <w:p w:rsidR="00B46F2C" w:rsidRPr="008F50D4" w:rsidRDefault="00B46F2C" w:rsidP="00F24CFC"/>
    <w:p w:rsidR="00B46F2C" w:rsidRPr="008F50D4" w:rsidRDefault="00B46F2C" w:rsidP="00F24CFC">
      <w:pPr>
        <w:rPr>
          <w:b/>
        </w:rPr>
      </w:pPr>
      <w:r w:rsidRPr="008F50D4">
        <w:rPr>
          <w:b/>
        </w:rPr>
        <w:lastRenderedPageBreak/>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24CFC">
      <w:pPr>
        <w:rPr>
          <w:b/>
        </w:rPr>
      </w:pPr>
    </w:p>
    <w:p w:rsidR="00B46F2C" w:rsidRDefault="00B46F2C"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RDefault="00B46F2C" w:rsidP="00F24CFC">
      <w:pPr>
        <w:pStyle w:val="ListParagraph"/>
        <w:ind w:left="360"/>
      </w:pPr>
    </w:p>
    <w:p w:rsidR="00B46F2C" w:rsidRPr="00F24CFC" w:rsidRDefault="00B46F2C" w:rsidP="00F24CFC">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FCA" w:rsidRDefault="00840FCA">
      <w:r>
        <w:separator/>
      </w:r>
    </w:p>
  </w:endnote>
  <w:endnote w:type="continuationSeparator" w:id="0">
    <w:p w:rsidR="00840FCA" w:rsidRDefault="0084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CA" w:rsidRDefault="00840FC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06B6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FCA" w:rsidRDefault="00840FCA">
      <w:r>
        <w:separator/>
      </w:r>
    </w:p>
  </w:footnote>
  <w:footnote w:type="continuationSeparator" w:id="0">
    <w:p w:rsidR="00840FCA" w:rsidRDefault="00840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CA" w:rsidRDefault="0084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0DA6"/>
    <w:rsid w:val="00047A64"/>
    <w:rsid w:val="00052104"/>
    <w:rsid w:val="00067329"/>
    <w:rsid w:val="000A52A0"/>
    <w:rsid w:val="000B2838"/>
    <w:rsid w:val="000B5CA0"/>
    <w:rsid w:val="000C0FD1"/>
    <w:rsid w:val="000D44CA"/>
    <w:rsid w:val="000E200B"/>
    <w:rsid w:val="000F68BE"/>
    <w:rsid w:val="001927A4"/>
    <w:rsid w:val="00194AC6"/>
    <w:rsid w:val="001A23B0"/>
    <w:rsid w:val="001A25CC"/>
    <w:rsid w:val="001B0AAA"/>
    <w:rsid w:val="001B5BDC"/>
    <w:rsid w:val="001C39F7"/>
    <w:rsid w:val="001D0776"/>
    <w:rsid w:val="00237B48"/>
    <w:rsid w:val="0024521E"/>
    <w:rsid w:val="00263C3D"/>
    <w:rsid w:val="00274D0B"/>
    <w:rsid w:val="002821FF"/>
    <w:rsid w:val="00285DC5"/>
    <w:rsid w:val="002B3C95"/>
    <w:rsid w:val="002D0B92"/>
    <w:rsid w:val="00354F3D"/>
    <w:rsid w:val="003675DB"/>
    <w:rsid w:val="003D5BBE"/>
    <w:rsid w:val="003E3C61"/>
    <w:rsid w:val="003F062E"/>
    <w:rsid w:val="003F1C5B"/>
    <w:rsid w:val="00406B6F"/>
    <w:rsid w:val="0041337D"/>
    <w:rsid w:val="00434E33"/>
    <w:rsid w:val="00441434"/>
    <w:rsid w:val="0045264C"/>
    <w:rsid w:val="004876EC"/>
    <w:rsid w:val="004D6E14"/>
    <w:rsid w:val="005009B0"/>
    <w:rsid w:val="00512CA7"/>
    <w:rsid w:val="005640FA"/>
    <w:rsid w:val="005A1006"/>
    <w:rsid w:val="005E714A"/>
    <w:rsid w:val="005F027A"/>
    <w:rsid w:val="006140A0"/>
    <w:rsid w:val="00636621"/>
    <w:rsid w:val="00642B49"/>
    <w:rsid w:val="00654CD3"/>
    <w:rsid w:val="006832D9"/>
    <w:rsid w:val="0069403B"/>
    <w:rsid w:val="006E12B5"/>
    <w:rsid w:val="006F3DDE"/>
    <w:rsid w:val="00704678"/>
    <w:rsid w:val="007425E7"/>
    <w:rsid w:val="00797159"/>
    <w:rsid w:val="00797D10"/>
    <w:rsid w:val="00801729"/>
    <w:rsid w:val="00802607"/>
    <w:rsid w:val="008101A5"/>
    <w:rsid w:val="00822664"/>
    <w:rsid w:val="00840FCA"/>
    <w:rsid w:val="00843796"/>
    <w:rsid w:val="00895229"/>
    <w:rsid w:val="008F0203"/>
    <w:rsid w:val="008F50D4"/>
    <w:rsid w:val="009239AA"/>
    <w:rsid w:val="00935ADA"/>
    <w:rsid w:val="00946B6C"/>
    <w:rsid w:val="00955A71"/>
    <w:rsid w:val="0096108F"/>
    <w:rsid w:val="009C13B9"/>
    <w:rsid w:val="009D01A2"/>
    <w:rsid w:val="009F5923"/>
    <w:rsid w:val="00A403BB"/>
    <w:rsid w:val="00A674DF"/>
    <w:rsid w:val="00A71B4D"/>
    <w:rsid w:val="00A83AA6"/>
    <w:rsid w:val="00AE1809"/>
    <w:rsid w:val="00B46F2C"/>
    <w:rsid w:val="00B80B6A"/>
    <w:rsid w:val="00B80D76"/>
    <w:rsid w:val="00BA2105"/>
    <w:rsid w:val="00BA7E06"/>
    <w:rsid w:val="00BB43B5"/>
    <w:rsid w:val="00BB6219"/>
    <w:rsid w:val="00BD290F"/>
    <w:rsid w:val="00C14CC4"/>
    <w:rsid w:val="00C33C52"/>
    <w:rsid w:val="00C40D8B"/>
    <w:rsid w:val="00C6661F"/>
    <w:rsid w:val="00C8407A"/>
    <w:rsid w:val="00C8488C"/>
    <w:rsid w:val="00C86E91"/>
    <w:rsid w:val="00C956E6"/>
    <w:rsid w:val="00CA2650"/>
    <w:rsid w:val="00CB1078"/>
    <w:rsid w:val="00CC6FAF"/>
    <w:rsid w:val="00CC70AE"/>
    <w:rsid w:val="00D24698"/>
    <w:rsid w:val="00D6383F"/>
    <w:rsid w:val="00D71221"/>
    <w:rsid w:val="00DB59D0"/>
    <w:rsid w:val="00DC33D3"/>
    <w:rsid w:val="00E2594A"/>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5525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2</cp:revision>
  <cp:lastPrinted>2012-08-06T16:52:00Z</cp:lastPrinted>
  <dcterms:created xsi:type="dcterms:W3CDTF">2014-04-02T17:54:00Z</dcterms:created>
  <dcterms:modified xsi:type="dcterms:W3CDTF">2014-04-02T17:54:00Z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