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EC683" w14:textId="62070C04" w:rsidR="00F23560" w:rsidRPr="003E5540" w:rsidRDefault="00F23560" w:rsidP="00F23560">
      <w:pPr>
        <w:ind w:left="-450" w:firstLine="450"/>
        <w:jc w:val="center"/>
        <w:rPr>
          <w:b/>
          <w:sz w:val="28"/>
        </w:rPr>
      </w:pPr>
      <w:r>
        <w:rPr>
          <w:b/>
          <w:sz w:val="28"/>
        </w:rPr>
        <w:t>Invitation E-mail</w:t>
      </w:r>
    </w:p>
    <w:p w14:paraId="3D2DFF7A" w14:textId="5A2C348E" w:rsidR="00F23560" w:rsidRPr="005C3B52" w:rsidRDefault="005C3B52" w:rsidP="00740B0A">
      <w:pPr>
        <w:widowControl w:val="0"/>
        <w:pBdr>
          <w:bottom w:val="single" w:sz="12" w:space="1" w:color="auto"/>
        </w:pBdr>
        <w:autoSpaceDE w:val="0"/>
        <w:autoSpaceDN w:val="0"/>
        <w:adjustRightInd w:val="0"/>
        <w:rPr>
          <w:b/>
          <w:sz w:val="22"/>
          <w:szCs w:val="22"/>
        </w:rPr>
      </w:pPr>
      <w:r w:rsidRPr="005C3B52">
        <w:rPr>
          <w:b/>
          <w:sz w:val="22"/>
          <w:szCs w:val="22"/>
        </w:rPr>
        <w:t>Customer feedback interviews with state-level implementers of “Return to Learn”</w:t>
      </w:r>
    </w:p>
    <w:p w14:paraId="44D21DA1" w14:textId="77777777" w:rsidR="005C3B52" w:rsidRDefault="005C3B52" w:rsidP="00740B0A">
      <w:pPr>
        <w:widowControl w:val="0"/>
        <w:autoSpaceDE w:val="0"/>
        <w:autoSpaceDN w:val="0"/>
        <w:adjustRightInd w:val="0"/>
        <w:rPr>
          <w:rFonts w:ascii="Times New Roman" w:hAnsi="Times New Roman" w:cs="Times New Roman"/>
        </w:rPr>
      </w:pPr>
    </w:p>
    <w:p w14:paraId="12B2A6BA" w14:textId="77777777" w:rsidR="005C3B52" w:rsidRDefault="005C3B52" w:rsidP="00740B0A">
      <w:pPr>
        <w:widowControl w:val="0"/>
        <w:autoSpaceDE w:val="0"/>
        <w:autoSpaceDN w:val="0"/>
        <w:adjustRightInd w:val="0"/>
        <w:rPr>
          <w:rFonts w:ascii="Times New Roman" w:hAnsi="Times New Roman" w:cs="Times New Roman"/>
        </w:rPr>
      </w:pPr>
    </w:p>
    <w:p w14:paraId="2994C4AA" w14:textId="77777777" w:rsidR="00851191" w:rsidRDefault="00851191" w:rsidP="00740B0A">
      <w:pPr>
        <w:widowControl w:val="0"/>
        <w:autoSpaceDE w:val="0"/>
        <w:autoSpaceDN w:val="0"/>
        <w:adjustRightInd w:val="0"/>
        <w:rPr>
          <w:rFonts w:ascii="Times New Roman" w:hAnsi="Times New Roman" w:cs="Times New Roman"/>
        </w:rPr>
      </w:pPr>
      <w:bookmarkStart w:id="0" w:name="_GoBack"/>
      <w:bookmarkEnd w:id="0"/>
      <w:r>
        <w:rPr>
          <w:rFonts w:ascii="Times New Roman" w:hAnsi="Times New Roman" w:cs="Times New Roman"/>
        </w:rPr>
        <w:t>Subject: Invitation to share experience and expertise on return-to-learn processes and policies</w:t>
      </w:r>
    </w:p>
    <w:p w14:paraId="4B4969A0" w14:textId="77777777" w:rsidR="00851191" w:rsidRDefault="00851191" w:rsidP="00740B0A">
      <w:pPr>
        <w:widowControl w:val="0"/>
        <w:autoSpaceDE w:val="0"/>
        <w:autoSpaceDN w:val="0"/>
        <w:adjustRightInd w:val="0"/>
        <w:rPr>
          <w:rFonts w:ascii="Times New Roman" w:hAnsi="Times New Roman" w:cs="Times New Roman"/>
        </w:rPr>
      </w:pPr>
    </w:p>
    <w:p w14:paraId="5A65FDFC" w14:textId="77777777" w:rsidR="00851191" w:rsidRDefault="00851191" w:rsidP="00740B0A">
      <w:pPr>
        <w:widowControl w:val="0"/>
        <w:autoSpaceDE w:val="0"/>
        <w:autoSpaceDN w:val="0"/>
        <w:adjustRightInd w:val="0"/>
        <w:rPr>
          <w:rFonts w:ascii="Times New Roman" w:hAnsi="Times New Roman" w:cs="Times New Roman"/>
        </w:rPr>
      </w:pPr>
    </w:p>
    <w:p w14:paraId="15CD84BE" w14:textId="77777777" w:rsidR="00740B0A" w:rsidRPr="00740B0A" w:rsidRDefault="00740B0A" w:rsidP="00740B0A">
      <w:pPr>
        <w:widowControl w:val="0"/>
        <w:autoSpaceDE w:val="0"/>
        <w:autoSpaceDN w:val="0"/>
        <w:adjustRightInd w:val="0"/>
        <w:rPr>
          <w:rFonts w:ascii="Times New Roman" w:hAnsi="Times New Roman" w:cs="Times New Roman"/>
        </w:rPr>
      </w:pPr>
      <w:r w:rsidRPr="00740B0A">
        <w:rPr>
          <w:rFonts w:ascii="Times New Roman" w:hAnsi="Times New Roman" w:cs="Times New Roman"/>
        </w:rPr>
        <w:t>Dear ________</w:t>
      </w:r>
      <w:proofErr w:type="gramStart"/>
      <w:r w:rsidRPr="00740B0A">
        <w:rPr>
          <w:rFonts w:ascii="Times New Roman" w:hAnsi="Times New Roman" w:cs="Times New Roman"/>
        </w:rPr>
        <w:t>_ :</w:t>
      </w:r>
      <w:proofErr w:type="gramEnd"/>
    </w:p>
    <w:p w14:paraId="086A187C" w14:textId="77777777" w:rsidR="00740B0A" w:rsidRPr="00740B0A" w:rsidRDefault="00740B0A" w:rsidP="00740B0A">
      <w:pPr>
        <w:widowControl w:val="0"/>
        <w:autoSpaceDE w:val="0"/>
        <w:autoSpaceDN w:val="0"/>
        <w:adjustRightInd w:val="0"/>
        <w:rPr>
          <w:rFonts w:ascii="Times New Roman" w:hAnsi="Times New Roman" w:cs="Times New Roman"/>
        </w:rPr>
      </w:pPr>
      <w:r w:rsidRPr="00740B0A">
        <w:rPr>
          <w:rFonts w:ascii="Times New Roman" w:hAnsi="Times New Roman" w:cs="Times New Roman"/>
        </w:rPr>
        <w:t> </w:t>
      </w:r>
    </w:p>
    <w:p w14:paraId="693A0E02" w14:textId="225CFD42" w:rsidR="00B035A3" w:rsidRDefault="00740B0A" w:rsidP="00740B0A">
      <w:pPr>
        <w:spacing w:after="200"/>
        <w:rPr>
          <w:rFonts w:ascii="Times New Roman" w:hAnsi="Times New Roman" w:cs="Times New Roman"/>
        </w:rPr>
      </w:pPr>
      <w:r w:rsidRPr="00740B0A">
        <w:rPr>
          <w:rFonts w:ascii="Times New Roman" w:hAnsi="Times New Roman" w:cs="Times New Roman"/>
        </w:rPr>
        <w:t xml:space="preserve">I am writing on behalf of a research team based at the University </w:t>
      </w:r>
      <w:proofErr w:type="gramStart"/>
      <w:r w:rsidRPr="00740B0A">
        <w:rPr>
          <w:rFonts w:ascii="Times New Roman" w:hAnsi="Times New Roman" w:cs="Times New Roman"/>
        </w:rPr>
        <w:t>of Maryland Francis King Carey School of</w:t>
      </w:r>
      <w:proofErr w:type="gramEnd"/>
      <w:r w:rsidRPr="00740B0A">
        <w:rPr>
          <w:rFonts w:ascii="Times New Roman" w:hAnsi="Times New Roman" w:cs="Times New Roman"/>
        </w:rPr>
        <w:t xml:space="preserve"> Law, and comprised of CDC’s National Center for Injury Prevention and Control and </w:t>
      </w:r>
      <w:proofErr w:type="spellStart"/>
      <w:r w:rsidRPr="00740B0A">
        <w:rPr>
          <w:rFonts w:ascii="Times New Roman" w:hAnsi="Times New Roman" w:cs="Times New Roman"/>
        </w:rPr>
        <w:t>ChangeLab</w:t>
      </w:r>
      <w:proofErr w:type="spellEnd"/>
      <w:r w:rsidRPr="00740B0A">
        <w:rPr>
          <w:rFonts w:ascii="Times New Roman" w:hAnsi="Times New Roman" w:cs="Times New Roman"/>
        </w:rPr>
        <w:t xml:space="preserve"> Solutions. We are conducting an informal assessment of </w:t>
      </w:r>
      <w:r w:rsidR="00B035A3">
        <w:rPr>
          <w:rFonts w:ascii="Times New Roman" w:hAnsi="Times New Roman" w:cs="Times New Roman"/>
        </w:rPr>
        <w:t>return-to-learn processes in order to identify best practices and challenges in development and implemen</w:t>
      </w:r>
      <w:r w:rsidR="00B035A3" w:rsidRPr="00740B0A">
        <w:rPr>
          <w:rFonts w:ascii="Times New Roman" w:hAnsi="Times New Roman" w:cs="Times New Roman"/>
        </w:rPr>
        <w:t>tation of return-t</w:t>
      </w:r>
      <w:r w:rsidR="00B035A3">
        <w:rPr>
          <w:rFonts w:ascii="Times New Roman" w:hAnsi="Times New Roman" w:cs="Times New Roman"/>
        </w:rPr>
        <w:t>o-learn programs and procedures that we can share with</w:t>
      </w:r>
      <w:r w:rsidR="00B035A3" w:rsidRPr="00740B0A">
        <w:rPr>
          <w:rFonts w:ascii="Times New Roman" w:hAnsi="Times New Roman" w:cs="Times New Roman"/>
        </w:rPr>
        <w:t xml:space="preserve"> states, school districts, and schools with development and implementation of return-to-learn </w:t>
      </w:r>
      <w:r w:rsidR="009B6424">
        <w:rPr>
          <w:rFonts w:ascii="Times New Roman" w:hAnsi="Times New Roman" w:cs="Times New Roman"/>
        </w:rPr>
        <w:t>protocols</w:t>
      </w:r>
      <w:r w:rsidR="00B035A3" w:rsidRPr="00740B0A">
        <w:rPr>
          <w:rFonts w:ascii="Times New Roman" w:hAnsi="Times New Roman" w:cs="Times New Roman"/>
        </w:rPr>
        <w:t>.</w:t>
      </w:r>
    </w:p>
    <w:p w14:paraId="73384F12" w14:textId="646C9DAC" w:rsidR="00740B0A" w:rsidRPr="00740B0A" w:rsidRDefault="00B035A3" w:rsidP="00740B0A">
      <w:pPr>
        <w:spacing w:after="200"/>
        <w:rPr>
          <w:rFonts w:ascii="Times New Roman" w:hAnsi="Times New Roman" w:cs="Times New Roman"/>
        </w:rPr>
      </w:pPr>
      <w:r>
        <w:rPr>
          <w:rFonts w:ascii="Times New Roman" w:hAnsi="Times New Roman" w:cs="Times New Roman"/>
        </w:rPr>
        <w:t>As pa</w:t>
      </w:r>
      <w:r w:rsidR="009B6424">
        <w:rPr>
          <w:rFonts w:ascii="Times New Roman" w:hAnsi="Times New Roman" w:cs="Times New Roman"/>
        </w:rPr>
        <w:t>r</w:t>
      </w:r>
      <w:r>
        <w:rPr>
          <w:rFonts w:ascii="Times New Roman" w:hAnsi="Times New Roman" w:cs="Times New Roman"/>
        </w:rPr>
        <w:t xml:space="preserve">t of this assessment, we will be conducting interviews of </w:t>
      </w:r>
      <w:r w:rsidR="00740B0A" w:rsidRPr="00740B0A">
        <w:rPr>
          <w:rFonts w:ascii="Times New Roman" w:hAnsi="Times New Roman" w:cs="Times New Roman"/>
        </w:rPr>
        <w:t xml:space="preserve">state and school district employees charged with implementation of statutory return-to-learn requirements; developers of informal return-to-learn processes; and experts on cognitive recovery and returning to a classroom environment after concussion. </w:t>
      </w:r>
      <w:r w:rsidR="008651CB">
        <w:rPr>
          <w:rFonts w:ascii="Times New Roman" w:hAnsi="Times New Roman" w:cs="Times New Roman"/>
        </w:rPr>
        <w:t xml:space="preserve">As </w:t>
      </w:r>
      <w:r w:rsidR="008651CB" w:rsidRPr="008651CB">
        <w:rPr>
          <w:rFonts w:ascii="Times New Roman" w:hAnsi="Times New Roman" w:cs="Times New Roman"/>
          <w:highlight w:val="yellow"/>
        </w:rPr>
        <w:t>[respondent’s position/role]</w:t>
      </w:r>
      <w:r w:rsidR="008651CB">
        <w:rPr>
          <w:rFonts w:ascii="Times New Roman" w:hAnsi="Times New Roman" w:cs="Times New Roman"/>
        </w:rPr>
        <w:t>, we would truly value your perspective and insights.</w:t>
      </w:r>
    </w:p>
    <w:p w14:paraId="523E5867" w14:textId="63AC5D4F" w:rsidR="00740B0A" w:rsidRPr="00740B0A" w:rsidRDefault="00740B0A" w:rsidP="00740B0A">
      <w:pPr>
        <w:widowControl w:val="0"/>
        <w:autoSpaceDE w:val="0"/>
        <w:autoSpaceDN w:val="0"/>
        <w:adjustRightInd w:val="0"/>
        <w:rPr>
          <w:rFonts w:ascii="Times New Roman" w:hAnsi="Times New Roman" w:cs="Times New Roman"/>
        </w:rPr>
      </w:pPr>
      <w:r w:rsidRPr="00B035A3">
        <w:rPr>
          <w:rFonts w:ascii="Times New Roman" w:hAnsi="Times New Roman" w:cs="Times New Roman"/>
          <w:b/>
          <w:i/>
        </w:rPr>
        <w:t xml:space="preserve">I am writing to ask whether you would be willing to </w:t>
      </w:r>
      <w:r w:rsidR="00B035A3" w:rsidRPr="00B035A3">
        <w:rPr>
          <w:rFonts w:ascii="Times New Roman" w:hAnsi="Times New Roman" w:cs="Times New Roman"/>
          <w:b/>
          <w:i/>
        </w:rPr>
        <w:t xml:space="preserve">speak with us </w:t>
      </w:r>
      <w:r w:rsidRPr="00B035A3">
        <w:rPr>
          <w:rFonts w:ascii="Times New Roman" w:hAnsi="Times New Roman" w:cs="Times New Roman"/>
          <w:b/>
          <w:i/>
        </w:rPr>
        <w:t xml:space="preserve">about your </w:t>
      </w:r>
      <w:r w:rsidRPr="00B035A3">
        <w:rPr>
          <w:rFonts w:ascii="Times New Roman" w:hAnsi="Times New Roman" w:cs="Times New Roman"/>
          <w:b/>
          <w:i/>
          <w:highlight w:val="yellow"/>
        </w:rPr>
        <w:t>[state/program]</w:t>
      </w:r>
      <w:r w:rsidRPr="00B035A3">
        <w:rPr>
          <w:rFonts w:ascii="Times New Roman" w:hAnsi="Times New Roman" w:cs="Times New Roman"/>
          <w:b/>
          <w:i/>
        </w:rPr>
        <w:t>’s experience with developing and implementing return-to-learn processes.</w:t>
      </w:r>
      <w:r w:rsidRPr="00740B0A">
        <w:rPr>
          <w:rFonts w:ascii="Times New Roman" w:hAnsi="Times New Roman" w:cs="Times New Roman"/>
        </w:rPr>
        <w:t xml:space="preserve"> </w:t>
      </w:r>
      <w:r w:rsidR="00B035A3">
        <w:rPr>
          <w:rFonts w:ascii="Times New Roman" w:hAnsi="Times New Roman" w:cs="Times New Roman"/>
        </w:rPr>
        <w:t>I</w:t>
      </w:r>
      <w:r w:rsidRPr="00740B0A">
        <w:rPr>
          <w:rFonts w:ascii="Times New Roman" w:hAnsi="Times New Roman" w:cs="Times New Roman"/>
        </w:rPr>
        <w:t xml:space="preserve"> can provide a list of questions in advance if you wish, and interview responses will be kept confidential.</w:t>
      </w:r>
    </w:p>
    <w:p w14:paraId="3CD252CA" w14:textId="77777777" w:rsidR="00740B0A" w:rsidRPr="00740B0A" w:rsidRDefault="00740B0A" w:rsidP="00740B0A">
      <w:pPr>
        <w:widowControl w:val="0"/>
        <w:autoSpaceDE w:val="0"/>
        <w:autoSpaceDN w:val="0"/>
        <w:adjustRightInd w:val="0"/>
        <w:rPr>
          <w:rFonts w:ascii="Times New Roman" w:hAnsi="Times New Roman" w:cs="Times New Roman"/>
        </w:rPr>
      </w:pPr>
      <w:r w:rsidRPr="00740B0A">
        <w:rPr>
          <w:rFonts w:ascii="Times New Roman" w:hAnsi="Times New Roman" w:cs="Times New Roman"/>
        </w:rPr>
        <w:t> </w:t>
      </w:r>
    </w:p>
    <w:p w14:paraId="6BBEF462" w14:textId="77777777" w:rsidR="00740B0A" w:rsidRPr="00740B0A" w:rsidRDefault="00740B0A" w:rsidP="00740B0A">
      <w:pPr>
        <w:widowControl w:val="0"/>
        <w:autoSpaceDE w:val="0"/>
        <w:autoSpaceDN w:val="0"/>
        <w:adjustRightInd w:val="0"/>
        <w:rPr>
          <w:rFonts w:ascii="Times New Roman" w:hAnsi="Times New Roman" w:cs="Times New Roman"/>
        </w:rPr>
      </w:pPr>
      <w:r w:rsidRPr="00740B0A">
        <w:rPr>
          <w:rFonts w:ascii="Times New Roman" w:hAnsi="Times New Roman" w:cs="Times New Roman"/>
        </w:rPr>
        <w:t>Your participation would involve a 30-to-45 minute telephone</w:t>
      </w:r>
      <w:r>
        <w:rPr>
          <w:rFonts w:ascii="Times New Roman" w:hAnsi="Times New Roman" w:cs="Times New Roman"/>
        </w:rPr>
        <w:t xml:space="preserve"> interview with Leslie Frey, a staff attorney on our research team, or me. The interview will be s</w:t>
      </w:r>
      <w:r w:rsidRPr="00740B0A">
        <w:rPr>
          <w:rFonts w:ascii="Times New Roman" w:hAnsi="Times New Roman" w:cs="Times New Roman"/>
        </w:rPr>
        <w:t xml:space="preserve">cheduled at a time convenient to you.  During the interview, we will ask you about your experience </w:t>
      </w:r>
      <w:r w:rsidR="00B035A3">
        <w:rPr>
          <w:rFonts w:ascii="Times New Roman" w:hAnsi="Times New Roman" w:cs="Times New Roman"/>
        </w:rPr>
        <w:t xml:space="preserve">and expertise </w:t>
      </w:r>
      <w:r w:rsidRPr="00740B0A">
        <w:rPr>
          <w:rFonts w:ascii="Times New Roman" w:hAnsi="Times New Roman" w:cs="Times New Roman"/>
        </w:rPr>
        <w:t xml:space="preserve">with </w:t>
      </w:r>
      <w:r>
        <w:rPr>
          <w:rFonts w:ascii="Times New Roman" w:hAnsi="Times New Roman" w:cs="Times New Roman"/>
        </w:rPr>
        <w:t>return-to-learn processes</w:t>
      </w:r>
      <w:r w:rsidRPr="00740B0A">
        <w:rPr>
          <w:rFonts w:ascii="Times New Roman" w:hAnsi="Times New Roman" w:cs="Times New Roman"/>
        </w:rPr>
        <w:t xml:space="preserve">, </w:t>
      </w:r>
      <w:r w:rsidR="00B035A3">
        <w:rPr>
          <w:rFonts w:ascii="Times New Roman" w:hAnsi="Times New Roman" w:cs="Times New Roman"/>
        </w:rPr>
        <w:t xml:space="preserve">how it is working in your </w:t>
      </w:r>
      <w:r w:rsidR="00B035A3" w:rsidRPr="00B035A3">
        <w:rPr>
          <w:rFonts w:ascii="Times New Roman" w:hAnsi="Times New Roman" w:cs="Times New Roman"/>
          <w:highlight w:val="yellow"/>
        </w:rPr>
        <w:t>state/program</w:t>
      </w:r>
      <w:r w:rsidR="00B035A3">
        <w:rPr>
          <w:rFonts w:ascii="Times New Roman" w:hAnsi="Times New Roman" w:cs="Times New Roman"/>
        </w:rPr>
        <w:t>, and whether you perceive any challenges with implementation. </w:t>
      </w:r>
    </w:p>
    <w:p w14:paraId="17B24E1D" w14:textId="77777777" w:rsidR="00740B0A" w:rsidRPr="00740B0A" w:rsidRDefault="00740B0A" w:rsidP="00740B0A">
      <w:pPr>
        <w:widowControl w:val="0"/>
        <w:autoSpaceDE w:val="0"/>
        <w:autoSpaceDN w:val="0"/>
        <w:adjustRightInd w:val="0"/>
        <w:rPr>
          <w:rFonts w:ascii="Times New Roman" w:hAnsi="Times New Roman" w:cs="Times New Roman"/>
        </w:rPr>
      </w:pPr>
      <w:r w:rsidRPr="00740B0A">
        <w:rPr>
          <w:rFonts w:ascii="Times New Roman" w:hAnsi="Times New Roman" w:cs="Times New Roman"/>
        </w:rPr>
        <w:t>  </w:t>
      </w:r>
    </w:p>
    <w:p w14:paraId="2E6B616A" w14:textId="77777777" w:rsidR="00740B0A" w:rsidRPr="00740B0A" w:rsidRDefault="00B035A3" w:rsidP="00740B0A">
      <w:pPr>
        <w:widowControl w:val="0"/>
        <w:autoSpaceDE w:val="0"/>
        <w:autoSpaceDN w:val="0"/>
        <w:adjustRightInd w:val="0"/>
        <w:rPr>
          <w:rFonts w:ascii="Times New Roman" w:hAnsi="Times New Roman" w:cs="Times New Roman"/>
        </w:rPr>
      </w:pPr>
      <w:r>
        <w:rPr>
          <w:rFonts w:ascii="Times New Roman" w:hAnsi="Times New Roman" w:cs="Times New Roman"/>
        </w:rPr>
        <w:t xml:space="preserve">Please let me know if you would be willing and interested to speak with us about your experiences. </w:t>
      </w:r>
      <w:r w:rsidR="00740B0A" w:rsidRPr="00740B0A">
        <w:rPr>
          <w:rFonts w:ascii="Times New Roman" w:hAnsi="Times New Roman" w:cs="Times New Roman"/>
        </w:rPr>
        <w:t>Of course, I would be happy to answer any questions you</w:t>
      </w:r>
      <w:r>
        <w:rPr>
          <w:rFonts w:ascii="Times New Roman" w:hAnsi="Times New Roman" w:cs="Times New Roman"/>
        </w:rPr>
        <w:t xml:space="preserve"> may have about the project. Also, i</w:t>
      </w:r>
      <w:r w:rsidR="00740B0A" w:rsidRPr="00740B0A">
        <w:rPr>
          <w:rFonts w:ascii="Times New Roman" w:hAnsi="Times New Roman" w:cs="Times New Roman"/>
        </w:rPr>
        <w:t>f there is someone else within your agency or state who would be more appropriate for us to speak with, we would greatly appreciate if you could refer us to him or her.</w:t>
      </w:r>
    </w:p>
    <w:p w14:paraId="6884DFCB" w14:textId="77777777" w:rsidR="00740B0A" w:rsidRPr="00740B0A" w:rsidRDefault="00740B0A" w:rsidP="00740B0A">
      <w:pPr>
        <w:widowControl w:val="0"/>
        <w:autoSpaceDE w:val="0"/>
        <w:autoSpaceDN w:val="0"/>
        <w:adjustRightInd w:val="0"/>
        <w:rPr>
          <w:rFonts w:ascii="Times New Roman" w:hAnsi="Times New Roman" w:cs="Times New Roman"/>
        </w:rPr>
      </w:pPr>
      <w:r w:rsidRPr="00740B0A">
        <w:rPr>
          <w:rFonts w:ascii="Times New Roman" w:hAnsi="Times New Roman" w:cs="Times New Roman"/>
        </w:rPr>
        <w:t> </w:t>
      </w:r>
    </w:p>
    <w:p w14:paraId="4C8A691B" w14:textId="77777777" w:rsidR="00740B0A" w:rsidRPr="00740B0A" w:rsidRDefault="00740B0A" w:rsidP="00740B0A">
      <w:pPr>
        <w:widowControl w:val="0"/>
        <w:autoSpaceDE w:val="0"/>
        <w:autoSpaceDN w:val="0"/>
        <w:adjustRightInd w:val="0"/>
        <w:rPr>
          <w:rFonts w:ascii="Times New Roman" w:hAnsi="Times New Roman" w:cs="Times New Roman"/>
        </w:rPr>
      </w:pPr>
      <w:r w:rsidRPr="00740B0A">
        <w:rPr>
          <w:rFonts w:ascii="Times New Roman" w:hAnsi="Times New Roman" w:cs="Times New Roman"/>
        </w:rPr>
        <w:t>Thank you very much for your consideration, and I l</w:t>
      </w:r>
      <w:r w:rsidR="00B035A3">
        <w:rPr>
          <w:rFonts w:ascii="Times New Roman" w:hAnsi="Times New Roman" w:cs="Times New Roman"/>
        </w:rPr>
        <w:t>ook forward to hearing from you!</w:t>
      </w:r>
    </w:p>
    <w:p w14:paraId="74EEFC09" w14:textId="77777777" w:rsidR="00740B0A" w:rsidRPr="00740B0A" w:rsidRDefault="00740B0A" w:rsidP="00740B0A">
      <w:pPr>
        <w:widowControl w:val="0"/>
        <w:autoSpaceDE w:val="0"/>
        <w:autoSpaceDN w:val="0"/>
        <w:adjustRightInd w:val="0"/>
        <w:rPr>
          <w:rFonts w:ascii="Times New Roman" w:hAnsi="Times New Roman" w:cs="Times New Roman"/>
        </w:rPr>
      </w:pPr>
      <w:r w:rsidRPr="00740B0A">
        <w:rPr>
          <w:rFonts w:ascii="Times New Roman" w:hAnsi="Times New Roman" w:cs="Times New Roman"/>
        </w:rPr>
        <w:t> </w:t>
      </w:r>
    </w:p>
    <w:p w14:paraId="0F47CD33" w14:textId="77777777" w:rsidR="00740B0A" w:rsidRPr="00740B0A" w:rsidRDefault="00B035A3" w:rsidP="00740B0A">
      <w:pPr>
        <w:widowControl w:val="0"/>
        <w:autoSpaceDE w:val="0"/>
        <w:autoSpaceDN w:val="0"/>
        <w:adjustRightInd w:val="0"/>
        <w:rPr>
          <w:rFonts w:ascii="Times New Roman" w:hAnsi="Times New Roman" w:cs="Times New Roman"/>
        </w:rPr>
      </w:pPr>
      <w:r>
        <w:rPr>
          <w:rFonts w:ascii="Times New Roman" w:hAnsi="Times New Roman" w:cs="Times New Roman"/>
        </w:rPr>
        <w:t>Warm</w:t>
      </w:r>
      <w:r w:rsidR="00740B0A" w:rsidRPr="00740B0A">
        <w:rPr>
          <w:rFonts w:ascii="Times New Roman" w:hAnsi="Times New Roman" w:cs="Times New Roman"/>
        </w:rPr>
        <w:t xml:space="preserve"> regards,</w:t>
      </w:r>
    </w:p>
    <w:p w14:paraId="5097CE9B" w14:textId="77777777" w:rsidR="00740B0A" w:rsidRPr="00740B0A" w:rsidRDefault="00740B0A" w:rsidP="00740B0A">
      <w:pPr>
        <w:widowControl w:val="0"/>
        <w:autoSpaceDE w:val="0"/>
        <w:autoSpaceDN w:val="0"/>
        <w:adjustRightInd w:val="0"/>
        <w:rPr>
          <w:rFonts w:ascii="Times New Roman" w:hAnsi="Times New Roman" w:cs="Times New Roman"/>
        </w:rPr>
      </w:pPr>
      <w:r w:rsidRPr="00740B0A">
        <w:rPr>
          <w:rFonts w:ascii="Times New Roman" w:hAnsi="Times New Roman" w:cs="Times New Roman"/>
        </w:rPr>
        <w:t> </w:t>
      </w:r>
    </w:p>
    <w:p w14:paraId="6ADDE92C" w14:textId="77777777" w:rsidR="00740B0A" w:rsidRPr="00740B0A" w:rsidRDefault="00740B0A" w:rsidP="00740B0A">
      <w:pPr>
        <w:widowControl w:val="0"/>
        <w:autoSpaceDE w:val="0"/>
        <w:autoSpaceDN w:val="0"/>
        <w:adjustRightInd w:val="0"/>
        <w:rPr>
          <w:rFonts w:ascii="Times New Roman" w:hAnsi="Times New Roman" w:cs="Times New Roman"/>
        </w:rPr>
      </w:pPr>
      <w:r w:rsidRPr="00740B0A">
        <w:rPr>
          <w:rFonts w:ascii="Times New Roman" w:hAnsi="Times New Roman" w:cs="Times New Roman"/>
        </w:rPr>
        <w:t>Kerri Lowrey</w:t>
      </w:r>
    </w:p>
    <w:p w14:paraId="5E472728" w14:textId="77777777" w:rsidR="00740B0A" w:rsidRPr="00740B0A" w:rsidRDefault="00740B0A" w:rsidP="00740B0A">
      <w:pPr>
        <w:widowControl w:val="0"/>
        <w:autoSpaceDE w:val="0"/>
        <w:autoSpaceDN w:val="0"/>
        <w:adjustRightInd w:val="0"/>
        <w:rPr>
          <w:rFonts w:ascii="Calibri" w:hAnsi="Calibri" w:cs="Calibri"/>
        </w:rPr>
      </w:pPr>
      <w:r w:rsidRPr="00740B0A">
        <w:rPr>
          <w:rFonts w:ascii="Calibri" w:hAnsi="Calibri" w:cs="Calibri"/>
        </w:rPr>
        <w:t> </w:t>
      </w:r>
    </w:p>
    <w:p w14:paraId="6AB61234" w14:textId="77777777" w:rsidR="00740B0A" w:rsidRPr="00740B0A" w:rsidRDefault="00740B0A" w:rsidP="00740B0A">
      <w:pPr>
        <w:widowControl w:val="0"/>
        <w:autoSpaceDE w:val="0"/>
        <w:autoSpaceDN w:val="0"/>
        <w:adjustRightInd w:val="0"/>
        <w:rPr>
          <w:rFonts w:ascii="Calibri" w:hAnsi="Calibri" w:cs="Calibri"/>
        </w:rPr>
      </w:pPr>
      <w:r w:rsidRPr="00740B0A">
        <w:rPr>
          <w:rFonts w:ascii="Calibri" w:hAnsi="Calibri" w:cs="Calibri"/>
          <w:b/>
          <w:bCs/>
          <w:color w:val="01154D"/>
        </w:rPr>
        <w:lastRenderedPageBreak/>
        <w:t>Kerri McGowan Lowrey, J.D., M.P.H.</w:t>
      </w:r>
    </w:p>
    <w:p w14:paraId="65E54B93" w14:textId="77777777" w:rsidR="00740B0A" w:rsidRPr="00740B0A" w:rsidRDefault="00740B0A" w:rsidP="00740B0A">
      <w:pPr>
        <w:widowControl w:val="0"/>
        <w:autoSpaceDE w:val="0"/>
        <w:autoSpaceDN w:val="0"/>
        <w:adjustRightInd w:val="0"/>
        <w:rPr>
          <w:rFonts w:ascii="Calibri" w:hAnsi="Calibri" w:cs="Calibri"/>
        </w:rPr>
      </w:pPr>
      <w:r w:rsidRPr="00740B0A">
        <w:rPr>
          <w:rFonts w:ascii="Calibri" w:hAnsi="Calibri" w:cs="Calibri"/>
        </w:rPr>
        <w:t>Deputy Director</w:t>
      </w:r>
    </w:p>
    <w:p w14:paraId="28913BD1" w14:textId="77777777" w:rsidR="00740B0A" w:rsidRPr="00740B0A" w:rsidRDefault="00740B0A" w:rsidP="00740B0A">
      <w:pPr>
        <w:widowControl w:val="0"/>
        <w:autoSpaceDE w:val="0"/>
        <w:autoSpaceDN w:val="0"/>
        <w:adjustRightInd w:val="0"/>
        <w:rPr>
          <w:rFonts w:ascii="Calibri" w:hAnsi="Calibri" w:cs="Calibri"/>
        </w:rPr>
      </w:pPr>
      <w:r w:rsidRPr="00740B0A">
        <w:rPr>
          <w:rFonts w:ascii="Calibri" w:hAnsi="Calibri" w:cs="Calibri"/>
        </w:rPr>
        <w:t xml:space="preserve">The Network for Public Health Law </w:t>
      </w:r>
      <w:r w:rsidRPr="00740B0A">
        <w:rPr>
          <w:rFonts w:ascii="Wingdings" w:hAnsi="Wingdings" w:cs="Wingdings"/>
        </w:rPr>
        <w:t></w:t>
      </w:r>
      <w:r w:rsidRPr="00740B0A">
        <w:rPr>
          <w:rFonts w:ascii="Calibri" w:hAnsi="Calibri" w:cs="Calibri"/>
        </w:rPr>
        <w:t xml:space="preserve"> Eastern Region</w:t>
      </w:r>
    </w:p>
    <w:p w14:paraId="66B08C9A" w14:textId="77777777" w:rsidR="00740B0A" w:rsidRPr="00740B0A" w:rsidRDefault="00740B0A" w:rsidP="00740B0A">
      <w:pPr>
        <w:widowControl w:val="0"/>
        <w:autoSpaceDE w:val="0"/>
        <w:autoSpaceDN w:val="0"/>
        <w:adjustRightInd w:val="0"/>
        <w:rPr>
          <w:rFonts w:ascii="Calibri" w:hAnsi="Calibri" w:cs="Calibri"/>
        </w:rPr>
      </w:pPr>
      <w:r w:rsidRPr="00740B0A">
        <w:rPr>
          <w:rFonts w:ascii="Calibri" w:hAnsi="Calibri" w:cs="Calibri"/>
        </w:rPr>
        <w:t>The University of Maryland Francis King Carey School of Law</w:t>
      </w:r>
    </w:p>
    <w:p w14:paraId="1E0EDB52" w14:textId="77777777" w:rsidR="00740B0A" w:rsidRPr="00740B0A" w:rsidRDefault="00740B0A" w:rsidP="00740B0A">
      <w:pPr>
        <w:widowControl w:val="0"/>
        <w:autoSpaceDE w:val="0"/>
        <w:autoSpaceDN w:val="0"/>
        <w:adjustRightInd w:val="0"/>
        <w:rPr>
          <w:rFonts w:ascii="Calibri" w:hAnsi="Calibri" w:cs="Calibri"/>
        </w:rPr>
      </w:pPr>
      <w:r w:rsidRPr="00740B0A">
        <w:rPr>
          <w:rFonts w:ascii="Calibri" w:hAnsi="Calibri" w:cs="Calibri"/>
        </w:rPr>
        <w:t>500 West Baltimore St., Baltimore, MD 21201</w:t>
      </w:r>
    </w:p>
    <w:p w14:paraId="3B00976E" w14:textId="77777777" w:rsidR="00740B0A" w:rsidRPr="00740B0A" w:rsidRDefault="00740B0A" w:rsidP="00740B0A">
      <w:pPr>
        <w:widowControl w:val="0"/>
        <w:autoSpaceDE w:val="0"/>
        <w:autoSpaceDN w:val="0"/>
        <w:adjustRightInd w:val="0"/>
        <w:rPr>
          <w:rFonts w:ascii="Calibri" w:hAnsi="Calibri" w:cs="Calibri"/>
        </w:rPr>
      </w:pPr>
      <w:r w:rsidRPr="00740B0A">
        <w:rPr>
          <w:rFonts w:ascii="Wingdings" w:hAnsi="Wingdings" w:cs="Wingdings"/>
        </w:rPr>
        <w:t></w:t>
      </w:r>
      <w:r w:rsidRPr="00740B0A">
        <w:rPr>
          <w:rFonts w:ascii="Calibri" w:hAnsi="Calibri" w:cs="Calibri"/>
        </w:rPr>
        <w:t>410.706.5994</w:t>
      </w:r>
    </w:p>
    <w:p w14:paraId="20BE2B1C" w14:textId="77777777" w:rsidR="00740B0A" w:rsidRPr="00740B0A" w:rsidRDefault="00740B0A" w:rsidP="00740B0A">
      <w:pPr>
        <w:widowControl w:val="0"/>
        <w:autoSpaceDE w:val="0"/>
        <w:autoSpaceDN w:val="0"/>
        <w:adjustRightInd w:val="0"/>
        <w:rPr>
          <w:rFonts w:ascii="Calibri" w:hAnsi="Calibri" w:cs="Calibri"/>
        </w:rPr>
      </w:pPr>
      <w:r w:rsidRPr="00740B0A">
        <w:rPr>
          <w:rFonts w:ascii="Calibri" w:hAnsi="Calibri" w:cs="Calibri"/>
        </w:rPr>
        <w:t>klowrey@law.umaryland.edu</w:t>
      </w:r>
    </w:p>
    <w:p w14:paraId="3A8883F9" w14:textId="77777777" w:rsidR="00F54B16" w:rsidRPr="00740B0A" w:rsidRDefault="005C3B52" w:rsidP="00740B0A">
      <w:hyperlink r:id="rId4" w:history="1">
        <w:r w:rsidR="00740B0A" w:rsidRPr="00740B0A">
          <w:rPr>
            <w:rFonts w:ascii="Calibri" w:hAnsi="Calibri" w:cs="Calibri"/>
            <w:color w:val="0000FF"/>
            <w:u w:val="single" w:color="0000FF"/>
          </w:rPr>
          <w:t>www.networkforphl.org</w:t>
        </w:r>
      </w:hyperlink>
    </w:p>
    <w:sectPr w:rsidR="00F54B16" w:rsidRPr="00740B0A" w:rsidSect="00392A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0A"/>
    <w:rsid w:val="00392A8B"/>
    <w:rsid w:val="005C3B52"/>
    <w:rsid w:val="00740B0A"/>
    <w:rsid w:val="00851191"/>
    <w:rsid w:val="008651CB"/>
    <w:rsid w:val="009B6424"/>
    <w:rsid w:val="00A16A8D"/>
    <w:rsid w:val="00B035A3"/>
    <w:rsid w:val="00F23560"/>
    <w:rsid w:val="00F54B16"/>
    <w:rsid w:val="00FE5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38831"/>
  <w14:defaultImageDpi w14:val="300"/>
  <w15:docId w15:val="{5BFA0231-4316-4DF4-A694-AE9929D7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mail.umaryland.edu/owa/UrlBlockedErro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Lowrey</dc:creator>
  <cp:keywords/>
  <dc:description/>
  <cp:lastModifiedBy>Angel, Karen C. (CDC/ONDIEH/NCIPC)</cp:lastModifiedBy>
  <cp:revision>5</cp:revision>
  <dcterms:created xsi:type="dcterms:W3CDTF">2016-02-16T01:11:00Z</dcterms:created>
  <dcterms:modified xsi:type="dcterms:W3CDTF">2016-02-18T19:14:00Z</dcterms:modified>
</cp:coreProperties>
</file>