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179" w:rsidRPr="002E1179" w:rsidRDefault="002E1179" w:rsidP="005E6513">
      <w:pPr>
        <w:spacing w:after="0" w:line="240" w:lineRule="auto"/>
        <w:rPr>
          <w:sz w:val="20"/>
          <w:szCs w:val="20"/>
        </w:rPr>
      </w:pPr>
      <w:r w:rsidRPr="002E1179">
        <w:rPr>
          <w:sz w:val="20"/>
          <w:szCs w:val="20"/>
        </w:rPr>
        <w:t>Attachment H: Recruitment Email</w:t>
      </w:r>
    </w:p>
    <w:p w:rsidR="002E1179" w:rsidRDefault="002E1179" w:rsidP="005E6513">
      <w:pPr>
        <w:spacing w:after="0" w:line="240" w:lineRule="auto"/>
        <w:rPr>
          <w:b/>
          <w:sz w:val="20"/>
          <w:szCs w:val="20"/>
        </w:rPr>
      </w:pPr>
    </w:p>
    <w:p w:rsidR="005E6513" w:rsidRPr="00402C6D" w:rsidRDefault="005E6513" w:rsidP="005E6513">
      <w:pPr>
        <w:spacing w:after="0" w:line="240" w:lineRule="auto"/>
        <w:rPr>
          <w:sz w:val="20"/>
          <w:szCs w:val="20"/>
        </w:rPr>
      </w:pPr>
      <w:r w:rsidRPr="00402C6D">
        <w:rPr>
          <w:b/>
          <w:sz w:val="20"/>
          <w:szCs w:val="20"/>
        </w:rPr>
        <w:t>FROM:</w:t>
      </w:r>
      <w:r w:rsidRPr="00402C6D">
        <w:rPr>
          <w:sz w:val="20"/>
          <w:szCs w:val="20"/>
        </w:rPr>
        <w:t xml:space="preserve"> ready@cdc.gov</w:t>
      </w:r>
    </w:p>
    <w:p w:rsidR="005E6513" w:rsidRPr="00402C6D" w:rsidRDefault="005E6513" w:rsidP="005E6513">
      <w:pPr>
        <w:spacing w:after="0" w:line="240" w:lineRule="auto"/>
        <w:rPr>
          <w:sz w:val="20"/>
          <w:szCs w:val="20"/>
        </w:rPr>
      </w:pPr>
      <w:r w:rsidRPr="00402C6D">
        <w:rPr>
          <w:b/>
          <w:sz w:val="20"/>
          <w:szCs w:val="20"/>
        </w:rPr>
        <w:t>SUBJECT:</w:t>
      </w:r>
      <w:r w:rsidRPr="00402C6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Invitation to Participate in </w:t>
      </w:r>
      <w:r w:rsidRPr="00402C6D">
        <w:rPr>
          <w:sz w:val="20"/>
          <w:szCs w:val="20"/>
        </w:rPr>
        <w:t>Ready CDC</w:t>
      </w:r>
    </w:p>
    <w:p w:rsidR="001E1578" w:rsidRDefault="001E1578" w:rsidP="005E6513">
      <w:pPr>
        <w:spacing w:after="0" w:line="240" w:lineRule="auto"/>
        <w:rPr>
          <w:sz w:val="20"/>
          <w:szCs w:val="20"/>
        </w:rPr>
      </w:pPr>
    </w:p>
    <w:p w:rsidR="005E6513" w:rsidRPr="00402C6D" w:rsidRDefault="005E6513" w:rsidP="005E6513">
      <w:pPr>
        <w:spacing w:after="0" w:line="240" w:lineRule="auto"/>
        <w:rPr>
          <w:sz w:val="20"/>
          <w:szCs w:val="20"/>
        </w:rPr>
      </w:pPr>
      <w:r w:rsidRPr="00402C6D">
        <w:rPr>
          <w:sz w:val="20"/>
          <w:szCs w:val="20"/>
        </w:rPr>
        <w:t xml:space="preserve">Dear </w:t>
      </w:r>
      <w:r w:rsidR="001E1578">
        <w:rPr>
          <w:sz w:val="20"/>
          <w:szCs w:val="20"/>
        </w:rPr>
        <w:t>X</w:t>
      </w:r>
      <w:r w:rsidRPr="00402C6D">
        <w:rPr>
          <w:sz w:val="20"/>
          <w:szCs w:val="20"/>
        </w:rPr>
        <w:t>,</w:t>
      </w:r>
    </w:p>
    <w:p w:rsidR="005E6513" w:rsidRPr="00402C6D" w:rsidRDefault="005E6513" w:rsidP="005E6513">
      <w:pPr>
        <w:spacing w:after="0" w:line="240" w:lineRule="auto"/>
        <w:rPr>
          <w:sz w:val="20"/>
          <w:szCs w:val="20"/>
        </w:rPr>
      </w:pPr>
    </w:p>
    <w:p w:rsidR="005E6513" w:rsidRDefault="005E6513" w:rsidP="005E6513">
      <w:pPr>
        <w:spacing w:after="0" w:line="240" w:lineRule="auto"/>
        <w:rPr>
          <w:sz w:val="20"/>
          <w:szCs w:val="20"/>
        </w:rPr>
      </w:pPr>
      <w:r w:rsidRPr="00057A63">
        <w:rPr>
          <w:sz w:val="20"/>
          <w:szCs w:val="20"/>
        </w:rPr>
        <w:t xml:space="preserve">We all work hard each and every day to </w:t>
      </w:r>
      <w:r w:rsidR="001E1578">
        <w:rPr>
          <w:sz w:val="20"/>
          <w:szCs w:val="20"/>
        </w:rPr>
        <w:t>accomplish XYZ</w:t>
      </w:r>
      <w:r w:rsidRPr="00057A63">
        <w:rPr>
          <w:sz w:val="20"/>
          <w:szCs w:val="20"/>
        </w:rPr>
        <w:t xml:space="preserve">. </w:t>
      </w:r>
      <w:r w:rsidR="001E1578">
        <w:rPr>
          <w:sz w:val="20"/>
          <w:szCs w:val="20"/>
        </w:rPr>
        <w:t>We need to make sure that our most important resource – our workforce – is safe and prepared if something were to happen in our own local community.</w:t>
      </w:r>
      <w:r w:rsidR="002E1179">
        <w:rPr>
          <w:sz w:val="20"/>
          <w:szCs w:val="20"/>
        </w:rPr>
        <w:t xml:space="preserve"> </w:t>
      </w:r>
      <w:r w:rsidRPr="00057A63">
        <w:rPr>
          <w:sz w:val="20"/>
          <w:szCs w:val="20"/>
        </w:rPr>
        <w:t xml:space="preserve">Ready CDC is a program to increase the personal and household preparedness of the </w:t>
      </w:r>
      <w:r w:rsidR="00341BD6">
        <w:rPr>
          <w:sz w:val="20"/>
          <w:szCs w:val="20"/>
        </w:rPr>
        <w:t>X</w:t>
      </w:r>
      <w:r w:rsidRPr="00057A63">
        <w:rPr>
          <w:sz w:val="20"/>
          <w:szCs w:val="20"/>
        </w:rPr>
        <w:t xml:space="preserve"> workforce.  Regardless of your current level of preparedness, we encourage you to join your colleagues in participating in “Ready CDC.”</w:t>
      </w:r>
    </w:p>
    <w:p w:rsidR="005E6513" w:rsidRPr="00402C6D" w:rsidRDefault="005E6513" w:rsidP="005E6513">
      <w:pPr>
        <w:spacing w:after="0" w:line="240" w:lineRule="auto"/>
        <w:rPr>
          <w:sz w:val="20"/>
          <w:szCs w:val="20"/>
        </w:rPr>
      </w:pPr>
    </w:p>
    <w:p w:rsidR="005E6513" w:rsidRPr="00402C6D" w:rsidRDefault="00341BD6" w:rsidP="005E651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You</w:t>
      </w:r>
      <w:r w:rsidR="005E6513" w:rsidRPr="00402C6D">
        <w:rPr>
          <w:sz w:val="20"/>
          <w:szCs w:val="20"/>
        </w:rPr>
        <w:t xml:space="preserve"> are personal</w:t>
      </w:r>
      <w:r w:rsidR="005E6513">
        <w:rPr>
          <w:sz w:val="20"/>
          <w:szCs w:val="20"/>
        </w:rPr>
        <w:t xml:space="preserve">ly invited to be a part of the </w:t>
      </w:r>
      <w:r w:rsidR="005E6513" w:rsidRPr="00402C6D">
        <w:rPr>
          <w:sz w:val="20"/>
          <w:szCs w:val="20"/>
        </w:rPr>
        <w:t>Ready CDC study conducted by OPHPR’s Learning Office.  Your involvement will include:</w:t>
      </w:r>
    </w:p>
    <w:p w:rsidR="005E6513" w:rsidRPr="00402C6D" w:rsidRDefault="005E6513" w:rsidP="005E6513">
      <w:pPr>
        <w:numPr>
          <w:ilvl w:val="0"/>
          <w:numId w:val="1"/>
        </w:numPr>
        <w:spacing w:after="0" w:line="240" w:lineRule="auto"/>
        <w:contextualSpacing/>
        <w:rPr>
          <w:sz w:val="20"/>
          <w:szCs w:val="20"/>
        </w:rPr>
      </w:pPr>
      <w:r w:rsidRPr="00402C6D">
        <w:rPr>
          <w:sz w:val="20"/>
          <w:szCs w:val="20"/>
        </w:rPr>
        <w:t xml:space="preserve">giving your </w:t>
      </w:r>
      <w:r w:rsidRPr="00402C6D">
        <w:rPr>
          <w:b/>
          <w:bCs/>
          <w:sz w:val="20"/>
          <w:szCs w:val="20"/>
        </w:rPr>
        <w:t>informed consent</w:t>
      </w:r>
      <w:r w:rsidRPr="00402C6D">
        <w:rPr>
          <w:sz w:val="20"/>
          <w:szCs w:val="20"/>
        </w:rPr>
        <w:t xml:space="preserve"> to participate below (2 minutes),</w:t>
      </w:r>
    </w:p>
    <w:p w:rsidR="005E6513" w:rsidRPr="00402C6D" w:rsidRDefault="005E6513" w:rsidP="005E6513">
      <w:pPr>
        <w:numPr>
          <w:ilvl w:val="0"/>
          <w:numId w:val="1"/>
        </w:numPr>
        <w:spacing w:after="0" w:line="240" w:lineRule="auto"/>
        <w:contextualSpacing/>
        <w:rPr>
          <w:sz w:val="20"/>
          <w:szCs w:val="20"/>
        </w:rPr>
      </w:pPr>
      <w:r w:rsidRPr="00402C6D">
        <w:rPr>
          <w:sz w:val="20"/>
          <w:szCs w:val="20"/>
        </w:rPr>
        <w:t xml:space="preserve">completing a </w:t>
      </w:r>
      <w:r w:rsidRPr="00402C6D">
        <w:rPr>
          <w:b/>
          <w:bCs/>
          <w:sz w:val="20"/>
          <w:szCs w:val="20"/>
        </w:rPr>
        <w:t>brief survey</w:t>
      </w:r>
      <w:r w:rsidRPr="00402C6D">
        <w:rPr>
          <w:sz w:val="20"/>
          <w:szCs w:val="20"/>
        </w:rPr>
        <w:t xml:space="preserve"> in the next few weeks (10 minutes),</w:t>
      </w:r>
    </w:p>
    <w:p w:rsidR="005E6513" w:rsidRPr="00402C6D" w:rsidRDefault="005E6513" w:rsidP="005E6513">
      <w:pPr>
        <w:numPr>
          <w:ilvl w:val="0"/>
          <w:numId w:val="1"/>
        </w:numPr>
        <w:spacing w:after="0" w:line="240" w:lineRule="auto"/>
        <w:contextualSpacing/>
        <w:rPr>
          <w:sz w:val="20"/>
          <w:szCs w:val="20"/>
        </w:rPr>
      </w:pPr>
      <w:r w:rsidRPr="00402C6D">
        <w:rPr>
          <w:sz w:val="20"/>
          <w:szCs w:val="20"/>
        </w:rPr>
        <w:t xml:space="preserve">attending an </w:t>
      </w:r>
      <w:r w:rsidRPr="00402C6D">
        <w:rPr>
          <w:b/>
          <w:bCs/>
          <w:sz w:val="20"/>
          <w:szCs w:val="20"/>
        </w:rPr>
        <w:t>in-person workshop</w:t>
      </w:r>
      <w:r w:rsidRPr="00402C6D">
        <w:rPr>
          <w:sz w:val="20"/>
          <w:szCs w:val="20"/>
        </w:rPr>
        <w:t xml:space="preserve"> on </w:t>
      </w:r>
      <w:r w:rsidR="00341BD6">
        <w:rPr>
          <w:sz w:val="20"/>
          <w:szCs w:val="20"/>
          <w:highlight w:val="yellow"/>
        </w:rPr>
        <w:t>XX/XX/XXXX</w:t>
      </w:r>
      <w:r w:rsidRPr="003607A8">
        <w:rPr>
          <w:sz w:val="20"/>
          <w:szCs w:val="20"/>
          <w:highlight w:val="yellow"/>
        </w:rPr>
        <w:t xml:space="preserve"> at </w:t>
      </w:r>
      <w:r w:rsidR="00341BD6">
        <w:rPr>
          <w:sz w:val="20"/>
          <w:szCs w:val="20"/>
          <w:highlight w:val="yellow"/>
        </w:rPr>
        <w:t>XX</w:t>
      </w:r>
      <w:r w:rsidRPr="003607A8">
        <w:rPr>
          <w:sz w:val="20"/>
          <w:szCs w:val="20"/>
          <w:highlight w:val="yellow"/>
        </w:rPr>
        <w:t xml:space="preserve"> PM</w:t>
      </w:r>
      <w:r w:rsidRPr="00402C6D">
        <w:rPr>
          <w:sz w:val="20"/>
          <w:szCs w:val="20"/>
        </w:rPr>
        <w:t xml:space="preserve">  to learn about relevant, </w:t>
      </w:r>
      <w:r w:rsidRPr="00402C6D">
        <w:rPr>
          <w:b/>
          <w:bCs/>
          <w:sz w:val="20"/>
          <w:szCs w:val="20"/>
        </w:rPr>
        <w:t>county-specific</w:t>
      </w:r>
      <w:r w:rsidR="00341BD6">
        <w:rPr>
          <w:sz w:val="20"/>
          <w:szCs w:val="20"/>
        </w:rPr>
        <w:t xml:space="preserve"> information from </w:t>
      </w:r>
      <w:r w:rsidRPr="00402C6D">
        <w:rPr>
          <w:sz w:val="20"/>
          <w:szCs w:val="20"/>
        </w:rPr>
        <w:t>EMA, the American Red Cross, and other local experts (60 minutes), and,</w:t>
      </w:r>
    </w:p>
    <w:p w:rsidR="005E6513" w:rsidRPr="00402C6D" w:rsidRDefault="005E6513" w:rsidP="005E6513">
      <w:pPr>
        <w:numPr>
          <w:ilvl w:val="0"/>
          <w:numId w:val="1"/>
        </w:numPr>
        <w:spacing w:after="0" w:line="240" w:lineRule="auto"/>
        <w:contextualSpacing/>
        <w:rPr>
          <w:sz w:val="20"/>
          <w:szCs w:val="20"/>
        </w:rPr>
      </w:pPr>
      <w:proofErr w:type="gramStart"/>
      <w:r w:rsidRPr="00402C6D">
        <w:rPr>
          <w:sz w:val="20"/>
          <w:szCs w:val="20"/>
        </w:rPr>
        <w:t>completing</w:t>
      </w:r>
      <w:proofErr w:type="gramEnd"/>
      <w:r w:rsidRPr="00402C6D">
        <w:rPr>
          <w:sz w:val="20"/>
          <w:szCs w:val="20"/>
        </w:rPr>
        <w:t xml:space="preserve"> a brief </w:t>
      </w:r>
      <w:r w:rsidRPr="00402C6D">
        <w:rPr>
          <w:b/>
          <w:bCs/>
          <w:sz w:val="20"/>
          <w:szCs w:val="20"/>
        </w:rPr>
        <w:t>workshop evaluation</w:t>
      </w:r>
      <w:r w:rsidRPr="00402C6D">
        <w:rPr>
          <w:sz w:val="20"/>
          <w:szCs w:val="20"/>
        </w:rPr>
        <w:t xml:space="preserve"> and </w:t>
      </w:r>
      <w:r w:rsidRPr="00402C6D">
        <w:rPr>
          <w:b/>
          <w:bCs/>
          <w:sz w:val="20"/>
          <w:szCs w:val="20"/>
        </w:rPr>
        <w:t>follow-up survey</w:t>
      </w:r>
      <w:r w:rsidRPr="00402C6D">
        <w:rPr>
          <w:sz w:val="20"/>
          <w:szCs w:val="20"/>
        </w:rPr>
        <w:t xml:space="preserve"> over the next few months (5 minutes </w:t>
      </w:r>
      <w:r w:rsidR="0095742F">
        <w:rPr>
          <w:sz w:val="20"/>
          <w:szCs w:val="20"/>
        </w:rPr>
        <w:t>and 10 minutes,</w:t>
      </w:r>
      <w:bookmarkStart w:id="0" w:name="_GoBack"/>
      <w:bookmarkEnd w:id="0"/>
      <w:r w:rsidR="0095742F">
        <w:rPr>
          <w:sz w:val="20"/>
          <w:szCs w:val="20"/>
        </w:rPr>
        <w:t xml:space="preserve"> respectively</w:t>
      </w:r>
      <w:r w:rsidRPr="00402C6D">
        <w:rPr>
          <w:sz w:val="20"/>
          <w:szCs w:val="20"/>
        </w:rPr>
        <w:t>).</w:t>
      </w:r>
    </w:p>
    <w:p w:rsidR="005E6513" w:rsidRPr="00402C6D" w:rsidRDefault="005E6513" w:rsidP="005E6513">
      <w:pPr>
        <w:spacing w:after="0" w:line="240" w:lineRule="auto"/>
        <w:rPr>
          <w:sz w:val="20"/>
          <w:szCs w:val="20"/>
        </w:rPr>
      </w:pPr>
    </w:p>
    <w:p w:rsidR="005E6513" w:rsidRPr="00402C6D" w:rsidRDefault="005E6513" w:rsidP="005E6513">
      <w:pPr>
        <w:spacing w:after="0" w:line="240" w:lineRule="auto"/>
        <w:rPr>
          <w:sz w:val="20"/>
          <w:szCs w:val="20"/>
        </w:rPr>
      </w:pPr>
      <w:r w:rsidRPr="00402C6D">
        <w:rPr>
          <w:sz w:val="20"/>
          <w:szCs w:val="20"/>
        </w:rPr>
        <w:t xml:space="preserve">Please click on the “Informed Consent” link below to learn more and indicate whether or not you would like to participate by </w:t>
      </w:r>
      <w:r w:rsidR="00341BD6">
        <w:rPr>
          <w:b/>
          <w:bCs/>
          <w:sz w:val="20"/>
          <w:szCs w:val="20"/>
        </w:rPr>
        <w:t>XX/XX/XXXX</w:t>
      </w:r>
      <w:r w:rsidRPr="00402C6D">
        <w:rPr>
          <w:sz w:val="20"/>
          <w:szCs w:val="20"/>
        </w:rPr>
        <w:t>.  Additional information will follow shortly.</w:t>
      </w:r>
    </w:p>
    <w:p w:rsidR="005E6513" w:rsidRPr="00402C6D" w:rsidRDefault="0059502E" w:rsidP="005E6513">
      <w:pPr>
        <w:spacing w:after="0" w:line="240" w:lineRule="auto"/>
        <w:rPr>
          <w:b/>
          <w:bCs/>
          <w:i/>
          <w:iCs/>
          <w:sz w:val="20"/>
          <w:szCs w:val="20"/>
          <w:u w:val="single"/>
        </w:rPr>
      </w:pPr>
      <w:hyperlink r:id="rId9" w:history="1">
        <w:r w:rsidR="005E6513" w:rsidRPr="00402C6D">
          <w:rPr>
            <w:b/>
            <w:bCs/>
            <w:i/>
            <w:iCs/>
            <w:color w:val="0000FF" w:themeColor="hyperlink"/>
            <w:sz w:val="20"/>
            <w:szCs w:val="20"/>
            <w:u w:val="single"/>
          </w:rPr>
          <w:t>Informed Consent</w:t>
        </w:r>
      </w:hyperlink>
    </w:p>
    <w:p w:rsidR="00341BD6" w:rsidRDefault="00341BD6" w:rsidP="005E6513">
      <w:pPr>
        <w:spacing w:after="0" w:line="240" w:lineRule="auto"/>
        <w:rPr>
          <w:b/>
          <w:bCs/>
          <w:i/>
          <w:iCs/>
          <w:sz w:val="20"/>
          <w:szCs w:val="20"/>
        </w:rPr>
      </w:pPr>
    </w:p>
    <w:p w:rsidR="005E6513" w:rsidRPr="00402C6D" w:rsidRDefault="005E6513" w:rsidP="005E6513">
      <w:pPr>
        <w:spacing w:after="0" w:line="240" w:lineRule="auto"/>
        <w:rPr>
          <w:b/>
          <w:bCs/>
          <w:i/>
          <w:iCs/>
          <w:sz w:val="20"/>
          <w:szCs w:val="20"/>
        </w:rPr>
      </w:pPr>
      <w:r w:rsidRPr="00402C6D">
        <w:rPr>
          <w:b/>
          <w:bCs/>
          <w:i/>
          <w:iCs/>
          <w:sz w:val="20"/>
          <w:szCs w:val="20"/>
        </w:rPr>
        <w:t xml:space="preserve">Still not convinced you should participate? </w:t>
      </w:r>
    </w:p>
    <w:p w:rsidR="005E6513" w:rsidRPr="00402C6D" w:rsidRDefault="005E6513" w:rsidP="005E6513">
      <w:pPr>
        <w:spacing w:after="0" w:line="240" w:lineRule="auto"/>
        <w:rPr>
          <w:sz w:val="20"/>
          <w:szCs w:val="20"/>
        </w:rPr>
      </w:pPr>
      <w:r w:rsidRPr="00402C6D">
        <w:rPr>
          <w:sz w:val="20"/>
          <w:szCs w:val="20"/>
        </w:rPr>
        <w:t xml:space="preserve">Please </w:t>
      </w:r>
      <w:hyperlink r:id="rId10" w:history="1">
        <w:r w:rsidRPr="00402C6D">
          <w:rPr>
            <w:color w:val="0000FF" w:themeColor="hyperlink"/>
            <w:sz w:val="20"/>
            <w:szCs w:val="20"/>
            <w:u w:val="single"/>
          </w:rPr>
          <w:t>watch this video</w:t>
        </w:r>
      </w:hyperlink>
      <w:r w:rsidRPr="00402C6D">
        <w:rPr>
          <w:sz w:val="20"/>
          <w:szCs w:val="20"/>
        </w:rPr>
        <w:t xml:space="preserve"> of Dr. Ali Khan (OPHPR Director) and Sherri Berger (CDC’s Chief Operating Officer) to see th</w:t>
      </w:r>
      <w:r>
        <w:rPr>
          <w:sz w:val="20"/>
          <w:szCs w:val="20"/>
        </w:rPr>
        <w:t>e CDC leadership commitment to Ready CDC.</w:t>
      </w:r>
    </w:p>
    <w:p w:rsidR="005E6513" w:rsidRPr="00402C6D" w:rsidRDefault="005E6513" w:rsidP="005E6513">
      <w:pPr>
        <w:spacing w:after="0" w:line="240" w:lineRule="auto"/>
      </w:pPr>
    </w:p>
    <w:p w:rsidR="005E6513" w:rsidRPr="00402C6D" w:rsidRDefault="005E6513" w:rsidP="005E6513">
      <w:pPr>
        <w:spacing w:after="0" w:line="240" w:lineRule="auto"/>
        <w:rPr>
          <w:rFonts w:eastAsiaTheme="minorEastAsia"/>
          <w:noProof/>
        </w:rPr>
      </w:pPr>
      <w:bookmarkStart w:id="1" w:name="_MailAutoSig"/>
      <w:r w:rsidRPr="00402C6D">
        <w:rPr>
          <w:rFonts w:eastAsiaTheme="minorEastAsia"/>
          <w:noProof/>
        </w:rPr>
        <w:drawing>
          <wp:inline distT="0" distB="0" distL="0" distR="0" wp14:anchorId="7EC687F0" wp14:editId="215A101B">
            <wp:extent cx="1114425" cy="638175"/>
            <wp:effectExtent l="0" t="0" r="9525" b="9525"/>
            <wp:docPr id="3" name="Picture 3" descr="Ready_CDC_Chromatic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ady_CDC_Chromatic_smal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:rsidR="005E6513" w:rsidRPr="00F64D93" w:rsidRDefault="005E6513" w:rsidP="005E6513">
      <w:pPr>
        <w:spacing w:after="0" w:line="240" w:lineRule="auto"/>
        <w:rPr>
          <w:rFonts w:ascii="Calibri" w:eastAsia="Calibri" w:hAnsi="Calibri" w:cs="Times New Roman"/>
          <w:color w:val="0F243E"/>
          <w:sz w:val="20"/>
        </w:rPr>
      </w:pPr>
      <w:r w:rsidRPr="00F64D93">
        <w:rPr>
          <w:rFonts w:ascii="Calibri" w:eastAsia="Calibri" w:hAnsi="Calibri" w:cs="Times New Roman"/>
          <w:color w:val="0F243E"/>
          <w:sz w:val="20"/>
        </w:rPr>
        <w:t>Office of Public Health Preparedness and Response</w:t>
      </w:r>
    </w:p>
    <w:p w:rsidR="005E6513" w:rsidRPr="00F64D93" w:rsidRDefault="005E6513" w:rsidP="005E6513">
      <w:pPr>
        <w:spacing w:after="0" w:line="240" w:lineRule="auto"/>
        <w:rPr>
          <w:rFonts w:ascii="Calibri" w:eastAsia="Calibri" w:hAnsi="Calibri" w:cs="Times New Roman"/>
          <w:color w:val="0F243E"/>
          <w:sz w:val="20"/>
        </w:rPr>
      </w:pPr>
      <w:r w:rsidRPr="00F64D93">
        <w:rPr>
          <w:rFonts w:ascii="Calibri" w:eastAsia="Calibri" w:hAnsi="Calibri" w:cs="Times New Roman"/>
          <w:color w:val="0F243E"/>
          <w:sz w:val="20"/>
        </w:rPr>
        <w:t xml:space="preserve">Office of the Director, Learning Office </w:t>
      </w:r>
    </w:p>
    <w:p w:rsidR="005E6513" w:rsidRPr="00F64D93" w:rsidRDefault="005E6513" w:rsidP="005E6513">
      <w:pPr>
        <w:spacing w:after="0" w:line="240" w:lineRule="auto"/>
        <w:rPr>
          <w:rFonts w:ascii="Calibri" w:eastAsia="Calibri" w:hAnsi="Calibri" w:cs="Times New Roman"/>
          <w:color w:val="0F243E"/>
          <w:sz w:val="20"/>
        </w:rPr>
      </w:pPr>
      <w:r w:rsidRPr="00F64D93">
        <w:rPr>
          <w:rFonts w:ascii="Calibri" w:eastAsia="Calibri" w:hAnsi="Calibri" w:cs="Times New Roman"/>
          <w:color w:val="0F243E"/>
          <w:sz w:val="20"/>
        </w:rPr>
        <w:t>Centers for Disease Control and Prevention</w:t>
      </w:r>
    </w:p>
    <w:p w:rsidR="005E6513" w:rsidRPr="00F64D93" w:rsidRDefault="005E6513" w:rsidP="005E6513">
      <w:pPr>
        <w:spacing w:after="0" w:line="240" w:lineRule="auto"/>
        <w:rPr>
          <w:rFonts w:ascii="Calibri" w:eastAsia="Calibri" w:hAnsi="Calibri" w:cs="Times New Roman"/>
          <w:color w:val="0F243E"/>
          <w:sz w:val="20"/>
        </w:rPr>
      </w:pPr>
      <w:r w:rsidRPr="00F64D93">
        <w:rPr>
          <w:rFonts w:ascii="Calibri" w:eastAsia="Calibri" w:hAnsi="Calibri" w:cs="Times New Roman"/>
          <w:color w:val="0F243E"/>
          <w:sz w:val="20"/>
        </w:rPr>
        <w:t>1600 Clifton Road, NE Mailstop D-75</w:t>
      </w:r>
    </w:p>
    <w:p w:rsidR="005E6513" w:rsidRPr="00F64D93" w:rsidRDefault="005E6513" w:rsidP="005E6513">
      <w:pPr>
        <w:spacing w:after="0" w:line="240" w:lineRule="auto"/>
        <w:rPr>
          <w:rFonts w:ascii="Calibri" w:eastAsia="Calibri" w:hAnsi="Calibri" w:cs="Times New Roman"/>
          <w:color w:val="0F243E"/>
          <w:sz w:val="20"/>
        </w:rPr>
      </w:pPr>
      <w:r w:rsidRPr="00F64D93">
        <w:rPr>
          <w:rFonts w:ascii="Calibri" w:eastAsia="Calibri" w:hAnsi="Calibri" w:cs="Times New Roman"/>
          <w:color w:val="0F243E"/>
          <w:sz w:val="20"/>
        </w:rPr>
        <w:t>Atlanta, GA 30333</w:t>
      </w:r>
    </w:p>
    <w:p w:rsidR="005E6513" w:rsidRDefault="0059502E" w:rsidP="005E6513">
      <w:pPr>
        <w:spacing w:after="0" w:line="240" w:lineRule="auto"/>
        <w:rPr>
          <w:rFonts w:ascii="Calibri" w:eastAsia="Calibri" w:hAnsi="Calibri" w:cs="Times New Roman"/>
          <w:sz w:val="20"/>
        </w:rPr>
      </w:pPr>
      <w:hyperlink r:id="rId12" w:history="1">
        <w:r w:rsidR="005E6513" w:rsidRPr="00F64D93">
          <w:rPr>
            <w:rFonts w:ascii="Calibri" w:eastAsia="Calibri" w:hAnsi="Calibri" w:cs="Times New Roman"/>
            <w:i/>
            <w:iCs/>
            <w:color w:val="0000FF"/>
            <w:sz w:val="20"/>
            <w:u w:val="single"/>
          </w:rPr>
          <w:t>Ready@cdc.gov</w:t>
        </w:r>
      </w:hyperlink>
    </w:p>
    <w:p w:rsidR="00014ED9" w:rsidRDefault="00014ED9"/>
    <w:sectPr w:rsidR="00014ED9">
      <w:headerReference w:type="even" r:id="rId13"/>
      <w:head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02E" w:rsidRDefault="0059502E" w:rsidP="00CE0558">
      <w:pPr>
        <w:spacing w:after="0" w:line="240" w:lineRule="auto"/>
      </w:pPr>
      <w:r>
        <w:separator/>
      </w:r>
    </w:p>
  </w:endnote>
  <w:endnote w:type="continuationSeparator" w:id="0">
    <w:p w:rsidR="0059502E" w:rsidRDefault="0059502E" w:rsidP="00CE0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02E" w:rsidRDefault="0059502E" w:rsidP="00CE0558">
      <w:pPr>
        <w:spacing w:after="0" w:line="240" w:lineRule="auto"/>
      </w:pPr>
      <w:r>
        <w:separator/>
      </w:r>
    </w:p>
  </w:footnote>
  <w:footnote w:type="continuationSeparator" w:id="0">
    <w:p w:rsidR="0059502E" w:rsidRDefault="0059502E" w:rsidP="00CE0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78" w:rsidRDefault="0059502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152029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78" w:rsidRDefault="0059502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152028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A6819"/>
    <w:multiLevelType w:val="hybridMultilevel"/>
    <w:tmpl w:val="AF3883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513"/>
    <w:rsid w:val="00014ED9"/>
    <w:rsid w:val="000867EE"/>
    <w:rsid w:val="00163897"/>
    <w:rsid w:val="001E1578"/>
    <w:rsid w:val="002E1179"/>
    <w:rsid w:val="00341BD6"/>
    <w:rsid w:val="00543432"/>
    <w:rsid w:val="0059502E"/>
    <w:rsid w:val="005A41D4"/>
    <w:rsid w:val="005E6513"/>
    <w:rsid w:val="00611950"/>
    <w:rsid w:val="006833D9"/>
    <w:rsid w:val="00790384"/>
    <w:rsid w:val="009371D3"/>
    <w:rsid w:val="0095742F"/>
    <w:rsid w:val="00BB7037"/>
    <w:rsid w:val="00CE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5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9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6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5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0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558"/>
  </w:style>
  <w:style w:type="paragraph" w:styleId="Footer">
    <w:name w:val="footer"/>
    <w:basedOn w:val="Normal"/>
    <w:link w:val="FooterChar"/>
    <w:uiPriority w:val="99"/>
    <w:unhideWhenUsed/>
    <w:rsid w:val="00CE0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5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5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9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6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5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0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558"/>
  </w:style>
  <w:style w:type="paragraph" w:styleId="Footer">
    <w:name w:val="footer"/>
    <w:basedOn w:val="Normal"/>
    <w:link w:val="FooterChar"/>
    <w:uiPriority w:val="99"/>
    <w:unhideWhenUsed/>
    <w:rsid w:val="00CE0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eady@cdc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dropbox.com/s/5fmyb6l1k4j73dl/CDC_Ready_v1.wm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urveymonkey.com/s/ReadyCDCconsen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3B107-2162-4B97-9A98-24BF2FCD1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Giraitis, David</cp:lastModifiedBy>
  <cp:revision>4</cp:revision>
  <dcterms:created xsi:type="dcterms:W3CDTF">2014-04-15T19:21:00Z</dcterms:created>
  <dcterms:modified xsi:type="dcterms:W3CDTF">2014-04-24T17:31:00Z</dcterms:modified>
</cp:coreProperties>
</file>