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BE" w:rsidRPr="006A3538" w:rsidRDefault="00BE32BE" w:rsidP="00BE32BE">
      <w:pPr>
        <w:jc w:val="center"/>
        <w:rPr>
          <w:sz w:val="20"/>
          <w:szCs w:val="20"/>
        </w:rPr>
      </w:pPr>
      <w:r w:rsidRPr="00F71992">
        <w:rPr>
          <w:b/>
        </w:rPr>
        <w:t xml:space="preserve">ICR No. </w:t>
      </w:r>
      <w:r>
        <w:rPr>
          <w:b/>
        </w:rPr>
        <w:t>2261</w:t>
      </w:r>
      <w:r w:rsidRPr="00F71992">
        <w:rPr>
          <w:b/>
        </w:rPr>
        <w:t>.</w:t>
      </w:r>
      <w:r>
        <w:rPr>
          <w:b/>
        </w:rPr>
        <w:t>03</w:t>
      </w:r>
      <w:r w:rsidRPr="00F71992">
        <w:rPr>
          <w:b/>
        </w:rPr>
        <w:t>; OMB Control No. 2070-0</w:t>
      </w:r>
      <w:r>
        <w:rPr>
          <w:b/>
        </w:rPr>
        <w:t>17</w:t>
      </w:r>
      <w:r w:rsidRPr="00F71992">
        <w:rPr>
          <w:b/>
        </w:rPr>
        <w:t>1</w:t>
      </w:r>
    </w:p>
    <w:p w:rsidR="00BE32BE" w:rsidRPr="006A3538" w:rsidRDefault="00BE32BE" w:rsidP="00BE32BE">
      <w:pPr>
        <w:rPr>
          <w:sz w:val="20"/>
          <w:szCs w:val="20"/>
        </w:rPr>
      </w:pPr>
    </w:p>
    <w:p w:rsidR="00BE32BE" w:rsidRDefault="00BE32BE" w:rsidP="00BE32BE">
      <w:pPr>
        <w:rPr>
          <w:sz w:val="22"/>
        </w:rPr>
      </w:pPr>
    </w:p>
    <w:p w:rsidR="00BE32BE" w:rsidRDefault="00BE32BE" w:rsidP="00BE32BE">
      <w:pPr>
        <w:rPr>
          <w:sz w:val="22"/>
        </w:rPr>
      </w:pPr>
    </w:p>
    <w:p w:rsidR="00BE32BE" w:rsidRDefault="00BE32BE" w:rsidP="00BE32BE">
      <w:pPr>
        <w:rPr>
          <w:sz w:val="22"/>
        </w:rPr>
      </w:pPr>
    </w:p>
    <w:p w:rsidR="00BE32BE" w:rsidRDefault="00BE32BE" w:rsidP="00BE32BE">
      <w:pPr>
        <w:rPr>
          <w:sz w:val="22"/>
        </w:rPr>
      </w:pPr>
    </w:p>
    <w:p w:rsidR="00BE32BE" w:rsidRDefault="00BE32BE" w:rsidP="00BE32BE">
      <w:pPr>
        <w:rPr>
          <w:sz w:val="22"/>
        </w:rPr>
      </w:pPr>
    </w:p>
    <w:p w:rsidR="00BE32BE" w:rsidRDefault="00BE32BE" w:rsidP="00BE32BE">
      <w:pPr>
        <w:rPr>
          <w:sz w:val="22"/>
        </w:rPr>
      </w:pPr>
    </w:p>
    <w:p w:rsidR="00BE32BE" w:rsidRDefault="00BE32BE" w:rsidP="00BE32BE">
      <w:pPr>
        <w:rPr>
          <w:sz w:val="22"/>
        </w:rPr>
      </w:pPr>
    </w:p>
    <w:p w:rsidR="00BE32BE" w:rsidRDefault="00BE32BE" w:rsidP="00BE32BE">
      <w:pPr>
        <w:rPr>
          <w:sz w:val="22"/>
        </w:rPr>
      </w:pPr>
    </w:p>
    <w:p w:rsidR="00BE32BE" w:rsidRDefault="00BE32BE" w:rsidP="00BE32BE">
      <w:pPr>
        <w:rPr>
          <w:sz w:val="22"/>
        </w:rPr>
      </w:pPr>
    </w:p>
    <w:p w:rsidR="00BE32BE" w:rsidRPr="0007797B" w:rsidRDefault="00BE32BE" w:rsidP="00BE32BE">
      <w:pPr>
        <w:pStyle w:val="Heading1"/>
        <w:jc w:val="center"/>
        <w:rPr>
          <w:bCs w:val="0"/>
          <w:sz w:val="22"/>
        </w:rPr>
      </w:pPr>
      <w:bookmarkStart w:id="0" w:name="_Toc227390400"/>
      <w:bookmarkStart w:id="1" w:name="_Toc334609748"/>
      <w:bookmarkStart w:id="2" w:name="_Toc359931873"/>
      <w:r w:rsidRPr="0007797B">
        <w:rPr>
          <w:bCs w:val="0"/>
          <w:sz w:val="22"/>
        </w:rPr>
        <w:t xml:space="preserve">ATTACHMENT </w:t>
      </w:r>
      <w:r>
        <w:rPr>
          <w:bCs w:val="0"/>
          <w:sz w:val="22"/>
        </w:rPr>
        <w:t>B</w:t>
      </w:r>
      <w:bookmarkEnd w:id="0"/>
      <w:bookmarkEnd w:id="1"/>
      <w:bookmarkEnd w:id="2"/>
    </w:p>
    <w:p w:rsidR="00BE32BE" w:rsidRDefault="00BE32BE" w:rsidP="00BE32BE">
      <w:pPr>
        <w:jc w:val="center"/>
        <w:rPr>
          <w:b/>
        </w:rPr>
      </w:pPr>
    </w:p>
    <w:p w:rsidR="00BE32BE" w:rsidRDefault="00BE32BE" w:rsidP="00BE32BE">
      <w:pPr>
        <w:jc w:val="center"/>
        <w:rPr>
          <w:b/>
          <w:sz w:val="22"/>
          <w:szCs w:val="22"/>
        </w:rPr>
      </w:pPr>
      <w:r>
        <w:rPr>
          <w:b/>
          <w:sz w:val="22"/>
          <w:szCs w:val="22"/>
        </w:rPr>
        <w:t>DfE Formulator Program:  Product Information Form</w:t>
      </w:r>
    </w:p>
    <w:p w:rsidR="00BE32BE" w:rsidRDefault="00BE32BE" w:rsidP="00BE32BE">
      <w:pPr>
        <w:jc w:val="center"/>
        <w:rPr>
          <w:b/>
          <w:sz w:val="22"/>
          <w:szCs w:val="22"/>
        </w:rPr>
      </w:pPr>
    </w:p>
    <w:p w:rsidR="00BE32BE" w:rsidRDefault="00BE32BE" w:rsidP="00BE32BE">
      <w:pPr>
        <w:jc w:val="center"/>
        <w:rPr>
          <w:b/>
          <w:sz w:val="22"/>
          <w:szCs w:val="22"/>
        </w:rPr>
      </w:pPr>
    </w:p>
    <w:p w:rsidR="00BE32BE" w:rsidRDefault="00BE32BE" w:rsidP="00BE32BE">
      <w:pPr>
        <w:jc w:val="center"/>
        <w:rPr>
          <w:b/>
          <w:sz w:val="22"/>
          <w:szCs w:val="22"/>
        </w:rPr>
      </w:pPr>
    </w:p>
    <w:p w:rsidR="00BE32BE" w:rsidRDefault="00BE32BE" w:rsidP="00BE32BE">
      <w:pPr>
        <w:jc w:val="center"/>
        <w:rPr>
          <w:b/>
          <w:sz w:val="22"/>
          <w:szCs w:val="22"/>
        </w:rPr>
      </w:pPr>
    </w:p>
    <w:p w:rsidR="00BE32BE" w:rsidRDefault="00BE32BE" w:rsidP="00BE32BE">
      <w:pPr>
        <w:jc w:val="center"/>
        <w:rPr>
          <w:b/>
          <w:sz w:val="22"/>
          <w:szCs w:val="22"/>
        </w:rPr>
      </w:pPr>
    </w:p>
    <w:p w:rsidR="00BE32BE" w:rsidRDefault="00BE32BE" w:rsidP="00BE32BE">
      <w:pPr>
        <w:jc w:val="center"/>
        <w:rPr>
          <w:b/>
          <w:sz w:val="22"/>
          <w:szCs w:val="22"/>
        </w:rPr>
      </w:pPr>
    </w:p>
    <w:p w:rsidR="00BE32BE" w:rsidRDefault="00BE32BE" w:rsidP="00BE32BE">
      <w:pPr>
        <w:jc w:val="center"/>
        <w:rPr>
          <w:b/>
          <w:sz w:val="22"/>
          <w:szCs w:val="22"/>
        </w:rPr>
      </w:pPr>
    </w:p>
    <w:p w:rsidR="00BE32BE" w:rsidRDefault="00BE32BE" w:rsidP="00BE32BE">
      <w:pPr>
        <w:jc w:val="center"/>
        <w:rPr>
          <w:b/>
          <w:sz w:val="22"/>
          <w:szCs w:val="22"/>
        </w:rPr>
      </w:pPr>
    </w:p>
    <w:p w:rsidR="00BE32BE" w:rsidRDefault="00BE32BE" w:rsidP="00BE32BE">
      <w:pPr>
        <w:jc w:val="center"/>
        <w:rPr>
          <w:b/>
          <w:sz w:val="22"/>
          <w:szCs w:val="22"/>
        </w:rPr>
      </w:pPr>
    </w:p>
    <w:p w:rsidR="00BE32BE" w:rsidRDefault="00BE32BE" w:rsidP="00BE32BE">
      <w:pPr>
        <w:jc w:val="center"/>
        <w:rPr>
          <w:b/>
          <w:sz w:val="22"/>
          <w:szCs w:val="22"/>
        </w:rPr>
      </w:pPr>
    </w:p>
    <w:p w:rsidR="00BE32BE" w:rsidRDefault="00BE32BE" w:rsidP="00BE32BE">
      <w:pPr>
        <w:jc w:val="center"/>
        <w:rPr>
          <w:b/>
          <w:sz w:val="22"/>
          <w:szCs w:val="22"/>
        </w:rPr>
      </w:pPr>
    </w:p>
    <w:p w:rsidR="00BE32BE" w:rsidRDefault="00BE32BE" w:rsidP="00BE32BE">
      <w:pPr>
        <w:jc w:val="center"/>
        <w:rPr>
          <w:b/>
          <w:sz w:val="22"/>
          <w:szCs w:val="22"/>
        </w:rPr>
      </w:pPr>
    </w:p>
    <w:p w:rsidR="00BE32BE" w:rsidRPr="00C6296E" w:rsidRDefault="00BE32BE" w:rsidP="00BE32BE">
      <w:pPr>
        <w:jc w:val="center"/>
        <w:rPr>
          <w:b/>
          <w:bCs/>
        </w:rPr>
      </w:pPr>
      <w:r w:rsidRPr="00C6296E">
        <w:rPr>
          <w:b/>
          <w:bCs/>
        </w:rPr>
        <w:t>OMB Control No. 2070-</w:t>
      </w:r>
      <w:r>
        <w:rPr>
          <w:b/>
          <w:bCs/>
        </w:rPr>
        <w:t>0171</w:t>
      </w:r>
    </w:p>
    <w:p w:rsidR="00BE32BE" w:rsidRPr="00C6296E" w:rsidRDefault="00BE32BE" w:rsidP="00BE32BE">
      <w:pPr>
        <w:jc w:val="center"/>
        <w:rPr>
          <w:b/>
          <w:bCs/>
        </w:rPr>
      </w:pPr>
      <w:r w:rsidRPr="00C6296E">
        <w:rPr>
          <w:b/>
          <w:bCs/>
        </w:rPr>
        <w:t xml:space="preserve">Approval expires </w:t>
      </w:r>
      <w:r>
        <w:rPr>
          <w:b/>
          <w:bCs/>
        </w:rPr>
        <w:t>05/31/2014</w:t>
      </w:r>
      <w:r w:rsidRPr="00C6296E">
        <w:rPr>
          <w:b/>
          <w:bCs/>
        </w:rPr>
        <w:t xml:space="preserve">   </w:t>
      </w:r>
    </w:p>
    <w:p w:rsidR="00BE32BE" w:rsidRPr="00C6296E" w:rsidRDefault="00BE32BE" w:rsidP="00BE32BE">
      <w:pPr>
        <w:pStyle w:val="BodyTextIndent"/>
        <w:tabs>
          <w:tab w:val="clear" w:pos="0"/>
          <w:tab w:val="left" w:pos="-270"/>
        </w:tabs>
        <w:spacing w:after="0" w:line="240" w:lineRule="auto"/>
        <w:ind w:right="-187" w:firstLine="0"/>
        <w:rPr>
          <w:sz w:val="18"/>
        </w:rPr>
      </w:pPr>
    </w:p>
    <w:p w:rsidR="00BE32BE" w:rsidRDefault="00BE32BE" w:rsidP="00BE32BE">
      <w:pPr>
        <w:spacing w:after="200" w:line="276" w:lineRule="auto"/>
        <w:rPr>
          <w:sz w:val="18"/>
        </w:rPr>
      </w:pPr>
      <w:r w:rsidRPr="00016248">
        <w:rPr>
          <w:sz w:val="18"/>
        </w:rPr>
        <w:t xml:space="preserve">The public reporting and recordkeeping burden for this collection of information is estimated to average 10 hours per response, including the time for reviewing instructions, gathering information, posting information to the internet, and reviewing and completing the application.  </w:t>
      </w:r>
      <w:r w:rsidRPr="00C6296E">
        <w:rPr>
          <w:sz w:val="18"/>
        </w:rPr>
        <w:t>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w:t>
      </w:r>
      <w:r w:rsidRPr="00A65EE6">
        <w:rPr>
          <w:sz w:val="18"/>
        </w:rPr>
        <w:t>), 1200 Pennsylvania Ave., NW, Washington, D.C. 20460.  Include the OMB control number in any correspondence.  Do not send the completed application to this address.</w:t>
      </w:r>
    </w:p>
    <w:p w:rsidR="00BE32BE" w:rsidRDefault="00BE32BE">
      <w:pPr>
        <w:spacing w:after="200" w:line="276" w:lineRule="auto"/>
        <w:rPr>
          <w:sz w:val="18"/>
        </w:rPr>
      </w:pPr>
      <w:r>
        <w:rPr>
          <w:sz w:val="18"/>
        </w:rPr>
        <w:br w:type="page"/>
      </w:r>
    </w:p>
    <w:p w:rsidR="00EA63E9" w:rsidRPr="00662201" w:rsidRDefault="00EA63E9" w:rsidP="00EA63E9">
      <w:pPr>
        <w:pStyle w:val="BodyTextIndent"/>
        <w:spacing w:after="0" w:line="240" w:lineRule="auto"/>
        <w:jc w:val="left"/>
        <w:rPr>
          <w:rFonts w:ascii="Bookman Old Style" w:hAnsi="Bookman Old Style"/>
          <w:b/>
          <w:sz w:val="36"/>
          <w:szCs w:val="36"/>
        </w:rPr>
      </w:pPr>
      <w:r>
        <w:rPr>
          <w:noProof/>
        </w:rPr>
        <w:lastRenderedPageBreak/>
        <w:drawing>
          <wp:anchor distT="0" distB="0" distL="114300" distR="114300" simplePos="0" relativeHeight="251660288" behindDoc="0" locked="0" layoutInCell="1" allowOverlap="0">
            <wp:simplePos x="0" y="0"/>
            <wp:positionH relativeFrom="column">
              <wp:posOffset>114300</wp:posOffset>
            </wp:positionH>
            <wp:positionV relativeFrom="paragraph">
              <wp:posOffset>104775</wp:posOffset>
            </wp:positionV>
            <wp:extent cx="1828800" cy="723900"/>
            <wp:effectExtent l="19050" t="0" r="0" b="0"/>
            <wp:wrapSquare wrapText="bothSides"/>
            <wp:docPr id="2" name="Picture 3" descr="Description: 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pa_logo_vert_medium"/>
                    <pic:cNvPicPr>
                      <a:picLocks noChangeAspect="1" noChangeArrowheads="1"/>
                    </pic:cNvPicPr>
                  </pic:nvPicPr>
                  <pic:blipFill>
                    <a:blip r:embed="rId7" cstate="print"/>
                    <a:srcRect/>
                    <a:stretch>
                      <a:fillRect/>
                    </a:stretch>
                  </pic:blipFill>
                  <pic:spPr bwMode="auto">
                    <a:xfrm>
                      <a:off x="0" y="0"/>
                      <a:ext cx="1828800" cy="723900"/>
                    </a:xfrm>
                    <a:prstGeom prst="rect">
                      <a:avLst/>
                    </a:prstGeom>
                    <a:noFill/>
                    <a:ln w="9525">
                      <a:noFill/>
                      <a:miter lim="800000"/>
                      <a:headEnd/>
                      <a:tailEnd/>
                    </a:ln>
                  </pic:spPr>
                </pic:pic>
              </a:graphicData>
            </a:graphic>
          </wp:anchor>
        </w:drawing>
      </w:r>
      <w:r w:rsidRPr="00662201">
        <w:rPr>
          <w:rFonts w:ascii="Bookman Old Style" w:hAnsi="Bookman Old Style"/>
          <w:b/>
          <w:sz w:val="36"/>
          <w:szCs w:val="36"/>
        </w:rPr>
        <w:t xml:space="preserve">Safer Detergents </w:t>
      </w:r>
    </w:p>
    <w:p w:rsidR="00EA63E9" w:rsidRPr="00662201" w:rsidRDefault="00EA63E9" w:rsidP="00EA63E9">
      <w:pPr>
        <w:pStyle w:val="BodyTextIndent"/>
        <w:spacing w:after="0" w:line="240" w:lineRule="auto"/>
        <w:jc w:val="left"/>
        <w:rPr>
          <w:rFonts w:ascii="Bookman Old Style" w:hAnsi="Bookman Old Style"/>
          <w:b/>
          <w:sz w:val="36"/>
          <w:szCs w:val="36"/>
        </w:rPr>
      </w:pPr>
      <w:r w:rsidRPr="00662201">
        <w:rPr>
          <w:rFonts w:ascii="Bookman Old Style" w:hAnsi="Bookman Old Style"/>
          <w:b/>
          <w:sz w:val="36"/>
          <w:szCs w:val="36"/>
        </w:rPr>
        <w:t>Stewardship Initia</w:t>
      </w:r>
      <w:r>
        <w:rPr>
          <w:rFonts w:ascii="Bookman Old Style" w:hAnsi="Bookman Old Style"/>
          <w:b/>
          <w:sz w:val="36"/>
          <w:szCs w:val="36"/>
        </w:rPr>
        <w:t>ti</w:t>
      </w:r>
      <w:r w:rsidRPr="00662201">
        <w:rPr>
          <w:rFonts w:ascii="Bookman Old Style" w:hAnsi="Bookman Old Style"/>
          <w:b/>
          <w:sz w:val="36"/>
          <w:szCs w:val="36"/>
        </w:rPr>
        <w:t>ve</w:t>
      </w:r>
    </w:p>
    <w:p w:rsidR="00EA63E9" w:rsidRPr="00662201" w:rsidRDefault="00EA63E9" w:rsidP="00EA63E9">
      <w:pPr>
        <w:pStyle w:val="BodyTextIndent"/>
        <w:spacing w:after="0" w:line="240" w:lineRule="auto"/>
        <w:jc w:val="left"/>
        <w:rPr>
          <w:rFonts w:ascii="Bookman Old Style" w:hAnsi="Bookman Old Style"/>
          <w:b/>
          <w:sz w:val="28"/>
          <w:szCs w:val="28"/>
        </w:rPr>
      </w:pPr>
      <w:r w:rsidRPr="00662201">
        <w:rPr>
          <w:rFonts w:ascii="Bookman Old Style" w:hAnsi="Bookman Old Style"/>
          <w:b/>
          <w:sz w:val="28"/>
          <w:szCs w:val="28"/>
        </w:rPr>
        <w:t>Instructions for Application Form</w:t>
      </w:r>
    </w:p>
    <w:p w:rsidR="00EA63E9" w:rsidRDefault="00EA63E9" w:rsidP="00EA63E9">
      <w:pPr>
        <w:pStyle w:val="BodyTextIndent"/>
        <w:spacing w:after="0" w:line="240" w:lineRule="auto"/>
        <w:jc w:val="left"/>
        <w:rPr>
          <w:sz w:val="18"/>
        </w:rPr>
      </w:pPr>
    </w:p>
    <w:p w:rsidR="00EA63E9" w:rsidRDefault="00EA63E9" w:rsidP="00EA63E9">
      <w:pPr>
        <w:pStyle w:val="BodyTextIndent"/>
        <w:spacing w:after="0" w:line="240" w:lineRule="auto"/>
        <w:rPr>
          <w:sz w:val="18"/>
        </w:rPr>
      </w:pPr>
    </w:p>
    <w:p w:rsidR="00EA63E9" w:rsidRDefault="00EA63E9" w:rsidP="00EA63E9">
      <w:pPr>
        <w:pStyle w:val="BodyTextIndent"/>
        <w:spacing w:after="0" w:line="240" w:lineRule="auto"/>
        <w:rPr>
          <w:sz w:val="18"/>
        </w:rPr>
      </w:pPr>
    </w:p>
    <w:p w:rsidR="00EA63E9" w:rsidRPr="00662201" w:rsidRDefault="00EA63E9" w:rsidP="00EA63E9">
      <w:pPr>
        <w:pStyle w:val="BodyTextIndent"/>
        <w:spacing w:after="0" w:line="240" w:lineRule="auto"/>
        <w:ind w:firstLine="0"/>
        <w:jc w:val="left"/>
        <w:rPr>
          <w:rFonts w:ascii="Bookman Old Style" w:hAnsi="Bookman Old Style"/>
          <w:i/>
          <w:sz w:val="20"/>
          <w:szCs w:val="20"/>
        </w:rPr>
      </w:pPr>
      <w:r w:rsidRPr="00662201">
        <w:rPr>
          <w:rFonts w:ascii="Bookman Old Style" w:hAnsi="Bookman Old Style"/>
          <w:i/>
          <w:sz w:val="20"/>
          <w:szCs w:val="20"/>
        </w:rPr>
        <w:t xml:space="preserve">EPA developed the Safer Detergents Stewardship Initiative (SDSI) to recognize environmental leaders who voluntarily commit to the use of safer surfactants.  Leading product manufacturers have made great progress in developing safer, highly effective cleaners.  These manufacturers believe that producing the safest products possible is important to their role as stewards of the environment and public health.  A number of </w:t>
      </w:r>
      <w:smartTag w:uri="urn:schemas-microsoft-com:office:smarttags" w:element="place">
        <w:smartTag w:uri="urn:schemas-microsoft-com:office:smarttags" w:element="country-region">
          <w:r w:rsidRPr="00662201">
            <w:rPr>
              <w:rFonts w:ascii="Bookman Old Style" w:hAnsi="Bookman Old Style"/>
              <w:i/>
              <w:sz w:val="20"/>
              <w:szCs w:val="20"/>
            </w:rPr>
            <w:t>U.S.</w:t>
          </w:r>
        </w:smartTag>
      </w:smartTag>
      <w:r w:rsidRPr="00662201">
        <w:rPr>
          <w:rFonts w:ascii="Bookman Old Style" w:hAnsi="Bookman Old Style"/>
          <w:i/>
          <w:sz w:val="20"/>
          <w:szCs w:val="20"/>
        </w:rPr>
        <w:t xml:space="preserve"> corporations have acted in advance of SDSI to use safer surfactants in their entire product lines.</w:t>
      </w:r>
    </w:p>
    <w:p w:rsidR="00EA63E9" w:rsidRDefault="00EA63E9" w:rsidP="00EA63E9">
      <w:pPr>
        <w:pStyle w:val="BodyTextIndent"/>
        <w:spacing w:after="0" w:line="240" w:lineRule="auto"/>
        <w:ind w:firstLine="0"/>
        <w:jc w:val="left"/>
        <w:rPr>
          <w:rFonts w:ascii="Bookman Old Style" w:hAnsi="Bookman Old Style"/>
          <w:sz w:val="24"/>
        </w:rPr>
      </w:pPr>
    </w:p>
    <w:p w:rsidR="00EA63E9" w:rsidRDefault="00EA63E9" w:rsidP="00EA63E9">
      <w:pPr>
        <w:rPr>
          <w:rFonts w:ascii="Bookman Old Style" w:hAnsi="Bookman Old Style"/>
        </w:rPr>
        <w:sectPr w:rsidR="00EA63E9" w:rsidSect="00933993">
          <w:footerReference w:type="default" r:id="rId8"/>
          <w:footnotePr>
            <w:numRestart w:val="eachPage"/>
          </w:footnotePr>
          <w:pgSz w:w="12240" w:h="15840" w:code="1"/>
          <w:pgMar w:top="1440" w:right="1440" w:bottom="1440" w:left="1440" w:header="720" w:footer="720" w:gutter="0"/>
          <w:cols w:space="720"/>
          <w:docGrid w:linePitch="360"/>
        </w:sectPr>
      </w:pPr>
    </w:p>
    <w:p w:rsidR="00EA63E9" w:rsidRDefault="00EA63E9" w:rsidP="00EA63E9">
      <w:pPr>
        <w:rPr>
          <w:rFonts w:ascii="Bookman Old Style" w:hAnsi="Bookman Old Style" w:cs="Bookman Old Style"/>
          <w:sz w:val="20"/>
          <w:szCs w:val="20"/>
        </w:rPr>
      </w:pPr>
      <w:r w:rsidRPr="00662201">
        <w:rPr>
          <w:rFonts w:ascii="Bookman Old Style" w:hAnsi="Bookman Old Style"/>
          <w:sz w:val="20"/>
          <w:szCs w:val="20"/>
        </w:rPr>
        <w:lastRenderedPageBreak/>
        <w:t>Safer surfactants are surfactants that break down quickly to non-polluting compounds</w:t>
      </w:r>
      <w:r w:rsidRPr="00662201">
        <w:rPr>
          <w:rStyle w:val="FootnoteReference"/>
          <w:sz w:val="20"/>
          <w:szCs w:val="20"/>
        </w:rPr>
        <w:footnoteReference w:id="1"/>
      </w:r>
      <w:r w:rsidRPr="00662201">
        <w:rPr>
          <w:rFonts w:ascii="Bookman Old Style" w:hAnsi="Bookman Old Style"/>
          <w:sz w:val="20"/>
          <w:szCs w:val="20"/>
        </w:rPr>
        <w:t xml:space="preserve">. </w:t>
      </w:r>
      <w:r>
        <w:rPr>
          <w:rFonts w:ascii="Bookman Old Style" w:hAnsi="Bookman Old Style"/>
          <w:sz w:val="20"/>
          <w:szCs w:val="20"/>
        </w:rPr>
        <w:t>DfE’s Safer Chemical Ingredients List contains surfactants that meet DfE’s criteria for safer chemicals (</w:t>
      </w:r>
      <w:r w:rsidRPr="0037664B">
        <w:rPr>
          <w:rFonts w:ascii="Bookman Old Style" w:hAnsi="Bookman Old Style"/>
          <w:sz w:val="20"/>
          <w:szCs w:val="20"/>
        </w:rPr>
        <w:t>http://www.epa.gov/dfe/saferingredients.htm</w:t>
      </w:r>
      <w:r>
        <w:rPr>
          <w:rFonts w:ascii="Bookman Old Style" w:hAnsi="Bookman Old Style"/>
          <w:sz w:val="20"/>
          <w:szCs w:val="20"/>
        </w:rPr>
        <w:t xml:space="preserve">). </w:t>
      </w:r>
      <w:proofErr w:type="spellStart"/>
      <w:r w:rsidRPr="00662201">
        <w:rPr>
          <w:rFonts w:ascii="Bookman Old Style" w:hAnsi="Bookman Old Style"/>
          <w:sz w:val="20"/>
          <w:szCs w:val="20"/>
        </w:rPr>
        <w:t>CleanGredients</w:t>
      </w:r>
      <w:proofErr w:type="spellEnd"/>
      <w:r w:rsidRPr="00662201">
        <w:rPr>
          <w:rFonts w:ascii="Bookman Old Style" w:hAnsi="Bookman Old Style" w:cs="Bookman Old Style"/>
          <w:sz w:val="20"/>
          <w:szCs w:val="20"/>
        </w:rPr>
        <w:sym w:font="Symbol" w:char="F0D4"/>
      </w:r>
      <w:r w:rsidRPr="00662201">
        <w:rPr>
          <w:rFonts w:ascii="Bookman Old Style" w:hAnsi="Bookman Old Style" w:cs="Bookman Old Style"/>
          <w:sz w:val="20"/>
          <w:szCs w:val="20"/>
        </w:rPr>
        <w:t xml:space="preserve"> is </w:t>
      </w:r>
      <w:r>
        <w:rPr>
          <w:rFonts w:ascii="Bookman Old Style" w:hAnsi="Bookman Old Style" w:cs="Bookman Old Style"/>
          <w:sz w:val="20"/>
          <w:szCs w:val="20"/>
        </w:rPr>
        <w:t xml:space="preserve">also </w:t>
      </w:r>
      <w:r w:rsidRPr="00662201">
        <w:rPr>
          <w:rFonts w:ascii="Bookman Old Style" w:hAnsi="Bookman Old Style" w:cs="Bookman Old Style"/>
          <w:sz w:val="20"/>
          <w:szCs w:val="20"/>
        </w:rPr>
        <w:t>a resource for information on safer surfactants (</w:t>
      </w:r>
      <w:r w:rsidRPr="00626530">
        <w:rPr>
          <w:rFonts w:ascii="Bookman Old Style" w:hAnsi="Bookman Old Style" w:cs="Bookman Old Style"/>
          <w:sz w:val="20"/>
          <w:szCs w:val="20"/>
        </w:rPr>
        <w:t>www.cleangredients.org</w:t>
      </w:r>
      <w:r w:rsidRPr="00662201">
        <w:rPr>
          <w:rFonts w:ascii="Bookman Old Style" w:hAnsi="Bookman Old Style" w:cs="Bookman Old Style"/>
          <w:sz w:val="20"/>
          <w:szCs w:val="20"/>
        </w:rPr>
        <w:t>).</w:t>
      </w:r>
    </w:p>
    <w:p w:rsidR="00EA63E9" w:rsidRDefault="00EA63E9" w:rsidP="00EA63E9">
      <w:pPr>
        <w:rPr>
          <w:rFonts w:ascii="Bookman Old Style" w:hAnsi="Bookman Old Style" w:cs="Bookman Old Style"/>
          <w:sz w:val="20"/>
          <w:szCs w:val="20"/>
        </w:rPr>
      </w:pPr>
    </w:p>
    <w:p w:rsidR="00EA63E9" w:rsidRPr="00662201" w:rsidRDefault="00EA63E9" w:rsidP="00EA63E9">
      <w:pPr>
        <w:rPr>
          <w:rFonts w:ascii="Bookman Old Style" w:hAnsi="Bookman Old Style"/>
          <w:sz w:val="20"/>
          <w:szCs w:val="20"/>
        </w:rPr>
      </w:pPr>
      <w:r>
        <w:rPr>
          <w:rFonts w:ascii="Bookman Old Style" w:hAnsi="Bookman Old Style" w:cs="Bookman Old Style"/>
          <w:sz w:val="20"/>
          <w:szCs w:val="20"/>
        </w:rPr>
        <w:t>To be eligible for recognition under SDSI, candidates should do the following:</w:t>
      </w:r>
    </w:p>
    <w:p w:rsidR="00EA63E9" w:rsidRPr="00662201" w:rsidRDefault="00EA63E9" w:rsidP="00EA63E9">
      <w:pPr>
        <w:numPr>
          <w:ilvl w:val="0"/>
          <w:numId w:val="7"/>
        </w:numPr>
        <w:rPr>
          <w:rFonts w:ascii="Bookman Old Style" w:hAnsi="Bookman Old Style"/>
          <w:sz w:val="20"/>
          <w:szCs w:val="20"/>
        </w:rPr>
      </w:pPr>
      <w:r w:rsidRPr="00662201">
        <w:rPr>
          <w:rFonts w:ascii="Bookman Old Style" w:hAnsi="Bookman Old Style"/>
          <w:sz w:val="20"/>
          <w:szCs w:val="20"/>
        </w:rPr>
        <w:t>Complete this application and have it signed by a company authority (e.g., CEO or vice president for health and environment).</w:t>
      </w:r>
    </w:p>
    <w:p w:rsidR="00EA63E9" w:rsidRPr="00662201" w:rsidRDefault="00EA63E9" w:rsidP="00EA63E9">
      <w:pPr>
        <w:numPr>
          <w:ilvl w:val="0"/>
          <w:numId w:val="7"/>
        </w:numPr>
        <w:rPr>
          <w:rFonts w:ascii="Bookman Old Style" w:hAnsi="Bookman Old Style"/>
          <w:sz w:val="20"/>
          <w:szCs w:val="20"/>
        </w:rPr>
      </w:pPr>
      <w:r>
        <w:rPr>
          <w:rFonts w:ascii="Bookman Old Style" w:hAnsi="Bookman Old Style"/>
          <w:sz w:val="20"/>
          <w:szCs w:val="20"/>
        </w:rPr>
        <w:t>P</w:t>
      </w:r>
      <w:r w:rsidRPr="00662201">
        <w:rPr>
          <w:rFonts w:ascii="Bookman Old Style" w:hAnsi="Bookman Old Style"/>
          <w:sz w:val="20"/>
          <w:szCs w:val="20"/>
        </w:rPr>
        <w:t>ost a statement on their website describing the actions that qualify them for recognition under SDSI.</w:t>
      </w:r>
    </w:p>
    <w:p w:rsidR="00EA63E9" w:rsidRDefault="00EA63E9" w:rsidP="00EA63E9">
      <w:pPr>
        <w:rPr>
          <w:rFonts w:ascii="Bookman Old Style" w:hAnsi="Bookman Old Style"/>
          <w:sz w:val="20"/>
          <w:szCs w:val="20"/>
        </w:rPr>
      </w:pPr>
    </w:p>
    <w:p w:rsidR="00EA63E9" w:rsidRDefault="00EA63E9" w:rsidP="00EA63E9">
      <w:pPr>
        <w:rPr>
          <w:rFonts w:ascii="Bookman Old Style" w:hAnsi="Bookman Old Style"/>
          <w:sz w:val="20"/>
          <w:szCs w:val="20"/>
        </w:rPr>
      </w:pPr>
      <w:r w:rsidRPr="00662201">
        <w:rPr>
          <w:rFonts w:ascii="Bookman Old Style" w:hAnsi="Bookman Old Style"/>
          <w:sz w:val="20"/>
          <w:szCs w:val="20"/>
        </w:rPr>
        <w:t>EPA reserves the right to request at any time, on a confidential basis, appropriate documentation (including but not limited to bills of lading, invoices, material safety data sheets, and list of ingredients) to confirm that candidates have achieved the appropriate criteria for recognition.  If documentation is requested but not received within a reasonable time, EPA may deny or withdraw recognition from that candidate.</w:t>
      </w:r>
    </w:p>
    <w:p w:rsidR="00EA63E9" w:rsidRPr="00662201" w:rsidRDefault="00EA63E9" w:rsidP="00EA63E9">
      <w:pPr>
        <w:rPr>
          <w:rFonts w:ascii="Bookman Old Style" w:hAnsi="Bookman Old Style"/>
          <w:sz w:val="20"/>
          <w:szCs w:val="20"/>
        </w:rPr>
      </w:pPr>
      <w:r w:rsidRPr="00662201">
        <w:rPr>
          <w:rFonts w:ascii="Bookman Old Style" w:hAnsi="Bookman Old Style"/>
          <w:sz w:val="20"/>
          <w:szCs w:val="20"/>
        </w:rPr>
        <w:lastRenderedPageBreak/>
        <w:t xml:space="preserve">There are two categories for recognition under SDSI: Champion and Partner. </w:t>
      </w:r>
    </w:p>
    <w:p w:rsidR="00EA63E9" w:rsidRPr="00626530" w:rsidRDefault="00EA63E9" w:rsidP="00EA63E9">
      <w:pPr>
        <w:ind w:left="360"/>
        <w:rPr>
          <w:rFonts w:ascii="Bookman Old Style" w:hAnsi="Bookman Old Style"/>
          <w:sz w:val="20"/>
          <w:szCs w:val="20"/>
        </w:rPr>
      </w:pPr>
    </w:p>
    <w:p w:rsidR="00EA63E9" w:rsidRPr="00662201" w:rsidRDefault="00EA63E9" w:rsidP="00EA63E9">
      <w:pPr>
        <w:numPr>
          <w:ilvl w:val="0"/>
          <w:numId w:val="1"/>
        </w:numPr>
        <w:rPr>
          <w:rFonts w:ascii="Bookman Old Style" w:hAnsi="Bookman Old Style"/>
          <w:sz w:val="20"/>
          <w:szCs w:val="20"/>
        </w:rPr>
      </w:pPr>
      <w:r w:rsidRPr="00662201">
        <w:rPr>
          <w:rFonts w:ascii="Bookman Old Style" w:hAnsi="Bookman Old Style"/>
          <w:b/>
          <w:bCs/>
          <w:sz w:val="20"/>
          <w:szCs w:val="20"/>
        </w:rPr>
        <w:t>Champion</w:t>
      </w:r>
      <w:r w:rsidRPr="00662201">
        <w:rPr>
          <w:rFonts w:ascii="Bookman Old Style" w:hAnsi="Bookman Old Style"/>
          <w:sz w:val="20"/>
          <w:szCs w:val="20"/>
        </w:rPr>
        <w:t xml:space="preserve"> is the highest level of recognition offered under </w:t>
      </w:r>
      <w:proofErr w:type="gramStart"/>
      <w:r w:rsidRPr="00662201">
        <w:rPr>
          <w:rFonts w:ascii="Bookman Old Style" w:hAnsi="Bookman Old Style"/>
          <w:sz w:val="20"/>
          <w:szCs w:val="20"/>
        </w:rPr>
        <w:t>SDSI.</w:t>
      </w:r>
      <w:proofErr w:type="gramEnd"/>
      <w:r w:rsidRPr="00662201">
        <w:rPr>
          <w:rFonts w:ascii="Bookman Old Style" w:hAnsi="Bookman Old Style"/>
          <w:sz w:val="20"/>
          <w:szCs w:val="20"/>
        </w:rPr>
        <w:t xml:space="preserve">  At this level, the participant is </w:t>
      </w:r>
      <w:r>
        <w:rPr>
          <w:rFonts w:ascii="Bookman Old Style" w:hAnsi="Bookman Old Style"/>
          <w:sz w:val="20"/>
          <w:szCs w:val="20"/>
        </w:rPr>
        <w:t xml:space="preserve">listed </w:t>
      </w:r>
      <w:r w:rsidRPr="00662201">
        <w:rPr>
          <w:rFonts w:ascii="Bookman Old Style" w:hAnsi="Bookman Old Style"/>
          <w:sz w:val="20"/>
          <w:szCs w:val="20"/>
        </w:rPr>
        <w:t>on the EPA SDSI website as a champion and may use a special logo in their literature to help explain their participation in the program.</w:t>
      </w:r>
    </w:p>
    <w:p w:rsidR="00EA63E9" w:rsidRPr="00662201" w:rsidRDefault="00EA63E9" w:rsidP="00EA63E9">
      <w:pPr>
        <w:ind w:left="360"/>
        <w:rPr>
          <w:rFonts w:ascii="Bookman Old Style" w:hAnsi="Bookman Old Style"/>
          <w:sz w:val="20"/>
          <w:szCs w:val="20"/>
        </w:rPr>
      </w:pPr>
    </w:p>
    <w:p w:rsidR="00EA63E9" w:rsidRPr="00662201" w:rsidRDefault="00EA63E9" w:rsidP="00EA63E9">
      <w:pPr>
        <w:numPr>
          <w:ilvl w:val="0"/>
          <w:numId w:val="1"/>
        </w:numPr>
        <w:rPr>
          <w:rFonts w:ascii="Bookman Old Style" w:hAnsi="Bookman Old Style"/>
          <w:sz w:val="20"/>
          <w:szCs w:val="20"/>
        </w:rPr>
      </w:pPr>
      <w:r w:rsidRPr="00662201">
        <w:rPr>
          <w:rFonts w:ascii="Bookman Old Style" w:hAnsi="Bookman Old Style"/>
          <w:sz w:val="20"/>
          <w:szCs w:val="20"/>
        </w:rPr>
        <w:t xml:space="preserve">The </w:t>
      </w:r>
      <w:r w:rsidRPr="00662201">
        <w:rPr>
          <w:rFonts w:ascii="Bookman Old Style" w:hAnsi="Bookman Old Style"/>
          <w:b/>
          <w:bCs/>
          <w:sz w:val="20"/>
          <w:szCs w:val="20"/>
        </w:rPr>
        <w:t>Partner</w:t>
      </w:r>
      <w:r w:rsidRPr="00662201">
        <w:rPr>
          <w:rFonts w:ascii="Bookman Old Style" w:hAnsi="Bookman Old Style"/>
          <w:sz w:val="20"/>
          <w:szCs w:val="20"/>
        </w:rPr>
        <w:t xml:space="preserve"> category provides recognition of significant accomplishment towards the use of safer surfactants.  Partners will be listed on the EPA SDSI website and may be granted recognition as a Champion in the future, if appropriate. Partner recognition will sunset on the commitment date provided in Section 3 of the Application.</w:t>
      </w:r>
    </w:p>
    <w:p w:rsidR="00EA63E9" w:rsidRPr="00662201" w:rsidRDefault="00EA63E9" w:rsidP="00EA63E9">
      <w:pPr>
        <w:rPr>
          <w:rFonts w:ascii="Bookman Old Style" w:hAnsi="Bookman Old Style"/>
          <w:sz w:val="20"/>
          <w:szCs w:val="20"/>
        </w:rPr>
      </w:pPr>
    </w:p>
    <w:p w:rsidR="00EA63E9" w:rsidRPr="006C5726" w:rsidRDefault="00EA63E9" w:rsidP="00EA63E9">
      <w:pPr>
        <w:rPr>
          <w:rFonts w:ascii="Bookman Old Style" w:hAnsi="Bookman Old Style"/>
          <w:b/>
          <w:bCs/>
          <w:strike/>
          <w:sz w:val="20"/>
          <w:szCs w:val="20"/>
        </w:rPr>
      </w:pPr>
      <w:r>
        <w:rPr>
          <w:rFonts w:ascii="Bookman Old Style" w:hAnsi="Bookman Old Style"/>
          <w:sz w:val="20"/>
          <w:szCs w:val="20"/>
        </w:rPr>
        <w:t xml:space="preserve">Guidelines for achieving Champion or Partner Status are provided in Table 1. </w:t>
      </w:r>
      <w:r w:rsidRPr="00662201">
        <w:rPr>
          <w:rFonts w:ascii="Bookman Old Style" w:hAnsi="Bookman Old Style"/>
          <w:sz w:val="20"/>
          <w:szCs w:val="20"/>
        </w:rPr>
        <w:t>Both Champions and Partners will receive a certificate of recognition from DfE</w:t>
      </w:r>
      <w:r>
        <w:rPr>
          <w:rFonts w:ascii="Bookman Old Style" w:hAnsi="Bookman Old Style"/>
          <w:sz w:val="20"/>
          <w:szCs w:val="20"/>
        </w:rPr>
        <w:t xml:space="preserve">.  </w:t>
      </w:r>
    </w:p>
    <w:p w:rsidR="00EA63E9" w:rsidRPr="00662201" w:rsidRDefault="00EA63E9" w:rsidP="00EA63E9">
      <w:pPr>
        <w:pStyle w:val="TableCaption"/>
      </w:pPr>
    </w:p>
    <w:p w:rsidR="00EA63E9" w:rsidRPr="00CB192A" w:rsidRDefault="00EA63E9" w:rsidP="00EA63E9">
      <w:pPr>
        <w:rPr>
          <w:rFonts w:ascii="Courier" w:hAnsi="Courier" w:cs="Courier"/>
          <w:color w:val="000000"/>
          <w:sz w:val="20"/>
          <w:szCs w:val="20"/>
        </w:rPr>
      </w:pPr>
      <w:r w:rsidRPr="00626530">
        <w:rPr>
          <w:rFonts w:ascii="Bookman Old Style" w:hAnsi="Bookman Old Style"/>
          <w:i/>
          <w:color w:val="333399"/>
          <w:sz w:val="20"/>
          <w:szCs w:val="20"/>
        </w:rPr>
        <w:t>Application Process</w:t>
      </w:r>
      <w:r w:rsidRPr="00902B5A">
        <w:rPr>
          <w:rFonts w:ascii="Bookman Old Style" w:hAnsi="Bookman Old Style"/>
          <w:sz w:val="20"/>
          <w:szCs w:val="20"/>
        </w:rPr>
        <w:t>:</w:t>
      </w:r>
      <w:r w:rsidRPr="00902B5A">
        <w:rPr>
          <w:rFonts w:ascii="Bookman Old Style" w:hAnsi="Bookman Old Style" w:cs="Courier"/>
          <w:color w:val="000000"/>
          <w:sz w:val="20"/>
          <w:szCs w:val="20"/>
        </w:rPr>
        <w:t xml:space="preserve"> The application is available online and may be filled out and submitted in hard copy by mail or scanned and emailed to SDSI@epa.gov. Unless you claim information as confidential</w:t>
      </w:r>
      <w:r w:rsidRPr="00CB192A">
        <w:rPr>
          <w:rFonts w:ascii="Bookman Old Style" w:hAnsi="Bookman Old Style" w:cs="Courier"/>
          <w:color w:val="000000"/>
          <w:sz w:val="20"/>
          <w:szCs w:val="20"/>
        </w:rPr>
        <w:t xml:space="preserve">, all applications received will be considered public information and no materials submitted will be returned. For security </w:t>
      </w:r>
      <w:r w:rsidRPr="00902B5A">
        <w:rPr>
          <w:rFonts w:ascii="Bookman Old Style" w:hAnsi="Bookman Old Style" w:cs="Courier"/>
          <w:color w:val="000000"/>
          <w:sz w:val="20"/>
          <w:szCs w:val="20"/>
        </w:rPr>
        <w:t xml:space="preserve">purposes, confidential information should not be submitted electronically.  If you choose to send the application </w:t>
      </w:r>
      <w:r w:rsidRPr="00902B5A">
        <w:rPr>
          <w:rFonts w:ascii="Bookman Old Style" w:hAnsi="Bookman Old Style" w:cs="Courier"/>
          <w:color w:val="000000"/>
          <w:sz w:val="20"/>
          <w:szCs w:val="20"/>
        </w:rPr>
        <w:lastRenderedPageBreak/>
        <w:t>electronically, the application and signed signature page must be scanned and sent to SDSI@epa.gov.</w:t>
      </w:r>
    </w:p>
    <w:p w:rsidR="00EA63E9" w:rsidRPr="00CB192A" w:rsidRDefault="00EA63E9" w:rsidP="00EA63E9">
      <w:pPr>
        <w:rPr>
          <w:rFonts w:ascii="Bookman Old Style" w:hAnsi="Bookman Old Style" w:cs="Bookman Old Style"/>
          <w:sz w:val="20"/>
          <w:szCs w:val="20"/>
        </w:rPr>
      </w:pPr>
    </w:p>
    <w:p w:rsidR="00EA63E9" w:rsidRDefault="00EA63E9" w:rsidP="00EA63E9">
      <w:pPr>
        <w:rPr>
          <w:rFonts w:ascii="Bookman Old Style" w:hAnsi="Bookman Old Style"/>
          <w:sz w:val="20"/>
          <w:szCs w:val="20"/>
        </w:rPr>
      </w:pPr>
      <w:r w:rsidRPr="00CB192A">
        <w:rPr>
          <w:rFonts w:ascii="Bookman Old Style" w:hAnsi="Bookman Old Style" w:cs="Bookman Old Style"/>
          <w:sz w:val="20"/>
          <w:szCs w:val="20"/>
        </w:rPr>
        <w:t>If you choose to submit a hard copy application, sen</w:t>
      </w:r>
      <w:r w:rsidRPr="00CB192A">
        <w:rPr>
          <w:rFonts w:ascii="Bookman Old Style" w:hAnsi="Bookman Old Style"/>
          <w:sz w:val="20"/>
          <w:szCs w:val="20"/>
        </w:rPr>
        <w:t xml:space="preserve">d your completed application </w:t>
      </w:r>
      <w:r>
        <w:rPr>
          <w:rFonts w:ascii="Bookman Old Style" w:hAnsi="Bookman Old Style"/>
          <w:sz w:val="20"/>
          <w:szCs w:val="20"/>
        </w:rPr>
        <w:t>via regular / certified mail or overnight mail to the following address:</w:t>
      </w:r>
    </w:p>
    <w:p w:rsidR="00EA63E9" w:rsidRDefault="00EA63E9" w:rsidP="00EA63E9">
      <w:pPr>
        <w:rPr>
          <w:rFonts w:ascii="Bookman Old Style" w:hAnsi="Bookman Old Style"/>
          <w:sz w:val="20"/>
          <w:szCs w:val="20"/>
        </w:rPr>
      </w:pPr>
    </w:p>
    <w:p w:rsidR="00EA63E9" w:rsidRDefault="00EA63E9" w:rsidP="00EA63E9">
      <w:pPr>
        <w:rPr>
          <w:rFonts w:ascii="Bookman Old Style" w:hAnsi="Bookman Old Style"/>
          <w:sz w:val="20"/>
          <w:szCs w:val="20"/>
        </w:rPr>
      </w:pPr>
      <w:r w:rsidRPr="00CB192A">
        <w:rPr>
          <w:rFonts w:ascii="Bookman Old Style" w:hAnsi="Bookman Old Style"/>
          <w:sz w:val="20"/>
          <w:szCs w:val="20"/>
        </w:rPr>
        <w:t xml:space="preserve">Safer Detergent Stewardship Initiative </w:t>
      </w:r>
    </w:p>
    <w:p w:rsidR="00EA63E9" w:rsidRDefault="00EA63E9" w:rsidP="00EA63E9">
      <w:pPr>
        <w:rPr>
          <w:rFonts w:ascii="Bookman Old Style" w:hAnsi="Bookman Old Style"/>
          <w:sz w:val="20"/>
          <w:szCs w:val="20"/>
        </w:rPr>
      </w:pPr>
      <w:r w:rsidRPr="00CB192A">
        <w:rPr>
          <w:rFonts w:ascii="Bookman Old Style" w:hAnsi="Bookman Old Style"/>
          <w:sz w:val="20"/>
          <w:szCs w:val="20"/>
        </w:rPr>
        <w:t xml:space="preserve">Attn: </w:t>
      </w:r>
      <w:r>
        <w:rPr>
          <w:rFonts w:ascii="Bookman Old Style" w:hAnsi="Bookman Old Style"/>
          <w:sz w:val="20"/>
          <w:szCs w:val="20"/>
        </w:rPr>
        <w:t>Laura Romano</w:t>
      </w:r>
    </w:p>
    <w:p w:rsidR="00EA63E9" w:rsidRDefault="00EA63E9" w:rsidP="00EA63E9">
      <w:pPr>
        <w:rPr>
          <w:rFonts w:ascii="Bookman Old Style" w:hAnsi="Bookman Old Style"/>
          <w:sz w:val="20"/>
          <w:szCs w:val="20"/>
        </w:rPr>
      </w:pPr>
      <w:smartTag w:uri="urn:schemas-microsoft-com:office:smarttags" w:element="Street">
        <w:smartTag w:uri="urn:schemas-microsoft-com:office:smarttags" w:element="address">
          <w:r w:rsidRPr="003123C4">
            <w:rPr>
              <w:rFonts w:ascii="Bookman Old Style" w:hAnsi="Bookman Old Style"/>
              <w:sz w:val="20"/>
              <w:szCs w:val="20"/>
            </w:rPr>
            <w:t>4550 Montgomery Avenue, Suite 800</w:t>
          </w:r>
        </w:smartTag>
      </w:smartTag>
      <w:r w:rsidRPr="003123C4">
        <w:rPr>
          <w:rFonts w:ascii="Bookman Old Style" w:hAnsi="Bookman Old Style"/>
          <w:sz w:val="20"/>
          <w:szCs w:val="20"/>
        </w:rPr>
        <w:t xml:space="preserve"> North</w:t>
      </w:r>
    </w:p>
    <w:p w:rsidR="00EA63E9" w:rsidRDefault="00EA63E9" w:rsidP="00EA63E9">
      <w:pPr>
        <w:rPr>
          <w:rFonts w:ascii="Bookman Old Style" w:hAnsi="Bookman Old Style"/>
          <w:sz w:val="20"/>
          <w:szCs w:val="20"/>
        </w:rPr>
      </w:pPr>
      <w:smartTag w:uri="urn:schemas-microsoft-com:office:smarttags" w:element="place">
        <w:smartTag w:uri="urn:schemas-microsoft-com:office:smarttags" w:element="City">
          <w:r>
            <w:rPr>
              <w:rFonts w:ascii="Bookman Old Style" w:hAnsi="Bookman Old Style"/>
              <w:sz w:val="20"/>
              <w:szCs w:val="20"/>
            </w:rPr>
            <w:t>Bethesda</w:t>
          </w:r>
        </w:smartTag>
        <w:r>
          <w:rPr>
            <w:rFonts w:ascii="Bookman Old Style" w:hAnsi="Bookman Old Style"/>
            <w:sz w:val="20"/>
            <w:szCs w:val="20"/>
          </w:rPr>
          <w:t xml:space="preserve">, </w:t>
        </w:r>
        <w:smartTag w:uri="urn:schemas-microsoft-com:office:smarttags" w:element="State">
          <w:r>
            <w:rPr>
              <w:rFonts w:ascii="Bookman Old Style" w:hAnsi="Bookman Old Style"/>
              <w:sz w:val="20"/>
              <w:szCs w:val="20"/>
            </w:rPr>
            <w:t>MD</w:t>
          </w:r>
        </w:smartTag>
        <w:r>
          <w:rPr>
            <w:rFonts w:ascii="Bookman Old Style" w:hAnsi="Bookman Old Style"/>
            <w:sz w:val="20"/>
            <w:szCs w:val="20"/>
          </w:rPr>
          <w:t xml:space="preserve"> </w:t>
        </w:r>
        <w:smartTag w:uri="urn:schemas-microsoft-com:office:smarttags" w:element="PostalCode">
          <w:r>
            <w:rPr>
              <w:rFonts w:ascii="Bookman Old Style" w:hAnsi="Bookman Old Style"/>
              <w:sz w:val="20"/>
              <w:szCs w:val="20"/>
            </w:rPr>
            <w:t>20814-5341</w:t>
          </w:r>
        </w:smartTag>
      </w:smartTag>
    </w:p>
    <w:p w:rsidR="00EA63E9" w:rsidRPr="003123C4" w:rsidRDefault="00EA63E9" w:rsidP="00EA63E9">
      <w:pPr>
        <w:rPr>
          <w:rFonts w:ascii="Bookman Old Style" w:hAnsi="Bookman Old Style"/>
          <w:sz w:val="20"/>
          <w:szCs w:val="20"/>
        </w:rPr>
      </w:pPr>
      <w:r>
        <w:rPr>
          <w:rFonts w:ascii="Bookman Old Style" w:hAnsi="Bookman Old Style"/>
          <w:sz w:val="20"/>
          <w:szCs w:val="20"/>
        </w:rPr>
        <w:t>301-347-5289</w:t>
      </w:r>
    </w:p>
    <w:p w:rsidR="00EA63E9" w:rsidRPr="00CB192A" w:rsidRDefault="00EA63E9" w:rsidP="00EA63E9">
      <w:pPr>
        <w:rPr>
          <w:rFonts w:ascii="Bookman Old Style" w:hAnsi="Bookman Old Style"/>
          <w:sz w:val="20"/>
          <w:szCs w:val="20"/>
        </w:rPr>
      </w:pPr>
    </w:p>
    <w:p w:rsidR="00EA63E9" w:rsidRPr="00CB192A" w:rsidRDefault="00EA63E9" w:rsidP="00EA63E9">
      <w:pPr>
        <w:rPr>
          <w:rFonts w:ascii="Bookman Old Style" w:hAnsi="Bookman Old Style"/>
          <w:sz w:val="20"/>
          <w:szCs w:val="20"/>
        </w:rPr>
      </w:pPr>
      <w:r w:rsidRPr="00CB192A">
        <w:rPr>
          <w:rStyle w:val="TableCaptionChar"/>
          <w:i/>
          <w:iCs/>
          <w:sz w:val="20"/>
          <w:szCs w:val="20"/>
        </w:rPr>
        <w:t xml:space="preserve">Confirmation of Receipt: </w:t>
      </w:r>
      <w:r w:rsidRPr="00CB192A">
        <w:rPr>
          <w:rFonts w:ascii="Bookman Old Style" w:hAnsi="Bookman Old Style" w:cs="Bookman Old Style"/>
          <w:sz w:val="20"/>
          <w:szCs w:val="20"/>
        </w:rPr>
        <w:t>EPA</w:t>
      </w:r>
      <w:r w:rsidRPr="00CB192A">
        <w:rPr>
          <w:rFonts w:ascii="Bookman Old Style" w:hAnsi="Bookman Old Style"/>
          <w:sz w:val="20"/>
          <w:szCs w:val="20"/>
        </w:rPr>
        <w:t xml:space="preserve"> will confirm receipt of applications, usually by email. If you have not received an acknowledgment within two weeks of sending your applications, please contact </w:t>
      </w:r>
      <w:r>
        <w:rPr>
          <w:rFonts w:ascii="Bookman Old Style" w:hAnsi="Bookman Old Style"/>
          <w:sz w:val="20"/>
          <w:szCs w:val="20"/>
        </w:rPr>
        <w:t>David Difiore</w:t>
      </w:r>
      <w:r w:rsidRPr="00CB192A">
        <w:rPr>
          <w:rFonts w:ascii="Bookman Old Style" w:hAnsi="Bookman Old Style"/>
          <w:sz w:val="20"/>
          <w:szCs w:val="20"/>
        </w:rPr>
        <w:t xml:space="preserve"> at </w:t>
      </w:r>
      <w:r w:rsidRPr="00902B5A">
        <w:rPr>
          <w:rFonts w:ascii="Bookman Old Style" w:hAnsi="Bookman Old Style"/>
          <w:sz w:val="20"/>
          <w:szCs w:val="20"/>
        </w:rPr>
        <w:t>SDSI@epa.gov or 202-564-8786</w:t>
      </w:r>
    </w:p>
    <w:p w:rsidR="00EA63E9" w:rsidRPr="00CB192A" w:rsidRDefault="00EA63E9" w:rsidP="00EA63E9">
      <w:pPr>
        <w:rPr>
          <w:rFonts w:ascii="Bookman Old Style" w:hAnsi="Bookman Old Style"/>
          <w:sz w:val="20"/>
          <w:szCs w:val="20"/>
        </w:rPr>
      </w:pPr>
    </w:p>
    <w:p w:rsidR="00EA63E9" w:rsidRPr="00902B5A" w:rsidRDefault="00EA63E9" w:rsidP="00EA63E9">
      <w:pPr>
        <w:rPr>
          <w:rFonts w:ascii="Bookman Old Style" w:hAnsi="Bookman Old Style"/>
          <w:sz w:val="20"/>
          <w:szCs w:val="20"/>
        </w:rPr>
      </w:pPr>
      <w:r w:rsidRPr="00CB192A">
        <w:rPr>
          <w:rStyle w:val="TableCaptionChar"/>
          <w:i/>
          <w:iCs/>
          <w:sz w:val="20"/>
          <w:szCs w:val="20"/>
        </w:rPr>
        <w:t xml:space="preserve">Notification: </w:t>
      </w:r>
      <w:r w:rsidRPr="00CB192A">
        <w:rPr>
          <w:rStyle w:val="TableCaptionChar"/>
          <w:sz w:val="20"/>
          <w:szCs w:val="20"/>
        </w:rPr>
        <w:t xml:space="preserve"> </w:t>
      </w:r>
      <w:r w:rsidRPr="00CB192A">
        <w:rPr>
          <w:rFonts w:ascii="Bookman Old Style" w:hAnsi="Bookman Old Style"/>
          <w:sz w:val="20"/>
          <w:szCs w:val="20"/>
        </w:rPr>
        <w:t xml:space="preserve">Winners will be notified prior </w:t>
      </w:r>
      <w:r w:rsidRPr="00902B5A">
        <w:rPr>
          <w:rFonts w:ascii="Bookman Old Style" w:hAnsi="Bookman Old Style"/>
          <w:sz w:val="20"/>
          <w:szCs w:val="20"/>
        </w:rPr>
        <w:t xml:space="preserve">to the official public announcement.  Awards will be presented to the primary sponsor of the application.   </w:t>
      </w:r>
    </w:p>
    <w:p w:rsidR="00EA63E9" w:rsidRPr="00902B5A" w:rsidRDefault="00EA63E9" w:rsidP="00EA63E9">
      <w:pPr>
        <w:rPr>
          <w:rFonts w:ascii="Bookman Old Style" w:hAnsi="Bookman Old Style"/>
          <w:sz w:val="20"/>
          <w:szCs w:val="20"/>
        </w:rPr>
      </w:pPr>
    </w:p>
    <w:p w:rsidR="00EA63E9" w:rsidRPr="00CB192A" w:rsidRDefault="00EA63E9" w:rsidP="00EA63E9">
      <w:pPr>
        <w:rPr>
          <w:rFonts w:ascii="Bookman Old Style" w:hAnsi="Bookman Old Style"/>
          <w:sz w:val="20"/>
          <w:szCs w:val="20"/>
        </w:rPr>
      </w:pPr>
      <w:r w:rsidRPr="00902B5A">
        <w:rPr>
          <w:rStyle w:val="TableCaptionChar"/>
          <w:i/>
          <w:iCs/>
          <w:sz w:val="20"/>
          <w:szCs w:val="20"/>
        </w:rPr>
        <w:t>Questions:</w:t>
      </w:r>
      <w:r w:rsidRPr="00902B5A">
        <w:rPr>
          <w:rStyle w:val="TableCaptionChar"/>
          <w:sz w:val="20"/>
          <w:szCs w:val="20"/>
        </w:rPr>
        <w:t xml:space="preserve"> </w:t>
      </w:r>
      <w:r w:rsidRPr="00902B5A">
        <w:rPr>
          <w:rFonts w:ascii="Bookman Old Style" w:hAnsi="Bookman Old Style"/>
          <w:sz w:val="20"/>
          <w:szCs w:val="20"/>
        </w:rPr>
        <w:t xml:space="preserve">Questions about eligibility, nomination procedures, or the Safer Detergent Stewardship Initiative should be directed to </w:t>
      </w:r>
      <w:r>
        <w:rPr>
          <w:rFonts w:ascii="Bookman Old Style" w:hAnsi="Bookman Old Style"/>
          <w:sz w:val="20"/>
          <w:szCs w:val="20"/>
        </w:rPr>
        <w:t>David Difiore</w:t>
      </w:r>
      <w:r w:rsidRPr="00902B5A">
        <w:rPr>
          <w:rFonts w:ascii="Bookman Old Style" w:hAnsi="Bookman Old Style"/>
          <w:sz w:val="20"/>
          <w:szCs w:val="20"/>
        </w:rPr>
        <w:t xml:space="preserve"> of EPA’s Design for the Environment Program at SDSI@epa.gov or 202-564-8796</w:t>
      </w:r>
    </w:p>
    <w:p w:rsidR="00EA63E9" w:rsidRPr="00CB192A" w:rsidRDefault="00EA63E9" w:rsidP="00EA63E9">
      <w:pPr>
        <w:rPr>
          <w:sz w:val="20"/>
          <w:szCs w:val="20"/>
        </w:rPr>
      </w:pPr>
    </w:p>
    <w:p w:rsidR="00EA63E9" w:rsidRPr="00CB192A" w:rsidRDefault="00EA63E9" w:rsidP="00EA63E9">
      <w:pPr>
        <w:pStyle w:val="BodyTextIndent"/>
        <w:spacing w:after="0" w:line="240" w:lineRule="auto"/>
        <w:jc w:val="left"/>
        <w:rPr>
          <w:rFonts w:ascii="Bookman Old Style" w:hAnsi="Bookman Old Style"/>
          <w:sz w:val="18"/>
        </w:rPr>
      </w:pPr>
    </w:p>
    <w:p w:rsidR="00EA63E9" w:rsidRPr="002903E7" w:rsidRDefault="00EA63E9" w:rsidP="00EA63E9">
      <w:pPr>
        <w:pStyle w:val="BodyTextIndent"/>
        <w:spacing w:after="0" w:line="240" w:lineRule="auto"/>
        <w:ind w:firstLine="0"/>
        <w:jc w:val="left"/>
        <w:rPr>
          <w:rFonts w:ascii="Bookman Old Style" w:hAnsi="Bookman Old Style"/>
          <w:b/>
          <w:sz w:val="20"/>
          <w:szCs w:val="20"/>
        </w:rPr>
      </w:pPr>
      <w:r w:rsidRPr="002903E7">
        <w:rPr>
          <w:rFonts w:ascii="Bookman Old Style" w:hAnsi="Bookman Old Style"/>
          <w:b/>
          <w:sz w:val="20"/>
          <w:szCs w:val="20"/>
        </w:rPr>
        <w:t xml:space="preserve">Paperwork Burden Estimate </w:t>
      </w:r>
    </w:p>
    <w:p w:rsidR="00EA63E9" w:rsidRPr="002903E7" w:rsidRDefault="00EA63E9" w:rsidP="00EA63E9">
      <w:pPr>
        <w:pStyle w:val="BodyTextIndent"/>
        <w:spacing w:after="0" w:line="240" w:lineRule="auto"/>
        <w:ind w:firstLine="0"/>
        <w:jc w:val="left"/>
        <w:rPr>
          <w:rFonts w:ascii="Bookman Old Style" w:hAnsi="Bookman Old Style"/>
          <w:sz w:val="20"/>
          <w:szCs w:val="20"/>
        </w:rPr>
      </w:pPr>
    </w:p>
    <w:p w:rsidR="00EA63E9" w:rsidRPr="002903E7" w:rsidRDefault="00EA63E9" w:rsidP="00EA63E9">
      <w:pPr>
        <w:pStyle w:val="BodyTextIndent"/>
        <w:spacing w:after="0" w:line="240" w:lineRule="auto"/>
        <w:ind w:firstLine="0"/>
        <w:jc w:val="left"/>
        <w:rPr>
          <w:rFonts w:ascii="Bookman Old Style" w:hAnsi="Bookman Old Style"/>
          <w:sz w:val="20"/>
          <w:szCs w:val="20"/>
        </w:rPr>
      </w:pPr>
      <w:r w:rsidRPr="002903E7">
        <w:rPr>
          <w:rFonts w:ascii="Bookman Old Style" w:hAnsi="Bookman Old Style"/>
          <w:sz w:val="20"/>
          <w:szCs w:val="20"/>
        </w:rPr>
        <w:t>The public reporting and recordkeeping burden for this collection of information is estimated to average 10 hours per response, including the time for reviewing instructions, gathering information, posting information to the internet, and reviewing and completing the application.  An agency may not conduct or sponsor, and a person is not required to respond to, a collection of information unless it displays a currently valid OMB control number.</w:t>
      </w:r>
      <w:r>
        <w:rPr>
          <w:rFonts w:ascii="Bookman Old Style" w:hAnsi="Bookman Old Style"/>
          <w:sz w:val="20"/>
          <w:szCs w:val="20"/>
        </w:rPr>
        <w:t xml:space="preserve"> The OMB control number for this collection is 2070-0171. Approval expires on </w:t>
      </w:r>
      <w:bookmarkStart w:id="3" w:name="_GoBack"/>
      <w:bookmarkEnd w:id="3"/>
      <w:r>
        <w:rPr>
          <w:rFonts w:ascii="Bookman Old Style" w:hAnsi="Bookman Old Style"/>
          <w:sz w:val="20"/>
          <w:szCs w:val="20"/>
        </w:rPr>
        <w:t>05/31/2014.</w:t>
      </w:r>
    </w:p>
    <w:p w:rsidR="00EA63E9" w:rsidRPr="002903E7" w:rsidRDefault="00EA63E9" w:rsidP="00EA63E9">
      <w:pPr>
        <w:pStyle w:val="BodyTextIndent"/>
        <w:spacing w:after="0" w:line="240" w:lineRule="auto"/>
        <w:ind w:firstLine="0"/>
        <w:jc w:val="left"/>
        <w:rPr>
          <w:rFonts w:ascii="Bookman Old Style" w:hAnsi="Bookman Old Style"/>
          <w:sz w:val="20"/>
          <w:szCs w:val="20"/>
        </w:rPr>
      </w:pPr>
    </w:p>
    <w:p w:rsidR="00EA63E9" w:rsidRPr="002903E7" w:rsidRDefault="00EA63E9" w:rsidP="00EA63E9">
      <w:pPr>
        <w:pStyle w:val="BodyTextIndent"/>
        <w:spacing w:after="0" w:line="240" w:lineRule="auto"/>
        <w:ind w:firstLine="0"/>
        <w:jc w:val="left"/>
        <w:rPr>
          <w:rFonts w:ascii="Bookman Old Style" w:hAnsi="Bookman Old Style"/>
          <w:b/>
          <w:sz w:val="20"/>
          <w:szCs w:val="20"/>
        </w:rPr>
      </w:pPr>
      <w:r w:rsidRPr="002903E7">
        <w:rPr>
          <w:rFonts w:ascii="Bookman Old Style" w:hAnsi="Bookman Old Style"/>
          <w:sz w:val="20"/>
          <w:szCs w:val="20"/>
        </w:rPr>
        <w:t xml:space="preserve">Send comments on the Agency’s need for this information, the accuracy of the provided burden estimates, and any suggested methods for minimizing </w:t>
      </w:r>
      <w:r w:rsidRPr="002903E7">
        <w:rPr>
          <w:rFonts w:ascii="Bookman Old Style" w:hAnsi="Bookman Old Style"/>
          <w:sz w:val="20"/>
          <w:szCs w:val="20"/>
        </w:rPr>
        <w:lastRenderedPageBreak/>
        <w:t xml:space="preserve">respondent burden, including through the use of automated collection techniques to the Director, Collection Strategies Division, U.S. Environmental Protection Agency (2822T), 1200 Pennsylvania Ave., NW, Washington, D.C. 20460.  Include the OMB control number in any correspondence. </w:t>
      </w:r>
      <w:r w:rsidRPr="002903E7">
        <w:rPr>
          <w:rFonts w:ascii="Bookman Old Style" w:hAnsi="Bookman Old Style"/>
          <w:b/>
          <w:sz w:val="20"/>
          <w:szCs w:val="20"/>
        </w:rPr>
        <w:t xml:space="preserve"> Do not send the completed application to this address.</w:t>
      </w:r>
    </w:p>
    <w:p w:rsidR="00EA63E9" w:rsidRDefault="00EA63E9" w:rsidP="00EA63E9">
      <w:pPr>
        <w:pStyle w:val="BodyTextIndent"/>
        <w:spacing w:after="0" w:line="240" w:lineRule="auto"/>
        <w:jc w:val="left"/>
        <w:rPr>
          <w:sz w:val="18"/>
        </w:rPr>
      </w:pPr>
    </w:p>
    <w:p w:rsidR="00EA63E9" w:rsidRDefault="00EA63E9" w:rsidP="00EA63E9">
      <w:pPr>
        <w:pStyle w:val="BodyTextIndent"/>
        <w:spacing w:after="0" w:line="240" w:lineRule="auto"/>
        <w:ind w:firstLine="0"/>
        <w:jc w:val="left"/>
        <w:rPr>
          <w:sz w:val="18"/>
        </w:rPr>
        <w:sectPr w:rsidR="00EA63E9" w:rsidSect="00933993">
          <w:footnotePr>
            <w:numRestart w:val="eachPage"/>
          </w:footnotePr>
          <w:type w:val="continuous"/>
          <w:pgSz w:w="12240" w:h="15840" w:code="1"/>
          <w:pgMar w:top="1440" w:right="1440" w:bottom="1440" w:left="1440" w:header="720" w:footer="720" w:gutter="0"/>
          <w:cols w:num="2" w:space="720"/>
          <w:docGrid w:linePitch="360"/>
        </w:sectPr>
      </w:pPr>
    </w:p>
    <w:tbl>
      <w:tblPr>
        <w:tblpPr w:leftFromText="180" w:rightFromText="180" w:vertAnchor="text" w:tblpY="1"/>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7"/>
        <w:gridCol w:w="3225"/>
        <w:gridCol w:w="4860"/>
      </w:tblGrid>
      <w:tr w:rsidR="00EA63E9" w:rsidTr="00755896">
        <w:trPr>
          <w:cantSplit/>
          <w:trHeight w:val="120"/>
        </w:trPr>
        <w:tc>
          <w:tcPr>
            <w:tcW w:w="1737" w:type="dxa"/>
            <w:vMerge w:val="restart"/>
            <w:shd w:val="clear" w:color="auto" w:fill="E6E6E6"/>
          </w:tcPr>
          <w:p w:rsidR="00EA63E9" w:rsidRDefault="00EA63E9" w:rsidP="00755896">
            <w:pPr>
              <w:rPr>
                <w:rFonts w:ascii="Bookman Old Style" w:hAnsi="Bookman Old Style"/>
                <w:b/>
                <w:bCs/>
                <w:color w:val="333399"/>
                <w:sz w:val="20"/>
              </w:rPr>
            </w:pPr>
            <w:r>
              <w:rPr>
                <w:rFonts w:ascii="Bookman Old Style" w:hAnsi="Bookman Old Style"/>
                <w:b/>
                <w:bCs/>
                <w:color w:val="333399"/>
                <w:sz w:val="20"/>
              </w:rPr>
              <w:lastRenderedPageBreak/>
              <w:t>Participant Type</w:t>
            </w:r>
          </w:p>
        </w:tc>
        <w:tc>
          <w:tcPr>
            <w:tcW w:w="8085" w:type="dxa"/>
            <w:gridSpan w:val="2"/>
            <w:shd w:val="clear" w:color="auto" w:fill="E6E6E6"/>
          </w:tcPr>
          <w:p w:rsidR="00EA63E9" w:rsidRDefault="00EA63E9" w:rsidP="00755896">
            <w:pPr>
              <w:jc w:val="center"/>
              <w:rPr>
                <w:rFonts w:ascii="Bookman Old Style" w:hAnsi="Bookman Old Style"/>
                <w:b/>
                <w:bCs/>
                <w:color w:val="333399"/>
                <w:sz w:val="20"/>
              </w:rPr>
            </w:pPr>
            <w:r>
              <w:rPr>
                <w:rFonts w:ascii="Bookman Old Style" w:hAnsi="Bookman Old Style"/>
                <w:b/>
                <w:bCs/>
                <w:color w:val="333399"/>
                <w:sz w:val="22"/>
              </w:rPr>
              <w:t>Table 1:  Guidelines for Achieving:</w:t>
            </w:r>
          </w:p>
        </w:tc>
      </w:tr>
      <w:tr w:rsidR="00EA63E9" w:rsidTr="00755896">
        <w:trPr>
          <w:cantSplit/>
          <w:trHeight w:val="120"/>
        </w:trPr>
        <w:tc>
          <w:tcPr>
            <w:tcW w:w="1737" w:type="dxa"/>
            <w:vMerge/>
            <w:shd w:val="clear" w:color="auto" w:fill="E6E6E6"/>
          </w:tcPr>
          <w:p w:rsidR="00EA63E9" w:rsidRDefault="00EA63E9" w:rsidP="00755896">
            <w:pPr>
              <w:rPr>
                <w:rFonts w:ascii="Bookman Old Style" w:hAnsi="Bookman Old Style"/>
                <w:b/>
                <w:bCs/>
                <w:color w:val="333399"/>
                <w:sz w:val="20"/>
              </w:rPr>
            </w:pPr>
          </w:p>
        </w:tc>
        <w:tc>
          <w:tcPr>
            <w:tcW w:w="3225" w:type="dxa"/>
            <w:shd w:val="clear" w:color="auto" w:fill="E6E6E6"/>
          </w:tcPr>
          <w:p w:rsidR="00EA63E9" w:rsidRDefault="00EA63E9" w:rsidP="00755896">
            <w:pPr>
              <w:jc w:val="center"/>
              <w:rPr>
                <w:rFonts w:ascii="Bookman Old Style" w:hAnsi="Bookman Old Style"/>
                <w:b/>
                <w:bCs/>
                <w:color w:val="333399"/>
                <w:sz w:val="20"/>
              </w:rPr>
            </w:pPr>
            <w:r>
              <w:rPr>
                <w:rFonts w:ascii="Bookman Old Style" w:hAnsi="Bookman Old Style"/>
                <w:b/>
                <w:bCs/>
                <w:color w:val="333399"/>
                <w:sz w:val="20"/>
              </w:rPr>
              <w:t>Champion Status</w:t>
            </w:r>
          </w:p>
        </w:tc>
        <w:tc>
          <w:tcPr>
            <w:tcW w:w="4860" w:type="dxa"/>
            <w:shd w:val="clear" w:color="auto" w:fill="E6E6E6"/>
          </w:tcPr>
          <w:p w:rsidR="00EA63E9" w:rsidRDefault="00EA63E9" w:rsidP="00755896">
            <w:pPr>
              <w:jc w:val="center"/>
              <w:rPr>
                <w:rFonts w:ascii="Bookman Old Style" w:hAnsi="Bookman Old Style"/>
                <w:b/>
                <w:bCs/>
                <w:color w:val="333399"/>
                <w:sz w:val="20"/>
              </w:rPr>
            </w:pPr>
            <w:r>
              <w:rPr>
                <w:rFonts w:ascii="Bookman Old Style" w:hAnsi="Bookman Old Style"/>
                <w:b/>
                <w:bCs/>
                <w:color w:val="333399"/>
                <w:sz w:val="20"/>
              </w:rPr>
              <w:t>Partner Status</w:t>
            </w:r>
          </w:p>
        </w:tc>
      </w:tr>
      <w:tr w:rsidR="00EA63E9" w:rsidTr="00755896">
        <w:tc>
          <w:tcPr>
            <w:tcW w:w="1737" w:type="dxa"/>
            <w:vAlign w:val="center"/>
          </w:tcPr>
          <w:p w:rsidR="00EA63E9" w:rsidRDefault="00EA63E9" w:rsidP="00755896">
            <w:pPr>
              <w:pStyle w:val="FootnoteText"/>
              <w:rPr>
                <w:rFonts w:ascii="Bookman Old Style" w:hAnsi="Bookman Old Style"/>
                <w:szCs w:val="24"/>
              </w:rPr>
            </w:pPr>
            <w:r>
              <w:rPr>
                <w:rFonts w:ascii="Bookman Old Style" w:hAnsi="Bookman Old Style"/>
                <w:szCs w:val="24"/>
              </w:rPr>
              <w:t>Chemical Manufacturers</w:t>
            </w:r>
          </w:p>
        </w:tc>
        <w:tc>
          <w:tcPr>
            <w:tcW w:w="3225" w:type="dxa"/>
          </w:tcPr>
          <w:p w:rsidR="00EA63E9" w:rsidRDefault="00EA63E9" w:rsidP="00EA63E9">
            <w:pPr>
              <w:numPr>
                <w:ilvl w:val="0"/>
                <w:numId w:val="2"/>
              </w:numPr>
              <w:rPr>
                <w:rFonts w:ascii="Bookman Old Style" w:hAnsi="Bookman Old Style"/>
                <w:sz w:val="20"/>
              </w:rPr>
            </w:pPr>
            <w:r>
              <w:rPr>
                <w:rFonts w:ascii="Bookman Old Style" w:hAnsi="Bookman Old Style"/>
                <w:sz w:val="20"/>
              </w:rPr>
              <w:t>Demonstrate that you only manufacture safer surfactants</w:t>
            </w:r>
          </w:p>
          <w:p w:rsidR="00EA63E9" w:rsidRDefault="00EA63E9" w:rsidP="00EA63E9">
            <w:pPr>
              <w:numPr>
                <w:ilvl w:val="0"/>
                <w:numId w:val="2"/>
              </w:numPr>
              <w:rPr>
                <w:rFonts w:ascii="Bookman Old Style" w:hAnsi="Bookman Old Style"/>
                <w:sz w:val="20"/>
              </w:rPr>
            </w:pPr>
            <w:r>
              <w:rPr>
                <w:rFonts w:ascii="Bookman Old Style" w:hAnsi="Bookman Old Style"/>
                <w:sz w:val="20"/>
              </w:rPr>
              <w:t>Document a strategy for ensuring that you manufacture only safer surfactants</w:t>
            </w:r>
          </w:p>
        </w:tc>
        <w:tc>
          <w:tcPr>
            <w:tcW w:w="4860" w:type="dxa"/>
          </w:tcPr>
          <w:p w:rsidR="00EA63E9" w:rsidRDefault="00EA63E9" w:rsidP="00EA63E9">
            <w:pPr>
              <w:numPr>
                <w:ilvl w:val="0"/>
                <w:numId w:val="2"/>
              </w:numPr>
              <w:rPr>
                <w:rFonts w:ascii="Bookman Old Style" w:hAnsi="Bookman Old Style"/>
                <w:sz w:val="20"/>
              </w:rPr>
            </w:pPr>
            <w:r>
              <w:rPr>
                <w:rFonts w:ascii="Bookman Old Style" w:hAnsi="Bookman Old Style"/>
                <w:sz w:val="20"/>
              </w:rPr>
              <w:t xml:space="preserve">Commit to </w:t>
            </w:r>
            <w:r w:rsidRPr="00976B71">
              <w:rPr>
                <w:rFonts w:ascii="Bookman Old Style" w:hAnsi="Bookman Old Style"/>
                <w:sz w:val="20"/>
              </w:rPr>
              <w:t>manufacturing</w:t>
            </w:r>
            <w:r>
              <w:rPr>
                <w:rFonts w:ascii="Bookman Old Style" w:hAnsi="Bookman Old Style"/>
                <w:sz w:val="20"/>
              </w:rPr>
              <w:t xml:space="preserve"> only safer surfactants by a date that is reasonable for your circumstances</w:t>
            </w:r>
          </w:p>
          <w:p w:rsidR="00EA63E9" w:rsidRDefault="00EA63E9" w:rsidP="00EA63E9">
            <w:pPr>
              <w:numPr>
                <w:ilvl w:val="0"/>
                <w:numId w:val="2"/>
              </w:numPr>
              <w:rPr>
                <w:rFonts w:ascii="Bookman Old Style" w:hAnsi="Bookman Old Style"/>
                <w:sz w:val="20"/>
              </w:rPr>
            </w:pPr>
            <w:r>
              <w:rPr>
                <w:rFonts w:ascii="Bookman Old Style" w:hAnsi="Bookman Old Style"/>
                <w:sz w:val="20"/>
              </w:rPr>
              <w:t>Document a strategy for ensuring that you will manufacture only safer surfactants</w:t>
            </w:r>
          </w:p>
          <w:p w:rsidR="00EA63E9" w:rsidRDefault="00EA63E9" w:rsidP="00755896">
            <w:pPr>
              <w:rPr>
                <w:rFonts w:ascii="Bookman Old Style" w:hAnsi="Bookman Old Style"/>
                <w:sz w:val="20"/>
              </w:rPr>
            </w:pPr>
          </w:p>
        </w:tc>
      </w:tr>
      <w:tr w:rsidR="00EA63E9" w:rsidTr="00755896">
        <w:tc>
          <w:tcPr>
            <w:tcW w:w="1737" w:type="dxa"/>
            <w:vAlign w:val="center"/>
          </w:tcPr>
          <w:p w:rsidR="00EA63E9" w:rsidRDefault="00EA63E9" w:rsidP="00755896">
            <w:pPr>
              <w:rPr>
                <w:rFonts w:ascii="Bookman Old Style" w:hAnsi="Bookman Old Style"/>
                <w:sz w:val="20"/>
              </w:rPr>
            </w:pPr>
            <w:r>
              <w:rPr>
                <w:rFonts w:ascii="Bookman Old Style" w:hAnsi="Bookman Old Style"/>
                <w:sz w:val="20"/>
              </w:rPr>
              <w:t>Formulators</w:t>
            </w:r>
          </w:p>
        </w:tc>
        <w:tc>
          <w:tcPr>
            <w:tcW w:w="3225" w:type="dxa"/>
          </w:tcPr>
          <w:p w:rsidR="00EA63E9" w:rsidRPr="0013008E" w:rsidRDefault="00EA63E9" w:rsidP="00EA63E9">
            <w:pPr>
              <w:numPr>
                <w:ilvl w:val="0"/>
                <w:numId w:val="3"/>
              </w:numPr>
              <w:rPr>
                <w:rFonts w:ascii="Bookman Old Style" w:hAnsi="Bookman Old Style"/>
                <w:sz w:val="20"/>
              </w:rPr>
            </w:pPr>
            <w:r>
              <w:rPr>
                <w:rFonts w:ascii="Bookman Old Style" w:hAnsi="Bookman Old Style"/>
                <w:sz w:val="20"/>
              </w:rPr>
              <w:t>Demonstrate that you only use safer surfactants in products</w:t>
            </w:r>
          </w:p>
          <w:p w:rsidR="00EA63E9" w:rsidRDefault="00EA63E9" w:rsidP="00EA63E9">
            <w:pPr>
              <w:numPr>
                <w:ilvl w:val="0"/>
                <w:numId w:val="3"/>
              </w:numPr>
              <w:rPr>
                <w:rFonts w:ascii="Bookman Old Style" w:hAnsi="Bookman Old Style"/>
                <w:sz w:val="20"/>
              </w:rPr>
            </w:pPr>
            <w:r>
              <w:rPr>
                <w:rFonts w:ascii="Bookman Old Style" w:hAnsi="Bookman Old Style"/>
                <w:sz w:val="20"/>
              </w:rPr>
              <w:t>Document a strategy for ensuring that only safer surfactants are used in products</w:t>
            </w:r>
          </w:p>
        </w:tc>
        <w:tc>
          <w:tcPr>
            <w:tcW w:w="4860" w:type="dxa"/>
          </w:tcPr>
          <w:p w:rsidR="00EA63E9" w:rsidRDefault="00EA63E9" w:rsidP="00EA63E9">
            <w:pPr>
              <w:numPr>
                <w:ilvl w:val="0"/>
                <w:numId w:val="3"/>
              </w:numPr>
              <w:rPr>
                <w:rFonts w:ascii="Bookman Old Style" w:hAnsi="Bookman Old Style"/>
                <w:sz w:val="20"/>
              </w:rPr>
            </w:pPr>
            <w:r>
              <w:rPr>
                <w:rFonts w:ascii="Bookman Old Style" w:hAnsi="Bookman Old Style"/>
                <w:sz w:val="20"/>
              </w:rPr>
              <w:t>Commit to using only safer surfactants in your products by a date that is reasonable for your circumstances</w:t>
            </w:r>
          </w:p>
          <w:p w:rsidR="00EA63E9" w:rsidRDefault="00EA63E9" w:rsidP="00EA63E9">
            <w:pPr>
              <w:numPr>
                <w:ilvl w:val="0"/>
                <w:numId w:val="3"/>
              </w:numPr>
              <w:rPr>
                <w:rFonts w:ascii="Bookman Old Style" w:hAnsi="Bookman Old Style"/>
                <w:sz w:val="20"/>
              </w:rPr>
            </w:pPr>
            <w:r>
              <w:rPr>
                <w:rFonts w:ascii="Bookman Old Style" w:hAnsi="Bookman Old Style"/>
                <w:sz w:val="20"/>
              </w:rPr>
              <w:t>Document a strategy</w:t>
            </w:r>
            <w:r>
              <w:rPr>
                <w:rFonts w:ascii="Bookman Old Style" w:hAnsi="Bookman Old Style"/>
                <w:sz w:val="20"/>
                <w:vertAlign w:val="superscript"/>
              </w:rPr>
              <w:t xml:space="preserve"> </w:t>
            </w:r>
            <w:r>
              <w:rPr>
                <w:rFonts w:ascii="Bookman Old Style" w:hAnsi="Bookman Old Style"/>
                <w:sz w:val="20"/>
              </w:rPr>
              <w:t>for ensuring that only safer surfactants will be used in products</w:t>
            </w:r>
          </w:p>
          <w:p w:rsidR="00EA63E9" w:rsidRDefault="00EA63E9" w:rsidP="00755896">
            <w:pPr>
              <w:rPr>
                <w:rFonts w:ascii="Bookman Old Style" w:hAnsi="Bookman Old Style"/>
                <w:sz w:val="20"/>
              </w:rPr>
            </w:pPr>
          </w:p>
        </w:tc>
      </w:tr>
      <w:tr w:rsidR="00EA63E9" w:rsidTr="00755896">
        <w:tc>
          <w:tcPr>
            <w:tcW w:w="1737" w:type="dxa"/>
            <w:vAlign w:val="center"/>
          </w:tcPr>
          <w:p w:rsidR="00EA63E9" w:rsidRDefault="00EA63E9" w:rsidP="00755896">
            <w:pPr>
              <w:rPr>
                <w:rFonts w:ascii="Bookman Old Style" w:hAnsi="Bookman Old Style"/>
                <w:sz w:val="20"/>
              </w:rPr>
            </w:pPr>
            <w:r>
              <w:rPr>
                <w:rFonts w:ascii="Bookman Old Style" w:hAnsi="Bookman Old Style"/>
                <w:sz w:val="20"/>
              </w:rPr>
              <w:t>Retailers / Distributors</w:t>
            </w:r>
          </w:p>
        </w:tc>
        <w:tc>
          <w:tcPr>
            <w:tcW w:w="3225" w:type="dxa"/>
          </w:tcPr>
          <w:p w:rsidR="00EA63E9" w:rsidRDefault="00EA63E9" w:rsidP="00EA63E9">
            <w:pPr>
              <w:numPr>
                <w:ilvl w:val="0"/>
                <w:numId w:val="4"/>
              </w:numPr>
              <w:rPr>
                <w:rFonts w:ascii="Bookman Old Style" w:hAnsi="Bookman Old Style"/>
                <w:sz w:val="20"/>
              </w:rPr>
            </w:pPr>
            <w:r>
              <w:rPr>
                <w:rFonts w:ascii="Bookman Old Style" w:hAnsi="Bookman Old Style"/>
                <w:sz w:val="20"/>
              </w:rPr>
              <w:t>Demonstrate that only safer surfactants are included in products intended for sale</w:t>
            </w:r>
          </w:p>
          <w:p w:rsidR="00EA63E9" w:rsidRDefault="00EA63E9" w:rsidP="00EA63E9">
            <w:pPr>
              <w:numPr>
                <w:ilvl w:val="0"/>
                <w:numId w:val="4"/>
              </w:numPr>
              <w:rPr>
                <w:rFonts w:ascii="Bookman Old Style" w:hAnsi="Bookman Old Style"/>
                <w:sz w:val="20"/>
              </w:rPr>
            </w:pPr>
            <w:r>
              <w:rPr>
                <w:rFonts w:ascii="Bookman Old Style" w:hAnsi="Bookman Old Style"/>
                <w:sz w:val="20"/>
              </w:rPr>
              <w:t>Document a strategy for ensuring that only safer surfactants are included in products intended for sale</w:t>
            </w:r>
          </w:p>
        </w:tc>
        <w:tc>
          <w:tcPr>
            <w:tcW w:w="4860" w:type="dxa"/>
          </w:tcPr>
          <w:p w:rsidR="00EA63E9" w:rsidRDefault="00EA63E9" w:rsidP="00EA63E9">
            <w:pPr>
              <w:numPr>
                <w:ilvl w:val="0"/>
                <w:numId w:val="4"/>
              </w:numPr>
              <w:rPr>
                <w:rFonts w:ascii="Bookman Old Style" w:hAnsi="Bookman Old Style"/>
                <w:sz w:val="20"/>
              </w:rPr>
            </w:pPr>
            <w:r>
              <w:rPr>
                <w:rFonts w:ascii="Bookman Old Style" w:hAnsi="Bookman Old Style"/>
                <w:sz w:val="20"/>
              </w:rPr>
              <w:t xml:space="preserve">Commit to sell only products containing safer surfactants by a date that is reasonable for your circumstances </w:t>
            </w:r>
          </w:p>
          <w:p w:rsidR="00EA63E9" w:rsidRDefault="00EA63E9" w:rsidP="00EA63E9">
            <w:pPr>
              <w:numPr>
                <w:ilvl w:val="0"/>
                <w:numId w:val="4"/>
              </w:numPr>
              <w:rPr>
                <w:rFonts w:ascii="Bookman Old Style" w:hAnsi="Bookman Old Style"/>
                <w:sz w:val="20"/>
              </w:rPr>
            </w:pPr>
            <w:r>
              <w:rPr>
                <w:rFonts w:ascii="Bookman Old Style" w:hAnsi="Bookman Old Style"/>
                <w:sz w:val="20"/>
              </w:rPr>
              <w:t>Document your active encouragement of the use of safer surfactants</w:t>
            </w:r>
          </w:p>
          <w:p w:rsidR="00EA63E9" w:rsidRDefault="00EA63E9" w:rsidP="00755896">
            <w:pPr>
              <w:rPr>
                <w:rFonts w:ascii="Bookman Old Style" w:hAnsi="Bookman Old Style"/>
                <w:sz w:val="20"/>
              </w:rPr>
            </w:pPr>
          </w:p>
        </w:tc>
      </w:tr>
      <w:tr w:rsidR="00EA63E9" w:rsidTr="00755896">
        <w:tc>
          <w:tcPr>
            <w:tcW w:w="1737" w:type="dxa"/>
            <w:vAlign w:val="center"/>
          </w:tcPr>
          <w:p w:rsidR="00EA63E9" w:rsidRDefault="00EA63E9" w:rsidP="00755896">
            <w:pPr>
              <w:rPr>
                <w:rFonts w:ascii="Bookman Old Style" w:hAnsi="Bookman Old Style"/>
                <w:sz w:val="20"/>
              </w:rPr>
            </w:pPr>
            <w:r>
              <w:rPr>
                <w:rFonts w:ascii="Bookman Old Style" w:hAnsi="Bookman Old Style"/>
                <w:sz w:val="20"/>
              </w:rPr>
              <w:t>Institutional Purchasers</w:t>
            </w:r>
          </w:p>
        </w:tc>
        <w:tc>
          <w:tcPr>
            <w:tcW w:w="3225" w:type="dxa"/>
          </w:tcPr>
          <w:p w:rsidR="00EA63E9" w:rsidRDefault="00EA63E9" w:rsidP="00EA63E9">
            <w:pPr>
              <w:numPr>
                <w:ilvl w:val="0"/>
                <w:numId w:val="5"/>
              </w:numPr>
              <w:rPr>
                <w:rFonts w:ascii="Bookman Old Style" w:hAnsi="Bookman Old Style"/>
                <w:sz w:val="20"/>
              </w:rPr>
            </w:pPr>
            <w:r>
              <w:rPr>
                <w:rFonts w:ascii="Bookman Old Style" w:hAnsi="Bookman Old Style"/>
                <w:sz w:val="20"/>
              </w:rPr>
              <w:t>Demonstrate that you only purchase products containing safer surfactants</w:t>
            </w:r>
          </w:p>
          <w:p w:rsidR="00EA63E9" w:rsidRDefault="00EA63E9" w:rsidP="00EA63E9">
            <w:pPr>
              <w:numPr>
                <w:ilvl w:val="0"/>
                <w:numId w:val="5"/>
              </w:numPr>
              <w:rPr>
                <w:rFonts w:ascii="Bookman Old Style" w:hAnsi="Bookman Old Style"/>
                <w:sz w:val="20"/>
              </w:rPr>
            </w:pPr>
            <w:r>
              <w:rPr>
                <w:rFonts w:ascii="Bookman Old Style" w:hAnsi="Bookman Old Style"/>
                <w:sz w:val="20"/>
              </w:rPr>
              <w:t>Document a strategy for ensuring that purchased products only contain safer surfactants</w:t>
            </w:r>
          </w:p>
        </w:tc>
        <w:tc>
          <w:tcPr>
            <w:tcW w:w="4860" w:type="dxa"/>
          </w:tcPr>
          <w:p w:rsidR="00EA63E9" w:rsidRDefault="00EA63E9" w:rsidP="00EA63E9">
            <w:pPr>
              <w:numPr>
                <w:ilvl w:val="0"/>
                <w:numId w:val="5"/>
              </w:numPr>
              <w:rPr>
                <w:rFonts w:ascii="Bookman Old Style" w:hAnsi="Bookman Old Style"/>
                <w:sz w:val="20"/>
              </w:rPr>
            </w:pPr>
            <w:r>
              <w:rPr>
                <w:rFonts w:ascii="Bookman Old Style" w:hAnsi="Bookman Old Style"/>
                <w:sz w:val="20"/>
              </w:rPr>
              <w:t>Commit to only use products that only contain safer surfactants by a date that is reasonable for your circumstances</w:t>
            </w:r>
          </w:p>
          <w:p w:rsidR="00EA63E9" w:rsidRDefault="00EA63E9" w:rsidP="00EA63E9">
            <w:pPr>
              <w:numPr>
                <w:ilvl w:val="0"/>
                <w:numId w:val="5"/>
              </w:numPr>
              <w:rPr>
                <w:rFonts w:ascii="Bookman Old Style" w:hAnsi="Bookman Old Style"/>
                <w:sz w:val="20"/>
              </w:rPr>
            </w:pPr>
            <w:r>
              <w:rPr>
                <w:rFonts w:ascii="Bookman Old Style" w:hAnsi="Bookman Old Style"/>
                <w:sz w:val="20"/>
              </w:rPr>
              <w:t>Document your active encouragement of the use of safer surfactants</w:t>
            </w:r>
          </w:p>
        </w:tc>
      </w:tr>
      <w:tr w:rsidR="00EA63E9" w:rsidTr="00755896">
        <w:trPr>
          <w:trHeight w:val="77"/>
        </w:trPr>
        <w:tc>
          <w:tcPr>
            <w:tcW w:w="1737" w:type="dxa"/>
            <w:vAlign w:val="center"/>
          </w:tcPr>
          <w:p w:rsidR="00EA63E9" w:rsidRDefault="00EA63E9" w:rsidP="00755896">
            <w:pPr>
              <w:rPr>
                <w:rFonts w:ascii="Bookman Old Style" w:hAnsi="Bookman Old Style"/>
                <w:sz w:val="20"/>
              </w:rPr>
            </w:pPr>
            <w:r>
              <w:rPr>
                <w:rFonts w:ascii="Bookman Old Style" w:hAnsi="Bookman Old Style"/>
                <w:sz w:val="20"/>
              </w:rPr>
              <w:t>Others (e.g., non-profits, unions, academia)</w:t>
            </w:r>
          </w:p>
        </w:tc>
        <w:tc>
          <w:tcPr>
            <w:tcW w:w="3225" w:type="dxa"/>
          </w:tcPr>
          <w:p w:rsidR="00EA63E9" w:rsidRDefault="00EA63E9" w:rsidP="00EA63E9">
            <w:pPr>
              <w:numPr>
                <w:ilvl w:val="0"/>
                <w:numId w:val="6"/>
              </w:numPr>
              <w:rPr>
                <w:rFonts w:ascii="Bookman Old Style" w:hAnsi="Bookman Old Style"/>
                <w:sz w:val="20"/>
              </w:rPr>
            </w:pPr>
            <w:r>
              <w:rPr>
                <w:rFonts w:ascii="Bookman Old Style" w:hAnsi="Bookman Old Style"/>
                <w:sz w:val="20"/>
              </w:rPr>
              <w:t>Demonstrate outstanding efforts to encourage the use of safer surfactants</w:t>
            </w:r>
          </w:p>
        </w:tc>
        <w:tc>
          <w:tcPr>
            <w:tcW w:w="4860" w:type="dxa"/>
          </w:tcPr>
          <w:p w:rsidR="00EA63E9" w:rsidRDefault="00EA63E9" w:rsidP="00EA63E9">
            <w:pPr>
              <w:numPr>
                <w:ilvl w:val="0"/>
                <w:numId w:val="6"/>
              </w:numPr>
              <w:rPr>
                <w:rFonts w:ascii="Bookman Old Style" w:hAnsi="Bookman Old Style"/>
                <w:sz w:val="20"/>
              </w:rPr>
            </w:pPr>
            <w:r>
              <w:rPr>
                <w:rFonts w:ascii="Bookman Old Style" w:hAnsi="Bookman Old Style"/>
                <w:sz w:val="20"/>
              </w:rPr>
              <w:t>Document your active encouragement of the use of safer surfactants</w:t>
            </w:r>
          </w:p>
        </w:tc>
      </w:tr>
    </w:tbl>
    <w:p w:rsidR="00EA63E9" w:rsidRPr="00F532A1" w:rsidRDefault="00EA63E9" w:rsidP="00EA63E9">
      <w:pPr>
        <w:rPr>
          <w:rFonts w:ascii="Bookman Old Style" w:hAnsi="Bookman Old Style"/>
        </w:rPr>
      </w:pPr>
    </w:p>
    <w:p w:rsidR="00EA63E9" w:rsidRPr="00976B71" w:rsidRDefault="00EA63E9" w:rsidP="00EA63E9">
      <w:pPr>
        <w:rPr>
          <w:rFonts w:ascii="Bookman Old Style" w:hAnsi="Bookman Old Style"/>
          <w:b/>
          <w:sz w:val="20"/>
          <w:szCs w:val="20"/>
        </w:rPr>
      </w:pPr>
      <w:r>
        <w:rPr>
          <w:rFonts w:ascii="Bookman Old Style" w:hAnsi="Bookman Old Style"/>
          <w:b/>
          <w:sz w:val="20"/>
          <w:szCs w:val="20"/>
        </w:rPr>
        <w:t>Additional n</w:t>
      </w:r>
      <w:r w:rsidRPr="00976B71">
        <w:rPr>
          <w:rFonts w:ascii="Bookman Old Style" w:hAnsi="Bookman Old Style"/>
          <w:b/>
          <w:sz w:val="20"/>
          <w:szCs w:val="20"/>
        </w:rPr>
        <w:t>otes about Table 1</w:t>
      </w:r>
      <w:r>
        <w:rPr>
          <w:rFonts w:ascii="Bookman Old Style" w:hAnsi="Bookman Old Style"/>
          <w:b/>
          <w:sz w:val="20"/>
          <w:szCs w:val="20"/>
        </w:rPr>
        <w:t xml:space="preserve"> guidelines</w:t>
      </w:r>
      <w:r w:rsidRPr="00976B71">
        <w:rPr>
          <w:rFonts w:ascii="Bookman Old Style" w:hAnsi="Bookman Old Style"/>
          <w:b/>
          <w:sz w:val="20"/>
          <w:szCs w:val="20"/>
        </w:rPr>
        <w:t>:</w:t>
      </w:r>
    </w:p>
    <w:p w:rsidR="00EA63E9" w:rsidRDefault="00EA63E9" w:rsidP="00EA63E9">
      <w:pPr>
        <w:numPr>
          <w:ilvl w:val="0"/>
          <w:numId w:val="8"/>
        </w:numPr>
        <w:rPr>
          <w:rFonts w:ascii="Bookman Old Style" w:hAnsi="Bookman Old Style"/>
          <w:sz w:val="20"/>
          <w:szCs w:val="20"/>
        </w:rPr>
      </w:pPr>
      <w:r>
        <w:rPr>
          <w:rFonts w:ascii="Bookman Old Style" w:hAnsi="Bookman Old Style"/>
          <w:sz w:val="20"/>
          <w:szCs w:val="20"/>
        </w:rPr>
        <w:t xml:space="preserve">DfE’s Safer Chemical Ingredients List and </w:t>
      </w:r>
      <w:proofErr w:type="spellStart"/>
      <w:r w:rsidRPr="00976B71">
        <w:rPr>
          <w:rFonts w:ascii="Bookman Old Style" w:hAnsi="Bookman Old Style"/>
          <w:sz w:val="20"/>
          <w:szCs w:val="20"/>
        </w:rPr>
        <w:t>CleanGredients</w:t>
      </w:r>
      <w:proofErr w:type="spellEnd"/>
      <w:r w:rsidRPr="00976B71">
        <w:rPr>
          <w:rFonts w:ascii="Bookman Old Style" w:hAnsi="Bookman Old Style"/>
          <w:sz w:val="20"/>
          <w:szCs w:val="20"/>
        </w:rPr>
        <w:t>™ a</w:t>
      </w:r>
      <w:r>
        <w:rPr>
          <w:rFonts w:ascii="Bookman Old Style" w:hAnsi="Bookman Old Style"/>
          <w:sz w:val="20"/>
          <w:szCs w:val="20"/>
        </w:rPr>
        <w:t>re</w:t>
      </w:r>
      <w:r w:rsidRPr="00976B71">
        <w:rPr>
          <w:rFonts w:ascii="Bookman Old Style" w:hAnsi="Bookman Old Style"/>
          <w:sz w:val="20"/>
          <w:szCs w:val="20"/>
        </w:rPr>
        <w:t xml:space="preserve"> resource</w:t>
      </w:r>
      <w:r>
        <w:rPr>
          <w:rFonts w:ascii="Bookman Old Style" w:hAnsi="Bookman Old Style"/>
          <w:sz w:val="20"/>
          <w:szCs w:val="20"/>
        </w:rPr>
        <w:t>s</w:t>
      </w:r>
      <w:r w:rsidRPr="00976B71">
        <w:rPr>
          <w:rFonts w:ascii="Bookman Old Style" w:hAnsi="Bookman Old Style"/>
          <w:sz w:val="20"/>
          <w:szCs w:val="20"/>
        </w:rPr>
        <w:t xml:space="preserve"> for information on safer surfactants.</w:t>
      </w:r>
    </w:p>
    <w:p w:rsidR="00EA63E9" w:rsidRPr="00976B71" w:rsidRDefault="00EA63E9" w:rsidP="00EA63E9">
      <w:pPr>
        <w:numPr>
          <w:ilvl w:val="0"/>
          <w:numId w:val="8"/>
        </w:numPr>
        <w:rPr>
          <w:rFonts w:ascii="Bookman Old Style" w:hAnsi="Bookman Old Style"/>
          <w:sz w:val="20"/>
          <w:szCs w:val="20"/>
        </w:rPr>
      </w:pPr>
      <w:r w:rsidRPr="00976B71">
        <w:rPr>
          <w:rFonts w:ascii="Bookman Old Style" w:hAnsi="Bookman Old Style"/>
          <w:sz w:val="20"/>
          <w:szCs w:val="20"/>
        </w:rPr>
        <w:t>Products include those whose use routinely results in their discharge to the environment (e.g., all-purpose cleaners, laundry detergents, pesticides, airplane de-</w:t>
      </w:r>
      <w:proofErr w:type="spellStart"/>
      <w:r w:rsidRPr="00976B71">
        <w:rPr>
          <w:rFonts w:ascii="Bookman Old Style" w:hAnsi="Bookman Old Style"/>
          <w:sz w:val="20"/>
          <w:szCs w:val="20"/>
        </w:rPr>
        <w:t>icers</w:t>
      </w:r>
      <w:proofErr w:type="spellEnd"/>
      <w:r w:rsidRPr="00976B71">
        <w:rPr>
          <w:rFonts w:ascii="Bookman Old Style" w:hAnsi="Bookman Old Style"/>
          <w:sz w:val="20"/>
          <w:szCs w:val="20"/>
        </w:rPr>
        <w:t>, fire-fighting foams and gels).</w:t>
      </w:r>
    </w:p>
    <w:p w:rsidR="00EA63E9" w:rsidRDefault="00EA63E9" w:rsidP="00EA63E9">
      <w:pPr>
        <w:numPr>
          <w:ilvl w:val="0"/>
          <w:numId w:val="8"/>
        </w:numPr>
        <w:rPr>
          <w:rFonts w:ascii="Bookman Old Style" w:hAnsi="Bookman Old Style"/>
          <w:sz w:val="20"/>
          <w:szCs w:val="20"/>
        </w:rPr>
      </w:pPr>
      <w:r w:rsidRPr="00976B71">
        <w:rPr>
          <w:rFonts w:ascii="Bookman Old Style" w:hAnsi="Bookman Old Style"/>
          <w:sz w:val="20"/>
          <w:szCs w:val="20"/>
        </w:rPr>
        <w:t>An example of a strategy is a letter that is sent to suppliers requiring them to provide products with only safer surfactants. The retailer/distributor or institutional purchaser will not be eligible for Champion recognition until only safer surfactants are sold or purchased.</w:t>
      </w:r>
    </w:p>
    <w:p w:rsidR="00EA63E9" w:rsidRPr="00182E40" w:rsidRDefault="00EA63E9" w:rsidP="00EA63E9">
      <w:pPr>
        <w:numPr>
          <w:ilvl w:val="0"/>
          <w:numId w:val="8"/>
        </w:numPr>
        <w:rPr>
          <w:rFonts w:ascii="Bookman Old Style" w:hAnsi="Bookman Old Style"/>
          <w:sz w:val="20"/>
          <w:szCs w:val="20"/>
        </w:rPr>
      </w:pPr>
      <w:r>
        <w:rPr>
          <w:rFonts w:ascii="Bookman Old Style" w:hAnsi="Bookman Old Style"/>
          <w:sz w:val="20"/>
          <w:szCs w:val="20"/>
        </w:rPr>
        <w:t xml:space="preserve">Examples of efforts </w:t>
      </w:r>
      <w:r w:rsidRPr="00182E40">
        <w:rPr>
          <w:rFonts w:ascii="Bookman Old Style" w:hAnsi="Bookman Old Style"/>
          <w:color w:val="000000"/>
          <w:sz w:val="20"/>
          <w:szCs w:val="20"/>
        </w:rPr>
        <w:t>that would qualify include</w:t>
      </w:r>
      <w:r>
        <w:rPr>
          <w:rFonts w:ascii="Bookman Old Style" w:hAnsi="Bookman Old Style"/>
          <w:color w:val="000000"/>
          <w:sz w:val="20"/>
          <w:szCs w:val="20"/>
        </w:rPr>
        <w:t xml:space="preserve"> developing</w:t>
      </w:r>
      <w:r w:rsidRPr="00182E40">
        <w:rPr>
          <w:rFonts w:ascii="Bookman Old Style" w:hAnsi="Bookman Old Style"/>
          <w:color w:val="000000"/>
          <w:sz w:val="20"/>
          <w:szCs w:val="20"/>
        </w:rPr>
        <w:t xml:space="preserve"> means for surfactant users to identify safer surfactants, </w:t>
      </w:r>
      <w:r>
        <w:rPr>
          <w:rFonts w:ascii="Bookman Old Style" w:hAnsi="Bookman Old Style"/>
          <w:color w:val="000000"/>
          <w:sz w:val="20"/>
          <w:szCs w:val="20"/>
        </w:rPr>
        <w:t>taking</w:t>
      </w:r>
      <w:r w:rsidRPr="00182E40">
        <w:rPr>
          <w:rFonts w:ascii="Bookman Old Style" w:hAnsi="Bookman Old Style"/>
          <w:color w:val="000000"/>
          <w:sz w:val="20"/>
          <w:szCs w:val="20"/>
        </w:rPr>
        <w:t xml:space="preserve"> action to educate industry or the public about safer surfactants, and </w:t>
      </w:r>
      <w:r>
        <w:rPr>
          <w:rFonts w:ascii="Bookman Old Style" w:hAnsi="Bookman Old Style"/>
          <w:color w:val="000000"/>
          <w:sz w:val="20"/>
          <w:szCs w:val="20"/>
        </w:rPr>
        <w:t>encouraging</w:t>
      </w:r>
      <w:r w:rsidRPr="00182E40">
        <w:rPr>
          <w:rFonts w:ascii="Bookman Old Style" w:hAnsi="Bookman Old Style"/>
          <w:color w:val="000000"/>
          <w:sz w:val="20"/>
          <w:szCs w:val="20"/>
        </w:rPr>
        <w:t xml:space="preserve"> business to move toward safer surfactants. </w:t>
      </w:r>
    </w:p>
    <w:p w:rsidR="00EA63E9" w:rsidRPr="0046012E" w:rsidRDefault="00EA63E9" w:rsidP="00EA63E9">
      <w:pPr>
        <w:rPr>
          <w:sz w:val="16"/>
          <w:szCs w:val="16"/>
        </w:rPr>
      </w:pPr>
      <w:r>
        <w:rPr>
          <w:b/>
          <w:color w:val="333399"/>
        </w:rPr>
        <w:br w:type="page"/>
      </w:r>
      <w:r w:rsidRPr="0046012E">
        <w:rPr>
          <w:sz w:val="16"/>
          <w:szCs w:val="16"/>
        </w:rPr>
        <w:lastRenderedPageBreak/>
        <w:t xml:space="preserve">Safer Detergents Stewardship Initiative       </w:t>
      </w:r>
      <w:r>
        <w:rPr>
          <w:sz w:val="16"/>
          <w:szCs w:val="16"/>
        </w:rPr>
        <w:tab/>
        <w:t xml:space="preserve">                 </w:t>
      </w:r>
      <w:r w:rsidRPr="0046012E">
        <w:rPr>
          <w:b/>
          <w:color w:val="333399"/>
          <w:sz w:val="16"/>
          <w:szCs w:val="16"/>
        </w:rPr>
        <w:t xml:space="preserve"> </w:t>
      </w:r>
      <w:r w:rsidRPr="0046012E">
        <w:rPr>
          <w:sz w:val="16"/>
          <w:szCs w:val="16"/>
        </w:rPr>
        <w:t>OMB No. 2070-</w:t>
      </w:r>
      <w:r>
        <w:rPr>
          <w:sz w:val="16"/>
          <w:szCs w:val="16"/>
        </w:rPr>
        <w:t>0171</w:t>
      </w:r>
    </w:p>
    <w:p w:rsidR="00EA63E9" w:rsidRDefault="00EA63E9" w:rsidP="00EA63E9">
      <w:pPr>
        <w:rPr>
          <w:rFonts w:ascii="Bookman Old Style" w:hAnsi="Bookman Old Style"/>
        </w:rPr>
      </w:pPr>
      <w:r>
        <w:rPr>
          <w:noProof/>
        </w:rPr>
        <w:drawing>
          <wp:anchor distT="0" distB="0" distL="114300" distR="114300" simplePos="0" relativeHeight="251661312" behindDoc="0" locked="0" layoutInCell="1" allowOverlap="0">
            <wp:simplePos x="0" y="0"/>
            <wp:positionH relativeFrom="column">
              <wp:posOffset>0</wp:posOffset>
            </wp:positionH>
            <wp:positionV relativeFrom="paragraph">
              <wp:posOffset>-263525</wp:posOffset>
            </wp:positionV>
            <wp:extent cx="1828800" cy="723900"/>
            <wp:effectExtent l="19050" t="0" r="0" b="0"/>
            <wp:wrapSquare wrapText="bothSides"/>
            <wp:docPr id="3" name="Picture 2" descr="Description: 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pa_logo_vert_medium"/>
                    <pic:cNvPicPr>
                      <a:picLocks noChangeAspect="1" noChangeArrowheads="1"/>
                    </pic:cNvPicPr>
                  </pic:nvPicPr>
                  <pic:blipFill>
                    <a:blip r:embed="rId7" cstate="print"/>
                    <a:srcRect/>
                    <a:stretch>
                      <a:fillRect/>
                    </a:stretch>
                  </pic:blipFill>
                  <pic:spPr bwMode="auto">
                    <a:xfrm>
                      <a:off x="0" y="0"/>
                      <a:ext cx="1828800" cy="723900"/>
                    </a:xfrm>
                    <a:prstGeom prst="rect">
                      <a:avLst/>
                    </a:prstGeom>
                    <a:noFill/>
                    <a:ln w="9525">
                      <a:noFill/>
                      <a:miter lim="800000"/>
                      <a:headEnd/>
                      <a:tailEnd/>
                    </a:ln>
                  </pic:spPr>
                </pic:pic>
              </a:graphicData>
            </a:graphic>
          </wp:anchor>
        </w:drawing>
      </w:r>
      <w:r>
        <w:rPr>
          <w:noProof/>
        </w:rPr>
        <w:pict>
          <v:line id="Straight Connector 1" o:spid="_x0000_s1028" style="position:absolute;flip:y;z-index:251662336;visibility:visible;mso-position-horizontal-relative:text;mso-position-vertical-relative:text" from="-3pt,-.6pt"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"/>
        </w:pict>
      </w:r>
    </w:p>
    <w:p w:rsidR="00EA63E9" w:rsidRDefault="00EA63E9" w:rsidP="00EA63E9">
      <w:pPr>
        <w:pStyle w:val="TableCaption"/>
      </w:pPr>
    </w:p>
    <w:p w:rsidR="00EA63E9" w:rsidRDefault="00EA63E9" w:rsidP="00EA63E9">
      <w:pPr>
        <w:pStyle w:val="TableCaption"/>
      </w:pPr>
    </w:p>
    <w:p w:rsidR="00EA63E9" w:rsidRDefault="00EA63E9" w:rsidP="00EA63E9">
      <w:pPr>
        <w:pStyle w:val="TableCaption"/>
      </w:pPr>
    </w:p>
    <w:tbl>
      <w:tblPr>
        <w:tblW w:w="10069"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20"/>
        <w:gridCol w:w="1383"/>
        <w:gridCol w:w="6007"/>
      </w:tblGrid>
      <w:tr w:rsidR="00EA63E9" w:rsidRPr="005A4731" w:rsidTr="00755896">
        <w:trPr>
          <w:trHeight w:hRule="exact" w:val="576"/>
        </w:trPr>
        <w:tc>
          <w:tcPr>
            <w:tcW w:w="1959" w:type="dxa"/>
            <w:vMerge w:val="restart"/>
            <w:tcBorders>
              <w:top w:val="nil"/>
              <w:left w:val="nil"/>
              <w:bottom w:val="nil"/>
              <w:right w:val="single" w:sz="4" w:space="0" w:color="auto"/>
            </w:tcBorders>
            <w:shd w:val="clear" w:color="auto" w:fill="auto"/>
          </w:tcPr>
          <w:p w:rsidR="00EA63E9" w:rsidRPr="00824110" w:rsidRDefault="00EA63E9" w:rsidP="00755896">
            <w:pPr>
              <w:pStyle w:val="TableCaption"/>
              <w:jc w:val="left"/>
            </w:pPr>
            <w:r w:rsidRPr="00824110">
              <w:t>SECTION 1a:</w:t>
            </w:r>
          </w:p>
          <w:p w:rsidR="00EA63E9" w:rsidRPr="00824110" w:rsidRDefault="00EA63E9" w:rsidP="00755896">
            <w:pPr>
              <w:pStyle w:val="TableCaption"/>
              <w:jc w:val="left"/>
            </w:pPr>
            <w:r w:rsidRPr="00824110">
              <w:t>Enter requested information for the authorized representative</w:t>
            </w:r>
          </w:p>
          <w:p w:rsidR="00EA63E9" w:rsidRPr="00824110" w:rsidRDefault="00EA63E9" w:rsidP="00755896">
            <w:pPr>
              <w:pStyle w:val="TableCaption"/>
              <w:jc w:val="left"/>
            </w:pPr>
          </w:p>
        </w:tc>
        <w:tc>
          <w:tcPr>
            <w:tcW w:w="8110" w:type="dxa"/>
            <w:gridSpan w:val="3"/>
            <w:tcBorders>
              <w:left w:val="single" w:sz="4" w:space="0" w:color="auto"/>
            </w:tcBorders>
            <w:shd w:val="clear" w:color="auto" w:fill="auto"/>
            <w:vAlign w:val="bottom"/>
          </w:tcPr>
          <w:p w:rsidR="00EA63E9" w:rsidRPr="00824110" w:rsidRDefault="00EA63E9" w:rsidP="00755896">
            <w:pPr>
              <w:pStyle w:val="TableCaption"/>
              <w:jc w:val="left"/>
            </w:pPr>
            <w:r w:rsidRPr="00824110">
              <w:t>Organization Name</w:t>
            </w:r>
          </w:p>
        </w:tc>
      </w:tr>
      <w:tr w:rsidR="00EA63E9" w:rsidRPr="005A4731" w:rsidTr="00755896">
        <w:trPr>
          <w:trHeight w:hRule="exact" w:val="576"/>
        </w:trPr>
        <w:tc>
          <w:tcPr>
            <w:tcW w:w="1959" w:type="dxa"/>
            <w:vMerge/>
            <w:tcBorders>
              <w:left w:val="nil"/>
              <w:bottom w:val="nil"/>
              <w:right w:val="single" w:sz="4" w:space="0" w:color="auto"/>
            </w:tcBorders>
            <w:shd w:val="clear" w:color="auto" w:fill="auto"/>
          </w:tcPr>
          <w:p w:rsidR="00EA63E9" w:rsidRPr="00824110" w:rsidRDefault="00EA63E9" w:rsidP="00755896">
            <w:pPr>
              <w:pStyle w:val="TableCaption"/>
              <w:jc w:val="left"/>
            </w:pPr>
          </w:p>
        </w:tc>
        <w:tc>
          <w:tcPr>
            <w:tcW w:w="8110" w:type="dxa"/>
            <w:gridSpan w:val="3"/>
            <w:tcBorders>
              <w:left w:val="single" w:sz="4" w:space="0" w:color="auto"/>
            </w:tcBorders>
            <w:shd w:val="clear" w:color="auto" w:fill="auto"/>
            <w:vAlign w:val="bottom"/>
          </w:tcPr>
          <w:p w:rsidR="00EA63E9" w:rsidRPr="00824110" w:rsidRDefault="00EA63E9" w:rsidP="00755896">
            <w:pPr>
              <w:pStyle w:val="TableCaption"/>
              <w:jc w:val="left"/>
            </w:pPr>
            <w:r w:rsidRPr="00824110">
              <w:t>Contact Name</w:t>
            </w:r>
          </w:p>
        </w:tc>
      </w:tr>
      <w:tr w:rsidR="00EA63E9" w:rsidRPr="005A4731" w:rsidTr="00755896">
        <w:trPr>
          <w:trHeight w:hRule="exact" w:val="576"/>
        </w:trPr>
        <w:tc>
          <w:tcPr>
            <w:tcW w:w="1959" w:type="dxa"/>
            <w:vMerge/>
            <w:tcBorders>
              <w:left w:val="nil"/>
              <w:bottom w:val="nil"/>
              <w:right w:val="single" w:sz="4" w:space="0" w:color="auto"/>
            </w:tcBorders>
            <w:shd w:val="clear" w:color="auto" w:fill="auto"/>
          </w:tcPr>
          <w:p w:rsidR="00EA63E9" w:rsidRPr="00824110" w:rsidRDefault="00EA63E9" w:rsidP="00755896">
            <w:pPr>
              <w:pStyle w:val="TableCaption"/>
              <w:jc w:val="left"/>
            </w:pPr>
          </w:p>
        </w:tc>
        <w:tc>
          <w:tcPr>
            <w:tcW w:w="8110" w:type="dxa"/>
            <w:gridSpan w:val="3"/>
            <w:tcBorders>
              <w:left w:val="single" w:sz="4" w:space="0" w:color="auto"/>
            </w:tcBorders>
            <w:shd w:val="clear" w:color="auto" w:fill="auto"/>
            <w:vAlign w:val="bottom"/>
          </w:tcPr>
          <w:p w:rsidR="00EA63E9" w:rsidRPr="00824110" w:rsidRDefault="00EA63E9" w:rsidP="00755896">
            <w:pPr>
              <w:pStyle w:val="TableCaption"/>
              <w:jc w:val="left"/>
            </w:pPr>
            <w:r w:rsidRPr="00824110">
              <w:t>Address</w:t>
            </w:r>
          </w:p>
        </w:tc>
      </w:tr>
      <w:tr w:rsidR="00EA63E9" w:rsidRPr="005A4731" w:rsidTr="00755896">
        <w:trPr>
          <w:trHeight w:hRule="exact" w:val="576"/>
        </w:trPr>
        <w:tc>
          <w:tcPr>
            <w:tcW w:w="1959" w:type="dxa"/>
            <w:vMerge/>
            <w:tcBorders>
              <w:left w:val="nil"/>
              <w:bottom w:val="nil"/>
              <w:right w:val="single" w:sz="4" w:space="0" w:color="auto"/>
            </w:tcBorders>
            <w:shd w:val="clear" w:color="auto" w:fill="auto"/>
          </w:tcPr>
          <w:p w:rsidR="00EA63E9" w:rsidRPr="00824110" w:rsidRDefault="00EA63E9" w:rsidP="00755896">
            <w:pPr>
              <w:pStyle w:val="TableCaption"/>
              <w:jc w:val="left"/>
            </w:pPr>
          </w:p>
        </w:tc>
        <w:tc>
          <w:tcPr>
            <w:tcW w:w="8110" w:type="dxa"/>
            <w:gridSpan w:val="3"/>
            <w:tcBorders>
              <w:left w:val="single" w:sz="4" w:space="0" w:color="auto"/>
            </w:tcBorders>
            <w:shd w:val="clear" w:color="auto" w:fill="auto"/>
            <w:vAlign w:val="bottom"/>
          </w:tcPr>
          <w:p w:rsidR="00EA63E9" w:rsidRPr="00824110" w:rsidRDefault="00EA63E9" w:rsidP="00755896">
            <w:pPr>
              <w:pStyle w:val="TableCaption"/>
              <w:jc w:val="left"/>
            </w:pPr>
            <w:r w:rsidRPr="00824110">
              <w:t>Address</w:t>
            </w:r>
          </w:p>
        </w:tc>
      </w:tr>
      <w:tr w:rsidR="00EA63E9" w:rsidRPr="005A4731" w:rsidTr="00755896">
        <w:trPr>
          <w:trHeight w:hRule="exact" w:val="576"/>
        </w:trPr>
        <w:tc>
          <w:tcPr>
            <w:tcW w:w="1959" w:type="dxa"/>
            <w:vMerge/>
            <w:tcBorders>
              <w:left w:val="nil"/>
              <w:bottom w:val="nil"/>
              <w:right w:val="single" w:sz="4" w:space="0" w:color="auto"/>
            </w:tcBorders>
            <w:shd w:val="clear" w:color="auto" w:fill="auto"/>
          </w:tcPr>
          <w:p w:rsidR="00EA63E9" w:rsidRPr="00824110" w:rsidRDefault="00EA63E9" w:rsidP="00755896">
            <w:pPr>
              <w:pStyle w:val="TableCaption"/>
              <w:jc w:val="left"/>
            </w:pPr>
          </w:p>
        </w:tc>
        <w:tc>
          <w:tcPr>
            <w:tcW w:w="2103" w:type="dxa"/>
            <w:gridSpan w:val="2"/>
            <w:tcBorders>
              <w:left w:val="single" w:sz="4" w:space="0" w:color="auto"/>
            </w:tcBorders>
            <w:shd w:val="clear" w:color="auto" w:fill="auto"/>
            <w:vAlign w:val="bottom"/>
          </w:tcPr>
          <w:p w:rsidR="00EA63E9" w:rsidRPr="00824110" w:rsidRDefault="00EA63E9" w:rsidP="00755896">
            <w:pPr>
              <w:pStyle w:val="TableCaption"/>
              <w:jc w:val="left"/>
            </w:pPr>
            <w:r w:rsidRPr="00824110">
              <w:t>Phone</w:t>
            </w:r>
          </w:p>
        </w:tc>
        <w:tc>
          <w:tcPr>
            <w:tcW w:w="6007" w:type="dxa"/>
            <w:shd w:val="clear" w:color="auto" w:fill="auto"/>
            <w:vAlign w:val="bottom"/>
          </w:tcPr>
          <w:p w:rsidR="00EA63E9" w:rsidRPr="00824110" w:rsidRDefault="00EA63E9" w:rsidP="00755896">
            <w:pPr>
              <w:pStyle w:val="TableCaption"/>
              <w:jc w:val="left"/>
            </w:pPr>
            <w:r w:rsidRPr="00824110">
              <w:t>Fax</w:t>
            </w:r>
          </w:p>
        </w:tc>
      </w:tr>
      <w:tr w:rsidR="00EA63E9" w:rsidRPr="005A4731" w:rsidTr="00755896">
        <w:trPr>
          <w:trHeight w:hRule="exact" w:val="576"/>
        </w:trPr>
        <w:tc>
          <w:tcPr>
            <w:tcW w:w="1959" w:type="dxa"/>
            <w:vMerge/>
            <w:tcBorders>
              <w:left w:val="nil"/>
              <w:bottom w:val="nil"/>
              <w:right w:val="single" w:sz="4" w:space="0" w:color="auto"/>
            </w:tcBorders>
            <w:shd w:val="clear" w:color="auto" w:fill="auto"/>
          </w:tcPr>
          <w:p w:rsidR="00EA63E9" w:rsidRPr="00824110" w:rsidRDefault="00EA63E9" w:rsidP="00755896">
            <w:pPr>
              <w:pStyle w:val="TableCaption"/>
              <w:jc w:val="left"/>
            </w:pPr>
          </w:p>
        </w:tc>
        <w:tc>
          <w:tcPr>
            <w:tcW w:w="8110" w:type="dxa"/>
            <w:gridSpan w:val="3"/>
            <w:tcBorders>
              <w:left w:val="single" w:sz="4" w:space="0" w:color="auto"/>
            </w:tcBorders>
            <w:shd w:val="clear" w:color="auto" w:fill="auto"/>
            <w:vAlign w:val="bottom"/>
          </w:tcPr>
          <w:p w:rsidR="00EA63E9" w:rsidRPr="00824110" w:rsidRDefault="00EA63E9" w:rsidP="00755896">
            <w:pPr>
              <w:pStyle w:val="TableCaption"/>
              <w:jc w:val="left"/>
            </w:pPr>
            <w:r w:rsidRPr="00824110">
              <w:t>Email</w:t>
            </w:r>
          </w:p>
        </w:tc>
      </w:tr>
      <w:tr w:rsidR="00EA63E9" w:rsidRPr="005A4731" w:rsidTr="00755896">
        <w:trPr>
          <w:trHeight w:hRule="exact" w:val="576"/>
        </w:trPr>
        <w:tc>
          <w:tcPr>
            <w:tcW w:w="1959" w:type="dxa"/>
            <w:vMerge/>
            <w:tcBorders>
              <w:left w:val="nil"/>
              <w:bottom w:val="nil"/>
              <w:right w:val="single" w:sz="4" w:space="0" w:color="auto"/>
            </w:tcBorders>
            <w:shd w:val="clear" w:color="auto" w:fill="auto"/>
          </w:tcPr>
          <w:p w:rsidR="00EA63E9" w:rsidRPr="00824110" w:rsidRDefault="00EA63E9" w:rsidP="00755896">
            <w:pPr>
              <w:pStyle w:val="TableCaption"/>
              <w:jc w:val="left"/>
            </w:pPr>
          </w:p>
        </w:tc>
        <w:tc>
          <w:tcPr>
            <w:tcW w:w="8110" w:type="dxa"/>
            <w:gridSpan w:val="3"/>
            <w:tcBorders>
              <w:left w:val="single" w:sz="4" w:space="0" w:color="auto"/>
              <w:bottom w:val="single" w:sz="4" w:space="0" w:color="auto"/>
            </w:tcBorders>
            <w:shd w:val="clear" w:color="auto" w:fill="auto"/>
            <w:vAlign w:val="bottom"/>
          </w:tcPr>
          <w:p w:rsidR="00EA63E9" w:rsidRPr="00824110" w:rsidRDefault="00EA63E9" w:rsidP="00755896">
            <w:pPr>
              <w:pStyle w:val="TableCaption"/>
              <w:jc w:val="left"/>
            </w:pPr>
            <w:r w:rsidRPr="00824110">
              <w:t>Website</w:t>
            </w:r>
          </w:p>
        </w:tc>
      </w:tr>
      <w:tr w:rsidR="00EA63E9" w:rsidRPr="005A4731" w:rsidTr="00755896">
        <w:trPr>
          <w:trHeight w:val="288"/>
        </w:trPr>
        <w:tc>
          <w:tcPr>
            <w:tcW w:w="1959" w:type="dxa"/>
            <w:tcBorders>
              <w:top w:val="nil"/>
              <w:left w:val="nil"/>
              <w:bottom w:val="nil"/>
              <w:right w:val="nil"/>
            </w:tcBorders>
            <w:shd w:val="clear" w:color="auto" w:fill="auto"/>
          </w:tcPr>
          <w:p w:rsidR="00EA63E9" w:rsidRPr="00824110" w:rsidRDefault="00EA63E9" w:rsidP="00755896">
            <w:pPr>
              <w:pStyle w:val="TableCaption"/>
              <w:jc w:val="left"/>
            </w:pPr>
          </w:p>
        </w:tc>
        <w:tc>
          <w:tcPr>
            <w:tcW w:w="8110" w:type="dxa"/>
            <w:gridSpan w:val="3"/>
            <w:tcBorders>
              <w:top w:val="single" w:sz="4" w:space="0" w:color="auto"/>
              <w:left w:val="nil"/>
              <w:bottom w:val="single" w:sz="4" w:space="0" w:color="auto"/>
              <w:right w:val="nil"/>
            </w:tcBorders>
            <w:shd w:val="clear" w:color="auto" w:fill="auto"/>
            <w:vAlign w:val="center"/>
          </w:tcPr>
          <w:p w:rsidR="00EA63E9" w:rsidRPr="00824110" w:rsidRDefault="00EA63E9" w:rsidP="00755896">
            <w:pPr>
              <w:pStyle w:val="TableCaption"/>
              <w:jc w:val="left"/>
            </w:pPr>
          </w:p>
        </w:tc>
      </w:tr>
      <w:tr w:rsidR="00EA63E9" w:rsidRPr="005A4731" w:rsidTr="00755896">
        <w:trPr>
          <w:trHeight w:hRule="exact" w:val="432"/>
        </w:trPr>
        <w:tc>
          <w:tcPr>
            <w:tcW w:w="1959" w:type="dxa"/>
            <w:vMerge w:val="restart"/>
            <w:tcBorders>
              <w:top w:val="nil"/>
              <w:left w:val="nil"/>
              <w:bottom w:val="nil"/>
              <w:right w:val="single" w:sz="4" w:space="0" w:color="auto"/>
            </w:tcBorders>
            <w:shd w:val="clear" w:color="auto" w:fill="auto"/>
          </w:tcPr>
          <w:p w:rsidR="00EA63E9" w:rsidRPr="00824110" w:rsidRDefault="00EA63E9" w:rsidP="00755896">
            <w:pPr>
              <w:pStyle w:val="TableCaption"/>
              <w:jc w:val="left"/>
            </w:pPr>
            <w:r w:rsidRPr="00824110">
              <w:t>SECTION 1b:</w:t>
            </w:r>
          </w:p>
          <w:p w:rsidR="00EA63E9" w:rsidRPr="00824110" w:rsidRDefault="00EA63E9" w:rsidP="00755896">
            <w:pPr>
              <w:pStyle w:val="TableCaption"/>
              <w:jc w:val="left"/>
            </w:pPr>
            <w:r w:rsidRPr="00824110">
              <w:t>Indicate your type of organization</w:t>
            </w:r>
          </w:p>
          <w:p w:rsidR="00EA63E9" w:rsidRPr="005A4731" w:rsidRDefault="00EA63E9" w:rsidP="00755896">
            <w:pPr>
              <w:rPr>
                <w:rFonts w:ascii="Bookman Old Style" w:hAnsi="Bookman Old Style"/>
                <w:sz w:val="18"/>
                <w:szCs w:val="18"/>
              </w:rPr>
            </w:pPr>
          </w:p>
        </w:tc>
        <w:tc>
          <w:tcPr>
            <w:tcW w:w="720" w:type="dxa"/>
            <w:tcBorders>
              <w:top w:val="single" w:sz="4" w:space="0" w:color="auto"/>
              <w:left w:val="single" w:sz="4" w:space="0" w:color="auto"/>
            </w:tcBorders>
            <w:shd w:val="clear" w:color="auto" w:fill="auto"/>
            <w:vAlign w:val="center"/>
          </w:tcPr>
          <w:p w:rsidR="00EA63E9" w:rsidRPr="00824110" w:rsidRDefault="00EA63E9" w:rsidP="00755896">
            <w:pPr>
              <w:pStyle w:val="TableCaption"/>
              <w:jc w:val="left"/>
            </w:pPr>
          </w:p>
        </w:tc>
        <w:tc>
          <w:tcPr>
            <w:tcW w:w="7390" w:type="dxa"/>
            <w:gridSpan w:val="2"/>
            <w:tcBorders>
              <w:top w:val="single" w:sz="4" w:space="0" w:color="auto"/>
            </w:tcBorders>
            <w:shd w:val="clear" w:color="auto" w:fill="auto"/>
            <w:vAlign w:val="center"/>
          </w:tcPr>
          <w:p w:rsidR="00EA63E9" w:rsidRPr="00824110" w:rsidRDefault="00EA63E9" w:rsidP="00755896">
            <w:pPr>
              <w:pStyle w:val="TableCaption"/>
              <w:jc w:val="left"/>
            </w:pPr>
            <w:r w:rsidRPr="00824110">
              <w:t>Chemical Manufacturer – Manufactures surfactants</w:t>
            </w:r>
          </w:p>
        </w:tc>
      </w:tr>
      <w:tr w:rsidR="00EA63E9" w:rsidRPr="005A4731" w:rsidTr="00755896">
        <w:trPr>
          <w:trHeight w:hRule="exact" w:val="432"/>
        </w:trPr>
        <w:tc>
          <w:tcPr>
            <w:tcW w:w="1959" w:type="dxa"/>
            <w:vMerge/>
            <w:tcBorders>
              <w:top w:val="nil"/>
              <w:left w:val="nil"/>
              <w:bottom w:val="nil"/>
              <w:right w:val="single" w:sz="4" w:space="0" w:color="auto"/>
            </w:tcBorders>
            <w:shd w:val="clear" w:color="auto" w:fill="auto"/>
          </w:tcPr>
          <w:p w:rsidR="00EA63E9" w:rsidRPr="005A4731" w:rsidRDefault="00EA63E9" w:rsidP="00755896">
            <w:pPr>
              <w:rPr>
                <w:rFonts w:ascii="Bookman Old Style" w:hAnsi="Bookman Old Style"/>
                <w:sz w:val="18"/>
                <w:szCs w:val="18"/>
              </w:rPr>
            </w:pPr>
          </w:p>
        </w:tc>
        <w:tc>
          <w:tcPr>
            <w:tcW w:w="720" w:type="dxa"/>
            <w:tcBorders>
              <w:left w:val="single" w:sz="4" w:space="0" w:color="auto"/>
            </w:tcBorders>
            <w:shd w:val="clear" w:color="auto" w:fill="auto"/>
            <w:vAlign w:val="center"/>
          </w:tcPr>
          <w:p w:rsidR="00EA63E9" w:rsidRPr="00824110" w:rsidRDefault="00EA63E9" w:rsidP="00755896">
            <w:pPr>
              <w:pStyle w:val="TableCaption"/>
              <w:jc w:val="left"/>
            </w:pPr>
          </w:p>
        </w:tc>
        <w:tc>
          <w:tcPr>
            <w:tcW w:w="7390" w:type="dxa"/>
            <w:gridSpan w:val="2"/>
            <w:shd w:val="clear" w:color="auto" w:fill="auto"/>
            <w:vAlign w:val="center"/>
          </w:tcPr>
          <w:p w:rsidR="00EA63E9" w:rsidRPr="00824110" w:rsidRDefault="00EA63E9" w:rsidP="00755896">
            <w:pPr>
              <w:pStyle w:val="TableCaption"/>
              <w:jc w:val="left"/>
            </w:pPr>
            <w:r w:rsidRPr="00824110">
              <w:t>Formulator – Purchases and blends chemicals (including surfactants) to create an end-use product for retailers and/or distributors</w:t>
            </w:r>
          </w:p>
        </w:tc>
      </w:tr>
      <w:tr w:rsidR="00EA63E9" w:rsidRPr="005A4731" w:rsidTr="00755896">
        <w:trPr>
          <w:trHeight w:hRule="exact" w:val="432"/>
        </w:trPr>
        <w:tc>
          <w:tcPr>
            <w:tcW w:w="1959" w:type="dxa"/>
            <w:vMerge/>
            <w:tcBorders>
              <w:top w:val="nil"/>
              <w:left w:val="nil"/>
              <w:bottom w:val="nil"/>
              <w:right w:val="single" w:sz="4" w:space="0" w:color="auto"/>
            </w:tcBorders>
            <w:shd w:val="clear" w:color="auto" w:fill="auto"/>
          </w:tcPr>
          <w:p w:rsidR="00EA63E9" w:rsidRPr="005A4731" w:rsidRDefault="00EA63E9" w:rsidP="00755896">
            <w:pPr>
              <w:rPr>
                <w:rFonts w:ascii="Bookman Old Style" w:hAnsi="Bookman Old Style"/>
                <w:sz w:val="18"/>
                <w:szCs w:val="18"/>
              </w:rPr>
            </w:pPr>
          </w:p>
        </w:tc>
        <w:tc>
          <w:tcPr>
            <w:tcW w:w="720" w:type="dxa"/>
            <w:tcBorders>
              <w:left w:val="single" w:sz="4" w:space="0" w:color="auto"/>
            </w:tcBorders>
            <w:shd w:val="clear" w:color="auto" w:fill="auto"/>
            <w:vAlign w:val="center"/>
          </w:tcPr>
          <w:p w:rsidR="00EA63E9" w:rsidRPr="00824110" w:rsidRDefault="00EA63E9" w:rsidP="00755896">
            <w:pPr>
              <w:pStyle w:val="TableCaption"/>
              <w:jc w:val="left"/>
            </w:pPr>
          </w:p>
        </w:tc>
        <w:tc>
          <w:tcPr>
            <w:tcW w:w="7390" w:type="dxa"/>
            <w:gridSpan w:val="2"/>
            <w:shd w:val="clear" w:color="auto" w:fill="auto"/>
            <w:vAlign w:val="center"/>
          </w:tcPr>
          <w:p w:rsidR="00EA63E9" w:rsidRPr="00824110" w:rsidRDefault="00EA63E9" w:rsidP="00755896">
            <w:pPr>
              <w:pStyle w:val="TableCaption"/>
              <w:jc w:val="left"/>
            </w:pPr>
            <w:r w:rsidRPr="00824110">
              <w:t>Retailer / Distributor – Sells products containing surfactants</w:t>
            </w:r>
          </w:p>
        </w:tc>
      </w:tr>
      <w:tr w:rsidR="00EA63E9" w:rsidRPr="005A4731" w:rsidTr="00755896">
        <w:trPr>
          <w:trHeight w:hRule="exact" w:val="432"/>
        </w:trPr>
        <w:tc>
          <w:tcPr>
            <w:tcW w:w="1959" w:type="dxa"/>
            <w:vMerge/>
            <w:tcBorders>
              <w:top w:val="nil"/>
              <w:left w:val="nil"/>
              <w:bottom w:val="nil"/>
              <w:right w:val="single" w:sz="4" w:space="0" w:color="auto"/>
            </w:tcBorders>
            <w:shd w:val="clear" w:color="auto" w:fill="auto"/>
          </w:tcPr>
          <w:p w:rsidR="00EA63E9" w:rsidRPr="005A4731" w:rsidRDefault="00EA63E9" w:rsidP="00755896">
            <w:pPr>
              <w:rPr>
                <w:rFonts w:ascii="Bookman Old Style" w:hAnsi="Bookman Old Style"/>
                <w:sz w:val="18"/>
                <w:szCs w:val="18"/>
              </w:rPr>
            </w:pPr>
          </w:p>
        </w:tc>
        <w:tc>
          <w:tcPr>
            <w:tcW w:w="720" w:type="dxa"/>
            <w:tcBorders>
              <w:left w:val="single" w:sz="4" w:space="0" w:color="auto"/>
            </w:tcBorders>
            <w:shd w:val="clear" w:color="auto" w:fill="auto"/>
            <w:vAlign w:val="center"/>
          </w:tcPr>
          <w:p w:rsidR="00EA63E9" w:rsidRPr="00824110" w:rsidRDefault="00EA63E9" w:rsidP="00755896">
            <w:pPr>
              <w:pStyle w:val="TableCaption"/>
              <w:jc w:val="left"/>
            </w:pPr>
          </w:p>
        </w:tc>
        <w:tc>
          <w:tcPr>
            <w:tcW w:w="7390" w:type="dxa"/>
            <w:gridSpan w:val="2"/>
            <w:shd w:val="clear" w:color="auto" w:fill="auto"/>
            <w:vAlign w:val="center"/>
          </w:tcPr>
          <w:p w:rsidR="00EA63E9" w:rsidRPr="00824110" w:rsidRDefault="00EA63E9" w:rsidP="00755896">
            <w:pPr>
              <w:pStyle w:val="TableCaption"/>
              <w:jc w:val="left"/>
            </w:pPr>
            <w:r w:rsidRPr="00824110">
              <w:t>Institutional Purchaser – Purchases or specifies cleaning products for use in multiple facilities (e.g., janitorial service provider)</w:t>
            </w:r>
          </w:p>
        </w:tc>
      </w:tr>
      <w:tr w:rsidR="00EA63E9" w:rsidRPr="005A4731" w:rsidTr="00755896">
        <w:trPr>
          <w:trHeight w:hRule="exact" w:val="432"/>
        </w:trPr>
        <w:tc>
          <w:tcPr>
            <w:tcW w:w="1959" w:type="dxa"/>
            <w:vMerge/>
            <w:tcBorders>
              <w:top w:val="nil"/>
              <w:left w:val="nil"/>
              <w:bottom w:val="nil"/>
              <w:right w:val="single" w:sz="4" w:space="0" w:color="auto"/>
            </w:tcBorders>
            <w:shd w:val="clear" w:color="auto" w:fill="auto"/>
          </w:tcPr>
          <w:p w:rsidR="00EA63E9" w:rsidRPr="005A4731" w:rsidRDefault="00EA63E9" w:rsidP="00755896">
            <w:pPr>
              <w:rPr>
                <w:rFonts w:ascii="Bookman Old Style" w:hAnsi="Bookman Old Style"/>
                <w:sz w:val="18"/>
                <w:szCs w:val="18"/>
              </w:rPr>
            </w:pPr>
          </w:p>
        </w:tc>
        <w:tc>
          <w:tcPr>
            <w:tcW w:w="720" w:type="dxa"/>
            <w:tcBorders>
              <w:left w:val="single" w:sz="4" w:space="0" w:color="auto"/>
              <w:bottom w:val="single" w:sz="4" w:space="0" w:color="auto"/>
            </w:tcBorders>
            <w:shd w:val="clear" w:color="auto" w:fill="auto"/>
            <w:vAlign w:val="center"/>
          </w:tcPr>
          <w:p w:rsidR="00EA63E9" w:rsidRPr="00824110" w:rsidRDefault="00EA63E9" w:rsidP="00755896">
            <w:pPr>
              <w:pStyle w:val="TableCaption"/>
              <w:jc w:val="left"/>
            </w:pPr>
          </w:p>
        </w:tc>
        <w:tc>
          <w:tcPr>
            <w:tcW w:w="7390" w:type="dxa"/>
            <w:gridSpan w:val="2"/>
            <w:shd w:val="clear" w:color="auto" w:fill="auto"/>
            <w:vAlign w:val="center"/>
          </w:tcPr>
          <w:p w:rsidR="00EA63E9" w:rsidRPr="00824110" w:rsidRDefault="00EA63E9" w:rsidP="00755896">
            <w:pPr>
              <w:pStyle w:val="TableCaption"/>
              <w:jc w:val="left"/>
            </w:pPr>
            <w:r w:rsidRPr="00824110">
              <w:t>Other – Influences use of surfactants (e.g., non-profit, trade association, academia)</w:t>
            </w:r>
          </w:p>
        </w:tc>
      </w:tr>
      <w:tr w:rsidR="00EA63E9" w:rsidRPr="005A4731" w:rsidTr="00755896">
        <w:trPr>
          <w:trHeight w:hRule="exact" w:val="288"/>
        </w:trPr>
        <w:tc>
          <w:tcPr>
            <w:tcW w:w="1959" w:type="dxa"/>
            <w:tcBorders>
              <w:top w:val="nil"/>
              <w:left w:val="nil"/>
              <w:bottom w:val="nil"/>
              <w:right w:val="nil"/>
            </w:tcBorders>
            <w:shd w:val="clear" w:color="auto" w:fill="auto"/>
          </w:tcPr>
          <w:p w:rsidR="00EA63E9" w:rsidRPr="005A4731" w:rsidRDefault="00EA63E9" w:rsidP="00755896">
            <w:pPr>
              <w:rPr>
                <w:rFonts w:ascii="Bookman Old Style" w:hAnsi="Bookman Old Style"/>
                <w:sz w:val="18"/>
                <w:szCs w:val="18"/>
              </w:rPr>
            </w:pPr>
          </w:p>
        </w:tc>
        <w:tc>
          <w:tcPr>
            <w:tcW w:w="720" w:type="dxa"/>
            <w:tcBorders>
              <w:left w:val="nil"/>
              <w:bottom w:val="single" w:sz="4" w:space="0" w:color="auto"/>
              <w:right w:val="nil"/>
            </w:tcBorders>
            <w:shd w:val="clear" w:color="auto" w:fill="auto"/>
          </w:tcPr>
          <w:p w:rsidR="00EA63E9" w:rsidRPr="005A4731" w:rsidRDefault="00EA63E9" w:rsidP="00755896">
            <w:pPr>
              <w:rPr>
                <w:rFonts w:ascii="Bookman Old Style" w:hAnsi="Bookman Old Style"/>
                <w:sz w:val="18"/>
                <w:szCs w:val="18"/>
              </w:rPr>
            </w:pPr>
          </w:p>
        </w:tc>
        <w:tc>
          <w:tcPr>
            <w:tcW w:w="7390" w:type="dxa"/>
            <w:gridSpan w:val="2"/>
            <w:tcBorders>
              <w:left w:val="nil"/>
              <w:bottom w:val="single" w:sz="4" w:space="0" w:color="auto"/>
              <w:right w:val="nil"/>
            </w:tcBorders>
            <w:shd w:val="clear" w:color="auto" w:fill="auto"/>
          </w:tcPr>
          <w:p w:rsidR="00EA63E9" w:rsidRPr="005A4731" w:rsidRDefault="00EA63E9" w:rsidP="00755896">
            <w:pPr>
              <w:rPr>
                <w:rFonts w:ascii="Bookman Old Style" w:hAnsi="Bookman Old Style"/>
                <w:sz w:val="18"/>
                <w:szCs w:val="18"/>
              </w:rPr>
            </w:pPr>
          </w:p>
        </w:tc>
      </w:tr>
      <w:tr w:rsidR="00EA63E9" w:rsidRPr="005A4731" w:rsidTr="00755896">
        <w:trPr>
          <w:trHeight w:hRule="exact" w:val="432"/>
        </w:trPr>
        <w:tc>
          <w:tcPr>
            <w:tcW w:w="1959" w:type="dxa"/>
            <w:vMerge w:val="restart"/>
            <w:tcBorders>
              <w:top w:val="nil"/>
              <w:left w:val="nil"/>
              <w:right w:val="single" w:sz="4" w:space="0" w:color="auto"/>
            </w:tcBorders>
            <w:shd w:val="clear" w:color="auto" w:fill="auto"/>
          </w:tcPr>
          <w:p w:rsidR="00EA63E9" w:rsidRPr="00824110" w:rsidRDefault="00EA63E9" w:rsidP="00755896">
            <w:pPr>
              <w:pStyle w:val="TableCaption"/>
              <w:jc w:val="left"/>
            </w:pPr>
            <w:r w:rsidRPr="00824110">
              <w:t xml:space="preserve">SECTION 1c:  </w:t>
            </w:r>
          </w:p>
          <w:p w:rsidR="00EA63E9" w:rsidRPr="00824110" w:rsidRDefault="00EA63E9" w:rsidP="00755896">
            <w:pPr>
              <w:pStyle w:val="TableCaption"/>
              <w:jc w:val="left"/>
            </w:pPr>
            <w:r w:rsidRPr="00824110">
              <w:t>Indicate the level of recognition for which you are applying (refer to the instructions for a description of Champion and Partner status for each organization type)</w:t>
            </w:r>
          </w:p>
          <w:p w:rsidR="00EA63E9" w:rsidRPr="005A4731" w:rsidRDefault="00EA63E9" w:rsidP="00755896">
            <w:pPr>
              <w:rPr>
                <w:rFonts w:ascii="Bookman Old Style" w:hAnsi="Bookman Old Style"/>
                <w:b/>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A63E9" w:rsidRPr="005A4731" w:rsidRDefault="00EA63E9" w:rsidP="00755896">
            <w:pPr>
              <w:rPr>
                <w:rFonts w:ascii="Bookman Old Style" w:hAnsi="Bookman Old Style"/>
                <w:sz w:val="18"/>
                <w:szCs w:val="18"/>
              </w:rPr>
            </w:pPr>
          </w:p>
        </w:tc>
        <w:tc>
          <w:tcPr>
            <w:tcW w:w="7390" w:type="dxa"/>
            <w:gridSpan w:val="2"/>
            <w:tcBorders>
              <w:top w:val="single" w:sz="4" w:space="0" w:color="auto"/>
              <w:left w:val="single" w:sz="4" w:space="0" w:color="auto"/>
              <w:bottom w:val="single" w:sz="4" w:space="0" w:color="auto"/>
              <w:right w:val="single" w:sz="4" w:space="0" w:color="auto"/>
            </w:tcBorders>
            <w:shd w:val="clear" w:color="auto" w:fill="auto"/>
          </w:tcPr>
          <w:p w:rsidR="00EA63E9" w:rsidRPr="005A4731" w:rsidRDefault="00EA63E9" w:rsidP="00755896">
            <w:pPr>
              <w:rPr>
                <w:rFonts w:ascii="Bookman Old Style" w:hAnsi="Bookman Old Style"/>
                <w:sz w:val="18"/>
                <w:szCs w:val="18"/>
              </w:rPr>
            </w:pPr>
            <w:r w:rsidRPr="005A4731">
              <w:rPr>
                <w:rFonts w:ascii="Bookman Old Style" w:hAnsi="Bookman Old Style"/>
                <w:sz w:val="18"/>
                <w:szCs w:val="18"/>
              </w:rPr>
              <w:t>Champion (go to Section 2)</w:t>
            </w:r>
          </w:p>
        </w:tc>
      </w:tr>
      <w:tr w:rsidR="00EA63E9" w:rsidRPr="005A4731" w:rsidTr="00755896">
        <w:trPr>
          <w:trHeight w:hRule="exact" w:val="432"/>
        </w:trPr>
        <w:tc>
          <w:tcPr>
            <w:tcW w:w="1959" w:type="dxa"/>
            <w:vMerge/>
            <w:tcBorders>
              <w:left w:val="nil"/>
              <w:right w:val="single" w:sz="4" w:space="0" w:color="auto"/>
            </w:tcBorders>
            <w:shd w:val="clear" w:color="auto" w:fill="auto"/>
          </w:tcPr>
          <w:p w:rsidR="00EA63E9" w:rsidRPr="005A4731" w:rsidRDefault="00EA63E9" w:rsidP="00755896">
            <w:pPr>
              <w:rPr>
                <w:rFonts w:ascii="Bookman Old Style" w:hAnsi="Bookman Old Style"/>
                <w:sz w:val="18"/>
                <w:szCs w:val="18"/>
              </w:rPr>
            </w:pPr>
          </w:p>
        </w:tc>
        <w:tc>
          <w:tcPr>
            <w:tcW w:w="720" w:type="dxa"/>
            <w:tcBorders>
              <w:top w:val="single" w:sz="4" w:space="0" w:color="auto"/>
              <w:left w:val="single" w:sz="4" w:space="0" w:color="auto"/>
              <w:bottom w:val="single" w:sz="4" w:space="0" w:color="auto"/>
            </w:tcBorders>
            <w:shd w:val="clear" w:color="auto" w:fill="auto"/>
          </w:tcPr>
          <w:p w:rsidR="00EA63E9" w:rsidRPr="005A4731" w:rsidRDefault="00EA63E9" w:rsidP="00755896">
            <w:pPr>
              <w:rPr>
                <w:rFonts w:ascii="Bookman Old Style" w:hAnsi="Bookman Old Style"/>
                <w:sz w:val="18"/>
                <w:szCs w:val="18"/>
              </w:rPr>
            </w:pPr>
          </w:p>
        </w:tc>
        <w:tc>
          <w:tcPr>
            <w:tcW w:w="7390" w:type="dxa"/>
            <w:gridSpan w:val="2"/>
            <w:tcBorders>
              <w:top w:val="single" w:sz="4" w:space="0" w:color="auto"/>
              <w:bottom w:val="single" w:sz="4" w:space="0" w:color="auto"/>
            </w:tcBorders>
            <w:shd w:val="clear" w:color="auto" w:fill="auto"/>
          </w:tcPr>
          <w:p w:rsidR="00EA63E9" w:rsidRPr="005A4731" w:rsidRDefault="00EA63E9" w:rsidP="00755896">
            <w:pPr>
              <w:rPr>
                <w:rFonts w:ascii="Bookman Old Style" w:hAnsi="Bookman Old Style"/>
                <w:sz w:val="18"/>
                <w:szCs w:val="18"/>
              </w:rPr>
            </w:pPr>
            <w:r w:rsidRPr="005A4731">
              <w:rPr>
                <w:rFonts w:ascii="Bookman Old Style" w:hAnsi="Bookman Old Style"/>
                <w:sz w:val="18"/>
                <w:szCs w:val="18"/>
              </w:rPr>
              <w:t>Partner (go to Section 3)</w:t>
            </w:r>
          </w:p>
        </w:tc>
      </w:tr>
      <w:tr w:rsidR="00EA63E9" w:rsidRPr="005A4731" w:rsidTr="00755896">
        <w:trPr>
          <w:trHeight w:hRule="exact" w:val="432"/>
        </w:trPr>
        <w:tc>
          <w:tcPr>
            <w:tcW w:w="1959" w:type="dxa"/>
            <w:vMerge/>
            <w:tcBorders>
              <w:left w:val="nil"/>
              <w:right w:val="nil"/>
            </w:tcBorders>
            <w:shd w:val="clear" w:color="auto" w:fill="auto"/>
          </w:tcPr>
          <w:p w:rsidR="00EA63E9" w:rsidRPr="005A4731" w:rsidRDefault="00EA63E9" w:rsidP="00755896">
            <w:pPr>
              <w:rPr>
                <w:rFonts w:ascii="Bookman Old Style" w:hAnsi="Bookman Old Style"/>
                <w:sz w:val="18"/>
                <w:szCs w:val="18"/>
              </w:rPr>
            </w:pPr>
          </w:p>
        </w:tc>
        <w:tc>
          <w:tcPr>
            <w:tcW w:w="720" w:type="dxa"/>
            <w:tcBorders>
              <w:top w:val="single" w:sz="4" w:space="0" w:color="auto"/>
              <w:left w:val="nil"/>
              <w:bottom w:val="nil"/>
              <w:right w:val="nil"/>
            </w:tcBorders>
            <w:shd w:val="clear" w:color="auto" w:fill="auto"/>
          </w:tcPr>
          <w:p w:rsidR="00EA63E9" w:rsidRPr="005A4731" w:rsidRDefault="00EA63E9" w:rsidP="00755896">
            <w:pPr>
              <w:rPr>
                <w:rFonts w:ascii="Bookman Old Style" w:hAnsi="Bookman Old Style"/>
                <w:sz w:val="18"/>
                <w:szCs w:val="18"/>
              </w:rPr>
            </w:pPr>
          </w:p>
        </w:tc>
        <w:tc>
          <w:tcPr>
            <w:tcW w:w="7390" w:type="dxa"/>
            <w:gridSpan w:val="2"/>
            <w:tcBorders>
              <w:top w:val="single" w:sz="4" w:space="0" w:color="auto"/>
              <w:left w:val="nil"/>
              <w:bottom w:val="nil"/>
              <w:right w:val="nil"/>
            </w:tcBorders>
            <w:shd w:val="clear" w:color="auto" w:fill="auto"/>
          </w:tcPr>
          <w:p w:rsidR="00EA63E9" w:rsidRPr="005A4731" w:rsidRDefault="00EA63E9" w:rsidP="00755896">
            <w:pPr>
              <w:rPr>
                <w:rFonts w:ascii="Bookman Old Style" w:hAnsi="Bookman Old Style"/>
                <w:sz w:val="18"/>
                <w:szCs w:val="18"/>
              </w:rPr>
            </w:pPr>
          </w:p>
        </w:tc>
      </w:tr>
      <w:tr w:rsidR="00EA63E9" w:rsidRPr="005A4731" w:rsidTr="00755896">
        <w:trPr>
          <w:trHeight w:hRule="exact" w:val="1135"/>
        </w:trPr>
        <w:tc>
          <w:tcPr>
            <w:tcW w:w="1959" w:type="dxa"/>
            <w:vMerge/>
            <w:tcBorders>
              <w:left w:val="nil"/>
              <w:bottom w:val="nil"/>
              <w:right w:val="nil"/>
            </w:tcBorders>
            <w:shd w:val="clear" w:color="auto" w:fill="auto"/>
          </w:tcPr>
          <w:p w:rsidR="00EA63E9" w:rsidRPr="005A4731" w:rsidRDefault="00EA63E9" w:rsidP="00755896">
            <w:pPr>
              <w:rPr>
                <w:rFonts w:ascii="Bookman Old Style" w:hAnsi="Bookman Old Style"/>
                <w:sz w:val="18"/>
                <w:szCs w:val="18"/>
              </w:rPr>
            </w:pPr>
          </w:p>
        </w:tc>
        <w:tc>
          <w:tcPr>
            <w:tcW w:w="720" w:type="dxa"/>
            <w:tcBorders>
              <w:top w:val="nil"/>
              <w:left w:val="nil"/>
              <w:bottom w:val="nil"/>
              <w:right w:val="nil"/>
            </w:tcBorders>
            <w:shd w:val="clear" w:color="auto" w:fill="auto"/>
          </w:tcPr>
          <w:p w:rsidR="00EA63E9" w:rsidRPr="005A4731" w:rsidRDefault="00EA63E9" w:rsidP="00755896">
            <w:pPr>
              <w:rPr>
                <w:rFonts w:ascii="Bookman Old Style" w:hAnsi="Bookman Old Style"/>
                <w:sz w:val="18"/>
                <w:szCs w:val="18"/>
              </w:rPr>
            </w:pPr>
          </w:p>
        </w:tc>
        <w:tc>
          <w:tcPr>
            <w:tcW w:w="7390" w:type="dxa"/>
            <w:gridSpan w:val="2"/>
            <w:tcBorders>
              <w:top w:val="nil"/>
              <w:left w:val="nil"/>
              <w:bottom w:val="nil"/>
              <w:right w:val="nil"/>
            </w:tcBorders>
            <w:shd w:val="clear" w:color="auto" w:fill="auto"/>
          </w:tcPr>
          <w:p w:rsidR="00EA63E9" w:rsidRPr="005A4731" w:rsidRDefault="00EA63E9" w:rsidP="00755896">
            <w:pPr>
              <w:rPr>
                <w:rFonts w:ascii="Bookman Old Style" w:hAnsi="Bookman Old Style"/>
                <w:sz w:val="18"/>
                <w:szCs w:val="18"/>
              </w:rPr>
            </w:pPr>
          </w:p>
        </w:tc>
      </w:tr>
    </w:tbl>
    <w:p w:rsidR="00EA63E9" w:rsidRDefault="00EA63E9" w:rsidP="00EA63E9">
      <w:pPr>
        <w:pStyle w:val="TableCaption"/>
      </w:pPr>
    </w:p>
    <w:p w:rsidR="00EA63E9" w:rsidRDefault="00EA63E9" w:rsidP="00EA63E9">
      <w:pPr>
        <w:pStyle w:val="TableCaption"/>
      </w:pPr>
    </w:p>
    <w:p w:rsidR="00EA63E9" w:rsidRDefault="00EA63E9" w:rsidP="00EA63E9">
      <w:pPr>
        <w:pStyle w:val="TableCaption"/>
      </w:pPr>
    </w:p>
    <w:p w:rsidR="00EA63E9" w:rsidRDefault="00EA63E9" w:rsidP="00EA63E9">
      <w:pPr>
        <w:pStyle w:val="TableCaption"/>
      </w:pPr>
    </w:p>
    <w:p w:rsidR="00EA63E9" w:rsidRDefault="00EA63E9" w:rsidP="00EA63E9">
      <w:pPr>
        <w:pStyle w:val="TableCaption"/>
      </w:pPr>
    </w:p>
    <w:p w:rsidR="00EA63E9" w:rsidRDefault="00EA63E9" w:rsidP="00EA63E9">
      <w:pPr>
        <w:pStyle w:val="TableCaption"/>
      </w:pPr>
    </w:p>
    <w:p w:rsidR="00EA63E9" w:rsidRDefault="00EA63E9" w:rsidP="00EA63E9">
      <w:pPr>
        <w:pStyle w:val="TableCaption"/>
      </w:pPr>
    </w:p>
    <w:p w:rsidR="00EA63E9" w:rsidRDefault="00EA63E9" w:rsidP="00EA63E9">
      <w:pPr>
        <w:pStyle w:val="TableCaption"/>
      </w:pPr>
    </w:p>
    <w:p w:rsidR="00EA63E9" w:rsidRDefault="00EA63E9" w:rsidP="00EA63E9">
      <w:pPr>
        <w:pStyle w:val="TableCaption"/>
      </w:pPr>
    </w:p>
    <w:p w:rsidR="00EA63E9" w:rsidRDefault="00EA63E9" w:rsidP="00EA63E9">
      <w:pPr>
        <w:pStyle w:val="TableCaption"/>
      </w:pPr>
    </w:p>
    <w:p w:rsidR="00EA63E9" w:rsidRDefault="00EA63E9" w:rsidP="00EA63E9">
      <w:pPr>
        <w:pStyle w:val="TableCaption"/>
      </w:pPr>
    </w:p>
    <w:p w:rsidR="00EA63E9" w:rsidRDefault="00EA63E9" w:rsidP="00EA63E9">
      <w:pPr>
        <w:pStyle w:val="TableCaption"/>
      </w:pPr>
    </w:p>
    <w:p w:rsidR="00EA63E9" w:rsidRPr="00E07A71" w:rsidRDefault="00EA63E9" w:rsidP="00EA63E9">
      <w:pPr>
        <w:pStyle w:val="TableCaption"/>
        <w:rPr>
          <w:u w:val="single"/>
        </w:rPr>
      </w:pPr>
      <w:r>
        <w:lastRenderedPageBreak/>
        <w:t xml:space="preserve">                                             </w:t>
      </w:r>
      <w:r w:rsidRPr="00E07A71">
        <w:rPr>
          <w:u w:val="single"/>
        </w:rPr>
        <w:t xml:space="preserve">Safer Detergents Stewardship Initiative       </w:t>
      </w:r>
      <w:r w:rsidRPr="00E07A71">
        <w:rPr>
          <w:u w:val="single"/>
        </w:rPr>
        <w:tab/>
        <w:t xml:space="preserve">                 </w:t>
      </w:r>
      <w:r w:rsidRPr="00E07A71">
        <w:rPr>
          <w:b/>
          <w:color w:val="333399"/>
          <w:u w:val="single"/>
        </w:rPr>
        <w:t xml:space="preserve"> </w:t>
      </w:r>
      <w:r w:rsidRPr="00E07A71">
        <w:rPr>
          <w:u w:val="single"/>
        </w:rPr>
        <w:t>Page 2 of 5</w:t>
      </w:r>
    </w:p>
    <w:p w:rsidR="00EA63E9" w:rsidRPr="0046012E" w:rsidRDefault="00EA63E9" w:rsidP="00EA63E9">
      <w:pPr>
        <w:pStyle w:val="TableCaption"/>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2"/>
        <w:gridCol w:w="1426"/>
        <w:gridCol w:w="4076"/>
        <w:gridCol w:w="2266"/>
      </w:tblGrid>
      <w:tr w:rsidR="00EA63E9" w:rsidTr="00755896">
        <w:trPr>
          <w:trHeight w:hRule="exact" w:val="432"/>
        </w:trPr>
        <w:tc>
          <w:tcPr>
            <w:tcW w:w="2340" w:type="dxa"/>
            <w:vMerge w:val="restart"/>
            <w:tcBorders>
              <w:top w:val="nil"/>
              <w:left w:val="nil"/>
              <w:bottom w:val="nil"/>
              <w:right w:val="single" w:sz="4" w:space="0" w:color="auto"/>
            </w:tcBorders>
            <w:shd w:val="clear" w:color="auto" w:fill="auto"/>
          </w:tcPr>
          <w:p w:rsidR="00EA63E9" w:rsidRDefault="00EA63E9" w:rsidP="00755896">
            <w:pPr>
              <w:rPr>
                <w:rFonts w:ascii="Bookman Old Style" w:hAnsi="Bookman Old Style"/>
                <w:bCs/>
                <w:sz w:val="18"/>
                <w:szCs w:val="18"/>
              </w:rPr>
            </w:pPr>
            <w:r>
              <w:rPr>
                <w:rFonts w:ascii="Bookman Old Style" w:hAnsi="Bookman Old Style"/>
                <w:bCs/>
                <w:sz w:val="18"/>
                <w:szCs w:val="18"/>
              </w:rPr>
              <w:t>SECTION 2:</w:t>
            </w:r>
          </w:p>
          <w:p w:rsidR="00EA63E9" w:rsidRPr="006455D2" w:rsidRDefault="00EA63E9" w:rsidP="00755896">
            <w:pPr>
              <w:rPr>
                <w:rFonts w:ascii="Bookman Old Style" w:hAnsi="Bookman Old Style"/>
                <w:bCs/>
                <w:sz w:val="18"/>
                <w:szCs w:val="18"/>
              </w:rPr>
            </w:pPr>
            <w:r w:rsidRPr="006455D2">
              <w:rPr>
                <w:rFonts w:ascii="Bookman Old Style" w:hAnsi="Bookman Old Style"/>
                <w:bCs/>
                <w:sz w:val="18"/>
                <w:szCs w:val="18"/>
              </w:rPr>
              <w:t>Fill out this section if you are applying f</w:t>
            </w:r>
            <w:r>
              <w:rPr>
                <w:rFonts w:ascii="Bookman Old Style" w:hAnsi="Bookman Old Style"/>
                <w:bCs/>
                <w:sz w:val="18"/>
                <w:szCs w:val="18"/>
              </w:rPr>
              <w:t>or recognition as a Champion</w:t>
            </w:r>
          </w:p>
          <w:p w:rsidR="00EA63E9" w:rsidRPr="006455D2" w:rsidRDefault="00EA63E9" w:rsidP="00755896">
            <w:pPr>
              <w:rPr>
                <w:rFonts w:ascii="Bookman Old Style" w:hAnsi="Bookman Old Style"/>
                <w:sz w:val="18"/>
                <w:szCs w:val="18"/>
              </w:rPr>
            </w:pPr>
          </w:p>
        </w:tc>
        <w:tc>
          <w:tcPr>
            <w:tcW w:w="1260" w:type="dxa"/>
            <w:tcBorders>
              <w:left w:val="single" w:sz="4" w:space="0" w:color="auto"/>
            </w:tcBorders>
            <w:shd w:val="clear" w:color="auto" w:fill="E6E6E6"/>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If you are a…</w:t>
            </w:r>
          </w:p>
        </w:tc>
        <w:tc>
          <w:tcPr>
            <w:tcW w:w="4167" w:type="dxa"/>
            <w:shd w:val="clear" w:color="auto" w:fill="E6E6E6"/>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 xml:space="preserve">Demonstrate </w:t>
            </w:r>
            <w:r>
              <w:rPr>
                <w:rFonts w:ascii="Bookman Old Style" w:hAnsi="Bookman Old Style"/>
                <w:sz w:val="18"/>
                <w:szCs w:val="18"/>
              </w:rPr>
              <w:t xml:space="preserve">in SECTION 2a </w:t>
            </w:r>
            <w:r w:rsidRPr="006455D2">
              <w:rPr>
                <w:rFonts w:ascii="Bookman Old Style" w:hAnsi="Bookman Old Style"/>
                <w:sz w:val="18"/>
                <w:szCs w:val="18"/>
              </w:rPr>
              <w:t>that…</w:t>
            </w:r>
          </w:p>
        </w:tc>
        <w:tc>
          <w:tcPr>
            <w:tcW w:w="2313" w:type="dxa"/>
            <w:shd w:val="clear" w:color="auto" w:fill="E6E6E6"/>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And the</w:t>
            </w:r>
            <w:r>
              <w:rPr>
                <w:rFonts w:ascii="Bookman Old Style" w:hAnsi="Bookman Old Style"/>
                <w:sz w:val="18"/>
                <w:szCs w:val="18"/>
              </w:rPr>
              <w:t>n</w:t>
            </w:r>
            <w:r w:rsidRPr="006455D2">
              <w:rPr>
                <w:rFonts w:ascii="Bookman Old Style" w:hAnsi="Bookman Old Style"/>
                <w:sz w:val="18"/>
                <w:szCs w:val="18"/>
              </w:rPr>
              <w:t xml:space="preserve"> go to…</w:t>
            </w:r>
          </w:p>
        </w:tc>
      </w:tr>
      <w:tr w:rsidR="00EA63E9" w:rsidTr="00755896">
        <w:trPr>
          <w:trHeight w:hRule="exact" w:val="432"/>
        </w:trPr>
        <w:tc>
          <w:tcPr>
            <w:tcW w:w="2340" w:type="dxa"/>
            <w:vMerge/>
            <w:tcBorders>
              <w:top w:val="nil"/>
              <w:left w:val="nil"/>
              <w:bottom w:val="nil"/>
              <w:right w:val="single" w:sz="4" w:space="0" w:color="auto"/>
            </w:tcBorders>
            <w:shd w:val="clear" w:color="auto" w:fill="auto"/>
          </w:tcPr>
          <w:p w:rsidR="00EA63E9" w:rsidRPr="006455D2" w:rsidRDefault="00EA63E9" w:rsidP="00755896">
            <w:pPr>
              <w:rPr>
                <w:rFonts w:ascii="Bookman Old Style" w:hAnsi="Bookman Old Style"/>
                <w:sz w:val="18"/>
                <w:szCs w:val="18"/>
              </w:rPr>
            </w:pPr>
          </w:p>
        </w:tc>
        <w:tc>
          <w:tcPr>
            <w:tcW w:w="1260" w:type="dxa"/>
            <w:tcBorders>
              <w:left w:val="single" w:sz="4" w:space="0" w:color="auto"/>
            </w:tcBorders>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Chemical Manufacturer</w:t>
            </w:r>
          </w:p>
        </w:tc>
        <w:tc>
          <w:tcPr>
            <w:tcW w:w="4167" w:type="dxa"/>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You only manufacture safer surfactants</w:t>
            </w:r>
          </w:p>
        </w:tc>
        <w:tc>
          <w:tcPr>
            <w:tcW w:w="2313" w:type="dxa"/>
          </w:tcPr>
          <w:p w:rsidR="00EA63E9" w:rsidRPr="006455D2" w:rsidRDefault="00EA63E9" w:rsidP="00755896">
            <w:pPr>
              <w:rPr>
                <w:rFonts w:ascii="Bookman Old Style" w:hAnsi="Bookman Old Style"/>
                <w:sz w:val="18"/>
                <w:szCs w:val="18"/>
              </w:rPr>
            </w:pPr>
            <w:r>
              <w:rPr>
                <w:rFonts w:ascii="Bookman Old Style" w:hAnsi="Bookman Old Style"/>
                <w:sz w:val="18"/>
                <w:szCs w:val="18"/>
              </w:rPr>
              <w:t>Section 2b</w:t>
            </w:r>
          </w:p>
        </w:tc>
      </w:tr>
      <w:tr w:rsidR="00EA63E9" w:rsidTr="00755896">
        <w:trPr>
          <w:trHeight w:hRule="exact" w:val="432"/>
        </w:trPr>
        <w:tc>
          <w:tcPr>
            <w:tcW w:w="2340" w:type="dxa"/>
            <w:vMerge/>
            <w:tcBorders>
              <w:top w:val="nil"/>
              <w:left w:val="nil"/>
              <w:bottom w:val="nil"/>
              <w:right w:val="single" w:sz="4" w:space="0" w:color="auto"/>
            </w:tcBorders>
            <w:shd w:val="clear" w:color="auto" w:fill="auto"/>
          </w:tcPr>
          <w:p w:rsidR="00EA63E9" w:rsidRPr="006455D2" w:rsidRDefault="00EA63E9" w:rsidP="00755896">
            <w:pPr>
              <w:rPr>
                <w:rFonts w:ascii="Bookman Old Style" w:hAnsi="Bookman Old Style"/>
                <w:sz w:val="18"/>
                <w:szCs w:val="18"/>
              </w:rPr>
            </w:pPr>
          </w:p>
        </w:tc>
        <w:tc>
          <w:tcPr>
            <w:tcW w:w="1260" w:type="dxa"/>
            <w:tcBorders>
              <w:left w:val="single" w:sz="4" w:space="0" w:color="auto"/>
            </w:tcBorders>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Formulator</w:t>
            </w:r>
          </w:p>
        </w:tc>
        <w:tc>
          <w:tcPr>
            <w:tcW w:w="4167" w:type="dxa"/>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You only use safer surfactants in products</w:t>
            </w:r>
          </w:p>
        </w:tc>
        <w:tc>
          <w:tcPr>
            <w:tcW w:w="2313" w:type="dxa"/>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Section 2</w:t>
            </w:r>
            <w:r>
              <w:rPr>
                <w:rFonts w:ascii="Bookman Old Style" w:hAnsi="Bookman Old Style"/>
                <w:sz w:val="18"/>
                <w:szCs w:val="18"/>
              </w:rPr>
              <w:t>b</w:t>
            </w:r>
          </w:p>
        </w:tc>
      </w:tr>
      <w:tr w:rsidR="00EA63E9" w:rsidTr="00755896">
        <w:trPr>
          <w:trHeight w:hRule="exact" w:val="432"/>
        </w:trPr>
        <w:tc>
          <w:tcPr>
            <w:tcW w:w="2340" w:type="dxa"/>
            <w:vMerge/>
            <w:tcBorders>
              <w:top w:val="nil"/>
              <w:left w:val="nil"/>
              <w:bottom w:val="nil"/>
              <w:right w:val="single" w:sz="4" w:space="0" w:color="auto"/>
            </w:tcBorders>
            <w:shd w:val="clear" w:color="auto" w:fill="auto"/>
          </w:tcPr>
          <w:p w:rsidR="00EA63E9" w:rsidRPr="006455D2" w:rsidRDefault="00EA63E9" w:rsidP="00755896">
            <w:pPr>
              <w:rPr>
                <w:rFonts w:ascii="Bookman Old Style" w:hAnsi="Bookman Old Style"/>
                <w:sz w:val="18"/>
                <w:szCs w:val="18"/>
              </w:rPr>
            </w:pPr>
          </w:p>
        </w:tc>
        <w:tc>
          <w:tcPr>
            <w:tcW w:w="1260" w:type="dxa"/>
            <w:tcBorders>
              <w:left w:val="single" w:sz="4" w:space="0" w:color="auto"/>
            </w:tcBorders>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Retailer / Distributor</w:t>
            </w:r>
          </w:p>
        </w:tc>
        <w:tc>
          <w:tcPr>
            <w:tcW w:w="4167" w:type="dxa"/>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Only safer surfactants are included in products intended for sale</w:t>
            </w:r>
          </w:p>
        </w:tc>
        <w:tc>
          <w:tcPr>
            <w:tcW w:w="2313" w:type="dxa"/>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Section 2</w:t>
            </w:r>
            <w:r>
              <w:rPr>
                <w:rFonts w:ascii="Bookman Old Style" w:hAnsi="Bookman Old Style"/>
                <w:sz w:val="18"/>
                <w:szCs w:val="18"/>
              </w:rPr>
              <w:t>c</w:t>
            </w:r>
          </w:p>
        </w:tc>
      </w:tr>
      <w:tr w:rsidR="00EA63E9" w:rsidTr="00755896">
        <w:trPr>
          <w:trHeight w:hRule="exact" w:val="432"/>
        </w:trPr>
        <w:tc>
          <w:tcPr>
            <w:tcW w:w="2340" w:type="dxa"/>
            <w:vMerge/>
            <w:tcBorders>
              <w:top w:val="nil"/>
              <w:left w:val="nil"/>
              <w:bottom w:val="nil"/>
              <w:right w:val="single" w:sz="4" w:space="0" w:color="auto"/>
            </w:tcBorders>
            <w:shd w:val="clear" w:color="auto" w:fill="auto"/>
          </w:tcPr>
          <w:p w:rsidR="00EA63E9" w:rsidRPr="006455D2" w:rsidRDefault="00EA63E9" w:rsidP="00755896">
            <w:pPr>
              <w:rPr>
                <w:rFonts w:ascii="Bookman Old Style" w:hAnsi="Bookman Old Style"/>
                <w:sz w:val="18"/>
                <w:szCs w:val="18"/>
              </w:rPr>
            </w:pPr>
          </w:p>
        </w:tc>
        <w:tc>
          <w:tcPr>
            <w:tcW w:w="1260" w:type="dxa"/>
            <w:tcBorders>
              <w:left w:val="single" w:sz="4" w:space="0" w:color="auto"/>
            </w:tcBorders>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Institutional Purchasers</w:t>
            </w:r>
          </w:p>
        </w:tc>
        <w:tc>
          <w:tcPr>
            <w:tcW w:w="4167" w:type="dxa"/>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All the products you purchase contain only safer surfactants</w:t>
            </w:r>
          </w:p>
        </w:tc>
        <w:tc>
          <w:tcPr>
            <w:tcW w:w="2313" w:type="dxa"/>
          </w:tcPr>
          <w:p w:rsidR="00EA63E9" w:rsidRPr="006455D2" w:rsidRDefault="00EA63E9" w:rsidP="00755896">
            <w:pPr>
              <w:rPr>
                <w:rFonts w:ascii="Bookman Old Style" w:hAnsi="Bookman Old Style"/>
                <w:sz w:val="18"/>
                <w:szCs w:val="18"/>
              </w:rPr>
            </w:pPr>
            <w:r w:rsidRPr="006455D2">
              <w:rPr>
                <w:rFonts w:ascii="Bookman Old Style" w:hAnsi="Bookman Old Style"/>
                <w:sz w:val="18"/>
                <w:szCs w:val="18"/>
              </w:rPr>
              <w:t>Section 2</w:t>
            </w:r>
            <w:r>
              <w:rPr>
                <w:rFonts w:ascii="Bookman Old Style" w:hAnsi="Bookman Old Style"/>
                <w:sz w:val="18"/>
                <w:szCs w:val="18"/>
              </w:rPr>
              <w:t>c</w:t>
            </w:r>
          </w:p>
        </w:tc>
      </w:tr>
      <w:tr w:rsidR="00EA63E9" w:rsidTr="00755896">
        <w:trPr>
          <w:trHeight w:hRule="exact" w:val="432"/>
        </w:trPr>
        <w:tc>
          <w:tcPr>
            <w:tcW w:w="2340" w:type="dxa"/>
            <w:vMerge/>
            <w:tcBorders>
              <w:top w:val="nil"/>
              <w:left w:val="nil"/>
              <w:bottom w:val="nil"/>
              <w:right w:val="single" w:sz="4" w:space="0" w:color="auto"/>
            </w:tcBorders>
            <w:shd w:val="clear" w:color="auto" w:fill="auto"/>
          </w:tcPr>
          <w:p w:rsidR="00EA63E9" w:rsidRPr="006455D2" w:rsidRDefault="00EA63E9" w:rsidP="00755896">
            <w:pPr>
              <w:rPr>
                <w:rFonts w:ascii="Bookman Old Style" w:hAnsi="Bookman Old Style"/>
                <w:sz w:val="18"/>
                <w:szCs w:val="18"/>
              </w:rPr>
            </w:pPr>
          </w:p>
        </w:tc>
        <w:tc>
          <w:tcPr>
            <w:tcW w:w="1260" w:type="dxa"/>
            <w:tcBorders>
              <w:left w:val="single" w:sz="4" w:space="0" w:color="auto"/>
              <w:bottom w:val="single" w:sz="4" w:space="0" w:color="auto"/>
            </w:tcBorders>
          </w:tcPr>
          <w:p w:rsidR="00EA63E9" w:rsidRPr="006407DB" w:rsidRDefault="00EA63E9" w:rsidP="00755896">
            <w:pPr>
              <w:rPr>
                <w:rFonts w:ascii="Bookman Old Style" w:hAnsi="Bookman Old Style"/>
                <w:sz w:val="18"/>
                <w:szCs w:val="18"/>
              </w:rPr>
            </w:pPr>
            <w:r w:rsidRPr="006407DB">
              <w:rPr>
                <w:rFonts w:ascii="Bookman Old Style" w:hAnsi="Bookman Old Style"/>
                <w:sz w:val="18"/>
                <w:szCs w:val="18"/>
              </w:rPr>
              <w:t>Other</w:t>
            </w:r>
          </w:p>
        </w:tc>
        <w:tc>
          <w:tcPr>
            <w:tcW w:w="4167" w:type="dxa"/>
            <w:tcBorders>
              <w:bottom w:val="single" w:sz="4" w:space="0" w:color="auto"/>
            </w:tcBorders>
          </w:tcPr>
          <w:p w:rsidR="00EA63E9" w:rsidRPr="006407DB" w:rsidRDefault="00EA63E9" w:rsidP="00755896">
            <w:pPr>
              <w:rPr>
                <w:rFonts w:ascii="Bookman Old Style" w:hAnsi="Bookman Old Style"/>
                <w:sz w:val="18"/>
                <w:szCs w:val="18"/>
              </w:rPr>
            </w:pPr>
            <w:r w:rsidRPr="006407DB">
              <w:rPr>
                <w:rFonts w:ascii="Bookman Old Style" w:hAnsi="Bookman Old Style"/>
                <w:sz w:val="18"/>
                <w:szCs w:val="18"/>
              </w:rPr>
              <w:t>You have made outstanding efforts to encourage the use of safer surfactants</w:t>
            </w:r>
          </w:p>
        </w:tc>
        <w:tc>
          <w:tcPr>
            <w:tcW w:w="2313" w:type="dxa"/>
            <w:tcBorders>
              <w:bottom w:val="single" w:sz="4" w:space="0" w:color="auto"/>
            </w:tcBorders>
          </w:tcPr>
          <w:p w:rsidR="00EA63E9" w:rsidRPr="006407DB" w:rsidRDefault="00EA63E9" w:rsidP="00755896">
            <w:pPr>
              <w:rPr>
                <w:rFonts w:ascii="Bookman Old Style" w:hAnsi="Bookman Old Style"/>
                <w:sz w:val="18"/>
                <w:szCs w:val="18"/>
              </w:rPr>
            </w:pPr>
            <w:r w:rsidRPr="006407DB">
              <w:rPr>
                <w:rFonts w:ascii="Bookman Old Style" w:hAnsi="Bookman Old Style"/>
                <w:sz w:val="18"/>
                <w:szCs w:val="18"/>
              </w:rPr>
              <w:t>Go to Section 4</w:t>
            </w:r>
          </w:p>
        </w:tc>
      </w:tr>
      <w:tr w:rsidR="00EA63E9" w:rsidTr="00755896">
        <w:trPr>
          <w:trHeight w:hRule="exact" w:val="288"/>
        </w:trPr>
        <w:tc>
          <w:tcPr>
            <w:tcW w:w="2340" w:type="dxa"/>
            <w:tcBorders>
              <w:top w:val="nil"/>
              <w:left w:val="nil"/>
              <w:bottom w:val="nil"/>
              <w:right w:val="nil"/>
            </w:tcBorders>
            <w:shd w:val="clear" w:color="auto" w:fill="auto"/>
          </w:tcPr>
          <w:p w:rsidR="00EA63E9" w:rsidRPr="006455D2" w:rsidRDefault="00EA63E9" w:rsidP="00755896">
            <w:pPr>
              <w:jc w:val="right"/>
              <w:rPr>
                <w:rFonts w:ascii="Bookman Old Style" w:hAnsi="Bookman Old Style"/>
                <w:sz w:val="18"/>
                <w:szCs w:val="18"/>
              </w:rPr>
            </w:pPr>
          </w:p>
        </w:tc>
        <w:tc>
          <w:tcPr>
            <w:tcW w:w="1260" w:type="dxa"/>
            <w:tcBorders>
              <w:top w:val="single" w:sz="4" w:space="0" w:color="auto"/>
              <w:left w:val="nil"/>
              <w:bottom w:val="nil"/>
              <w:right w:val="nil"/>
            </w:tcBorders>
          </w:tcPr>
          <w:p w:rsidR="00EA63E9" w:rsidRPr="006455D2" w:rsidRDefault="00EA63E9" w:rsidP="00755896">
            <w:pPr>
              <w:rPr>
                <w:rFonts w:ascii="Bookman Old Style" w:hAnsi="Bookman Old Style"/>
                <w:sz w:val="18"/>
                <w:szCs w:val="18"/>
              </w:rPr>
            </w:pPr>
          </w:p>
        </w:tc>
        <w:tc>
          <w:tcPr>
            <w:tcW w:w="4167" w:type="dxa"/>
            <w:tcBorders>
              <w:top w:val="single" w:sz="4" w:space="0" w:color="auto"/>
              <w:left w:val="nil"/>
              <w:bottom w:val="nil"/>
              <w:right w:val="nil"/>
            </w:tcBorders>
          </w:tcPr>
          <w:p w:rsidR="00EA63E9" w:rsidRPr="006455D2" w:rsidRDefault="00EA63E9" w:rsidP="00755896">
            <w:pPr>
              <w:rPr>
                <w:rFonts w:ascii="Bookman Old Style" w:hAnsi="Bookman Old Style"/>
                <w:sz w:val="18"/>
                <w:szCs w:val="18"/>
              </w:rPr>
            </w:pPr>
          </w:p>
        </w:tc>
        <w:tc>
          <w:tcPr>
            <w:tcW w:w="2313" w:type="dxa"/>
            <w:tcBorders>
              <w:top w:val="single" w:sz="4" w:space="0" w:color="auto"/>
              <w:left w:val="nil"/>
              <w:bottom w:val="nil"/>
              <w:right w:val="nil"/>
            </w:tcBorders>
          </w:tcPr>
          <w:p w:rsidR="00EA63E9" w:rsidRPr="006455D2" w:rsidRDefault="00EA63E9" w:rsidP="00755896">
            <w:pPr>
              <w:rPr>
                <w:rFonts w:ascii="Bookman Old Style" w:hAnsi="Bookman Old Style"/>
                <w:sz w:val="18"/>
                <w:szCs w:val="18"/>
              </w:rPr>
            </w:pPr>
          </w:p>
        </w:tc>
      </w:tr>
      <w:tr w:rsidR="00EA63E9" w:rsidTr="00755896">
        <w:tc>
          <w:tcPr>
            <w:tcW w:w="2340" w:type="dxa"/>
            <w:tcBorders>
              <w:top w:val="nil"/>
              <w:left w:val="nil"/>
              <w:bottom w:val="nil"/>
              <w:right w:val="nil"/>
            </w:tcBorders>
            <w:shd w:val="clear" w:color="auto" w:fill="auto"/>
          </w:tcPr>
          <w:p w:rsidR="00EA63E9" w:rsidRDefault="00EA63E9" w:rsidP="00755896">
            <w:pPr>
              <w:rPr>
                <w:rFonts w:ascii="Bookman Old Style" w:hAnsi="Bookman Old Style"/>
                <w:sz w:val="18"/>
                <w:szCs w:val="18"/>
              </w:rPr>
            </w:pPr>
            <w:r>
              <w:rPr>
                <w:rFonts w:ascii="Bookman Old Style" w:hAnsi="Bookman Old Style"/>
                <w:sz w:val="18"/>
                <w:szCs w:val="18"/>
              </w:rPr>
              <w:t>SECTION 2a:</w:t>
            </w:r>
          </w:p>
          <w:p w:rsidR="00EA63E9" w:rsidRPr="006455D2" w:rsidRDefault="00EA63E9" w:rsidP="00755896">
            <w:pPr>
              <w:rPr>
                <w:rFonts w:ascii="Bookman Old Style" w:hAnsi="Bookman Old Style"/>
                <w:bCs/>
                <w:sz w:val="18"/>
                <w:szCs w:val="18"/>
              </w:rPr>
            </w:pPr>
            <w:r>
              <w:rPr>
                <w:rFonts w:ascii="Bookman Old Style" w:hAnsi="Bookman Old Style"/>
                <w:bCs/>
                <w:sz w:val="18"/>
                <w:szCs w:val="18"/>
              </w:rPr>
              <w:t xml:space="preserve">Use this space </w:t>
            </w:r>
            <w:r w:rsidRPr="006455D2">
              <w:rPr>
                <w:rFonts w:ascii="Bookman Old Style" w:hAnsi="Bookman Old Style"/>
                <w:bCs/>
                <w:sz w:val="18"/>
                <w:szCs w:val="18"/>
              </w:rPr>
              <w:t xml:space="preserve">to explain how you meet the </w:t>
            </w:r>
            <w:r>
              <w:rPr>
                <w:rFonts w:ascii="Bookman Old Style" w:hAnsi="Bookman Old Style"/>
                <w:bCs/>
                <w:sz w:val="18"/>
                <w:szCs w:val="18"/>
              </w:rPr>
              <w:t>above</w:t>
            </w:r>
            <w:r w:rsidRPr="006455D2">
              <w:rPr>
                <w:rFonts w:ascii="Bookman Old Style" w:hAnsi="Bookman Old Style"/>
                <w:bCs/>
                <w:sz w:val="18"/>
                <w:szCs w:val="18"/>
              </w:rPr>
              <w:t xml:space="preserve"> requirements.</w:t>
            </w:r>
          </w:p>
          <w:p w:rsidR="00EA63E9" w:rsidRDefault="00EA63E9" w:rsidP="00755896">
            <w:pPr>
              <w:rPr>
                <w:rFonts w:ascii="Bookman Old Style" w:hAnsi="Bookman Old Style"/>
                <w:bCs/>
                <w:sz w:val="18"/>
                <w:szCs w:val="18"/>
              </w:rPr>
            </w:pPr>
            <w:r w:rsidRPr="006455D2">
              <w:rPr>
                <w:rFonts w:ascii="Bookman Old Style" w:hAnsi="Bookman Old Style"/>
                <w:bCs/>
                <w:sz w:val="18"/>
                <w:szCs w:val="18"/>
              </w:rPr>
              <w:t>Please include supporting documents when appropriate and note these documents in your statement. You may attach extra sheets as needed.</w:t>
            </w:r>
          </w:p>
          <w:p w:rsidR="00EA63E9" w:rsidRDefault="00EA63E9" w:rsidP="00755896">
            <w:pPr>
              <w:rPr>
                <w:rFonts w:ascii="Bookman Old Style" w:hAnsi="Bookman Old Style"/>
                <w:bCs/>
                <w:sz w:val="18"/>
                <w:szCs w:val="18"/>
              </w:rPr>
            </w:pPr>
          </w:p>
          <w:p w:rsidR="00EA63E9" w:rsidRPr="006455D2" w:rsidRDefault="00EA63E9" w:rsidP="00755896">
            <w:pPr>
              <w:rPr>
                <w:rFonts w:ascii="Bookman Old Style" w:hAnsi="Bookman Old Style"/>
                <w:sz w:val="18"/>
                <w:szCs w:val="18"/>
              </w:rPr>
            </w:pPr>
            <w:r>
              <w:rPr>
                <w:rFonts w:ascii="Bookman Old Style" w:hAnsi="Bookman Old Style"/>
                <w:sz w:val="18"/>
                <w:szCs w:val="18"/>
              </w:rPr>
              <w:t xml:space="preserve">To be eligible for recognition, candidates should post a statement on their website stating that they manufacture, use, or purchase products containing only safer surfactants.  </w:t>
            </w:r>
            <w:r w:rsidRPr="004F15B6">
              <w:rPr>
                <w:rFonts w:ascii="Bookman Old Style" w:hAnsi="Bookman Old Style"/>
                <w:sz w:val="18"/>
                <w:szCs w:val="18"/>
                <w:u w:val="single"/>
              </w:rPr>
              <w:t>Use this space to provide the URL</w:t>
            </w:r>
            <w:r w:rsidRPr="0081786F">
              <w:rPr>
                <w:rFonts w:ascii="Bookman Old Style" w:hAnsi="Bookman Old Style"/>
                <w:sz w:val="18"/>
                <w:szCs w:val="18"/>
              </w:rPr>
              <w:t xml:space="preserve"> for that section of your website describing the actions that qualify </w:t>
            </w:r>
            <w:r>
              <w:rPr>
                <w:rFonts w:ascii="Bookman Old Style" w:hAnsi="Bookman Old Style"/>
                <w:sz w:val="18"/>
                <w:szCs w:val="18"/>
              </w:rPr>
              <w:t xml:space="preserve">you </w:t>
            </w:r>
            <w:r w:rsidRPr="0081786F">
              <w:rPr>
                <w:rFonts w:ascii="Bookman Old Style" w:hAnsi="Bookman Old Style"/>
                <w:sz w:val="18"/>
                <w:szCs w:val="18"/>
              </w:rPr>
              <w:t>for recognition:</w:t>
            </w:r>
          </w:p>
        </w:tc>
        <w:tc>
          <w:tcPr>
            <w:tcW w:w="7740" w:type="dxa"/>
            <w:gridSpan w:val="3"/>
            <w:tcBorders>
              <w:top w:val="nil"/>
              <w:left w:val="nil"/>
              <w:bottom w:val="nil"/>
              <w:right w:val="nil"/>
            </w:tcBorders>
          </w:tcPr>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Default="00EA63E9" w:rsidP="00755896">
            <w:pPr>
              <w:rPr>
                <w:rFonts w:ascii="Bookman Old Style" w:hAnsi="Bookman Old Style"/>
                <w:sz w:val="18"/>
                <w:szCs w:val="18"/>
              </w:rPr>
            </w:pPr>
          </w:p>
          <w:p w:rsidR="00EA63E9" w:rsidRPr="006455D2" w:rsidRDefault="00EA63E9" w:rsidP="00755896">
            <w:pPr>
              <w:rPr>
                <w:rFonts w:ascii="Bookman Old Style" w:hAnsi="Bookman Old Style"/>
                <w:sz w:val="18"/>
                <w:szCs w:val="18"/>
              </w:rPr>
            </w:pPr>
          </w:p>
        </w:tc>
      </w:tr>
    </w:tbl>
    <w:p w:rsidR="00EA63E9" w:rsidRDefault="00EA63E9" w:rsidP="00EA63E9"/>
    <w:p w:rsidR="00EA63E9" w:rsidRPr="00E07A71" w:rsidRDefault="00EA63E9" w:rsidP="00EA63E9">
      <w:pPr>
        <w:pStyle w:val="TableCaption"/>
        <w:ind w:left="1440" w:firstLine="720"/>
        <w:rPr>
          <w:u w:val="single"/>
        </w:rPr>
      </w:pPr>
      <w:r w:rsidRPr="00E07A71">
        <w:rPr>
          <w:u w:val="single"/>
        </w:rPr>
        <w:t xml:space="preserve">Safer Detergents Stewardship Initiative       </w:t>
      </w:r>
      <w:r w:rsidRPr="00E07A71">
        <w:rPr>
          <w:u w:val="single"/>
        </w:rPr>
        <w:tab/>
        <w:t xml:space="preserve">                 </w:t>
      </w:r>
      <w:r w:rsidRPr="00E07A71">
        <w:rPr>
          <w:b/>
          <w:color w:val="333399"/>
          <w:u w:val="single"/>
        </w:rPr>
        <w:t xml:space="preserve"> </w:t>
      </w:r>
      <w:r w:rsidRPr="00E07A71">
        <w:rPr>
          <w:u w:val="single"/>
        </w:rPr>
        <w:t>Page 3 of 5</w:t>
      </w:r>
    </w:p>
    <w:p w:rsidR="00EA63E9" w:rsidRDefault="00EA63E9" w:rsidP="00EA63E9"/>
    <w:p w:rsidR="00EA63E9" w:rsidRDefault="00EA63E9" w:rsidP="00EA63E9"/>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740"/>
      </w:tblGrid>
      <w:tr w:rsidR="00EA63E9" w:rsidRPr="005A4731" w:rsidTr="00755896">
        <w:tc>
          <w:tcPr>
            <w:tcW w:w="2340" w:type="dxa"/>
            <w:vMerge w:val="restart"/>
            <w:tcBorders>
              <w:top w:val="nil"/>
              <w:left w:val="nil"/>
              <w:right w:val="nil"/>
            </w:tcBorders>
            <w:shd w:val="clear" w:color="auto" w:fill="auto"/>
          </w:tcPr>
          <w:p w:rsidR="00EA63E9" w:rsidRPr="005A4731" w:rsidRDefault="00EA63E9" w:rsidP="00755896">
            <w:pPr>
              <w:rPr>
                <w:rFonts w:ascii="Bookman Old Style" w:hAnsi="Bookman Old Style"/>
                <w:sz w:val="18"/>
                <w:szCs w:val="18"/>
              </w:rPr>
            </w:pPr>
            <w:r w:rsidRPr="005A4731">
              <w:rPr>
                <w:rFonts w:ascii="Bookman Old Style" w:hAnsi="Bookman Old Style"/>
                <w:sz w:val="18"/>
                <w:szCs w:val="18"/>
              </w:rPr>
              <w:t>SECTION 2b (Chemical Manufacturers and Formulators only): Indicate or describe your product stewardship strategy for ensuring the manufacture or use of safer surfactants</w:t>
            </w:r>
          </w:p>
          <w:p w:rsidR="00EA63E9" w:rsidRPr="005A4731" w:rsidRDefault="00EA63E9" w:rsidP="00755896">
            <w:pPr>
              <w:rPr>
                <w:rFonts w:ascii="Bookman Old Style" w:hAnsi="Bookman Old Style"/>
                <w:sz w:val="18"/>
                <w:szCs w:val="18"/>
              </w:rPr>
            </w:pPr>
          </w:p>
        </w:tc>
        <w:tc>
          <w:tcPr>
            <w:tcW w:w="7740" w:type="dxa"/>
            <w:tcBorders>
              <w:top w:val="nil"/>
              <w:left w:val="nil"/>
              <w:bottom w:val="nil"/>
              <w:right w:val="nil"/>
            </w:tcBorders>
            <w:shd w:val="clear" w:color="auto" w:fill="auto"/>
          </w:tcPr>
          <w:p w:rsidR="00EA63E9" w:rsidRPr="005A4731" w:rsidRDefault="00EA63E9" w:rsidP="00755896">
            <w:pPr>
              <w:rPr>
                <w:rFonts w:ascii="Bookman Old Style" w:hAnsi="Bookman Old Style"/>
                <w:sz w:val="18"/>
                <w:szCs w:val="18"/>
              </w:rPr>
            </w:pPr>
            <w:r w:rsidRPr="005A4731">
              <w:rPr>
                <w:rFonts w:ascii="Bookman Old Style" w:hAnsi="Bookman Old Style"/>
              </w:rPr>
              <w:sym w:font="Symbol" w:char="F0F0"/>
            </w:r>
            <w:r w:rsidRPr="005A4731">
              <w:rPr>
                <w:rFonts w:ascii="Bookman Old Style" w:hAnsi="Bookman Old Style"/>
              </w:rPr>
              <w:t xml:space="preserve"> </w:t>
            </w:r>
            <w:r w:rsidRPr="005A4731">
              <w:rPr>
                <w:rFonts w:ascii="Bookman Old Style" w:hAnsi="Bookman Old Style"/>
                <w:sz w:val="18"/>
                <w:szCs w:val="18"/>
              </w:rPr>
              <w:t xml:space="preserve">Use </w:t>
            </w:r>
            <w:r>
              <w:rPr>
                <w:rFonts w:ascii="Bookman Old Style" w:hAnsi="Bookman Old Style"/>
                <w:sz w:val="18"/>
                <w:szCs w:val="18"/>
              </w:rPr>
              <w:t xml:space="preserve">DfE’s </w:t>
            </w:r>
            <w:r w:rsidRPr="005D690C">
              <w:rPr>
                <w:rFonts w:ascii="Bookman Old Style" w:hAnsi="Bookman Old Style"/>
                <w:sz w:val="18"/>
                <w:szCs w:val="18"/>
              </w:rPr>
              <w:t>Safer Chemical Ingredients List</w:t>
            </w:r>
            <w:r>
              <w:rPr>
                <w:rFonts w:ascii="Bookman Old Style" w:hAnsi="Bookman Old Style"/>
                <w:sz w:val="18"/>
                <w:szCs w:val="18"/>
              </w:rPr>
              <w:t xml:space="preserve"> or </w:t>
            </w:r>
            <w:proofErr w:type="spellStart"/>
            <w:r w:rsidRPr="005A4731">
              <w:rPr>
                <w:rFonts w:ascii="Bookman Old Style" w:hAnsi="Bookman Old Style"/>
                <w:sz w:val="18"/>
                <w:szCs w:val="18"/>
              </w:rPr>
              <w:t>CleanGredients</w:t>
            </w:r>
            <w:proofErr w:type="spellEnd"/>
            <w:r>
              <w:rPr>
                <w:rFonts w:ascii="Bookman Old Style" w:hAnsi="Bookman Old Style"/>
                <w:sz w:val="18"/>
                <w:szCs w:val="18"/>
              </w:rPr>
              <w:t>™</w:t>
            </w:r>
            <w:r w:rsidRPr="005A4731">
              <w:rPr>
                <w:rFonts w:ascii="Bookman Old Style" w:hAnsi="Bookman Old Style"/>
                <w:sz w:val="18"/>
                <w:szCs w:val="18"/>
              </w:rPr>
              <w:t xml:space="preserve"> to choose surfactants</w:t>
            </w:r>
          </w:p>
          <w:p w:rsidR="00EA63E9" w:rsidRPr="005A4731" w:rsidRDefault="00EA63E9" w:rsidP="00755896">
            <w:pPr>
              <w:rPr>
                <w:rFonts w:ascii="Bookman Old Style" w:hAnsi="Bookman Old Style"/>
                <w:sz w:val="18"/>
                <w:szCs w:val="18"/>
              </w:rPr>
            </w:pPr>
          </w:p>
          <w:p w:rsidR="00EA63E9" w:rsidRPr="005A4731" w:rsidRDefault="00EA63E9" w:rsidP="00755896">
            <w:pPr>
              <w:rPr>
                <w:rFonts w:ascii="Bookman Old Style" w:hAnsi="Bookman Old Style"/>
              </w:rPr>
            </w:pPr>
          </w:p>
          <w:p w:rsidR="00EA63E9" w:rsidRPr="005A4731" w:rsidRDefault="00EA63E9" w:rsidP="00755896">
            <w:pPr>
              <w:rPr>
                <w:rFonts w:ascii="Bookman Old Style" w:hAnsi="Bookman Old Style"/>
                <w:sz w:val="18"/>
                <w:szCs w:val="18"/>
              </w:rPr>
            </w:pPr>
          </w:p>
        </w:tc>
      </w:tr>
      <w:tr w:rsidR="00EA63E9" w:rsidRPr="005A4731" w:rsidTr="00755896">
        <w:tc>
          <w:tcPr>
            <w:tcW w:w="2340" w:type="dxa"/>
            <w:vMerge/>
            <w:tcBorders>
              <w:left w:val="nil"/>
              <w:bottom w:val="nil"/>
              <w:right w:val="nil"/>
            </w:tcBorders>
            <w:shd w:val="clear" w:color="auto" w:fill="auto"/>
          </w:tcPr>
          <w:p w:rsidR="00EA63E9" w:rsidRPr="005A4731" w:rsidRDefault="00EA63E9" w:rsidP="00755896">
            <w:pPr>
              <w:rPr>
                <w:rFonts w:ascii="Bookman Old Style" w:hAnsi="Bookman Old Style"/>
                <w:sz w:val="18"/>
                <w:szCs w:val="18"/>
              </w:rPr>
            </w:pPr>
          </w:p>
        </w:tc>
        <w:tc>
          <w:tcPr>
            <w:tcW w:w="7740" w:type="dxa"/>
            <w:tcBorders>
              <w:top w:val="nil"/>
              <w:left w:val="nil"/>
              <w:bottom w:val="nil"/>
              <w:right w:val="nil"/>
            </w:tcBorders>
            <w:shd w:val="clear" w:color="auto" w:fill="auto"/>
          </w:tcPr>
          <w:p w:rsidR="00EA63E9" w:rsidRPr="005A4731" w:rsidRDefault="00EA63E9" w:rsidP="00755896">
            <w:pPr>
              <w:rPr>
                <w:rFonts w:ascii="Bookman Old Style" w:hAnsi="Bookman Old Style"/>
                <w:sz w:val="18"/>
                <w:szCs w:val="18"/>
              </w:rPr>
            </w:pPr>
            <w:r w:rsidRPr="005A4731">
              <w:rPr>
                <w:rFonts w:ascii="Bookman Old Style" w:hAnsi="Bookman Old Style"/>
              </w:rPr>
              <w:sym w:font="Symbol" w:char="F0F0"/>
            </w:r>
            <w:r w:rsidRPr="005A4731">
              <w:rPr>
                <w:rFonts w:ascii="Bookman Old Style" w:hAnsi="Bookman Old Style"/>
              </w:rPr>
              <w:t xml:space="preserve"> </w:t>
            </w:r>
            <w:r w:rsidRPr="005A4731">
              <w:rPr>
                <w:rFonts w:ascii="Bookman Old Style" w:hAnsi="Bookman Old Style"/>
                <w:sz w:val="18"/>
                <w:szCs w:val="18"/>
              </w:rPr>
              <w:t>Other, please describe</w:t>
            </w:r>
            <w:r w:rsidRPr="005A4731">
              <w:rPr>
                <w:rStyle w:val="FootnoteReference"/>
                <w:sz w:val="18"/>
                <w:szCs w:val="18"/>
              </w:rPr>
              <w:footnoteReference w:id="2"/>
            </w:r>
            <w:r w:rsidRPr="005A4731">
              <w:rPr>
                <w:rFonts w:ascii="Bookman Old Style" w:hAnsi="Bookman Old Style"/>
                <w:sz w:val="18"/>
                <w:szCs w:val="18"/>
              </w:rPr>
              <w:t>:</w:t>
            </w:r>
          </w:p>
          <w:p w:rsidR="00EA63E9" w:rsidRPr="005A4731" w:rsidRDefault="00EA63E9" w:rsidP="00755896">
            <w:pPr>
              <w:rPr>
                <w:rFonts w:ascii="Bookman Old Style" w:hAnsi="Bookman Old Style"/>
                <w:sz w:val="18"/>
                <w:szCs w:val="18"/>
              </w:rPr>
            </w:pPr>
          </w:p>
          <w:p w:rsidR="00EA63E9" w:rsidRPr="005A4731" w:rsidRDefault="00EA63E9" w:rsidP="00755896">
            <w:pPr>
              <w:rPr>
                <w:rFonts w:ascii="Bookman Old Style" w:hAnsi="Bookman Old Style"/>
              </w:rPr>
            </w:pPr>
          </w:p>
          <w:p w:rsidR="00EA63E9" w:rsidRPr="005A4731" w:rsidRDefault="00EA63E9" w:rsidP="00755896">
            <w:pPr>
              <w:rPr>
                <w:rFonts w:ascii="Bookman Old Style" w:hAnsi="Bookman Old Style"/>
                <w:sz w:val="18"/>
                <w:szCs w:val="18"/>
              </w:rPr>
            </w:pPr>
          </w:p>
          <w:p w:rsidR="00EA63E9" w:rsidRPr="005A4731" w:rsidRDefault="00EA63E9" w:rsidP="00755896">
            <w:pPr>
              <w:rPr>
                <w:rFonts w:ascii="Bookman Old Style" w:hAnsi="Bookman Old Style"/>
                <w:sz w:val="18"/>
                <w:szCs w:val="18"/>
              </w:rPr>
            </w:pPr>
          </w:p>
          <w:p w:rsidR="00EA63E9" w:rsidRPr="005A4731" w:rsidRDefault="00EA63E9" w:rsidP="00755896">
            <w:pPr>
              <w:rPr>
                <w:rFonts w:ascii="Bookman Old Style" w:hAnsi="Bookman Old Style"/>
                <w:sz w:val="18"/>
                <w:szCs w:val="18"/>
              </w:rPr>
            </w:pPr>
          </w:p>
          <w:p w:rsidR="00EA63E9" w:rsidRPr="005A4731" w:rsidRDefault="00EA63E9" w:rsidP="00755896">
            <w:pPr>
              <w:rPr>
                <w:rFonts w:ascii="Bookman Old Style" w:hAnsi="Bookman Old Style"/>
                <w:sz w:val="18"/>
                <w:szCs w:val="18"/>
              </w:rPr>
            </w:pPr>
          </w:p>
          <w:p w:rsidR="00EA63E9" w:rsidRPr="005A4731" w:rsidRDefault="00EA63E9" w:rsidP="00755896">
            <w:pPr>
              <w:rPr>
                <w:rFonts w:ascii="Bookman Old Style" w:hAnsi="Bookman Old Style"/>
                <w:sz w:val="18"/>
                <w:szCs w:val="18"/>
              </w:rPr>
            </w:pPr>
          </w:p>
          <w:p w:rsidR="00EA63E9" w:rsidRPr="005A4731" w:rsidRDefault="00EA63E9" w:rsidP="00755896">
            <w:pPr>
              <w:rPr>
                <w:rFonts w:ascii="Bookman Old Style" w:hAnsi="Bookman Old Style"/>
                <w:sz w:val="18"/>
                <w:szCs w:val="18"/>
              </w:rPr>
            </w:pPr>
          </w:p>
          <w:p w:rsidR="00EA63E9" w:rsidRPr="005A4731" w:rsidRDefault="00EA63E9" w:rsidP="00755896">
            <w:pPr>
              <w:rPr>
                <w:rFonts w:ascii="Bookman Old Style" w:hAnsi="Bookman Old Style"/>
                <w:sz w:val="18"/>
                <w:szCs w:val="18"/>
              </w:rPr>
            </w:pPr>
          </w:p>
        </w:tc>
      </w:tr>
    </w:tbl>
    <w:p w:rsidR="00EA63E9" w:rsidRDefault="00EA63E9" w:rsidP="00EA63E9">
      <w:pPr>
        <w:pStyle w:val="TableCaption"/>
      </w:pPr>
    </w:p>
    <w:p w:rsidR="00EA63E9" w:rsidRDefault="00EA63E9" w:rsidP="00EA63E9">
      <w:pPr>
        <w:pStyle w:val="TableCaption"/>
        <w:jc w:val="left"/>
      </w:pPr>
      <w:r>
        <w:t xml:space="preserve">                                        </w:t>
      </w:r>
    </w:p>
    <w:p w:rsidR="00EA63E9" w:rsidRDefault="00EA63E9" w:rsidP="00EA63E9">
      <w:pPr>
        <w:pStyle w:val="TableCaption"/>
      </w:pPr>
    </w:p>
    <w:p w:rsidR="00EA63E9" w:rsidRDefault="00EA63E9" w:rsidP="00EA63E9">
      <w:pPr>
        <w:pStyle w:val="TableCaption"/>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620"/>
        <w:gridCol w:w="6480"/>
      </w:tblGrid>
      <w:tr w:rsidR="00EA63E9" w:rsidRPr="00824110" w:rsidTr="00755896">
        <w:tc>
          <w:tcPr>
            <w:tcW w:w="1980" w:type="dxa"/>
            <w:vMerge w:val="restart"/>
            <w:tcBorders>
              <w:top w:val="nil"/>
              <w:left w:val="nil"/>
              <w:bottom w:val="nil"/>
              <w:right w:val="single" w:sz="4" w:space="0" w:color="auto"/>
            </w:tcBorders>
            <w:shd w:val="clear" w:color="auto" w:fill="auto"/>
          </w:tcPr>
          <w:p w:rsidR="00EA63E9" w:rsidRPr="00824110" w:rsidRDefault="00EA63E9" w:rsidP="00755896">
            <w:pPr>
              <w:pStyle w:val="TableCaption"/>
              <w:jc w:val="left"/>
            </w:pPr>
            <w:r w:rsidRPr="00824110">
              <w:t>SECTION 2c (Retailers/ Distributors and Institutional Purchasers only):</w:t>
            </w:r>
          </w:p>
          <w:p w:rsidR="00EA63E9" w:rsidRPr="00824110" w:rsidRDefault="00EA63E9" w:rsidP="00755896">
            <w:pPr>
              <w:pStyle w:val="TableCaption"/>
              <w:jc w:val="left"/>
            </w:pPr>
            <w:r w:rsidRPr="00824110">
              <w:t>Document your strategy for ensuring that all of your purchased products contain only safer surfactants. You may attach extra sheets as needed.*</w:t>
            </w:r>
          </w:p>
        </w:tc>
        <w:tc>
          <w:tcPr>
            <w:tcW w:w="1620" w:type="dxa"/>
            <w:tcBorders>
              <w:left w:val="single" w:sz="4" w:space="0" w:color="auto"/>
            </w:tcBorders>
            <w:shd w:val="clear" w:color="auto" w:fill="E6E6E6"/>
          </w:tcPr>
          <w:p w:rsidR="00EA63E9" w:rsidRPr="00824110" w:rsidRDefault="00EA63E9" w:rsidP="00755896">
            <w:pPr>
              <w:pStyle w:val="TableCaption"/>
              <w:jc w:val="left"/>
            </w:pPr>
            <w:r w:rsidRPr="00824110">
              <w:t>If you are a…</w:t>
            </w:r>
          </w:p>
        </w:tc>
        <w:tc>
          <w:tcPr>
            <w:tcW w:w="6480" w:type="dxa"/>
            <w:shd w:val="clear" w:color="auto" w:fill="E6E6E6"/>
          </w:tcPr>
          <w:p w:rsidR="00EA63E9" w:rsidRPr="00824110" w:rsidRDefault="00EA63E9" w:rsidP="00755896">
            <w:pPr>
              <w:pStyle w:val="TableCaption"/>
              <w:jc w:val="left"/>
            </w:pPr>
            <w:r w:rsidRPr="00824110">
              <w:t>Document a strategy for ensuring that…</w:t>
            </w:r>
          </w:p>
        </w:tc>
      </w:tr>
      <w:tr w:rsidR="00EA63E9" w:rsidRPr="00824110" w:rsidTr="00755896">
        <w:trPr>
          <w:trHeight w:val="1385"/>
        </w:trPr>
        <w:tc>
          <w:tcPr>
            <w:tcW w:w="1980" w:type="dxa"/>
            <w:vMerge/>
            <w:tcBorders>
              <w:top w:val="nil"/>
              <w:left w:val="nil"/>
              <w:bottom w:val="nil"/>
              <w:right w:val="single" w:sz="4" w:space="0" w:color="auto"/>
            </w:tcBorders>
            <w:shd w:val="clear" w:color="auto" w:fill="auto"/>
          </w:tcPr>
          <w:p w:rsidR="00EA63E9" w:rsidRPr="00824110" w:rsidRDefault="00EA63E9" w:rsidP="00755896">
            <w:pPr>
              <w:pStyle w:val="TableCaption"/>
              <w:jc w:val="left"/>
            </w:pPr>
          </w:p>
        </w:tc>
        <w:tc>
          <w:tcPr>
            <w:tcW w:w="1620" w:type="dxa"/>
            <w:tcBorders>
              <w:left w:val="single" w:sz="4" w:space="0" w:color="auto"/>
            </w:tcBorders>
          </w:tcPr>
          <w:p w:rsidR="00EA63E9" w:rsidRPr="00824110" w:rsidRDefault="00EA63E9" w:rsidP="00755896">
            <w:pPr>
              <w:pStyle w:val="TableCaption"/>
              <w:jc w:val="left"/>
            </w:pPr>
            <w:r w:rsidRPr="00824110">
              <w:t>Retailer / Distributor</w:t>
            </w:r>
          </w:p>
        </w:tc>
        <w:tc>
          <w:tcPr>
            <w:tcW w:w="6480" w:type="dxa"/>
          </w:tcPr>
          <w:p w:rsidR="00EA63E9" w:rsidRPr="00824110" w:rsidRDefault="00EA63E9" w:rsidP="00755896">
            <w:pPr>
              <w:pStyle w:val="TableCaption"/>
              <w:jc w:val="left"/>
            </w:pPr>
            <w:r w:rsidRPr="00824110">
              <w:t>Only safer surfactants are included in products intended for sale</w:t>
            </w:r>
          </w:p>
        </w:tc>
      </w:tr>
      <w:tr w:rsidR="00EA63E9" w:rsidRPr="00824110" w:rsidTr="00755896">
        <w:tc>
          <w:tcPr>
            <w:tcW w:w="1980" w:type="dxa"/>
            <w:vMerge/>
            <w:tcBorders>
              <w:top w:val="nil"/>
              <w:left w:val="nil"/>
              <w:bottom w:val="nil"/>
              <w:right w:val="single" w:sz="4" w:space="0" w:color="auto"/>
            </w:tcBorders>
            <w:shd w:val="clear" w:color="auto" w:fill="auto"/>
          </w:tcPr>
          <w:p w:rsidR="00EA63E9" w:rsidRPr="00824110" w:rsidRDefault="00EA63E9" w:rsidP="00755896">
            <w:pPr>
              <w:pStyle w:val="TableCaption"/>
              <w:jc w:val="left"/>
            </w:pPr>
          </w:p>
        </w:tc>
        <w:tc>
          <w:tcPr>
            <w:tcW w:w="1620" w:type="dxa"/>
            <w:tcBorders>
              <w:left w:val="single" w:sz="4" w:space="0" w:color="auto"/>
            </w:tcBorders>
          </w:tcPr>
          <w:p w:rsidR="00EA63E9" w:rsidRPr="00824110" w:rsidRDefault="00EA63E9" w:rsidP="00755896">
            <w:pPr>
              <w:pStyle w:val="TableCaption"/>
              <w:jc w:val="left"/>
            </w:pPr>
            <w:r w:rsidRPr="00824110">
              <w:t>Institutional Purchaser</w:t>
            </w:r>
          </w:p>
        </w:tc>
        <w:tc>
          <w:tcPr>
            <w:tcW w:w="6480" w:type="dxa"/>
          </w:tcPr>
          <w:p w:rsidR="00EA63E9" w:rsidRPr="00824110" w:rsidRDefault="00EA63E9" w:rsidP="00755896">
            <w:pPr>
              <w:pStyle w:val="TableCaption"/>
              <w:jc w:val="left"/>
            </w:pPr>
            <w:r w:rsidRPr="00824110">
              <w:t>Purchased products contain only safer surfactants</w:t>
            </w:r>
          </w:p>
        </w:tc>
      </w:tr>
    </w:tbl>
    <w:p w:rsidR="00EA63E9" w:rsidRDefault="00EA63E9" w:rsidP="00EA63E9">
      <w:pPr>
        <w:pStyle w:val="TableCaption"/>
        <w:jc w:val="left"/>
      </w:pPr>
    </w:p>
    <w:p w:rsidR="00EA63E9" w:rsidRPr="00824110" w:rsidRDefault="00EA63E9" w:rsidP="00EA63E9">
      <w:pPr>
        <w:pStyle w:val="TableCaption"/>
        <w:jc w:val="left"/>
      </w:pPr>
      <w:r w:rsidRPr="00824110">
        <w:t>* An example of a strategy would be the establishment of a policy that requires suppliers to provide products that contain only safer surfactants. This strategy may be evidenced by a letter that is sent to suppliers requiring them to provide products with only safer surfactants, or a comparable statement posted on a company’s website.  The retailer / distributor will not be eligible for Champion recognition until it sells products with only safer surfactants.</w:t>
      </w:r>
    </w:p>
    <w:p w:rsidR="00EA63E9" w:rsidRPr="00E07A71" w:rsidRDefault="00EA63E9" w:rsidP="00EA63E9">
      <w:pPr>
        <w:pStyle w:val="TableCaption"/>
        <w:jc w:val="left"/>
        <w:rPr>
          <w:u w:val="single"/>
        </w:rPr>
      </w:pPr>
      <w:r>
        <w:br w:type="page"/>
      </w:r>
      <w:r>
        <w:lastRenderedPageBreak/>
        <w:t xml:space="preserve">                                             </w:t>
      </w:r>
      <w:r w:rsidRPr="00E07A71">
        <w:rPr>
          <w:u w:val="single"/>
        </w:rPr>
        <w:t xml:space="preserve">Safer Detergents Stewardship Initiative       </w:t>
      </w:r>
      <w:r w:rsidRPr="00E07A71">
        <w:rPr>
          <w:u w:val="single"/>
        </w:rPr>
        <w:tab/>
        <w:t xml:space="preserve">                 </w:t>
      </w:r>
      <w:r w:rsidRPr="00E07A71">
        <w:rPr>
          <w:b/>
          <w:color w:val="333399"/>
          <w:u w:val="single"/>
        </w:rPr>
        <w:t xml:space="preserve"> </w:t>
      </w:r>
      <w:r w:rsidRPr="00E07A71">
        <w:rPr>
          <w:u w:val="single"/>
        </w:rPr>
        <w:t>Page 4 of 5</w:t>
      </w:r>
    </w:p>
    <w:p w:rsidR="00EA63E9" w:rsidRPr="00571220" w:rsidRDefault="00EA63E9" w:rsidP="00EA63E9">
      <w:pPr>
        <w:pStyle w:val="TableCaption"/>
        <w:jc w:val="left"/>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620"/>
        <w:gridCol w:w="6480"/>
      </w:tblGrid>
      <w:tr w:rsidR="00EA63E9" w:rsidTr="00755896">
        <w:trPr>
          <w:trHeight w:val="432"/>
        </w:trPr>
        <w:tc>
          <w:tcPr>
            <w:tcW w:w="1980" w:type="dxa"/>
            <w:vMerge w:val="restart"/>
            <w:tcBorders>
              <w:top w:val="nil"/>
              <w:left w:val="nil"/>
              <w:bottom w:val="nil"/>
              <w:right w:val="single" w:sz="4" w:space="0" w:color="auto"/>
            </w:tcBorders>
            <w:shd w:val="clear" w:color="auto" w:fill="auto"/>
          </w:tcPr>
          <w:p w:rsidR="00EA63E9" w:rsidRDefault="00EA63E9" w:rsidP="00755896">
            <w:pPr>
              <w:pStyle w:val="TableCaption"/>
              <w:jc w:val="left"/>
            </w:pPr>
            <w:r>
              <w:t>SECTION 3:</w:t>
            </w:r>
          </w:p>
          <w:p w:rsidR="00EA63E9" w:rsidRPr="006455D2" w:rsidRDefault="00EA63E9" w:rsidP="00755896">
            <w:pPr>
              <w:pStyle w:val="TableCaption"/>
              <w:jc w:val="left"/>
            </w:pPr>
            <w:r w:rsidRPr="006455D2">
              <w:t>Fill out this section if you are applying f</w:t>
            </w:r>
            <w:r>
              <w:t>or recognition as a Partner</w:t>
            </w:r>
          </w:p>
          <w:p w:rsidR="00EA63E9" w:rsidRDefault="00EA63E9" w:rsidP="00755896">
            <w:pPr>
              <w:pStyle w:val="TableCaption"/>
              <w:jc w:val="left"/>
            </w:pPr>
          </w:p>
        </w:tc>
        <w:tc>
          <w:tcPr>
            <w:tcW w:w="1620" w:type="dxa"/>
            <w:tcBorders>
              <w:left w:val="single" w:sz="4" w:space="0" w:color="auto"/>
            </w:tcBorders>
            <w:shd w:val="clear" w:color="auto" w:fill="E6E6E6"/>
          </w:tcPr>
          <w:p w:rsidR="00EA63E9" w:rsidRDefault="00EA63E9" w:rsidP="00755896">
            <w:pPr>
              <w:pStyle w:val="TableCaption"/>
              <w:jc w:val="left"/>
            </w:pPr>
            <w:r>
              <w:t>If you are a…</w:t>
            </w:r>
          </w:p>
        </w:tc>
        <w:tc>
          <w:tcPr>
            <w:tcW w:w="6480" w:type="dxa"/>
            <w:shd w:val="clear" w:color="auto" w:fill="E6E6E6"/>
          </w:tcPr>
          <w:p w:rsidR="00EA63E9" w:rsidRDefault="00EA63E9" w:rsidP="00755896">
            <w:pPr>
              <w:pStyle w:val="TableCaption"/>
              <w:jc w:val="left"/>
            </w:pPr>
            <w:r>
              <w:t>Document in SECTION 3a your commitment to…</w:t>
            </w:r>
          </w:p>
        </w:tc>
      </w:tr>
      <w:tr w:rsidR="00EA63E9" w:rsidRPr="00571220" w:rsidTr="00755896">
        <w:trPr>
          <w:trHeight w:val="432"/>
        </w:trPr>
        <w:tc>
          <w:tcPr>
            <w:tcW w:w="1980" w:type="dxa"/>
            <w:vMerge/>
            <w:tcBorders>
              <w:top w:val="nil"/>
              <w:left w:val="nil"/>
              <w:bottom w:val="nil"/>
              <w:right w:val="single" w:sz="4" w:space="0" w:color="auto"/>
            </w:tcBorders>
            <w:shd w:val="clear" w:color="auto" w:fill="auto"/>
          </w:tcPr>
          <w:p w:rsidR="00EA63E9" w:rsidRPr="00571220" w:rsidRDefault="00EA63E9" w:rsidP="00755896">
            <w:pPr>
              <w:pStyle w:val="TableCaption"/>
              <w:jc w:val="left"/>
            </w:pPr>
          </w:p>
        </w:tc>
        <w:tc>
          <w:tcPr>
            <w:tcW w:w="1620" w:type="dxa"/>
            <w:tcBorders>
              <w:left w:val="single" w:sz="4" w:space="0" w:color="auto"/>
            </w:tcBorders>
          </w:tcPr>
          <w:p w:rsidR="00EA63E9" w:rsidRPr="00571220" w:rsidRDefault="00EA63E9" w:rsidP="00755896">
            <w:pPr>
              <w:pStyle w:val="TableCaption"/>
              <w:jc w:val="left"/>
            </w:pPr>
            <w:r w:rsidRPr="00571220">
              <w:t>Chemical Manufacturer</w:t>
            </w:r>
          </w:p>
        </w:tc>
        <w:tc>
          <w:tcPr>
            <w:tcW w:w="6480" w:type="dxa"/>
          </w:tcPr>
          <w:p w:rsidR="00EA63E9" w:rsidRPr="00571220" w:rsidRDefault="00EA63E9" w:rsidP="00755896">
            <w:pPr>
              <w:pStyle w:val="TableCaption"/>
              <w:jc w:val="left"/>
            </w:pPr>
            <w:r w:rsidRPr="00571220">
              <w:t>Produce only safer surfactants</w:t>
            </w:r>
          </w:p>
        </w:tc>
      </w:tr>
      <w:tr w:rsidR="00EA63E9" w:rsidRPr="00571220" w:rsidTr="00755896">
        <w:trPr>
          <w:trHeight w:val="432"/>
        </w:trPr>
        <w:tc>
          <w:tcPr>
            <w:tcW w:w="1980" w:type="dxa"/>
            <w:vMerge/>
            <w:tcBorders>
              <w:top w:val="nil"/>
              <w:left w:val="nil"/>
              <w:bottom w:val="nil"/>
              <w:right w:val="single" w:sz="4" w:space="0" w:color="auto"/>
            </w:tcBorders>
            <w:shd w:val="clear" w:color="auto" w:fill="auto"/>
          </w:tcPr>
          <w:p w:rsidR="00EA63E9" w:rsidRPr="00571220" w:rsidRDefault="00EA63E9" w:rsidP="00755896">
            <w:pPr>
              <w:pStyle w:val="TableCaption"/>
              <w:jc w:val="left"/>
            </w:pPr>
          </w:p>
        </w:tc>
        <w:tc>
          <w:tcPr>
            <w:tcW w:w="1620" w:type="dxa"/>
            <w:tcBorders>
              <w:left w:val="single" w:sz="4" w:space="0" w:color="auto"/>
            </w:tcBorders>
          </w:tcPr>
          <w:p w:rsidR="00EA63E9" w:rsidRPr="00571220" w:rsidRDefault="00EA63E9" w:rsidP="00755896">
            <w:pPr>
              <w:pStyle w:val="TableCaption"/>
              <w:jc w:val="left"/>
            </w:pPr>
            <w:r w:rsidRPr="00571220">
              <w:t>Formulator</w:t>
            </w:r>
          </w:p>
        </w:tc>
        <w:tc>
          <w:tcPr>
            <w:tcW w:w="6480" w:type="dxa"/>
          </w:tcPr>
          <w:p w:rsidR="00EA63E9" w:rsidRPr="00571220" w:rsidRDefault="00EA63E9" w:rsidP="00755896">
            <w:pPr>
              <w:pStyle w:val="TableCaption"/>
              <w:jc w:val="left"/>
            </w:pPr>
            <w:r w:rsidRPr="00571220">
              <w:t>Use only safer surfactants in your products</w:t>
            </w:r>
          </w:p>
        </w:tc>
      </w:tr>
      <w:tr w:rsidR="00EA63E9" w:rsidRPr="00571220" w:rsidTr="00755896">
        <w:trPr>
          <w:trHeight w:val="432"/>
        </w:trPr>
        <w:tc>
          <w:tcPr>
            <w:tcW w:w="1980" w:type="dxa"/>
            <w:vMerge/>
            <w:tcBorders>
              <w:top w:val="nil"/>
              <w:left w:val="nil"/>
              <w:bottom w:val="nil"/>
              <w:right w:val="single" w:sz="4" w:space="0" w:color="auto"/>
            </w:tcBorders>
            <w:shd w:val="clear" w:color="auto" w:fill="auto"/>
          </w:tcPr>
          <w:p w:rsidR="00EA63E9" w:rsidRPr="00571220" w:rsidRDefault="00EA63E9" w:rsidP="00755896">
            <w:pPr>
              <w:pStyle w:val="TableCaption"/>
              <w:jc w:val="left"/>
            </w:pPr>
          </w:p>
        </w:tc>
        <w:tc>
          <w:tcPr>
            <w:tcW w:w="1620" w:type="dxa"/>
            <w:tcBorders>
              <w:left w:val="single" w:sz="4" w:space="0" w:color="auto"/>
            </w:tcBorders>
          </w:tcPr>
          <w:p w:rsidR="00EA63E9" w:rsidRPr="00571220" w:rsidRDefault="00EA63E9" w:rsidP="00755896">
            <w:pPr>
              <w:pStyle w:val="TableCaption"/>
              <w:jc w:val="left"/>
            </w:pPr>
            <w:r w:rsidRPr="00571220">
              <w:t>Retailer / Distributor</w:t>
            </w:r>
          </w:p>
        </w:tc>
        <w:tc>
          <w:tcPr>
            <w:tcW w:w="6480" w:type="dxa"/>
          </w:tcPr>
          <w:p w:rsidR="00EA63E9" w:rsidRPr="00571220" w:rsidRDefault="00EA63E9" w:rsidP="00755896">
            <w:pPr>
              <w:pStyle w:val="TableCaption"/>
              <w:jc w:val="left"/>
            </w:pPr>
            <w:r w:rsidRPr="00571220">
              <w:t>Only sell products that only contain safer surfactants</w:t>
            </w:r>
          </w:p>
        </w:tc>
      </w:tr>
      <w:tr w:rsidR="00EA63E9" w:rsidRPr="00571220" w:rsidTr="00755896">
        <w:trPr>
          <w:trHeight w:val="432"/>
        </w:trPr>
        <w:tc>
          <w:tcPr>
            <w:tcW w:w="1980" w:type="dxa"/>
            <w:vMerge/>
            <w:tcBorders>
              <w:top w:val="nil"/>
              <w:left w:val="nil"/>
              <w:bottom w:val="nil"/>
              <w:right w:val="single" w:sz="4" w:space="0" w:color="auto"/>
            </w:tcBorders>
            <w:shd w:val="clear" w:color="auto" w:fill="auto"/>
          </w:tcPr>
          <w:p w:rsidR="00EA63E9" w:rsidRPr="00571220" w:rsidRDefault="00EA63E9" w:rsidP="00755896">
            <w:pPr>
              <w:pStyle w:val="TableCaption"/>
              <w:jc w:val="left"/>
            </w:pPr>
          </w:p>
        </w:tc>
        <w:tc>
          <w:tcPr>
            <w:tcW w:w="1620" w:type="dxa"/>
            <w:tcBorders>
              <w:left w:val="single" w:sz="4" w:space="0" w:color="auto"/>
            </w:tcBorders>
          </w:tcPr>
          <w:p w:rsidR="00EA63E9" w:rsidRPr="00571220" w:rsidRDefault="00EA63E9" w:rsidP="00755896">
            <w:pPr>
              <w:pStyle w:val="TableCaption"/>
              <w:jc w:val="left"/>
            </w:pPr>
            <w:r w:rsidRPr="00571220">
              <w:t>Institutional Purchasers</w:t>
            </w:r>
          </w:p>
        </w:tc>
        <w:tc>
          <w:tcPr>
            <w:tcW w:w="6480" w:type="dxa"/>
          </w:tcPr>
          <w:p w:rsidR="00EA63E9" w:rsidRPr="00571220" w:rsidRDefault="00EA63E9" w:rsidP="00755896">
            <w:pPr>
              <w:pStyle w:val="TableCaption"/>
              <w:jc w:val="left"/>
            </w:pPr>
            <w:r w:rsidRPr="00571220">
              <w:t>Only purchase products that only contain safer surfactants</w:t>
            </w:r>
          </w:p>
        </w:tc>
      </w:tr>
      <w:tr w:rsidR="00EA63E9" w:rsidRPr="00571220" w:rsidTr="00755896">
        <w:trPr>
          <w:trHeight w:val="432"/>
        </w:trPr>
        <w:tc>
          <w:tcPr>
            <w:tcW w:w="1980" w:type="dxa"/>
            <w:vMerge/>
            <w:tcBorders>
              <w:top w:val="nil"/>
              <w:left w:val="nil"/>
              <w:bottom w:val="nil"/>
              <w:right w:val="single" w:sz="4" w:space="0" w:color="auto"/>
            </w:tcBorders>
            <w:shd w:val="clear" w:color="auto" w:fill="auto"/>
          </w:tcPr>
          <w:p w:rsidR="00EA63E9" w:rsidRPr="00571220" w:rsidRDefault="00EA63E9" w:rsidP="00755896">
            <w:pPr>
              <w:pStyle w:val="TableCaption"/>
              <w:jc w:val="left"/>
            </w:pPr>
          </w:p>
        </w:tc>
        <w:tc>
          <w:tcPr>
            <w:tcW w:w="1620" w:type="dxa"/>
            <w:tcBorders>
              <w:left w:val="single" w:sz="4" w:space="0" w:color="auto"/>
              <w:bottom w:val="single" w:sz="4" w:space="0" w:color="auto"/>
            </w:tcBorders>
          </w:tcPr>
          <w:p w:rsidR="00EA63E9" w:rsidRDefault="00EA63E9" w:rsidP="00755896">
            <w:pPr>
              <w:pStyle w:val="TableCaption"/>
              <w:jc w:val="left"/>
            </w:pPr>
            <w:r w:rsidRPr="00571220">
              <w:t>Other</w:t>
            </w:r>
          </w:p>
          <w:p w:rsidR="00EA63E9" w:rsidRPr="00571220" w:rsidRDefault="00EA63E9" w:rsidP="00755896">
            <w:pPr>
              <w:pStyle w:val="TableCaption"/>
              <w:jc w:val="left"/>
            </w:pPr>
            <w:r w:rsidRPr="00571220">
              <w:t>(e.g., trade association, NGO, etc.)</w:t>
            </w:r>
          </w:p>
        </w:tc>
        <w:tc>
          <w:tcPr>
            <w:tcW w:w="6480" w:type="dxa"/>
            <w:tcBorders>
              <w:bottom w:val="single" w:sz="4" w:space="0" w:color="auto"/>
            </w:tcBorders>
          </w:tcPr>
          <w:p w:rsidR="00EA63E9" w:rsidRPr="00571220" w:rsidRDefault="00EA63E9" w:rsidP="00755896">
            <w:pPr>
              <w:pStyle w:val="TableCaption"/>
              <w:jc w:val="left"/>
            </w:pPr>
            <w:r>
              <w:t>encouragement</w:t>
            </w:r>
            <w:r w:rsidRPr="00571220">
              <w:t xml:space="preserve"> of safer surfactants</w:t>
            </w:r>
          </w:p>
        </w:tc>
      </w:tr>
      <w:tr w:rsidR="00EA63E9" w:rsidRPr="00571220" w:rsidTr="00755896">
        <w:trPr>
          <w:trHeight w:val="288"/>
        </w:trPr>
        <w:tc>
          <w:tcPr>
            <w:tcW w:w="1980" w:type="dxa"/>
            <w:tcBorders>
              <w:top w:val="nil"/>
              <w:left w:val="nil"/>
              <w:bottom w:val="nil"/>
              <w:right w:val="nil"/>
            </w:tcBorders>
            <w:shd w:val="clear" w:color="auto" w:fill="auto"/>
          </w:tcPr>
          <w:p w:rsidR="00EA63E9" w:rsidRPr="00571220" w:rsidRDefault="00EA63E9" w:rsidP="00755896">
            <w:pPr>
              <w:pStyle w:val="TableCaption"/>
            </w:pPr>
          </w:p>
        </w:tc>
        <w:tc>
          <w:tcPr>
            <w:tcW w:w="1620" w:type="dxa"/>
            <w:tcBorders>
              <w:top w:val="single" w:sz="4" w:space="0" w:color="auto"/>
              <w:left w:val="nil"/>
              <w:bottom w:val="nil"/>
              <w:right w:val="nil"/>
            </w:tcBorders>
          </w:tcPr>
          <w:p w:rsidR="00EA63E9" w:rsidRPr="00571220" w:rsidRDefault="00EA63E9" w:rsidP="00755896">
            <w:pPr>
              <w:pStyle w:val="TableCaption"/>
            </w:pPr>
          </w:p>
        </w:tc>
        <w:tc>
          <w:tcPr>
            <w:tcW w:w="6480" w:type="dxa"/>
            <w:tcBorders>
              <w:top w:val="single" w:sz="4" w:space="0" w:color="auto"/>
              <w:left w:val="nil"/>
              <w:bottom w:val="nil"/>
              <w:right w:val="nil"/>
            </w:tcBorders>
          </w:tcPr>
          <w:p w:rsidR="00EA63E9" w:rsidRPr="00571220" w:rsidRDefault="00EA63E9" w:rsidP="00755896">
            <w:pPr>
              <w:pStyle w:val="TableCaption"/>
            </w:pPr>
          </w:p>
        </w:tc>
      </w:tr>
      <w:tr w:rsidR="00EA63E9" w:rsidRPr="00713470" w:rsidTr="00755896">
        <w:trPr>
          <w:trHeight w:val="5760"/>
        </w:trPr>
        <w:tc>
          <w:tcPr>
            <w:tcW w:w="1980" w:type="dxa"/>
            <w:tcBorders>
              <w:top w:val="nil"/>
              <w:left w:val="nil"/>
              <w:right w:val="nil"/>
            </w:tcBorders>
            <w:shd w:val="clear" w:color="auto" w:fill="auto"/>
          </w:tcPr>
          <w:p w:rsidR="00EA63E9" w:rsidRDefault="00EA63E9" w:rsidP="00755896">
            <w:pPr>
              <w:pStyle w:val="TableCaption"/>
              <w:jc w:val="left"/>
            </w:pPr>
            <w:r>
              <w:t>SECTION 3a:</w:t>
            </w:r>
          </w:p>
          <w:p w:rsidR="00EA63E9" w:rsidRDefault="00EA63E9" w:rsidP="00755896">
            <w:pPr>
              <w:pStyle w:val="TableCaption"/>
              <w:jc w:val="left"/>
            </w:pPr>
            <w:r>
              <w:t xml:space="preserve">Use this space to </w:t>
            </w:r>
            <w:r w:rsidRPr="00571220">
              <w:t xml:space="preserve">describe how you meet the </w:t>
            </w:r>
            <w:r>
              <w:t>above</w:t>
            </w:r>
            <w:r w:rsidRPr="00571220">
              <w:t xml:space="preserve"> requirements.</w:t>
            </w:r>
            <w:r>
              <w:t>*</w:t>
            </w:r>
          </w:p>
          <w:p w:rsidR="00EA63E9" w:rsidRDefault="00EA63E9" w:rsidP="00755896">
            <w:pPr>
              <w:pStyle w:val="TableCaption"/>
              <w:jc w:val="left"/>
            </w:pPr>
          </w:p>
          <w:p w:rsidR="00EA63E9" w:rsidRPr="00571220" w:rsidRDefault="00EA63E9" w:rsidP="00755896">
            <w:pPr>
              <w:pStyle w:val="TableCaption"/>
              <w:jc w:val="left"/>
            </w:pPr>
            <w:r>
              <w:t xml:space="preserve">To be eligible for recognition, candidates should post a statement on their website stating their commitment to completely transitioning to safer surfactants.  </w:t>
            </w:r>
            <w:r w:rsidRPr="004F15B6">
              <w:rPr>
                <w:u w:val="single"/>
              </w:rPr>
              <w:t>Use this space to provide the URL</w:t>
            </w:r>
            <w:r w:rsidRPr="0081786F">
              <w:t xml:space="preserve"> for that section of your website describing the actions that qualify </w:t>
            </w:r>
            <w:r>
              <w:t xml:space="preserve">you </w:t>
            </w:r>
            <w:r w:rsidRPr="0081786F">
              <w:t>for recognition:</w:t>
            </w:r>
          </w:p>
        </w:tc>
        <w:tc>
          <w:tcPr>
            <w:tcW w:w="8100" w:type="dxa"/>
            <w:gridSpan w:val="2"/>
            <w:tcBorders>
              <w:top w:val="nil"/>
              <w:left w:val="nil"/>
              <w:right w:val="nil"/>
            </w:tcBorders>
          </w:tcPr>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Default="00EA63E9" w:rsidP="00755896">
            <w:pPr>
              <w:pStyle w:val="TableCaption"/>
              <w:jc w:val="left"/>
            </w:pPr>
          </w:p>
          <w:p w:rsidR="00EA63E9" w:rsidRPr="00713470" w:rsidRDefault="00EA63E9" w:rsidP="00755896">
            <w:pPr>
              <w:pStyle w:val="TableCaption"/>
              <w:jc w:val="left"/>
            </w:pPr>
          </w:p>
        </w:tc>
      </w:tr>
    </w:tbl>
    <w:p w:rsidR="00EA63E9" w:rsidRDefault="00EA63E9" w:rsidP="00EA63E9">
      <w:pPr>
        <w:pStyle w:val="TableCaption"/>
        <w:jc w:val="left"/>
      </w:pPr>
    </w:p>
    <w:p w:rsidR="00EA63E9" w:rsidRDefault="00EA63E9" w:rsidP="00EA63E9">
      <w:pPr>
        <w:pStyle w:val="TableCaption"/>
        <w:jc w:val="left"/>
      </w:pPr>
      <w:r>
        <w:t>*</w:t>
      </w:r>
      <w:r w:rsidRPr="00713470">
        <w:t xml:space="preserve"> </w:t>
      </w:r>
      <w:r w:rsidRPr="00571220">
        <w:t>You should describe your commitment to a complete transition to safer surfactants by a date that is reasonable for your circumstances. Please state this date explicitly and explain briefly why it is a reasonable date for your circumstances.</w:t>
      </w:r>
      <w:r>
        <w:rPr>
          <w:rStyle w:val="FootnoteReference"/>
        </w:rPr>
        <w:footnoteReference w:id="3"/>
      </w:r>
      <w:r w:rsidRPr="00571220">
        <w:t xml:space="preserve"> Include supporting materials when appropriate and note these materials in your statement. You may attach extra sheets as needed.</w:t>
      </w:r>
    </w:p>
    <w:p w:rsidR="00EA63E9" w:rsidRDefault="00EA63E9" w:rsidP="00EA63E9">
      <w:pPr>
        <w:pStyle w:val="TableCaption"/>
        <w:jc w:val="left"/>
      </w:pPr>
    </w:p>
    <w:p w:rsidR="00EA63E9" w:rsidRDefault="00EA63E9" w:rsidP="00EA63E9">
      <w:pPr>
        <w:pStyle w:val="TableCaption"/>
        <w:jc w:val="left"/>
      </w:pPr>
    </w:p>
    <w:p w:rsidR="00EA63E9" w:rsidRDefault="00EA63E9" w:rsidP="00EA63E9">
      <w:pPr>
        <w:pStyle w:val="TableCaption"/>
        <w:jc w:val="left"/>
      </w:pPr>
    </w:p>
    <w:p w:rsidR="00EA63E9" w:rsidRDefault="00EA63E9" w:rsidP="00EA63E9">
      <w:pPr>
        <w:pStyle w:val="TableCaption"/>
        <w:jc w:val="left"/>
      </w:pPr>
    </w:p>
    <w:p w:rsidR="00EA63E9" w:rsidRDefault="00EA63E9" w:rsidP="00EA63E9">
      <w:pPr>
        <w:pStyle w:val="TableCaption"/>
        <w:jc w:val="left"/>
      </w:pPr>
    </w:p>
    <w:p w:rsidR="00EA63E9" w:rsidRDefault="00EA63E9" w:rsidP="00EA63E9">
      <w:pPr>
        <w:pStyle w:val="TableCaption"/>
        <w:jc w:val="left"/>
      </w:pPr>
    </w:p>
    <w:p w:rsidR="00EA63E9" w:rsidRPr="00E07A71" w:rsidRDefault="00EA63E9" w:rsidP="00EA63E9">
      <w:pPr>
        <w:pStyle w:val="TableCaption"/>
        <w:jc w:val="left"/>
        <w:rPr>
          <w:u w:val="single"/>
        </w:rPr>
      </w:pPr>
      <w:r w:rsidRPr="001C6B09">
        <w:lastRenderedPageBreak/>
        <w:t xml:space="preserve">                                  </w:t>
      </w:r>
      <w:r>
        <w:t xml:space="preserve">      </w:t>
      </w:r>
      <w:r w:rsidRPr="00E07A71">
        <w:rPr>
          <w:u w:val="single"/>
        </w:rPr>
        <w:t xml:space="preserve">Safer Detergents Stewardship Initiative       </w:t>
      </w:r>
      <w:r w:rsidRPr="00E07A71">
        <w:rPr>
          <w:u w:val="single"/>
        </w:rPr>
        <w:tab/>
        <w:t xml:space="preserve">                </w:t>
      </w:r>
      <w:r w:rsidRPr="00E07A71">
        <w:rPr>
          <w:b/>
          <w:color w:val="333399"/>
          <w:u w:val="single"/>
        </w:rPr>
        <w:t xml:space="preserve"> </w:t>
      </w:r>
      <w:r w:rsidRPr="00E07A71">
        <w:rPr>
          <w:u w:val="single"/>
        </w:rPr>
        <w:t>Page 5 of 5</w:t>
      </w:r>
    </w:p>
    <w:p w:rsidR="00EA63E9" w:rsidRPr="001C6B09" w:rsidRDefault="00EA63E9" w:rsidP="00EA63E9">
      <w:pPr>
        <w:rPr>
          <w:sz w:val="18"/>
          <w:szCs w:val="18"/>
        </w:rPr>
      </w:pPr>
    </w:p>
    <w:tbl>
      <w:tblPr>
        <w:tblW w:w="1020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4"/>
        <w:gridCol w:w="8280"/>
      </w:tblGrid>
      <w:tr w:rsidR="00EA63E9" w:rsidTr="00755896">
        <w:tc>
          <w:tcPr>
            <w:tcW w:w="1924" w:type="dxa"/>
            <w:tcBorders>
              <w:top w:val="nil"/>
              <w:left w:val="nil"/>
              <w:bottom w:val="nil"/>
              <w:right w:val="nil"/>
            </w:tcBorders>
            <w:shd w:val="clear" w:color="auto" w:fill="auto"/>
          </w:tcPr>
          <w:p w:rsidR="00EA63E9" w:rsidRDefault="00EA63E9" w:rsidP="00755896">
            <w:pPr>
              <w:pStyle w:val="TableCaption"/>
              <w:jc w:val="left"/>
            </w:pPr>
            <w:r>
              <w:br w:type="page"/>
              <w:t>SECTION 4:</w:t>
            </w:r>
          </w:p>
          <w:p w:rsidR="00EA63E9" w:rsidRDefault="00EA63E9" w:rsidP="00755896">
            <w:pPr>
              <w:pStyle w:val="TableCaption"/>
              <w:jc w:val="left"/>
            </w:pPr>
            <w:r>
              <w:t>Certification of Application</w:t>
            </w:r>
          </w:p>
        </w:tc>
        <w:tc>
          <w:tcPr>
            <w:tcW w:w="8280" w:type="dxa"/>
            <w:tcBorders>
              <w:top w:val="nil"/>
              <w:left w:val="nil"/>
              <w:bottom w:val="nil"/>
              <w:right w:val="nil"/>
            </w:tcBorders>
            <w:shd w:val="clear" w:color="auto" w:fill="auto"/>
          </w:tcPr>
          <w:p w:rsidR="00EA63E9" w:rsidRPr="00571220" w:rsidRDefault="00EA63E9" w:rsidP="00755896">
            <w:pPr>
              <w:pStyle w:val="TableCaption"/>
              <w:jc w:val="left"/>
            </w:pPr>
            <w:r w:rsidRPr="00571220">
              <w:t xml:space="preserve">Please have </w:t>
            </w:r>
            <w:r>
              <w:t xml:space="preserve">the appropriate </w:t>
            </w:r>
            <w:r w:rsidRPr="00571220">
              <w:t>company authority (e.g., CEO</w:t>
            </w:r>
            <w:r>
              <w:t>,</w:t>
            </w:r>
            <w:r w:rsidRPr="00571220">
              <w:t xml:space="preserve"> vice president for health and environment</w:t>
            </w:r>
            <w:r>
              <w:t>, division head, or other authorized signatory</w:t>
            </w:r>
            <w:r w:rsidRPr="00571220">
              <w:t>) sign here to verify the accuracy of the application’s content.</w:t>
            </w:r>
          </w:p>
          <w:p w:rsidR="00EA63E9" w:rsidRDefault="00EA63E9" w:rsidP="00755896">
            <w:pPr>
              <w:pStyle w:val="TableCaption"/>
              <w:jc w:val="left"/>
            </w:pPr>
          </w:p>
        </w:tc>
      </w:tr>
    </w:tbl>
    <w:p w:rsidR="00EA63E9" w:rsidRPr="00571220" w:rsidRDefault="00EA63E9" w:rsidP="00EA63E9">
      <w:pPr>
        <w:pStyle w:val="TableCaption"/>
      </w:pPr>
    </w:p>
    <w:tbl>
      <w:tblPr>
        <w:tblW w:w="7380" w:type="dxa"/>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2520"/>
      </w:tblGrid>
      <w:tr w:rsidR="00EA63E9" w:rsidTr="00755896">
        <w:trPr>
          <w:trHeight w:val="737"/>
        </w:trPr>
        <w:tc>
          <w:tcPr>
            <w:tcW w:w="4860" w:type="dxa"/>
            <w:shd w:val="clear" w:color="auto" w:fill="auto"/>
            <w:vAlign w:val="bottom"/>
          </w:tcPr>
          <w:p w:rsidR="00EA63E9" w:rsidRDefault="00EA63E9" w:rsidP="00755896">
            <w:pPr>
              <w:pStyle w:val="TableCaption"/>
            </w:pPr>
            <w:r w:rsidRPr="00366083">
              <w:t>Signature of Authorizing Entity</w:t>
            </w:r>
          </w:p>
        </w:tc>
        <w:tc>
          <w:tcPr>
            <w:tcW w:w="2520" w:type="dxa"/>
            <w:shd w:val="clear" w:color="auto" w:fill="auto"/>
            <w:vAlign w:val="bottom"/>
          </w:tcPr>
          <w:p w:rsidR="00EA63E9" w:rsidRDefault="00EA63E9" w:rsidP="00755896">
            <w:pPr>
              <w:pStyle w:val="TableCaption"/>
            </w:pPr>
            <w:r>
              <w:t>Date</w:t>
            </w:r>
          </w:p>
        </w:tc>
      </w:tr>
      <w:tr w:rsidR="00EA63E9" w:rsidTr="00755896">
        <w:trPr>
          <w:trHeight w:val="710"/>
        </w:trPr>
        <w:tc>
          <w:tcPr>
            <w:tcW w:w="4860" w:type="dxa"/>
            <w:shd w:val="clear" w:color="auto" w:fill="auto"/>
            <w:vAlign w:val="bottom"/>
          </w:tcPr>
          <w:p w:rsidR="00EA63E9" w:rsidRDefault="00EA63E9" w:rsidP="00755896">
            <w:pPr>
              <w:pStyle w:val="TableCaption"/>
            </w:pPr>
            <w:r w:rsidRPr="00366083">
              <w:t>Printed Name and Title</w:t>
            </w:r>
          </w:p>
        </w:tc>
        <w:tc>
          <w:tcPr>
            <w:tcW w:w="2520" w:type="dxa"/>
            <w:shd w:val="clear" w:color="auto" w:fill="auto"/>
            <w:vAlign w:val="bottom"/>
          </w:tcPr>
          <w:p w:rsidR="00EA63E9" w:rsidRDefault="00EA63E9" w:rsidP="00755896">
            <w:pPr>
              <w:pStyle w:val="TableCaption"/>
            </w:pPr>
            <w:r>
              <w:t>Date</w:t>
            </w:r>
          </w:p>
        </w:tc>
      </w:tr>
    </w:tbl>
    <w:p w:rsidR="00EA63E9" w:rsidRPr="00571220" w:rsidRDefault="00EA63E9" w:rsidP="00EA63E9">
      <w:pPr>
        <w:pStyle w:val="TableCaption"/>
      </w:pPr>
    </w:p>
    <w:p w:rsidR="001E11FE" w:rsidRDefault="00EA63E9" w:rsidP="00EA63E9">
      <w:pPr>
        <w:pStyle w:val="BodyTextIndent"/>
        <w:spacing w:after="0" w:line="240" w:lineRule="auto"/>
        <w:ind w:firstLine="0"/>
        <w:jc w:val="left"/>
      </w:pPr>
      <w:r w:rsidRPr="002903E7">
        <w:rPr>
          <w:rFonts w:ascii="Bookman Old Style" w:hAnsi="Bookman Old Style"/>
          <w:sz w:val="20"/>
          <w:szCs w:val="20"/>
        </w:rPr>
        <w:t>I hereby affirm that the contents of this application are true</w:t>
      </w:r>
      <w:r>
        <w:rPr>
          <w:rFonts w:ascii="Bookman Old Style" w:hAnsi="Bookman Old Style"/>
          <w:sz w:val="20"/>
          <w:szCs w:val="20"/>
        </w:rPr>
        <w:t xml:space="preserve"> and accurate to the best of my </w:t>
      </w:r>
      <w:r w:rsidRPr="002903E7">
        <w:rPr>
          <w:rFonts w:ascii="Bookman Old Style" w:hAnsi="Bookman Old Style"/>
          <w:sz w:val="20"/>
          <w:szCs w:val="20"/>
        </w:rPr>
        <w:t>knowledge, and that I am an authorized representative of the company or organization named above and am duly authorized to sign this applicatio</w:t>
      </w:r>
      <w:r>
        <w:rPr>
          <w:rFonts w:ascii="Bookman Old Style" w:hAnsi="Bookman Old Style"/>
          <w:sz w:val="20"/>
          <w:szCs w:val="20"/>
        </w:rPr>
        <w:t>n.</w:t>
      </w:r>
    </w:p>
    <w:sectPr w:rsidR="001E11FE" w:rsidSect="001E11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3E9" w:rsidRDefault="00EA63E9" w:rsidP="00EA63E9">
      <w:r>
        <w:separator/>
      </w:r>
    </w:p>
  </w:endnote>
  <w:endnote w:type="continuationSeparator" w:id="0">
    <w:p w:rsidR="00EA63E9" w:rsidRDefault="00EA63E9" w:rsidP="00EA63E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E9" w:rsidRPr="00F4549E" w:rsidRDefault="00EA63E9" w:rsidP="00933993">
    <w:pPr>
      <w:pStyle w:val="Footer"/>
      <w:rPr>
        <w:sz w:val="20"/>
        <w:szCs w:val="20"/>
      </w:rPr>
    </w:pPr>
    <w:r>
      <w:rPr>
        <w:sz w:val="20"/>
        <w:szCs w:val="20"/>
      </w:rPr>
      <w:t>EPA Form 6300-2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3E9" w:rsidRDefault="00EA63E9" w:rsidP="00EA63E9">
      <w:r>
        <w:separator/>
      </w:r>
    </w:p>
  </w:footnote>
  <w:footnote w:type="continuationSeparator" w:id="0">
    <w:p w:rsidR="00EA63E9" w:rsidRDefault="00EA63E9" w:rsidP="00EA63E9">
      <w:r>
        <w:continuationSeparator/>
      </w:r>
    </w:p>
  </w:footnote>
  <w:footnote w:id="1">
    <w:p w:rsidR="00EA63E9" w:rsidRPr="00CB192A" w:rsidRDefault="00EA63E9" w:rsidP="00EA63E9">
      <w:pPr>
        <w:pStyle w:val="FootnoteText"/>
        <w:rPr>
          <w:rFonts w:ascii="Bookman Old Style" w:hAnsi="Bookman Old Style"/>
          <w:sz w:val="16"/>
          <w:szCs w:val="16"/>
        </w:rPr>
      </w:pPr>
      <w:r>
        <w:rPr>
          <w:rStyle w:val="FootnoteReference"/>
        </w:rPr>
        <w:footnoteRef/>
      </w:r>
      <w:r>
        <w:t xml:space="preserve"> </w:t>
      </w:r>
      <w:r w:rsidRPr="00CB192A">
        <w:rPr>
          <w:rFonts w:ascii="Bookman Old Style" w:hAnsi="Bookman Old Style"/>
          <w:sz w:val="16"/>
          <w:szCs w:val="16"/>
        </w:rPr>
        <w:t>An example of a class of safer surfactants is linear alcohol ethoxylates (LAE). LAEs are toxic to aquatic life, but break down quickly to non-polluting compounds.  Nonylphenol ethoxylates, commonly referred to as NPEs, are a surfactant class that does not meet the definition of a safer surfactant.  Both NPEs and their breakdown products, such as nonylphenol, are toxic to aquatic life.</w:t>
      </w:r>
    </w:p>
  </w:footnote>
  <w:footnote w:id="2">
    <w:p w:rsidR="00EA63E9" w:rsidRPr="00C94C93" w:rsidRDefault="00EA63E9" w:rsidP="00EA63E9">
      <w:pPr>
        <w:autoSpaceDE w:val="0"/>
        <w:autoSpaceDN w:val="0"/>
        <w:adjustRightInd w:val="0"/>
        <w:rPr>
          <w:rFonts w:ascii="Bookman Old Style" w:eastAsia="MS Mincho" w:hAnsi="Bookman Old Style" w:cs="Courier"/>
          <w:color w:val="000000"/>
          <w:sz w:val="18"/>
          <w:szCs w:val="18"/>
          <w:lang w:eastAsia="ja-JP"/>
        </w:rPr>
      </w:pPr>
      <w:r>
        <w:rPr>
          <w:rStyle w:val="FootnoteReference"/>
        </w:rPr>
        <w:t>2</w:t>
      </w:r>
      <w:r>
        <w:t xml:space="preserve"> </w:t>
      </w:r>
      <w:r w:rsidRPr="00C94C93">
        <w:rPr>
          <w:rFonts w:ascii="Bookman Old Style" w:eastAsia="MS Mincho" w:hAnsi="Bookman Old Style" w:cs="Courier"/>
          <w:color w:val="000000"/>
          <w:sz w:val="18"/>
          <w:szCs w:val="18"/>
          <w:lang w:eastAsia="ja-JP"/>
        </w:rPr>
        <w:t>For SDSI recognition, your strategy description should include an</w:t>
      </w:r>
      <w:r>
        <w:rPr>
          <w:rFonts w:ascii="Bookman Old Style" w:eastAsia="MS Mincho" w:hAnsi="Bookman Old Style" w:cs="Courier"/>
          <w:color w:val="000000"/>
          <w:sz w:val="18"/>
          <w:szCs w:val="18"/>
          <w:lang w:eastAsia="ja-JP"/>
        </w:rPr>
        <w:t xml:space="preserve"> </w:t>
      </w:r>
      <w:r w:rsidRPr="00C94C93">
        <w:rPr>
          <w:rFonts w:ascii="Bookman Old Style" w:eastAsia="MS Mincho" w:hAnsi="Bookman Old Style" w:cs="Courier"/>
          <w:color w:val="000000"/>
          <w:sz w:val="18"/>
          <w:szCs w:val="18"/>
          <w:lang w:eastAsia="ja-JP"/>
        </w:rPr>
        <w:t>explanation of your due diligence in selecting safer surfactants.  Along</w:t>
      </w:r>
      <w:r>
        <w:rPr>
          <w:rFonts w:ascii="Bookman Old Style" w:eastAsia="MS Mincho" w:hAnsi="Bookman Old Style" w:cs="Courier"/>
          <w:color w:val="000000"/>
          <w:sz w:val="18"/>
          <w:szCs w:val="18"/>
          <w:lang w:eastAsia="ja-JP"/>
        </w:rPr>
        <w:t xml:space="preserve"> </w:t>
      </w:r>
      <w:r w:rsidRPr="00C94C93">
        <w:rPr>
          <w:rFonts w:ascii="Bookman Old Style" w:eastAsia="MS Mincho" w:hAnsi="Bookman Old Style" w:cs="Courier"/>
          <w:color w:val="000000"/>
          <w:sz w:val="18"/>
          <w:szCs w:val="18"/>
          <w:lang w:eastAsia="ja-JP"/>
        </w:rPr>
        <w:t>with the non-use of NPE surfactants, examples of due diligence include</w:t>
      </w:r>
      <w:r>
        <w:rPr>
          <w:rFonts w:ascii="Bookman Old Style" w:eastAsia="MS Mincho" w:hAnsi="Bookman Old Style" w:cs="Courier"/>
          <w:color w:val="000000"/>
          <w:sz w:val="18"/>
          <w:szCs w:val="18"/>
          <w:lang w:eastAsia="ja-JP"/>
        </w:rPr>
        <w:t xml:space="preserve">:  </w:t>
      </w:r>
      <w:r w:rsidRPr="00C94C93">
        <w:rPr>
          <w:rFonts w:ascii="Bookman Old Style" w:eastAsia="MS Mincho" w:hAnsi="Bookman Old Style" w:cs="Courier"/>
          <w:color w:val="000000"/>
          <w:sz w:val="18"/>
          <w:szCs w:val="18"/>
          <w:lang w:eastAsia="ja-JP"/>
        </w:rPr>
        <w:t xml:space="preserve">Only using surfactants from </w:t>
      </w:r>
      <w:r>
        <w:rPr>
          <w:rFonts w:ascii="Bookman Old Style" w:eastAsia="MS Mincho" w:hAnsi="Bookman Old Style" w:cs="Courier"/>
          <w:color w:val="000000"/>
          <w:sz w:val="18"/>
          <w:szCs w:val="18"/>
          <w:lang w:eastAsia="ja-JP"/>
        </w:rPr>
        <w:t xml:space="preserve">DfE’s </w:t>
      </w:r>
      <w:r w:rsidRPr="005D690C">
        <w:rPr>
          <w:rFonts w:ascii="Bookman Old Style" w:eastAsia="MS Mincho" w:hAnsi="Bookman Old Style" w:cs="Courier"/>
          <w:color w:val="000000"/>
          <w:sz w:val="18"/>
          <w:szCs w:val="18"/>
          <w:lang w:eastAsia="ja-JP"/>
        </w:rPr>
        <w:t>Safer Chemical Ingredients List</w:t>
      </w:r>
      <w:r>
        <w:rPr>
          <w:rFonts w:ascii="Bookman Old Style" w:eastAsia="MS Mincho" w:hAnsi="Bookman Old Style" w:cs="Courier"/>
          <w:color w:val="000000"/>
          <w:sz w:val="18"/>
          <w:szCs w:val="18"/>
          <w:lang w:eastAsia="ja-JP"/>
        </w:rPr>
        <w:t xml:space="preserve"> (</w:t>
      </w:r>
      <w:r w:rsidRPr="0037664B">
        <w:rPr>
          <w:rFonts w:ascii="Bookman Old Style" w:eastAsia="MS Mincho" w:hAnsi="Bookman Old Style" w:cs="Courier"/>
          <w:color w:val="000000"/>
          <w:sz w:val="18"/>
          <w:szCs w:val="18"/>
          <w:lang w:eastAsia="ja-JP"/>
        </w:rPr>
        <w:t>http://www.epa.gov/dfe/saferingredients.htm</w:t>
      </w:r>
      <w:r>
        <w:rPr>
          <w:rFonts w:ascii="Bookman Old Style" w:eastAsia="MS Mincho" w:hAnsi="Bookman Old Style" w:cs="Courier"/>
          <w:color w:val="000000"/>
          <w:sz w:val="18"/>
          <w:szCs w:val="18"/>
          <w:lang w:eastAsia="ja-JP"/>
        </w:rPr>
        <w:t xml:space="preserve">); only using surfactants from </w:t>
      </w:r>
      <w:proofErr w:type="spellStart"/>
      <w:r w:rsidRPr="00C94C93">
        <w:rPr>
          <w:rFonts w:ascii="Bookman Old Style" w:eastAsia="MS Mincho" w:hAnsi="Bookman Old Style" w:cs="Courier"/>
          <w:color w:val="000000"/>
          <w:sz w:val="18"/>
          <w:szCs w:val="18"/>
          <w:lang w:eastAsia="ja-JP"/>
        </w:rPr>
        <w:t>CleanGredients</w:t>
      </w:r>
      <w:proofErr w:type="spellEnd"/>
      <w:r>
        <w:rPr>
          <w:rFonts w:ascii="Bookman Old Style" w:eastAsia="MS Mincho" w:hAnsi="Bookman Old Style" w:cs="Courier"/>
          <w:color w:val="000000"/>
          <w:sz w:val="18"/>
          <w:szCs w:val="18"/>
          <w:lang w:eastAsia="ja-JP"/>
        </w:rPr>
        <w:t>™</w:t>
      </w:r>
      <w:r w:rsidRPr="00C94C93">
        <w:rPr>
          <w:rFonts w:ascii="Bookman Old Style" w:eastAsia="MS Mincho" w:hAnsi="Bookman Old Style" w:cs="Courier"/>
          <w:color w:val="000000"/>
          <w:sz w:val="18"/>
          <w:szCs w:val="18"/>
          <w:lang w:eastAsia="ja-JP"/>
        </w:rPr>
        <w:t xml:space="preserve"> (www.cleangredients.org);</w:t>
      </w:r>
      <w:r>
        <w:rPr>
          <w:rFonts w:ascii="Bookman Old Style" w:eastAsia="MS Mincho" w:hAnsi="Bookman Old Style" w:cs="Courier"/>
          <w:color w:val="000000"/>
          <w:sz w:val="18"/>
          <w:szCs w:val="18"/>
          <w:lang w:eastAsia="ja-JP"/>
        </w:rPr>
        <w:t xml:space="preserve"> </w:t>
      </w:r>
      <w:r w:rsidRPr="00C94C93">
        <w:rPr>
          <w:rFonts w:ascii="Bookman Old Style" w:eastAsia="MS Mincho" w:hAnsi="Bookman Old Style" w:cs="Courier"/>
          <w:color w:val="000000"/>
          <w:sz w:val="18"/>
          <w:szCs w:val="18"/>
          <w:lang w:eastAsia="ja-JP"/>
        </w:rPr>
        <w:t xml:space="preserve">only using surfactants that meet the DfE or </w:t>
      </w:r>
      <w:proofErr w:type="spellStart"/>
      <w:r w:rsidRPr="00C94C93">
        <w:rPr>
          <w:rFonts w:ascii="Bookman Old Style" w:eastAsia="MS Mincho" w:hAnsi="Bookman Old Style" w:cs="Courier"/>
          <w:color w:val="000000"/>
          <w:sz w:val="18"/>
          <w:szCs w:val="18"/>
          <w:lang w:eastAsia="ja-JP"/>
        </w:rPr>
        <w:t>CleanGredients</w:t>
      </w:r>
      <w:proofErr w:type="spellEnd"/>
      <w:r w:rsidRPr="00C94C93">
        <w:rPr>
          <w:rFonts w:ascii="Bookman Old Style" w:eastAsia="MS Mincho" w:hAnsi="Bookman Old Style" w:cs="Courier"/>
          <w:color w:val="000000"/>
          <w:sz w:val="18"/>
          <w:szCs w:val="18"/>
          <w:lang w:eastAsia="ja-JP"/>
        </w:rPr>
        <w:t xml:space="preserve"> surfactant</w:t>
      </w:r>
      <w:r>
        <w:rPr>
          <w:rFonts w:ascii="Bookman Old Style" w:eastAsia="MS Mincho" w:hAnsi="Bookman Old Style" w:cs="Courier"/>
          <w:color w:val="000000"/>
          <w:sz w:val="18"/>
          <w:szCs w:val="18"/>
          <w:lang w:eastAsia="ja-JP"/>
        </w:rPr>
        <w:t xml:space="preserve"> </w:t>
      </w:r>
      <w:r w:rsidRPr="00C94C93">
        <w:rPr>
          <w:rFonts w:ascii="Bookman Old Style" w:eastAsia="MS Mincho" w:hAnsi="Bookman Old Style" w:cs="Courier"/>
          <w:color w:val="000000"/>
          <w:sz w:val="18"/>
          <w:szCs w:val="18"/>
          <w:lang w:eastAsia="ja-JP"/>
        </w:rPr>
        <w:t>screens (see DfE screen at</w:t>
      </w:r>
      <w:r>
        <w:rPr>
          <w:rFonts w:ascii="Bookman Old Style" w:eastAsia="MS Mincho" w:hAnsi="Bookman Old Style" w:cs="Courier"/>
          <w:color w:val="000000"/>
          <w:sz w:val="18"/>
          <w:szCs w:val="18"/>
          <w:lang w:eastAsia="ja-JP"/>
        </w:rPr>
        <w:t xml:space="preserve"> </w:t>
      </w:r>
      <w:r w:rsidRPr="00C94C93">
        <w:rPr>
          <w:rFonts w:ascii="Bookman Old Style" w:eastAsia="MS Mincho" w:hAnsi="Bookman Old Style" w:cs="Courier"/>
          <w:color w:val="000000"/>
          <w:sz w:val="18"/>
          <w:szCs w:val="18"/>
          <w:lang w:eastAsia="ja-JP"/>
        </w:rPr>
        <w:t>http://www.epa.gov/dfe/pubs/projects/gfcp/index.htm); or only using</w:t>
      </w:r>
      <w:r>
        <w:rPr>
          <w:rFonts w:ascii="Bookman Old Style" w:eastAsia="MS Mincho" w:hAnsi="Bookman Old Style" w:cs="Courier"/>
          <w:color w:val="000000"/>
          <w:sz w:val="18"/>
          <w:szCs w:val="18"/>
          <w:lang w:eastAsia="ja-JP"/>
        </w:rPr>
        <w:t xml:space="preserve"> </w:t>
      </w:r>
      <w:r w:rsidRPr="00C94C93">
        <w:rPr>
          <w:rFonts w:ascii="Bookman Old Style" w:eastAsia="MS Mincho" w:hAnsi="Bookman Old Style" w:cs="Courier"/>
          <w:color w:val="000000"/>
          <w:sz w:val="18"/>
          <w:szCs w:val="18"/>
          <w:lang w:eastAsia="ja-JP"/>
        </w:rPr>
        <w:t xml:space="preserve">surfactants that meet criteria similar to the DfE or </w:t>
      </w:r>
      <w:proofErr w:type="spellStart"/>
      <w:r w:rsidRPr="00C94C93">
        <w:rPr>
          <w:rFonts w:ascii="Bookman Old Style" w:eastAsia="MS Mincho" w:hAnsi="Bookman Old Style" w:cs="Courier"/>
          <w:color w:val="000000"/>
          <w:sz w:val="18"/>
          <w:szCs w:val="18"/>
          <w:lang w:eastAsia="ja-JP"/>
        </w:rPr>
        <w:t>CleanGredients</w:t>
      </w:r>
      <w:proofErr w:type="spellEnd"/>
      <w:r>
        <w:rPr>
          <w:rFonts w:ascii="Bookman Old Style" w:eastAsia="MS Mincho" w:hAnsi="Bookman Old Style" w:cs="Courier"/>
          <w:color w:val="000000"/>
          <w:sz w:val="18"/>
          <w:szCs w:val="18"/>
          <w:lang w:eastAsia="ja-JP"/>
        </w:rPr>
        <w:t xml:space="preserve">™ </w:t>
      </w:r>
      <w:r w:rsidRPr="00C94C93">
        <w:rPr>
          <w:rFonts w:ascii="Bookman Old Style" w:eastAsia="MS Mincho" w:hAnsi="Bookman Old Style" w:cs="Courier"/>
          <w:color w:val="000000"/>
          <w:sz w:val="18"/>
          <w:szCs w:val="18"/>
          <w:lang w:eastAsia="ja-JP"/>
        </w:rPr>
        <w:t>screens (e.g., the EU Detergents Directive).  In addition, a description</w:t>
      </w:r>
      <w:r>
        <w:rPr>
          <w:rFonts w:ascii="Bookman Old Style" w:eastAsia="MS Mincho" w:hAnsi="Bookman Old Style" w:cs="Courier"/>
          <w:color w:val="000000"/>
          <w:sz w:val="18"/>
          <w:szCs w:val="18"/>
          <w:lang w:eastAsia="ja-JP"/>
        </w:rPr>
        <w:t xml:space="preserve"> </w:t>
      </w:r>
      <w:r w:rsidRPr="00C94C93">
        <w:rPr>
          <w:rFonts w:ascii="Bookman Old Style" w:eastAsia="MS Mincho" w:hAnsi="Bookman Old Style" w:cs="Courier"/>
          <w:color w:val="000000"/>
          <w:sz w:val="18"/>
          <w:szCs w:val="18"/>
          <w:lang w:eastAsia="ja-JP"/>
        </w:rPr>
        <w:t>of in-house criteria that ensures the use of safer surfactants may also</w:t>
      </w:r>
      <w:r>
        <w:rPr>
          <w:rFonts w:ascii="Bookman Old Style" w:eastAsia="MS Mincho" w:hAnsi="Bookman Old Style" w:cs="Courier"/>
          <w:color w:val="000000"/>
          <w:sz w:val="18"/>
          <w:szCs w:val="18"/>
          <w:lang w:eastAsia="ja-JP"/>
        </w:rPr>
        <w:t xml:space="preserve"> </w:t>
      </w:r>
      <w:r w:rsidRPr="00C94C93">
        <w:rPr>
          <w:rFonts w:ascii="Bookman Old Style" w:eastAsia="MS Mincho" w:hAnsi="Bookman Old Style" w:cs="Courier"/>
          <w:color w:val="000000"/>
          <w:sz w:val="18"/>
          <w:szCs w:val="18"/>
          <w:lang w:eastAsia="ja-JP"/>
        </w:rPr>
        <w:t>qualify as due diligence.</w:t>
      </w:r>
    </w:p>
    <w:p w:rsidR="00EA63E9" w:rsidRDefault="00EA63E9" w:rsidP="00EA63E9">
      <w:pPr>
        <w:pStyle w:val="FootnoteText"/>
      </w:pPr>
    </w:p>
  </w:footnote>
  <w:footnote w:id="3">
    <w:p w:rsidR="00EA63E9" w:rsidRPr="00E2078E" w:rsidRDefault="00EA63E9" w:rsidP="00EA63E9">
      <w:pPr>
        <w:pStyle w:val="FootnoteText"/>
        <w:rPr>
          <w:rFonts w:ascii="Bookman Old Style" w:hAnsi="Bookman Old Style"/>
          <w:sz w:val="16"/>
          <w:szCs w:val="16"/>
        </w:rPr>
      </w:pPr>
      <w:r>
        <w:rPr>
          <w:rFonts w:ascii="Bookman Old Style" w:hAnsi="Bookman Old Style"/>
          <w:sz w:val="16"/>
          <w:szCs w:val="16"/>
        </w:rPr>
        <w:t>3</w:t>
      </w:r>
      <w:r w:rsidRPr="00E2078E">
        <w:rPr>
          <w:rFonts w:ascii="Bookman Old Style" w:hAnsi="Bookman Old Style"/>
          <w:sz w:val="16"/>
          <w:szCs w:val="16"/>
        </w:rPr>
        <w:t xml:space="preserve"> Please note that Partner recognition will sunset on the commitment date. After this date, companies will need to apply for Champion recognition. </w:t>
      </w:r>
    </w:p>
    <w:p w:rsidR="00EA63E9" w:rsidRDefault="00EA63E9" w:rsidP="00EA63E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184"/>
    <w:multiLevelType w:val="hybridMultilevel"/>
    <w:tmpl w:val="9A682B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B3046A"/>
    <w:multiLevelType w:val="hybridMultilevel"/>
    <w:tmpl w:val="2DF0B27A"/>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AE21C1"/>
    <w:multiLevelType w:val="hybridMultilevel"/>
    <w:tmpl w:val="276E0094"/>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28354A"/>
    <w:multiLevelType w:val="hybridMultilevel"/>
    <w:tmpl w:val="0AC8F8EC"/>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2B5253"/>
    <w:multiLevelType w:val="hybridMultilevel"/>
    <w:tmpl w:val="FC54E93E"/>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0A7A6C"/>
    <w:multiLevelType w:val="hybridMultilevel"/>
    <w:tmpl w:val="BBCE71E8"/>
    <w:lvl w:ilvl="0" w:tplc="073E32B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A31997"/>
    <w:multiLevelType w:val="hybridMultilevel"/>
    <w:tmpl w:val="0950C2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01F6D55"/>
    <w:multiLevelType w:val="hybridMultilevel"/>
    <w:tmpl w:val="2954E574"/>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numRestart w:val="eachPage"/>
    <w:footnote w:id="-1"/>
    <w:footnote w:id="0"/>
  </w:footnotePr>
  <w:endnotePr>
    <w:endnote w:id="-1"/>
    <w:endnote w:id="0"/>
  </w:endnotePr>
  <w:compat/>
  <w:rsids>
    <w:rsidRoot w:val="00EA63E9"/>
    <w:rsid w:val="001E11FE"/>
    <w:rsid w:val="002E6820"/>
    <w:rsid w:val="005A054B"/>
    <w:rsid w:val="00A601EF"/>
    <w:rsid w:val="00BE32BE"/>
    <w:rsid w:val="00EA6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E9"/>
    <w:pPr>
      <w:spacing w:after="0" w:line="240" w:lineRule="auto"/>
    </w:pPr>
    <w:rPr>
      <w:rFonts w:eastAsia="Times New Roman" w:cs="Times New Roman"/>
      <w:szCs w:val="24"/>
    </w:rPr>
  </w:style>
  <w:style w:type="paragraph" w:styleId="Heading1">
    <w:name w:val="heading 1"/>
    <w:basedOn w:val="Normal"/>
    <w:next w:val="Normal"/>
    <w:link w:val="Heading1Char"/>
    <w:qFormat/>
    <w:rsid w:val="00BE32B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A63E9"/>
    <w:rPr>
      <w:sz w:val="20"/>
      <w:szCs w:val="20"/>
    </w:rPr>
  </w:style>
  <w:style w:type="character" w:customStyle="1" w:styleId="FootnoteTextChar">
    <w:name w:val="Footnote Text Char"/>
    <w:basedOn w:val="DefaultParagraphFont"/>
    <w:link w:val="FootnoteText"/>
    <w:semiHidden/>
    <w:rsid w:val="00EA63E9"/>
    <w:rPr>
      <w:rFonts w:eastAsia="Times New Roman" w:cs="Times New Roman"/>
      <w:sz w:val="20"/>
      <w:szCs w:val="20"/>
    </w:rPr>
  </w:style>
  <w:style w:type="character" w:styleId="FootnoteReference">
    <w:name w:val="footnote reference"/>
    <w:semiHidden/>
    <w:rsid w:val="00EA63E9"/>
    <w:rPr>
      <w:vertAlign w:val="superscript"/>
    </w:rPr>
  </w:style>
  <w:style w:type="paragraph" w:customStyle="1" w:styleId="TableCaption">
    <w:name w:val="TableCaption"/>
    <w:basedOn w:val="Normal"/>
    <w:autoRedefine/>
    <w:rsid w:val="00EA63E9"/>
    <w:pPr>
      <w:jc w:val="center"/>
    </w:pPr>
    <w:rPr>
      <w:rFonts w:ascii="Bookman Old Style" w:hAnsi="Bookman Old Style"/>
      <w:bCs/>
      <w:color w:val="000000"/>
      <w:sz w:val="18"/>
      <w:szCs w:val="18"/>
    </w:rPr>
  </w:style>
  <w:style w:type="character" w:customStyle="1" w:styleId="TableCaptionChar">
    <w:name w:val="TableCaption Char"/>
    <w:rsid w:val="00EA63E9"/>
    <w:rPr>
      <w:rFonts w:ascii="Bookman Old Style" w:hAnsi="Bookman Old Style"/>
      <w:color w:val="333399"/>
      <w:sz w:val="24"/>
      <w:szCs w:val="24"/>
      <w:lang w:val="en-US" w:eastAsia="en-US" w:bidi="ar-SA"/>
    </w:rPr>
  </w:style>
  <w:style w:type="paragraph" w:styleId="Footer">
    <w:name w:val="footer"/>
    <w:basedOn w:val="Normal"/>
    <w:link w:val="FooterChar"/>
    <w:rsid w:val="00EA63E9"/>
    <w:pPr>
      <w:tabs>
        <w:tab w:val="center" w:pos="4320"/>
        <w:tab w:val="right" w:pos="8640"/>
      </w:tabs>
    </w:pPr>
  </w:style>
  <w:style w:type="character" w:customStyle="1" w:styleId="FooterChar">
    <w:name w:val="Footer Char"/>
    <w:basedOn w:val="DefaultParagraphFont"/>
    <w:link w:val="Footer"/>
    <w:rsid w:val="00EA63E9"/>
    <w:rPr>
      <w:rFonts w:eastAsia="Times New Roman" w:cs="Times New Roman"/>
      <w:szCs w:val="24"/>
    </w:rPr>
  </w:style>
  <w:style w:type="paragraph" w:styleId="BodyTextIndent">
    <w:name w:val="Body Text Indent"/>
    <w:basedOn w:val="Normal"/>
    <w:link w:val="BodyTextIndentChar"/>
    <w:rsid w:val="00EA63E9"/>
    <w:pPr>
      <w:numPr>
        <w:ilvl w:val="12"/>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line="480" w:lineRule="auto"/>
      <w:ind w:firstLine="720"/>
      <w:jc w:val="center"/>
    </w:pPr>
    <w:rPr>
      <w:sz w:val="16"/>
    </w:rPr>
  </w:style>
  <w:style w:type="character" w:customStyle="1" w:styleId="BodyTextIndentChar">
    <w:name w:val="Body Text Indent Char"/>
    <w:basedOn w:val="DefaultParagraphFont"/>
    <w:link w:val="BodyTextIndent"/>
    <w:rsid w:val="00EA63E9"/>
    <w:rPr>
      <w:rFonts w:eastAsia="Times New Roman" w:cs="Times New Roman"/>
      <w:sz w:val="16"/>
      <w:szCs w:val="24"/>
    </w:rPr>
  </w:style>
  <w:style w:type="character" w:customStyle="1" w:styleId="Heading1Char">
    <w:name w:val="Heading 1 Char"/>
    <w:basedOn w:val="DefaultParagraphFont"/>
    <w:link w:val="Heading1"/>
    <w:rsid w:val="00BE32BE"/>
    <w:rPr>
      <w:rFonts w:eastAsia="Times New Roman" w:cs="Times New Roman"/>
      <w:b/>
      <w:bCs/>
      <w:szCs w:val="24"/>
    </w:rPr>
  </w:style>
  <w:style w:type="paragraph" w:styleId="Header">
    <w:name w:val="header"/>
    <w:basedOn w:val="Normal"/>
    <w:link w:val="HeaderChar"/>
    <w:uiPriority w:val="99"/>
    <w:semiHidden/>
    <w:unhideWhenUsed/>
    <w:rsid w:val="00BE32BE"/>
    <w:pPr>
      <w:tabs>
        <w:tab w:val="center" w:pos="4680"/>
        <w:tab w:val="right" w:pos="9360"/>
      </w:tabs>
    </w:pPr>
  </w:style>
  <w:style w:type="character" w:customStyle="1" w:styleId="HeaderChar">
    <w:name w:val="Header Char"/>
    <w:basedOn w:val="DefaultParagraphFont"/>
    <w:link w:val="Header"/>
    <w:uiPriority w:val="99"/>
    <w:semiHidden/>
    <w:rsid w:val="00BE32BE"/>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2128</Words>
  <Characters>12134</Characters>
  <Application>Microsoft Office Word</Application>
  <DocSecurity>0</DocSecurity>
  <Lines>101</Lines>
  <Paragraphs>28</Paragraphs>
  <ScaleCrop>false</ScaleCrop>
  <Company>US-EPA</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RCarlson</cp:lastModifiedBy>
  <cp:revision>2</cp:revision>
  <dcterms:created xsi:type="dcterms:W3CDTF">2013-06-26T18:22:00Z</dcterms:created>
  <dcterms:modified xsi:type="dcterms:W3CDTF">2013-06-26T18:30:00Z</dcterms:modified>
</cp:coreProperties>
</file>