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DE9" w:rsidRPr="00261470" w:rsidRDefault="005D5701">
      <w:pPr>
        <w:widowControl w:val="0"/>
        <w:tabs>
          <w:tab w:val="center" w:pos="4680"/>
        </w:tabs>
        <w:jc w:val="both"/>
        <w:rPr>
          <w:rFonts w:ascii="Arial" w:hAnsi="Arial" w:cs="Arial"/>
          <w:b/>
          <w:szCs w:val="24"/>
        </w:rPr>
      </w:pPr>
      <w:r>
        <w:fldChar w:fldCharType="begin"/>
      </w:r>
      <w:r w:rsidR="00D27DE9">
        <w:instrText xml:space="preserve"> SEQ CHAPTER \h \r 1</w:instrText>
      </w:r>
      <w:r>
        <w:fldChar w:fldCharType="end"/>
      </w:r>
      <w:r w:rsidR="00D27DE9">
        <w:rPr>
          <w:b/>
        </w:rPr>
        <w:tab/>
      </w:r>
      <w:r w:rsidR="00D27DE9" w:rsidRPr="00261470">
        <w:rPr>
          <w:rFonts w:ascii="Arial" w:hAnsi="Arial" w:cs="Arial"/>
          <w:b/>
          <w:szCs w:val="24"/>
        </w:rPr>
        <w:t>SUPPORTING STATEMENT</w:t>
      </w:r>
    </w:p>
    <w:p w:rsidR="00D27DE9" w:rsidRPr="00261470" w:rsidRDefault="00D27DE9">
      <w:pPr>
        <w:widowControl w:val="0"/>
        <w:rPr>
          <w:rFonts w:ascii="Arial" w:hAnsi="Arial" w:cs="Arial"/>
          <w:b/>
          <w:szCs w:val="24"/>
        </w:rPr>
      </w:pPr>
    </w:p>
    <w:p w:rsidR="00D27DE9" w:rsidRPr="00261470" w:rsidRDefault="00D27DE9">
      <w:pPr>
        <w:widowControl w:val="0"/>
        <w:tabs>
          <w:tab w:val="center" w:pos="4680"/>
        </w:tabs>
        <w:rPr>
          <w:rFonts w:ascii="Arial" w:hAnsi="Arial" w:cs="Arial"/>
          <w:b/>
          <w:szCs w:val="24"/>
        </w:rPr>
      </w:pPr>
      <w:r w:rsidRPr="00261470">
        <w:rPr>
          <w:rFonts w:ascii="Arial" w:hAnsi="Arial" w:cs="Arial"/>
          <w:b/>
          <w:szCs w:val="24"/>
        </w:rPr>
        <w:tab/>
      </w:r>
      <w:r w:rsidR="00261470" w:rsidRPr="00261470">
        <w:rPr>
          <w:rFonts w:ascii="Arial" w:hAnsi="Arial" w:cs="Arial"/>
          <w:b/>
          <w:szCs w:val="24"/>
        </w:rPr>
        <w:t>20</w:t>
      </w:r>
      <w:r w:rsidR="00383D3B">
        <w:rPr>
          <w:rFonts w:ascii="Arial" w:hAnsi="Arial" w:cs="Arial"/>
          <w:b/>
          <w:szCs w:val="24"/>
        </w:rPr>
        <w:t>14</w:t>
      </w:r>
      <w:r w:rsidRPr="00261470">
        <w:rPr>
          <w:rFonts w:ascii="Arial" w:hAnsi="Arial" w:cs="Arial"/>
          <w:b/>
          <w:szCs w:val="24"/>
        </w:rPr>
        <w:t xml:space="preserve"> Census of Horticultural Specialties</w:t>
      </w:r>
    </w:p>
    <w:p w:rsidR="00D27DE9" w:rsidRPr="00261470" w:rsidRDefault="00D27DE9">
      <w:pPr>
        <w:widowControl w:val="0"/>
        <w:jc w:val="center"/>
        <w:rPr>
          <w:rFonts w:ascii="Arial" w:hAnsi="Arial" w:cs="Arial"/>
          <w:b/>
          <w:szCs w:val="24"/>
        </w:rPr>
      </w:pPr>
      <w:r w:rsidRPr="00261470">
        <w:rPr>
          <w:rFonts w:ascii="Arial" w:hAnsi="Arial" w:cs="Arial"/>
          <w:b/>
          <w:szCs w:val="24"/>
        </w:rPr>
        <w:t>OMB No. 0535-</w:t>
      </w:r>
      <w:r w:rsidR="00205DAE" w:rsidRPr="00261470">
        <w:rPr>
          <w:rFonts w:ascii="Arial" w:hAnsi="Arial" w:cs="Arial"/>
          <w:b/>
          <w:szCs w:val="24"/>
        </w:rPr>
        <w:t>0236</w:t>
      </w:r>
    </w:p>
    <w:p w:rsidR="006907C0" w:rsidRDefault="006907C0" w:rsidP="006907C0">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Cs w:val="24"/>
        </w:rPr>
      </w:pPr>
    </w:p>
    <w:p w:rsidR="006907C0" w:rsidRPr="00B33426" w:rsidRDefault="006907C0" w:rsidP="00B33426">
      <w:pPr>
        <w:keepNext/>
        <w:keepLines/>
        <w:ind w:left="720" w:hanging="720"/>
        <w:rPr>
          <w:rFonts w:ascii="Arial" w:hAnsi="Arial" w:cs="Arial"/>
          <w:szCs w:val="24"/>
        </w:rPr>
      </w:pPr>
      <w:r w:rsidRPr="006B38B8">
        <w:rPr>
          <w:rFonts w:ascii="Arial" w:hAnsi="Arial" w:cs="Arial"/>
          <w:b/>
          <w:color w:val="000000"/>
          <w:szCs w:val="24"/>
        </w:rPr>
        <w:t>B.</w:t>
      </w:r>
      <w:r w:rsidRPr="006B38B8">
        <w:rPr>
          <w:rFonts w:ascii="Arial" w:hAnsi="Arial" w:cs="Arial"/>
          <w:b/>
          <w:color w:val="000000"/>
          <w:szCs w:val="24"/>
        </w:rPr>
        <w:tab/>
      </w:r>
      <w:r w:rsidRPr="00B33426">
        <w:rPr>
          <w:rFonts w:ascii="Arial" w:hAnsi="Arial" w:cs="Arial"/>
          <w:b/>
          <w:szCs w:val="24"/>
        </w:rPr>
        <w:t>COLLECTION OF INFORMATION EMPLOYING STATISTICAL METHODS</w:t>
      </w:r>
    </w:p>
    <w:p w:rsidR="006907C0" w:rsidRPr="00B33426" w:rsidRDefault="006907C0" w:rsidP="00B33426">
      <w:pPr>
        <w:keepLines/>
        <w:ind w:firstLine="720"/>
        <w:rPr>
          <w:rFonts w:ascii="Arial" w:hAnsi="Arial" w:cs="Arial"/>
          <w:szCs w:val="24"/>
        </w:rPr>
      </w:pPr>
    </w:p>
    <w:p w:rsidR="006907C0" w:rsidRPr="00B33426" w:rsidRDefault="006907C0" w:rsidP="00B33426">
      <w:pPr>
        <w:keepLines/>
        <w:ind w:left="720" w:hanging="720"/>
        <w:rPr>
          <w:rFonts w:ascii="Arial" w:hAnsi="Arial" w:cs="Arial"/>
          <w:szCs w:val="24"/>
        </w:rPr>
      </w:pPr>
      <w:r w:rsidRPr="00B33426">
        <w:rPr>
          <w:rFonts w:ascii="Arial" w:hAnsi="Arial" w:cs="Arial"/>
          <w:b/>
          <w:szCs w:val="24"/>
        </w:rPr>
        <w:t>1.</w:t>
      </w:r>
      <w:r w:rsidRPr="00B33426">
        <w:rPr>
          <w:rFonts w:ascii="Arial" w:hAnsi="Arial" w:cs="Arial"/>
          <w:b/>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6907C0" w:rsidRPr="00B33426" w:rsidRDefault="006907C0" w:rsidP="00B33426">
      <w:pPr>
        <w:keepLines/>
        <w:ind w:left="720"/>
        <w:rPr>
          <w:rFonts w:ascii="Arial" w:hAnsi="Arial" w:cs="Arial"/>
          <w:szCs w:val="24"/>
        </w:rPr>
      </w:pPr>
    </w:p>
    <w:p w:rsidR="003D74C7" w:rsidRPr="003D74C7" w:rsidRDefault="003D74C7" w:rsidP="003D74C7">
      <w:pPr>
        <w:pStyle w:val="Default"/>
        <w:ind w:left="720"/>
        <w:rPr>
          <w:rFonts w:ascii="Arial" w:hAnsi="Arial" w:cs="Arial"/>
          <w:color w:val="auto"/>
        </w:rPr>
      </w:pPr>
      <w:r w:rsidRPr="003D74C7">
        <w:rPr>
          <w:rFonts w:ascii="Arial" w:hAnsi="Arial" w:cs="Arial"/>
          <w:color w:val="auto"/>
        </w:rPr>
        <w:t>Horticultural crops include bedding plants, potted flowering plants, cut flowers, cut cultivated florist greens, herbaceous perennials, foliage plants, trees, shrubs, ground covers, vines, fruit and nut trees, sod, dry bulbs, greenhouse produced vegetables, commercial vegetable transplants, vegetable and flower seeds, Christmas trees, short term woody crops, aquatic plants, unfinished or prefinished plants, propagation materials, and oth</w:t>
      </w:r>
      <w:r w:rsidR="001B556E">
        <w:rPr>
          <w:rFonts w:ascii="Arial" w:hAnsi="Arial" w:cs="Arial"/>
          <w:color w:val="auto"/>
        </w:rPr>
        <w:t>er nursery or greenhouse plants, excluding mushrooms and mushroom spawns.</w:t>
      </w:r>
    </w:p>
    <w:p w:rsidR="003D74C7" w:rsidRPr="003D74C7" w:rsidRDefault="003D74C7" w:rsidP="003D74C7">
      <w:pPr>
        <w:ind w:left="720"/>
        <w:rPr>
          <w:rFonts w:ascii="Arial" w:hAnsi="Arial" w:cs="Arial"/>
          <w:szCs w:val="24"/>
        </w:rPr>
      </w:pPr>
    </w:p>
    <w:p w:rsidR="003D74C7" w:rsidRPr="003D74C7" w:rsidRDefault="003D74C7" w:rsidP="003D74C7">
      <w:pPr>
        <w:ind w:left="720"/>
        <w:rPr>
          <w:rFonts w:ascii="Arial" w:hAnsi="Arial" w:cs="Arial"/>
          <w:strike/>
          <w:szCs w:val="24"/>
        </w:rPr>
      </w:pPr>
      <w:r w:rsidRPr="003D74C7">
        <w:rPr>
          <w:rFonts w:ascii="Arial" w:hAnsi="Arial" w:cs="Arial"/>
          <w:szCs w:val="24"/>
        </w:rPr>
        <w:t xml:space="preserve">The potential respondent </w:t>
      </w:r>
      <w:r w:rsidRPr="003D74C7">
        <w:rPr>
          <w:rFonts w:ascii="Arial" w:hAnsi="Arial" w:cs="Arial"/>
          <w:b/>
          <w:bCs/>
          <w:szCs w:val="24"/>
        </w:rPr>
        <w:t>universe</w:t>
      </w:r>
      <w:r w:rsidRPr="003D74C7">
        <w:rPr>
          <w:rFonts w:ascii="Arial" w:hAnsi="Arial" w:cs="Arial"/>
          <w:szCs w:val="24"/>
        </w:rPr>
        <w:t xml:space="preserve"> for this collection </w:t>
      </w:r>
      <w:r w:rsidR="001B556E">
        <w:rPr>
          <w:rFonts w:ascii="Arial" w:hAnsi="Arial" w:cs="Arial"/>
          <w:szCs w:val="24"/>
        </w:rPr>
        <w:t>includes</w:t>
      </w:r>
      <w:r w:rsidRPr="003D74C7">
        <w:rPr>
          <w:rFonts w:ascii="Arial" w:hAnsi="Arial" w:cs="Arial"/>
          <w:szCs w:val="24"/>
        </w:rPr>
        <w:t xml:space="preserve"> all commercial nurseries and/or greenhouse operations identified </w:t>
      </w:r>
      <w:r w:rsidR="001B556E">
        <w:rPr>
          <w:rFonts w:ascii="Arial" w:hAnsi="Arial" w:cs="Arial"/>
          <w:szCs w:val="24"/>
        </w:rPr>
        <w:t>o</w:t>
      </w:r>
      <w:r w:rsidRPr="003D74C7">
        <w:rPr>
          <w:rFonts w:ascii="Arial" w:hAnsi="Arial" w:cs="Arial"/>
          <w:szCs w:val="24"/>
        </w:rPr>
        <w:t xml:space="preserve">n the </w:t>
      </w:r>
      <w:r w:rsidR="001B556E">
        <w:rPr>
          <w:rFonts w:ascii="Arial" w:hAnsi="Arial" w:cs="Arial"/>
          <w:szCs w:val="24"/>
        </w:rPr>
        <w:t>NASS L</w:t>
      </w:r>
      <w:r w:rsidRPr="003D74C7">
        <w:rPr>
          <w:rFonts w:ascii="Arial" w:hAnsi="Arial" w:cs="Arial"/>
          <w:szCs w:val="24"/>
        </w:rPr>
        <w:t xml:space="preserve">ist </w:t>
      </w:r>
      <w:r w:rsidR="001B556E">
        <w:rPr>
          <w:rFonts w:ascii="Arial" w:hAnsi="Arial" w:cs="Arial"/>
          <w:szCs w:val="24"/>
        </w:rPr>
        <w:t>F</w:t>
      </w:r>
      <w:r w:rsidRPr="003D74C7">
        <w:rPr>
          <w:rFonts w:ascii="Arial" w:hAnsi="Arial" w:cs="Arial"/>
          <w:szCs w:val="24"/>
        </w:rPr>
        <w:t xml:space="preserve">rame </w:t>
      </w:r>
      <w:r w:rsidR="001B556E">
        <w:rPr>
          <w:rFonts w:ascii="Arial" w:hAnsi="Arial" w:cs="Arial"/>
          <w:szCs w:val="24"/>
        </w:rPr>
        <w:t xml:space="preserve">which includes all operations identified by the 2012 Census of Agriculture </w:t>
      </w:r>
      <w:r w:rsidRPr="003D74C7">
        <w:rPr>
          <w:rFonts w:ascii="Arial" w:hAnsi="Arial" w:cs="Arial"/>
          <w:szCs w:val="24"/>
        </w:rPr>
        <w:t xml:space="preserve">and any new operations that have come into business after the </w:t>
      </w:r>
      <w:r w:rsidR="001B556E">
        <w:rPr>
          <w:rFonts w:ascii="Arial" w:hAnsi="Arial" w:cs="Arial"/>
          <w:szCs w:val="24"/>
        </w:rPr>
        <w:t>c</w:t>
      </w:r>
      <w:r w:rsidRPr="003D74C7">
        <w:rPr>
          <w:rFonts w:ascii="Arial" w:hAnsi="Arial" w:cs="Arial"/>
          <w:szCs w:val="24"/>
        </w:rPr>
        <w:t>ensus</w:t>
      </w:r>
      <w:r w:rsidR="001B556E">
        <w:rPr>
          <w:rFonts w:ascii="Arial" w:hAnsi="Arial" w:cs="Arial"/>
          <w:szCs w:val="24"/>
        </w:rPr>
        <w:t>.</w:t>
      </w:r>
      <w:r w:rsidRPr="003D74C7">
        <w:rPr>
          <w:rFonts w:ascii="Arial" w:hAnsi="Arial" w:cs="Arial"/>
          <w:szCs w:val="24"/>
        </w:rPr>
        <w:t> </w:t>
      </w:r>
    </w:p>
    <w:p w:rsidR="003D74C7" w:rsidRPr="003D74C7" w:rsidRDefault="003D74C7" w:rsidP="003D74C7">
      <w:pPr>
        <w:ind w:left="720"/>
        <w:rPr>
          <w:rFonts w:ascii="Arial" w:hAnsi="Arial" w:cs="Arial"/>
          <w:szCs w:val="24"/>
        </w:rPr>
      </w:pPr>
    </w:p>
    <w:p w:rsidR="003D74C7" w:rsidRPr="003D74C7" w:rsidRDefault="003D74C7" w:rsidP="003D74C7">
      <w:pPr>
        <w:pStyle w:val="Default"/>
        <w:ind w:left="720"/>
        <w:rPr>
          <w:rFonts w:ascii="Arial" w:hAnsi="Arial" w:cs="Arial"/>
          <w:color w:val="auto"/>
        </w:rPr>
      </w:pPr>
      <w:r w:rsidRPr="003D74C7">
        <w:rPr>
          <w:rFonts w:ascii="Arial" w:hAnsi="Arial" w:cs="Arial"/>
          <w:color w:val="auto"/>
        </w:rPr>
        <w:t xml:space="preserve">The 2014 Census of Horticulture employs a census and a sample to describe this universe. A census is conducted of all commercial nurseries and/or greenhouses which produce and sell, or have the potential to produce and sell, $10,000 or more of the items of interest (that is, they are sampled with certainty); this comprises approximately 99.3% of all horticulture sales. A sample is taken of approximately 4,000 horticulture operations with sales of less than $10,000.  </w:t>
      </w:r>
    </w:p>
    <w:p w:rsidR="00000DBF" w:rsidRPr="003D74C7" w:rsidRDefault="00000DBF" w:rsidP="00B33426">
      <w:pPr>
        <w:keepLines/>
        <w:ind w:left="720"/>
        <w:rPr>
          <w:rFonts w:ascii="Arial" w:hAnsi="Arial" w:cs="Arial"/>
          <w:szCs w:val="24"/>
        </w:rPr>
      </w:pPr>
    </w:p>
    <w:p w:rsidR="005B5133" w:rsidRDefault="00567069" w:rsidP="00B33426">
      <w:pPr>
        <w:keepLines/>
        <w:ind w:left="720"/>
        <w:rPr>
          <w:rFonts w:ascii="Arial" w:hAnsi="Arial" w:cs="Arial"/>
          <w:szCs w:val="24"/>
        </w:rPr>
      </w:pPr>
      <w:r w:rsidRPr="00B33426">
        <w:rPr>
          <w:rFonts w:ascii="Arial" w:hAnsi="Arial" w:cs="Arial"/>
          <w:szCs w:val="24"/>
        </w:rPr>
        <w:t xml:space="preserve">The supplemental names come from list building activities conducted by NASS </w:t>
      </w:r>
      <w:r w:rsidR="004F6300" w:rsidRPr="00B33426">
        <w:rPr>
          <w:rFonts w:ascii="Arial" w:hAnsi="Arial" w:cs="Arial"/>
          <w:szCs w:val="24"/>
        </w:rPr>
        <w:t>State and</w:t>
      </w:r>
      <w:r w:rsidR="004F6300" w:rsidRPr="004F6300">
        <w:rPr>
          <w:rFonts w:ascii="Arial" w:hAnsi="Arial" w:cs="Arial"/>
          <w:szCs w:val="24"/>
        </w:rPr>
        <w:t xml:space="preserve"> Regional </w:t>
      </w:r>
      <w:r w:rsidRPr="004F6300">
        <w:rPr>
          <w:rFonts w:ascii="Arial" w:hAnsi="Arial" w:cs="Arial"/>
          <w:szCs w:val="24"/>
        </w:rPr>
        <w:t xml:space="preserve">Field Offices, using lists of operations obtained from State Plant Inspectors, growers associations, or from operations that have sold their business and have identified the new operators. </w:t>
      </w:r>
    </w:p>
    <w:p w:rsidR="003D74C7" w:rsidRDefault="003D74C7" w:rsidP="00B33426">
      <w:pPr>
        <w:keepLines/>
        <w:ind w:left="720"/>
        <w:rPr>
          <w:rFonts w:ascii="Arial" w:hAnsi="Arial" w:cs="Arial"/>
          <w:szCs w:val="24"/>
        </w:rPr>
      </w:pPr>
    </w:p>
    <w:p w:rsidR="00DE6D26" w:rsidRDefault="00B46E63" w:rsidP="00B33426">
      <w:pPr>
        <w:keepLines/>
        <w:ind w:left="720"/>
        <w:rPr>
          <w:rFonts w:ascii="Arial" w:hAnsi="Arial" w:cs="Arial"/>
          <w:szCs w:val="24"/>
        </w:rPr>
      </w:pPr>
      <w:r>
        <w:rPr>
          <w:rFonts w:ascii="Arial" w:hAnsi="Arial" w:cs="Arial"/>
          <w:szCs w:val="24"/>
        </w:rPr>
        <w:lastRenderedPageBreak/>
        <w:t>Response rates for the data collection done in 2010 for the 2009 reference period is in the following table.</w:t>
      </w:r>
    </w:p>
    <w:p w:rsidR="00B2494B" w:rsidRDefault="00B2494B" w:rsidP="00B33426">
      <w:pPr>
        <w:keepLines/>
        <w:ind w:left="720"/>
        <w:rPr>
          <w:rFonts w:ascii="Arial" w:hAnsi="Arial" w:cs="Arial"/>
          <w:szCs w:val="24"/>
        </w:rPr>
      </w:pPr>
    </w:p>
    <w:p w:rsidR="00B2494B" w:rsidRDefault="00B2494B" w:rsidP="00B33426">
      <w:pPr>
        <w:keepLines/>
        <w:ind w:left="720"/>
        <w:rPr>
          <w:rFonts w:ascii="Arial" w:hAnsi="Arial" w:cs="Arial"/>
          <w:szCs w:val="24"/>
        </w:rPr>
      </w:pPr>
      <w:r w:rsidRPr="000806B4">
        <w:rPr>
          <w:rFonts w:ascii="Arial" w:hAnsi="Arial" w:cs="Arial"/>
          <w:szCs w:val="24"/>
        </w:rPr>
        <w:object w:dxaOrig="8831" w:dyaOrig="33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pt;height:157.5pt" o:ole="">
            <v:imagedata r:id="rId7" o:title=""/>
          </v:shape>
          <o:OLEObject Type="Embed" ProgID="Excel.Sheet.12" ShapeID="_x0000_i1025" DrawAspect="Content" ObjectID="_1472549453" r:id="rId8"/>
        </w:object>
      </w:r>
    </w:p>
    <w:p w:rsidR="00B2494B" w:rsidRDefault="00B2494B" w:rsidP="00B33426">
      <w:pPr>
        <w:keepLines/>
        <w:ind w:left="720"/>
        <w:rPr>
          <w:rFonts w:ascii="Arial" w:hAnsi="Arial" w:cs="Arial"/>
          <w:szCs w:val="24"/>
        </w:rPr>
      </w:pPr>
    </w:p>
    <w:p w:rsidR="00B2494B" w:rsidRDefault="00B2494B" w:rsidP="00B33426">
      <w:pPr>
        <w:keepLines/>
        <w:ind w:left="720"/>
        <w:rPr>
          <w:rFonts w:ascii="Arial" w:hAnsi="Arial" w:cs="Arial"/>
          <w:szCs w:val="24"/>
        </w:rPr>
      </w:pPr>
      <w:r>
        <w:rPr>
          <w:rFonts w:ascii="Arial" w:hAnsi="Arial" w:cs="Arial"/>
          <w:szCs w:val="24"/>
        </w:rPr>
        <w:t>NASS anticipates a similar response rate for the 2014 survey.</w:t>
      </w:r>
    </w:p>
    <w:p w:rsidR="00B2494B" w:rsidRDefault="00B2494B" w:rsidP="00B33426">
      <w:pPr>
        <w:keepLines/>
        <w:ind w:left="720"/>
        <w:rPr>
          <w:rFonts w:ascii="Arial" w:hAnsi="Arial" w:cs="Arial"/>
          <w:szCs w:val="24"/>
        </w:rPr>
      </w:pPr>
    </w:p>
    <w:p w:rsidR="006907C0" w:rsidRPr="00B33426" w:rsidRDefault="006907C0" w:rsidP="00B33426">
      <w:pPr>
        <w:ind w:left="720" w:hanging="720"/>
        <w:rPr>
          <w:rFonts w:ascii="Arial" w:hAnsi="Arial" w:cs="Arial"/>
          <w:b/>
          <w:szCs w:val="24"/>
        </w:rPr>
      </w:pPr>
      <w:r w:rsidRPr="006B38B8">
        <w:rPr>
          <w:rFonts w:ascii="Arial" w:hAnsi="Arial" w:cs="Arial"/>
          <w:b/>
          <w:color w:val="000000"/>
          <w:szCs w:val="24"/>
        </w:rPr>
        <w:t>2.</w:t>
      </w:r>
      <w:r w:rsidRPr="006B38B8">
        <w:rPr>
          <w:rFonts w:ascii="Arial" w:hAnsi="Arial" w:cs="Arial"/>
          <w:b/>
          <w:color w:val="000000"/>
          <w:szCs w:val="24"/>
        </w:rPr>
        <w:tab/>
      </w:r>
      <w:r w:rsidRPr="00B33426">
        <w:rPr>
          <w:rFonts w:ascii="Arial" w:hAnsi="Arial" w:cs="Arial"/>
          <w:b/>
          <w:szCs w:val="24"/>
        </w:rPr>
        <w:t>Describe the procedures for the collection of information including:</w:t>
      </w:r>
    </w:p>
    <w:p w:rsidR="006907C0" w:rsidRPr="00B33426" w:rsidRDefault="006907C0" w:rsidP="00B33426">
      <w:pPr>
        <w:ind w:left="2160" w:hanging="720"/>
        <w:rPr>
          <w:rFonts w:ascii="Arial" w:hAnsi="Arial" w:cs="Arial"/>
          <w:b/>
          <w:szCs w:val="24"/>
        </w:rPr>
      </w:pPr>
      <w:r w:rsidRPr="00B33426">
        <w:rPr>
          <w:rFonts w:ascii="Arial" w:hAnsi="Arial" w:cs="Arial"/>
          <w:b/>
          <w:szCs w:val="24"/>
        </w:rPr>
        <w:t>•</w:t>
      </w:r>
      <w:r w:rsidRPr="00B33426">
        <w:rPr>
          <w:rFonts w:ascii="Arial" w:hAnsi="Arial" w:cs="Arial"/>
          <w:b/>
          <w:szCs w:val="24"/>
        </w:rPr>
        <w:tab/>
      </w:r>
      <w:proofErr w:type="gramStart"/>
      <w:r w:rsidRPr="00B33426">
        <w:rPr>
          <w:rFonts w:ascii="Arial" w:hAnsi="Arial" w:cs="Arial"/>
          <w:b/>
          <w:szCs w:val="24"/>
        </w:rPr>
        <w:t>statistical</w:t>
      </w:r>
      <w:proofErr w:type="gramEnd"/>
      <w:r w:rsidRPr="00B33426">
        <w:rPr>
          <w:rFonts w:ascii="Arial" w:hAnsi="Arial" w:cs="Arial"/>
          <w:b/>
          <w:szCs w:val="24"/>
        </w:rPr>
        <w:t xml:space="preserve"> methodology for stratification and sample selection,</w:t>
      </w:r>
    </w:p>
    <w:p w:rsidR="006907C0" w:rsidRPr="00B33426" w:rsidRDefault="006907C0" w:rsidP="00B33426">
      <w:pPr>
        <w:ind w:left="1440" w:hanging="1440"/>
        <w:rPr>
          <w:rFonts w:ascii="Arial" w:hAnsi="Arial" w:cs="Arial"/>
          <w:b/>
          <w:szCs w:val="24"/>
        </w:rPr>
      </w:pPr>
      <w:r w:rsidRPr="00B33426">
        <w:rPr>
          <w:rFonts w:ascii="Arial" w:hAnsi="Arial" w:cs="Arial"/>
          <w:b/>
          <w:szCs w:val="24"/>
        </w:rPr>
        <w:tab/>
        <w:t>•</w:t>
      </w:r>
      <w:r w:rsidRPr="00B33426">
        <w:rPr>
          <w:rFonts w:ascii="Arial" w:hAnsi="Arial" w:cs="Arial"/>
          <w:b/>
          <w:szCs w:val="24"/>
        </w:rPr>
        <w:tab/>
      </w:r>
      <w:proofErr w:type="gramStart"/>
      <w:r w:rsidRPr="00B33426">
        <w:rPr>
          <w:rFonts w:ascii="Arial" w:hAnsi="Arial" w:cs="Arial"/>
          <w:b/>
          <w:szCs w:val="24"/>
        </w:rPr>
        <w:t>estimation</w:t>
      </w:r>
      <w:proofErr w:type="gramEnd"/>
      <w:r w:rsidRPr="00B33426">
        <w:rPr>
          <w:rFonts w:ascii="Arial" w:hAnsi="Arial" w:cs="Arial"/>
          <w:b/>
          <w:szCs w:val="24"/>
        </w:rPr>
        <w:t xml:space="preserve"> procedure,</w:t>
      </w:r>
    </w:p>
    <w:p w:rsidR="006907C0" w:rsidRPr="00B33426" w:rsidRDefault="006907C0" w:rsidP="00B33426">
      <w:pPr>
        <w:ind w:left="2160" w:hanging="720"/>
        <w:rPr>
          <w:rFonts w:ascii="Arial" w:hAnsi="Arial" w:cs="Arial"/>
          <w:b/>
          <w:szCs w:val="24"/>
        </w:rPr>
      </w:pPr>
      <w:r w:rsidRPr="00B33426">
        <w:rPr>
          <w:rFonts w:ascii="Arial" w:hAnsi="Arial" w:cs="Arial"/>
          <w:b/>
          <w:szCs w:val="24"/>
        </w:rPr>
        <w:t>•</w:t>
      </w:r>
      <w:r w:rsidRPr="00B33426">
        <w:rPr>
          <w:rFonts w:ascii="Arial" w:hAnsi="Arial" w:cs="Arial"/>
          <w:b/>
          <w:szCs w:val="24"/>
        </w:rPr>
        <w:tab/>
      </w:r>
      <w:proofErr w:type="gramStart"/>
      <w:r w:rsidRPr="00B33426">
        <w:rPr>
          <w:rFonts w:ascii="Arial" w:hAnsi="Arial" w:cs="Arial"/>
          <w:b/>
          <w:szCs w:val="24"/>
        </w:rPr>
        <w:t>degree</w:t>
      </w:r>
      <w:proofErr w:type="gramEnd"/>
      <w:r w:rsidRPr="00B33426">
        <w:rPr>
          <w:rFonts w:ascii="Arial" w:hAnsi="Arial" w:cs="Arial"/>
          <w:b/>
          <w:szCs w:val="24"/>
        </w:rPr>
        <w:t xml:space="preserve"> of accuracy needed for the purpose described in the justification,</w:t>
      </w:r>
    </w:p>
    <w:p w:rsidR="006907C0" w:rsidRPr="00B33426" w:rsidRDefault="006907C0" w:rsidP="00B33426">
      <w:pPr>
        <w:ind w:left="1440" w:hanging="1440"/>
        <w:rPr>
          <w:rFonts w:ascii="Arial" w:hAnsi="Arial" w:cs="Arial"/>
          <w:szCs w:val="24"/>
        </w:rPr>
      </w:pPr>
      <w:r w:rsidRPr="00B33426">
        <w:rPr>
          <w:rFonts w:ascii="Arial" w:hAnsi="Arial" w:cs="Arial"/>
          <w:b/>
          <w:szCs w:val="24"/>
        </w:rPr>
        <w:tab/>
        <w:t>•</w:t>
      </w:r>
      <w:r w:rsidRPr="00B33426">
        <w:rPr>
          <w:rFonts w:ascii="Arial" w:hAnsi="Arial" w:cs="Arial"/>
          <w:b/>
          <w:szCs w:val="24"/>
        </w:rPr>
        <w:tab/>
      </w:r>
      <w:proofErr w:type="gramStart"/>
      <w:r w:rsidRPr="00B33426">
        <w:rPr>
          <w:rFonts w:ascii="Arial" w:hAnsi="Arial" w:cs="Arial"/>
          <w:b/>
          <w:szCs w:val="24"/>
        </w:rPr>
        <w:t>unusual</w:t>
      </w:r>
      <w:proofErr w:type="gramEnd"/>
      <w:r w:rsidRPr="00B33426">
        <w:rPr>
          <w:rFonts w:ascii="Arial" w:hAnsi="Arial" w:cs="Arial"/>
          <w:b/>
          <w:szCs w:val="24"/>
        </w:rPr>
        <w:t xml:space="preserve"> problems requiring specialized sampling procedures</w:t>
      </w:r>
    </w:p>
    <w:p w:rsidR="00D66E8F" w:rsidRPr="00B33426" w:rsidRDefault="00D66E8F" w:rsidP="00B33426">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5B5133" w:rsidRPr="00A17AA3" w:rsidRDefault="005B5133" w:rsidP="00B33426">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B33426">
        <w:rPr>
          <w:rFonts w:ascii="Arial" w:hAnsi="Arial" w:cs="Arial"/>
          <w:szCs w:val="24"/>
        </w:rPr>
        <w:t xml:space="preserve">The NASS List Frame (ELMO) will be used to create the sample listing for the 2014 Census of Horticulture.  The sample will be comprised of all operations </w:t>
      </w:r>
      <w:r w:rsidR="004879DB">
        <w:rPr>
          <w:rFonts w:ascii="Arial" w:hAnsi="Arial" w:cs="Arial"/>
          <w:szCs w:val="24"/>
        </w:rPr>
        <w:t>i</w:t>
      </w:r>
      <w:r w:rsidRPr="00B33426">
        <w:rPr>
          <w:rFonts w:ascii="Arial" w:hAnsi="Arial" w:cs="Arial"/>
          <w:szCs w:val="24"/>
        </w:rPr>
        <w:t xml:space="preserve">n </w:t>
      </w:r>
      <w:r w:rsidR="004879DB">
        <w:rPr>
          <w:rFonts w:ascii="Arial" w:hAnsi="Arial" w:cs="Arial"/>
          <w:szCs w:val="24"/>
        </w:rPr>
        <w:t>ELMO</w:t>
      </w:r>
      <w:r w:rsidRPr="00B33426">
        <w:rPr>
          <w:rFonts w:ascii="Arial" w:hAnsi="Arial" w:cs="Arial"/>
          <w:szCs w:val="24"/>
        </w:rPr>
        <w:t xml:space="preserve"> with control data indicating that the operation is reasonably likely to be involved with horticulture Sales &gt;= $10,000, plus a sample of records with horticulture sales &lt; $10,000</w:t>
      </w:r>
      <w:r w:rsidR="003D74C7">
        <w:rPr>
          <w:rFonts w:ascii="Arial" w:hAnsi="Arial" w:cs="Arial"/>
          <w:szCs w:val="24"/>
        </w:rPr>
        <w:t xml:space="preserve"> </w:t>
      </w:r>
      <w:r w:rsidR="004879DB">
        <w:rPr>
          <w:rFonts w:ascii="Arial" w:hAnsi="Arial" w:cs="Arial"/>
          <w:szCs w:val="24"/>
        </w:rPr>
        <w:t>including operations that indicate they may have horticultural crops</w:t>
      </w:r>
      <w:r w:rsidRPr="00B33426">
        <w:rPr>
          <w:rFonts w:ascii="Arial" w:hAnsi="Arial" w:cs="Arial"/>
          <w:szCs w:val="24"/>
        </w:rPr>
        <w:t>.  An attempt to contact every such operation will be made.  These operations will then be stratified by horticulture sales data from ELMO and non-response weights will be computed to account for anyone who doesn’t respond to the Census of Horticulture for each stratum. Non</w:t>
      </w:r>
      <w:r w:rsidR="00B46E63">
        <w:rPr>
          <w:rFonts w:ascii="Arial" w:hAnsi="Arial" w:cs="Arial"/>
          <w:szCs w:val="24"/>
        </w:rPr>
        <w:t>-</w:t>
      </w:r>
      <w:r w:rsidRPr="00B33426">
        <w:rPr>
          <w:rFonts w:ascii="Arial" w:hAnsi="Arial" w:cs="Arial"/>
          <w:szCs w:val="24"/>
        </w:rPr>
        <w:t xml:space="preserve">response adjusted </w:t>
      </w:r>
      <w:r w:rsidRPr="00A17AA3">
        <w:rPr>
          <w:rFonts w:ascii="Arial" w:hAnsi="Arial" w:cs="Arial"/>
          <w:szCs w:val="24"/>
        </w:rPr>
        <w:t xml:space="preserve">weights will be </w:t>
      </w:r>
      <w:proofErr w:type="spellStart"/>
      <w:r w:rsidRPr="00A17AA3">
        <w:rPr>
          <w:rFonts w:ascii="Arial" w:hAnsi="Arial" w:cs="Arial"/>
          <w:szCs w:val="24"/>
        </w:rPr>
        <w:t>integerized</w:t>
      </w:r>
      <w:proofErr w:type="spellEnd"/>
      <w:r w:rsidRPr="00A17AA3">
        <w:rPr>
          <w:rFonts w:ascii="Arial" w:hAnsi="Arial" w:cs="Arial"/>
          <w:szCs w:val="24"/>
        </w:rPr>
        <w:t xml:space="preserve"> for summarization. </w:t>
      </w:r>
    </w:p>
    <w:p w:rsidR="005B5133" w:rsidRPr="00A17AA3" w:rsidRDefault="005B5133" w:rsidP="00B33426">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rsidR="00356519" w:rsidRPr="00A17AA3" w:rsidRDefault="005B5133" w:rsidP="00B33426">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A17AA3">
        <w:rPr>
          <w:rFonts w:ascii="Arial" w:hAnsi="Arial" w:cs="Arial"/>
          <w:szCs w:val="24"/>
        </w:rPr>
        <w:t xml:space="preserve">Operations that were not included in the initial </w:t>
      </w:r>
      <w:r w:rsidR="00356519" w:rsidRPr="00A17AA3">
        <w:rPr>
          <w:rFonts w:ascii="Arial" w:hAnsi="Arial" w:cs="Arial"/>
          <w:szCs w:val="24"/>
        </w:rPr>
        <w:t>sample master</w:t>
      </w:r>
      <w:r w:rsidRPr="00A17AA3">
        <w:rPr>
          <w:rFonts w:ascii="Arial" w:hAnsi="Arial" w:cs="Arial"/>
          <w:szCs w:val="24"/>
        </w:rPr>
        <w:t xml:space="preserve"> can be added to the sample if they meet the new add rule for Horticulture.  </w:t>
      </w:r>
      <w:r w:rsidR="00356519" w:rsidRPr="00A17AA3">
        <w:rPr>
          <w:rFonts w:ascii="Arial" w:hAnsi="Arial" w:cs="Arial"/>
          <w:szCs w:val="24"/>
        </w:rPr>
        <w:t xml:space="preserve">These operations either </w:t>
      </w:r>
      <w:r w:rsidR="00A17AA3" w:rsidRPr="00A17AA3">
        <w:rPr>
          <w:rFonts w:ascii="Arial" w:hAnsi="Arial" w:cs="Arial"/>
          <w:szCs w:val="24"/>
        </w:rPr>
        <w:t xml:space="preserve">began operating after the </w:t>
      </w:r>
      <w:r w:rsidR="00356519" w:rsidRPr="00A17AA3">
        <w:rPr>
          <w:rFonts w:ascii="Arial" w:hAnsi="Arial" w:cs="Arial"/>
          <w:szCs w:val="24"/>
        </w:rPr>
        <w:t xml:space="preserve">2012 Census of Agriculture or they </w:t>
      </w:r>
      <w:r w:rsidR="00A17AA3" w:rsidRPr="00A17AA3">
        <w:rPr>
          <w:rFonts w:ascii="Arial" w:hAnsi="Arial" w:cs="Arial"/>
          <w:szCs w:val="24"/>
        </w:rPr>
        <w:t xml:space="preserve">were </w:t>
      </w:r>
      <w:r w:rsidR="00356519" w:rsidRPr="00A17AA3">
        <w:rPr>
          <w:rFonts w:ascii="Arial" w:hAnsi="Arial" w:cs="Arial"/>
          <w:szCs w:val="24"/>
        </w:rPr>
        <w:t>farming operations</w:t>
      </w:r>
      <w:r w:rsidR="00A17AA3" w:rsidRPr="00A17AA3">
        <w:rPr>
          <w:rFonts w:ascii="Arial" w:hAnsi="Arial" w:cs="Arial"/>
          <w:szCs w:val="24"/>
        </w:rPr>
        <w:t xml:space="preserve"> at the time of the Census of Agriculture, but since then they </w:t>
      </w:r>
      <w:r w:rsidR="00356519" w:rsidRPr="00A17AA3">
        <w:rPr>
          <w:rFonts w:ascii="Arial" w:hAnsi="Arial" w:cs="Arial"/>
          <w:szCs w:val="24"/>
        </w:rPr>
        <w:t>have expanded their operation</w:t>
      </w:r>
      <w:r w:rsidR="00A17AA3" w:rsidRPr="00A17AA3">
        <w:rPr>
          <w:rFonts w:ascii="Arial" w:hAnsi="Arial" w:cs="Arial"/>
          <w:szCs w:val="24"/>
        </w:rPr>
        <w:t>(s)</w:t>
      </w:r>
      <w:r w:rsidR="00356519" w:rsidRPr="00A17AA3">
        <w:rPr>
          <w:rFonts w:ascii="Arial" w:hAnsi="Arial" w:cs="Arial"/>
          <w:szCs w:val="24"/>
        </w:rPr>
        <w:t xml:space="preserve"> to include one or more of the target crops </w:t>
      </w:r>
      <w:r w:rsidR="00A17AA3" w:rsidRPr="00A17AA3">
        <w:rPr>
          <w:rFonts w:ascii="Arial" w:hAnsi="Arial" w:cs="Arial"/>
          <w:szCs w:val="24"/>
        </w:rPr>
        <w:t>listed in item 1 above.</w:t>
      </w:r>
    </w:p>
    <w:p w:rsidR="00356519" w:rsidRPr="00A17AA3" w:rsidRDefault="00356519" w:rsidP="00B33426">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rsidR="00356519" w:rsidRPr="00A17AA3" w:rsidRDefault="00356519" w:rsidP="00B33426">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rsidR="00356519" w:rsidRPr="00A17AA3" w:rsidRDefault="00356519" w:rsidP="0035651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A17AA3">
        <w:rPr>
          <w:rFonts w:ascii="Arial" w:hAnsi="Arial" w:cs="Arial"/>
          <w:szCs w:val="24"/>
        </w:rPr>
        <w:lastRenderedPageBreak/>
        <w:t xml:space="preserve">All records determined to be </w:t>
      </w:r>
      <w:r w:rsidR="00A17AA3" w:rsidRPr="00A17AA3">
        <w:rPr>
          <w:rFonts w:ascii="Arial" w:hAnsi="Arial" w:cs="Arial"/>
          <w:szCs w:val="24"/>
        </w:rPr>
        <w:t>“</w:t>
      </w:r>
      <w:r w:rsidRPr="00A17AA3">
        <w:rPr>
          <w:rFonts w:ascii="Arial" w:hAnsi="Arial" w:cs="Arial"/>
          <w:szCs w:val="24"/>
        </w:rPr>
        <w:t>new-adds</w:t>
      </w:r>
      <w:r w:rsidR="00A17AA3" w:rsidRPr="00A17AA3">
        <w:rPr>
          <w:rFonts w:ascii="Arial" w:hAnsi="Arial" w:cs="Arial"/>
          <w:szCs w:val="24"/>
        </w:rPr>
        <w:t>”</w:t>
      </w:r>
      <w:r w:rsidRPr="00A17AA3">
        <w:rPr>
          <w:rFonts w:ascii="Arial" w:hAnsi="Arial" w:cs="Arial"/>
          <w:szCs w:val="24"/>
        </w:rPr>
        <w:t xml:space="preserve"> will be placed in a single stratum and given a final summary weight of one (1).</w:t>
      </w:r>
    </w:p>
    <w:p w:rsidR="00356519" w:rsidRPr="00A17AA3" w:rsidRDefault="00356519" w:rsidP="00B33426">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rsidR="005B5133" w:rsidRPr="00B33426" w:rsidRDefault="005B5133" w:rsidP="00B33426">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A17AA3">
        <w:rPr>
          <w:rFonts w:ascii="Arial" w:hAnsi="Arial" w:cs="Arial"/>
          <w:szCs w:val="24"/>
        </w:rPr>
        <w:t xml:space="preserve">Estimation will occur by simply multiplying individually reported data by the </w:t>
      </w:r>
      <w:proofErr w:type="spellStart"/>
      <w:r w:rsidRPr="00A17AA3">
        <w:rPr>
          <w:rFonts w:ascii="Arial" w:hAnsi="Arial" w:cs="Arial"/>
          <w:szCs w:val="24"/>
        </w:rPr>
        <w:t>integerized</w:t>
      </w:r>
      <w:proofErr w:type="spellEnd"/>
      <w:r w:rsidRPr="00B33426">
        <w:rPr>
          <w:rFonts w:ascii="Arial" w:hAnsi="Arial" w:cs="Arial"/>
          <w:szCs w:val="24"/>
        </w:rPr>
        <w:t xml:space="preserve"> non-response adjusted weight from the Census of Horticulture.  Estimates will then be aggregated by State, Region and United States for publication purposes.  All estimates will be run through a disclosure algorithm that ensures all published numbers adhere to agency disclosure policies.  Any estimate that fails the disclosure test will be suppressed from publication.</w:t>
      </w:r>
    </w:p>
    <w:p w:rsidR="009478B7" w:rsidRPr="00B33426" w:rsidRDefault="009478B7" w:rsidP="00B33426">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B33426">
        <w:rPr>
          <w:rFonts w:ascii="Arial" w:hAnsi="Arial" w:cs="Arial"/>
          <w:szCs w:val="24"/>
        </w:rPr>
        <w:tab/>
      </w:r>
    </w:p>
    <w:p w:rsidR="006907C0" w:rsidRPr="00B33426" w:rsidRDefault="006907C0" w:rsidP="00B33426">
      <w:pPr>
        <w:ind w:left="720" w:hanging="720"/>
        <w:rPr>
          <w:rFonts w:ascii="Arial" w:hAnsi="Arial" w:cs="Arial"/>
          <w:b/>
          <w:szCs w:val="24"/>
        </w:rPr>
      </w:pPr>
      <w:r w:rsidRPr="00B33426">
        <w:rPr>
          <w:rFonts w:ascii="Arial" w:hAnsi="Arial" w:cs="Arial"/>
          <w:b/>
          <w:szCs w:val="24"/>
        </w:rPr>
        <w:t>3.</w:t>
      </w:r>
      <w:r w:rsidRPr="00B33426">
        <w:rPr>
          <w:rFonts w:ascii="Arial" w:hAnsi="Arial" w:cs="Arial"/>
          <w:b/>
          <w:szCs w:val="24"/>
        </w:rPr>
        <w:tab/>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AF0E02" w:rsidRPr="00B33426" w:rsidRDefault="00AF0E02" w:rsidP="00B33426">
      <w:pPr>
        <w:ind w:left="720" w:hanging="720"/>
        <w:rPr>
          <w:rFonts w:ascii="Arial" w:hAnsi="Arial" w:cs="Arial"/>
          <w:b/>
          <w:szCs w:val="24"/>
        </w:rPr>
      </w:pPr>
    </w:p>
    <w:p w:rsidR="006907C0" w:rsidRPr="00B33426" w:rsidRDefault="00D27DE9" w:rsidP="00B33426">
      <w:pPr>
        <w:ind w:left="720"/>
        <w:rPr>
          <w:rFonts w:ascii="Arial" w:hAnsi="Arial" w:cs="Arial"/>
          <w:szCs w:val="24"/>
        </w:rPr>
      </w:pPr>
      <w:r w:rsidRPr="00B33426">
        <w:rPr>
          <w:rFonts w:ascii="Arial" w:hAnsi="Arial" w:cs="Arial"/>
          <w:szCs w:val="24"/>
        </w:rPr>
        <w:t>Extensive efforts are used to maximize response and thus reduce the extent of non</w:t>
      </w:r>
      <w:r w:rsidR="00000DBF" w:rsidRPr="00B33426">
        <w:rPr>
          <w:rFonts w:ascii="Arial" w:hAnsi="Arial" w:cs="Arial"/>
          <w:szCs w:val="24"/>
        </w:rPr>
        <w:t>-</w:t>
      </w:r>
      <w:r w:rsidRPr="00B33426">
        <w:rPr>
          <w:rFonts w:ascii="Arial" w:hAnsi="Arial" w:cs="Arial"/>
          <w:szCs w:val="24"/>
        </w:rPr>
        <w:t xml:space="preserve">response imputation in the census.  A public information campaign will again be used for the </w:t>
      </w:r>
      <w:r w:rsidR="001232A5" w:rsidRPr="00B33426">
        <w:rPr>
          <w:rFonts w:ascii="Arial" w:hAnsi="Arial" w:cs="Arial"/>
          <w:szCs w:val="24"/>
        </w:rPr>
        <w:t>2014</w:t>
      </w:r>
      <w:r w:rsidRPr="00B33426">
        <w:rPr>
          <w:rFonts w:ascii="Arial" w:hAnsi="Arial" w:cs="Arial"/>
          <w:szCs w:val="24"/>
        </w:rPr>
        <w:t xml:space="preserve"> Census of Horticultural Specialties.  The objective is to make growers aware of the census, its importance to them and to encourage their response.  This campaign will work through farm organizations, radio broadcasters, farm press, agribusinesses, and the </w:t>
      </w:r>
      <w:proofErr w:type="gramStart"/>
      <w:r w:rsidR="00B46E63">
        <w:rPr>
          <w:rFonts w:ascii="Arial" w:hAnsi="Arial" w:cs="Arial"/>
          <w:szCs w:val="24"/>
        </w:rPr>
        <w:t>f</w:t>
      </w:r>
      <w:r w:rsidR="00C82785" w:rsidRPr="00B33426">
        <w:rPr>
          <w:rFonts w:ascii="Arial" w:hAnsi="Arial" w:cs="Arial"/>
          <w:szCs w:val="24"/>
        </w:rPr>
        <w:t>ield</w:t>
      </w:r>
      <w:r w:rsidRPr="00B33426">
        <w:rPr>
          <w:rFonts w:ascii="Arial" w:hAnsi="Arial" w:cs="Arial"/>
          <w:szCs w:val="24"/>
        </w:rPr>
        <w:t xml:space="preserve"> </w:t>
      </w:r>
      <w:r w:rsidR="00B46E63">
        <w:rPr>
          <w:rFonts w:ascii="Arial" w:hAnsi="Arial" w:cs="Arial"/>
          <w:szCs w:val="24"/>
        </w:rPr>
        <w:t xml:space="preserve"> and</w:t>
      </w:r>
      <w:proofErr w:type="gramEnd"/>
      <w:r w:rsidR="00B46E63">
        <w:rPr>
          <w:rFonts w:ascii="Arial" w:hAnsi="Arial" w:cs="Arial"/>
          <w:szCs w:val="24"/>
        </w:rPr>
        <w:t xml:space="preserve"> regional o</w:t>
      </w:r>
      <w:r w:rsidRPr="00B33426">
        <w:rPr>
          <w:rFonts w:ascii="Arial" w:hAnsi="Arial" w:cs="Arial"/>
          <w:szCs w:val="24"/>
        </w:rPr>
        <w:t>ffices operated by NASS.</w:t>
      </w:r>
    </w:p>
    <w:p w:rsidR="006907C0" w:rsidRPr="00B33426" w:rsidRDefault="006907C0" w:rsidP="00B33426">
      <w:pPr>
        <w:ind w:left="720"/>
        <w:rPr>
          <w:rFonts w:ascii="Arial" w:hAnsi="Arial" w:cs="Arial"/>
          <w:szCs w:val="24"/>
        </w:rPr>
      </w:pPr>
    </w:p>
    <w:p w:rsidR="00D27DE9" w:rsidRPr="00B33426" w:rsidRDefault="00D27DE9" w:rsidP="00B33426">
      <w:pPr>
        <w:ind w:left="720"/>
        <w:rPr>
          <w:rFonts w:ascii="Arial" w:hAnsi="Arial" w:cs="Arial"/>
          <w:szCs w:val="24"/>
        </w:rPr>
      </w:pPr>
      <w:r w:rsidRPr="00B33426">
        <w:rPr>
          <w:rFonts w:ascii="Arial" w:hAnsi="Arial" w:cs="Arial"/>
          <w:szCs w:val="24"/>
        </w:rPr>
        <w:t>To ensure a high response rate and to eliminate the need for large non</w:t>
      </w:r>
      <w:r w:rsidR="00D66E8F" w:rsidRPr="00B33426">
        <w:rPr>
          <w:rFonts w:ascii="Arial" w:hAnsi="Arial" w:cs="Arial"/>
          <w:szCs w:val="24"/>
        </w:rPr>
        <w:t>-</w:t>
      </w:r>
      <w:r w:rsidRPr="00B33426">
        <w:rPr>
          <w:rFonts w:ascii="Arial" w:hAnsi="Arial" w:cs="Arial"/>
          <w:szCs w:val="24"/>
        </w:rPr>
        <w:t xml:space="preserve">response adjustment, </w:t>
      </w:r>
      <w:r w:rsidR="00D66E8F" w:rsidRPr="00B33426">
        <w:rPr>
          <w:rFonts w:ascii="Arial" w:hAnsi="Arial" w:cs="Arial"/>
          <w:szCs w:val="24"/>
        </w:rPr>
        <w:t xml:space="preserve">NASS will follow up the initial mailing of the questionnaire with a second mailing to non-respondents.  Remaining non-respondents will then be attempted by either telephone enumeration or personal visits by one of our field enumerators or Field Office </w:t>
      </w:r>
      <w:r w:rsidR="001232A5" w:rsidRPr="00B33426">
        <w:rPr>
          <w:rFonts w:ascii="Arial" w:hAnsi="Arial" w:cs="Arial"/>
          <w:szCs w:val="24"/>
        </w:rPr>
        <w:t>staff. When</w:t>
      </w:r>
      <w:r w:rsidRPr="00B33426">
        <w:rPr>
          <w:rFonts w:ascii="Arial" w:hAnsi="Arial" w:cs="Arial"/>
          <w:szCs w:val="24"/>
        </w:rPr>
        <w:t xml:space="preserve"> response cannot be obtained from operations, data will be imputed using the </w:t>
      </w:r>
      <w:r w:rsidR="001232A5" w:rsidRPr="00B33426">
        <w:rPr>
          <w:rFonts w:ascii="Arial" w:hAnsi="Arial" w:cs="Arial"/>
          <w:szCs w:val="24"/>
        </w:rPr>
        <w:t>2012</w:t>
      </w:r>
      <w:r w:rsidRPr="00B33426">
        <w:rPr>
          <w:rFonts w:ascii="Arial" w:hAnsi="Arial" w:cs="Arial"/>
          <w:szCs w:val="24"/>
        </w:rPr>
        <w:t xml:space="preserve"> Census of Agriculture and information from similar operations that responded to the </w:t>
      </w:r>
      <w:r w:rsidR="001232A5" w:rsidRPr="00B33426">
        <w:rPr>
          <w:rFonts w:ascii="Arial" w:hAnsi="Arial" w:cs="Arial"/>
          <w:szCs w:val="24"/>
        </w:rPr>
        <w:t>2009</w:t>
      </w:r>
      <w:r w:rsidRPr="00B33426">
        <w:rPr>
          <w:rFonts w:ascii="Arial" w:hAnsi="Arial" w:cs="Arial"/>
          <w:szCs w:val="24"/>
        </w:rPr>
        <w:t xml:space="preserve"> Census of Horticultural Specialties.</w:t>
      </w:r>
    </w:p>
    <w:p w:rsidR="00295B50" w:rsidRPr="00B33426" w:rsidRDefault="00295B50" w:rsidP="00B33426">
      <w:pPr>
        <w:ind w:left="720"/>
        <w:rPr>
          <w:rFonts w:ascii="Arial" w:hAnsi="Arial" w:cs="Arial"/>
          <w:szCs w:val="24"/>
        </w:rPr>
      </w:pPr>
    </w:p>
    <w:p w:rsidR="006907C0" w:rsidRPr="00B33426" w:rsidRDefault="006907C0" w:rsidP="00B33426">
      <w:pPr>
        <w:keepNext/>
        <w:keepLines/>
        <w:ind w:left="720" w:hanging="720"/>
        <w:rPr>
          <w:rFonts w:ascii="Arial" w:hAnsi="Arial" w:cs="Arial"/>
          <w:szCs w:val="24"/>
        </w:rPr>
      </w:pPr>
      <w:r w:rsidRPr="00B33426">
        <w:rPr>
          <w:rFonts w:ascii="Arial" w:hAnsi="Arial" w:cs="Arial"/>
          <w:b/>
          <w:szCs w:val="24"/>
        </w:rPr>
        <w:t>4.</w:t>
      </w:r>
      <w:r w:rsidRPr="00B33426">
        <w:rPr>
          <w:rFonts w:ascii="Arial" w:hAnsi="Arial" w:cs="Arial"/>
          <w:b/>
          <w:szCs w:val="24"/>
        </w:rPr>
        <w:tab/>
        <w:t>Describe any tests of procedures or methods to be undertaken.</w:t>
      </w:r>
    </w:p>
    <w:p w:rsidR="006907C0" w:rsidRPr="00B33426" w:rsidRDefault="006907C0" w:rsidP="00B33426">
      <w:pPr>
        <w:keepNext/>
        <w:keepLines/>
        <w:ind w:left="720" w:hanging="720"/>
        <w:rPr>
          <w:rFonts w:ascii="Arial" w:hAnsi="Arial" w:cs="Arial"/>
          <w:szCs w:val="24"/>
        </w:rPr>
      </w:pPr>
    </w:p>
    <w:p w:rsidR="00163426" w:rsidRPr="00B33426" w:rsidRDefault="00756B40" w:rsidP="00B33426">
      <w:pPr>
        <w:keepNext/>
        <w:keepLines/>
        <w:ind w:left="720"/>
        <w:rPr>
          <w:rFonts w:ascii="Arial" w:hAnsi="Arial" w:cs="Arial"/>
          <w:szCs w:val="24"/>
        </w:rPr>
      </w:pPr>
      <w:r w:rsidRPr="00B33426">
        <w:rPr>
          <w:rFonts w:ascii="Arial" w:hAnsi="Arial" w:cs="Arial"/>
          <w:szCs w:val="24"/>
        </w:rPr>
        <w:t>Only minor changes have been made to the questionnaires since the 2009 Census of Horticulture survey was conducted.  Therefore, NASS only plans to conduct 9 cognitive interviews of various growers to make sure there are no changes to this industry that we are not anticipating.</w:t>
      </w:r>
    </w:p>
    <w:p w:rsidR="00D27DE9" w:rsidRPr="00B33426" w:rsidRDefault="00D27DE9" w:rsidP="00B33426">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6907C0" w:rsidRPr="00B33426" w:rsidRDefault="006907C0" w:rsidP="00B33426">
      <w:pPr>
        <w:ind w:left="720" w:hanging="720"/>
        <w:rPr>
          <w:rFonts w:ascii="Arial" w:hAnsi="Arial" w:cs="Arial"/>
          <w:szCs w:val="24"/>
        </w:rPr>
      </w:pPr>
      <w:r w:rsidRPr="00B33426">
        <w:rPr>
          <w:rFonts w:ascii="Arial" w:hAnsi="Arial" w:cs="Arial"/>
          <w:b/>
          <w:szCs w:val="24"/>
        </w:rPr>
        <w:t>5.</w:t>
      </w:r>
      <w:r w:rsidRPr="00B33426">
        <w:rPr>
          <w:rFonts w:ascii="Arial" w:hAnsi="Arial" w:cs="Arial"/>
          <w:b/>
          <w:szCs w:val="24"/>
        </w:rPr>
        <w:tab/>
        <w:t xml:space="preserve">Provide the name and telephone number of individuals consulted on statistical aspects of the design and the name of the agency unit, </w:t>
      </w:r>
      <w:r w:rsidRPr="00B33426">
        <w:rPr>
          <w:rFonts w:ascii="Arial" w:hAnsi="Arial" w:cs="Arial"/>
          <w:b/>
          <w:szCs w:val="24"/>
        </w:rPr>
        <w:lastRenderedPageBreak/>
        <w:t>contractor(s), or other person(s) who will actually collect and/or analyze the information for the agency.</w:t>
      </w:r>
    </w:p>
    <w:p w:rsidR="006907C0" w:rsidRPr="00B33426" w:rsidRDefault="006907C0" w:rsidP="00B33426">
      <w:pPr>
        <w:ind w:left="720" w:hanging="720"/>
        <w:rPr>
          <w:rFonts w:ascii="Arial" w:hAnsi="Arial" w:cs="Arial"/>
          <w:szCs w:val="24"/>
        </w:rPr>
      </w:pPr>
    </w:p>
    <w:p w:rsidR="00C82785" w:rsidRPr="00B33426" w:rsidRDefault="00C82785" w:rsidP="00B334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B33426">
        <w:rPr>
          <w:rFonts w:ascii="Arial" w:hAnsi="Arial"/>
        </w:rPr>
        <w:t xml:space="preserve">Sample size for each State is determined by the Sampling Branch, Census and Survey Division; Branch Chief is </w:t>
      </w:r>
      <w:r w:rsidR="00815B34" w:rsidRPr="00B33426">
        <w:rPr>
          <w:rFonts w:ascii="Arial" w:hAnsi="Arial"/>
        </w:rPr>
        <w:t xml:space="preserve">Mark </w:t>
      </w:r>
      <w:proofErr w:type="gramStart"/>
      <w:r w:rsidR="00815B34" w:rsidRPr="00B33426">
        <w:rPr>
          <w:rFonts w:ascii="Arial" w:hAnsi="Arial"/>
        </w:rPr>
        <w:t xml:space="preserve">Apodaca </w:t>
      </w:r>
      <w:r w:rsidRPr="00B33426">
        <w:rPr>
          <w:rFonts w:ascii="Arial" w:hAnsi="Arial"/>
        </w:rPr>
        <w:t>,</w:t>
      </w:r>
      <w:proofErr w:type="gramEnd"/>
      <w:r w:rsidRPr="00B33426">
        <w:rPr>
          <w:rFonts w:ascii="Arial" w:hAnsi="Arial"/>
        </w:rPr>
        <w:t xml:space="preserve"> (202)</w:t>
      </w:r>
      <w:r w:rsidR="00756B40" w:rsidRPr="00B33426">
        <w:rPr>
          <w:rFonts w:ascii="Arial" w:hAnsi="Arial"/>
        </w:rPr>
        <w:t xml:space="preserve"> </w:t>
      </w:r>
      <w:r w:rsidRPr="00B33426">
        <w:rPr>
          <w:rFonts w:ascii="Arial" w:hAnsi="Arial"/>
        </w:rPr>
        <w:t>720-</w:t>
      </w:r>
      <w:r w:rsidR="00815B34" w:rsidRPr="00B33426">
        <w:rPr>
          <w:rFonts w:ascii="Arial" w:hAnsi="Arial"/>
        </w:rPr>
        <w:t>5805</w:t>
      </w:r>
      <w:r w:rsidRPr="00B33426">
        <w:rPr>
          <w:rFonts w:ascii="Arial" w:hAnsi="Arial"/>
        </w:rPr>
        <w:t xml:space="preserve">.  </w:t>
      </w:r>
    </w:p>
    <w:p w:rsidR="00C82785" w:rsidRPr="00B33426" w:rsidRDefault="00C82785" w:rsidP="00B334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rsidR="00C82785" w:rsidRPr="00B33426" w:rsidRDefault="00C82785" w:rsidP="00B334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B33426">
        <w:rPr>
          <w:rFonts w:ascii="Arial" w:hAnsi="Arial"/>
        </w:rPr>
        <w:t xml:space="preserve">Summary programs are prepared by the Agency's Statistical Methods Branch; Branch Chief is </w:t>
      </w:r>
      <w:r w:rsidR="00815B34" w:rsidRPr="00B33426">
        <w:rPr>
          <w:rFonts w:ascii="Arial" w:hAnsi="Arial"/>
        </w:rPr>
        <w:t>Jeff Bailey</w:t>
      </w:r>
      <w:r w:rsidRPr="00B33426">
        <w:rPr>
          <w:rFonts w:ascii="Arial" w:hAnsi="Arial"/>
        </w:rPr>
        <w:t>, (202)</w:t>
      </w:r>
      <w:r w:rsidR="00756B40" w:rsidRPr="00B33426">
        <w:rPr>
          <w:rFonts w:ascii="Arial" w:hAnsi="Arial"/>
        </w:rPr>
        <w:t xml:space="preserve"> </w:t>
      </w:r>
      <w:r w:rsidRPr="00B33426">
        <w:rPr>
          <w:rFonts w:ascii="Arial" w:hAnsi="Arial"/>
        </w:rPr>
        <w:t xml:space="preserve">720-4008. </w:t>
      </w:r>
    </w:p>
    <w:p w:rsidR="00C82785" w:rsidRPr="00B33426" w:rsidRDefault="00C82785" w:rsidP="00B334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rsidR="00815B34" w:rsidRPr="00B33426" w:rsidRDefault="00C82785" w:rsidP="00B334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B33426">
        <w:rPr>
          <w:rFonts w:ascii="Arial" w:hAnsi="Arial"/>
        </w:rPr>
        <w:t xml:space="preserve">Data collection is carried out by NASS </w:t>
      </w:r>
      <w:r w:rsidR="00815B34" w:rsidRPr="00B33426">
        <w:rPr>
          <w:rFonts w:ascii="Arial" w:hAnsi="Arial"/>
        </w:rPr>
        <w:t xml:space="preserve">Regional </w:t>
      </w:r>
      <w:r w:rsidRPr="00B33426">
        <w:rPr>
          <w:rFonts w:ascii="Arial" w:hAnsi="Arial"/>
        </w:rPr>
        <w:t xml:space="preserve">Field Offices; </w:t>
      </w:r>
      <w:r w:rsidR="00815B34" w:rsidRPr="00B33426">
        <w:rPr>
          <w:rFonts w:ascii="Arial" w:hAnsi="Arial"/>
        </w:rPr>
        <w:t>Director</w:t>
      </w:r>
      <w:r w:rsidRPr="00B33426">
        <w:rPr>
          <w:rFonts w:ascii="Arial" w:hAnsi="Arial"/>
        </w:rPr>
        <w:t xml:space="preserve"> for Field Operations is </w:t>
      </w:r>
      <w:r w:rsidR="00815B34" w:rsidRPr="00B33426">
        <w:rPr>
          <w:rFonts w:ascii="Arial" w:hAnsi="Arial"/>
        </w:rPr>
        <w:t>Kevin Barnes</w:t>
      </w:r>
      <w:r w:rsidRPr="00B33426">
        <w:rPr>
          <w:rFonts w:ascii="Arial" w:hAnsi="Arial"/>
        </w:rPr>
        <w:t>, (202)</w:t>
      </w:r>
      <w:r w:rsidR="00756B40" w:rsidRPr="00B33426">
        <w:rPr>
          <w:rFonts w:ascii="Arial" w:hAnsi="Arial"/>
        </w:rPr>
        <w:t xml:space="preserve"> </w:t>
      </w:r>
      <w:r w:rsidRPr="00B33426">
        <w:rPr>
          <w:rFonts w:ascii="Arial" w:hAnsi="Arial"/>
        </w:rPr>
        <w:t xml:space="preserve">720-8220.  </w:t>
      </w:r>
    </w:p>
    <w:p w:rsidR="00815B34" w:rsidRPr="00B33426" w:rsidRDefault="00815B34" w:rsidP="00B334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rsidR="00C82785" w:rsidRPr="00B33426" w:rsidRDefault="00C82785" w:rsidP="00B334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B33426">
        <w:rPr>
          <w:rFonts w:ascii="Arial" w:hAnsi="Arial"/>
        </w:rPr>
        <w:t xml:space="preserve">NASS </w:t>
      </w:r>
      <w:r w:rsidR="00BC1677" w:rsidRPr="00B33426">
        <w:rPr>
          <w:rFonts w:ascii="Arial" w:hAnsi="Arial"/>
        </w:rPr>
        <w:t>HQ</w:t>
      </w:r>
      <w:r w:rsidRPr="00B33426">
        <w:rPr>
          <w:rFonts w:ascii="Arial" w:hAnsi="Arial"/>
        </w:rPr>
        <w:t xml:space="preserve"> survey administrator is </w:t>
      </w:r>
      <w:r w:rsidR="00815B34" w:rsidRPr="00B33426">
        <w:rPr>
          <w:rFonts w:ascii="Arial" w:hAnsi="Arial"/>
        </w:rPr>
        <w:t>Amanda Dawson</w:t>
      </w:r>
      <w:r w:rsidRPr="00B33426">
        <w:rPr>
          <w:rFonts w:ascii="Arial" w:hAnsi="Arial"/>
        </w:rPr>
        <w:t xml:space="preserve"> of the Census Planning Branch </w:t>
      </w:r>
      <w:r w:rsidR="00BC1677" w:rsidRPr="00B33426">
        <w:rPr>
          <w:rFonts w:ascii="Arial" w:hAnsi="Arial"/>
        </w:rPr>
        <w:t>(202)</w:t>
      </w:r>
      <w:r w:rsidR="00815B34" w:rsidRPr="00B33426">
        <w:rPr>
          <w:rFonts w:ascii="Arial" w:hAnsi="Arial"/>
        </w:rPr>
        <w:t xml:space="preserve"> 720-5814</w:t>
      </w:r>
      <w:r w:rsidR="00BC1677" w:rsidRPr="00B33426">
        <w:rPr>
          <w:rFonts w:ascii="Arial" w:hAnsi="Arial"/>
        </w:rPr>
        <w:t>.</w:t>
      </w:r>
      <w:r w:rsidR="005B5133" w:rsidRPr="00B33426">
        <w:rPr>
          <w:rFonts w:ascii="Arial" w:hAnsi="Arial"/>
        </w:rPr>
        <w:t xml:space="preserve"> The Census Planning Branch Chief is Christine Messer (202) 690-8747.</w:t>
      </w:r>
    </w:p>
    <w:p w:rsidR="00815B34" w:rsidRPr="00B33426" w:rsidRDefault="00815B34" w:rsidP="00B334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rsidR="00815B34" w:rsidRPr="00B33426" w:rsidRDefault="00815B34" w:rsidP="00B334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B33426">
        <w:rPr>
          <w:rFonts w:ascii="Arial" w:hAnsi="Arial"/>
        </w:rPr>
        <w:t>The commodity statistician for horticulture is Daphne Schauber (202) 720-4285</w:t>
      </w:r>
      <w:r w:rsidR="005B5133" w:rsidRPr="00B33426">
        <w:rPr>
          <w:rFonts w:ascii="Arial" w:hAnsi="Arial"/>
        </w:rPr>
        <w:t xml:space="preserve"> in the Crops Branch</w:t>
      </w:r>
      <w:r w:rsidRPr="00B33426">
        <w:rPr>
          <w:rFonts w:ascii="Arial" w:hAnsi="Arial"/>
        </w:rPr>
        <w:t xml:space="preserve"> and the Crops Branch Chief is Lance Honig (202)</w:t>
      </w:r>
      <w:r w:rsidR="00756B40" w:rsidRPr="00B33426">
        <w:rPr>
          <w:rFonts w:ascii="Arial" w:hAnsi="Arial"/>
        </w:rPr>
        <w:t xml:space="preserve"> </w:t>
      </w:r>
      <w:r w:rsidRPr="00B33426">
        <w:rPr>
          <w:rFonts w:ascii="Arial" w:hAnsi="Arial"/>
        </w:rPr>
        <w:t>720-2127.</w:t>
      </w:r>
    </w:p>
    <w:p w:rsidR="00C82785" w:rsidRPr="00B33426" w:rsidRDefault="00C82785" w:rsidP="00B334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rsidR="00D27DE9" w:rsidRPr="00B33426" w:rsidRDefault="00C82785" w:rsidP="00B334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B33426">
        <w:rPr>
          <w:rFonts w:ascii="Arial" w:hAnsi="Arial"/>
        </w:rPr>
        <w:t xml:space="preserve">Survey data are also reviewed and summarized by the State Field Offices.  </w:t>
      </w:r>
      <w:r w:rsidR="00BC1677" w:rsidRPr="00B33426">
        <w:rPr>
          <w:rFonts w:ascii="Arial" w:hAnsi="Arial"/>
        </w:rPr>
        <w:t xml:space="preserve">Publication of </w:t>
      </w:r>
      <w:r w:rsidR="00B23EBC" w:rsidRPr="00B33426">
        <w:rPr>
          <w:rFonts w:ascii="Arial" w:hAnsi="Arial"/>
        </w:rPr>
        <w:t>data</w:t>
      </w:r>
      <w:r w:rsidR="00BC1677" w:rsidRPr="00B33426">
        <w:rPr>
          <w:rFonts w:ascii="Arial" w:hAnsi="Arial"/>
        </w:rPr>
        <w:t xml:space="preserve"> will</w:t>
      </w:r>
      <w:r w:rsidR="00B23EBC" w:rsidRPr="00B33426">
        <w:rPr>
          <w:rFonts w:ascii="Arial" w:hAnsi="Arial"/>
        </w:rPr>
        <w:t xml:space="preserve"> be</w:t>
      </w:r>
      <w:r w:rsidR="00BC1677" w:rsidRPr="00B33426">
        <w:rPr>
          <w:rFonts w:ascii="Arial" w:hAnsi="Arial"/>
        </w:rPr>
        <w:t xml:space="preserve"> generated by HQ on both State and National levels when possible. </w:t>
      </w:r>
    </w:p>
    <w:p w:rsidR="00D27DE9" w:rsidRPr="00B33426" w:rsidRDefault="00D27DE9" w:rsidP="00B33426">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D27DE9" w:rsidRDefault="00295B50" w:rsidP="00B33426">
      <w:pPr>
        <w:widowControl w:val="0"/>
        <w:tabs>
          <w:tab w:val="right" w:pos="9360"/>
        </w:tabs>
        <w:jc w:val="right"/>
        <w:rPr>
          <w:rFonts w:ascii="Arial" w:hAnsi="Arial" w:cs="Arial"/>
          <w:szCs w:val="24"/>
        </w:rPr>
      </w:pPr>
      <w:r w:rsidRPr="00B33426">
        <w:rPr>
          <w:rFonts w:ascii="Arial" w:hAnsi="Arial" w:cs="Arial"/>
          <w:szCs w:val="24"/>
        </w:rPr>
        <w:t>July</w:t>
      </w:r>
      <w:r w:rsidR="001232A5" w:rsidRPr="00B33426">
        <w:rPr>
          <w:rFonts w:ascii="Arial" w:hAnsi="Arial" w:cs="Arial"/>
          <w:szCs w:val="24"/>
        </w:rPr>
        <w:t>, 2014</w:t>
      </w:r>
    </w:p>
    <w:p w:rsidR="00002626" w:rsidRPr="00B33426" w:rsidRDefault="00002626" w:rsidP="00B33426">
      <w:pPr>
        <w:widowControl w:val="0"/>
        <w:tabs>
          <w:tab w:val="right" w:pos="9360"/>
        </w:tabs>
        <w:jc w:val="right"/>
        <w:rPr>
          <w:rFonts w:ascii="Arial" w:hAnsi="Arial" w:cs="Arial"/>
          <w:szCs w:val="24"/>
        </w:rPr>
      </w:pPr>
      <w:r>
        <w:rPr>
          <w:rFonts w:ascii="Arial" w:hAnsi="Arial" w:cs="Arial"/>
          <w:szCs w:val="24"/>
        </w:rPr>
        <w:t>Revised September, 2014</w:t>
      </w:r>
    </w:p>
    <w:sectPr w:rsidR="00002626" w:rsidRPr="00B33426" w:rsidSect="00DD7936">
      <w:headerReference w:type="even" r:id="rId9"/>
      <w:headerReference w:type="default" r:id="rId10"/>
      <w:footerReference w:type="even" r:id="rId11"/>
      <w:footerReference w:type="default" r:id="rId12"/>
      <w:endnotePr>
        <w:numFmt w:val="lowerLetter"/>
      </w:endnotePr>
      <w:pgSz w:w="12240" w:h="15840"/>
      <w:pgMar w:top="1260" w:right="1530" w:bottom="135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519" w:rsidRDefault="00356519">
      <w:r>
        <w:separator/>
      </w:r>
    </w:p>
  </w:endnote>
  <w:endnote w:type="continuationSeparator" w:id="0">
    <w:p w:rsidR="00356519" w:rsidRDefault="003565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519" w:rsidRDefault="00356519">
    <w:pPr>
      <w:framePr w:w="9360" w:h="280" w:hRule="exact" w:wrap="notBeside" w:vAnchor="page" w:hAnchor="text" w:y="14400"/>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rsidR="00356519" w:rsidRDefault="00356519">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519" w:rsidRDefault="00356519">
    <w:pPr>
      <w:framePr w:w="9360" w:h="280" w:hRule="exact" w:wrap="notBeside" w:vAnchor="page" w:hAnchor="text" w:y="14400"/>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pgNum/>
    </w:r>
  </w:p>
  <w:p w:rsidR="00356519" w:rsidRDefault="00356519">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519" w:rsidRDefault="00356519">
      <w:r>
        <w:separator/>
      </w:r>
    </w:p>
  </w:footnote>
  <w:footnote w:type="continuationSeparator" w:id="0">
    <w:p w:rsidR="00356519" w:rsidRDefault="003565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519" w:rsidRDefault="00356519">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519" w:rsidRDefault="00356519">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75A2C"/>
    <w:multiLevelType w:val="hybridMultilevel"/>
    <w:tmpl w:val="CE006F38"/>
    <w:lvl w:ilvl="0" w:tplc="37D08D9A">
      <w:start w:val="88"/>
      <w:numFmt w:val="bullet"/>
      <w:lvlText w:val=""/>
      <w:lvlJc w:val="left"/>
      <w:pPr>
        <w:ind w:left="1800" w:hanging="360"/>
      </w:pPr>
      <w:rPr>
        <w:rFonts w:ascii="Symbol" w:eastAsia="Times New Roman"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363979E3"/>
    <w:multiLevelType w:val="hybridMultilevel"/>
    <w:tmpl w:val="7FB49846"/>
    <w:lvl w:ilvl="0" w:tplc="692061A6">
      <w:start w:val="8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lowerLetter"/>
    <w:endnote w:id="-1"/>
    <w:endnote w:id="0"/>
  </w:endnotePr>
  <w:compat/>
  <w:rsids>
    <w:rsidRoot w:val="00CD5A0F"/>
    <w:rsid w:val="00000DBF"/>
    <w:rsid w:val="00002626"/>
    <w:rsid w:val="00064376"/>
    <w:rsid w:val="000806B4"/>
    <w:rsid w:val="000911D1"/>
    <w:rsid w:val="000A371C"/>
    <w:rsid w:val="001027D9"/>
    <w:rsid w:val="001232A5"/>
    <w:rsid w:val="00163426"/>
    <w:rsid w:val="001B556E"/>
    <w:rsid w:val="001C5905"/>
    <w:rsid w:val="00205DAE"/>
    <w:rsid w:val="00261470"/>
    <w:rsid w:val="0026181F"/>
    <w:rsid w:val="00295B50"/>
    <w:rsid w:val="00297633"/>
    <w:rsid w:val="002E2245"/>
    <w:rsid w:val="003063A2"/>
    <w:rsid w:val="00356519"/>
    <w:rsid w:val="00383D3B"/>
    <w:rsid w:val="0039702E"/>
    <w:rsid w:val="003B164A"/>
    <w:rsid w:val="003D74C7"/>
    <w:rsid w:val="004879DB"/>
    <w:rsid w:val="004A6703"/>
    <w:rsid w:val="004B60F5"/>
    <w:rsid w:val="004D5E29"/>
    <w:rsid w:val="004F6300"/>
    <w:rsid w:val="004F7DD2"/>
    <w:rsid w:val="00530446"/>
    <w:rsid w:val="00533FE7"/>
    <w:rsid w:val="00567069"/>
    <w:rsid w:val="005A3CB6"/>
    <w:rsid w:val="005B5133"/>
    <w:rsid w:val="005C7780"/>
    <w:rsid w:val="005D5701"/>
    <w:rsid w:val="00606032"/>
    <w:rsid w:val="006907C0"/>
    <w:rsid w:val="006D51CB"/>
    <w:rsid w:val="00756B40"/>
    <w:rsid w:val="007B52AC"/>
    <w:rsid w:val="00815B34"/>
    <w:rsid w:val="00911EBA"/>
    <w:rsid w:val="009124E9"/>
    <w:rsid w:val="00922DAE"/>
    <w:rsid w:val="00943457"/>
    <w:rsid w:val="00944A22"/>
    <w:rsid w:val="009478B7"/>
    <w:rsid w:val="0099056B"/>
    <w:rsid w:val="00A031C6"/>
    <w:rsid w:val="00A17AA3"/>
    <w:rsid w:val="00AB57AB"/>
    <w:rsid w:val="00AF0E02"/>
    <w:rsid w:val="00B04D84"/>
    <w:rsid w:val="00B23EBC"/>
    <w:rsid w:val="00B2494B"/>
    <w:rsid w:val="00B25A57"/>
    <w:rsid w:val="00B33426"/>
    <w:rsid w:val="00B46E63"/>
    <w:rsid w:val="00B62B09"/>
    <w:rsid w:val="00B8536A"/>
    <w:rsid w:val="00B9547B"/>
    <w:rsid w:val="00BC1677"/>
    <w:rsid w:val="00C07458"/>
    <w:rsid w:val="00C76BB7"/>
    <w:rsid w:val="00C82785"/>
    <w:rsid w:val="00C87215"/>
    <w:rsid w:val="00CB2849"/>
    <w:rsid w:val="00CC544C"/>
    <w:rsid w:val="00CD5A0F"/>
    <w:rsid w:val="00CF543D"/>
    <w:rsid w:val="00D27DE9"/>
    <w:rsid w:val="00D66E8F"/>
    <w:rsid w:val="00DC071A"/>
    <w:rsid w:val="00DD7936"/>
    <w:rsid w:val="00DE5F36"/>
    <w:rsid w:val="00DE6D26"/>
    <w:rsid w:val="00E927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044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1232A5"/>
    <w:rPr>
      <w:sz w:val="16"/>
      <w:szCs w:val="16"/>
    </w:rPr>
  </w:style>
  <w:style w:type="paragraph" w:customStyle="1" w:styleId="Document1">
    <w:name w:val="Document[1]"/>
    <w:basedOn w:val="Normal"/>
    <w:rsid w:val="00530446"/>
    <w:pPr>
      <w:widowControl w:val="0"/>
    </w:pPr>
    <w:rPr>
      <w:b/>
      <w:sz w:val="36"/>
    </w:rPr>
  </w:style>
  <w:style w:type="paragraph" w:customStyle="1" w:styleId="Document2">
    <w:name w:val="Document[2]"/>
    <w:basedOn w:val="Normal"/>
    <w:rsid w:val="00530446"/>
    <w:pPr>
      <w:widowControl w:val="0"/>
    </w:pPr>
    <w:rPr>
      <w:b/>
      <w:u w:val="single"/>
    </w:rPr>
  </w:style>
  <w:style w:type="paragraph" w:customStyle="1" w:styleId="Document3">
    <w:name w:val="Document[3]"/>
    <w:basedOn w:val="Normal"/>
    <w:rsid w:val="00530446"/>
    <w:pPr>
      <w:widowControl w:val="0"/>
    </w:pPr>
    <w:rPr>
      <w:b/>
    </w:rPr>
  </w:style>
  <w:style w:type="paragraph" w:customStyle="1" w:styleId="Document4">
    <w:name w:val="Document[4]"/>
    <w:basedOn w:val="Normal"/>
    <w:rsid w:val="00530446"/>
    <w:pPr>
      <w:widowControl w:val="0"/>
    </w:pPr>
    <w:rPr>
      <w:b/>
      <w:i/>
    </w:rPr>
  </w:style>
  <w:style w:type="paragraph" w:customStyle="1" w:styleId="Document5">
    <w:name w:val="Document[5]"/>
    <w:basedOn w:val="Normal"/>
    <w:rsid w:val="00530446"/>
    <w:pPr>
      <w:widowControl w:val="0"/>
    </w:pPr>
  </w:style>
  <w:style w:type="paragraph" w:customStyle="1" w:styleId="Document6">
    <w:name w:val="Document[6]"/>
    <w:basedOn w:val="Normal"/>
    <w:rsid w:val="00530446"/>
    <w:pPr>
      <w:widowControl w:val="0"/>
    </w:pPr>
  </w:style>
  <w:style w:type="paragraph" w:customStyle="1" w:styleId="Document7">
    <w:name w:val="Document[7]"/>
    <w:basedOn w:val="Normal"/>
    <w:rsid w:val="00530446"/>
    <w:pPr>
      <w:widowControl w:val="0"/>
    </w:pPr>
  </w:style>
  <w:style w:type="paragraph" w:customStyle="1" w:styleId="Document8">
    <w:name w:val="Document[8]"/>
    <w:basedOn w:val="Normal"/>
    <w:rsid w:val="00530446"/>
    <w:pPr>
      <w:widowControl w:val="0"/>
    </w:pPr>
  </w:style>
  <w:style w:type="paragraph" w:customStyle="1" w:styleId="Level9">
    <w:name w:val="Level 9"/>
    <w:basedOn w:val="Normal"/>
    <w:rsid w:val="00530446"/>
    <w:pPr>
      <w:widowControl w:val="0"/>
    </w:pPr>
    <w:rPr>
      <w:b/>
    </w:rPr>
  </w:style>
  <w:style w:type="paragraph" w:customStyle="1" w:styleId="Technical1">
    <w:name w:val="Technical[1]"/>
    <w:basedOn w:val="Normal"/>
    <w:rsid w:val="00530446"/>
    <w:pPr>
      <w:widowControl w:val="0"/>
    </w:pPr>
    <w:rPr>
      <w:b/>
      <w:sz w:val="36"/>
    </w:rPr>
  </w:style>
  <w:style w:type="paragraph" w:customStyle="1" w:styleId="Technical2">
    <w:name w:val="Technical[2]"/>
    <w:basedOn w:val="Normal"/>
    <w:rsid w:val="00530446"/>
    <w:pPr>
      <w:widowControl w:val="0"/>
    </w:pPr>
    <w:rPr>
      <w:b/>
      <w:u w:val="single"/>
    </w:rPr>
  </w:style>
  <w:style w:type="paragraph" w:customStyle="1" w:styleId="Technical3">
    <w:name w:val="Technical[3]"/>
    <w:basedOn w:val="Normal"/>
    <w:rsid w:val="00530446"/>
    <w:pPr>
      <w:widowControl w:val="0"/>
    </w:pPr>
    <w:rPr>
      <w:b/>
    </w:rPr>
  </w:style>
  <w:style w:type="paragraph" w:customStyle="1" w:styleId="Technical4">
    <w:name w:val="Technical[4]"/>
    <w:basedOn w:val="Normal"/>
    <w:rsid w:val="00530446"/>
    <w:pPr>
      <w:widowControl w:val="0"/>
    </w:pPr>
    <w:rPr>
      <w:b/>
    </w:rPr>
  </w:style>
  <w:style w:type="paragraph" w:customStyle="1" w:styleId="Technical5">
    <w:name w:val="Technical[5]"/>
    <w:basedOn w:val="Normal"/>
    <w:rsid w:val="00530446"/>
    <w:pPr>
      <w:widowControl w:val="0"/>
    </w:pPr>
    <w:rPr>
      <w:b/>
    </w:rPr>
  </w:style>
  <w:style w:type="paragraph" w:customStyle="1" w:styleId="Technical6">
    <w:name w:val="Technical[6]"/>
    <w:basedOn w:val="Normal"/>
    <w:rsid w:val="00530446"/>
    <w:pPr>
      <w:widowControl w:val="0"/>
    </w:pPr>
    <w:rPr>
      <w:b/>
    </w:rPr>
  </w:style>
  <w:style w:type="paragraph" w:customStyle="1" w:styleId="Technical7">
    <w:name w:val="Technical[7]"/>
    <w:basedOn w:val="Normal"/>
    <w:rsid w:val="00530446"/>
    <w:pPr>
      <w:widowControl w:val="0"/>
    </w:pPr>
    <w:rPr>
      <w:b/>
    </w:rPr>
  </w:style>
  <w:style w:type="paragraph" w:customStyle="1" w:styleId="Technical8">
    <w:name w:val="Technical[8]"/>
    <w:basedOn w:val="Normal"/>
    <w:rsid w:val="00530446"/>
    <w:pPr>
      <w:widowControl w:val="0"/>
    </w:pPr>
    <w:rPr>
      <w:b/>
    </w:rPr>
  </w:style>
  <w:style w:type="paragraph" w:customStyle="1" w:styleId="RightPar1">
    <w:name w:val="Right Par[1]"/>
    <w:basedOn w:val="Normal"/>
    <w:rsid w:val="00530446"/>
    <w:pPr>
      <w:widowControl w:val="0"/>
    </w:pPr>
  </w:style>
  <w:style w:type="paragraph" w:customStyle="1" w:styleId="RightPar2">
    <w:name w:val="Right Par[2]"/>
    <w:basedOn w:val="Normal"/>
    <w:rsid w:val="00530446"/>
    <w:pPr>
      <w:widowControl w:val="0"/>
    </w:pPr>
  </w:style>
  <w:style w:type="paragraph" w:customStyle="1" w:styleId="RightPar3">
    <w:name w:val="Right Par[3]"/>
    <w:basedOn w:val="Normal"/>
    <w:rsid w:val="00530446"/>
    <w:pPr>
      <w:widowControl w:val="0"/>
    </w:pPr>
  </w:style>
  <w:style w:type="paragraph" w:customStyle="1" w:styleId="RightPar4">
    <w:name w:val="Right Par[4]"/>
    <w:basedOn w:val="Normal"/>
    <w:rsid w:val="00530446"/>
    <w:pPr>
      <w:widowControl w:val="0"/>
    </w:pPr>
  </w:style>
  <w:style w:type="paragraph" w:customStyle="1" w:styleId="RightPar5">
    <w:name w:val="Right Par[5]"/>
    <w:basedOn w:val="Normal"/>
    <w:rsid w:val="00530446"/>
    <w:pPr>
      <w:widowControl w:val="0"/>
    </w:pPr>
  </w:style>
  <w:style w:type="paragraph" w:customStyle="1" w:styleId="RightPar6">
    <w:name w:val="Right Par[6]"/>
    <w:basedOn w:val="Normal"/>
    <w:rsid w:val="00530446"/>
    <w:pPr>
      <w:widowControl w:val="0"/>
    </w:pPr>
  </w:style>
  <w:style w:type="paragraph" w:customStyle="1" w:styleId="RightPar7">
    <w:name w:val="Right Par[7]"/>
    <w:basedOn w:val="Normal"/>
    <w:rsid w:val="00530446"/>
    <w:pPr>
      <w:widowControl w:val="0"/>
    </w:pPr>
  </w:style>
  <w:style w:type="paragraph" w:customStyle="1" w:styleId="RightPar8">
    <w:name w:val="Right Par[8]"/>
    <w:basedOn w:val="Normal"/>
    <w:rsid w:val="00530446"/>
    <w:pPr>
      <w:widowControl w:val="0"/>
    </w:pPr>
  </w:style>
  <w:style w:type="character" w:customStyle="1" w:styleId="Bibliogrphy">
    <w:name w:val="Bibliogrphy"/>
    <w:rsid w:val="00530446"/>
  </w:style>
  <w:style w:type="character" w:customStyle="1" w:styleId="DocInit">
    <w:name w:val="Doc Init"/>
    <w:rsid w:val="00530446"/>
  </w:style>
  <w:style w:type="character" w:customStyle="1" w:styleId="TechInit">
    <w:name w:val="Tech Init"/>
    <w:rsid w:val="00530446"/>
  </w:style>
  <w:style w:type="character" w:customStyle="1" w:styleId="Pleading">
    <w:name w:val="Pleading"/>
    <w:rsid w:val="00530446"/>
  </w:style>
  <w:style w:type="paragraph" w:customStyle="1" w:styleId="a">
    <w:name w:val="٠"/>
    <w:basedOn w:val="Normal"/>
    <w:rsid w:val="00530446"/>
    <w:pPr>
      <w:widowControl w:val="0"/>
      <w:spacing w:line="240" w:lineRule="exact"/>
    </w:pPr>
  </w:style>
  <w:style w:type="paragraph" w:customStyle="1" w:styleId="a0">
    <w:name w:val="Ѐ"/>
    <w:basedOn w:val="Normal"/>
    <w:rsid w:val="00530446"/>
    <w:pPr>
      <w:widowControl w:val="0"/>
    </w:pPr>
  </w:style>
  <w:style w:type="paragraph" w:customStyle="1" w:styleId="1">
    <w:name w:val="1"/>
    <w:aliases w:val=" 2, 3"/>
    <w:basedOn w:val="Normal"/>
    <w:rsid w:val="00530446"/>
    <w:pPr>
      <w:widowControl w:val="0"/>
    </w:pPr>
  </w:style>
  <w:style w:type="paragraph" w:customStyle="1" w:styleId="A1">
    <w:name w:val="A"/>
    <w:aliases w:val=" B"/>
    <w:basedOn w:val="Normal"/>
    <w:rsid w:val="00530446"/>
    <w:pPr>
      <w:widowControl w:val="0"/>
    </w:pPr>
  </w:style>
  <w:style w:type="paragraph" w:styleId="CommentText">
    <w:name w:val="annotation text"/>
    <w:basedOn w:val="Normal"/>
    <w:link w:val="CommentTextChar"/>
    <w:rsid w:val="001232A5"/>
    <w:rPr>
      <w:sz w:val="20"/>
    </w:rPr>
  </w:style>
  <w:style w:type="character" w:customStyle="1" w:styleId="CommentTextChar">
    <w:name w:val="Comment Text Char"/>
    <w:basedOn w:val="DefaultParagraphFont"/>
    <w:link w:val="CommentText"/>
    <w:rsid w:val="001232A5"/>
  </w:style>
  <w:style w:type="paragraph" w:styleId="CommentSubject">
    <w:name w:val="annotation subject"/>
    <w:basedOn w:val="CommentText"/>
    <w:next w:val="CommentText"/>
    <w:link w:val="CommentSubjectChar"/>
    <w:rsid w:val="001232A5"/>
    <w:rPr>
      <w:b/>
      <w:bCs/>
    </w:rPr>
  </w:style>
  <w:style w:type="character" w:customStyle="1" w:styleId="CommentSubjectChar">
    <w:name w:val="Comment Subject Char"/>
    <w:basedOn w:val="CommentTextChar"/>
    <w:link w:val="CommentSubject"/>
    <w:rsid w:val="001232A5"/>
    <w:rPr>
      <w:b/>
      <w:bCs/>
    </w:rPr>
  </w:style>
  <w:style w:type="paragraph" w:styleId="BalloonText">
    <w:name w:val="Balloon Text"/>
    <w:basedOn w:val="Normal"/>
    <w:link w:val="BalloonTextChar"/>
    <w:rsid w:val="001232A5"/>
    <w:rPr>
      <w:rFonts w:ascii="Tahoma" w:hAnsi="Tahoma" w:cs="Tahoma"/>
      <w:sz w:val="16"/>
      <w:szCs w:val="16"/>
    </w:rPr>
  </w:style>
  <w:style w:type="character" w:customStyle="1" w:styleId="BalloonTextChar">
    <w:name w:val="Balloon Text Char"/>
    <w:basedOn w:val="DefaultParagraphFont"/>
    <w:link w:val="BalloonText"/>
    <w:rsid w:val="001232A5"/>
    <w:rPr>
      <w:rFonts w:ascii="Tahoma" w:hAnsi="Tahoma" w:cs="Tahoma"/>
      <w:sz w:val="16"/>
      <w:szCs w:val="16"/>
    </w:rPr>
  </w:style>
  <w:style w:type="paragraph" w:customStyle="1" w:styleId="Default">
    <w:name w:val="Default"/>
    <w:rsid w:val="009478B7"/>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3063A2"/>
    <w:pPr>
      <w:ind w:left="720"/>
      <w:contextualSpacing/>
    </w:pPr>
  </w:style>
</w:styles>
</file>

<file path=word/webSettings.xml><?xml version="1.0" encoding="utf-8"?>
<w:webSettings xmlns:r="http://schemas.openxmlformats.org/officeDocument/2006/relationships" xmlns:w="http://schemas.openxmlformats.org/wordprocessingml/2006/main">
  <w:divs>
    <w:div w:id="835730346">
      <w:bodyDiv w:val="1"/>
      <w:marLeft w:val="0"/>
      <w:marRight w:val="0"/>
      <w:marTop w:val="0"/>
      <w:marBottom w:val="0"/>
      <w:divBdr>
        <w:top w:val="none" w:sz="0" w:space="0" w:color="auto"/>
        <w:left w:val="none" w:sz="0" w:space="0" w:color="auto"/>
        <w:bottom w:val="none" w:sz="0" w:space="0" w:color="auto"/>
        <w:right w:val="none" w:sz="0" w:space="0" w:color="auto"/>
      </w:divBdr>
    </w:div>
    <w:div w:id="1413887752">
      <w:bodyDiv w:val="1"/>
      <w:marLeft w:val="0"/>
      <w:marRight w:val="0"/>
      <w:marTop w:val="0"/>
      <w:marBottom w:val="0"/>
      <w:divBdr>
        <w:top w:val="none" w:sz="0" w:space="0" w:color="auto"/>
        <w:left w:val="none" w:sz="0" w:space="0" w:color="auto"/>
        <w:bottom w:val="none" w:sz="0" w:space="0" w:color="auto"/>
        <w:right w:val="none" w:sz="0" w:space="0" w:color="auto"/>
      </w:divBdr>
    </w:div>
    <w:div w:id="1568417362">
      <w:bodyDiv w:val="1"/>
      <w:marLeft w:val="0"/>
      <w:marRight w:val="0"/>
      <w:marTop w:val="0"/>
      <w:marBottom w:val="0"/>
      <w:divBdr>
        <w:top w:val="none" w:sz="0" w:space="0" w:color="auto"/>
        <w:left w:val="none" w:sz="0" w:space="0" w:color="auto"/>
        <w:bottom w:val="none" w:sz="0" w:space="0" w:color="auto"/>
        <w:right w:val="none" w:sz="0" w:space="0" w:color="auto"/>
      </w:divBdr>
    </w:div>
    <w:div w:id="1625500874">
      <w:bodyDiv w:val="1"/>
      <w:marLeft w:val="0"/>
      <w:marRight w:val="0"/>
      <w:marTop w:val="0"/>
      <w:marBottom w:val="0"/>
      <w:divBdr>
        <w:top w:val="none" w:sz="0" w:space="0" w:color="auto"/>
        <w:left w:val="none" w:sz="0" w:space="0" w:color="auto"/>
        <w:bottom w:val="none" w:sz="0" w:space="0" w:color="auto"/>
        <w:right w:val="none" w:sz="0" w:space="0" w:color="auto"/>
      </w:divBdr>
    </w:div>
    <w:div w:id="173889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Office_Excel_Worksheet1.xlsx"/><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549</TotalTime>
  <Pages>4</Pages>
  <Words>1134</Words>
  <Characters>6414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7533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hancda</cp:lastModifiedBy>
  <cp:revision>19</cp:revision>
  <cp:lastPrinted>2014-09-17T13:46:00Z</cp:lastPrinted>
  <dcterms:created xsi:type="dcterms:W3CDTF">2014-07-08T23:08:00Z</dcterms:created>
  <dcterms:modified xsi:type="dcterms:W3CDTF">2014-09-18T16:45:00Z</dcterms:modified>
</cp:coreProperties>
</file>