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D46" w:rsidRDefault="00AC0D46">
      <w:pPr>
        <w:pStyle w:val="DefaultText"/>
        <w:jc w:val="center"/>
        <w:rPr>
          <w:rStyle w:val="InitialStyle"/>
          <w:rFonts w:ascii="Times New Roman" w:hAnsi="Times New Roman"/>
          <w:b/>
        </w:rPr>
      </w:pPr>
      <w:r>
        <w:rPr>
          <w:rStyle w:val="InitialStyle"/>
          <w:rFonts w:ascii="Times New Roman" w:hAnsi="Times New Roman"/>
          <w:b/>
        </w:rPr>
        <w:t>Supporting Statement</w:t>
      </w:r>
    </w:p>
    <w:p w:rsidR="00AC0D46" w:rsidRDefault="00DC5F34">
      <w:pPr>
        <w:pStyle w:val="DefaultText"/>
        <w:jc w:val="center"/>
        <w:rPr>
          <w:rStyle w:val="InitialStyle"/>
          <w:rFonts w:ascii="Times New Roman" w:hAnsi="Times New Roman"/>
          <w:b/>
        </w:rPr>
      </w:pPr>
      <w:r>
        <w:rPr>
          <w:rStyle w:val="InitialStyle"/>
          <w:rFonts w:ascii="Times New Roman" w:hAnsi="Times New Roman"/>
          <w:b/>
        </w:rPr>
        <w:t>Importation of Baby Squash and</w:t>
      </w:r>
      <w:r w:rsidR="00B33009">
        <w:rPr>
          <w:rStyle w:val="InitialStyle"/>
          <w:rFonts w:ascii="Times New Roman" w:hAnsi="Times New Roman"/>
          <w:b/>
        </w:rPr>
        <w:t xml:space="preserve"> </w:t>
      </w:r>
      <w:r>
        <w:rPr>
          <w:rStyle w:val="InitialStyle"/>
          <w:rFonts w:ascii="Times New Roman" w:hAnsi="Times New Roman"/>
          <w:b/>
        </w:rPr>
        <w:t xml:space="preserve">Baby </w:t>
      </w:r>
      <w:proofErr w:type="spellStart"/>
      <w:r>
        <w:rPr>
          <w:rStyle w:val="InitialStyle"/>
          <w:rFonts w:ascii="Times New Roman" w:hAnsi="Times New Roman"/>
          <w:b/>
        </w:rPr>
        <w:t>Courgettes</w:t>
      </w:r>
      <w:proofErr w:type="spellEnd"/>
      <w:r>
        <w:rPr>
          <w:rStyle w:val="InitialStyle"/>
          <w:rFonts w:ascii="Times New Roman" w:hAnsi="Times New Roman"/>
          <w:b/>
        </w:rPr>
        <w:t xml:space="preserve"> from Zambia</w:t>
      </w:r>
    </w:p>
    <w:p w:rsidR="00AC0D46" w:rsidRDefault="0079420B">
      <w:pPr>
        <w:pStyle w:val="DefaultText"/>
        <w:jc w:val="center"/>
        <w:rPr>
          <w:rStyle w:val="InitialStyle"/>
          <w:rFonts w:ascii="Times New Roman" w:hAnsi="Times New Roman"/>
          <w:b/>
        </w:rPr>
      </w:pPr>
      <w:proofErr w:type="gramStart"/>
      <w:r>
        <w:rPr>
          <w:rStyle w:val="InitialStyle"/>
          <w:rFonts w:ascii="Times New Roman" w:hAnsi="Times New Roman"/>
          <w:b/>
        </w:rPr>
        <w:t>OMB NO.</w:t>
      </w:r>
      <w:proofErr w:type="gramEnd"/>
      <w:r>
        <w:rPr>
          <w:rStyle w:val="InitialStyle"/>
          <w:rFonts w:ascii="Times New Roman" w:hAnsi="Times New Roman"/>
          <w:b/>
        </w:rPr>
        <w:t xml:space="preserve"> 0579-0347</w:t>
      </w:r>
    </w:p>
    <w:p w:rsidR="00AC0D46" w:rsidRDefault="00AC0D46">
      <w:pPr>
        <w:pStyle w:val="DefaultText"/>
        <w:jc w:val="center"/>
        <w:rPr>
          <w:rStyle w:val="InitialStyle"/>
          <w:rFonts w:ascii="Times New Roman" w:hAnsi="Times New Roman"/>
          <w:b/>
        </w:rPr>
      </w:pPr>
    </w:p>
    <w:p w:rsidR="00B33009" w:rsidRDefault="00B33009" w:rsidP="00B33009">
      <w:pPr>
        <w:pStyle w:val="DefaultText"/>
        <w:jc w:val="right"/>
        <w:rPr>
          <w:rStyle w:val="InitialStyle"/>
          <w:rFonts w:ascii="Times New Roman" w:hAnsi="Times New Roman"/>
          <w:b/>
        </w:rPr>
      </w:pPr>
      <w:r>
        <w:rPr>
          <w:rStyle w:val="InitialStyle"/>
          <w:rFonts w:ascii="Times New Roman" w:hAnsi="Times New Roman"/>
          <w:b/>
        </w:rPr>
        <w:t>January 2015</w:t>
      </w:r>
    </w:p>
    <w:p w:rsidR="00AC0D46" w:rsidRDefault="00AC0D46">
      <w:pPr>
        <w:pStyle w:val="DefaultText"/>
        <w:rPr>
          <w:rStyle w:val="InitialStyle"/>
          <w:rFonts w:ascii="Times New Roman" w:hAnsi="Times New Roman"/>
        </w:rPr>
      </w:pPr>
      <w:r>
        <w:rPr>
          <w:rStyle w:val="InitialStyle"/>
          <w:rFonts w:ascii="Times New Roman" w:hAnsi="Times New Roman"/>
          <w:b/>
        </w:rPr>
        <w:t>A.  Justification</w:t>
      </w:r>
    </w:p>
    <w:p w:rsidR="00AC0D46" w:rsidRDefault="00AC0D46">
      <w:pPr>
        <w:pStyle w:val="DefaultText"/>
        <w:rPr>
          <w:rStyle w:val="InitialStyle"/>
          <w:rFonts w:ascii="Times New Roman" w:hAnsi="Times New Roman"/>
        </w:rPr>
      </w:pPr>
    </w:p>
    <w:p w:rsidR="00AC0D46" w:rsidRDefault="00AC0D46">
      <w:pPr>
        <w:pStyle w:val="DefaultText"/>
        <w:rPr>
          <w:rStyle w:val="InitialStyle"/>
          <w:rFonts w:ascii="Times New Roman" w:hAnsi="Times New Roman"/>
          <w:b/>
        </w:rPr>
      </w:pPr>
      <w:r>
        <w:rPr>
          <w:rStyle w:val="InitialStyle"/>
          <w:rFonts w:ascii="Times New Roman" w:hAnsi="Times New Roman"/>
          <w:b/>
        </w:rPr>
        <w:t>1.  Explain the circumstances that make the collection of information necessary.  Identify any legal or administrative requirements that necessitate the collection.</w:t>
      </w:r>
    </w:p>
    <w:p w:rsidR="00AC0D46" w:rsidRDefault="00AC0D46">
      <w:pPr>
        <w:pStyle w:val="DefaultText"/>
        <w:rPr>
          <w:rStyle w:val="InitialStyle"/>
          <w:rFonts w:ascii="Times New Roman" w:hAnsi="Times New Roman"/>
        </w:rPr>
      </w:pPr>
    </w:p>
    <w:p w:rsidR="00AC0D46" w:rsidRDefault="00AC0D46">
      <w:pPr>
        <w:pStyle w:val="DefaultText"/>
        <w:rPr>
          <w:rStyle w:val="InitialStyle"/>
          <w:rFonts w:ascii="Times New Roman" w:hAnsi="Times New Roman"/>
        </w:rPr>
      </w:pPr>
      <w:r>
        <w:rPr>
          <w:rStyle w:val="InitialStyle"/>
          <w:rFonts w:ascii="Times New Roman" w:hAnsi="Times New Roman"/>
        </w:rPr>
        <w:t xml:space="preserve">The United </w:t>
      </w:r>
      <w:r w:rsidR="0008232C">
        <w:rPr>
          <w:rStyle w:val="InitialStyle"/>
          <w:rFonts w:ascii="Times New Roman" w:hAnsi="Times New Roman"/>
        </w:rPr>
        <w:t xml:space="preserve">States Department of Agriculture, Animal and Plant Health Inspection Service </w:t>
      </w:r>
      <w:r w:rsidR="00B33009">
        <w:rPr>
          <w:rStyle w:val="InitialStyle"/>
          <w:rFonts w:ascii="Times New Roman" w:hAnsi="Times New Roman"/>
        </w:rPr>
        <w:t>(</w:t>
      </w:r>
      <w:r w:rsidR="0008232C">
        <w:rPr>
          <w:rStyle w:val="InitialStyle"/>
          <w:rFonts w:ascii="Times New Roman" w:hAnsi="Times New Roman"/>
        </w:rPr>
        <w:t xml:space="preserve">APHIS), </w:t>
      </w:r>
      <w:r>
        <w:rPr>
          <w:rStyle w:val="InitialStyle"/>
          <w:rFonts w:ascii="Times New Roman" w:hAnsi="Times New Roman"/>
        </w:rPr>
        <w:t xml:space="preserve"> is responsible for preventing plant pests and noxious weeds from entering the United States, preventing the spread of plant diseases not widely distributed in the United States, and eradicating those imported pests and noxious weeds when eradication is feasible.</w:t>
      </w:r>
    </w:p>
    <w:p w:rsidR="00AC0D46" w:rsidRDefault="00AC0D46">
      <w:pPr>
        <w:pStyle w:val="DefaultText"/>
        <w:rPr>
          <w:rStyle w:val="InitialStyle"/>
          <w:sz w:val="20"/>
        </w:rPr>
      </w:pPr>
    </w:p>
    <w:p w:rsidR="00AC0D46" w:rsidRDefault="00AC0D46">
      <w:pPr>
        <w:pStyle w:val="DefaultText"/>
        <w:rPr>
          <w:rStyle w:val="InitialStyle"/>
          <w:rFonts w:ascii="Times New Roman" w:hAnsi="Times New Roman"/>
        </w:rPr>
      </w:pPr>
      <w:r>
        <w:rPr>
          <w:rStyle w:val="InitialStyle"/>
          <w:rFonts w:ascii="Times New Roman" w:hAnsi="Times New Roman"/>
        </w:rPr>
        <w:t>Under the Plant Prot</w:t>
      </w:r>
      <w:r w:rsidR="00937627">
        <w:rPr>
          <w:rStyle w:val="InitialStyle"/>
          <w:rFonts w:ascii="Times New Roman" w:hAnsi="Times New Roman"/>
        </w:rPr>
        <w:t xml:space="preserve">ection Act (7 U.S.C. 7701 – </w:t>
      </w:r>
      <w:r w:rsidR="00937627" w:rsidRPr="00937627">
        <w:rPr>
          <w:rStyle w:val="InitialStyle"/>
          <w:rFonts w:ascii="Times New Roman" w:hAnsi="Times New Roman"/>
          <w:u w:val="single"/>
        </w:rPr>
        <w:t>et</w:t>
      </w:r>
      <w:r w:rsidR="00937627">
        <w:rPr>
          <w:rStyle w:val="InitialStyle"/>
          <w:rFonts w:ascii="Times New Roman" w:hAnsi="Times New Roman"/>
        </w:rPr>
        <w:t xml:space="preserve"> </w:t>
      </w:r>
      <w:r w:rsidR="00937627" w:rsidRPr="00937627">
        <w:rPr>
          <w:rStyle w:val="InitialStyle"/>
          <w:rFonts w:ascii="Times New Roman" w:hAnsi="Times New Roman"/>
          <w:u w:val="single"/>
        </w:rPr>
        <w:t>seq</w:t>
      </w:r>
      <w:r w:rsidR="00937627">
        <w:rPr>
          <w:rStyle w:val="InitialStyle"/>
          <w:rFonts w:ascii="Times New Roman" w:hAnsi="Times New Roman"/>
        </w:rPr>
        <w:t>.</w:t>
      </w:r>
      <w:r>
        <w:rPr>
          <w:rStyle w:val="InitialStyle"/>
          <w:rFonts w:ascii="Times New Roman" w:hAnsi="Times New Roman"/>
        </w:rPr>
        <w:t xml:space="preserve">), the Secretary of Agriculture is authorized to carry out operations or measures to detect, eradicate, suppress, control, prevent, or retard the spread of plant pests new to the United States or not known to be widely distributed throughout the United States. </w:t>
      </w:r>
    </w:p>
    <w:p w:rsidR="00AC0D46" w:rsidRDefault="00AC0D46">
      <w:pPr>
        <w:pStyle w:val="DefaultText"/>
        <w:rPr>
          <w:rStyle w:val="InitialStyle"/>
          <w:rFonts w:ascii="Times New Roman" w:hAnsi="Times New Roman"/>
        </w:rPr>
      </w:pPr>
    </w:p>
    <w:p w:rsidR="00DC5F34" w:rsidRDefault="00AC0D46">
      <w:pPr>
        <w:pStyle w:val="DefaultText"/>
        <w:rPr>
          <w:rStyle w:val="InitialStyle"/>
          <w:rFonts w:ascii="Times New Roman" w:hAnsi="Times New Roman"/>
        </w:rPr>
      </w:pPr>
      <w:r>
        <w:rPr>
          <w:rStyle w:val="InitialStyle"/>
          <w:rFonts w:ascii="Times New Roman" w:hAnsi="Times New Roman"/>
        </w:rPr>
        <w:t xml:space="preserve">The regulations in “Subpart-Fruits and Vegetables” </w:t>
      </w:r>
      <w:r w:rsidR="0008232C">
        <w:rPr>
          <w:rStyle w:val="InitialStyle"/>
          <w:rFonts w:ascii="Times New Roman" w:hAnsi="Times New Roman"/>
        </w:rPr>
        <w:t xml:space="preserve"> (7 CFR 319.56 through 319.56-</w:t>
      </w:r>
      <w:r w:rsidR="00AC600E">
        <w:rPr>
          <w:rStyle w:val="InitialStyle"/>
          <w:rFonts w:ascii="Times New Roman" w:hAnsi="Times New Roman"/>
        </w:rPr>
        <w:t>71</w:t>
      </w:r>
      <w:r>
        <w:rPr>
          <w:rStyle w:val="InitialStyle"/>
          <w:rFonts w:ascii="Times New Roman" w:hAnsi="Times New Roman"/>
        </w:rPr>
        <w:t>, referred to below as the regulations) prohibit or restrict the importation of fruits and vegetables into the United States from certain parts of the world to prevent the introduction and dissemination of plant pests that are new to or not widely distributed within the United States.</w:t>
      </w:r>
    </w:p>
    <w:p w:rsidR="00AC0D46" w:rsidRDefault="00AC0D46">
      <w:pPr>
        <w:pStyle w:val="DefaultText"/>
        <w:rPr>
          <w:rStyle w:val="InitialStyle"/>
          <w:rFonts w:ascii="Times New Roman" w:hAnsi="Times New Roman"/>
        </w:rPr>
      </w:pPr>
    </w:p>
    <w:p w:rsidR="00AC0D46" w:rsidRDefault="0038571A">
      <w:pPr>
        <w:pStyle w:val="DefaultText"/>
        <w:rPr>
          <w:rStyle w:val="InitialStyle"/>
          <w:rFonts w:ascii="Times New Roman" w:hAnsi="Times New Roman"/>
        </w:rPr>
      </w:pPr>
      <w:r>
        <w:rPr>
          <w:rStyle w:val="InitialStyle"/>
          <w:rFonts w:ascii="Times New Roman" w:hAnsi="Times New Roman"/>
        </w:rPr>
        <w:t>APHIS</w:t>
      </w:r>
      <w:r w:rsidR="00B96130">
        <w:rPr>
          <w:rStyle w:val="InitialStyle"/>
          <w:rFonts w:ascii="Times New Roman" w:hAnsi="Times New Roman"/>
        </w:rPr>
        <w:t>’</w:t>
      </w:r>
      <w:r w:rsidR="00AC0D46">
        <w:rPr>
          <w:rStyle w:val="InitialStyle"/>
          <w:rFonts w:ascii="Times New Roman" w:hAnsi="Times New Roman"/>
        </w:rPr>
        <w:t xml:space="preserve"> fruits and vegetables regulations allow the importation into the continental United States of baby squash </w:t>
      </w:r>
      <w:r w:rsidR="007C7F7A">
        <w:rPr>
          <w:rStyle w:val="InitialStyle"/>
          <w:rFonts w:ascii="Times New Roman" w:hAnsi="Times New Roman"/>
        </w:rPr>
        <w:t xml:space="preserve">and baby </w:t>
      </w:r>
      <w:proofErr w:type="spellStart"/>
      <w:r w:rsidR="007C7F7A">
        <w:rPr>
          <w:rStyle w:val="InitialStyle"/>
          <w:rFonts w:ascii="Times New Roman" w:hAnsi="Times New Roman"/>
        </w:rPr>
        <w:t>courgettes</w:t>
      </w:r>
      <w:proofErr w:type="spellEnd"/>
      <w:r w:rsidR="007C7F7A">
        <w:rPr>
          <w:rStyle w:val="InitialStyle"/>
          <w:rFonts w:ascii="Times New Roman" w:hAnsi="Times New Roman"/>
        </w:rPr>
        <w:t xml:space="preserve"> from Zambia.  As a condition of entry, both commodities would have to be produced in accordance with a systems approach that would include requirements for pest exclusion at the production site, fruit fly trapping inside and outside the production site, and pest-excluding packinghouse procedures.  Both commodities would also be required to be accompanied by a </w:t>
      </w:r>
      <w:proofErr w:type="spellStart"/>
      <w:r w:rsidR="007C7F7A">
        <w:rPr>
          <w:rStyle w:val="InitialStyle"/>
          <w:rFonts w:ascii="Times New Roman" w:hAnsi="Times New Roman"/>
        </w:rPr>
        <w:t>phytosanitary</w:t>
      </w:r>
      <w:proofErr w:type="spellEnd"/>
      <w:r w:rsidR="007C7F7A">
        <w:rPr>
          <w:rStyle w:val="InitialStyle"/>
          <w:rFonts w:ascii="Times New Roman" w:hAnsi="Times New Roman"/>
        </w:rPr>
        <w:t xml:space="preserve"> certificate with an additional declaration stating that the baby squash and baby </w:t>
      </w:r>
      <w:proofErr w:type="spellStart"/>
      <w:r w:rsidR="007C7F7A">
        <w:rPr>
          <w:rStyle w:val="InitialStyle"/>
          <w:rFonts w:ascii="Times New Roman" w:hAnsi="Times New Roman"/>
        </w:rPr>
        <w:t>courgettes</w:t>
      </w:r>
      <w:proofErr w:type="spellEnd"/>
      <w:r w:rsidR="007C7F7A">
        <w:rPr>
          <w:rStyle w:val="InitialStyle"/>
          <w:rFonts w:ascii="Times New Roman" w:hAnsi="Times New Roman"/>
        </w:rPr>
        <w:t xml:space="preserve"> have been produced in accordance with the proposed requirements.  This action would allow for the importation of baby squash and baby </w:t>
      </w:r>
      <w:proofErr w:type="spellStart"/>
      <w:r w:rsidR="007C7F7A">
        <w:rPr>
          <w:rStyle w:val="InitialStyle"/>
          <w:rFonts w:ascii="Times New Roman" w:hAnsi="Times New Roman"/>
        </w:rPr>
        <w:t>courgettes</w:t>
      </w:r>
      <w:proofErr w:type="spellEnd"/>
      <w:r w:rsidR="007C7F7A">
        <w:rPr>
          <w:rStyle w:val="InitialStyle"/>
          <w:rFonts w:ascii="Times New Roman" w:hAnsi="Times New Roman"/>
        </w:rPr>
        <w:t xml:space="preserve"> from Zambia into the United States</w:t>
      </w:r>
      <w:r w:rsidR="0008232C">
        <w:rPr>
          <w:rStyle w:val="InitialStyle"/>
          <w:rFonts w:ascii="Times New Roman" w:hAnsi="Times New Roman"/>
        </w:rPr>
        <w:t xml:space="preserve"> while continuing </w:t>
      </w:r>
      <w:proofErr w:type="gramStart"/>
      <w:r w:rsidR="0008232C">
        <w:rPr>
          <w:rStyle w:val="InitialStyle"/>
          <w:rFonts w:ascii="Times New Roman" w:hAnsi="Times New Roman"/>
        </w:rPr>
        <w:t xml:space="preserve">to </w:t>
      </w:r>
      <w:r w:rsidR="007C7F7A">
        <w:rPr>
          <w:rStyle w:val="InitialStyle"/>
          <w:rFonts w:ascii="Times New Roman" w:hAnsi="Times New Roman"/>
        </w:rPr>
        <w:t>provide</w:t>
      </w:r>
      <w:proofErr w:type="gramEnd"/>
      <w:r w:rsidR="007C7F7A">
        <w:rPr>
          <w:rStyle w:val="InitialStyle"/>
          <w:rFonts w:ascii="Times New Roman" w:hAnsi="Times New Roman"/>
        </w:rPr>
        <w:t xml:space="preserve"> protection against the introduction of quarantine pests.</w:t>
      </w:r>
    </w:p>
    <w:p w:rsidR="0066648C" w:rsidRDefault="0066648C">
      <w:pPr>
        <w:pStyle w:val="DefaultText"/>
        <w:rPr>
          <w:rStyle w:val="InitialStyle"/>
          <w:rFonts w:ascii="Times New Roman" w:hAnsi="Times New Roman"/>
        </w:rPr>
      </w:pPr>
    </w:p>
    <w:p w:rsidR="0066648C" w:rsidRDefault="0066648C">
      <w:pPr>
        <w:pStyle w:val="DefaultText"/>
        <w:rPr>
          <w:rStyle w:val="InitialStyle"/>
          <w:rFonts w:ascii="Times New Roman" w:hAnsi="Times New Roman"/>
        </w:rPr>
      </w:pPr>
      <w:r>
        <w:rPr>
          <w:rStyle w:val="InitialStyle"/>
          <w:rFonts w:ascii="Times New Roman" w:hAnsi="Times New Roman"/>
        </w:rPr>
        <w:t>APHIS is asking OMB to approve</w:t>
      </w:r>
      <w:r w:rsidR="0008232C">
        <w:rPr>
          <w:rStyle w:val="InitialStyle"/>
          <w:rFonts w:ascii="Times New Roman" w:hAnsi="Times New Roman"/>
        </w:rPr>
        <w:t>,</w:t>
      </w:r>
      <w:r>
        <w:rPr>
          <w:rStyle w:val="InitialStyle"/>
          <w:rFonts w:ascii="Times New Roman" w:hAnsi="Times New Roman"/>
        </w:rPr>
        <w:t xml:space="preserve"> </w:t>
      </w:r>
      <w:r w:rsidR="00937627">
        <w:rPr>
          <w:rStyle w:val="InitialStyle"/>
          <w:rFonts w:ascii="Times New Roman" w:hAnsi="Times New Roman"/>
        </w:rPr>
        <w:t xml:space="preserve">for </w:t>
      </w:r>
      <w:proofErr w:type="gramStart"/>
      <w:r w:rsidR="00AC600E">
        <w:rPr>
          <w:rStyle w:val="InitialStyle"/>
          <w:rFonts w:ascii="Times New Roman" w:hAnsi="Times New Roman"/>
        </w:rPr>
        <w:t xml:space="preserve">3 </w:t>
      </w:r>
      <w:r w:rsidR="00937627">
        <w:rPr>
          <w:rStyle w:val="InitialStyle"/>
          <w:rFonts w:ascii="Times New Roman" w:hAnsi="Times New Roman"/>
        </w:rPr>
        <w:t xml:space="preserve"> </w:t>
      </w:r>
      <w:r w:rsidR="0008232C">
        <w:rPr>
          <w:rStyle w:val="InitialStyle"/>
          <w:rFonts w:ascii="Times New Roman" w:hAnsi="Times New Roman"/>
        </w:rPr>
        <w:t>additional</w:t>
      </w:r>
      <w:proofErr w:type="gramEnd"/>
      <w:r w:rsidR="0008232C">
        <w:rPr>
          <w:rStyle w:val="InitialStyle"/>
          <w:rFonts w:ascii="Times New Roman" w:hAnsi="Times New Roman"/>
        </w:rPr>
        <w:t xml:space="preserve"> </w:t>
      </w:r>
      <w:r w:rsidR="00937627">
        <w:rPr>
          <w:rStyle w:val="InitialStyle"/>
          <w:rFonts w:ascii="Times New Roman" w:hAnsi="Times New Roman"/>
        </w:rPr>
        <w:t xml:space="preserve">years, its use of these </w:t>
      </w:r>
      <w:r>
        <w:rPr>
          <w:rStyle w:val="InitialStyle"/>
          <w:rFonts w:ascii="Times New Roman" w:hAnsi="Times New Roman"/>
        </w:rPr>
        <w:t xml:space="preserve">information </w:t>
      </w:r>
      <w:r w:rsidR="00525C66">
        <w:rPr>
          <w:rStyle w:val="InitialStyle"/>
          <w:rFonts w:ascii="Times New Roman" w:hAnsi="Times New Roman"/>
        </w:rPr>
        <w:t>collection activities</w:t>
      </w:r>
      <w:r w:rsidR="00482999">
        <w:rPr>
          <w:rStyle w:val="InitialStyle"/>
          <w:rFonts w:ascii="Times New Roman" w:hAnsi="Times New Roman"/>
        </w:rPr>
        <w:t xml:space="preserve"> </w:t>
      </w:r>
      <w:r>
        <w:rPr>
          <w:rStyle w:val="InitialStyle"/>
          <w:rFonts w:ascii="Times New Roman" w:hAnsi="Times New Roman"/>
        </w:rPr>
        <w:t>associated with its effort</w:t>
      </w:r>
      <w:r w:rsidR="0010218B">
        <w:rPr>
          <w:rStyle w:val="InitialStyle"/>
          <w:rFonts w:ascii="Times New Roman" w:hAnsi="Times New Roman"/>
        </w:rPr>
        <w:t>s</w:t>
      </w:r>
      <w:r>
        <w:rPr>
          <w:rStyle w:val="InitialStyle"/>
          <w:rFonts w:ascii="Times New Roman" w:hAnsi="Times New Roman"/>
        </w:rPr>
        <w:t xml:space="preserve"> to prevent the </w:t>
      </w:r>
      <w:r w:rsidR="00EC1AA0">
        <w:rPr>
          <w:rStyle w:val="InitialStyle"/>
          <w:rFonts w:ascii="Times New Roman" w:hAnsi="Times New Roman"/>
        </w:rPr>
        <w:t>spread of plant pes</w:t>
      </w:r>
      <w:r w:rsidR="0010218B">
        <w:rPr>
          <w:rStyle w:val="InitialStyle"/>
          <w:rFonts w:ascii="Times New Roman" w:hAnsi="Times New Roman"/>
        </w:rPr>
        <w:t>ts and plant diseases from entering into the United States.</w:t>
      </w:r>
    </w:p>
    <w:p w:rsidR="00DC5F34" w:rsidRDefault="00DC5F34">
      <w:pPr>
        <w:pStyle w:val="DefaultText"/>
        <w:rPr>
          <w:rStyle w:val="InitialStyle"/>
          <w:rFonts w:ascii="Times New Roman" w:hAnsi="Times New Roman"/>
        </w:rPr>
      </w:pPr>
    </w:p>
    <w:p w:rsidR="00DC5F34" w:rsidRDefault="00DC5F34">
      <w:pPr>
        <w:pStyle w:val="DefaultText"/>
        <w:rPr>
          <w:rStyle w:val="InitialStyle"/>
          <w:rFonts w:ascii="Times New Roman" w:hAnsi="Times New Roman"/>
        </w:rPr>
      </w:pPr>
    </w:p>
    <w:p w:rsidR="00AC0D46" w:rsidRDefault="00C077AE">
      <w:pPr>
        <w:pStyle w:val="DefaultText"/>
        <w:rPr>
          <w:rStyle w:val="InitialStyle"/>
          <w:rFonts w:ascii="Times New Roman" w:hAnsi="Times New Roman"/>
          <w:b/>
        </w:rPr>
      </w:pPr>
      <w:r>
        <w:rPr>
          <w:rStyle w:val="InitialStyle"/>
          <w:rFonts w:ascii="Times New Roman" w:hAnsi="Times New Roman"/>
          <w:b/>
        </w:rPr>
        <w:t>2</w:t>
      </w:r>
      <w:r w:rsidR="00AC0D46">
        <w:rPr>
          <w:rStyle w:val="InitialStyle"/>
          <w:rFonts w:ascii="Times New Roman" w:hAnsi="Times New Roman"/>
          <w:b/>
        </w:rPr>
        <w:t>.  Indicate how, by whom, and for what purpose the information is used.  Except for a new collection, indicate the actual use the agency has made of the information received from the current collection.</w:t>
      </w:r>
    </w:p>
    <w:p w:rsidR="00AC0D46" w:rsidRDefault="00AC0D46">
      <w:pPr>
        <w:pStyle w:val="DefaultText"/>
        <w:rPr>
          <w:rStyle w:val="InitialStyle"/>
          <w:rFonts w:ascii="Times New Roman" w:hAnsi="Times New Roman"/>
          <w:b/>
        </w:rPr>
      </w:pPr>
    </w:p>
    <w:p w:rsidR="00B33009" w:rsidRDefault="00B96130" w:rsidP="009F06C2">
      <w:pPr>
        <w:pStyle w:val="DefaultText"/>
        <w:rPr>
          <w:rStyle w:val="InitialStyle"/>
          <w:rFonts w:ascii="Times New Roman" w:hAnsi="Times New Roman"/>
        </w:rPr>
      </w:pPr>
      <w:r>
        <w:rPr>
          <w:rStyle w:val="InitialStyle"/>
          <w:rFonts w:ascii="Times New Roman" w:hAnsi="Times New Roman"/>
        </w:rPr>
        <w:t xml:space="preserve">APHIS uses the following information activities to allow for the importation of baby squash and baby </w:t>
      </w:r>
      <w:proofErr w:type="spellStart"/>
      <w:r>
        <w:rPr>
          <w:rStyle w:val="InitialStyle"/>
          <w:rFonts w:ascii="Times New Roman" w:hAnsi="Times New Roman"/>
        </w:rPr>
        <w:t>courgettes</w:t>
      </w:r>
      <w:proofErr w:type="spellEnd"/>
      <w:r>
        <w:rPr>
          <w:rStyle w:val="InitialStyle"/>
          <w:rFonts w:ascii="Times New Roman" w:hAnsi="Times New Roman"/>
        </w:rPr>
        <w:t xml:space="preserve"> from Zambia into the continental United States while continuing to be produced in accordance with a systems approach that would include requirements for pest exclusion at the </w:t>
      </w:r>
      <w:r>
        <w:rPr>
          <w:rStyle w:val="InitialStyle"/>
          <w:rFonts w:ascii="Times New Roman" w:hAnsi="Times New Roman"/>
        </w:rPr>
        <w:lastRenderedPageBreak/>
        <w:t>production site, fruit fly trapping inside and outside the production site, and pest-excluding packinghouse procedures.</w:t>
      </w:r>
    </w:p>
    <w:p w:rsidR="00B96130" w:rsidRDefault="00B96130" w:rsidP="009F06C2">
      <w:pPr>
        <w:pStyle w:val="DefaultText"/>
        <w:rPr>
          <w:rStyle w:val="InitialStyle"/>
          <w:rFonts w:ascii="Times New Roman" w:hAnsi="Times New Roman"/>
          <w:b/>
          <w:u w:val="single"/>
        </w:rPr>
      </w:pPr>
    </w:p>
    <w:p w:rsidR="00AC0D46" w:rsidRPr="009F06C2" w:rsidRDefault="00AC0D46" w:rsidP="009F06C2">
      <w:pPr>
        <w:pStyle w:val="DefaultText"/>
        <w:rPr>
          <w:rStyle w:val="InitialStyle"/>
          <w:rFonts w:ascii="Times New Roman" w:hAnsi="Times New Roman"/>
          <w:szCs w:val="24"/>
        </w:rPr>
      </w:pPr>
      <w:proofErr w:type="spellStart"/>
      <w:r>
        <w:rPr>
          <w:rStyle w:val="InitialStyle"/>
          <w:rFonts w:ascii="Times New Roman" w:hAnsi="Times New Roman"/>
          <w:b/>
          <w:u w:val="single"/>
        </w:rPr>
        <w:t>Phytosanitary</w:t>
      </w:r>
      <w:proofErr w:type="spellEnd"/>
      <w:r>
        <w:rPr>
          <w:rStyle w:val="InitialStyle"/>
          <w:rFonts w:ascii="Times New Roman" w:hAnsi="Times New Roman"/>
          <w:b/>
          <w:u w:val="single"/>
        </w:rPr>
        <w:t xml:space="preserve"> Certificate (foreign</w:t>
      </w:r>
      <w:r w:rsidR="0038571A">
        <w:rPr>
          <w:rStyle w:val="InitialStyle"/>
          <w:rFonts w:ascii="Times New Roman" w:hAnsi="Times New Roman"/>
          <w:b/>
          <w:u w:val="single"/>
        </w:rPr>
        <w:t>)</w:t>
      </w:r>
      <w:r w:rsidR="0038571A">
        <w:rPr>
          <w:rStyle w:val="InitialStyle"/>
          <w:rFonts w:ascii="Times New Roman" w:hAnsi="Times New Roman"/>
        </w:rPr>
        <w:t xml:space="preserve"> </w:t>
      </w:r>
      <w:r w:rsidR="0008232C">
        <w:rPr>
          <w:rStyle w:val="InitialStyle"/>
          <w:rFonts w:ascii="Times New Roman" w:hAnsi="Times New Roman"/>
        </w:rPr>
        <w:t xml:space="preserve">- </w:t>
      </w:r>
      <w:r w:rsidR="009F06C2" w:rsidRPr="009F06C2">
        <w:rPr>
          <w:szCs w:val="24"/>
        </w:rPr>
        <w:t xml:space="preserve">Each consignment of baby squash and baby </w:t>
      </w:r>
      <w:proofErr w:type="spellStart"/>
      <w:r w:rsidR="009F06C2" w:rsidRPr="009F06C2">
        <w:rPr>
          <w:szCs w:val="24"/>
        </w:rPr>
        <w:t>courgettes</w:t>
      </w:r>
      <w:proofErr w:type="spellEnd"/>
      <w:r w:rsidR="009F06C2" w:rsidRPr="009F06C2">
        <w:rPr>
          <w:szCs w:val="24"/>
        </w:rPr>
        <w:t xml:space="preserve"> must </w:t>
      </w:r>
      <w:r w:rsidR="000950A5">
        <w:rPr>
          <w:szCs w:val="24"/>
        </w:rPr>
        <w:t>b</w:t>
      </w:r>
      <w:r w:rsidR="009F06C2" w:rsidRPr="009F06C2">
        <w:rPr>
          <w:szCs w:val="24"/>
        </w:rPr>
        <w:t xml:space="preserve">e accompanied by a </w:t>
      </w:r>
      <w:proofErr w:type="spellStart"/>
      <w:r w:rsidR="009F06C2" w:rsidRPr="009F06C2">
        <w:rPr>
          <w:szCs w:val="24"/>
        </w:rPr>
        <w:t>phytosanitary</w:t>
      </w:r>
      <w:proofErr w:type="spellEnd"/>
      <w:r w:rsidR="009F06C2" w:rsidRPr="009F06C2">
        <w:rPr>
          <w:szCs w:val="24"/>
        </w:rPr>
        <w:t xml:space="preserve"> certificate of inspection issued by the </w:t>
      </w:r>
      <w:r w:rsidR="00AC600E">
        <w:rPr>
          <w:rStyle w:val="InitialStyle"/>
          <w:rFonts w:ascii="Times New Roman" w:hAnsi="Times New Roman"/>
        </w:rPr>
        <w:t xml:space="preserve">Zambian National Plant Protection Organization (NPPO) </w:t>
      </w:r>
      <w:r w:rsidR="009F06C2" w:rsidRPr="009F06C2">
        <w:rPr>
          <w:szCs w:val="24"/>
        </w:rPr>
        <w:t xml:space="preserve">with an additional declaration reading as follows: “These baby squash or baby </w:t>
      </w:r>
      <w:proofErr w:type="spellStart"/>
      <w:r w:rsidR="009F06C2" w:rsidRPr="009F06C2">
        <w:rPr>
          <w:szCs w:val="24"/>
        </w:rPr>
        <w:t>courgettes</w:t>
      </w:r>
      <w:proofErr w:type="spellEnd"/>
      <w:r w:rsidR="009F06C2" w:rsidRPr="009F06C2">
        <w:rPr>
          <w:szCs w:val="24"/>
        </w:rPr>
        <w:t xml:space="preserve"> were produced in accordance with 7 CFR 319.56-48.”</w:t>
      </w:r>
    </w:p>
    <w:p w:rsidR="00AC0D46" w:rsidRDefault="00AC0D46">
      <w:pPr>
        <w:pStyle w:val="DefaultText"/>
        <w:rPr>
          <w:rStyle w:val="InitialStyle"/>
          <w:rFonts w:ascii="Times New Roman" w:hAnsi="Times New Roman"/>
        </w:rPr>
      </w:pPr>
    </w:p>
    <w:p w:rsidR="00595FDD" w:rsidRDefault="00595FDD">
      <w:pPr>
        <w:pStyle w:val="DefaultText"/>
        <w:rPr>
          <w:rStyle w:val="InitialStyle"/>
          <w:rFonts w:ascii="Times New Roman" w:hAnsi="Times New Roman"/>
        </w:rPr>
      </w:pPr>
      <w:r w:rsidRPr="00595FDD">
        <w:rPr>
          <w:rStyle w:val="InitialStyle"/>
          <w:rFonts w:ascii="Times New Roman" w:hAnsi="Times New Roman"/>
          <w:b/>
          <w:u w:val="single"/>
        </w:rPr>
        <w:t>Records and Monitorin</w:t>
      </w:r>
      <w:r w:rsidR="004A46E1">
        <w:rPr>
          <w:rStyle w:val="InitialStyle"/>
          <w:rFonts w:ascii="Times New Roman" w:hAnsi="Times New Roman"/>
          <w:b/>
          <w:u w:val="single"/>
        </w:rPr>
        <w:t>g (foreign)</w:t>
      </w:r>
      <w:r w:rsidR="000950A5">
        <w:rPr>
          <w:rStyle w:val="InitialStyle"/>
          <w:rFonts w:ascii="Times New Roman" w:hAnsi="Times New Roman"/>
        </w:rPr>
        <w:t xml:space="preserve"> - </w:t>
      </w:r>
      <w:r>
        <w:rPr>
          <w:rStyle w:val="InitialStyle"/>
          <w:rFonts w:ascii="Times New Roman" w:hAnsi="Times New Roman"/>
        </w:rPr>
        <w:t>The Zambian NPPO or its approved designee</w:t>
      </w:r>
      <w:r w:rsidR="00AC600E">
        <w:rPr>
          <w:rStyle w:val="InitialStyle"/>
          <w:rFonts w:ascii="Times New Roman" w:hAnsi="Times New Roman"/>
        </w:rPr>
        <w:t>,</w:t>
      </w:r>
      <w:r>
        <w:rPr>
          <w:rStyle w:val="InitialStyle"/>
          <w:rFonts w:ascii="Times New Roman" w:hAnsi="Times New Roman"/>
        </w:rPr>
        <w:t xml:space="preserve"> must maintain records of trap placement, trap servicing, and any </w:t>
      </w:r>
      <w:proofErr w:type="spellStart"/>
      <w:r w:rsidRPr="00595FDD">
        <w:rPr>
          <w:rStyle w:val="InitialStyle"/>
          <w:rFonts w:ascii="Times New Roman" w:hAnsi="Times New Roman"/>
          <w:u w:val="single"/>
        </w:rPr>
        <w:t>Dacus</w:t>
      </w:r>
      <w:proofErr w:type="spellEnd"/>
      <w:r w:rsidR="0008232C">
        <w:rPr>
          <w:rStyle w:val="InitialStyle"/>
          <w:rFonts w:ascii="Times New Roman" w:hAnsi="Times New Roman"/>
        </w:rPr>
        <w:t xml:space="preserve"> spp. c</w:t>
      </w:r>
      <w:r>
        <w:rPr>
          <w:rStyle w:val="InitialStyle"/>
          <w:rFonts w:ascii="Times New Roman" w:hAnsi="Times New Roman"/>
        </w:rPr>
        <w:t>aptures.  The Zambian NPPO must maintain an APHIS-approved quality control program to audit the trapping program.  APHIS must be</w:t>
      </w:r>
      <w:r w:rsidR="0008232C">
        <w:rPr>
          <w:rStyle w:val="InitialStyle"/>
          <w:rFonts w:ascii="Times New Roman" w:hAnsi="Times New Roman"/>
        </w:rPr>
        <w:t xml:space="preserve"> given access to review 1 year</w:t>
      </w:r>
      <w:r>
        <w:rPr>
          <w:rStyle w:val="InitialStyle"/>
          <w:rFonts w:ascii="Times New Roman" w:hAnsi="Times New Roman"/>
        </w:rPr>
        <w:t xml:space="preserve"> of trapping data for any approved greenhouse upon request.</w:t>
      </w:r>
      <w:r w:rsidR="00AE7B91">
        <w:rPr>
          <w:rStyle w:val="InitialStyle"/>
          <w:rFonts w:ascii="Times New Roman" w:hAnsi="Times New Roman"/>
        </w:rPr>
        <w:t xml:space="preserve"> </w:t>
      </w:r>
      <w:r w:rsidR="0008232C">
        <w:rPr>
          <w:rStyle w:val="InitialStyle"/>
          <w:rFonts w:ascii="Times New Roman" w:hAnsi="Times New Roman"/>
        </w:rPr>
        <w:t xml:space="preserve"> </w:t>
      </w:r>
      <w:r w:rsidR="00AE7B91">
        <w:rPr>
          <w:rStyle w:val="InitialStyle"/>
          <w:rFonts w:ascii="Times New Roman" w:hAnsi="Times New Roman"/>
        </w:rPr>
        <w:t>APHIS requires these r</w:t>
      </w:r>
      <w:r w:rsidR="0008232C">
        <w:rPr>
          <w:rStyle w:val="InitialStyle"/>
          <w:rFonts w:ascii="Times New Roman" w:hAnsi="Times New Roman"/>
        </w:rPr>
        <w:t>ecords to be maintained for 5</w:t>
      </w:r>
      <w:r w:rsidR="00AE7B91">
        <w:rPr>
          <w:rStyle w:val="InitialStyle"/>
          <w:rFonts w:ascii="Times New Roman" w:hAnsi="Times New Roman"/>
        </w:rPr>
        <w:t xml:space="preserve"> years.</w:t>
      </w:r>
    </w:p>
    <w:p w:rsidR="00595FDD" w:rsidRDefault="00595FDD">
      <w:pPr>
        <w:pStyle w:val="DefaultText"/>
        <w:rPr>
          <w:rStyle w:val="InitialStyle"/>
          <w:rFonts w:ascii="Times New Roman" w:hAnsi="Times New Roman"/>
        </w:rPr>
      </w:pPr>
    </w:p>
    <w:p w:rsidR="00C077AE" w:rsidRDefault="00C077AE">
      <w:pPr>
        <w:pStyle w:val="DefaultText"/>
        <w:rPr>
          <w:rStyle w:val="InitialStyle"/>
          <w:rFonts w:ascii="Times New Roman" w:hAnsi="Times New Roman"/>
        </w:rPr>
      </w:pPr>
      <w:r w:rsidRPr="00C077AE">
        <w:rPr>
          <w:rStyle w:val="InitialStyle"/>
          <w:rFonts w:ascii="Times New Roman" w:hAnsi="Times New Roman"/>
          <w:b/>
          <w:u w:val="single"/>
        </w:rPr>
        <w:t xml:space="preserve">Labeling on </w:t>
      </w:r>
      <w:r w:rsidR="00AC600E">
        <w:rPr>
          <w:rStyle w:val="InitialStyle"/>
          <w:rFonts w:ascii="Times New Roman" w:hAnsi="Times New Roman"/>
          <w:b/>
          <w:u w:val="single"/>
        </w:rPr>
        <w:t>C</w:t>
      </w:r>
      <w:r w:rsidRPr="00C077AE">
        <w:rPr>
          <w:rStyle w:val="InitialStyle"/>
          <w:rFonts w:ascii="Times New Roman" w:hAnsi="Times New Roman"/>
          <w:b/>
          <w:u w:val="single"/>
        </w:rPr>
        <w:t>arton</w:t>
      </w:r>
      <w:r w:rsidR="004A46E1">
        <w:rPr>
          <w:rStyle w:val="InitialStyle"/>
          <w:rFonts w:ascii="Times New Roman" w:hAnsi="Times New Roman"/>
          <w:b/>
          <w:u w:val="single"/>
        </w:rPr>
        <w:t>s (businesses)</w:t>
      </w:r>
      <w:r>
        <w:rPr>
          <w:rStyle w:val="InitialStyle"/>
          <w:rFonts w:ascii="Times New Roman" w:hAnsi="Times New Roman"/>
        </w:rPr>
        <w:t xml:space="preserve"> </w:t>
      </w:r>
      <w:r w:rsidR="000950A5">
        <w:rPr>
          <w:rStyle w:val="InitialStyle"/>
          <w:rFonts w:ascii="Times New Roman" w:hAnsi="Times New Roman"/>
        </w:rPr>
        <w:t>-</w:t>
      </w:r>
      <w:r>
        <w:rPr>
          <w:rStyle w:val="InitialStyle"/>
          <w:rFonts w:ascii="Times New Roman" w:hAnsi="Times New Roman"/>
        </w:rPr>
        <w:t xml:space="preserve"> Baby squash and baby </w:t>
      </w:r>
      <w:proofErr w:type="spellStart"/>
      <w:r>
        <w:rPr>
          <w:rStyle w:val="InitialStyle"/>
          <w:rFonts w:ascii="Times New Roman" w:hAnsi="Times New Roman"/>
        </w:rPr>
        <w:t>courgettes</w:t>
      </w:r>
      <w:proofErr w:type="spellEnd"/>
      <w:r>
        <w:rPr>
          <w:rStyle w:val="InitialStyle"/>
          <w:rFonts w:ascii="Times New Roman" w:hAnsi="Times New Roman"/>
        </w:rPr>
        <w:t xml:space="preserve"> must be packed in insect-proof cartons for shipment to the United States.  These cartons must be labeled with the identity of the greenhouse.</w:t>
      </w:r>
    </w:p>
    <w:p w:rsidR="003E70E8" w:rsidRDefault="003E70E8">
      <w:pPr>
        <w:pStyle w:val="DefaultText"/>
        <w:rPr>
          <w:rStyle w:val="InitialStyle"/>
          <w:rFonts w:ascii="Times New Roman" w:hAnsi="Times New Roman"/>
        </w:rPr>
      </w:pPr>
    </w:p>
    <w:p w:rsidR="003E70E8" w:rsidRPr="003E70E8" w:rsidRDefault="003E70E8">
      <w:pPr>
        <w:pStyle w:val="DefaultText"/>
        <w:rPr>
          <w:rStyle w:val="InitialStyle"/>
          <w:rFonts w:ascii="Times New Roman" w:hAnsi="Times New Roman"/>
          <w:szCs w:val="24"/>
        </w:rPr>
      </w:pPr>
      <w:r w:rsidRPr="003E70E8">
        <w:rPr>
          <w:szCs w:val="24"/>
        </w:rPr>
        <w:t xml:space="preserve"> </w:t>
      </w:r>
      <w:r w:rsidR="0038571A" w:rsidRPr="003E70E8">
        <w:rPr>
          <w:b/>
          <w:szCs w:val="24"/>
          <w:u w:val="single"/>
        </w:rPr>
        <w:t>Inspection of</w:t>
      </w:r>
      <w:r w:rsidRPr="003E70E8">
        <w:rPr>
          <w:b/>
          <w:szCs w:val="24"/>
          <w:u w:val="single"/>
        </w:rPr>
        <w:t xml:space="preserve"> Greenhouses</w:t>
      </w:r>
      <w:r w:rsidR="000950A5">
        <w:rPr>
          <w:b/>
          <w:szCs w:val="24"/>
          <w:u w:val="single"/>
        </w:rPr>
        <w:t xml:space="preserve"> </w:t>
      </w:r>
      <w:r w:rsidR="000950A5">
        <w:rPr>
          <w:rStyle w:val="InitialStyle"/>
          <w:rFonts w:ascii="Times New Roman" w:hAnsi="Times New Roman"/>
          <w:b/>
          <w:u w:val="single"/>
        </w:rPr>
        <w:t>(foreign)</w:t>
      </w:r>
      <w:r w:rsidRPr="003E70E8">
        <w:rPr>
          <w:szCs w:val="24"/>
        </w:rPr>
        <w:t xml:space="preserve"> - Greenhouses must be inspected periodically by the Zambian NPPO or its approved designee to ensure that sanitary procedures are employed to exclude plant pests and diseases and to verify that the screening is intact.</w:t>
      </w:r>
    </w:p>
    <w:p w:rsidR="00595FDD" w:rsidRDefault="00595FDD">
      <w:pPr>
        <w:pStyle w:val="DefaultText"/>
        <w:rPr>
          <w:rStyle w:val="InitialStyle"/>
          <w:rFonts w:ascii="Times New Roman" w:hAnsi="Times New Roman"/>
        </w:rPr>
      </w:pPr>
    </w:p>
    <w:p w:rsidR="0008232C" w:rsidRPr="00595FDD" w:rsidRDefault="0008232C">
      <w:pPr>
        <w:pStyle w:val="DefaultText"/>
        <w:rPr>
          <w:rStyle w:val="InitialStyle"/>
          <w:rFonts w:ascii="Times New Roman" w:hAnsi="Times New Roman"/>
        </w:rPr>
      </w:pPr>
    </w:p>
    <w:p w:rsidR="00AC0D46" w:rsidRDefault="00AC0D46">
      <w:pPr>
        <w:pStyle w:val="DefaultText"/>
        <w:rPr>
          <w:rStyle w:val="InitialStyle"/>
          <w:rFonts w:ascii="Times New Roman" w:hAnsi="Times New Roman"/>
        </w:rPr>
      </w:pPr>
      <w:r>
        <w:rPr>
          <w:rStyle w:val="InitialStyle"/>
          <w:rFonts w:ascii="Times New Roman" w:hAnsi="Times New Roman"/>
          <w:b/>
        </w:rPr>
        <w:t>3.  Describe whether, and to what extent, the collection of information involves the use of automated, electronic, mechanical, or other forms of information technology, e.g., permitting electronic submission of responses, and the basis for the decision for adopting this means of collection.  Also, describe any consideration of using information technology to reduce burden.</w:t>
      </w:r>
    </w:p>
    <w:p w:rsidR="00AC0D46" w:rsidRDefault="00AC0D46">
      <w:pPr>
        <w:pStyle w:val="DefaultText"/>
        <w:rPr>
          <w:rStyle w:val="InitialStyle"/>
          <w:rFonts w:ascii="Times New Roman" w:hAnsi="Times New Roman"/>
        </w:rPr>
      </w:pPr>
    </w:p>
    <w:p w:rsidR="00AC0D46" w:rsidRDefault="00AC0D46">
      <w:pPr>
        <w:pStyle w:val="DefaultText"/>
        <w:rPr>
          <w:rStyle w:val="InitialStyle"/>
          <w:rFonts w:ascii="Times New Roman" w:hAnsi="Times New Roman"/>
        </w:rPr>
      </w:pPr>
      <w:r>
        <w:rPr>
          <w:rStyle w:val="InitialStyle"/>
          <w:rFonts w:ascii="Times New Roman" w:hAnsi="Times New Roman"/>
        </w:rPr>
        <w:t xml:space="preserve">APHIS has no control or influence over when foreign countries will automate the </w:t>
      </w:r>
      <w:proofErr w:type="spellStart"/>
      <w:r>
        <w:rPr>
          <w:rStyle w:val="InitialStyle"/>
          <w:rFonts w:ascii="Times New Roman" w:hAnsi="Times New Roman"/>
        </w:rPr>
        <w:t>phytosanitary</w:t>
      </w:r>
      <w:proofErr w:type="spellEnd"/>
      <w:r>
        <w:rPr>
          <w:rStyle w:val="InitialStyle"/>
          <w:rFonts w:ascii="Times New Roman" w:hAnsi="Times New Roman"/>
        </w:rPr>
        <w:t xml:space="preserve"> certificate.</w:t>
      </w:r>
    </w:p>
    <w:p w:rsidR="00AC0D46" w:rsidRDefault="00AC0D46">
      <w:pPr>
        <w:pStyle w:val="DefaultText"/>
        <w:rPr>
          <w:rStyle w:val="InitialStyle"/>
          <w:rFonts w:ascii="Times New Roman" w:hAnsi="Times New Roman"/>
        </w:rPr>
      </w:pPr>
    </w:p>
    <w:p w:rsidR="0008232C" w:rsidRDefault="0008232C">
      <w:pPr>
        <w:pStyle w:val="DefaultText"/>
        <w:rPr>
          <w:rStyle w:val="InitialStyle"/>
          <w:rFonts w:ascii="Times New Roman" w:hAnsi="Times New Roman"/>
        </w:rPr>
      </w:pPr>
    </w:p>
    <w:p w:rsidR="00AC0D46" w:rsidRDefault="00AC0D46">
      <w:pPr>
        <w:pStyle w:val="DefaultText"/>
        <w:rPr>
          <w:rStyle w:val="InitialStyle"/>
          <w:rFonts w:ascii="Times New Roman" w:hAnsi="Times New Roman"/>
        </w:rPr>
      </w:pPr>
      <w:r>
        <w:rPr>
          <w:rStyle w:val="InitialStyle"/>
          <w:rFonts w:ascii="Times New Roman" w:hAnsi="Times New Roman"/>
          <w:b/>
        </w:rPr>
        <w:t>4. Describe efforts to identify duplication.  Show specifically why any similar information already available cannot be used or modified for use for the purpose described in item 2 above.</w:t>
      </w:r>
      <w:r>
        <w:rPr>
          <w:rStyle w:val="InitialStyle"/>
          <w:rFonts w:ascii="Times New Roman" w:hAnsi="Times New Roman"/>
        </w:rPr>
        <w:t xml:space="preserve"> </w:t>
      </w:r>
    </w:p>
    <w:p w:rsidR="00AC0D46" w:rsidRDefault="00AC0D46">
      <w:pPr>
        <w:pStyle w:val="DefaultText"/>
        <w:rPr>
          <w:rStyle w:val="InitialStyle"/>
          <w:rFonts w:ascii="Times New Roman" w:hAnsi="Times New Roman"/>
        </w:rPr>
      </w:pPr>
    </w:p>
    <w:p w:rsidR="00AC0D46" w:rsidRDefault="00AC0D46">
      <w:pPr>
        <w:pStyle w:val="DefaultText"/>
        <w:rPr>
          <w:rStyle w:val="InitialStyle"/>
          <w:rFonts w:ascii="Times New Roman" w:hAnsi="Times New Roman"/>
        </w:rPr>
      </w:pPr>
      <w:r>
        <w:rPr>
          <w:rStyle w:val="InitialStyle"/>
          <w:rFonts w:ascii="Times New Roman" w:hAnsi="Times New Roman"/>
        </w:rPr>
        <w:t xml:space="preserve">The information APHIS collects is exclusive to its mission of preventing the entry of injurious plant pests, diseases, and noxious weeds and is not available from any other source.  </w:t>
      </w:r>
    </w:p>
    <w:p w:rsidR="00AC0D46" w:rsidRDefault="00AC0D46">
      <w:pPr>
        <w:pStyle w:val="DefaultText"/>
        <w:rPr>
          <w:rStyle w:val="InitialStyle"/>
          <w:rFonts w:ascii="Times New Roman" w:hAnsi="Times New Roman"/>
        </w:rPr>
      </w:pPr>
    </w:p>
    <w:p w:rsidR="002E4E1F" w:rsidRDefault="002E4E1F">
      <w:pPr>
        <w:pStyle w:val="DefaultText"/>
        <w:rPr>
          <w:rStyle w:val="InitialStyle"/>
          <w:rFonts w:ascii="Times New Roman" w:hAnsi="Times New Roman"/>
        </w:rPr>
      </w:pPr>
    </w:p>
    <w:p w:rsidR="00AC0D46" w:rsidRDefault="00AC0D46">
      <w:pPr>
        <w:pStyle w:val="DefaultText"/>
        <w:rPr>
          <w:rStyle w:val="InitialStyle"/>
          <w:rFonts w:ascii="Times New Roman" w:hAnsi="Times New Roman"/>
          <w:b/>
        </w:rPr>
      </w:pPr>
      <w:r>
        <w:rPr>
          <w:rStyle w:val="InitialStyle"/>
          <w:rFonts w:ascii="Times New Roman" w:hAnsi="Times New Roman"/>
          <w:b/>
        </w:rPr>
        <w:t>5.  If the collection of information impacts small businesses or other small entities, describe any methods used to minimize burden.</w:t>
      </w:r>
    </w:p>
    <w:p w:rsidR="00004C08" w:rsidRPr="00C86DBA" w:rsidRDefault="00004C08">
      <w:pPr>
        <w:pStyle w:val="DefaultText"/>
        <w:rPr>
          <w:rStyle w:val="InitialStyle"/>
          <w:rFonts w:ascii="Times New Roman" w:hAnsi="Times New Roman"/>
        </w:rPr>
      </w:pPr>
    </w:p>
    <w:p w:rsidR="00C86DBA" w:rsidRDefault="006F6320">
      <w:pPr>
        <w:pStyle w:val="DefaultText"/>
        <w:rPr>
          <w:rStyle w:val="InitialStyle"/>
          <w:rFonts w:ascii="Times New Roman" w:hAnsi="Times New Roman"/>
        </w:rPr>
      </w:pPr>
      <w:r>
        <w:rPr>
          <w:rStyle w:val="InitialStyle"/>
          <w:rFonts w:ascii="Times New Roman" w:hAnsi="Times New Roman"/>
        </w:rPr>
        <w:t xml:space="preserve">The information APHIS collects is the minimum needed to protect the United States from destructive plant pests while increasing the number and variety of fruits and vegetables that can </w:t>
      </w:r>
      <w:proofErr w:type="gramStart"/>
      <w:r>
        <w:rPr>
          <w:rStyle w:val="InitialStyle"/>
          <w:rFonts w:ascii="Times New Roman" w:hAnsi="Times New Roman"/>
        </w:rPr>
        <w:t>be</w:t>
      </w:r>
      <w:proofErr w:type="gramEnd"/>
      <w:r>
        <w:rPr>
          <w:rStyle w:val="InitialStyle"/>
          <w:rFonts w:ascii="Times New Roman" w:hAnsi="Times New Roman"/>
        </w:rPr>
        <w:t xml:space="preserve"> imported from other countries.  APHIS has determined that </w:t>
      </w:r>
      <w:r w:rsidR="00AC600E">
        <w:rPr>
          <w:rStyle w:val="InitialStyle"/>
          <w:rFonts w:ascii="Times New Roman" w:hAnsi="Times New Roman"/>
        </w:rPr>
        <w:t>50</w:t>
      </w:r>
      <w:r>
        <w:rPr>
          <w:rStyle w:val="InitialStyle"/>
          <w:rFonts w:ascii="Times New Roman" w:hAnsi="Times New Roman"/>
        </w:rPr>
        <w:t xml:space="preserve"> percent of the total respondents are small entities.</w:t>
      </w:r>
    </w:p>
    <w:p w:rsidR="00AC0D46" w:rsidRDefault="00AC0D46">
      <w:pPr>
        <w:pStyle w:val="DefaultText"/>
        <w:rPr>
          <w:rStyle w:val="InitialStyle"/>
          <w:rFonts w:ascii="Times New Roman" w:hAnsi="Times New Roman"/>
          <w:b/>
        </w:rPr>
      </w:pPr>
      <w:r>
        <w:rPr>
          <w:rStyle w:val="InitialStyle"/>
          <w:rFonts w:ascii="Times New Roman" w:hAnsi="Times New Roman"/>
          <w:b/>
        </w:rPr>
        <w:lastRenderedPageBreak/>
        <w:t>6.  Describe the consequences to Federal program or policy activities if the collection is not conducted or is conducted less frequently, as well as any technical or legal obstacles to reducing burden.</w:t>
      </w:r>
    </w:p>
    <w:p w:rsidR="00AC0D46" w:rsidRDefault="00AC0D46">
      <w:pPr>
        <w:pStyle w:val="DefaultText"/>
        <w:rPr>
          <w:rStyle w:val="InitialStyle"/>
          <w:rFonts w:ascii="Times New Roman" w:hAnsi="Times New Roman"/>
          <w:b/>
        </w:rPr>
      </w:pPr>
    </w:p>
    <w:p w:rsidR="00AC0D46" w:rsidRDefault="00AC0D46">
      <w:pPr>
        <w:pStyle w:val="DefaultText"/>
        <w:rPr>
          <w:rStyle w:val="InitialStyle"/>
          <w:rFonts w:ascii="Times New Roman" w:hAnsi="Times New Roman"/>
        </w:rPr>
      </w:pPr>
      <w:r>
        <w:rPr>
          <w:rStyle w:val="InitialStyle"/>
          <w:rFonts w:ascii="Times New Roman" w:hAnsi="Times New Roman"/>
        </w:rPr>
        <w:t>This information collec</w:t>
      </w:r>
      <w:r w:rsidR="00DA3CE9">
        <w:rPr>
          <w:rStyle w:val="InitialStyle"/>
          <w:rFonts w:ascii="Times New Roman" w:hAnsi="Times New Roman"/>
        </w:rPr>
        <w:t>tion activity is critical to APHIS’</w:t>
      </w:r>
      <w:r>
        <w:rPr>
          <w:rStyle w:val="InitialStyle"/>
          <w:rFonts w:ascii="Times New Roman" w:hAnsi="Times New Roman"/>
        </w:rPr>
        <w:t xml:space="preserve"> missi</w:t>
      </w:r>
      <w:r w:rsidR="00476ED2">
        <w:rPr>
          <w:rStyle w:val="InitialStyle"/>
          <w:rFonts w:ascii="Times New Roman" w:hAnsi="Times New Roman"/>
        </w:rPr>
        <w:t xml:space="preserve">on in ensuring that baby squash and baby </w:t>
      </w:r>
      <w:proofErr w:type="spellStart"/>
      <w:r w:rsidR="00476ED2">
        <w:rPr>
          <w:rStyle w:val="InitialStyle"/>
          <w:rFonts w:ascii="Times New Roman" w:hAnsi="Times New Roman"/>
        </w:rPr>
        <w:t>courgettes</w:t>
      </w:r>
      <w:proofErr w:type="spellEnd"/>
      <w:r w:rsidR="00DA3CE9">
        <w:rPr>
          <w:rStyle w:val="InitialStyle"/>
          <w:rFonts w:ascii="Times New Roman" w:hAnsi="Times New Roman"/>
        </w:rPr>
        <w:t xml:space="preserve"> from </w:t>
      </w:r>
      <w:smartTag w:uri="urn:schemas-microsoft-com:office:smarttags" w:element="country-region">
        <w:r w:rsidR="00DA3CE9">
          <w:rPr>
            <w:rStyle w:val="InitialStyle"/>
            <w:rFonts w:ascii="Times New Roman" w:hAnsi="Times New Roman"/>
          </w:rPr>
          <w:t>Zambia</w:t>
        </w:r>
      </w:smartTag>
      <w:r w:rsidR="00DA3CE9">
        <w:rPr>
          <w:rStyle w:val="InitialStyle"/>
          <w:rFonts w:ascii="Times New Roman" w:hAnsi="Times New Roman"/>
        </w:rPr>
        <w:t xml:space="preserve"> are</w:t>
      </w:r>
      <w:r>
        <w:rPr>
          <w:rStyle w:val="InitialStyle"/>
          <w:rFonts w:ascii="Times New Roman" w:hAnsi="Times New Roman"/>
        </w:rPr>
        <w:t xml:space="preserve"> free of </w:t>
      </w:r>
      <w:proofErr w:type="spellStart"/>
      <w:r w:rsidR="00476ED2" w:rsidRPr="00476ED2">
        <w:rPr>
          <w:rStyle w:val="InitialStyle"/>
          <w:rFonts w:ascii="Times New Roman" w:hAnsi="Times New Roman"/>
          <w:u w:val="single"/>
        </w:rPr>
        <w:t>Darcus</w:t>
      </w:r>
      <w:proofErr w:type="spellEnd"/>
      <w:r w:rsidR="00476ED2" w:rsidRPr="00476ED2">
        <w:rPr>
          <w:rStyle w:val="InitialStyle"/>
          <w:rFonts w:ascii="Times New Roman" w:hAnsi="Times New Roman"/>
          <w:u w:val="single"/>
        </w:rPr>
        <w:t xml:space="preserve"> </w:t>
      </w:r>
      <w:proofErr w:type="spellStart"/>
      <w:r w:rsidR="00476ED2" w:rsidRPr="00476ED2">
        <w:rPr>
          <w:rStyle w:val="InitialStyle"/>
          <w:rFonts w:ascii="Times New Roman" w:hAnsi="Times New Roman"/>
          <w:u w:val="single"/>
        </w:rPr>
        <w:t>bivitattus</w:t>
      </w:r>
      <w:proofErr w:type="spellEnd"/>
      <w:r w:rsidR="00476ED2" w:rsidRPr="00476ED2">
        <w:rPr>
          <w:rStyle w:val="InitialStyle"/>
          <w:rFonts w:ascii="Times New Roman" w:hAnsi="Times New Roman"/>
          <w:u w:val="single"/>
        </w:rPr>
        <w:t>,</w:t>
      </w:r>
      <w:r w:rsidR="00476ED2">
        <w:rPr>
          <w:rStyle w:val="InitialStyle"/>
          <w:rFonts w:ascii="Times New Roman" w:hAnsi="Times New Roman"/>
        </w:rPr>
        <w:t xml:space="preserve"> </w:t>
      </w:r>
      <w:r w:rsidR="00476ED2" w:rsidRPr="00476ED2">
        <w:rPr>
          <w:rStyle w:val="InitialStyle"/>
          <w:rFonts w:ascii="Times New Roman" w:hAnsi="Times New Roman"/>
          <w:u w:val="single"/>
        </w:rPr>
        <w:t xml:space="preserve">D. </w:t>
      </w:r>
      <w:proofErr w:type="spellStart"/>
      <w:r w:rsidR="00476ED2" w:rsidRPr="00476ED2">
        <w:rPr>
          <w:rStyle w:val="InitialStyle"/>
          <w:rFonts w:ascii="Times New Roman" w:hAnsi="Times New Roman"/>
          <w:u w:val="single"/>
        </w:rPr>
        <w:t>frontalis</w:t>
      </w:r>
      <w:proofErr w:type="spellEnd"/>
      <w:r w:rsidR="00476ED2">
        <w:rPr>
          <w:rStyle w:val="InitialStyle"/>
          <w:rFonts w:ascii="Times New Roman" w:hAnsi="Times New Roman"/>
        </w:rPr>
        <w:t xml:space="preserve">, </w:t>
      </w:r>
      <w:r w:rsidR="00476ED2" w:rsidRPr="00476ED2">
        <w:rPr>
          <w:rStyle w:val="InitialStyle"/>
          <w:rFonts w:ascii="Times New Roman" w:hAnsi="Times New Roman"/>
          <w:u w:val="single"/>
        </w:rPr>
        <w:t xml:space="preserve">D. </w:t>
      </w:r>
      <w:proofErr w:type="spellStart"/>
      <w:r w:rsidR="00476ED2" w:rsidRPr="00476ED2">
        <w:rPr>
          <w:rStyle w:val="InitialStyle"/>
          <w:rFonts w:ascii="Times New Roman" w:hAnsi="Times New Roman"/>
          <w:u w:val="single"/>
        </w:rPr>
        <w:t>lounsburyii</w:t>
      </w:r>
      <w:proofErr w:type="spellEnd"/>
      <w:r w:rsidR="00476ED2">
        <w:rPr>
          <w:rStyle w:val="InitialStyle"/>
          <w:rFonts w:ascii="Times New Roman" w:hAnsi="Times New Roman"/>
          <w:u w:val="single"/>
        </w:rPr>
        <w:t>,</w:t>
      </w:r>
      <w:r w:rsidR="00476ED2">
        <w:rPr>
          <w:rStyle w:val="InitialStyle"/>
          <w:rFonts w:ascii="Times New Roman" w:hAnsi="Times New Roman"/>
        </w:rPr>
        <w:t xml:space="preserve"> and other plant pests that</w:t>
      </w:r>
      <w:r>
        <w:rPr>
          <w:rStyle w:val="InitialStyle"/>
          <w:rFonts w:ascii="Times New Roman" w:hAnsi="Times New Roman"/>
        </w:rPr>
        <w:t xml:space="preserve"> could cause millions of dollars in damage to </w:t>
      </w:r>
      <w:smartTag w:uri="urn:schemas-microsoft-com:office:smarttags" w:element="country-region">
        <w:smartTag w:uri="urn:schemas-microsoft-com:office:smarttags" w:element="place">
          <w:r>
            <w:rPr>
              <w:rStyle w:val="InitialStyle"/>
              <w:rFonts w:ascii="Times New Roman" w:hAnsi="Times New Roman"/>
            </w:rPr>
            <w:t>U.S.</w:t>
          </w:r>
        </w:smartTag>
      </w:smartTag>
      <w:r>
        <w:rPr>
          <w:rStyle w:val="InitialStyle"/>
          <w:rFonts w:ascii="Times New Roman" w:hAnsi="Times New Roman"/>
        </w:rPr>
        <w:t xml:space="preserve"> agriculture.</w:t>
      </w:r>
    </w:p>
    <w:p w:rsidR="00AC0D46" w:rsidRDefault="00AC0D46">
      <w:pPr>
        <w:pStyle w:val="DefaultText"/>
        <w:rPr>
          <w:rStyle w:val="InitialStyle"/>
          <w:rFonts w:ascii="Times New Roman" w:hAnsi="Times New Roman"/>
        </w:rPr>
      </w:pPr>
    </w:p>
    <w:p w:rsidR="006F6320" w:rsidRDefault="006F6320">
      <w:pPr>
        <w:pStyle w:val="DefaultText"/>
        <w:rPr>
          <w:rStyle w:val="InitialStyle"/>
          <w:rFonts w:ascii="Times New Roman" w:hAnsi="Times New Roman"/>
        </w:rPr>
      </w:pPr>
    </w:p>
    <w:p w:rsidR="00AC0D46" w:rsidRDefault="00AC0D46">
      <w:pPr>
        <w:pStyle w:val="DefaultText"/>
        <w:rPr>
          <w:rStyle w:val="InitialStyle"/>
          <w:rFonts w:ascii="Times New Roman" w:hAnsi="Times New Roman"/>
        </w:rPr>
      </w:pPr>
      <w:r>
        <w:rPr>
          <w:rStyle w:val="InitialStyle"/>
          <w:rFonts w:ascii="Times New Roman" w:hAnsi="Times New Roman"/>
          <w:b/>
        </w:rPr>
        <w:t>7.  Explain any special circumstances that require the collection to be conducted in a manner inconsistent with the general information collection guidelines in 5 CFR 1320.5.</w:t>
      </w:r>
    </w:p>
    <w:p w:rsidR="00122758" w:rsidRDefault="00122758" w:rsidP="00122758">
      <w:pPr>
        <w:pStyle w:val="300"/>
        <w:rPr>
          <w:sz w:val="24"/>
          <w:szCs w:val="24"/>
        </w:rPr>
      </w:pPr>
    </w:p>
    <w:p w:rsidR="00122758" w:rsidRDefault="00122758" w:rsidP="00512BFA">
      <w:pPr>
        <w:numPr>
          <w:ilvl w:val="0"/>
          <w:numId w:val="1"/>
        </w:numPr>
        <w:tabs>
          <w:tab w:val="clear" w:pos="360"/>
        </w:tabs>
        <w:overflowPunct/>
        <w:autoSpaceDE/>
        <w:autoSpaceDN/>
        <w:adjustRightInd/>
        <w:spacing w:after="200"/>
        <w:ind w:left="1166" w:hanging="446"/>
        <w:textAlignment w:val="auto"/>
        <w:rPr>
          <w:b/>
          <w:sz w:val="24"/>
        </w:rPr>
      </w:pPr>
      <w:r>
        <w:rPr>
          <w:b/>
          <w:sz w:val="24"/>
        </w:rPr>
        <w:t>requiring respondents to report informa</w:t>
      </w:r>
      <w:r>
        <w:rPr>
          <w:b/>
          <w:sz w:val="24"/>
        </w:rPr>
        <w:softHyphen/>
        <w:t>tion to the agency more often than quarterly;</w:t>
      </w:r>
    </w:p>
    <w:p w:rsidR="00122758" w:rsidRDefault="00122758" w:rsidP="00512BFA">
      <w:pPr>
        <w:numPr>
          <w:ilvl w:val="0"/>
          <w:numId w:val="2"/>
        </w:numPr>
        <w:tabs>
          <w:tab w:val="clear" w:pos="360"/>
        </w:tabs>
        <w:overflowPunct/>
        <w:autoSpaceDE/>
        <w:autoSpaceDN/>
        <w:adjustRightInd/>
        <w:spacing w:after="200"/>
        <w:ind w:left="1166" w:hanging="446"/>
        <w:textAlignment w:val="auto"/>
        <w:rPr>
          <w:b/>
          <w:sz w:val="24"/>
        </w:rPr>
      </w:pPr>
      <w:r>
        <w:rPr>
          <w:b/>
          <w:sz w:val="24"/>
        </w:rPr>
        <w:t>requiring respondents to prepare a writ</w:t>
      </w:r>
      <w:r>
        <w:rPr>
          <w:b/>
          <w:sz w:val="24"/>
        </w:rPr>
        <w:softHyphen/>
        <w:t>ten response to a collection of infor</w:t>
      </w:r>
      <w:r>
        <w:rPr>
          <w:b/>
          <w:sz w:val="24"/>
        </w:rPr>
        <w:softHyphen/>
        <w:t>ma</w:t>
      </w:r>
      <w:r>
        <w:rPr>
          <w:b/>
          <w:sz w:val="24"/>
        </w:rPr>
        <w:softHyphen/>
        <w:t>tion in fewer than 30 days after receipt of it;</w:t>
      </w:r>
    </w:p>
    <w:p w:rsidR="00122758" w:rsidRDefault="00122758" w:rsidP="00512BFA">
      <w:pPr>
        <w:numPr>
          <w:ilvl w:val="0"/>
          <w:numId w:val="3"/>
        </w:numPr>
        <w:tabs>
          <w:tab w:val="clear" w:pos="360"/>
        </w:tabs>
        <w:overflowPunct/>
        <w:autoSpaceDE/>
        <w:autoSpaceDN/>
        <w:adjustRightInd/>
        <w:spacing w:after="200"/>
        <w:ind w:left="1166" w:hanging="446"/>
        <w:textAlignment w:val="auto"/>
        <w:rPr>
          <w:b/>
          <w:sz w:val="24"/>
        </w:rPr>
      </w:pPr>
      <w:r>
        <w:rPr>
          <w:b/>
          <w:sz w:val="24"/>
        </w:rPr>
        <w:t>requiring respondents to submit more than an original and two copies of any docu</w:t>
      </w:r>
      <w:r>
        <w:rPr>
          <w:b/>
          <w:sz w:val="24"/>
        </w:rPr>
        <w:softHyphen/>
        <w:t>ment;</w:t>
      </w:r>
    </w:p>
    <w:p w:rsidR="00122758" w:rsidRDefault="00122758" w:rsidP="00512BFA">
      <w:pPr>
        <w:numPr>
          <w:ilvl w:val="0"/>
          <w:numId w:val="4"/>
        </w:numPr>
        <w:tabs>
          <w:tab w:val="clear" w:pos="360"/>
        </w:tabs>
        <w:overflowPunct/>
        <w:autoSpaceDE/>
        <w:autoSpaceDN/>
        <w:adjustRightInd/>
        <w:spacing w:after="200"/>
        <w:ind w:left="1166" w:hanging="446"/>
        <w:textAlignment w:val="auto"/>
        <w:rPr>
          <w:b/>
          <w:sz w:val="24"/>
        </w:rPr>
      </w:pPr>
      <w:r>
        <w:rPr>
          <w:b/>
          <w:sz w:val="24"/>
        </w:rPr>
        <w:t>requiring respondents to retain re</w:t>
      </w:r>
      <w:r>
        <w:rPr>
          <w:b/>
          <w:sz w:val="24"/>
        </w:rPr>
        <w:softHyphen/>
        <w:t>cords, other than health, medical, governm</w:t>
      </w:r>
      <w:r>
        <w:rPr>
          <w:b/>
          <w:sz w:val="24"/>
        </w:rPr>
        <w:softHyphen/>
        <w:t>ent contract, grant-in-aid, or tax records for more than three years;</w:t>
      </w:r>
    </w:p>
    <w:p w:rsidR="00AC600E" w:rsidRDefault="00AC600E" w:rsidP="00AC600E">
      <w:pPr>
        <w:overflowPunct/>
        <w:autoSpaceDE/>
        <w:autoSpaceDN/>
        <w:adjustRightInd/>
        <w:spacing w:after="200"/>
        <w:ind w:left="720"/>
        <w:textAlignment w:val="auto"/>
        <w:rPr>
          <w:b/>
          <w:sz w:val="24"/>
        </w:rPr>
      </w:pPr>
      <w:r>
        <w:rPr>
          <w:rStyle w:val="InitialStyle"/>
          <w:rFonts w:ascii="Times New Roman" w:hAnsi="Times New Roman"/>
        </w:rPr>
        <w:t>APHIS requires these records to be maintained for 5 years.</w:t>
      </w:r>
    </w:p>
    <w:p w:rsidR="00122758" w:rsidRDefault="00122758" w:rsidP="00512BFA">
      <w:pPr>
        <w:numPr>
          <w:ilvl w:val="0"/>
          <w:numId w:val="5"/>
        </w:numPr>
        <w:tabs>
          <w:tab w:val="clear" w:pos="360"/>
        </w:tabs>
        <w:overflowPunct/>
        <w:autoSpaceDE/>
        <w:autoSpaceDN/>
        <w:adjustRightInd/>
        <w:spacing w:after="200"/>
        <w:ind w:left="1166" w:hanging="446"/>
        <w:textAlignment w:val="auto"/>
        <w:rPr>
          <w:b/>
          <w:sz w:val="24"/>
        </w:rPr>
      </w:pPr>
      <w:r>
        <w:rPr>
          <w:b/>
          <w:sz w:val="24"/>
        </w:rPr>
        <w:t>in connection with a statisti</w:t>
      </w:r>
      <w:r>
        <w:rPr>
          <w:b/>
          <w:sz w:val="24"/>
        </w:rPr>
        <w:softHyphen/>
        <w:t>cal sur</w:t>
      </w:r>
      <w:r>
        <w:rPr>
          <w:b/>
          <w:sz w:val="24"/>
        </w:rPr>
        <w:softHyphen/>
        <w:t>vey, that is not de</w:t>
      </w:r>
      <w:r>
        <w:rPr>
          <w:b/>
          <w:sz w:val="24"/>
        </w:rPr>
        <w:softHyphen/>
        <w:t>signed to produce valid and reli</w:t>
      </w:r>
      <w:r>
        <w:rPr>
          <w:b/>
          <w:sz w:val="24"/>
        </w:rPr>
        <w:softHyphen/>
        <w:t>able results that can be general</w:t>
      </w:r>
      <w:r>
        <w:rPr>
          <w:b/>
          <w:sz w:val="24"/>
        </w:rPr>
        <w:softHyphen/>
        <w:t>ized to the uni</w:t>
      </w:r>
      <w:r>
        <w:rPr>
          <w:b/>
          <w:sz w:val="24"/>
        </w:rPr>
        <w:softHyphen/>
        <w:t>verse of study;</w:t>
      </w:r>
    </w:p>
    <w:p w:rsidR="00122758" w:rsidRDefault="00122758" w:rsidP="00512BFA">
      <w:pPr>
        <w:numPr>
          <w:ilvl w:val="0"/>
          <w:numId w:val="6"/>
        </w:numPr>
        <w:tabs>
          <w:tab w:val="clear" w:pos="360"/>
        </w:tabs>
        <w:overflowPunct/>
        <w:autoSpaceDE/>
        <w:autoSpaceDN/>
        <w:adjustRightInd/>
        <w:spacing w:after="200"/>
        <w:ind w:left="1166" w:hanging="446"/>
        <w:textAlignment w:val="auto"/>
        <w:rPr>
          <w:b/>
          <w:sz w:val="24"/>
        </w:rPr>
      </w:pPr>
      <w:r>
        <w:rPr>
          <w:b/>
          <w:sz w:val="24"/>
        </w:rPr>
        <w:t>requiring the use of a statis</w:t>
      </w:r>
      <w:r>
        <w:rPr>
          <w:b/>
          <w:sz w:val="24"/>
        </w:rPr>
        <w:softHyphen/>
        <w:t>tical data classi</w:t>
      </w:r>
      <w:r>
        <w:rPr>
          <w:b/>
          <w:sz w:val="24"/>
        </w:rPr>
        <w:softHyphen/>
        <w:t>fication that has not been re</w:t>
      </w:r>
      <w:r>
        <w:rPr>
          <w:b/>
          <w:sz w:val="24"/>
        </w:rPr>
        <w:softHyphen/>
        <w:t>vie</w:t>
      </w:r>
      <w:r>
        <w:rPr>
          <w:b/>
          <w:sz w:val="24"/>
        </w:rPr>
        <w:softHyphen/>
        <w:t>wed and approved by OMB;</w:t>
      </w:r>
    </w:p>
    <w:p w:rsidR="00122758" w:rsidRDefault="00122758" w:rsidP="00512BFA">
      <w:pPr>
        <w:numPr>
          <w:ilvl w:val="0"/>
          <w:numId w:val="7"/>
        </w:numPr>
        <w:tabs>
          <w:tab w:val="clear" w:pos="360"/>
        </w:tabs>
        <w:overflowPunct/>
        <w:autoSpaceDE/>
        <w:autoSpaceDN/>
        <w:adjustRightInd/>
        <w:spacing w:after="200"/>
        <w:ind w:left="1166" w:hanging="446"/>
        <w:textAlignment w:val="auto"/>
        <w:rPr>
          <w:b/>
          <w:sz w:val="24"/>
        </w:rPr>
      </w:pPr>
      <w:r>
        <w:rPr>
          <w:b/>
          <w:sz w:val="24"/>
        </w:rPr>
        <w:t>that includes a pledge of confiden</w:t>
      </w:r>
      <w:r>
        <w:rPr>
          <w:b/>
          <w:sz w:val="24"/>
        </w:rPr>
        <w:softHyphen/>
        <w:t>tiali</w:t>
      </w:r>
      <w:r>
        <w:rPr>
          <w:b/>
          <w:sz w:val="24"/>
        </w:rPr>
        <w:softHyphen/>
        <w:t>ty that is not supported by au</w:t>
      </w:r>
      <w:r>
        <w:rPr>
          <w:b/>
          <w:sz w:val="24"/>
        </w:rPr>
        <w:softHyphen/>
        <w:t>thority estab</w:t>
      </w:r>
      <w:r>
        <w:rPr>
          <w:b/>
          <w:sz w:val="24"/>
        </w:rPr>
        <w:softHyphen/>
        <w:t>lished in statute or regu</w:t>
      </w:r>
      <w:r>
        <w:rPr>
          <w:b/>
          <w:sz w:val="24"/>
        </w:rPr>
        <w:softHyphen/>
        <w:t>la</w:t>
      </w:r>
      <w:r>
        <w:rPr>
          <w:b/>
          <w:sz w:val="24"/>
        </w:rPr>
        <w:softHyphen/>
        <w:t>tion, that is not sup</w:t>
      </w:r>
      <w:r>
        <w:rPr>
          <w:b/>
          <w:sz w:val="24"/>
        </w:rPr>
        <w:softHyphen/>
        <w:t>ported by dis</w:t>
      </w:r>
      <w:r>
        <w:rPr>
          <w:b/>
          <w:sz w:val="24"/>
        </w:rPr>
        <w:softHyphen/>
        <w:t>closure and data security policies that are consistent with the pledge, or which unneces</w:t>
      </w:r>
      <w:r>
        <w:rPr>
          <w:b/>
          <w:sz w:val="24"/>
        </w:rPr>
        <w:softHyphen/>
        <w:t>sarily impedes shar</w:t>
      </w:r>
      <w:r>
        <w:rPr>
          <w:b/>
          <w:sz w:val="24"/>
        </w:rPr>
        <w:softHyphen/>
        <w:t>ing of data with other agencies for com</w:t>
      </w:r>
      <w:r>
        <w:rPr>
          <w:b/>
          <w:sz w:val="24"/>
        </w:rPr>
        <w:softHyphen/>
        <w:t>patible confiden</w:t>
      </w:r>
      <w:r>
        <w:rPr>
          <w:b/>
          <w:sz w:val="24"/>
        </w:rPr>
        <w:softHyphen/>
        <w:t>tial use; or</w:t>
      </w:r>
    </w:p>
    <w:p w:rsidR="00122758" w:rsidRDefault="00122758" w:rsidP="00512BFA">
      <w:pPr>
        <w:numPr>
          <w:ilvl w:val="0"/>
          <w:numId w:val="8"/>
        </w:numPr>
        <w:tabs>
          <w:tab w:val="clear" w:pos="360"/>
          <w:tab w:val="num" w:pos="648"/>
        </w:tabs>
        <w:overflowPunct/>
        <w:autoSpaceDE/>
        <w:autoSpaceDN/>
        <w:adjustRightInd/>
        <w:spacing w:after="200"/>
        <w:ind w:left="1166" w:hanging="446"/>
        <w:textAlignment w:val="auto"/>
        <w:rPr>
          <w:rFonts w:ascii="CG Times" w:hAnsi="CG Times"/>
        </w:rPr>
      </w:pPr>
      <w:r>
        <w:rPr>
          <w:b/>
          <w:sz w:val="24"/>
        </w:rPr>
        <w:t>requiring respondents to submit propri</w:t>
      </w:r>
      <w:r>
        <w:rPr>
          <w:b/>
          <w:sz w:val="24"/>
        </w:rPr>
        <w:softHyphen/>
        <w:t>etary trade secret, or other confidential information unless the agency can demon</w:t>
      </w:r>
      <w:r>
        <w:rPr>
          <w:b/>
          <w:sz w:val="24"/>
        </w:rPr>
        <w:softHyphen/>
        <w:t>strate that it has instituted procedures to protect the information's confidentiality to the extent permit</w:t>
      </w:r>
      <w:r>
        <w:rPr>
          <w:b/>
          <w:sz w:val="24"/>
        </w:rPr>
        <w:softHyphen/>
        <w:t>ted by law.</w:t>
      </w:r>
    </w:p>
    <w:p w:rsidR="00122758" w:rsidRDefault="00BC229F" w:rsidP="00BC229F">
      <w:pPr>
        <w:tabs>
          <w:tab w:val="left" w:pos="1965"/>
        </w:tabs>
        <w:rPr>
          <w:sz w:val="24"/>
          <w:szCs w:val="24"/>
        </w:rPr>
      </w:pPr>
      <w:r>
        <w:rPr>
          <w:sz w:val="24"/>
          <w:szCs w:val="24"/>
        </w:rPr>
        <w:tab/>
      </w:r>
    </w:p>
    <w:p w:rsidR="00AC0D46" w:rsidRDefault="00BC229F">
      <w:pPr>
        <w:pStyle w:val="DefaultText"/>
        <w:rPr>
          <w:rStyle w:val="InitialStyle"/>
          <w:rFonts w:ascii="Times New Roman" w:hAnsi="Times New Roman"/>
        </w:rPr>
      </w:pPr>
      <w:r>
        <w:rPr>
          <w:rStyle w:val="InitialStyle"/>
          <w:rFonts w:ascii="Times New Roman" w:hAnsi="Times New Roman"/>
        </w:rPr>
        <w:t>N</w:t>
      </w:r>
      <w:r w:rsidR="00AC0D46">
        <w:rPr>
          <w:rStyle w:val="InitialStyle"/>
          <w:rFonts w:ascii="Times New Roman" w:hAnsi="Times New Roman"/>
        </w:rPr>
        <w:t xml:space="preserve">o </w:t>
      </w:r>
      <w:r w:rsidR="00AC600E">
        <w:rPr>
          <w:rStyle w:val="InitialStyle"/>
          <w:rFonts w:ascii="Times New Roman" w:hAnsi="Times New Roman"/>
        </w:rPr>
        <w:t xml:space="preserve">other </w:t>
      </w:r>
      <w:r w:rsidR="00AC0D46">
        <w:rPr>
          <w:rStyle w:val="InitialStyle"/>
          <w:rFonts w:ascii="Times New Roman" w:hAnsi="Times New Roman"/>
        </w:rPr>
        <w:t>special circumstances exist that would require this collection to be conducted in a manner inconsistent with the general information collection guidelines in 5 CFR 1320.5.</w:t>
      </w:r>
    </w:p>
    <w:p w:rsidR="00AC0D46" w:rsidRDefault="00AC0D46">
      <w:pPr>
        <w:pStyle w:val="DefaultText"/>
        <w:rPr>
          <w:rStyle w:val="InitialStyle"/>
          <w:rFonts w:ascii="Times New Roman" w:hAnsi="Times New Roman"/>
        </w:rPr>
      </w:pPr>
    </w:p>
    <w:p w:rsidR="006F6320" w:rsidRDefault="006F6320">
      <w:pPr>
        <w:pStyle w:val="DefaultText"/>
        <w:rPr>
          <w:rStyle w:val="InitialStyle"/>
          <w:rFonts w:ascii="Times New Roman" w:hAnsi="Times New Roman"/>
        </w:rPr>
      </w:pPr>
    </w:p>
    <w:p w:rsidR="00AC600E" w:rsidRDefault="00AC600E">
      <w:pPr>
        <w:overflowPunct/>
        <w:autoSpaceDE/>
        <w:autoSpaceDN/>
        <w:adjustRightInd/>
        <w:textAlignment w:val="auto"/>
        <w:rPr>
          <w:rStyle w:val="InitialStyle"/>
          <w:rFonts w:ascii="Times New Roman" w:hAnsi="Times New Roman"/>
          <w:b/>
        </w:rPr>
      </w:pPr>
      <w:r>
        <w:rPr>
          <w:rStyle w:val="InitialStyle"/>
          <w:rFonts w:ascii="Times New Roman" w:hAnsi="Times New Roman"/>
          <w:b/>
        </w:rPr>
        <w:br w:type="page"/>
      </w:r>
    </w:p>
    <w:p w:rsidR="00AC0D46" w:rsidRDefault="00AC0D46">
      <w:pPr>
        <w:pStyle w:val="DefaultText"/>
        <w:rPr>
          <w:rStyle w:val="InitialStyle"/>
          <w:rFonts w:ascii="Times New Roman" w:hAnsi="Times New Roman"/>
          <w:b/>
        </w:rPr>
      </w:pPr>
      <w:r>
        <w:rPr>
          <w:rStyle w:val="InitialStyle"/>
          <w:rFonts w:ascii="Times New Roman" w:hAnsi="Times New Roman"/>
          <w:b/>
        </w:rPr>
        <w:lastRenderedPageBreak/>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rsidR="00AC0D46" w:rsidRDefault="00AC0D46">
      <w:pPr>
        <w:pStyle w:val="DefaultText"/>
        <w:rPr>
          <w:rStyle w:val="InitialStyle"/>
          <w:rFonts w:ascii="Times New Roman" w:hAnsi="Times New Roman"/>
        </w:rPr>
      </w:pPr>
    </w:p>
    <w:p w:rsidR="0096765C" w:rsidRDefault="006F6320">
      <w:pPr>
        <w:pStyle w:val="DefaultText"/>
        <w:rPr>
          <w:rStyle w:val="InitialStyle"/>
          <w:rFonts w:ascii="Times New Roman" w:hAnsi="Times New Roman"/>
        </w:rPr>
      </w:pPr>
      <w:r>
        <w:rPr>
          <w:rStyle w:val="InitialStyle"/>
          <w:rFonts w:ascii="Times New Roman" w:hAnsi="Times New Roman"/>
        </w:rPr>
        <w:t>APHIS has held productive consultations</w:t>
      </w:r>
      <w:r w:rsidR="00122758">
        <w:rPr>
          <w:rStyle w:val="InitialStyle"/>
          <w:rFonts w:ascii="Times New Roman" w:hAnsi="Times New Roman"/>
        </w:rPr>
        <w:t xml:space="preserve"> in the past with the </w:t>
      </w:r>
      <w:r>
        <w:rPr>
          <w:rStyle w:val="InitialStyle"/>
          <w:rFonts w:ascii="Times New Roman" w:hAnsi="Times New Roman"/>
        </w:rPr>
        <w:t xml:space="preserve">individuals </w:t>
      </w:r>
      <w:r w:rsidR="00122758">
        <w:rPr>
          <w:rStyle w:val="InitialStyle"/>
          <w:rFonts w:ascii="Times New Roman" w:hAnsi="Times New Roman"/>
        </w:rPr>
        <w:t xml:space="preserve">listed below </w:t>
      </w:r>
      <w:r>
        <w:rPr>
          <w:rStyle w:val="InitialStyle"/>
          <w:rFonts w:ascii="Times New Roman" w:hAnsi="Times New Roman"/>
        </w:rPr>
        <w:t>concerning the information collection activities associate with this program</w:t>
      </w:r>
      <w:r w:rsidR="00EB5285">
        <w:rPr>
          <w:rStyle w:val="InitialStyle"/>
          <w:rFonts w:ascii="Times New Roman" w:hAnsi="Times New Roman"/>
        </w:rPr>
        <w:t xml:space="preserve"> in 201</w:t>
      </w:r>
      <w:r w:rsidR="002E4E1F">
        <w:rPr>
          <w:rStyle w:val="InitialStyle"/>
          <w:rFonts w:ascii="Times New Roman" w:hAnsi="Times New Roman"/>
        </w:rPr>
        <w:t>4</w:t>
      </w:r>
      <w:r w:rsidR="00EB5285">
        <w:rPr>
          <w:rStyle w:val="InitialStyle"/>
          <w:rFonts w:ascii="Times New Roman" w:hAnsi="Times New Roman"/>
        </w:rPr>
        <w:t>:</w:t>
      </w:r>
    </w:p>
    <w:p w:rsidR="00AC600E" w:rsidRDefault="00AC600E">
      <w:pPr>
        <w:pStyle w:val="DefaultText"/>
        <w:rPr>
          <w:rStyle w:val="InitialStyle"/>
          <w:rFonts w:ascii="Times New Roman" w:hAnsi="Times New Roman"/>
        </w:rPr>
      </w:pPr>
    </w:p>
    <w:p w:rsidR="00AC0D46" w:rsidRDefault="00AC0D46">
      <w:pPr>
        <w:pStyle w:val="DefaultText"/>
        <w:rPr>
          <w:rStyle w:val="InitialStyle"/>
          <w:rFonts w:ascii="Times New Roman" w:hAnsi="Times New Roman"/>
        </w:rPr>
      </w:pPr>
      <w:bookmarkStart w:id="0" w:name="_GoBack"/>
      <w:bookmarkEnd w:id="0"/>
      <w:proofErr w:type="spellStart"/>
      <w:r>
        <w:rPr>
          <w:rStyle w:val="InitialStyle"/>
          <w:rFonts w:ascii="Times New Roman" w:hAnsi="Times New Roman"/>
        </w:rPr>
        <w:t>Agriflora</w:t>
      </w:r>
      <w:proofErr w:type="spellEnd"/>
      <w:r>
        <w:rPr>
          <w:rStyle w:val="InitialStyle"/>
          <w:rFonts w:ascii="Times New Roman" w:hAnsi="Times New Roman"/>
        </w:rPr>
        <w:t xml:space="preserve"> Ltd</w:t>
      </w:r>
    </w:p>
    <w:p w:rsidR="00AC0D46" w:rsidRDefault="00EB5285">
      <w:pPr>
        <w:pStyle w:val="DefaultText"/>
        <w:rPr>
          <w:rStyle w:val="InitialStyle"/>
          <w:rFonts w:ascii="Times New Roman" w:hAnsi="Times New Roman"/>
        </w:rPr>
      </w:pPr>
      <w:proofErr w:type="spellStart"/>
      <w:r>
        <w:rPr>
          <w:rStyle w:val="InitialStyle"/>
          <w:rFonts w:ascii="Times New Roman" w:hAnsi="Times New Roman"/>
        </w:rPr>
        <w:t>Atombi</w:t>
      </w:r>
      <w:proofErr w:type="spellEnd"/>
      <w:r>
        <w:rPr>
          <w:rStyle w:val="InitialStyle"/>
          <w:rFonts w:ascii="Times New Roman" w:hAnsi="Times New Roman"/>
        </w:rPr>
        <w:t xml:space="preserve"> Eubanks</w:t>
      </w:r>
    </w:p>
    <w:p w:rsidR="00AC0D46" w:rsidRDefault="00AC0D46">
      <w:pPr>
        <w:pStyle w:val="DefaultText"/>
        <w:rPr>
          <w:rStyle w:val="InitialStyle"/>
          <w:rFonts w:ascii="Times New Roman" w:hAnsi="Times New Roman"/>
        </w:rPr>
      </w:pPr>
      <w:r>
        <w:rPr>
          <w:rStyle w:val="InitialStyle"/>
          <w:rFonts w:ascii="Times New Roman" w:hAnsi="Times New Roman"/>
        </w:rPr>
        <w:t xml:space="preserve">Private Bag CH 43, </w:t>
      </w:r>
    </w:p>
    <w:p w:rsidR="00AC0D46" w:rsidRDefault="00AC0D46">
      <w:pPr>
        <w:pStyle w:val="DefaultText"/>
        <w:rPr>
          <w:rStyle w:val="InitialStyle"/>
          <w:rFonts w:ascii="Times New Roman" w:hAnsi="Times New Roman"/>
        </w:rPr>
      </w:pPr>
      <w:smartTag w:uri="urn:schemas-microsoft-com:office:smarttags" w:element="place">
        <w:smartTag w:uri="urn:schemas-microsoft-com:office:smarttags" w:element="City">
          <w:r>
            <w:rPr>
              <w:rStyle w:val="InitialStyle"/>
              <w:rFonts w:ascii="Times New Roman" w:hAnsi="Times New Roman"/>
            </w:rPr>
            <w:t>Lusaka</w:t>
          </w:r>
        </w:smartTag>
        <w:r>
          <w:rPr>
            <w:rStyle w:val="InitialStyle"/>
            <w:rFonts w:ascii="Times New Roman" w:hAnsi="Times New Roman"/>
          </w:rPr>
          <w:t xml:space="preserve">, </w:t>
        </w:r>
        <w:smartTag w:uri="urn:schemas-microsoft-com:office:smarttags" w:element="country-region">
          <w:r>
            <w:rPr>
              <w:rStyle w:val="InitialStyle"/>
              <w:rFonts w:ascii="Times New Roman" w:hAnsi="Times New Roman"/>
            </w:rPr>
            <w:t>Zambia</w:t>
          </w:r>
        </w:smartTag>
      </w:smartTag>
    </w:p>
    <w:p w:rsidR="00AC0D46" w:rsidRDefault="00AC0D46">
      <w:pPr>
        <w:pStyle w:val="DefaultText"/>
        <w:rPr>
          <w:rStyle w:val="InitialStyle"/>
          <w:rFonts w:ascii="Times New Roman" w:hAnsi="Times New Roman"/>
        </w:rPr>
      </w:pPr>
      <w:r>
        <w:rPr>
          <w:rStyle w:val="InitialStyle"/>
          <w:rFonts w:ascii="Times New Roman" w:hAnsi="Times New Roman"/>
        </w:rPr>
        <w:t>Tel. +260-1 220187 or 283688</w:t>
      </w:r>
    </w:p>
    <w:p w:rsidR="00AC0D46" w:rsidRDefault="00AC0D46">
      <w:pPr>
        <w:pStyle w:val="DefaultText"/>
        <w:rPr>
          <w:rStyle w:val="InitialStyle"/>
          <w:rFonts w:ascii="Times New Roman" w:hAnsi="Times New Roman"/>
        </w:rPr>
      </w:pPr>
      <w:r>
        <w:rPr>
          <w:rStyle w:val="InitialStyle"/>
          <w:rFonts w:ascii="Times New Roman" w:hAnsi="Times New Roman"/>
        </w:rPr>
        <w:t>Fax +260-1 220186</w:t>
      </w:r>
    </w:p>
    <w:p w:rsidR="00AC0D46" w:rsidRDefault="00AC0D46">
      <w:pPr>
        <w:pStyle w:val="DefaultText"/>
        <w:rPr>
          <w:rStyle w:val="InitialStyle"/>
          <w:rFonts w:ascii="Times New Roman" w:hAnsi="Times New Roman"/>
        </w:rPr>
      </w:pPr>
      <w:r>
        <w:rPr>
          <w:rStyle w:val="Hyperlink"/>
        </w:rPr>
        <w:t>agflor@zamnet.zm</w:t>
      </w:r>
    </w:p>
    <w:p w:rsidR="00AC0D46" w:rsidRDefault="00AC0D46">
      <w:pPr>
        <w:pStyle w:val="DefaultText"/>
        <w:rPr>
          <w:rStyle w:val="InitialStyle"/>
          <w:rFonts w:ascii="Times New Roman" w:hAnsi="Times New Roman"/>
        </w:rPr>
      </w:pPr>
    </w:p>
    <w:p w:rsidR="00C86DBA" w:rsidRDefault="00C86DBA">
      <w:pPr>
        <w:pStyle w:val="DefaultText"/>
        <w:rPr>
          <w:rStyle w:val="InitialStyle"/>
          <w:rFonts w:ascii="Times New Roman" w:hAnsi="Times New Roman"/>
        </w:rPr>
      </w:pPr>
      <w:smartTag w:uri="urn:schemas-microsoft-com:office:smarttags" w:element="City">
        <w:smartTag w:uri="urn:schemas-microsoft-com:office:smarttags" w:element="place">
          <w:r>
            <w:rPr>
              <w:rStyle w:val="InitialStyle"/>
              <w:rFonts w:ascii="Times New Roman" w:hAnsi="Times New Roman"/>
            </w:rPr>
            <w:t>York</w:t>
          </w:r>
        </w:smartTag>
      </w:smartTag>
      <w:r>
        <w:rPr>
          <w:rStyle w:val="InitialStyle"/>
          <w:rFonts w:ascii="Times New Roman" w:hAnsi="Times New Roman"/>
        </w:rPr>
        <w:t xml:space="preserve"> Farm</w:t>
      </w:r>
    </w:p>
    <w:p w:rsidR="00C86DBA" w:rsidRDefault="00EB5285">
      <w:pPr>
        <w:pStyle w:val="DefaultText"/>
        <w:rPr>
          <w:rStyle w:val="InitialStyle"/>
          <w:rFonts w:ascii="Times New Roman" w:hAnsi="Times New Roman"/>
        </w:rPr>
      </w:pPr>
      <w:r>
        <w:rPr>
          <w:rStyle w:val="InitialStyle"/>
          <w:rFonts w:ascii="Times New Roman" w:hAnsi="Times New Roman"/>
        </w:rPr>
        <w:t>Hakim Musa</w:t>
      </w:r>
    </w:p>
    <w:p w:rsidR="00EB5285" w:rsidRDefault="00C86DBA">
      <w:pPr>
        <w:pStyle w:val="DefaultText"/>
        <w:rPr>
          <w:rStyle w:val="InitialStyle"/>
          <w:rFonts w:ascii="Times New Roman" w:hAnsi="Times New Roman"/>
        </w:rPr>
      </w:pPr>
      <w:r>
        <w:rPr>
          <w:rStyle w:val="InitialStyle"/>
          <w:rFonts w:ascii="Times New Roman" w:hAnsi="Times New Roman"/>
        </w:rPr>
        <w:t xml:space="preserve">P.O. Box 30829 </w:t>
      </w:r>
    </w:p>
    <w:p w:rsidR="00C86DBA" w:rsidRDefault="00C86DBA">
      <w:pPr>
        <w:pStyle w:val="DefaultText"/>
        <w:rPr>
          <w:rStyle w:val="InitialStyle"/>
          <w:rFonts w:ascii="Times New Roman" w:hAnsi="Times New Roman"/>
        </w:rPr>
      </w:pPr>
      <w:r>
        <w:rPr>
          <w:rStyle w:val="InitialStyle"/>
          <w:rFonts w:ascii="Times New Roman" w:hAnsi="Times New Roman"/>
        </w:rPr>
        <w:t>Lusaka</w:t>
      </w:r>
      <w:r w:rsidR="00EB5285">
        <w:rPr>
          <w:rStyle w:val="InitialStyle"/>
          <w:rFonts w:ascii="Times New Roman" w:hAnsi="Times New Roman"/>
        </w:rPr>
        <w:t xml:space="preserve">, </w:t>
      </w:r>
      <w:r>
        <w:rPr>
          <w:rStyle w:val="InitialStyle"/>
          <w:rFonts w:ascii="Times New Roman" w:hAnsi="Times New Roman"/>
        </w:rPr>
        <w:t>Zambia</w:t>
      </w:r>
    </w:p>
    <w:p w:rsidR="0070799D" w:rsidRDefault="00C86DBA">
      <w:pPr>
        <w:pStyle w:val="DefaultText"/>
        <w:rPr>
          <w:rStyle w:val="InitialStyle"/>
          <w:rFonts w:ascii="Times New Roman" w:hAnsi="Times New Roman"/>
        </w:rPr>
      </w:pPr>
      <w:r>
        <w:rPr>
          <w:rStyle w:val="InitialStyle"/>
          <w:rFonts w:ascii="Times New Roman" w:hAnsi="Times New Roman"/>
        </w:rPr>
        <w:t>Tel: + 260</w:t>
      </w:r>
      <w:r w:rsidR="0070799D">
        <w:rPr>
          <w:rStyle w:val="InitialStyle"/>
          <w:rFonts w:ascii="Times New Roman" w:hAnsi="Times New Roman"/>
        </w:rPr>
        <w:t xml:space="preserve"> -1 274021/2</w:t>
      </w:r>
    </w:p>
    <w:p w:rsidR="0070799D" w:rsidRDefault="0070799D">
      <w:pPr>
        <w:pStyle w:val="DefaultText"/>
        <w:rPr>
          <w:rStyle w:val="InitialStyle"/>
          <w:rFonts w:ascii="Times New Roman" w:hAnsi="Times New Roman"/>
        </w:rPr>
      </w:pPr>
      <w:r>
        <w:rPr>
          <w:rStyle w:val="InitialStyle"/>
          <w:rFonts w:ascii="Times New Roman" w:hAnsi="Times New Roman"/>
        </w:rPr>
        <w:t>Fax: + 260 -1 274023</w:t>
      </w:r>
    </w:p>
    <w:p w:rsidR="0070799D" w:rsidRDefault="00AC600E">
      <w:pPr>
        <w:pStyle w:val="DefaultText"/>
        <w:rPr>
          <w:rStyle w:val="InitialStyle"/>
          <w:rFonts w:ascii="Times New Roman" w:hAnsi="Times New Roman"/>
        </w:rPr>
      </w:pPr>
      <w:hyperlink r:id="rId11" w:history="1">
        <w:r w:rsidR="0070799D" w:rsidRPr="00D15E4E">
          <w:rPr>
            <w:rStyle w:val="Hyperlink"/>
          </w:rPr>
          <w:t>yorkfarm@zamnet.zm</w:t>
        </w:r>
      </w:hyperlink>
    </w:p>
    <w:p w:rsidR="0070799D" w:rsidRDefault="0070799D">
      <w:pPr>
        <w:pStyle w:val="DefaultText"/>
        <w:rPr>
          <w:rStyle w:val="InitialStyle"/>
          <w:rFonts w:ascii="Times New Roman" w:hAnsi="Times New Roman"/>
        </w:rPr>
      </w:pPr>
    </w:p>
    <w:p w:rsidR="0070799D" w:rsidRDefault="0070799D">
      <w:pPr>
        <w:pStyle w:val="DefaultText"/>
        <w:rPr>
          <w:rStyle w:val="InitialStyle"/>
          <w:rFonts w:ascii="Times New Roman" w:hAnsi="Times New Roman"/>
        </w:rPr>
      </w:pPr>
      <w:r>
        <w:rPr>
          <w:rStyle w:val="InitialStyle"/>
          <w:rFonts w:ascii="Times New Roman" w:hAnsi="Times New Roman"/>
        </w:rPr>
        <w:t>NZTT</w:t>
      </w:r>
    </w:p>
    <w:p w:rsidR="0070799D" w:rsidRDefault="00EB5285">
      <w:pPr>
        <w:pStyle w:val="DefaultText"/>
        <w:rPr>
          <w:rStyle w:val="InitialStyle"/>
          <w:rFonts w:ascii="Times New Roman" w:hAnsi="Times New Roman"/>
        </w:rPr>
      </w:pPr>
      <w:r>
        <w:rPr>
          <w:rStyle w:val="InitialStyle"/>
          <w:rFonts w:ascii="Times New Roman" w:hAnsi="Times New Roman"/>
        </w:rPr>
        <w:t xml:space="preserve">Paul </w:t>
      </w:r>
      <w:proofErr w:type="spellStart"/>
      <w:r>
        <w:rPr>
          <w:rStyle w:val="InitialStyle"/>
          <w:rFonts w:ascii="Times New Roman" w:hAnsi="Times New Roman"/>
        </w:rPr>
        <w:t>Sessilaunka</w:t>
      </w:r>
      <w:proofErr w:type="spellEnd"/>
    </w:p>
    <w:p w:rsidR="0070799D" w:rsidRDefault="0070799D">
      <w:pPr>
        <w:pStyle w:val="DefaultText"/>
        <w:rPr>
          <w:rStyle w:val="InitialStyle"/>
          <w:rFonts w:ascii="Times New Roman" w:hAnsi="Times New Roman"/>
        </w:rPr>
      </w:pPr>
      <w:smartTag w:uri="urn:schemas-microsoft-com:office:smarttags" w:element="address">
        <w:smartTag w:uri="urn:schemas-microsoft-com:office:smarttags" w:element="Street">
          <w:r>
            <w:rPr>
              <w:rStyle w:val="InitialStyle"/>
              <w:rFonts w:ascii="Times New Roman" w:hAnsi="Times New Roman"/>
            </w:rPr>
            <w:t>P.O. Box</w:t>
          </w:r>
        </w:smartTag>
        <w:r>
          <w:rPr>
            <w:rStyle w:val="InitialStyle"/>
            <w:rFonts w:ascii="Times New Roman" w:hAnsi="Times New Roman"/>
          </w:rPr>
          <w:t xml:space="preserve"> 310241</w:t>
        </w:r>
      </w:smartTag>
      <w:r>
        <w:rPr>
          <w:rStyle w:val="InitialStyle"/>
          <w:rFonts w:ascii="Times New Roman" w:hAnsi="Times New Roman"/>
        </w:rPr>
        <w:t xml:space="preserve"> </w:t>
      </w:r>
      <w:proofErr w:type="spellStart"/>
      <w:r>
        <w:rPr>
          <w:rStyle w:val="InitialStyle"/>
          <w:rFonts w:ascii="Times New Roman" w:hAnsi="Times New Roman"/>
        </w:rPr>
        <w:t>Chelstone</w:t>
      </w:r>
      <w:proofErr w:type="spellEnd"/>
      <w:r>
        <w:rPr>
          <w:rStyle w:val="InitialStyle"/>
          <w:rFonts w:ascii="Times New Roman" w:hAnsi="Times New Roman"/>
        </w:rPr>
        <w:t>,</w:t>
      </w:r>
    </w:p>
    <w:p w:rsidR="0070799D" w:rsidRDefault="0070799D">
      <w:pPr>
        <w:pStyle w:val="DefaultText"/>
        <w:rPr>
          <w:rStyle w:val="InitialStyle"/>
          <w:rFonts w:ascii="Times New Roman" w:hAnsi="Times New Roman"/>
        </w:rPr>
      </w:pPr>
      <w:smartTag w:uri="urn:schemas-microsoft-com:office:smarttags" w:element="place">
        <w:smartTag w:uri="urn:schemas-microsoft-com:office:smarttags" w:element="City">
          <w:r>
            <w:rPr>
              <w:rStyle w:val="InitialStyle"/>
              <w:rFonts w:ascii="Times New Roman" w:hAnsi="Times New Roman"/>
            </w:rPr>
            <w:t>Lusaka</w:t>
          </w:r>
        </w:smartTag>
        <w:r>
          <w:rPr>
            <w:rStyle w:val="InitialStyle"/>
            <w:rFonts w:ascii="Times New Roman" w:hAnsi="Times New Roman"/>
          </w:rPr>
          <w:t xml:space="preserve">, </w:t>
        </w:r>
        <w:smartTag w:uri="urn:schemas-microsoft-com:office:smarttags" w:element="country-region">
          <w:r>
            <w:rPr>
              <w:rStyle w:val="InitialStyle"/>
              <w:rFonts w:ascii="Times New Roman" w:hAnsi="Times New Roman"/>
            </w:rPr>
            <w:t>Zambia</w:t>
          </w:r>
        </w:smartTag>
      </w:smartTag>
    </w:p>
    <w:p w:rsidR="0070799D" w:rsidRDefault="0070799D">
      <w:pPr>
        <w:pStyle w:val="DefaultText"/>
        <w:rPr>
          <w:rStyle w:val="InitialStyle"/>
          <w:rFonts w:ascii="Times New Roman" w:hAnsi="Times New Roman"/>
        </w:rPr>
      </w:pPr>
      <w:r>
        <w:rPr>
          <w:rStyle w:val="InitialStyle"/>
          <w:rFonts w:ascii="Times New Roman" w:hAnsi="Times New Roman"/>
        </w:rPr>
        <w:t>Tel:/fax: + 260 1 283324</w:t>
      </w:r>
    </w:p>
    <w:p w:rsidR="0070799D" w:rsidRDefault="00AC600E">
      <w:pPr>
        <w:pStyle w:val="DefaultText"/>
        <w:rPr>
          <w:rStyle w:val="InitialStyle"/>
          <w:rFonts w:ascii="Times New Roman" w:hAnsi="Times New Roman"/>
        </w:rPr>
      </w:pPr>
      <w:hyperlink r:id="rId12" w:history="1">
        <w:r w:rsidR="0070799D" w:rsidRPr="00D15E4E">
          <w:rPr>
            <w:rStyle w:val="Hyperlink"/>
          </w:rPr>
          <w:t>nztt@zamnet.zm</w:t>
        </w:r>
      </w:hyperlink>
    </w:p>
    <w:p w:rsidR="0070799D" w:rsidRDefault="0070799D">
      <w:pPr>
        <w:pStyle w:val="DefaultText"/>
        <w:rPr>
          <w:rStyle w:val="InitialStyle"/>
          <w:rFonts w:ascii="Times New Roman" w:hAnsi="Times New Roman"/>
        </w:rPr>
      </w:pPr>
    </w:p>
    <w:p w:rsidR="002E4E1F" w:rsidRDefault="002E4E1F" w:rsidP="002E4E1F">
      <w:pPr>
        <w:pStyle w:val="DefaultText"/>
        <w:rPr>
          <w:rStyle w:val="InitialStyle"/>
          <w:rFonts w:ascii="Times New Roman" w:hAnsi="Times New Roman"/>
        </w:rPr>
      </w:pPr>
      <w:r>
        <w:rPr>
          <w:rStyle w:val="InitialStyle"/>
          <w:rFonts w:ascii="Times New Roman" w:hAnsi="Times New Roman"/>
        </w:rPr>
        <w:t xml:space="preserve">On Thursday, August 14, 2014, pages 47613-47614, APHIS published in the Federal Register a 60-day notice seeking public comments on its plans to request a 3-year extension of this collection of information.  </w:t>
      </w:r>
      <w:r w:rsidRPr="00ED5A05">
        <w:rPr>
          <w:szCs w:val="24"/>
        </w:rPr>
        <w:t xml:space="preserve">During that time, APHIS received </w:t>
      </w:r>
      <w:r>
        <w:rPr>
          <w:szCs w:val="24"/>
        </w:rPr>
        <w:t>one comment</w:t>
      </w:r>
      <w:r w:rsidRPr="00ED5A05">
        <w:rPr>
          <w:szCs w:val="24"/>
        </w:rPr>
        <w:t xml:space="preserve"> from </w:t>
      </w:r>
      <w:r>
        <w:rPr>
          <w:szCs w:val="24"/>
        </w:rPr>
        <w:t>Jason Gray</w:t>
      </w:r>
      <w:r w:rsidRPr="00ED5A05">
        <w:rPr>
          <w:szCs w:val="24"/>
        </w:rPr>
        <w:t xml:space="preserve"> of the public</w:t>
      </w:r>
      <w:r>
        <w:rPr>
          <w:szCs w:val="24"/>
        </w:rPr>
        <w:t>, who agrees that this information collection is essential to the protection of the United States produce.</w:t>
      </w:r>
    </w:p>
    <w:p w:rsidR="00E9244D" w:rsidRDefault="00E9244D">
      <w:pPr>
        <w:pStyle w:val="DefaultText"/>
        <w:rPr>
          <w:rStyle w:val="InitialStyle"/>
          <w:rFonts w:ascii="Times New Roman" w:hAnsi="Times New Roman"/>
        </w:rPr>
      </w:pPr>
    </w:p>
    <w:p w:rsidR="002E4E1F" w:rsidRDefault="002E4E1F">
      <w:pPr>
        <w:pStyle w:val="DefaultText"/>
        <w:rPr>
          <w:rStyle w:val="InitialStyle"/>
          <w:rFonts w:ascii="Times New Roman" w:hAnsi="Times New Roman"/>
        </w:rPr>
      </w:pPr>
    </w:p>
    <w:p w:rsidR="00AC0D46" w:rsidRDefault="00AC0D46">
      <w:pPr>
        <w:pStyle w:val="DefaultText"/>
        <w:rPr>
          <w:rStyle w:val="InitialStyle"/>
          <w:rFonts w:ascii="Times New Roman" w:hAnsi="Times New Roman"/>
          <w:b/>
        </w:rPr>
      </w:pPr>
      <w:r>
        <w:rPr>
          <w:rStyle w:val="InitialStyle"/>
          <w:rFonts w:ascii="Times New Roman" w:hAnsi="Times New Roman"/>
          <w:b/>
        </w:rPr>
        <w:t>9.   Explain any decisions to provide any payment or gift to respondents, other than remuneration of contractors or grantees.</w:t>
      </w:r>
    </w:p>
    <w:p w:rsidR="00AC0D46" w:rsidRDefault="00AC0D46">
      <w:pPr>
        <w:pStyle w:val="DefaultText"/>
        <w:rPr>
          <w:rStyle w:val="InitialStyle"/>
          <w:rFonts w:ascii="Times New Roman" w:hAnsi="Times New Roman"/>
        </w:rPr>
      </w:pPr>
    </w:p>
    <w:p w:rsidR="00AC0D46" w:rsidRDefault="00AC0D46">
      <w:pPr>
        <w:pStyle w:val="DefaultText"/>
        <w:rPr>
          <w:rStyle w:val="InitialStyle"/>
          <w:rFonts w:ascii="Times New Roman" w:hAnsi="Times New Roman"/>
        </w:rPr>
      </w:pPr>
      <w:r>
        <w:rPr>
          <w:rStyle w:val="InitialStyle"/>
          <w:rFonts w:ascii="Times New Roman" w:hAnsi="Times New Roman"/>
        </w:rPr>
        <w:t>This information collection activity involves no payments (other than appropriate, program-related payments) or gifts to respondents.</w:t>
      </w:r>
    </w:p>
    <w:p w:rsidR="00AC0D46" w:rsidRDefault="00AC0D46">
      <w:pPr>
        <w:pStyle w:val="DefaultText"/>
        <w:rPr>
          <w:rStyle w:val="InitialStyle"/>
          <w:rFonts w:ascii="Times New Roman" w:hAnsi="Times New Roman"/>
        </w:rPr>
      </w:pPr>
    </w:p>
    <w:p w:rsidR="004B4476" w:rsidRDefault="004B4476">
      <w:pPr>
        <w:pStyle w:val="DefaultText"/>
        <w:rPr>
          <w:rStyle w:val="InitialStyle"/>
          <w:rFonts w:ascii="Times New Roman" w:hAnsi="Times New Roman"/>
        </w:rPr>
      </w:pPr>
    </w:p>
    <w:p w:rsidR="00512BFA" w:rsidRDefault="00512BFA">
      <w:pPr>
        <w:pStyle w:val="DefaultText"/>
        <w:rPr>
          <w:rStyle w:val="InitialStyle"/>
          <w:rFonts w:ascii="Times New Roman" w:hAnsi="Times New Roman"/>
          <w:b/>
        </w:rPr>
      </w:pPr>
    </w:p>
    <w:p w:rsidR="00AC0D46" w:rsidRDefault="00AC0D46">
      <w:pPr>
        <w:pStyle w:val="DefaultText"/>
        <w:rPr>
          <w:rStyle w:val="InitialStyle"/>
          <w:rFonts w:ascii="Times New Roman" w:hAnsi="Times New Roman"/>
          <w:b/>
        </w:rPr>
      </w:pPr>
      <w:r>
        <w:rPr>
          <w:rStyle w:val="InitialStyle"/>
          <w:rFonts w:ascii="Times New Roman" w:hAnsi="Times New Roman"/>
          <w:b/>
        </w:rPr>
        <w:lastRenderedPageBreak/>
        <w:t>10.  Describe any assurance of confidentiality provided to respondents and the basis for the assurance in statute, regulation, or agency policy.</w:t>
      </w:r>
    </w:p>
    <w:p w:rsidR="00AC0D46" w:rsidRDefault="00AC0D46">
      <w:pPr>
        <w:pStyle w:val="DefaultText"/>
        <w:rPr>
          <w:rStyle w:val="InitialStyle"/>
          <w:rFonts w:ascii="Times New Roman" w:hAnsi="Times New Roman"/>
        </w:rPr>
      </w:pPr>
    </w:p>
    <w:p w:rsidR="007E11E5" w:rsidRDefault="00AC0D46">
      <w:pPr>
        <w:pStyle w:val="DefaultText"/>
        <w:rPr>
          <w:rStyle w:val="InitialStyle"/>
          <w:rFonts w:ascii="Times New Roman" w:hAnsi="Times New Roman"/>
        </w:rPr>
      </w:pPr>
      <w:r>
        <w:rPr>
          <w:rStyle w:val="InitialStyle"/>
          <w:rFonts w:ascii="Times New Roman" w:hAnsi="Times New Roman"/>
        </w:rPr>
        <w:t xml:space="preserve">No additional assurance of confidentiality is provided with this information collection.  </w:t>
      </w:r>
      <w:r w:rsidR="004B4476">
        <w:rPr>
          <w:rStyle w:val="InitialStyle"/>
          <w:rFonts w:ascii="Times New Roman" w:hAnsi="Times New Roman"/>
        </w:rPr>
        <w:t xml:space="preserve">Any and all information obtained in this collection shall not be disclosed except in accordance with </w:t>
      </w:r>
    </w:p>
    <w:p w:rsidR="00AC0D46" w:rsidRDefault="007E11E5">
      <w:pPr>
        <w:pStyle w:val="DefaultText"/>
        <w:rPr>
          <w:rStyle w:val="InitialStyle"/>
          <w:rFonts w:ascii="Times New Roman" w:hAnsi="Times New Roman"/>
        </w:rPr>
      </w:pPr>
      <w:proofErr w:type="gramStart"/>
      <w:r>
        <w:rPr>
          <w:rStyle w:val="InitialStyle"/>
          <w:rFonts w:ascii="Times New Roman" w:hAnsi="Times New Roman"/>
        </w:rPr>
        <w:t xml:space="preserve">5 </w:t>
      </w:r>
      <w:r w:rsidR="00AC0D46">
        <w:rPr>
          <w:rStyle w:val="InitialStyle"/>
          <w:rFonts w:ascii="Times New Roman" w:hAnsi="Times New Roman"/>
        </w:rPr>
        <w:t>U.S.C.552a.</w:t>
      </w:r>
      <w:proofErr w:type="gramEnd"/>
    </w:p>
    <w:p w:rsidR="00AC0D46" w:rsidRDefault="00AC0D46">
      <w:pPr>
        <w:pStyle w:val="DefaultText"/>
        <w:rPr>
          <w:rStyle w:val="InitialStyle"/>
          <w:rFonts w:ascii="Times New Roman" w:hAnsi="Times New Roman"/>
        </w:rPr>
      </w:pPr>
    </w:p>
    <w:p w:rsidR="004B4476" w:rsidRDefault="004B4476">
      <w:pPr>
        <w:pStyle w:val="DefaultText"/>
        <w:rPr>
          <w:rStyle w:val="InitialStyle"/>
          <w:rFonts w:ascii="Times New Roman" w:hAnsi="Times New Roman"/>
        </w:rPr>
      </w:pPr>
    </w:p>
    <w:p w:rsidR="00AC0D46" w:rsidRDefault="00AC0D46">
      <w:pPr>
        <w:pStyle w:val="DefaultText"/>
        <w:rPr>
          <w:rStyle w:val="InitialStyle"/>
          <w:rFonts w:ascii="Times New Roman" w:hAnsi="Times New Roman"/>
          <w:b/>
        </w:rPr>
      </w:pPr>
      <w:r>
        <w:rPr>
          <w:rStyle w:val="InitialStyle"/>
          <w:rFonts w:ascii="Times New Roman" w:hAnsi="Times New Roman"/>
          <w:b/>
        </w:rPr>
        <w:t>11.  Provide additional justification for any questions of a sensitive nature, such as sexual behavior and attitudes, religious beliefs, and others that are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C0D46" w:rsidRDefault="00AC0D46">
      <w:pPr>
        <w:pStyle w:val="DefaultText"/>
        <w:rPr>
          <w:rStyle w:val="InitialStyle"/>
          <w:rFonts w:ascii="Times New Roman" w:hAnsi="Times New Roman"/>
        </w:rPr>
      </w:pPr>
    </w:p>
    <w:p w:rsidR="00AC0D46" w:rsidRDefault="00AC0D46">
      <w:pPr>
        <w:pStyle w:val="DefaultText"/>
        <w:rPr>
          <w:rStyle w:val="InitialStyle"/>
          <w:rFonts w:ascii="Times New Roman" w:hAnsi="Times New Roman"/>
        </w:rPr>
      </w:pPr>
      <w:r>
        <w:rPr>
          <w:rStyle w:val="InitialStyle"/>
          <w:rFonts w:ascii="Times New Roman" w:hAnsi="Times New Roman"/>
        </w:rPr>
        <w:t>This information collection activity asks no questions of a personal or sensitive nature.</w:t>
      </w:r>
    </w:p>
    <w:p w:rsidR="00AC0D46" w:rsidRDefault="00AC0D46">
      <w:pPr>
        <w:pStyle w:val="DefaultText"/>
        <w:rPr>
          <w:rStyle w:val="InitialStyle"/>
          <w:rFonts w:ascii="Times New Roman" w:hAnsi="Times New Roman"/>
        </w:rPr>
      </w:pPr>
    </w:p>
    <w:p w:rsidR="00122758" w:rsidRDefault="00122758">
      <w:pPr>
        <w:pStyle w:val="DefaultText"/>
        <w:rPr>
          <w:rStyle w:val="InitialStyle"/>
          <w:rFonts w:ascii="Times New Roman" w:hAnsi="Times New Roman"/>
        </w:rPr>
      </w:pPr>
    </w:p>
    <w:p w:rsidR="00AC0D46" w:rsidRDefault="00AC0D46">
      <w:pPr>
        <w:pStyle w:val="DefaultText"/>
        <w:rPr>
          <w:rStyle w:val="InitialStyle"/>
          <w:rFonts w:ascii="Times New Roman" w:hAnsi="Times New Roman"/>
        </w:rPr>
      </w:pPr>
      <w:r>
        <w:rPr>
          <w:rStyle w:val="InitialStyle"/>
          <w:rFonts w:ascii="Times New Roman" w:hAnsi="Times New Roman"/>
          <w:b/>
        </w:rPr>
        <w:t xml:space="preserve">12.  Provide estimates of the hour burden of the collection of information.  Indicate the number of respondents, frequency of response, annual hour burden, and an explanation of how the burden was estimated.   </w:t>
      </w:r>
    </w:p>
    <w:p w:rsidR="00AC0D46" w:rsidRDefault="00AC0D46">
      <w:pPr>
        <w:pStyle w:val="DefaultText"/>
        <w:rPr>
          <w:rStyle w:val="InitialStyle"/>
          <w:rFonts w:ascii="Times New Roman" w:hAnsi="Times New Roman"/>
        </w:rPr>
      </w:pPr>
    </w:p>
    <w:p w:rsidR="00AC0D46" w:rsidRDefault="00AC0D46">
      <w:pPr>
        <w:pStyle w:val="DefaultText"/>
        <w:rPr>
          <w:rStyle w:val="InitialStyle"/>
          <w:rFonts w:ascii="Times New Roman" w:hAnsi="Times New Roman"/>
        </w:rPr>
      </w:pPr>
      <w:r>
        <w:rPr>
          <w:rStyle w:val="InitialStyle"/>
          <w:rFonts w:ascii="Times New Roman" w:hAnsi="Times New Roman"/>
          <w:b/>
        </w:rPr>
        <w:t>•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AC0D46" w:rsidRDefault="00AC0D46">
      <w:pPr>
        <w:pStyle w:val="DefaultText"/>
        <w:rPr>
          <w:rStyle w:val="InitialStyle"/>
          <w:rFonts w:ascii="Times New Roman" w:hAnsi="Times New Roman"/>
        </w:rPr>
      </w:pPr>
    </w:p>
    <w:p w:rsidR="00AC0D46" w:rsidRDefault="00AC0D46">
      <w:pPr>
        <w:pStyle w:val="DefaultText"/>
        <w:rPr>
          <w:rStyle w:val="InitialStyle"/>
          <w:rFonts w:ascii="Times New Roman" w:hAnsi="Times New Roman"/>
        </w:rPr>
      </w:pPr>
      <w:r>
        <w:rPr>
          <w:rStyle w:val="InitialStyle"/>
          <w:rFonts w:ascii="Times New Roman" w:hAnsi="Times New Roman"/>
        </w:rPr>
        <w:t xml:space="preserve">See APHIS Form 71 for hour burden estimates.  </w:t>
      </w:r>
    </w:p>
    <w:p w:rsidR="00AC0D46" w:rsidRDefault="00AC0D46">
      <w:pPr>
        <w:pStyle w:val="DefaultText"/>
        <w:rPr>
          <w:rStyle w:val="InitialStyle"/>
          <w:rFonts w:ascii="Times New Roman" w:hAnsi="Times New Roman"/>
        </w:rPr>
      </w:pPr>
    </w:p>
    <w:p w:rsidR="00122758" w:rsidRDefault="00122758">
      <w:pPr>
        <w:pStyle w:val="DefaultText"/>
        <w:rPr>
          <w:rStyle w:val="InitialStyle"/>
          <w:rFonts w:ascii="Times New Roman" w:hAnsi="Times New Roman"/>
        </w:rPr>
      </w:pPr>
    </w:p>
    <w:p w:rsidR="00AC0D46" w:rsidRDefault="00AC0D46">
      <w:pPr>
        <w:pStyle w:val="DefaultText"/>
        <w:rPr>
          <w:rStyle w:val="InitialStyle"/>
          <w:rFonts w:ascii="Times New Roman" w:hAnsi="Times New Roman"/>
          <w:b/>
        </w:rPr>
      </w:pPr>
      <w:r>
        <w:rPr>
          <w:rStyle w:val="InitialStyle"/>
          <w:rFonts w:ascii="Times New Roman" w:hAnsi="Times New Roman"/>
          <w:b/>
        </w:rPr>
        <w:t>• Provide estimates of annualized cost to respondents for the hour burdens for collections of information, identifying and using appropriate wage rate categories.</w:t>
      </w:r>
    </w:p>
    <w:p w:rsidR="00AC0D46" w:rsidRDefault="00AC0D46">
      <w:pPr>
        <w:pStyle w:val="DefaultText"/>
        <w:rPr>
          <w:rStyle w:val="InitialStyle"/>
          <w:rFonts w:ascii="Times New Roman" w:hAnsi="Times New Roman"/>
        </w:rPr>
      </w:pPr>
    </w:p>
    <w:p w:rsidR="00AC0D46" w:rsidRDefault="00B044EA">
      <w:pPr>
        <w:pStyle w:val="DefaultText"/>
        <w:rPr>
          <w:rStyle w:val="InitialStyle"/>
          <w:rFonts w:ascii="Times New Roman" w:hAnsi="Times New Roman"/>
        </w:rPr>
      </w:pPr>
      <w:r>
        <w:rPr>
          <w:rStyle w:val="InitialStyle"/>
          <w:rFonts w:ascii="Times New Roman" w:hAnsi="Times New Roman"/>
        </w:rPr>
        <w:t>The estimated annual c</w:t>
      </w:r>
      <w:r w:rsidR="009B69F3">
        <w:rPr>
          <w:rStyle w:val="InitialStyle"/>
          <w:rFonts w:ascii="Times New Roman" w:hAnsi="Times New Roman"/>
        </w:rPr>
        <w:t>ost to respondents is $</w:t>
      </w:r>
      <w:r w:rsidR="009F06C2">
        <w:rPr>
          <w:rStyle w:val="InitialStyle"/>
          <w:rFonts w:ascii="Times New Roman" w:hAnsi="Times New Roman"/>
        </w:rPr>
        <w:t>104</w:t>
      </w:r>
      <w:r>
        <w:rPr>
          <w:rStyle w:val="InitialStyle"/>
          <w:rFonts w:ascii="Times New Roman" w:hAnsi="Times New Roman"/>
        </w:rPr>
        <w:t>.  APHIS arrived at this figure by multiplying the total hours by the estimated average hourly wage of the respondents.</w:t>
      </w:r>
    </w:p>
    <w:p w:rsidR="00B044EA" w:rsidRDefault="003C51D6">
      <w:pPr>
        <w:pStyle w:val="DefaultText"/>
        <w:rPr>
          <w:rStyle w:val="InitialStyle"/>
          <w:rFonts w:ascii="Times New Roman" w:hAnsi="Times New Roman"/>
        </w:rPr>
      </w:pPr>
      <w:r>
        <w:rPr>
          <w:rStyle w:val="InitialStyle"/>
          <w:rFonts w:ascii="Times New Roman" w:hAnsi="Times New Roman"/>
        </w:rPr>
        <w:t>(4 burden hours</w:t>
      </w:r>
      <w:r w:rsidR="009B69F3">
        <w:rPr>
          <w:rStyle w:val="InitialStyle"/>
          <w:rFonts w:ascii="Times New Roman" w:hAnsi="Times New Roman"/>
        </w:rPr>
        <w:t xml:space="preserve"> x $2</w:t>
      </w:r>
      <w:r w:rsidR="009F06C2">
        <w:rPr>
          <w:rStyle w:val="InitialStyle"/>
          <w:rFonts w:ascii="Times New Roman" w:hAnsi="Times New Roman"/>
        </w:rPr>
        <w:t>6.00</w:t>
      </w:r>
      <w:r w:rsidR="00B044EA">
        <w:rPr>
          <w:rStyle w:val="InitialStyle"/>
          <w:rFonts w:ascii="Times New Roman" w:hAnsi="Times New Roman"/>
        </w:rPr>
        <w:t xml:space="preserve"> estimated</w:t>
      </w:r>
      <w:r w:rsidR="009B69F3">
        <w:rPr>
          <w:rStyle w:val="InitialStyle"/>
          <w:rFonts w:ascii="Times New Roman" w:hAnsi="Times New Roman"/>
        </w:rPr>
        <w:t xml:space="preserve"> hourly wage = $</w:t>
      </w:r>
      <w:r w:rsidR="009F06C2">
        <w:rPr>
          <w:rStyle w:val="InitialStyle"/>
          <w:rFonts w:ascii="Times New Roman" w:hAnsi="Times New Roman"/>
        </w:rPr>
        <w:t>104</w:t>
      </w:r>
      <w:r w:rsidR="00B044EA">
        <w:rPr>
          <w:rStyle w:val="InitialStyle"/>
          <w:rFonts w:ascii="Times New Roman" w:hAnsi="Times New Roman"/>
        </w:rPr>
        <w:t>)</w:t>
      </w:r>
    </w:p>
    <w:p w:rsidR="009B69F3" w:rsidRDefault="009B69F3">
      <w:pPr>
        <w:pStyle w:val="DefaultText"/>
        <w:rPr>
          <w:rStyle w:val="InitialStyle"/>
          <w:rFonts w:ascii="Times New Roman" w:hAnsi="Times New Roman"/>
        </w:rPr>
      </w:pPr>
    </w:p>
    <w:p w:rsidR="00B044EA" w:rsidRDefault="003C51D6">
      <w:pPr>
        <w:pStyle w:val="DefaultText"/>
        <w:rPr>
          <w:rStyle w:val="InitialStyle"/>
          <w:rFonts w:ascii="Times New Roman" w:hAnsi="Times New Roman"/>
        </w:rPr>
      </w:pPr>
      <w:r>
        <w:rPr>
          <w:rStyle w:val="InitialStyle"/>
          <w:rFonts w:ascii="Times New Roman" w:hAnsi="Times New Roman"/>
        </w:rPr>
        <w:t>The hourly wage was estimated</w:t>
      </w:r>
      <w:r w:rsidR="009B69F3">
        <w:rPr>
          <w:rStyle w:val="InitialStyle"/>
          <w:rFonts w:ascii="Times New Roman" w:hAnsi="Times New Roman"/>
        </w:rPr>
        <w:t xml:space="preserve"> by APHIS’ Int</w:t>
      </w:r>
      <w:r>
        <w:rPr>
          <w:rStyle w:val="InitialStyle"/>
          <w:rFonts w:ascii="Times New Roman" w:hAnsi="Times New Roman"/>
        </w:rPr>
        <w:t>ernational Services specialists in their discussions with Zambian officials.</w:t>
      </w:r>
    </w:p>
    <w:p w:rsidR="00EB5285" w:rsidRDefault="00EB5285">
      <w:pPr>
        <w:pStyle w:val="DefaultText"/>
        <w:rPr>
          <w:rStyle w:val="InitialStyle"/>
          <w:rFonts w:ascii="Times New Roman" w:hAnsi="Times New Roman"/>
        </w:rPr>
      </w:pPr>
    </w:p>
    <w:p w:rsidR="00512BFA" w:rsidRDefault="00512BFA">
      <w:pPr>
        <w:pStyle w:val="DefaultText"/>
        <w:rPr>
          <w:rStyle w:val="InitialStyle"/>
          <w:rFonts w:ascii="Times New Roman" w:hAnsi="Times New Roman"/>
        </w:rPr>
      </w:pPr>
    </w:p>
    <w:p w:rsidR="00AC0D46" w:rsidRDefault="00AC0D46">
      <w:pPr>
        <w:pStyle w:val="DefaultText"/>
        <w:rPr>
          <w:rStyle w:val="InitialStyle"/>
          <w:rFonts w:ascii="Times New Roman" w:hAnsi="Times New Roman"/>
        </w:rPr>
      </w:pPr>
      <w:r>
        <w:rPr>
          <w:rStyle w:val="InitialStyle"/>
          <w:rFonts w:ascii="Times New Roman" w:hAnsi="Times New Roman"/>
          <w:b/>
        </w:rPr>
        <w:t xml:space="preserve">13.  Provide estimates of the total annual cost burden to respondents or </w:t>
      </w:r>
      <w:proofErr w:type="spellStart"/>
      <w:r>
        <w:rPr>
          <w:rStyle w:val="InitialStyle"/>
          <w:rFonts w:ascii="Times New Roman" w:hAnsi="Times New Roman"/>
          <w:b/>
        </w:rPr>
        <w:t>recordkeepers</w:t>
      </w:r>
      <w:proofErr w:type="spellEnd"/>
      <w:r>
        <w:rPr>
          <w:rStyle w:val="InitialStyle"/>
          <w:rFonts w:ascii="Times New Roman" w:hAnsi="Times New Roman"/>
          <w:b/>
        </w:rPr>
        <w:t xml:space="preserve">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AC0D46" w:rsidRDefault="00AC0D46">
      <w:pPr>
        <w:pStyle w:val="DefaultText"/>
        <w:rPr>
          <w:rStyle w:val="InitialStyle"/>
          <w:rFonts w:ascii="Times New Roman" w:hAnsi="Times New Roman"/>
        </w:rPr>
      </w:pPr>
    </w:p>
    <w:p w:rsidR="00AC0D46" w:rsidRDefault="00AC0D46">
      <w:pPr>
        <w:pStyle w:val="DefaultText"/>
        <w:rPr>
          <w:rStyle w:val="InitialStyle"/>
          <w:rFonts w:ascii="Times New Roman" w:hAnsi="Times New Roman"/>
          <w:b/>
        </w:rPr>
      </w:pPr>
      <w:r>
        <w:rPr>
          <w:rStyle w:val="InitialStyle"/>
          <w:rFonts w:ascii="Times New Roman" w:hAnsi="Times New Roman"/>
        </w:rPr>
        <w:t>There is zero annual cost burden associated with capital and start-up costs, maintenance costs, and purchase of services in connection with this program.</w:t>
      </w:r>
    </w:p>
    <w:p w:rsidR="00AC0D46" w:rsidRDefault="00AC0D46">
      <w:pPr>
        <w:pStyle w:val="DefaultText"/>
        <w:rPr>
          <w:rStyle w:val="InitialStyle"/>
          <w:rFonts w:ascii="Times New Roman" w:hAnsi="Times New Roman"/>
          <w:b/>
        </w:rPr>
      </w:pPr>
      <w:r>
        <w:rPr>
          <w:rStyle w:val="InitialStyle"/>
          <w:rFonts w:ascii="Times New Roman" w:hAnsi="Times New Roman"/>
          <w:b/>
        </w:rPr>
        <w:lastRenderedPageBreak/>
        <w:t>14.  Provide estimates of annualized cost to the Federal government</w:t>
      </w:r>
      <w:r>
        <w:rPr>
          <w:rStyle w:val="InitialStyle"/>
          <w:rFonts w:ascii="Times New Roman" w:hAnsi="Times New Roman"/>
        </w:rPr>
        <w:t xml:space="preserve">.  </w:t>
      </w:r>
      <w:r>
        <w:rPr>
          <w:rStyle w:val="InitialStyle"/>
          <w:rFonts w:ascii="Times New Roman" w:hAnsi="Times New Roman"/>
          <w:b/>
        </w:rPr>
        <w:t>Provide a description of the method used to estimate cost and any other expense that would not have been incurred without this collection of information.</w:t>
      </w:r>
    </w:p>
    <w:p w:rsidR="00AC0D46" w:rsidRDefault="00AC0D46">
      <w:pPr>
        <w:pStyle w:val="DefaultText"/>
        <w:rPr>
          <w:rStyle w:val="InitialStyle"/>
          <w:rFonts w:ascii="Times New Roman" w:hAnsi="Times New Roman"/>
          <w:b/>
        </w:rPr>
      </w:pPr>
    </w:p>
    <w:p w:rsidR="00AC0D46" w:rsidRDefault="00AC0D46">
      <w:pPr>
        <w:pStyle w:val="DefaultText"/>
        <w:rPr>
          <w:rStyle w:val="InitialStyle"/>
          <w:rFonts w:ascii="Times New Roman" w:hAnsi="Times New Roman"/>
        </w:rPr>
      </w:pPr>
      <w:r>
        <w:rPr>
          <w:rStyle w:val="InitialStyle"/>
          <w:rFonts w:ascii="Times New Roman" w:hAnsi="Times New Roman"/>
        </w:rPr>
        <w:t xml:space="preserve">The estimated cost for the </w:t>
      </w:r>
      <w:r w:rsidR="00A75EED">
        <w:rPr>
          <w:rStyle w:val="InitialStyle"/>
          <w:rFonts w:ascii="Times New Roman" w:hAnsi="Times New Roman"/>
        </w:rPr>
        <w:t xml:space="preserve">Federal Government is $ </w:t>
      </w:r>
      <w:r w:rsidR="00312995">
        <w:rPr>
          <w:rStyle w:val="InitialStyle"/>
          <w:rFonts w:ascii="Times New Roman" w:hAnsi="Times New Roman"/>
        </w:rPr>
        <w:t>6</w:t>
      </w:r>
      <w:r w:rsidR="00512BFA">
        <w:rPr>
          <w:rStyle w:val="InitialStyle"/>
          <w:rFonts w:ascii="Times New Roman" w:hAnsi="Times New Roman"/>
        </w:rPr>
        <w:t>7</w:t>
      </w:r>
      <w:r w:rsidR="009E4B1B">
        <w:rPr>
          <w:rStyle w:val="InitialStyle"/>
          <w:rFonts w:ascii="Times New Roman" w:hAnsi="Times New Roman"/>
        </w:rPr>
        <w:t>.00</w:t>
      </w:r>
      <w:r w:rsidR="00855289">
        <w:rPr>
          <w:rStyle w:val="InitialStyle"/>
          <w:rFonts w:ascii="Times New Roman" w:hAnsi="Times New Roman"/>
        </w:rPr>
        <w:t>.</w:t>
      </w:r>
      <w:r w:rsidR="00312995">
        <w:rPr>
          <w:rStyle w:val="InitialStyle"/>
          <w:rFonts w:ascii="Times New Roman" w:hAnsi="Times New Roman"/>
        </w:rPr>
        <w:t xml:space="preserve">  (See APHIS Form 79)</w:t>
      </w:r>
    </w:p>
    <w:p w:rsidR="00AC0D46" w:rsidRDefault="00AC0D46">
      <w:pPr>
        <w:pStyle w:val="DefaultText"/>
        <w:rPr>
          <w:rStyle w:val="InitialStyle"/>
          <w:rFonts w:ascii="Times New Roman" w:hAnsi="Times New Roman"/>
        </w:rPr>
      </w:pPr>
    </w:p>
    <w:p w:rsidR="00312995" w:rsidRDefault="00312995">
      <w:pPr>
        <w:pStyle w:val="DefaultText"/>
        <w:rPr>
          <w:rStyle w:val="InitialStyle"/>
          <w:rFonts w:ascii="Times New Roman" w:hAnsi="Times New Roman"/>
        </w:rPr>
      </w:pPr>
    </w:p>
    <w:p w:rsidR="00AC0D46" w:rsidRDefault="00AC0D46">
      <w:pPr>
        <w:pStyle w:val="DefaultText"/>
        <w:rPr>
          <w:rStyle w:val="InitialStyle"/>
          <w:rFonts w:ascii="Times New Roman" w:hAnsi="Times New Roman"/>
          <w:b/>
        </w:rPr>
      </w:pPr>
      <w:r>
        <w:rPr>
          <w:rStyle w:val="InitialStyle"/>
          <w:rFonts w:ascii="Times New Roman" w:hAnsi="Times New Roman"/>
          <w:b/>
        </w:rPr>
        <w:t>15.  Explain the reasons for any program changes or adjustments reported in Items 13 or 14 of the OMB Form 83-1.</w:t>
      </w:r>
    </w:p>
    <w:p w:rsidR="0072706F" w:rsidRDefault="0072706F">
      <w:pPr>
        <w:pStyle w:val="DefaultText"/>
        <w:rPr>
          <w:rStyle w:val="InitialStyle"/>
          <w:rFonts w:ascii="Times New Roman" w:hAnsi="Times New Roman"/>
          <w:b/>
        </w:rPr>
      </w:pPr>
    </w:p>
    <w:tbl>
      <w:tblPr>
        <w:tblW w:w="5000" w:type="pct"/>
        <w:tblCellSpacing w:w="15" w:type="dxa"/>
        <w:tblCellMar>
          <w:top w:w="15" w:type="dxa"/>
          <w:left w:w="15" w:type="dxa"/>
          <w:bottom w:w="15" w:type="dxa"/>
          <w:right w:w="15" w:type="dxa"/>
        </w:tblCellMar>
        <w:tblLook w:val="04A0" w:firstRow="1" w:lastRow="0" w:firstColumn="1" w:lastColumn="0" w:noHBand="0" w:noVBand="1"/>
        <w:tblDescription w:val="table that charts list of burden"/>
      </w:tblPr>
      <w:tblGrid>
        <w:gridCol w:w="9450"/>
      </w:tblGrid>
      <w:tr w:rsidR="00512BFA" w:rsidRPr="00512BFA" w:rsidTr="0072706F">
        <w:trPr>
          <w:tblCellSpacing w:w="15" w:type="dxa"/>
        </w:trPr>
        <w:tc>
          <w:tcPr>
            <w:tcW w:w="4968" w:type="pct"/>
            <w:hideMark/>
          </w:tcPr>
          <w:p w:rsidR="00512BFA" w:rsidRPr="00512BFA" w:rsidRDefault="00512BFA" w:rsidP="00512BFA">
            <w:pPr>
              <w:overflowPunct/>
              <w:autoSpaceDE/>
              <w:autoSpaceDN/>
              <w:adjustRightInd/>
              <w:textAlignment w:val="auto"/>
              <w:rPr>
                <w:rFonts w:ascii="Arial" w:hAnsi="Arial" w:cs="Arial"/>
                <w:color w:val="000000"/>
                <w:sz w:val="24"/>
                <w:szCs w:val="24"/>
              </w:rPr>
            </w:pPr>
            <w:r w:rsidRPr="00512BFA">
              <w:rPr>
                <w:rFonts w:ascii="Arial" w:hAnsi="Arial" w:cs="Arial"/>
                <w:color w:val="000000"/>
                <w:sz w:val="24"/>
                <w:szCs w:val="24"/>
              </w:rPr>
              <w:t>ICR Summary of Burden:</w:t>
            </w:r>
          </w:p>
        </w:tc>
      </w:tr>
    </w:tbl>
    <w:p w:rsidR="0072706F" w:rsidRDefault="0072706F">
      <w:pPr>
        <w:pStyle w:val="DefaultText"/>
        <w:rPr>
          <w:rStyle w:val="InitialStyle"/>
          <w:rFonts w:ascii="Times New Roman" w:hAnsi="Times New Roman"/>
        </w:rPr>
      </w:pP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72706F" w:rsidRPr="0072706F" w:rsidTr="0072706F">
        <w:tc>
          <w:tcPr>
            <w:tcW w:w="1368" w:type="dxa"/>
            <w:shd w:val="clear" w:color="auto" w:fill="1F497D" w:themeFill="text2"/>
          </w:tcPr>
          <w:p w:rsidR="0072706F" w:rsidRPr="0072706F" w:rsidRDefault="0072706F">
            <w:pPr>
              <w:pStyle w:val="DefaultText"/>
              <w:rPr>
                <w:rStyle w:val="InitialStyle"/>
                <w:rFonts w:ascii="Times New Roman" w:hAnsi="Times New Roman"/>
                <w:b/>
                <w:color w:val="FFFFFF" w:themeColor="background1"/>
                <w:sz w:val="20"/>
              </w:rPr>
            </w:pPr>
          </w:p>
        </w:tc>
        <w:tc>
          <w:tcPr>
            <w:tcW w:w="1368" w:type="dxa"/>
            <w:shd w:val="clear" w:color="auto" w:fill="1F497D" w:themeFill="text2"/>
            <w:vAlign w:val="center"/>
          </w:tcPr>
          <w:p w:rsidR="0072706F" w:rsidRPr="0072706F" w:rsidRDefault="0072706F" w:rsidP="00514E26">
            <w:pPr>
              <w:overflowPunct/>
              <w:autoSpaceDE/>
              <w:autoSpaceDN/>
              <w:adjustRightInd/>
              <w:jc w:val="center"/>
              <w:textAlignment w:val="auto"/>
              <w:rPr>
                <w:rFonts w:ascii="Arial" w:hAnsi="Arial" w:cs="Arial"/>
                <w:b/>
                <w:bCs/>
                <w:color w:val="FFFFFF" w:themeColor="background1"/>
              </w:rPr>
            </w:pPr>
            <w:r w:rsidRPr="0072706F">
              <w:rPr>
                <w:rFonts w:ascii="Arial" w:hAnsi="Arial" w:cs="Arial"/>
                <w:b/>
                <w:bCs/>
                <w:color w:val="FFFFFF" w:themeColor="background1"/>
              </w:rPr>
              <w:t>Requested</w:t>
            </w:r>
          </w:p>
        </w:tc>
        <w:tc>
          <w:tcPr>
            <w:tcW w:w="1368" w:type="dxa"/>
            <w:shd w:val="clear" w:color="auto" w:fill="1F497D" w:themeFill="text2"/>
            <w:vAlign w:val="center"/>
          </w:tcPr>
          <w:p w:rsidR="0072706F" w:rsidRPr="0072706F" w:rsidRDefault="0072706F" w:rsidP="00514E26">
            <w:pPr>
              <w:overflowPunct/>
              <w:autoSpaceDE/>
              <w:autoSpaceDN/>
              <w:adjustRightInd/>
              <w:jc w:val="center"/>
              <w:textAlignment w:val="auto"/>
              <w:rPr>
                <w:rFonts w:ascii="Arial" w:hAnsi="Arial" w:cs="Arial"/>
                <w:b/>
                <w:bCs/>
                <w:color w:val="FFFFFF" w:themeColor="background1"/>
              </w:rPr>
            </w:pPr>
            <w:r w:rsidRPr="0072706F">
              <w:rPr>
                <w:rFonts w:ascii="Arial" w:hAnsi="Arial" w:cs="Arial"/>
                <w:b/>
                <w:bCs/>
                <w:color w:val="FFFFFF" w:themeColor="background1"/>
              </w:rPr>
              <w:t>Program Change Due to New Statute</w:t>
            </w:r>
          </w:p>
        </w:tc>
        <w:tc>
          <w:tcPr>
            <w:tcW w:w="1368" w:type="dxa"/>
            <w:shd w:val="clear" w:color="auto" w:fill="1F497D" w:themeFill="text2"/>
            <w:vAlign w:val="center"/>
          </w:tcPr>
          <w:p w:rsidR="0072706F" w:rsidRPr="0072706F" w:rsidRDefault="0072706F" w:rsidP="00514E26">
            <w:pPr>
              <w:overflowPunct/>
              <w:autoSpaceDE/>
              <w:autoSpaceDN/>
              <w:adjustRightInd/>
              <w:jc w:val="center"/>
              <w:textAlignment w:val="auto"/>
              <w:rPr>
                <w:rFonts w:ascii="Arial" w:hAnsi="Arial" w:cs="Arial"/>
                <w:b/>
                <w:bCs/>
                <w:color w:val="FFFFFF" w:themeColor="background1"/>
              </w:rPr>
            </w:pPr>
            <w:r w:rsidRPr="0072706F">
              <w:rPr>
                <w:rFonts w:ascii="Arial" w:hAnsi="Arial" w:cs="Arial"/>
                <w:b/>
                <w:bCs/>
                <w:color w:val="FFFFFF" w:themeColor="background1"/>
              </w:rPr>
              <w:t>Program Change Due to Agency Discretion</w:t>
            </w:r>
          </w:p>
        </w:tc>
        <w:tc>
          <w:tcPr>
            <w:tcW w:w="1368" w:type="dxa"/>
            <w:shd w:val="clear" w:color="auto" w:fill="1F497D" w:themeFill="text2"/>
            <w:vAlign w:val="center"/>
          </w:tcPr>
          <w:p w:rsidR="0072706F" w:rsidRPr="0072706F" w:rsidRDefault="0072706F" w:rsidP="00514E26">
            <w:pPr>
              <w:overflowPunct/>
              <w:autoSpaceDE/>
              <w:autoSpaceDN/>
              <w:adjustRightInd/>
              <w:jc w:val="center"/>
              <w:textAlignment w:val="auto"/>
              <w:rPr>
                <w:rFonts w:ascii="Arial" w:hAnsi="Arial" w:cs="Arial"/>
                <w:b/>
                <w:bCs/>
                <w:color w:val="FFFFFF" w:themeColor="background1"/>
              </w:rPr>
            </w:pPr>
            <w:r w:rsidRPr="0072706F">
              <w:rPr>
                <w:rFonts w:ascii="Arial" w:hAnsi="Arial" w:cs="Arial"/>
                <w:b/>
                <w:bCs/>
                <w:color w:val="FFFFFF" w:themeColor="background1"/>
              </w:rPr>
              <w:t>Change Due to Adjustment in Agency Estimate</w:t>
            </w:r>
          </w:p>
        </w:tc>
        <w:tc>
          <w:tcPr>
            <w:tcW w:w="1368" w:type="dxa"/>
            <w:shd w:val="clear" w:color="auto" w:fill="1F497D" w:themeFill="text2"/>
            <w:vAlign w:val="center"/>
          </w:tcPr>
          <w:p w:rsidR="0072706F" w:rsidRPr="0072706F" w:rsidRDefault="0072706F" w:rsidP="00514E26">
            <w:pPr>
              <w:overflowPunct/>
              <w:autoSpaceDE/>
              <w:autoSpaceDN/>
              <w:adjustRightInd/>
              <w:jc w:val="center"/>
              <w:textAlignment w:val="auto"/>
              <w:rPr>
                <w:rFonts w:ascii="Arial" w:hAnsi="Arial" w:cs="Arial"/>
                <w:b/>
                <w:bCs/>
                <w:color w:val="FFFFFF" w:themeColor="background1"/>
              </w:rPr>
            </w:pPr>
            <w:r w:rsidRPr="0072706F">
              <w:rPr>
                <w:rFonts w:ascii="Arial" w:hAnsi="Arial" w:cs="Arial"/>
                <w:b/>
                <w:bCs/>
                <w:color w:val="FFFFFF" w:themeColor="background1"/>
              </w:rPr>
              <w:t>Change Due to Potential Violation of the PRA</w:t>
            </w:r>
          </w:p>
        </w:tc>
        <w:tc>
          <w:tcPr>
            <w:tcW w:w="1368" w:type="dxa"/>
            <w:shd w:val="clear" w:color="auto" w:fill="1F497D" w:themeFill="text2"/>
            <w:vAlign w:val="center"/>
          </w:tcPr>
          <w:p w:rsidR="0072706F" w:rsidRPr="0072706F" w:rsidRDefault="0072706F" w:rsidP="00514E26">
            <w:pPr>
              <w:overflowPunct/>
              <w:autoSpaceDE/>
              <w:autoSpaceDN/>
              <w:adjustRightInd/>
              <w:jc w:val="center"/>
              <w:textAlignment w:val="auto"/>
              <w:rPr>
                <w:rFonts w:ascii="Arial" w:hAnsi="Arial" w:cs="Arial"/>
                <w:b/>
                <w:bCs/>
                <w:color w:val="FFFFFF" w:themeColor="background1"/>
              </w:rPr>
            </w:pPr>
            <w:r w:rsidRPr="0072706F">
              <w:rPr>
                <w:rFonts w:ascii="Arial" w:hAnsi="Arial" w:cs="Arial"/>
                <w:b/>
                <w:bCs/>
                <w:color w:val="FFFFFF" w:themeColor="background1"/>
              </w:rPr>
              <w:t>Previously Approved</w:t>
            </w:r>
          </w:p>
        </w:tc>
      </w:tr>
      <w:tr w:rsidR="0072706F" w:rsidRPr="0072706F" w:rsidTr="0072706F">
        <w:tc>
          <w:tcPr>
            <w:tcW w:w="1368" w:type="dxa"/>
          </w:tcPr>
          <w:p w:rsidR="0072706F" w:rsidRPr="0072706F" w:rsidRDefault="0072706F" w:rsidP="00514E26">
            <w:pPr>
              <w:overflowPunct/>
              <w:autoSpaceDE/>
              <w:autoSpaceDN/>
              <w:adjustRightInd/>
              <w:textAlignment w:val="auto"/>
              <w:rPr>
                <w:rFonts w:ascii="Arial" w:hAnsi="Arial" w:cs="Arial"/>
                <w:color w:val="000000"/>
              </w:rPr>
            </w:pPr>
            <w:r w:rsidRPr="0072706F">
              <w:rPr>
                <w:rFonts w:ascii="Arial" w:hAnsi="Arial" w:cs="Arial"/>
                <w:color w:val="000000"/>
              </w:rPr>
              <w:t>Annual Number of Responses</w:t>
            </w:r>
          </w:p>
        </w:tc>
        <w:tc>
          <w:tcPr>
            <w:tcW w:w="1368" w:type="dxa"/>
            <w:vAlign w:val="center"/>
          </w:tcPr>
          <w:p w:rsidR="0072706F" w:rsidRPr="0072706F" w:rsidRDefault="0072706F" w:rsidP="0072706F">
            <w:pPr>
              <w:overflowPunct/>
              <w:autoSpaceDE/>
              <w:autoSpaceDN/>
              <w:adjustRightInd/>
              <w:jc w:val="center"/>
              <w:textAlignment w:val="auto"/>
              <w:rPr>
                <w:rFonts w:ascii="Arial" w:hAnsi="Arial" w:cs="Arial"/>
                <w:color w:val="000000"/>
              </w:rPr>
            </w:pPr>
            <w:r w:rsidRPr="0072706F">
              <w:rPr>
                <w:rFonts w:ascii="Arial" w:hAnsi="Arial" w:cs="Arial"/>
                <w:color w:val="000000"/>
              </w:rPr>
              <w:t>4</w:t>
            </w:r>
            <w:r w:rsidRPr="0072706F">
              <w:rPr>
                <w:rFonts w:ascii="Arial" w:hAnsi="Arial" w:cs="Arial"/>
                <w:color w:val="000000"/>
              </w:rPr>
              <w:object w:dxaOrig="225" w:dyaOrig="225">
                <v:shape id="_x0000_i1063" type="#_x0000_t75" style="width:1in;height:18pt" o:ole="">
                  <v:imagedata r:id="rId13" o:title=""/>
                </v:shape>
                <w:control r:id="rId14" w:name="DefaultOcxName1" w:shapeid="_x0000_i1063"/>
              </w:object>
            </w:r>
          </w:p>
        </w:tc>
        <w:tc>
          <w:tcPr>
            <w:tcW w:w="1368" w:type="dxa"/>
            <w:vAlign w:val="center"/>
          </w:tcPr>
          <w:p w:rsidR="0072706F" w:rsidRPr="0072706F" w:rsidRDefault="0072706F" w:rsidP="0072706F">
            <w:pPr>
              <w:overflowPunct/>
              <w:autoSpaceDE/>
              <w:autoSpaceDN/>
              <w:adjustRightInd/>
              <w:jc w:val="center"/>
              <w:textAlignment w:val="auto"/>
              <w:rPr>
                <w:rFonts w:ascii="Arial" w:hAnsi="Arial" w:cs="Arial"/>
                <w:color w:val="000000"/>
              </w:rPr>
            </w:pPr>
            <w:r w:rsidRPr="0072706F">
              <w:rPr>
                <w:rFonts w:ascii="Arial" w:hAnsi="Arial" w:cs="Arial"/>
                <w:color w:val="000000"/>
              </w:rPr>
              <w:t>0</w:t>
            </w:r>
            <w:r w:rsidRPr="0072706F">
              <w:rPr>
                <w:rFonts w:ascii="Arial" w:hAnsi="Arial" w:cs="Arial"/>
                <w:color w:val="000000"/>
              </w:rPr>
              <w:object w:dxaOrig="225" w:dyaOrig="225">
                <v:shape id="_x0000_i1066" type="#_x0000_t75" style="width:1in;height:18pt" o:ole="">
                  <v:imagedata r:id="rId15" o:title=""/>
                </v:shape>
                <w:control r:id="rId16" w:name="DefaultOcxName2" w:shapeid="_x0000_i1066"/>
              </w:object>
            </w:r>
          </w:p>
        </w:tc>
        <w:tc>
          <w:tcPr>
            <w:tcW w:w="1368" w:type="dxa"/>
            <w:vAlign w:val="center"/>
          </w:tcPr>
          <w:p w:rsidR="0072706F" w:rsidRPr="0072706F" w:rsidRDefault="0072706F" w:rsidP="0072706F">
            <w:pPr>
              <w:overflowPunct/>
              <w:autoSpaceDE/>
              <w:autoSpaceDN/>
              <w:adjustRightInd/>
              <w:jc w:val="center"/>
              <w:textAlignment w:val="auto"/>
              <w:rPr>
                <w:rFonts w:ascii="Arial" w:hAnsi="Arial" w:cs="Arial"/>
                <w:color w:val="000000"/>
              </w:rPr>
            </w:pPr>
            <w:r w:rsidRPr="0072706F">
              <w:rPr>
                <w:rFonts w:ascii="Arial" w:hAnsi="Arial" w:cs="Arial"/>
                <w:color w:val="000000"/>
              </w:rPr>
              <w:t>0</w:t>
            </w:r>
            <w:r w:rsidRPr="0072706F">
              <w:rPr>
                <w:rFonts w:ascii="Arial" w:hAnsi="Arial" w:cs="Arial"/>
                <w:color w:val="000000"/>
              </w:rPr>
              <w:object w:dxaOrig="225" w:dyaOrig="225">
                <v:shape id="_x0000_i1069" type="#_x0000_t75" style="width:1in;height:18pt" o:ole="">
                  <v:imagedata r:id="rId17" o:title=""/>
                </v:shape>
                <w:control r:id="rId18" w:name="DefaultOcxName3" w:shapeid="_x0000_i1069"/>
              </w:object>
            </w:r>
          </w:p>
        </w:tc>
        <w:tc>
          <w:tcPr>
            <w:tcW w:w="1368" w:type="dxa"/>
            <w:vAlign w:val="center"/>
          </w:tcPr>
          <w:p w:rsidR="0072706F" w:rsidRPr="0072706F" w:rsidRDefault="0072706F" w:rsidP="0072706F">
            <w:pPr>
              <w:overflowPunct/>
              <w:autoSpaceDE/>
              <w:autoSpaceDN/>
              <w:adjustRightInd/>
              <w:jc w:val="center"/>
              <w:textAlignment w:val="auto"/>
              <w:rPr>
                <w:rFonts w:ascii="Arial" w:hAnsi="Arial" w:cs="Arial"/>
                <w:color w:val="000000"/>
              </w:rPr>
            </w:pPr>
            <w:r w:rsidRPr="0072706F">
              <w:rPr>
                <w:rFonts w:ascii="Arial" w:hAnsi="Arial" w:cs="Arial"/>
                <w:color w:val="000000"/>
              </w:rPr>
              <w:t>0</w:t>
            </w:r>
            <w:r w:rsidRPr="0072706F">
              <w:rPr>
                <w:rFonts w:ascii="Arial" w:hAnsi="Arial" w:cs="Arial"/>
                <w:color w:val="000000"/>
              </w:rPr>
              <w:object w:dxaOrig="225" w:dyaOrig="225">
                <v:shape id="_x0000_i1072" type="#_x0000_t75" style="width:1in;height:18pt" o:ole="">
                  <v:imagedata r:id="rId19" o:title=""/>
                </v:shape>
                <w:control r:id="rId20" w:name="DefaultOcxName4" w:shapeid="_x0000_i1072"/>
              </w:object>
            </w:r>
          </w:p>
        </w:tc>
        <w:tc>
          <w:tcPr>
            <w:tcW w:w="1368" w:type="dxa"/>
            <w:vAlign w:val="center"/>
          </w:tcPr>
          <w:p w:rsidR="0072706F" w:rsidRPr="0072706F" w:rsidRDefault="0072706F" w:rsidP="0072706F">
            <w:pPr>
              <w:overflowPunct/>
              <w:autoSpaceDE/>
              <w:autoSpaceDN/>
              <w:adjustRightInd/>
              <w:jc w:val="center"/>
              <w:textAlignment w:val="auto"/>
              <w:rPr>
                <w:rFonts w:ascii="Arial" w:hAnsi="Arial" w:cs="Arial"/>
                <w:color w:val="000000"/>
              </w:rPr>
            </w:pPr>
            <w:r w:rsidRPr="0072706F">
              <w:rPr>
                <w:rFonts w:ascii="Arial" w:hAnsi="Arial" w:cs="Arial"/>
                <w:color w:val="000000"/>
              </w:rPr>
              <w:t>0</w:t>
            </w:r>
            <w:r w:rsidRPr="0072706F">
              <w:rPr>
                <w:rFonts w:ascii="Arial" w:hAnsi="Arial" w:cs="Arial"/>
                <w:color w:val="000000"/>
              </w:rPr>
              <w:object w:dxaOrig="225" w:dyaOrig="225">
                <v:shape id="_x0000_i1075" type="#_x0000_t75" style="width:1in;height:18pt" o:ole="">
                  <v:imagedata r:id="rId21" o:title=""/>
                </v:shape>
                <w:control r:id="rId22" w:name="DefaultOcxName5" w:shapeid="_x0000_i1075"/>
              </w:object>
            </w:r>
          </w:p>
        </w:tc>
        <w:tc>
          <w:tcPr>
            <w:tcW w:w="1368" w:type="dxa"/>
            <w:vAlign w:val="center"/>
          </w:tcPr>
          <w:p w:rsidR="0072706F" w:rsidRPr="0072706F" w:rsidRDefault="0072706F" w:rsidP="0072706F">
            <w:pPr>
              <w:overflowPunct/>
              <w:autoSpaceDE/>
              <w:autoSpaceDN/>
              <w:adjustRightInd/>
              <w:jc w:val="center"/>
              <w:textAlignment w:val="auto"/>
              <w:rPr>
                <w:rFonts w:ascii="Arial" w:hAnsi="Arial" w:cs="Arial"/>
                <w:color w:val="000000"/>
              </w:rPr>
            </w:pPr>
            <w:r w:rsidRPr="0072706F">
              <w:rPr>
                <w:rFonts w:ascii="Arial" w:hAnsi="Arial" w:cs="Arial"/>
                <w:color w:val="000000"/>
              </w:rPr>
              <w:t>4</w:t>
            </w:r>
            <w:r w:rsidRPr="0072706F">
              <w:rPr>
                <w:rFonts w:ascii="Arial" w:hAnsi="Arial" w:cs="Arial"/>
                <w:color w:val="000000"/>
              </w:rPr>
              <w:object w:dxaOrig="225" w:dyaOrig="225">
                <v:shape id="_x0000_i1078" type="#_x0000_t75" style="width:1in;height:18pt" o:ole="">
                  <v:imagedata r:id="rId23" o:title=""/>
                </v:shape>
                <w:control r:id="rId24" w:name="DefaultOcxName6" w:shapeid="_x0000_i1078"/>
              </w:object>
            </w:r>
          </w:p>
        </w:tc>
      </w:tr>
      <w:tr w:rsidR="0072706F" w:rsidRPr="0072706F" w:rsidTr="0072706F">
        <w:tc>
          <w:tcPr>
            <w:tcW w:w="1368" w:type="dxa"/>
          </w:tcPr>
          <w:p w:rsidR="0072706F" w:rsidRPr="0072706F" w:rsidRDefault="0072706F" w:rsidP="00514E26">
            <w:pPr>
              <w:overflowPunct/>
              <w:autoSpaceDE/>
              <w:autoSpaceDN/>
              <w:adjustRightInd/>
              <w:textAlignment w:val="auto"/>
              <w:rPr>
                <w:rFonts w:ascii="Arial" w:hAnsi="Arial" w:cs="Arial"/>
                <w:color w:val="000000"/>
              </w:rPr>
            </w:pPr>
            <w:r w:rsidRPr="0072706F">
              <w:rPr>
                <w:rFonts w:ascii="Arial" w:hAnsi="Arial" w:cs="Arial"/>
                <w:color w:val="000000"/>
              </w:rPr>
              <w:t>Annual Time Burden (</w:t>
            </w:r>
            <w:proofErr w:type="spellStart"/>
            <w:r w:rsidRPr="0072706F">
              <w:rPr>
                <w:rFonts w:ascii="Arial" w:hAnsi="Arial" w:cs="Arial"/>
                <w:color w:val="000000"/>
              </w:rPr>
              <w:t>Hr</w:t>
            </w:r>
            <w:proofErr w:type="spellEnd"/>
            <w:r w:rsidRPr="0072706F">
              <w:rPr>
                <w:rFonts w:ascii="Arial" w:hAnsi="Arial" w:cs="Arial"/>
                <w:color w:val="000000"/>
              </w:rPr>
              <w:t>)</w:t>
            </w:r>
          </w:p>
        </w:tc>
        <w:tc>
          <w:tcPr>
            <w:tcW w:w="1368" w:type="dxa"/>
            <w:vAlign w:val="center"/>
          </w:tcPr>
          <w:p w:rsidR="0072706F" w:rsidRPr="0072706F" w:rsidRDefault="0072706F" w:rsidP="0072706F">
            <w:pPr>
              <w:overflowPunct/>
              <w:autoSpaceDE/>
              <w:autoSpaceDN/>
              <w:adjustRightInd/>
              <w:jc w:val="center"/>
              <w:textAlignment w:val="auto"/>
              <w:rPr>
                <w:rFonts w:ascii="Arial" w:hAnsi="Arial" w:cs="Arial"/>
                <w:color w:val="000000"/>
              </w:rPr>
            </w:pPr>
            <w:r w:rsidRPr="0072706F">
              <w:rPr>
                <w:rFonts w:ascii="Arial" w:hAnsi="Arial" w:cs="Arial"/>
                <w:color w:val="000000"/>
              </w:rPr>
              <w:t>4</w:t>
            </w:r>
            <w:r w:rsidRPr="0072706F">
              <w:rPr>
                <w:rFonts w:ascii="Arial" w:hAnsi="Arial" w:cs="Arial"/>
                <w:color w:val="000000"/>
              </w:rPr>
              <w:object w:dxaOrig="225" w:dyaOrig="225">
                <v:shape id="_x0000_i1081" type="#_x0000_t75" style="width:1in;height:18pt" o:ole="">
                  <v:imagedata r:id="rId25" o:title=""/>
                </v:shape>
                <w:control r:id="rId26" w:name="DefaultOcxName7" w:shapeid="_x0000_i1081"/>
              </w:object>
            </w:r>
          </w:p>
        </w:tc>
        <w:tc>
          <w:tcPr>
            <w:tcW w:w="1368" w:type="dxa"/>
            <w:vAlign w:val="center"/>
          </w:tcPr>
          <w:p w:rsidR="0072706F" w:rsidRPr="0072706F" w:rsidRDefault="0072706F" w:rsidP="0072706F">
            <w:pPr>
              <w:overflowPunct/>
              <w:autoSpaceDE/>
              <w:autoSpaceDN/>
              <w:adjustRightInd/>
              <w:jc w:val="center"/>
              <w:textAlignment w:val="auto"/>
              <w:rPr>
                <w:rFonts w:ascii="Arial" w:hAnsi="Arial" w:cs="Arial"/>
                <w:color w:val="000000"/>
              </w:rPr>
            </w:pPr>
            <w:r w:rsidRPr="0072706F">
              <w:rPr>
                <w:rFonts w:ascii="Arial" w:hAnsi="Arial" w:cs="Arial"/>
                <w:color w:val="000000"/>
              </w:rPr>
              <w:t>0</w:t>
            </w:r>
            <w:r w:rsidRPr="0072706F">
              <w:rPr>
                <w:rFonts w:ascii="Arial" w:hAnsi="Arial" w:cs="Arial"/>
                <w:color w:val="000000"/>
              </w:rPr>
              <w:object w:dxaOrig="225" w:dyaOrig="225">
                <v:shape id="_x0000_i1084" type="#_x0000_t75" style="width:1in;height:18pt" o:ole="">
                  <v:imagedata r:id="rId27" o:title=""/>
                </v:shape>
                <w:control r:id="rId28" w:name="DefaultOcxName8" w:shapeid="_x0000_i1084"/>
              </w:object>
            </w:r>
          </w:p>
        </w:tc>
        <w:tc>
          <w:tcPr>
            <w:tcW w:w="1368" w:type="dxa"/>
            <w:vAlign w:val="center"/>
          </w:tcPr>
          <w:p w:rsidR="0072706F" w:rsidRPr="0072706F" w:rsidRDefault="0072706F" w:rsidP="0072706F">
            <w:pPr>
              <w:overflowPunct/>
              <w:autoSpaceDE/>
              <w:autoSpaceDN/>
              <w:adjustRightInd/>
              <w:jc w:val="center"/>
              <w:textAlignment w:val="auto"/>
              <w:rPr>
                <w:rFonts w:ascii="Arial" w:hAnsi="Arial" w:cs="Arial"/>
                <w:color w:val="000000"/>
              </w:rPr>
            </w:pPr>
            <w:r w:rsidRPr="0072706F">
              <w:rPr>
                <w:rFonts w:ascii="Arial" w:hAnsi="Arial" w:cs="Arial"/>
                <w:color w:val="000000"/>
              </w:rPr>
              <w:t>0</w:t>
            </w:r>
            <w:r w:rsidRPr="0072706F">
              <w:rPr>
                <w:rFonts w:ascii="Arial" w:hAnsi="Arial" w:cs="Arial"/>
                <w:color w:val="000000"/>
              </w:rPr>
              <w:object w:dxaOrig="225" w:dyaOrig="225">
                <v:shape id="_x0000_i1087" type="#_x0000_t75" style="width:1in;height:18pt" o:ole="">
                  <v:imagedata r:id="rId29" o:title=""/>
                </v:shape>
                <w:control r:id="rId30" w:name="DefaultOcxName9" w:shapeid="_x0000_i1087"/>
              </w:object>
            </w:r>
          </w:p>
        </w:tc>
        <w:tc>
          <w:tcPr>
            <w:tcW w:w="1368" w:type="dxa"/>
            <w:vAlign w:val="center"/>
          </w:tcPr>
          <w:p w:rsidR="0072706F" w:rsidRPr="0072706F" w:rsidRDefault="0072706F" w:rsidP="0072706F">
            <w:pPr>
              <w:overflowPunct/>
              <w:autoSpaceDE/>
              <w:autoSpaceDN/>
              <w:adjustRightInd/>
              <w:jc w:val="center"/>
              <w:textAlignment w:val="auto"/>
              <w:rPr>
                <w:rFonts w:ascii="Arial" w:hAnsi="Arial" w:cs="Arial"/>
                <w:color w:val="000000"/>
              </w:rPr>
            </w:pPr>
            <w:r w:rsidRPr="0072706F">
              <w:rPr>
                <w:rFonts w:ascii="Arial" w:hAnsi="Arial" w:cs="Arial"/>
                <w:color w:val="000000"/>
              </w:rPr>
              <w:t>0</w:t>
            </w:r>
            <w:r w:rsidRPr="0072706F">
              <w:rPr>
                <w:rFonts w:ascii="Arial" w:hAnsi="Arial" w:cs="Arial"/>
                <w:color w:val="000000"/>
              </w:rPr>
              <w:object w:dxaOrig="225" w:dyaOrig="225">
                <v:shape id="_x0000_i1090" type="#_x0000_t75" style="width:1in;height:18pt" o:ole="">
                  <v:imagedata r:id="rId31" o:title=""/>
                </v:shape>
                <w:control r:id="rId32" w:name="DefaultOcxName10" w:shapeid="_x0000_i1090"/>
              </w:object>
            </w:r>
          </w:p>
        </w:tc>
        <w:tc>
          <w:tcPr>
            <w:tcW w:w="1368" w:type="dxa"/>
            <w:vAlign w:val="center"/>
          </w:tcPr>
          <w:p w:rsidR="0072706F" w:rsidRPr="0072706F" w:rsidRDefault="0072706F" w:rsidP="0072706F">
            <w:pPr>
              <w:overflowPunct/>
              <w:autoSpaceDE/>
              <w:autoSpaceDN/>
              <w:adjustRightInd/>
              <w:jc w:val="center"/>
              <w:textAlignment w:val="auto"/>
              <w:rPr>
                <w:rFonts w:ascii="Arial" w:hAnsi="Arial" w:cs="Arial"/>
                <w:color w:val="000000"/>
              </w:rPr>
            </w:pPr>
            <w:r w:rsidRPr="0072706F">
              <w:rPr>
                <w:rFonts w:ascii="Arial" w:hAnsi="Arial" w:cs="Arial"/>
                <w:color w:val="000000"/>
              </w:rPr>
              <w:t>0</w:t>
            </w:r>
            <w:r w:rsidRPr="0072706F">
              <w:rPr>
                <w:rFonts w:ascii="Arial" w:hAnsi="Arial" w:cs="Arial"/>
                <w:color w:val="000000"/>
              </w:rPr>
              <w:object w:dxaOrig="225" w:dyaOrig="225">
                <v:shape id="_x0000_i1093" type="#_x0000_t75" style="width:1in;height:18pt" o:ole="">
                  <v:imagedata r:id="rId33" o:title=""/>
                </v:shape>
                <w:control r:id="rId34" w:name="DefaultOcxName11" w:shapeid="_x0000_i1093"/>
              </w:object>
            </w:r>
          </w:p>
        </w:tc>
        <w:tc>
          <w:tcPr>
            <w:tcW w:w="1368" w:type="dxa"/>
            <w:vAlign w:val="center"/>
          </w:tcPr>
          <w:p w:rsidR="0072706F" w:rsidRPr="0072706F" w:rsidRDefault="0072706F" w:rsidP="0072706F">
            <w:pPr>
              <w:overflowPunct/>
              <w:autoSpaceDE/>
              <w:autoSpaceDN/>
              <w:adjustRightInd/>
              <w:jc w:val="center"/>
              <w:textAlignment w:val="auto"/>
              <w:rPr>
                <w:rFonts w:ascii="Arial" w:hAnsi="Arial" w:cs="Arial"/>
                <w:color w:val="000000"/>
              </w:rPr>
            </w:pPr>
            <w:r w:rsidRPr="0072706F">
              <w:rPr>
                <w:rFonts w:ascii="Arial" w:hAnsi="Arial" w:cs="Arial"/>
                <w:color w:val="000000"/>
              </w:rPr>
              <w:t>4</w:t>
            </w:r>
            <w:r w:rsidRPr="0072706F">
              <w:rPr>
                <w:rFonts w:ascii="Arial" w:hAnsi="Arial" w:cs="Arial"/>
                <w:color w:val="000000"/>
              </w:rPr>
              <w:object w:dxaOrig="225" w:dyaOrig="225">
                <v:shape id="_x0000_i1096" type="#_x0000_t75" style="width:1in;height:18pt" o:ole="">
                  <v:imagedata r:id="rId35" o:title=""/>
                </v:shape>
                <w:control r:id="rId36" w:name="DefaultOcxName12" w:shapeid="_x0000_i1096"/>
              </w:object>
            </w:r>
          </w:p>
        </w:tc>
      </w:tr>
      <w:tr w:rsidR="0072706F" w:rsidRPr="0072706F" w:rsidTr="0072706F">
        <w:tc>
          <w:tcPr>
            <w:tcW w:w="1368" w:type="dxa"/>
          </w:tcPr>
          <w:p w:rsidR="0072706F" w:rsidRPr="0072706F" w:rsidRDefault="0072706F" w:rsidP="00514E26">
            <w:pPr>
              <w:overflowPunct/>
              <w:autoSpaceDE/>
              <w:autoSpaceDN/>
              <w:adjustRightInd/>
              <w:textAlignment w:val="auto"/>
              <w:rPr>
                <w:rFonts w:ascii="Arial" w:hAnsi="Arial" w:cs="Arial"/>
                <w:color w:val="000000"/>
              </w:rPr>
            </w:pPr>
            <w:r w:rsidRPr="0072706F">
              <w:rPr>
                <w:rFonts w:ascii="Arial" w:hAnsi="Arial" w:cs="Arial"/>
                <w:color w:val="000000"/>
              </w:rPr>
              <w:t>Annual Cost Burden ($)</w:t>
            </w:r>
          </w:p>
        </w:tc>
        <w:tc>
          <w:tcPr>
            <w:tcW w:w="1368" w:type="dxa"/>
            <w:vAlign w:val="center"/>
          </w:tcPr>
          <w:p w:rsidR="0072706F" w:rsidRPr="0072706F" w:rsidRDefault="0072706F" w:rsidP="0072706F">
            <w:pPr>
              <w:overflowPunct/>
              <w:autoSpaceDE/>
              <w:autoSpaceDN/>
              <w:adjustRightInd/>
              <w:jc w:val="center"/>
              <w:textAlignment w:val="auto"/>
              <w:rPr>
                <w:rFonts w:ascii="Arial" w:hAnsi="Arial" w:cs="Arial"/>
                <w:color w:val="000000"/>
              </w:rPr>
            </w:pPr>
            <w:r w:rsidRPr="0072706F">
              <w:rPr>
                <w:rFonts w:ascii="Arial" w:hAnsi="Arial" w:cs="Arial"/>
                <w:color w:val="000000"/>
              </w:rPr>
              <w:t>0</w:t>
            </w:r>
            <w:r w:rsidRPr="0072706F">
              <w:rPr>
                <w:rFonts w:ascii="Arial" w:hAnsi="Arial" w:cs="Arial"/>
                <w:color w:val="000000"/>
              </w:rPr>
              <w:object w:dxaOrig="225" w:dyaOrig="225">
                <v:shape id="_x0000_i1099" type="#_x0000_t75" style="width:1in;height:18pt" o:ole="">
                  <v:imagedata r:id="rId37" o:title=""/>
                </v:shape>
                <w:control r:id="rId38" w:name="DefaultOcxName13" w:shapeid="_x0000_i1099"/>
              </w:object>
            </w:r>
          </w:p>
        </w:tc>
        <w:tc>
          <w:tcPr>
            <w:tcW w:w="1368" w:type="dxa"/>
            <w:vAlign w:val="center"/>
          </w:tcPr>
          <w:p w:rsidR="0072706F" w:rsidRPr="0072706F" w:rsidRDefault="0072706F" w:rsidP="0072706F">
            <w:pPr>
              <w:overflowPunct/>
              <w:autoSpaceDE/>
              <w:autoSpaceDN/>
              <w:adjustRightInd/>
              <w:jc w:val="center"/>
              <w:textAlignment w:val="auto"/>
              <w:rPr>
                <w:rFonts w:ascii="Arial" w:hAnsi="Arial" w:cs="Arial"/>
                <w:color w:val="000000"/>
              </w:rPr>
            </w:pPr>
            <w:r w:rsidRPr="0072706F">
              <w:rPr>
                <w:rFonts w:ascii="Arial" w:hAnsi="Arial" w:cs="Arial"/>
                <w:color w:val="000000"/>
              </w:rPr>
              <w:t>0</w:t>
            </w:r>
            <w:r w:rsidRPr="0072706F">
              <w:rPr>
                <w:rFonts w:ascii="Arial" w:hAnsi="Arial" w:cs="Arial"/>
                <w:color w:val="000000"/>
              </w:rPr>
              <w:object w:dxaOrig="225" w:dyaOrig="225">
                <v:shape id="_x0000_i1102" type="#_x0000_t75" style="width:1in;height:18pt" o:ole="">
                  <v:imagedata r:id="rId39" o:title=""/>
                </v:shape>
                <w:control r:id="rId40" w:name="DefaultOcxName14" w:shapeid="_x0000_i1102"/>
              </w:object>
            </w:r>
          </w:p>
        </w:tc>
        <w:tc>
          <w:tcPr>
            <w:tcW w:w="1368" w:type="dxa"/>
            <w:vAlign w:val="center"/>
          </w:tcPr>
          <w:p w:rsidR="0072706F" w:rsidRPr="0072706F" w:rsidRDefault="0072706F" w:rsidP="0072706F">
            <w:pPr>
              <w:overflowPunct/>
              <w:autoSpaceDE/>
              <w:autoSpaceDN/>
              <w:adjustRightInd/>
              <w:jc w:val="center"/>
              <w:textAlignment w:val="auto"/>
              <w:rPr>
                <w:rFonts w:ascii="Arial" w:hAnsi="Arial" w:cs="Arial"/>
                <w:color w:val="000000"/>
              </w:rPr>
            </w:pPr>
            <w:r w:rsidRPr="0072706F">
              <w:rPr>
                <w:rFonts w:ascii="Arial" w:hAnsi="Arial" w:cs="Arial"/>
                <w:color w:val="000000"/>
              </w:rPr>
              <w:t>0</w:t>
            </w:r>
            <w:r w:rsidRPr="0072706F">
              <w:rPr>
                <w:rFonts w:ascii="Arial" w:hAnsi="Arial" w:cs="Arial"/>
                <w:color w:val="000000"/>
              </w:rPr>
              <w:object w:dxaOrig="225" w:dyaOrig="225">
                <v:shape id="_x0000_i1105" type="#_x0000_t75" style="width:1in;height:18pt" o:ole="">
                  <v:imagedata r:id="rId41" o:title=""/>
                </v:shape>
                <w:control r:id="rId42" w:name="DefaultOcxName15" w:shapeid="_x0000_i1105"/>
              </w:object>
            </w:r>
          </w:p>
        </w:tc>
        <w:tc>
          <w:tcPr>
            <w:tcW w:w="1368" w:type="dxa"/>
            <w:vAlign w:val="center"/>
          </w:tcPr>
          <w:p w:rsidR="0072706F" w:rsidRPr="0072706F" w:rsidRDefault="0072706F" w:rsidP="0072706F">
            <w:pPr>
              <w:overflowPunct/>
              <w:autoSpaceDE/>
              <w:autoSpaceDN/>
              <w:adjustRightInd/>
              <w:jc w:val="center"/>
              <w:textAlignment w:val="auto"/>
              <w:rPr>
                <w:rFonts w:ascii="Arial" w:hAnsi="Arial" w:cs="Arial"/>
                <w:color w:val="000000"/>
              </w:rPr>
            </w:pPr>
            <w:r w:rsidRPr="0072706F">
              <w:rPr>
                <w:rFonts w:ascii="Arial" w:hAnsi="Arial" w:cs="Arial"/>
                <w:color w:val="000000"/>
              </w:rPr>
              <w:t>0</w:t>
            </w:r>
            <w:r w:rsidRPr="0072706F">
              <w:rPr>
                <w:rFonts w:ascii="Arial" w:hAnsi="Arial" w:cs="Arial"/>
                <w:color w:val="000000"/>
              </w:rPr>
              <w:object w:dxaOrig="225" w:dyaOrig="225">
                <v:shape id="_x0000_i1108" type="#_x0000_t75" style="width:1in;height:18pt" o:ole="">
                  <v:imagedata r:id="rId43" o:title=""/>
                </v:shape>
                <w:control r:id="rId44" w:name="DefaultOcxName16" w:shapeid="_x0000_i1108"/>
              </w:object>
            </w:r>
          </w:p>
        </w:tc>
        <w:tc>
          <w:tcPr>
            <w:tcW w:w="1368" w:type="dxa"/>
            <w:vAlign w:val="center"/>
          </w:tcPr>
          <w:p w:rsidR="0072706F" w:rsidRPr="0072706F" w:rsidRDefault="0072706F" w:rsidP="0072706F">
            <w:pPr>
              <w:overflowPunct/>
              <w:autoSpaceDE/>
              <w:autoSpaceDN/>
              <w:adjustRightInd/>
              <w:jc w:val="center"/>
              <w:textAlignment w:val="auto"/>
              <w:rPr>
                <w:rFonts w:ascii="Arial" w:hAnsi="Arial" w:cs="Arial"/>
                <w:color w:val="000000"/>
              </w:rPr>
            </w:pPr>
            <w:r w:rsidRPr="0072706F">
              <w:rPr>
                <w:rFonts w:ascii="Arial" w:hAnsi="Arial" w:cs="Arial"/>
                <w:color w:val="000000"/>
              </w:rPr>
              <w:t>0</w:t>
            </w:r>
            <w:r w:rsidRPr="0072706F">
              <w:rPr>
                <w:rFonts w:ascii="Arial" w:hAnsi="Arial" w:cs="Arial"/>
                <w:color w:val="000000"/>
              </w:rPr>
              <w:object w:dxaOrig="225" w:dyaOrig="225">
                <v:shape id="_x0000_i1111" type="#_x0000_t75" style="width:1in;height:18pt" o:ole="">
                  <v:imagedata r:id="rId45" o:title=""/>
                </v:shape>
                <w:control r:id="rId46" w:name="DefaultOcxName17" w:shapeid="_x0000_i1111"/>
              </w:object>
            </w:r>
          </w:p>
        </w:tc>
        <w:tc>
          <w:tcPr>
            <w:tcW w:w="1368" w:type="dxa"/>
            <w:vAlign w:val="center"/>
          </w:tcPr>
          <w:p w:rsidR="0072706F" w:rsidRPr="0072706F" w:rsidRDefault="0072706F" w:rsidP="0072706F">
            <w:pPr>
              <w:overflowPunct/>
              <w:autoSpaceDE/>
              <w:autoSpaceDN/>
              <w:adjustRightInd/>
              <w:jc w:val="center"/>
              <w:textAlignment w:val="auto"/>
              <w:rPr>
                <w:rFonts w:ascii="Arial" w:hAnsi="Arial" w:cs="Arial"/>
                <w:color w:val="000000"/>
              </w:rPr>
            </w:pPr>
            <w:r w:rsidRPr="0072706F">
              <w:rPr>
                <w:rFonts w:ascii="Arial" w:hAnsi="Arial" w:cs="Arial"/>
                <w:color w:val="000000"/>
              </w:rPr>
              <w:t>0</w:t>
            </w:r>
            <w:r w:rsidRPr="0072706F">
              <w:rPr>
                <w:rFonts w:ascii="Arial" w:hAnsi="Arial" w:cs="Arial"/>
                <w:color w:val="000000"/>
              </w:rPr>
              <w:object w:dxaOrig="225" w:dyaOrig="225">
                <v:shape id="_x0000_i1114" type="#_x0000_t75" style="width:1in;height:18pt" o:ole="">
                  <v:imagedata r:id="rId47" o:title=""/>
                </v:shape>
                <w:control r:id="rId48" w:name="DefaultOcxName18" w:shapeid="_x0000_i1114"/>
              </w:object>
            </w:r>
          </w:p>
        </w:tc>
      </w:tr>
    </w:tbl>
    <w:p w:rsidR="00512BFA" w:rsidRPr="0072706F" w:rsidRDefault="00512BFA">
      <w:pPr>
        <w:pStyle w:val="DefaultText"/>
        <w:rPr>
          <w:rStyle w:val="InitialStyle"/>
          <w:rFonts w:ascii="Times New Roman" w:hAnsi="Times New Roman"/>
          <w:sz w:val="20"/>
        </w:rPr>
      </w:pPr>
    </w:p>
    <w:p w:rsidR="009E4B1B" w:rsidRDefault="00EB5285">
      <w:pPr>
        <w:pStyle w:val="DefaultText"/>
        <w:rPr>
          <w:rStyle w:val="InitialStyle"/>
          <w:rFonts w:ascii="Times New Roman" w:hAnsi="Times New Roman"/>
        </w:rPr>
      </w:pPr>
      <w:r>
        <w:rPr>
          <w:rStyle w:val="InitialStyle"/>
          <w:rFonts w:ascii="Times New Roman" w:hAnsi="Times New Roman"/>
        </w:rPr>
        <w:t>There is no change in burden for this collection.</w:t>
      </w:r>
    </w:p>
    <w:p w:rsidR="009E4B1B" w:rsidRDefault="009E4B1B">
      <w:pPr>
        <w:pStyle w:val="DefaultText"/>
        <w:rPr>
          <w:rStyle w:val="InitialStyle"/>
          <w:rFonts w:ascii="Times New Roman" w:hAnsi="Times New Roman"/>
        </w:rPr>
      </w:pPr>
    </w:p>
    <w:p w:rsidR="00512BFA" w:rsidRDefault="00512BFA">
      <w:pPr>
        <w:pStyle w:val="DefaultText"/>
        <w:rPr>
          <w:rStyle w:val="InitialStyle"/>
          <w:rFonts w:ascii="Times New Roman" w:hAnsi="Times New Roman"/>
          <w:b/>
        </w:rPr>
      </w:pPr>
    </w:p>
    <w:p w:rsidR="00AC0D46" w:rsidRDefault="00AC0D46">
      <w:pPr>
        <w:pStyle w:val="DefaultText"/>
        <w:rPr>
          <w:rStyle w:val="InitialStyle"/>
          <w:rFonts w:ascii="Times New Roman" w:hAnsi="Times New Roman"/>
        </w:rPr>
      </w:pPr>
      <w:r>
        <w:rPr>
          <w:rStyle w:val="InitialStyle"/>
          <w:rFonts w:ascii="Times New Roman" w:hAnsi="Times New Roman"/>
          <w:b/>
        </w:rPr>
        <w:t>16.  For collections of information whose results are planned to be published, outline plans for tabulation and publication.</w:t>
      </w:r>
    </w:p>
    <w:p w:rsidR="00AC0D46" w:rsidRDefault="00AC0D46">
      <w:pPr>
        <w:pStyle w:val="DefaultText"/>
        <w:rPr>
          <w:rStyle w:val="InitialStyle"/>
          <w:rFonts w:ascii="Times New Roman" w:hAnsi="Times New Roman"/>
        </w:rPr>
      </w:pPr>
    </w:p>
    <w:p w:rsidR="00AC0D46" w:rsidRDefault="00AC0D46">
      <w:pPr>
        <w:pStyle w:val="DefaultText"/>
        <w:rPr>
          <w:rStyle w:val="InitialStyle"/>
          <w:rFonts w:ascii="Times New Roman" w:hAnsi="Times New Roman"/>
        </w:rPr>
      </w:pPr>
      <w:r>
        <w:rPr>
          <w:rStyle w:val="InitialStyle"/>
          <w:rFonts w:ascii="Times New Roman" w:hAnsi="Times New Roman"/>
        </w:rPr>
        <w:t>APHIS has no plans to tabulate or publis</w:t>
      </w:r>
      <w:r w:rsidR="00BC229F">
        <w:rPr>
          <w:rStyle w:val="InitialStyle"/>
          <w:rFonts w:ascii="Times New Roman" w:hAnsi="Times New Roman"/>
        </w:rPr>
        <w:t>h the information collected</w:t>
      </w:r>
      <w:r>
        <w:rPr>
          <w:rStyle w:val="InitialStyle"/>
          <w:rFonts w:ascii="Times New Roman" w:hAnsi="Times New Roman"/>
        </w:rPr>
        <w:t>.</w:t>
      </w:r>
    </w:p>
    <w:p w:rsidR="00AC0D46" w:rsidRDefault="00AC0D46">
      <w:pPr>
        <w:pStyle w:val="DefaultText"/>
        <w:rPr>
          <w:rStyle w:val="InitialStyle"/>
          <w:rFonts w:ascii="Times New Roman" w:hAnsi="Times New Roman"/>
        </w:rPr>
      </w:pPr>
    </w:p>
    <w:p w:rsidR="00BC229F" w:rsidRDefault="00BC229F">
      <w:pPr>
        <w:pStyle w:val="DefaultText"/>
        <w:rPr>
          <w:rStyle w:val="InitialStyle"/>
          <w:rFonts w:ascii="Times New Roman" w:hAnsi="Times New Roman"/>
        </w:rPr>
      </w:pPr>
    </w:p>
    <w:p w:rsidR="00AC0D46" w:rsidRDefault="00AC0D46">
      <w:pPr>
        <w:pStyle w:val="DefaultText"/>
        <w:rPr>
          <w:rStyle w:val="InitialStyle"/>
          <w:rFonts w:ascii="Times New Roman" w:hAnsi="Times New Roman"/>
        </w:rPr>
      </w:pPr>
      <w:r>
        <w:rPr>
          <w:rStyle w:val="InitialStyle"/>
          <w:rFonts w:ascii="Times New Roman" w:hAnsi="Times New Roman"/>
          <w:b/>
        </w:rPr>
        <w:t>17.  If seeking approval to not display the expiration date for OMB approval of the information collection, explain the reasons that display would be inappropriate.</w:t>
      </w:r>
    </w:p>
    <w:p w:rsidR="00AC0D46" w:rsidRDefault="00AC0D46">
      <w:pPr>
        <w:pStyle w:val="DefaultText"/>
        <w:jc w:val="both"/>
        <w:rPr>
          <w:rStyle w:val="InitialStyle"/>
          <w:rFonts w:ascii="Times New Roman" w:hAnsi="Times New Roman"/>
        </w:rPr>
      </w:pPr>
    </w:p>
    <w:p w:rsidR="00AC0D46" w:rsidRDefault="00BC229F">
      <w:pPr>
        <w:pStyle w:val="DefaultText"/>
        <w:rPr>
          <w:rStyle w:val="InitialStyle"/>
          <w:rFonts w:ascii="Times New Roman" w:hAnsi="Times New Roman"/>
        </w:rPr>
      </w:pPr>
      <w:r>
        <w:t>There are no USDA form</w:t>
      </w:r>
      <w:r w:rsidR="00EB5285">
        <w:t>s</w:t>
      </w:r>
      <w:r>
        <w:t xml:space="preserve"> involved in this</w:t>
      </w:r>
      <w:r w:rsidR="009E4B1B">
        <w:t xml:space="preserve"> information collection.</w:t>
      </w:r>
    </w:p>
    <w:p w:rsidR="00AC0D46" w:rsidRDefault="00AC0D46">
      <w:pPr>
        <w:pStyle w:val="DefaultText"/>
        <w:rPr>
          <w:rStyle w:val="InitialStyle"/>
          <w:rFonts w:ascii="Times New Roman" w:hAnsi="Times New Roman"/>
        </w:rPr>
      </w:pPr>
    </w:p>
    <w:p w:rsidR="006D33A4" w:rsidRDefault="006D33A4">
      <w:pPr>
        <w:pStyle w:val="DefaultText"/>
        <w:rPr>
          <w:rStyle w:val="InitialStyle"/>
          <w:rFonts w:ascii="Times New Roman" w:hAnsi="Times New Roman"/>
        </w:rPr>
      </w:pPr>
    </w:p>
    <w:p w:rsidR="00AC0D46" w:rsidRDefault="00AC0D46">
      <w:pPr>
        <w:pStyle w:val="DefaultText"/>
        <w:rPr>
          <w:rStyle w:val="InitialStyle"/>
          <w:rFonts w:ascii="Times New Roman" w:hAnsi="Times New Roman"/>
        </w:rPr>
      </w:pPr>
      <w:r>
        <w:rPr>
          <w:rStyle w:val="InitialStyle"/>
          <w:rFonts w:ascii="Times New Roman" w:hAnsi="Times New Roman"/>
          <w:b/>
        </w:rPr>
        <w:t>18.  Explain each exception to the certification statement identified in the "Certification for Paperwork Reduction Act."</w:t>
      </w:r>
    </w:p>
    <w:p w:rsidR="00AC0D46" w:rsidRDefault="00AC0D46">
      <w:pPr>
        <w:pStyle w:val="DefaultText"/>
        <w:rPr>
          <w:rStyle w:val="InitialStyle"/>
          <w:rFonts w:ascii="Times New Roman" w:hAnsi="Times New Roman"/>
        </w:rPr>
      </w:pPr>
      <w:r>
        <w:rPr>
          <w:rStyle w:val="InitialStyle"/>
          <w:rFonts w:ascii="Times New Roman" w:hAnsi="Times New Roman"/>
        </w:rPr>
        <w:t xml:space="preserve"> </w:t>
      </w:r>
    </w:p>
    <w:p w:rsidR="00AC0D46" w:rsidRDefault="00AC0D46">
      <w:pPr>
        <w:pStyle w:val="DefaultText"/>
        <w:rPr>
          <w:rStyle w:val="InitialStyle"/>
          <w:rFonts w:ascii="Times New Roman" w:hAnsi="Times New Roman"/>
        </w:rPr>
      </w:pPr>
      <w:r>
        <w:rPr>
          <w:rStyle w:val="InitialStyle"/>
          <w:rFonts w:ascii="Times New Roman" w:hAnsi="Times New Roman"/>
        </w:rPr>
        <w:t>APHIS is able to certify compliance with all the provisions in the Act.</w:t>
      </w:r>
    </w:p>
    <w:p w:rsidR="00BC229F" w:rsidRDefault="00BC229F">
      <w:pPr>
        <w:pStyle w:val="DefaultText"/>
        <w:rPr>
          <w:rStyle w:val="InitialStyle"/>
          <w:rFonts w:ascii="Times New Roman" w:hAnsi="Times New Roman"/>
        </w:rPr>
      </w:pPr>
    </w:p>
    <w:p w:rsidR="00AC0D46" w:rsidRDefault="00AC0D46">
      <w:pPr>
        <w:pStyle w:val="DefaultText"/>
        <w:rPr>
          <w:rStyle w:val="InitialStyle"/>
          <w:rFonts w:ascii="Times New Roman" w:hAnsi="Times New Roman"/>
        </w:rPr>
      </w:pPr>
      <w:r>
        <w:rPr>
          <w:rStyle w:val="InitialStyle"/>
          <w:rFonts w:ascii="Times New Roman" w:hAnsi="Times New Roman"/>
          <w:b/>
        </w:rPr>
        <w:t>B.  Collections of Information Employing Statistical Methods</w:t>
      </w:r>
    </w:p>
    <w:p w:rsidR="00AC0D46" w:rsidRDefault="00AC0D46">
      <w:pPr>
        <w:pStyle w:val="DefaultText"/>
        <w:rPr>
          <w:rStyle w:val="InitialStyle"/>
          <w:rFonts w:ascii="Times New Roman" w:hAnsi="Times New Roman"/>
        </w:rPr>
      </w:pPr>
    </w:p>
    <w:p w:rsidR="00AC0D46" w:rsidRDefault="00AC0D46" w:rsidP="00BC229F">
      <w:pPr>
        <w:pStyle w:val="DefaultText"/>
        <w:rPr>
          <w:rStyle w:val="InitialStyle"/>
          <w:rFonts w:ascii="Times New Roman" w:hAnsi="Times New Roman"/>
        </w:rPr>
      </w:pPr>
      <w:r>
        <w:rPr>
          <w:rStyle w:val="InitialStyle"/>
          <w:rFonts w:ascii="Times New Roman" w:hAnsi="Times New Roman"/>
        </w:rPr>
        <w:t>Statistical methods are not used in this information collection.</w:t>
      </w:r>
    </w:p>
    <w:sectPr w:rsidR="00AC0D46" w:rsidSect="0072706F">
      <w:pgSz w:w="12240" w:h="15840"/>
      <w:pgMar w:top="1296" w:right="1440" w:bottom="1296"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B23394F"/>
    <w:multiLevelType w:val="multilevel"/>
    <w:tmpl w:val="9B20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8"/>
  </w:num>
  <w:num w:numId="4">
    <w:abstractNumId w:val="6"/>
  </w:num>
  <w:num w:numId="5">
    <w:abstractNumId w:val="4"/>
  </w:num>
  <w:num w:numId="6">
    <w:abstractNumId w:val="0"/>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rawingGridHorizontalSpacing w:val="120"/>
  <w:drawingGridVerticalSpacing w:val="120"/>
  <w:displayVerticalDrawingGridEvery w:val="0"/>
  <w:doNotUseMarginsForDrawingGridOrigin/>
  <w:doNotShadeFormData/>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E12"/>
    <w:rsid w:val="00004C08"/>
    <w:rsid w:val="0005548F"/>
    <w:rsid w:val="0008232C"/>
    <w:rsid w:val="000950A5"/>
    <w:rsid w:val="000A2916"/>
    <w:rsid w:val="000B6768"/>
    <w:rsid w:val="0010218B"/>
    <w:rsid w:val="00122758"/>
    <w:rsid w:val="00161E12"/>
    <w:rsid w:val="001A66C8"/>
    <w:rsid w:val="002E4E1F"/>
    <w:rsid w:val="00312995"/>
    <w:rsid w:val="00351202"/>
    <w:rsid w:val="0038571A"/>
    <w:rsid w:val="003C51D6"/>
    <w:rsid w:val="003E70E8"/>
    <w:rsid w:val="00417ADE"/>
    <w:rsid w:val="00476ED2"/>
    <w:rsid w:val="00482999"/>
    <w:rsid w:val="004A46E1"/>
    <w:rsid w:val="004B4476"/>
    <w:rsid w:val="00512BFA"/>
    <w:rsid w:val="00525C66"/>
    <w:rsid w:val="00595FDD"/>
    <w:rsid w:val="005D0826"/>
    <w:rsid w:val="0066648C"/>
    <w:rsid w:val="006842CE"/>
    <w:rsid w:val="006D33A4"/>
    <w:rsid w:val="006D71DA"/>
    <w:rsid w:val="006F6320"/>
    <w:rsid w:val="0070799D"/>
    <w:rsid w:val="0072706F"/>
    <w:rsid w:val="00760B5F"/>
    <w:rsid w:val="0079420B"/>
    <w:rsid w:val="007C7F7A"/>
    <w:rsid w:val="007E11E5"/>
    <w:rsid w:val="00812FCD"/>
    <w:rsid w:val="00852441"/>
    <w:rsid w:val="00855289"/>
    <w:rsid w:val="008834A6"/>
    <w:rsid w:val="00910453"/>
    <w:rsid w:val="00914CD7"/>
    <w:rsid w:val="00937627"/>
    <w:rsid w:val="0096765C"/>
    <w:rsid w:val="009B639E"/>
    <w:rsid w:val="009B69F3"/>
    <w:rsid w:val="009E4B1B"/>
    <w:rsid w:val="009F06C2"/>
    <w:rsid w:val="009F4D2F"/>
    <w:rsid w:val="00A75EED"/>
    <w:rsid w:val="00AC0D46"/>
    <w:rsid w:val="00AC4884"/>
    <w:rsid w:val="00AC600E"/>
    <w:rsid w:val="00AE7B91"/>
    <w:rsid w:val="00B044EA"/>
    <w:rsid w:val="00B32E09"/>
    <w:rsid w:val="00B33009"/>
    <w:rsid w:val="00B96130"/>
    <w:rsid w:val="00BC229F"/>
    <w:rsid w:val="00C077AE"/>
    <w:rsid w:val="00C145A9"/>
    <w:rsid w:val="00C86DBA"/>
    <w:rsid w:val="00CD6ACD"/>
    <w:rsid w:val="00DA3CE9"/>
    <w:rsid w:val="00DC5F34"/>
    <w:rsid w:val="00E9244D"/>
    <w:rsid w:val="00EB5285"/>
    <w:rsid w:val="00EC1AA0"/>
    <w:rsid w:val="00F56F56"/>
    <w:rsid w:val="00FA7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character" w:customStyle="1" w:styleId="InitialStyle">
    <w:name w:val="InitialStyle"/>
    <w:rPr>
      <w:rFonts w:ascii="Courier New" w:hAnsi="Courier New"/>
      <w:color w:val="auto"/>
      <w:spacing w:val="0"/>
      <w:sz w:val="24"/>
    </w:rPr>
  </w:style>
  <w:style w:type="character" w:styleId="Hyperlink">
    <w:name w:val="Hyperlink"/>
    <w:rPr>
      <w:color w:val="0000FF"/>
      <w:u w:val="single"/>
    </w:rPr>
  </w:style>
  <w:style w:type="paragraph" w:customStyle="1" w:styleId="300">
    <w:name w:val="300"/>
    <w:basedOn w:val="Normal"/>
    <w:rsid w:val="00122758"/>
  </w:style>
  <w:style w:type="paragraph" w:styleId="BalloonText">
    <w:name w:val="Balloon Text"/>
    <w:basedOn w:val="Normal"/>
    <w:link w:val="BalloonTextChar"/>
    <w:rsid w:val="000A2916"/>
    <w:rPr>
      <w:rFonts w:ascii="Tahoma" w:hAnsi="Tahoma" w:cs="Tahoma"/>
      <w:sz w:val="16"/>
      <w:szCs w:val="16"/>
    </w:rPr>
  </w:style>
  <w:style w:type="character" w:customStyle="1" w:styleId="BalloonTextChar">
    <w:name w:val="Balloon Text Char"/>
    <w:link w:val="BalloonText"/>
    <w:rsid w:val="000A2916"/>
    <w:rPr>
      <w:rFonts w:ascii="Tahoma" w:hAnsi="Tahoma" w:cs="Tahoma"/>
      <w:sz w:val="16"/>
      <w:szCs w:val="16"/>
    </w:rPr>
  </w:style>
  <w:style w:type="table" w:styleId="TableGrid">
    <w:name w:val="Table Grid"/>
    <w:basedOn w:val="TableNormal"/>
    <w:rsid w:val="00727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character" w:customStyle="1" w:styleId="InitialStyle">
    <w:name w:val="InitialStyle"/>
    <w:rPr>
      <w:rFonts w:ascii="Courier New" w:hAnsi="Courier New"/>
      <w:color w:val="auto"/>
      <w:spacing w:val="0"/>
      <w:sz w:val="24"/>
    </w:rPr>
  </w:style>
  <w:style w:type="character" w:styleId="Hyperlink">
    <w:name w:val="Hyperlink"/>
    <w:rPr>
      <w:color w:val="0000FF"/>
      <w:u w:val="single"/>
    </w:rPr>
  </w:style>
  <w:style w:type="paragraph" w:customStyle="1" w:styleId="300">
    <w:name w:val="300"/>
    <w:basedOn w:val="Normal"/>
    <w:rsid w:val="00122758"/>
  </w:style>
  <w:style w:type="paragraph" w:styleId="BalloonText">
    <w:name w:val="Balloon Text"/>
    <w:basedOn w:val="Normal"/>
    <w:link w:val="BalloonTextChar"/>
    <w:rsid w:val="000A2916"/>
    <w:rPr>
      <w:rFonts w:ascii="Tahoma" w:hAnsi="Tahoma" w:cs="Tahoma"/>
      <w:sz w:val="16"/>
      <w:szCs w:val="16"/>
    </w:rPr>
  </w:style>
  <w:style w:type="character" w:customStyle="1" w:styleId="BalloonTextChar">
    <w:name w:val="Balloon Text Char"/>
    <w:link w:val="BalloonText"/>
    <w:rsid w:val="000A2916"/>
    <w:rPr>
      <w:rFonts w:ascii="Tahoma" w:hAnsi="Tahoma" w:cs="Tahoma"/>
      <w:sz w:val="16"/>
      <w:szCs w:val="16"/>
    </w:rPr>
  </w:style>
  <w:style w:type="table" w:styleId="TableGrid">
    <w:name w:val="Table Grid"/>
    <w:basedOn w:val="TableNormal"/>
    <w:rsid w:val="00727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639494">
      <w:bodyDiv w:val="1"/>
      <w:marLeft w:val="0"/>
      <w:marRight w:val="0"/>
      <w:marTop w:val="0"/>
      <w:marBottom w:val="0"/>
      <w:divBdr>
        <w:top w:val="none" w:sz="0" w:space="0" w:color="auto"/>
        <w:left w:val="none" w:sz="0" w:space="0" w:color="auto"/>
        <w:bottom w:val="none" w:sz="0" w:space="0" w:color="auto"/>
        <w:right w:val="none" w:sz="0" w:space="0" w:color="auto"/>
      </w:divBdr>
    </w:div>
    <w:div w:id="1727800093">
      <w:bodyDiv w:val="1"/>
      <w:marLeft w:val="0"/>
      <w:marRight w:val="0"/>
      <w:marTop w:val="0"/>
      <w:marBottom w:val="0"/>
      <w:divBdr>
        <w:top w:val="none" w:sz="0" w:space="0" w:color="auto"/>
        <w:left w:val="none" w:sz="0" w:space="0" w:color="auto"/>
        <w:bottom w:val="none" w:sz="0" w:space="0" w:color="auto"/>
        <w:right w:val="none" w:sz="0" w:space="0" w:color="auto"/>
      </w:divBdr>
    </w:div>
    <w:div w:id="1971091899">
      <w:bodyDiv w:val="1"/>
      <w:marLeft w:val="0"/>
      <w:marRight w:val="0"/>
      <w:marTop w:val="0"/>
      <w:marBottom w:val="0"/>
      <w:divBdr>
        <w:top w:val="none" w:sz="0" w:space="0" w:color="auto"/>
        <w:left w:val="none" w:sz="0" w:space="0" w:color="auto"/>
        <w:bottom w:val="none" w:sz="0" w:space="0" w:color="auto"/>
        <w:right w:val="none" w:sz="0" w:space="0" w:color="auto"/>
      </w:divBdr>
      <w:divsChild>
        <w:div w:id="1609461467">
          <w:marLeft w:val="0"/>
          <w:marRight w:val="0"/>
          <w:marTop w:val="0"/>
          <w:marBottom w:val="0"/>
          <w:divBdr>
            <w:top w:val="none" w:sz="0" w:space="0" w:color="auto"/>
            <w:left w:val="none" w:sz="0" w:space="0" w:color="auto"/>
            <w:bottom w:val="none" w:sz="0" w:space="0" w:color="auto"/>
            <w:right w:val="none" w:sz="0" w:space="0" w:color="auto"/>
          </w:divBdr>
          <w:divsChild>
            <w:div w:id="1056860537">
              <w:marLeft w:val="0"/>
              <w:marRight w:val="0"/>
              <w:marTop w:val="0"/>
              <w:marBottom w:val="0"/>
              <w:divBdr>
                <w:top w:val="single" w:sz="6" w:space="11" w:color="FCFCFC"/>
                <w:left w:val="single" w:sz="6" w:space="11" w:color="ECECEC"/>
                <w:bottom w:val="single" w:sz="6" w:space="4" w:color="ECECEC"/>
                <w:right w:val="single" w:sz="6" w:space="11" w:color="ECECEC"/>
              </w:divBdr>
              <w:divsChild>
                <w:div w:id="151257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control" Target="activeX/activeX3.xml"/><Relationship Id="rId26" Type="http://schemas.openxmlformats.org/officeDocument/2006/relationships/control" Target="activeX/activeX7.xml"/><Relationship Id="rId39" Type="http://schemas.openxmlformats.org/officeDocument/2006/relationships/image" Target="media/image14.wmf"/><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control" Target="activeX/activeX11.xml"/><Relationship Id="rId42" Type="http://schemas.openxmlformats.org/officeDocument/2006/relationships/control" Target="activeX/activeX15.xml"/><Relationship Id="rId47" Type="http://schemas.openxmlformats.org/officeDocument/2006/relationships/image" Target="media/image18.wmf"/><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nztt@zamnet.zm"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control" Target="activeX/activeX13.xml"/><Relationship Id="rId46" Type="http://schemas.openxmlformats.org/officeDocument/2006/relationships/control" Target="activeX/activeX17.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image" Target="media/image9.wmf"/><Relationship Id="rId41"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yorkfarm@zamnet.zm" TargetMode="External"/><Relationship Id="rId24" Type="http://schemas.openxmlformats.org/officeDocument/2006/relationships/control" Target="activeX/activeX6.xml"/><Relationship Id="rId32" Type="http://schemas.openxmlformats.org/officeDocument/2006/relationships/control" Target="activeX/activeX10.xml"/><Relationship Id="rId37" Type="http://schemas.openxmlformats.org/officeDocument/2006/relationships/image" Target="media/image13.wmf"/><Relationship Id="rId40" Type="http://schemas.openxmlformats.org/officeDocument/2006/relationships/control" Target="activeX/activeX14.xml"/><Relationship Id="rId45" Type="http://schemas.openxmlformats.org/officeDocument/2006/relationships/image" Target="media/image17.wmf"/><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control" Target="activeX/activeX8.xml"/><Relationship Id="rId36" Type="http://schemas.openxmlformats.org/officeDocument/2006/relationships/control" Target="activeX/activeX12.xm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control" Target="activeX/activeX1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image" Target="media/image8.wmf"/><Relationship Id="rId30" Type="http://schemas.openxmlformats.org/officeDocument/2006/relationships/control" Target="activeX/activeX9.xml"/><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control" Target="activeX/activeX18.xml"/><Relationship Id="rId8" Type="http://schemas.microsoft.com/office/2007/relationships/stylesWithEffects" Target="stylesWithEffect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0CEB8B0CBC164FA190FEADAED5600F" ma:contentTypeVersion="27" ma:contentTypeDescription="Create a new document." ma:contentTypeScope="" ma:versionID="c7600eac86b62644bd65f263fe180727">
  <xsd:schema xmlns:xsd="http://www.w3.org/2001/XMLSchema" xmlns:xs="http://www.w3.org/2001/XMLSchema" xmlns:p="http://schemas.microsoft.com/office/2006/metadata/properties" xmlns:ns2="64E31D74-685E-46CD-AE51-A264634057B8" xmlns:ns3="ed6d8045-9bce-45b8-96e9-ffa15b628daa" targetNamespace="http://schemas.microsoft.com/office/2006/metadata/properties" ma:root="true" ma:fieldsID="2f7e168b404062bb138433b9f5e3a86e" ns2:_="" ns3:_="">
    <xsd:import namespace="64E31D74-685E-46CD-AE51-A264634057B8"/>
    <xsd:import namespace="ed6d8045-9bce-45b8-96e9-ffa15b628daa"/>
    <xsd:element name="properties">
      <xsd:complexType>
        <xsd:sequence>
          <xsd:element name="documentManagement">
            <xsd:complexType>
              <xsd:all>
                <xsd:element ref="ns2:Content_x0020_Type" minOccurs="0"/>
                <xsd:element ref="ns2:APHIS_x0020_docket_x0020__x0023_" minOccurs="0"/>
                <xsd:element ref="ns2:OMB_x0020_control_x0020__x0023_" minOccurs="0"/>
                <xsd:element ref="ns2:Document_x0020_type" minOccurs="0"/>
                <xsd:element ref="ns2:Prject_x0020_Type" minOccurs="0"/>
                <xsd:element ref="ns2:Project_x0020_Na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31D74-685E-46CD-AE51-A264634057B8" elementFormDefault="qualified">
    <xsd:import namespace="http://schemas.microsoft.com/office/2006/documentManagement/types"/>
    <xsd:import namespace="http://schemas.microsoft.com/office/infopath/2007/PartnerControls"/>
    <xsd:element name="Content_x0020_Type" ma:index="8" nillable="true" ma:displayName="Content Type" ma:default="New" ma:format="RadioButtons" ma:internalName="Content_x0020_Type" ma:readOnly="false">
      <xsd:simpleType>
        <xsd:restriction base="dms:Choice">
          <xsd:enumeration value="New"/>
          <xsd:enumeration value="Renewal"/>
        </xsd:restriction>
      </xsd:simpleType>
    </xsd:element>
    <xsd:element name="APHIS_x0020_docket_x0020__x0023_" ma:index="9" nillable="true" ma:displayName="APHIS docket #" ma:description="The docket number should go in here" ma:internalName="APHIS_x0020_docket_x0020__x0023_">
      <xsd:simpleType>
        <xsd:restriction base="dms:Text">
          <xsd:maxLength value="255"/>
        </xsd:restriction>
      </xsd:simpleType>
    </xsd:element>
    <xsd:element name="OMB_x0020_control_x0020__x0023_" ma:index="10" nillable="true" ma:displayName="OMB control #" ma:internalName="OMB_x0020_control_x0020__x0023_" ma:readOnly="false">
      <xsd:simpleType>
        <xsd:restriction base="dms:Text"/>
      </xsd:simpleType>
    </xsd:element>
    <xsd:element name="Document_x0020_type" ma:index="11" nillable="true" ma:displayName="Document type" ma:default="APHIS 71" ma:format="Dropdown" ma:internalName="Document_x0020_type" ma:readOnly="false">
      <xsd:simpleType>
        <xsd:restriction base="dms:Choice">
          <xsd:enumeration value="APHIS 71"/>
          <xsd:enumeration value="APHIS 79"/>
          <xsd:enumeration value="Cover Sheet"/>
          <xsd:enumeration value="Draft Workplan"/>
          <xsd:enumeration value="IC formal check list"/>
          <xsd:enumeration value="Notice"/>
          <xsd:enumeration value="Paperwork burden Worksheet"/>
          <xsd:enumeration value="Supporting Statement"/>
        </xsd:restriction>
      </xsd:simpleType>
    </xsd:element>
    <xsd:element name="Prject_x0020_Type" ma:index="12" nillable="true" ma:displayName="Project Type" ma:default="Domestic" ma:format="Dropdown" ma:internalName="Prject_x0020_Type">
      <xsd:simpleType>
        <xsd:restriction base="dms:Choice">
          <xsd:enumeration value="Domestic"/>
          <xsd:enumeration value="Forms"/>
          <xsd:enumeration value="Imports- Q56 and Q37"/>
          <xsd:enumeration value="Other"/>
        </xsd:restriction>
      </xsd:simpleType>
    </xsd:element>
    <xsd:element name="Project_x0020_Name" ma:index="13" nillable="true" ma:displayName="Project Name" ma:internalName="Project_x0020_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roject_x0020_Name xmlns="64E31D74-685E-46CD-AE51-A264634057B8">Zambia Baby Squash &amp; Courgettes</Project_x0020_Name>
    <OMB_x0020_control_x0020__x0023_ xmlns="64E31D74-685E-46CD-AE51-A264634057B8">0579-0347</OMB_x0020_control_x0020__x0023_>
    <APHIS_x0020_docket_x0020__x0023_ xmlns="64E31D74-685E-46CD-AE51-A264634057B8" xsi:nil="true"/>
    <Content_x0020_Type xmlns="64E31D74-685E-46CD-AE51-A264634057B8">Renewal</Content_x0020_Type>
    <Document_x0020_type xmlns="64E31D74-685E-46CD-AE51-A264634057B8">Supporting Statement</Document_x0020_type>
    <Prject_x0020_Type xmlns="64E31D74-685E-46CD-AE51-A264634057B8">Imports- Q56 and Q37</Prject_x0020_Typ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C487161-B499-4445-B260-FD8723163C11}">
  <ds:schemaRefs>
    <ds:schemaRef ds:uri="http://schemas.microsoft.com/sharepoint/v3/contenttype/forms"/>
  </ds:schemaRefs>
</ds:datastoreItem>
</file>

<file path=customXml/itemProps2.xml><?xml version="1.0" encoding="utf-8"?>
<ds:datastoreItem xmlns:ds="http://schemas.openxmlformats.org/officeDocument/2006/customXml" ds:itemID="{70F2E756-4B5A-4EE6-8254-23340AF6D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31D74-685E-46CD-AE51-A264634057B8"/>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649411-01AF-4D2A-801A-C1EEFE0FF418}">
  <ds:schemaRefs>
    <ds:schemaRef ds:uri="http://schemas.microsoft.com/office/2006/metadata/longProperties"/>
  </ds:schemaRefs>
</ds:datastoreItem>
</file>

<file path=customXml/itemProps4.xml><?xml version="1.0" encoding="utf-8"?>
<ds:datastoreItem xmlns:ds="http://schemas.openxmlformats.org/officeDocument/2006/customXml" ds:itemID="{161AE7FF-C109-4642-B499-F6FF40A516D3}">
  <ds:schemaRefs>
    <ds:schemaRef ds:uri="http://www.w3.org/XML/1998/namespace"/>
    <ds:schemaRef ds:uri="http://schemas.microsoft.com/office/2006/documentManagement/types"/>
    <ds:schemaRef ds:uri="http://schemas.microsoft.com/office/2006/metadata/properties"/>
    <ds:schemaRef ds:uri="http://purl.org/dc/elements/1.1/"/>
    <ds:schemaRef ds:uri="http://purl.org/dc/dcmitype/"/>
    <ds:schemaRef ds:uri="ed6d8045-9bce-45b8-96e9-ffa15b628daa"/>
    <ds:schemaRef ds:uri="64E31D74-685E-46CD-AE51-A264634057B8"/>
    <ds:schemaRef ds:uri="http://schemas.microsoft.com/office/infopath/2007/PartnerControl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D65B78B8-8070-4A7A-8F43-449825B9737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2059</Words>
  <Characters>12289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Supporting Statement for Information Collection Request</vt:lpstr>
    </vt:vector>
  </TitlesOfParts>
  <Company>USDA APHIS</Company>
  <LinksUpToDate>false</LinksUpToDate>
  <CharactersWithSpaces>14320</CharactersWithSpaces>
  <SharedDoc>false</SharedDoc>
  <HLinks>
    <vt:vector size="12" baseType="variant">
      <vt:variant>
        <vt:i4>3735576</vt:i4>
      </vt:variant>
      <vt:variant>
        <vt:i4>3</vt:i4>
      </vt:variant>
      <vt:variant>
        <vt:i4>0</vt:i4>
      </vt:variant>
      <vt:variant>
        <vt:i4>5</vt:i4>
      </vt:variant>
      <vt:variant>
        <vt:lpwstr>mailto:nztt@zamnet.zm</vt:lpwstr>
      </vt:variant>
      <vt:variant>
        <vt:lpwstr/>
      </vt:variant>
      <vt:variant>
        <vt:i4>3932190</vt:i4>
      </vt:variant>
      <vt:variant>
        <vt:i4>0</vt:i4>
      </vt:variant>
      <vt:variant>
        <vt:i4>0</vt:i4>
      </vt:variant>
      <vt:variant>
        <vt:i4>5</vt:i4>
      </vt:variant>
      <vt:variant>
        <vt:lpwstr>mailto:yorkfarm@zamnet.zm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Information Collection Request</dc:title>
  <dc:creator>Government User</dc:creator>
  <cp:lastModifiedBy>Harris, Sheniqua M - APHIS</cp:lastModifiedBy>
  <cp:revision>7</cp:revision>
  <cp:lastPrinted>2014-06-05T14:22:00Z</cp:lastPrinted>
  <dcterms:created xsi:type="dcterms:W3CDTF">2015-01-07T18:01:00Z</dcterms:created>
  <dcterms:modified xsi:type="dcterms:W3CDTF">2015-02-03T13:57:00Z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A7UXA6N55WET-2455-471</vt:lpwstr>
  </property>
  <property fmtid="{D5CDD505-2E9C-101B-9397-08002B2CF9AE}" pid="3" name="_dlc_DocIdItemGuid">
    <vt:lpwstr>47c80ce2-3e57-4b44-863f-38859e5a2e0d</vt:lpwstr>
  </property>
  <property fmtid="{D5CDD505-2E9C-101B-9397-08002B2CF9AE}" pid="4" name="_dlc_DocIdUrl">
    <vt:lpwstr>http://sp.we.aphis.gov/PPQ/policy/php/rpm/Paperwork Burden/_layouts/DocIdRedir.aspx?ID=A7UXA6N55WET-2455-471, A7UXA6N55WET-2455-471</vt:lpwstr>
  </property>
</Properties>
</file>