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EE4A54" w:rsidP="00C1076A">
      <w:pPr>
        <w:pStyle w:val="App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6AB19" wp14:editId="2EBEC4E3">
                <wp:simplePos x="0" y="0"/>
                <wp:positionH relativeFrom="column">
                  <wp:posOffset>3312795</wp:posOffset>
                </wp:positionH>
                <wp:positionV relativeFrom="paragraph">
                  <wp:posOffset>-485775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54" w:rsidRPr="004329AD" w:rsidRDefault="00EE4A54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EE4A54" w:rsidRPr="004329AD" w:rsidRDefault="00EE4A54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38.25pt;width:207.15pt;height: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CeTvoe3wAAAAsBAAAPAAAAAAAAAAAAAAAAAIEEAABkcnMv&#10;ZG93bnJldi54bWxQSwUGAAAAAAQABADzAAAAjQUAAAAA&#10;">
                <v:textbox style="mso-fit-shape-to-text:t">
                  <w:txbxContent>
                    <w:p w:rsidR="00EE4A54" w:rsidRPr="004329AD" w:rsidRDefault="00EE4A54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EE4A54" w:rsidRPr="004329AD" w:rsidRDefault="00EE4A54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4146F" wp14:editId="3ED0A56A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943600" cy="937260"/>
                <wp:effectExtent l="5080" t="9525" r="1397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54" w:rsidRPr="00943B85" w:rsidRDefault="00EE4A54" w:rsidP="00943B85">
                            <w:pPr>
                              <w:pStyle w:val="aboxtxt"/>
                              <w:spacing w:before="0" w:after="0"/>
                              <w:rPr>
                                <w:rFonts w:ascii="Verdana" w:hAnsi="Verdana"/>
                                <w:szCs w:val="18"/>
                              </w:rPr>
                            </w:pP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DA3576">
                              <w:rPr>
                                <w:rFonts w:ascii="Verdana" w:hAnsi="Verdana"/>
                                <w:szCs w:val="18"/>
                              </w:rPr>
                              <w:t>2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  <w:cs/>
                              </w:rPr>
                              <w:t>‎</w:t>
                            </w:r>
                            <w:r w:rsidRPr="00943B85">
                              <w:rPr>
                                <w:rFonts w:ascii="Verdana" w:hAnsi="Verdana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0;width:468pt;height:73.8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">
                <v:textbox style="mso-fit-shape-to-text:t">
                  <w:txbxContent>
                    <w:p w:rsidR="00EE4A54" w:rsidRPr="00943B85" w:rsidRDefault="00EE4A54" w:rsidP="00943B85">
                      <w:pPr>
                        <w:pStyle w:val="aboxtxt"/>
                        <w:spacing w:before="0" w:after="0"/>
                        <w:rPr>
                          <w:rFonts w:ascii="Verdana" w:hAnsi="Verdana"/>
                          <w:szCs w:val="18"/>
                        </w:rPr>
                      </w:pP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The time required to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complete this information collection is estimated to average </w:t>
                      </w:r>
                      <w:r w:rsidR="00DA3576">
                        <w:rPr>
                          <w:rFonts w:ascii="Verdana" w:hAnsi="Verdana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943B85">
                        <w:rPr>
                          <w:rFonts w:ascii="Verdana" w:hAnsi="Verdana"/>
                          <w:szCs w:val="18"/>
                          <w:cs/>
                        </w:rPr>
                        <w:t>‎</w:t>
                      </w:r>
                      <w:r w:rsidRPr="00943B85">
                        <w:rPr>
                          <w:rFonts w:ascii="Verdana" w:hAnsi="Verdana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3F286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638425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5B4757">
        <w:t>III</w:t>
      </w:r>
      <w:r w:rsidR="00E52E98">
        <w:t>.1</w:t>
      </w:r>
      <w:proofErr w:type="gramStart"/>
      <w:r w:rsidR="005C788F">
        <w:t>:</w:t>
      </w:r>
      <w:proofErr w:type="gramEnd"/>
      <w:r w:rsidR="00C1076A">
        <w:br/>
      </w:r>
      <w:r w:rsidR="005B4757" w:rsidRPr="005B4757">
        <w:t>FINAL THANK YOU LETTER—ENGLISH</w:t>
      </w:r>
    </w:p>
    <w:p w:rsidR="005B4757" w:rsidRDefault="005B4757" w:rsidP="005B4757">
      <w:pPr>
        <w:pStyle w:val="BodyText"/>
      </w:pPr>
    </w:p>
    <w:p w:rsidR="005B4757" w:rsidRDefault="005B4757" w:rsidP="005B4757">
      <w:pPr>
        <w:pStyle w:val="BodyText"/>
      </w:pPr>
    </w:p>
    <w:p w:rsidR="005B4757" w:rsidRPr="0058021B" w:rsidRDefault="005B4757" w:rsidP="005B4757">
      <w:pPr>
        <w:pStyle w:val="BodyText"/>
      </w:pPr>
      <w:r w:rsidRPr="0058021B">
        <w:t>[DATE]</w:t>
      </w:r>
    </w:p>
    <w:p w:rsidR="005B4757" w:rsidRPr="0058021B" w:rsidRDefault="005B4757" w:rsidP="005B4757">
      <w:pPr>
        <w:pStyle w:val="BodyText20"/>
      </w:pPr>
      <w:r w:rsidRPr="0058021B">
        <w:t>[PARTICIPANT ID]</w:t>
      </w:r>
    </w:p>
    <w:p w:rsidR="005B4757" w:rsidRPr="0058021B" w:rsidRDefault="005B4757" w:rsidP="005B4757">
      <w:pPr>
        <w:pStyle w:val="BodyText20"/>
      </w:pPr>
      <w:r w:rsidRPr="0058021B">
        <w:t>[FIRST NAME] [LAST NAME]</w:t>
      </w:r>
    </w:p>
    <w:p w:rsidR="005B4757" w:rsidRPr="0058021B" w:rsidRDefault="005B4757" w:rsidP="005B4757">
      <w:pPr>
        <w:pStyle w:val="BodyText20"/>
      </w:pPr>
      <w:r w:rsidRPr="0058021B">
        <w:t>[ADDRESS 1] [APT]</w:t>
      </w:r>
    </w:p>
    <w:p w:rsidR="005B4757" w:rsidRPr="0058021B" w:rsidRDefault="005B4757" w:rsidP="005B4757">
      <w:pPr>
        <w:pStyle w:val="BodyText"/>
      </w:pPr>
      <w:r w:rsidRPr="0058021B">
        <w:t>[CITY], [STATE] [ZIP CODE]</w:t>
      </w:r>
    </w:p>
    <w:p w:rsidR="005B4757" w:rsidRDefault="005B4757" w:rsidP="005B4757">
      <w:pPr>
        <w:pStyle w:val="BodyText"/>
      </w:pPr>
      <w:r w:rsidRPr="0058021B">
        <w:t xml:space="preserve">Dear </w:t>
      </w:r>
      <w:r w:rsidRPr="00530562">
        <w:rPr>
          <w:bCs/>
        </w:rPr>
        <w:t>[</w:t>
      </w:r>
      <w:r w:rsidRPr="0058021B">
        <w:t>TITLE] [LAST NAME],</w:t>
      </w:r>
    </w:p>
    <w:p w:rsidR="005B4757" w:rsidRDefault="005B4757" w:rsidP="005B4757">
      <w:pPr>
        <w:pStyle w:val="BodyText"/>
      </w:pPr>
      <w:r w:rsidRPr="00E94E1B">
        <w:t xml:space="preserve">Thank you for completing the </w:t>
      </w:r>
      <w:r>
        <w:t xml:space="preserve">WIC </w:t>
      </w:r>
      <w:r w:rsidRPr="00E94E1B">
        <w:t xml:space="preserve">survey. Your answers to the survey will help </w:t>
      </w:r>
      <w:r>
        <w:t>improve</w:t>
      </w:r>
      <w:r w:rsidRPr="00E94E1B">
        <w:t xml:space="preserve"> </w:t>
      </w:r>
      <w:r>
        <w:t xml:space="preserve">WIC </w:t>
      </w:r>
      <w:r w:rsidRPr="00E94E1B">
        <w:t xml:space="preserve">nutrition education. Enclosed is </w:t>
      </w:r>
      <w:r w:rsidR="00E321E7">
        <w:t xml:space="preserve">a </w:t>
      </w:r>
      <w:r w:rsidRPr="00E94E1B">
        <w:t xml:space="preserve">$15 </w:t>
      </w:r>
      <w:r w:rsidR="00E321E7">
        <w:t xml:space="preserve">gift card </w:t>
      </w:r>
      <w:bookmarkStart w:id="0" w:name="_GoBack"/>
      <w:bookmarkEnd w:id="0"/>
      <w:r w:rsidRPr="00E94E1B">
        <w:t>as a thank you for filling out and returning the survey.</w:t>
      </w:r>
      <w:r>
        <w:t xml:space="preserve"> </w:t>
      </w:r>
    </w:p>
    <w:p w:rsidR="005B4757" w:rsidRPr="001F58B6" w:rsidRDefault="005B4757" w:rsidP="005B4757">
      <w:pPr>
        <w:pStyle w:val="BodyText"/>
      </w:pPr>
      <w:r w:rsidRPr="00F83B43">
        <w:t xml:space="preserve">Thank you for taking part in the </w:t>
      </w:r>
      <w:r w:rsidRPr="00640B12">
        <w:rPr>
          <w:b/>
          <w:i/>
        </w:rPr>
        <w:t>WIC</w:t>
      </w:r>
      <w:r w:rsidRPr="00640B12">
        <w:rPr>
          <w:b/>
        </w:rPr>
        <w:t xml:space="preserve"> </w:t>
      </w:r>
      <w:r w:rsidRPr="00640B12">
        <w:rPr>
          <w:b/>
          <w:i/>
        </w:rPr>
        <w:t>Nutrition Education Study</w:t>
      </w:r>
      <w:r w:rsidRPr="008312F9">
        <w:t xml:space="preserve"> </w:t>
      </w:r>
      <w:r w:rsidRPr="008312F9">
        <w:rPr>
          <w:b/>
          <w:i/>
        </w:rPr>
        <w:t>(NEST)</w:t>
      </w:r>
      <w:r w:rsidRPr="00D35396">
        <w:t>!</w:t>
      </w:r>
      <w:r>
        <w:t xml:space="preserve"> You have now completed all parts of the study.</w:t>
      </w:r>
    </w:p>
    <w:p w:rsidR="005B4757" w:rsidRPr="00E94E1B" w:rsidRDefault="005B4757" w:rsidP="005B4757">
      <w:pPr>
        <w:pStyle w:val="BodyText"/>
      </w:pPr>
      <w:r w:rsidRPr="00E94E1B">
        <w:t>Sincerely,</w:t>
      </w:r>
    </w:p>
    <w:p w:rsidR="005B4757" w:rsidRPr="00F83B43" w:rsidRDefault="005B4757" w:rsidP="005B4757">
      <w:pPr>
        <w:pStyle w:val="BodyText20"/>
      </w:pPr>
      <w:r>
        <w:t>[CONTACT NAME]</w:t>
      </w:r>
    </w:p>
    <w:p w:rsidR="005B4757" w:rsidRDefault="005B4757" w:rsidP="005B4757">
      <w:pPr>
        <w:pStyle w:val="BodyText20"/>
      </w:pPr>
      <w:r w:rsidRPr="00E94E1B">
        <w:t>RTI International</w:t>
      </w:r>
    </w:p>
    <w:p w:rsidR="002357B7" w:rsidRDefault="002357B7" w:rsidP="003F286F">
      <w:pPr>
        <w:pStyle w:val="bullets-blank"/>
        <w:spacing w:after="0"/>
        <w:ind w:left="547" w:hanging="547"/>
      </w:pPr>
    </w:p>
    <w:sectPr w:rsidR="002357B7" w:rsidSect="00232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46" w:rsidRDefault="00A81746" w:rsidP="00DD2D51">
      <w:r>
        <w:separator/>
      </w:r>
    </w:p>
  </w:endnote>
  <w:endnote w:type="continuationSeparator" w:id="0">
    <w:p w:rsidR="00A81746" w:rsidRDefault="00A81746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3F286F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5B4757" w:rsidP="0001748A">
    <w:pPr>
      <w:pStyle w:val="Footer"/>
      <w:jc w:val="right"/>
    </w:pPr>
    <w:r>
      <w:t>III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E321E7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46" w:rsidRDefault="00A81746" w:rsidP="00DD2D51">
      <w:r>
        <w:separator/>
      </w:r>
    </w:p>
  </w:footnote>
  <w:footnote w:type="continuationSeparator" w:id="0">
    <w:p w:rsidR="00A81746" w:rsidRDefault="00A81746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286F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10A76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4757"/>
    <w:rsid w:val="005B66F9"/>
    <w:rsid w:val="005C1705"/>
    <w:rsid w:val="005C788F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746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1211"/>
    <w:rsid w:val="00DA3576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7"/>
    <w:rsid w:val="00E321EB"/>
    <w:rsid w:val="00E44D25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4A54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08C2-81CC-428B-8483-EFE13659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5</cp:revision>
  <cp:lastPrinted>2013-10-22T21:49:00Z</cp:lastPrinted>
  <dcterms:created xsi:type="dcterms:W3CDTF">2014-03-20T14:16:00Z</dcterms:created>
  <dcterms:modified xsi:type="dcterms:W3CDTF">2014-07-18T14:48:00Z</dcterms:modified>
</cp:coreProperties>
</file>