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C93CB8"/>
    <w:p w:rsidR="002A2F64" w:rsidRDefault="002A2F64"/>
    <w:p w:rsidR="002A2F64" w:rsidRDefault="002A2F64" w:rsidP="00A426BD">
      <w:pPr>
        <w:jc w:val="center"/>
      </w:pPr>
      <w:r>
        <w:t>Department of Justice</w:t>
      </w:r>
    </w:p>
    <w:p w:rsidR="002A2F64" w:rsidRDefault="002A2F64" w:rsidP="00A426BD">
      <w:pPr>
        <w:jc w:val="center"/>
      </w:pPr>
      <w:r>
        <w:t>Bureau of Alcohol, Tobacco, Firearms and Explosives</w:t>
      </w:r>
    </w:p>
    <w:p w:rsidR="002A2F64" w:rsidRPr="00A426BD" w:rsidRDefault="002A2F64" w:rsidP="00A426BD">
      <w:pPr>
        <w:jc w:val="center"/>
      </w:pPr>
      <w:r w:rsidRPr="00A426BD">
        <w:t>Information Collection Request</w:t>
      </w:r>
    </w:p>
    <w:p w:rsidR="002A2F64" w:rsidRPr="00A426BD" w:rsidRDefault="002A2F64" w:rsidP="00A426BD">
      <w:pPr>
        <w:jc w:val="center"/>
      </w:pPr>
      <w:r w:rsidRPr="00A426BD">
        <w:t>Supporting Statement</w:t>
      </w:r>
    </w:p>
    <w:p w:rsidR="002A2F64" w:rsidRDefault="002A2F64" w:rsidP="00A426BD">
      <w:pPr>
        <w:jc w:val="center"/>
      </w:pPr>
      <w:r>
        <w:t>1140-0049</w:t>
      </w:r>
    </w:p>
    <w:p w:rsidR="002A2F64" w:rsidRDefault="00F40C60" w:rsidP="00A426BD">
      <w:pPr>
        <w:jc w:val="center"/>
      </w:pPr>
      <w:r>
        <w:t xml:space="preserve">Application for </w:t>
      </w:r>
      <w:smartTag w:uri="urn:schemas-microsoft-com:office:smarttags" w:element="place">
        <w:smartTag w:uri="urn:schemas-microsoft-com:office:smarttags" w:element="PlaceName">
          <w:r>
            <w:t>National</w:t>
          </w:r>
        </w:smartTag>
        <w:r>
          <w:t xml:space="preserve"> </w:t>
        </w:r>
        <w:smartTag w:uri="urn:schemas-microsoft-com:office:smarttags" w:element="PlaceName">
          <w:r>
            <w:t>Firearms</w:t>
          </w:r>
        </w:smartTag>
        <w:r>
          <w:t xml:space="preserve"> </w:t>
        </w:r>
        <w:smartTag w:uri="urn:schemas-microsoft-com:office:smarttags" w:element="PlaceName">
          <w:r>
            <w:t>Examiner</w:t>
          </w:r>
        </w:smartTag>
        <w:r>
          <w:t xml:space="preserve"> </w:t>
        </w:r>
        <w:smartTag w:uri="urn:schemas-microsoft-com:office:smarttags" w:element="PlaceType">
          <w:r>
            <w:t>Academy</w:t>
          </w:r>
        </w:smartTag>
      </w:smartTag>
    </w:p>
    <w:p w:rsidR="00F40C60" w:rsidRPr="00A426BD" w:rsidRDefault="00F40C60" w:rsidP="00A426BD">
      <w:pPr>
        <w:jc w:val="center"/>
      </w:pPr>
      <w:r w:rsidRPr="00A426BD">
        <w:t>ATF F 6330.1</w:t>
      </w:r>
    </w:p>
    <w:p w:rsidR="00F40C60" w:rsidRDefault="00F40C60"/>
    <w:p w:rsidR="00F40C60" w:rsidRDefault="00F40C60"/>
    <w:p w:rsidR="00F40C60" w:rsidRDefault="00F40C60" w:rsidP="00F40C60">
      <w:pPr>
        <w:numPr>
          <w:ilvl w:val="0"/>
          <w:numId w:val="1"/>
        </w:numPr>
      </w:pPr>
      <w:r>
        <w:t>JUSTIFICATION</w:t>
      </w:r>
    </w:p>
    <w:p w:rsidR="00F40C60" w:rsidRDefault="00F40C60" w:rsidP="00F40C60"/>
    <w:p w:rsidR="00F40C60" w:rsidRPr="00AE60AC" w:rsidRDefault="00F40C60" w:rsidP="00F40C60">
      <w:pPr>
        <w:numPr>
          <w:ilvl w:val="0"/>
          <w:numId w:val="2"/>
        </w:numPr>
        <w:rPr>
          <w:u w:val="single"/>
        </w:rPr>
      </w:pPr>
      <w:r w:rsidRPr="00AE60AC">
        <w:rPr>
          <w:u w:val="single"/>
        </w:rPr>
        <w:t>Necessity of Information Collection</w:t>
      </w:r>
    </w:p>
    <w:p w:rsidR="00F40C60" w:rsidRDefault="00F40C60" w:rsidP="00F40C60"/>
    <w:p w:rsidR="003A69E5" w:rsidRDefault="00F40C60" w:rsidP="00F40C60">
      <w:r>
        <w:t xml:space="preserve">The Office of </w:t>
      </w:r>
      <w:r w:rsidR="001F6458">
        <w:rPr>
          <w:color w:val="000000" w:themeColor="text1"/>
        </w:rPr>
        <w:t>Science and Technology, Forensic Services</w:t>
      </w:r>
      <w:r>
        <w:t xml:space="preserve"> </w:t>
      </w:r>
      <w:r w:rsidR="001F6458">
        <w:t>offers the National Firearms Examiner Academy (NFEA)</w:t>
      </w:r>
      <w:r>
        <w:t xml:space="preserve"> training program for entry level firearms and </w:t>
      </w:r>
      <w:proofErr w:type="spellStart"/>
      <w:r>
        <w:t>toolmark</w:t>
      </w:r>
      <w:proofErr w:type="spellEnd"/>
      <w:r>
        <w:t xml:space="preserve"> examiners.  This program is designed in part to address the critical law enforcement needs of the services provided by firearms and </w:t>
      </w:r>
      <w:proofErr w:type="spellStart"/>
      <w:r>
        <w:t>toolmark</w:t>
      </w:r>
      <w:proofErr w:type="spellEnd"/>
      <w:r>
        <w:t xml:space="preserve"> examiners</w:t>
      </w:r>
      <w:r w:rsidR="003C5822">
        <w:t xml:space="preserve">.  The examiners themselves are a finite and dwindling population across the country.  Yet, all law enforcement organizations </w:t>
      </w:r>
      <w:r w:rsidR="0069178C" w:rsidRPr="000A6F84">
        <w:rPr>
          <w:color w:val="000000" w:themeColor="text1"/>
        </w:rPr>
        <w:t>that</w:t>
      </w:r>
      <w:r w:rsidR="003C5822">
        <w:t xml:space="preserve"> rely on ballistic and forensic firearms examinations require the services of this technical expertise.  This course is designed to be offered </w:t>
      </w:r>
      <w:r w:rsidR="001F6458">
        <w:t xml:space="preserve">qualified applicants from state, local, and federal law enforcement agencies and </w:t>
      </w:r>
      <w:r w:rsidR="003C5822">
        <w:t xml:space="preserve">to newly appointed </w:t>
      </w:r>
      <w:r w:rsidR="001F6458">
        <w:t xml:space="preserve">ATF </w:t>
      </w:r>
      <w:r w:rsidR="003C5822">
        <w:t xml:space="preserve">firearms and </w:t>
      </w:r>
      <w:proofErr w:type="spellStart"/>
      <w:r w:rsidR="003C5822">
        <w:t>toolmark</w:t>
      </w:r>
      <w:proofErr w:type="spellEnd"/>
      <w:r w:rsidR="003C5822">
        <w:t xml:space="preserve"> examiners</w:t>
      </w:r>
      <w:r w:rsidR="001F6458">
        <w:t>.</w:t>
      </w:r>
      <w:r w:rsidR="003C5822">
        <w:t xml:space="preserve"> </w:t>
      </w:r>
      <w:r w:rsidR="003A69E5">
        <w:t>In order for an agency outside of ATF to request enrollment at this academy, an application form would be necessary to transfer pertinent data to ATF for the purpose of planning as well as determining compliance with established prerequisites.</w:t>
      </w:r>
    </w:p>
    <w:p w:rsidR="003A69E5" w:rsidRDefault="003A69E5" w:rsidP="00F40C60"/>
    <w:p w:rsidR="00522918" w:rsidRPr="008B0861" w:rsidRDefault="00522918" w:rsidP="00522918">
      <w:pPr>
        <w:rPr>
          <w:color w:val="000000" w:themeColor="text1"/>
        </w:rPr>
      </w:pPr>
      <w:r w:rsidRPr="008B0861">
        <w:rPr>
          <w:color w:val="000000" w:themeColor="text1"/>
        </w:rPr>
        <w:t>The following changes were made to the form:</w:t>
      </w:r>
    </w:p>
    <w:p w:rsidR="00522918" w:rsidRPr="008B0861" w:rsidRDefault="00522918" w:rsidP="00522918">
      <w:pPr>
        <w:rPr>
          <w:color w:val="000000" w:themeColor="text1"/>
        </w:rPr>
      </w:pPr>
    </w:p>
    <w:p w:rsidR="00522918" w:rsidRPr="00FF1FC7" w:rsidRDefault="004823C5" w:rsidP="00522918">
      <w:pPr>
        <w:ind w:firstLine="360"/>
        <w:rPr>
          <w:b/>
          <w:color w:val="000000" w:themeColor="text1"/>
        </w:rPr>
      </w:pPr>
      <w:r w:rsidRPr="00FF1FC7">
        <w:rPr>
          <w:b/>
          <w:i/>
          <w:color w:val="000000" w:themeColor="text1"/>
        </w:rPr>
        <w:t>Delete</w:t>
      </w:r>
      <w:r w:rsidR="00522918" w:rsidRPr="00FF1FC7">
        <w:rPr>
          <w:b/>
          <w:i/>
          <w:color w:val="000000" w:themeColor="text1"/>
        </w:rPr>
        <w:t xml:space="preserve"> question</w:t>
      </w:r>
      <w:r w:rsidR="00522918" w:rsidRPr="00FF1FC7">
        <w:rPr>
          <w:b/>
          <w:color w:val="000000" w:themeColor="text1"/>
        </w:rPr>
        <w:t xml:space="preserve"> “Are you a Permanent Resident Alien? With yes/no checkboxes” and added the statement “If yes, submit documentation to prove your status.”  </w:t>
      </w:r>
    </w:p>
    <w:p w:rsidR="00522918" w:rsidRPr="008B0861" w:rsidRDefault="00522918" w:rsidP="00522918">
      <w:pPr>
        <w:ind w:firstLine="360"/>
        <w:rPr>
          <w:color w:val="000000" w:themeColor="text1"/>
        </w:rPr>
      </w:pPr>
    </w:p>
    <w:p w:rsidR="00522918" w:rsidRDefault="00522918" w:rsidP="00522918">
      <w:pPr>
        <w:ind w:firstLine="360"/>
        <w:rPr>
          <w:color w:val="000000" w:themeColor="text1"/>
        </w:rPr>
      </w:pPr>
      <w:r w:rsidRPr="008B0861">
        <w:rPr>
          <w:color w:val="000000" w:themeColor="text1"/>
        </w:rPr>
        <w:t>ATF cannot take foreign nationals through the firearms plants that we tour during training due to their contractual restrictions with the Department of Defense.  Therefore, ATF must ensure respondents are U.S. Citizens.</w:t>
      </w:r>
      <w:r w:rsidRPr="000A6F84">
        <w:rPr>
          <w:color w:val="000000" w:themeColor="text1"/>
        </w:rPr>
        <w:t xml:space="preserve"> </w:t>
      </w:r>
    </w:p>
    <w:p w:rsidR="00FF1FC7" w:rsidRDefault="00FF1FC7" w:rsidP="00522918">
      <w:pPr>
        <w:ind w:firstLine="360"/>
        <w:rPr>
          <w:color w:val="000000" w:themeColor="text1"/>
        </w:rPr>
      </w:pPr>
    </w:p>
    <w:p w:rsidR="00AE26B0" w:rsidRPr="00AE26B0" w:rsidRDefault="00FF1FC7" w:rsidP="00522918">
      <w:pPr>
        <w:ind w:firstLine="360"/>
        <w:rPr>
          <w:b/>
          <w:color w:val="000000" w:themeColor="text1"/>
        </w:rPr>
      </w:pPr>
      <w:r w:rsidRPr="00FF1FC7">
        <w:rPr>
          <w:b/>
          <w:i/>
          <w:color w:val="000000" w:themeColor="text1"/>
        </w:rPr>
        <w:t>Add to question</w:t>
      </w:r>
      <w:r w:rsidRPr="00FF1FC7">
        <w:rPr>
          <w:b/>
          <w:color w:val="000000" w:themeColor="text1"/>
        </w:rPr>
        <w:t xml:space="preserve"> </w:t>
      </w:r>
      <w:proofErr w:type="gramStart"/>
      <w:r w:rsidRPr="00FF1FC7">
        <w:rPr>
          <w:b/>
          <w:color w:val="000000" w:themeColor="text1"/>
        </w:rPr>
        <w:t>“ Are</w:t>
      </w:r>
      <w:proofErr w:type="gramEnd"/>
      <w:r w:rsidRPr="00FF1FC7">
        <w:rPr>
          <w:b/>
          <w:color w:val="000000" w:themeColor="text1"/>
        </w:rPr>
        <w:t xml:space="preserve"> you Assigned a Training Officer?  If yes </w:t>
      </w:r>
      <w:r w:rsidRPr="00FF1FC7">
        <w:rPr>
          <w:b/>
          <w:i/>
          <w:color w:val="000000" w:themeColor="text1"/>
        </w:rPr>
        <w:t>provide name</w:t>
      </w:r>
      <w:proofErr w:type="gramStart"/>
      <w:r w:rsidRPr="00FF1FC7">
        <w:rPr>
          <w:b/>
          <w:i/>
          <w:color w:val="000000" w:themeColor="text1"/>
        </w:rPr>
        <w:t>,  phone</w:t>
      </w:r>
      <w:proofErr w:type="gramEnd"/>
      <w:r w:rsidRPr="00FF1FC7">
        <w:rPr>
          <w:b/>
          <w:i/>
          <w:color w:val="000000" w:themeColor="text1"/>
        </w:rPr>
        <w:t xml:space="preserve"> and e-mail address.</w:t>
      </w:r>
    </w:p>
    <w:p w:rsidR="00FF1FC7" w:rsidRDefault="00FF1FC7" w:rsidP="00522918">
      <w:pPr>
        <w:ind w:firstLine="360"/>
        <w:rPr>
          <w:b/>
          <w:color w:val="000000" w:themeColor="text1"/>
        </w:rPr>
      </w:pPr>
    </w:p>
    <w:p w:rsidR="00FF1FC7" w:rsidRDefault="00FF1FC7" w:rsidP="00522918">
      <w:pPr>
        <w:ind w:firstLine="360"/>
        <w:rPr>
          <w:color w:val="000000" w:themeColor="text1"/>
        </w:rPr>
      </w:pPr>
      <w:r w:rsidRPr="00FF1FC7">
        <w:rPr>
          <w:color w:val="000000" w:themeColor="text1"/>
        </w:rPr>
        <w:t xml:space="preserve">ATF reviews all applications </w:t>
      </w:r>
      <w:r>
        <w:rPr>
          <w:color w:val="000000" w:themeColor="text1"/>
        </w:rPr>
        <w:t>during the</w:t>
      </w:r>
      <w:r w:rsidRPr="00FF1FC7">
        <w:rPr>
          <w:color w:val="000000" w:themeColor="text1"/>
        </w:rPr>
        <w:t xml:space="preserve"> selection</w:t>
      </w:r>
      <w:r>
        <w:rPr>
          <w:color w:val="000000" w:themeColor="text1"/>
        </w:rPr>
        <w:t xml:space="preserve"> process</w:t>
      </w:r>
      <w:r w:rsidRPr="00FF1FC7">
        <w:rPr>
          <w:color w:val="000000" w:themeColor="text1"/>
        </w:rPr>
        <w:t xml:space="preserve">.  It is necessary at times to contact either supervisor or training officer </w:t>
      </w:r>
      <w:r>
        <w:rPr>
          <w:color w:val="000000" w:themeColor="text1"/>
        </w:rPr>
        <w:t xml:space="preserve">during this process </w:t>
      </w:r>
      <w:r w:rsidRPr="00FF1FC7">
        <w:rPr>
          <w:color w:val="000000" w:themeColor="text1"/>
        </w:rPr>
        <w:t>for additional information</w:t>
      </w:r>
      <w:r>
        <w:rPr>
          <w:color w:val="000000" w:themeColor="text1"/>
        </w:rPr>
        <w:t>.</w:t>
      </w:r>
      <w:r w:rsidRPr="00FF1FC7">
        <w:rPr>
          <w:color w:val="000000" w:themeColor="text1"/>
        </w:rPr>
        <w:t xml:space="preserve">  Once selections are made it is also necessary to correspond with trainers and supervisors during the training program.</w:t>
      </w:r>
    </w:p>
    <w:p w:rsidR="00AE26B0" w:rsidRPr="00FF1FC7" w:rsidRDefault="00AE26B0" w:rsidP="00522918">
      <w:pPr>
        <w:ind w:firstLine="360"/>
        <w:rPr>
          <w:color w:val="000000" w:themeColor="text1"/>
        </w:rPr>
      </w:pPr>
    </w:p>
    <w:p w:rsidR="00522918" w:rsidRDefault="00522918" w:rsidP="00F40C60"/>
    <w:p w:rsidR="00AE26B0" w:rsidRDefault="00AE26B0" w:rsidP="00AE26B0">
      <w:pPr>
        <w:ind w:firstLine="360"/>
        <w:rPr>
          <w:b/>
          <w:color w:val="000000" w:themeColor="text1"/>
        </w:rPr>
      </w:pPr>
      <w:r>
        <w:rPr>
          <w:b/>
          <w:i/>
          <w:color w:val="000000" w:themeColor="text1"/>
        </w:rPr>
        <w:lastRenderedPageBreak/>
        <w:t xml:space="preserve">Correct Contact Number to: </w:t>
      </w:r>
      <w:r w:rsidRPr="00AE26B0">
        <w:rPr>
          <w:b/>
          <w:color w:val="000000" w:themeColor="text1"/>
        </w:rPr>
        <w:t>202-648-6061</w:t>
      </w:r>
    </w:p>
    <w:p w:rsidR="00AE26B0" w:rsidRDefault="00AE26B0" w:rsidP="00AE26B0">
      <w:pPr>
        <w:ind w:firstLine="360"/>
        <w:rPr>
          <w:b/>
          <w:color w:val="000000" w:themeColor="text1"/>
        </w:rPr>
      </w:pPr>
    </w:p>
    <w:p w:rsidR="00AE26B0" w:rsidRPr="00AE26B0" w:rsidRDefault="00AE26B0" w:rsidP="00AE26B0">
      <w:pPr>
        <w:ind w:firstLine="360"/>
        <w:rPr>
          <w:color w:val="000000" w:themeColor="text1"/>
        </w:rPr>
      </w:pPr>
      <w:r>
        <w:rPr>
          <w:b/>
          <w:color w:val="000000" w:themeColor="text1"/>
        </w:rPr>
        <w:tab/>
      </w:r>
      <w:r w:rsidRPr="00AE26B0">
        <w:rPr>
          <w:color w:val="000000" w:themeColor="text1"/>
        </w:rPr>
        <w:t>The phone number</w:t>
      </w:r>
      <w:r>
        <w:rPr>
          <w:b/>
          <w:color w:val="000000" w:themeColor="text1"/>
        </w:rPr>
        <w:t xml:space="preserve"> </w:t>
      </w:r>
      <w:r w:rsidRPr="00AE26B0">
        <w:rPr>
          <w:color w:val="000000" w:themeColor="text1"/>
        </w:rPr>
        <w:t xml:space="preserve">for </w:t>
      </w:r>
      <w:r>
        <w:rPr>
          <w:color w:val="000000" w:themeColor="text1"/>
        </w:rPr>
        <w:t xml:space="preserve">ATF </w:t>
      </w:r>
      <w:r w:rsidRPr="00AE26B0">
        <w:rPr>
          <w:color w:val="000000" w:themeColor="text1"/>
        </w:rPr>
        <w:t xml:space="preserve">point of contact for program has changed. </w:t>
      </w:r>
    </w:p>
    <w:p w:rsidR="00AE26B0" w:rsidRDefault="00AE26B0" w:rsidP="00F40C60"/>
    <w:p w:rsidR="003A69E5" w:rsidRPr="00AE60AC" w:rsidRDefault="003A69E5" w:rsidP="003A69E5">
      <w:pPr>
        <w:numPr>
          <w:ilvl w:val="0"/>
          <w:numId w:val="2"/>
        </w:numPr>
        <w:rPr>
          <w:u w:val="single"/>
        </w:rPr>
      </w:pPr>
      <w:r w:rsidRPr="00AE60AC">
        <w:rPr>
          <w:u w:val="single"/>
        </w:rPr>
        <w:t>Needs and Uses</w:t>
      </w:r>
    </w:p>
    <w:p w:rsidR="003A69E5" w:rsidRDefault="003A69E5" w:rsidP="003A69E5"/>
    <w:p w:rsidR="003A69E5" w:rsidRDefault="003A69E5" w:rsidP="003A69E5">
      <w:r>
        <w:t xml:space="preserve">The information from the application form would be collected and maintained by </w:t>
      </w:r>
      <w:r w:rsidR="00522918">
        <w:t xml:space="preserve">ATF’s </w:t>
      </w:r>
      <w:r w:rsidR="00522918" w:rsidRPr="000A6F84">
        <w:rPr>
          <w:color w:val="000000" w:themeColor="text1"/>
        </w:rPr>
        <w:t>Office of Science and Technology</w:t>
      </w:r>
      <w:r w:rsidR="001F6458">
        <w:rPr>
          <w:color w:val="000000" w:themeColor="text1"/>
        </w:rPr>
        <w:t>, Forensic Services</w:t>
      </w:r>
      <w:r>
        <w:t xml:space="preserve"> for planning purposes as well as determining compliance with established prerequisites.  Meeting or exceeding threshold requirements is critical in that recognition in this field comes not from ATF but from an independent professional organizational known as the Association of Firearms and </w:t>
      </w:r>
      <w:proofErr w:type="spellStart"/>
      <w:r>
        <w:t>Toolmark</w:t>
      </w:r>
      <w:proofErr w:type="spellEnd"/>
      <w:r>
        <w:t xml:space="preserve"> Examiners</w:t>
      </w:r>
      <w:r w:rsidR="004F7749">
        <w:t xml:space="preserve"> (AFTE).  In order for an Academy program to be valid it must be in line with the governing body </w:t>
      </w:r>
      <w:r w:rsidR="0000115C">
        <w:t>that</w:t>
      </w:r>
      <w:r w:rsidR="004F7749">
        <w:t xml:space="preserve"> recognizes and certifies the work of the examiners.  Prerequisites established for the </w:t>
      </w:r>
      <w:r w:rsidR="001F6458">
        <w:t>NFEA</w:t>
      </w:r>
      <w:r w:rsidR="004F7749">
        <w:t xml:space="preserve"> are in accordance with those of AFTE standards.  Prerequisites include completion of a four year college degree as well as permanent assignment to a law enforcement forensic laboratory for the purposes of conducting the types of examinations related to this field.</w:t>
      </w:r>
    </w:p>
    <w:p w:rsidR="004F7749" w:rsidRDefault="004F7749" w:rsidP="003A69E5"/>
    <w:p w:rsidR="004F7749" w:rsidRPr="00AE60AC" w:rsidRDefault="004F7749" w:rsidP="004F7749">
      <w:pPr>
        <w:numPr>
          <w:ilvl w:val="0"/>
          <w:numId w:val="2"/>
        </w:numPr>
        <w:rPr>
          <w:u w:val="single"/>
        </w:rPr>
      </w:pPr>
      <w:r w:rsidRPr="00AE60AC">
        <w:rPr>
          <w:u w:val="single"/>
        </w:rPr>
        <w:t>Use of Information Technology</w:t>
      </w:r>
    </w:p>
    <w:p w:rsidR="004F7749" w:rsidRDefault="004F7749" w:rsidP="004F7749"/>
    <w:p w:rsidR="004F7749" w:rsidRDefault="004F7749" w:rsidP="004F7749">
      <w:r>
        <w:t xml:space="preserve">This </w:t>
      </w:r>
      <w:proofErr w:type="spellStart"/>
      <w:r w:rsidR="00F11F14">
        <w:t>fillable</w:t>
      </w:r>
      <w:proofErr w:type="spellEnd"/>
      <w:r w:rsidR="00F11F14">
        <w:t xml:space="preserve"> </w:t>
      </w:r>
      <w:r>
        <w:t xml:space="preserve">form is available on the ATF website however the application process will necessitate </w:t>
      </w:r>
      <w:r w:rsidR="00E94A7D">
        <w:t xml:space="preserve">manual submission through normal postal means.  </w:t>
      </w:r>
      <w:r w:rsidR="00F11F14">
        <w:t>Those that are capable may fax</w:t>
      </w:r>
      <w:r w:rsidR="001F6458">
        <w:t xml:space="preserve"> or e-mail</w:t>
      </w:r>
      <w:r w:rsidR="00F11F14">
        <w:t xml:space="preserve"> the completed form to ATF.  </w:t>
      </w:r>
      <w:r w:rsidR="00E94A7D">
        <w:t xml:space="preserve">Recognizing that interest in this Academy will be found throughout all areas of the country, we cannot exclude those areas where agency funding would prevent internet access on behalf of the prospective student.  Additionally, a signature would be required on the application form since we are requesting compliance with established prerequisites to attend the </w:t>
      </w:r>
      <w:r w:rsidR="001F6458">
        <w:t>NFEA</w:t>
      </w:r>
      <w:r w:rsidR="00E94A7D">
        <w:t>.</w:t>
      </w:r>
    </w:p>
    <w:p w:rsidR="00E94A7D" w:rsidRDefault="00E94A7D" w:rsidP="004F7749"/>
    <w:p w:rsidR="00E94A7D" w:rsidRPr="00AE60AC" w:rsidRDefault="00E94A7D" w:rsidP="00E94A7D">
      <w:pPr>
        <w:numPr>
          <w:ilvl w:val="0"/>
          <w:numId w:val="2"/>
        </w:numPr>
        <w:rPr>
          <w:u w:val="single"/>
        </w:rPr>
      </w:pPr>
      <w:r w:rsidRPr="00AE60AC">
        <w:rPr>
          <w:u w:val="single"/>
        </w:rPr>
        <w:t>Efforts to Identify Duplication</w:t>
      </w:r>
    </w:p>
    <w:p w:rsidR="00E94A7D" w:rsidRDefault="00E94A7D" w:rsidP="00E94A7D"/>
    <w:p w:rsidR="00E94A7D" w:rsidRDefault="00E94A7D" w:rsidP="00E94A7D">
      <w:r>
        <w:t>ATF uses a uniform subject classification system for forms to identify duplication and to ensure that any similar information already available canno</w:t>
      </w:r>
      <w:r w:rsidR="00571F39">
        <w:t>t be used or modified for use for the purpose of this information collection.</w:t>
      </w:r>
    </w:p>
    <w:p w:rsidR="00571F39" w:rsidRDefault="00571F39" w:rsidP="00E94A7D"/>
    <w:p w:rsidR="00571F39" w:rsidRPr="00AE60AC" w:rsidRDefault="00571F39" w:rsidP="00571F39">
      <w:pPr>
        <w:numPr>
          <w:ilvl w:val="0"/>
          <w:numId w:val="2"/>
        </w:numPr>
        <w:rPr>
          <w:u w:val="single"/>
        </w:rPr>
      </w:pPr>
      <w:r w:rsidRPr="00AE60AC">
        <w:rPr>
          <w:u w:val="single"/>
        </w:rPr>
        <w:t>Minimizing Burden on Small Businesses</w:t>
      </w:r>
    </w:p>
    <w:p w:rsidR="00571F39" w:rsidRDefault="00571F39" w:rsidP="00571F39"/>
    <w:p w:rsidR="00571F39" w:rsidRDefault="00571F39" w:rsidP="00571F39">
      <w:r>
        <w:t>The collection of information has no impact on small businesses.</w:t>
      </w:r>
    </w:p>
    <w:p w:rsidR="00571F39" w:rsidRDefault="00571F39" w:rsidP="00571F39"/>
    <w:p w:rsidR="00571F39" w:rsidRPr="00AE60AC" w:rsidRDefault="00571F39" w:rsidP="000E1EA3">
      <w:pPr>
        <w:numPr>
          <w:ilvl w:val="0"/>
          <w:numId w:val="2"/>
        </w:numPr>
        <w:rPr>
          <w:u w:val="single"/>
        </w:rPr>
      </w:pPr>
      <w:r w:rsidRPr="00AE60AC">
        <w:rPr>
          <w:u w:val="single"/>
        </w:rPr>
        <w:t>Consequences of Not Conduct</w:t>
      </w:r>
      <w:r w:rsidR="000E1EA3" w:rsidRPr="00AE60AC">
        <w:rPr>
          <w:u w:val="single"/>
        </w:rPr>
        <w:t>ing or Less Frequent Collection</w:t>
      </w:r>
    </w:p>
    <w:p w:rsidR="000E1EA3" w:rsidRDefault="000E1EA3" w:rsidP="000E1EA3"/>
    <w:p w:rsidR="00C169C5" w:rsidRDefault="000E1EA3" w:rsidP="000E1EA3">
      <w:r>
        <w:t xml:space="preserve">The consequences of not conducting this information collection would result in critical information that would not be available during the investigation of criminal cases.  All law enforcement organizations </w:t>
      </w:r>
      <w:r w:rsidR="0000115C">
        <w:t>that</w:t>
      </w:r>
      <w:r>
        <w:t xml:space="preserve"> rely on ballistic and forensic firearms examination require the services of this technical expertise.  The collection is necessary for ATF to process prospective </w:t>
      </w:r>
      <w:r w:rsidR="001F6458">
        <w:t>NFEA</w:t>
      </w:r>
      <w:r>
        <w:t xml:space="preserve"> applicants, plan future training sessions, and verify elig</w:t>
      </w:r>
      <w:r w:rsidR="00C169C5">
        <w:t>ibility of candidates.</w:t>
      </w:r>
    </w:p>
    <w:p w:rsidR="00C169C5" w:rsidRDefault="00C169C5" w:rsidP="000E1EA3"/>
    <w:p w:rsidR="00C169C5" w:rsidRPr="00AE60AC" w:rsidRDefault="00C169C5" w:rsidP="00C169C5">
      <w:pPr>
        <w:numPr>
          <w:ilvl w:val="0"/>
          <w:numId w:val="2"/>
        </w:numPr>
        <w:rPr>
          <w:u w:val="single"/>
        </w:rPr>
      </w:pPr>
      <w:r w:rsidRPr="00AE60AC">
        <w:rPr>
          <w:u w:val="single"/>
        </w:rPr>
        <w:t>Special Circumstances</w:t>
      </w:r>
    </w:p>
    <w:p w:rsidR="00C169C5" w:rsidRDefault="00C169C5" w:rsidP="00C169C5"/>
    <w:p w:rsidR="00C169C5" w:rsidRDefault="00C169C5" w:rsidP="00C169C5">
      <w:r>
        <w:t>This information will be collected in a manner consistent with the guidelines in 5 CFR 1320.6.</w:t>
      </w:r>
    </w:p>
    <w:p w:rsidR="00C169C5" w:rsidRDefault="00C169C5" w:rsidP="00C169C5"/>
    <w:p w:rsidR="00C169C5" w:rsidRPr="00AE60AC" w:rsidRDefault="00C169C5" w:rsidP="00C169C5">
      <w:pPr>
        <w:numPr>
          <w:ilvl w:val="0"/>
          <w:numId w:val="2"/>
        </w:numPr>
        <w:rPr>
          <w:u w:val="single"/>
        </w:rPr>
      </w:pPr>
      <w:r w:rsidRPr="00AE60AC">
        <w:rPr>
          <w:u w:val="single"/>
        </w:rPr>
        <w:t>Public Comments and Consultations</w:t>
      </w:r>
    </w:p>
    <w:p w:rsidR="00C169C5" w:rsidRDefault="00C169C5" w:rsidP="00C169C5"/>
    <w:p w:rsidR="00C169C5" w:rsidRDefault="00C169C5" w:rsidP="00C169C5">
      <w:r w:rsidRPr="008B0861">
        <w:t xml:space="preserve">The ATF </w:t>
      </w:r>
      <w:r w:rsidR="001F6458" w:rsidRPr="008B0861">
        <w:rPr>
          <w:color w:val="000000" w:themeColor="text1"/>
        </w:rPr>
        <w:t>Office of Science and Technology</w:t>
      </w:r>
      <w:r w:rsidRPr="008B0861">
        <w:t xml:space="preserve"> consulted with the Association of Firearms and </w:t>
      </w:r>
      <w:proofErr w:type="spellStart"/>
      <w:r w:rsidRPr="008B0861">
        <w:t>Toolmark</w:t>
      </w:r>
      <w:proofErr w:type="spellEnd"/>
      <w:r w:rsidRPr="008B0861">
        <w:t xml:space="preserve"> Examiners regarding the creation of the application.  Prerequisites established for the </w:t>
      </w:r>
      <w:smartTag w:uri="urn:schemas-microsoft-com:office:smarttags" w:element="place">
        <w:smartTag w:uri="urn:schemas-microsoft-com:office:smarttags" w:element="PlaceName">
          <w:r w:rsidRPr="008B0861">
            <w:t>ATF</w:t>
          </w:r>
        </w:smartTag>
        <w:r w:rsidRPr="008B0861">
          <w:t xml:space="preserve"> </w:t>
        </w:r>
        <w:smartTag w:uri="urn:schemas-microsoft-com:office:smarttags" w:element="PlaceType">
          <w:r w:rsidRPr="008B0861">
            <w:t>Academy</w:t>
          </w:r>
        </w:smartTag>
      </w:smartTag>
      <w:r w:rsidRPr="008B0861">
        <w:t xml:space="preserve"> are in accordance with those of Association.  A 60-day and 30-day </w:t>
      </w:r>
      <w:r w:rsidR="00C84A0B" w:rsidRPr="008B0861">
        <w:t xml:space="preserve">Federal Register notice was </w:t>
      </w:r>
      <w:r w:rsidRPr="008B0861">
        <w:t>published in order to solicit comments from the general public</w:t>
      </w:r>
      <w:r w:rsidR="00C84A0B" w:rsidRPr="008B0861">
        <w:t>.  No comments were received.</w:t>
      </w:r>
    </w:p>
    <w:p w:rsidR="00C169C5" w:rsidRDefault="00C169C5" w:rsidP="00C169C5"/>
    <w:p w:rsidR="00C169C5" w:rsidRPr="00AE60AC" w:rsidRDefault="00C169C5" w:rsidP="00C169C5">
      <w:pPr>
        <w:numPr>
          <w:ilvl w:val="0"/>
          <w:numId w:val="2"/>
        </w:numPr>
        <w:rPr>
          <w:u w:val="single"/>
        </w:rPr>
      </w:pPr>
      <w:r w:rsidRPr="00AE60AC">
        <w:rPr>
          <w:u w:val="single"/>
        </w:rPr>
        <w:t>Provision of Payments or Gifts to Respondents</w:t>
      </w:r>
    </w:p>
    <w:p w:rsidR="00C169C5" w:rsidRDefault="00C169C5" w:rsidP="00C169C5"/>
    <w:p w:rsidR="008920DB" w:rsidRDefault="008920DB" w:rsidP="00C169C5">
      <w:r>
        <w:t>ATF will not provide any payment or gift of any type to respondents.</w:t>
      </w:r>
    </w:p>
    <w:p w:rsidR="008920DB" w:rsidRDefault="008920DB" w:rsidP="00C169C5"/>
    <w:p w:rsidR="008920DB" w:rsidRPr="00A426BD" w:rsidRDefault="00A426BD" w:rsidP="008920DB">
      <w:pPr>
        <w:numPr>
          <w:ilvl w:val="0"/>
          <w:numId w:val="2"/>
        </w:numPr>
        <w:rPr>
          <w:u w:val="single"/>
        </w:rPr>
      </w:pPr>
      <w:r w:rsidRPr="00A426BD">
        <w:rPr>
          <w:u w:val="single"/>
        </w:rPr>
        <w:t xml:space="preserve"> </w:t>
      </w:r>
      <w:r w:rsidR="008920DB" w:rsidRPr="00A426BD">
        <w:rPr>
          <w:u w:val="single"/>
        </w:rPr>
        <w:t>Assurance of Confidentiality</w:t>
      </w:r>
    </w:p>
    <w:p w:rsidR="008920DB" w:rsidRDefault="008920DB" w:rsidP="008920DB"/>
    <w:p w:rsidR="000E1EA3" w:rsidRDefault="008920DB" w:rsidP="008920DB">
      <w:r>
        <w:t xml:space="preserve">The information regarding this information collection is kept in a secure location at the </w:t>
      </w:r>
      <w:smartTag w:uri="urn:schemas-microsoft-com:office:smarttags" w:element="place">
        <w:smartTag w:uri="urn:schemas-microsoft-com:office:smarttags" w:element="PlaceName">
          <w:r>
            <w:t>ATF</w:t>
          </w:r>
        </w:smartTag>
        <w:r>
          <w:t xml:space="preserve"> </w:t>
        </w:r>
        <w:smartTag w:uri="urn:schemas-microsoft-com:office:smarttags" w:element="PlaceName">
          <w:r>
            <w:t>National</w:t>
          </w:r>
        </w:smartTag>
        <w:r>
          <w:t xml:space="preserve"> </w:t>
        </w:r>
        <w:smartTag w:uri="urn:schemas-microsoft-com:office:smarttags" w:element="PlaceName">
          <w:r>
            <w:t>Laboratory</w:t>
          </w:r>
        </w:smartTag>
        <w:r>
          <w:t xml:space="preserve"> </w:t>
        </w:r>
        <w:smartTag w:uri="urn:schemas-microsoft-com:office:smarttags" w:element="PlaceType">
          <w:r>
            <w:t>Center</w:t>
          </w:r>
        </w:smartTag>
      </w:smartTag>
      <w:r>
        <w:t>.  Also, the information on the form is reviewed</w:t>
      </w:r>
      <w:r w:rsidR="00185B0A">
        <w:t xml:space="preserve"> only</w:t>
      </w:r>
      <w:r>
        <w:t xml:space="preserve"> by ATF empl</w:t>
      </w:r>
      <w:r w:rsidR="00185B0A">
        <w:t>oyees</w:t>
      </w:r>
      <w:r w:rsidR="000E1EA3">
        <w:t xml:space="preserve"> </w:t>
      </w:r>
      <w:r w:rsidR="00185B0A">
        <w:t>who determine t</w:t>
      </w:r>
      <w:r w:rsidR="00C84A0B">
        <w:t>he eligibility of the applicant.  Confidentiality is not assured.</w:t>
      </w:r>
    </w:p>
    <w:p w:rsidR="00C84A0B" w:rsidRDefault="00C84A0B" w:rsidP="008920DB"/>
    <w:p w:rsidR="00185B0A" w:rsidRPr="00A426BD" w:rsidRDefault="00A426BD" w:rsidP="00185B0A">
      <w:pPr>
        <w:numPr>
          <w:ilvl w:val="0"/>
          <w:numId w:val="2"/>
        </w:numPr>
        <w:rPr>
          <w:u w:val="single"/>
        </w:rPr>
      </w:pPr>
      <w:r>
        <w:rPr>
          <w:u w:val="single"/>
        </w:rPr>
        <w:t xml:space="preserve"> </w:t>
      </w:r>
      <w:r w:rsidR="00185B0A" w:rsidRPr="00A426BD">
        <w:rPr>
          <w:u w:val="single"/>
        </w:rPr>
        <w:t>Justification for Sensitive Questions</w:t>
      </w:r>
    </w:p>
    <w:p w:rsidR="00185B0A" w:rsidRDefault="00185B0A" w:rsidP="00185B0A"/>
    <w:p w:rsidR="00185B0A" w:rsidRDefault="00BF42D0" w:rsidP="00185B0A">
      <w:r>
        <w:t>The respondents</w:t>
      </w:r>
      <w:r w:rsidR="00F2148F">
        <w:t>’</w:t>
      </w:r>
      <w:r>
        <w:t xml:space="preserve"> social security number is requested to verify the identity of the applicant, verify the applicant’s citizenship and/or immigration status, and track training progress and completion.  The National Firearms Examiner Academy can only accept applications from U.S. citizens due to Department of State and Department of Defense regulations regarding </w:t>
      </w:r>
      <w:r w:rsidR="00F2148F">
        <w:t>who is allowed to enter firearms manufacturer’s facilities in the U.S.</w:t>
      </w:r>
    </w:p>
    <w:p w:rsidR="00185B0A" w:rsidRDefault="00185B0A" w:rsidP="00185B0A"/>
    <w:p w:rsidR="00185B0A" w:rsidRPr="00A426BD" w:rsidRDefault="00A426BD" w:rsidP="00185B0A">
      <w:pPr>
        <w:numPr>
          <w:ilvl w:val="0"/>
          <w:numId w:val="2"/>
        </w:numPr>
        <w:rPr>
          <w:u w:val="single"/>
        </w:rPr>
      </w:pPr>
      <w:r>
        <w:t xml:space="preserve"> </w:t>
      </w:r>
      <w:r w:rsidR="00185B0A" w:rsidRPr="00A426BD">
        <w:rPr>
          <w:u w:val="single"/>
        </w:rPr>
        <w:t>Estimates of Respondent’s Burden</w:t>
      </w:r>
    </w:p>
    <w:p w:rsidR="00185B0A" w:rsidRDefault="00185B0A" w:rsidP="00185B0A"/>
    <w:p w:rsidR="00185B0A" w:rsidRDefault="00185B0A" w:rsidP="00185B0A">
      <w:r>
        <w:t xml:space="preserve">The number of respondents associated with this collection is 75.  </w:t>
      </w:r>
      <w:r w:rsidR="0069178C">
        <w:t>The t</w:t>
      </w:r>
      <w:r>
        <w:t xml:space="preserve">otal annual responses </w:t>
      </w:r>
      <w:r w:rsidR="0069178C">
        <w:t xml:space="preserve">are </w:t>
      </w:r>
      <w:r>
        <w:t xml:space="preserve">75.  The time it takes </w:t>
      </w:r>
      <w:r w:rsidR="00C76892">
        <w:t xml:space="preserve">to complete the form is 12 minutes.  The total </w:t>
      </w:r>
      <w:r w:rsidR="009C71F5">
        <w:t xml:space="preserve">annual burden associated with this </w:t>
      </w:r>
      <w:r w:rsidR="000A6F84">
        <w:t xml:space="preserve">collection is </w:t>
      </w:r>
      <w:r w:rsidR="009C71F5">
        <w:t>15 hours (7</w:t>
      </w:r>
      <w:r w:rsidR="00F706BB">
        <w:t>5 respondents x .20 (12 minutes</w:t>
      </w:r>
      <w:r w:rsidR="009C71F5">
        <w:t>) = 15 hours).</w:t>
      </w:r>
    </w:p>
    <w:p w:rsidR="009C71F5" w:rsidRDefault="009C71F5" w:rsidP="00185B0A"/>
    <w:p w:rsidR="009C71F5" w:rsidRPr="00A426BD" w:rsidRDefault="00A426BD" w:rsidP="005E75FD">
      <w:pPr>
        <w:numPr>
          <w:ilvl w:val="0"/>
          <w:numId w:val="2"/>
        </w:numPr>
        <w:rPr>
          <w:u w:val="single"/>
        </w:rPr>
      </w:pPr>
      <w:r>
        <w:t xml:space="preserve"> </w:t>
      </w:r>
      <w:r w:rsidR="005E75FD" w:rsidRPr="00A426BD">
        <w:rPr>
          <w:u w:val="single"/>
        </w:rPr>
        <w:t>Estimate of Cost Burden</w:t>
      </w:r>
    </w:p>
    <w:p w:rsidR="005E75FD" w:rsidRDefault="005E75FD" w:rsidP="005E75FD"/>
    <w:p w:rsidR="005E75FD" w:rsidRDefault="005E75FD" w:rsidP="005E75FD">
      <w:r>
        <w:t>The only cost associated with this collection is postage.  Because of the low number of respondents, the cost of postage is way under a thousand dollars.  Therefore, number 14 on the 83-I will be reported as 0.</w:t>
      </w:r>
    </w:p>
    <w:p w:rsidR="005E75FD" w:rsidRDefault="005E75FD" w:rsidP="005E75FD"/>
    <w:p w:rsidR="005E75FD" w:rsidRPr="00A426BD" w:rsidRDefault="00A426BD" w:rsidP="00125A09">
      <w:pPr>
        <w:numPr>
          <w:ilvl w:val="0"/>
          <w:numId w:val="2"/>
        </w:numPr>
        <w:rPr>
          <w:u w:val="single"/>
        </w:rPr>
      </w:pPr>
      <w:r>
        <w:t xml:space="preserve"> </w:t>
      </w:r>
      <w:r w:rsidR="005E75FD" w:rsidRPr="00A426BD">
        <w:rPr>
          <w:u w:val="single"/>
        </w:rPr>
        <w:t xml:space="preserve">Cost to the Federal </w:t>
      </w:r>
      <w:r w:rsidR="00125A09" w:rsidRPr="00A426BD">
        <w:rPr>
          <w:u w:val="single"/>
        </w:rPr>
        <w:t>Government</w:t>
      </w:r>
    </w:p>
    <w:p w:rsidR="00125A09" w:rsidRDefault="00125A09" w:rsidP="00125A09"/>
    <w:p w:rsidR="00125A09" w:rsidRDefault="00125A09" w:rsidP="00125A09">
      <w:r>
        <w:t>There is no cost to the Federal Government.</w:t>
      </w:r>
    </w:p>
    <w:p w:rsidR="00125A09" w:rsidRDefault="00125A09" w:rsidP="00125A09"/>
    <w:p w:rsidR="00125A09" w:rsidRPr="00A426BD" w:rsidRDefault="00A426BD" w:rsidP="00125A09">
      <w:pPr>
        <w:numPr>
          <w:ilvl w:val="0"/>
          <w:numId w:val="2"/>
        </w:numPr>
        <w:rPr>
          <w:u w:val="single"/>
        </w:rPr>
      </w:pPr>
      <w:r w:rsidRPr="00A426BD">
        <w:rPr>
          <w:u w:val="single"/>
        </w:rPr>
        <w:t xml:space="preserve"> </w:t>
      </w:r>
      <w:r w:rsidR="00125A09" w:rsidRPr="00A426BD">
        <w:rPr>
          <w:u w:val="single"/>
        </w:rPr>
        <w:t>Reason for Change in Burden</w:t>
      </w:r>
    </w:p>
    <w:p w:rsidR="00125A09" w:rsidRDefault="00125A09" w:rsidP="00125A09"/>
    <w:p w:rsidR="00125A09" w:rsidRDefault="00C84A0B" w:rsidP="00125A09">
      <w:r>
        <w:t>There are no changes associated with this submission.</w:t>
      </w:r>
    </w:p>
    <w:p w:rsidR="00125A09" w:rsidRDefault="00125A09" w:rsidP="00125A09"/>
    <w:p w:rsidR="00125A09" w:rsidRPr="00A426BD" w:rsidRDefault="00125A09" w:rsidP="00125A09">
      <w:pPr>
        <w:numPr>
          <w:ilvl w:val="0"/>
          <w:numId w:val="2"/>
        </w:numPr>
        <w:rPr>
          <w:u w:val="single"/>
        </w:rPr>
      </w:pPr>
      <w:r w:rsidRPr="00A426BD">
        <w:rPr>
          <w:u w:val="single"/>
        </w:rPr>
        <w:t>Anticipated Publication Plan and Schedule</w:t>
      </w:r>
    </w:p>
    <w:p w:rsidR="00125A09" w:rsidRDefault="00125A09" w:rsidP="00125A09"/>
    <w:p w:rsidR="00F706BB" w:rsidRDefault="00125A09" w:rsidP="00125A09">
      <w:r>
        <w:t>The results of this collection will not be published.</w:t>
      </w:r>
    </w:p>
    <w:p w:rsidR="00F706BB" w:rsidRDefault="00F706BB" w:rsidP="00125A09"/>
    <w:p w:rsidR="00F706BB" w:rsidRPr="00A426BD" w:rsidRDefault="00F706BB" w:rsidP="00F706BB">
      <w:pPr>
        <w:numPr>
          <w:ilvl w:val="0"/>
          <w:numId w:val="2"/>
        </w:numPr>
        <w:rPr>
          <w:u w:val="single"/>
        </w:rPr>
      </w:pPr>
      <w:r w:rsidRPr="00A426BD">
        <w:rPr>
          <w:u w:val="single"/>
        </w:rPr>
        <w:t>Display of Expiration Date</w:t>
      </w:r>
    </w:p>
    <w:p w:rsidR="00F706BB" w:rsidRDefault="00F706BB" w:rsidP="00F706BB"/>
    <w:p w:rsidR="00F706BB" w:rsidRDefault="00F706BB" w:rsidP="00F706BB">
      <w:r>
        <w:t>ATF does not request approval to not display the expiration date of OMB approval for this information collection.</w:t>
      </w:r>
    </w:p>
    <w:p w:rsidR="00F706BB" w:rsidRDefault="00F706BB" w:rsidP="00F706BB"/>
    <w:p w:rsidR="00F706BB" w:rsidRPr="00A426BD" w:rsidRDefault="00A426BD" w:rsidP="00F706BB">
      <w:pPr>
        <w:numPr>
          <w:ilvl w:val="0"/>
          <w:numId w:val="2"/>
        </w:numPr>
        <w:rPr>
          <w:u w:val="single"/>
        </w:rPr>
      </w:pPr>
      <w:r w:rsidRPr="00A426BD">
        <w:rPr>
          <w:u w:val="single"/>
        </w:rPr>
        <w:t xml:space="preserve"> </w:t>
      </w:r>
      <w:r w:rsidR="00F706BB" w:rsidRPr="00A426BD">
        <w:rPr>
          <w:u w:val="single"/>
        </w:rPr>
        <w:t>Exception to the Certification Statement</w:t>
      </w:r>
    </w:p>
    <w:p w:rsidR="00F706BB" w:rsidRDefault="00F706BB" w:rsidP="00F706BB"/>
    <w:p w:rsidR="00125A09" w:rsidRDefault="00F706BB" w:rsidP="00F706BB">
      <w:r>
        <w:t xml:space="preserve">There are no exceptions to the certification statement. </w:t>
      </w:r>
      <w:r w:rsidR="00125A09">
        <w:t xml:space="preserve">  </w:t>
      </w:r>
    </w:p>
    <w:p w:rsidR="00AE60AC" w:rsidRDefault="00AE60AC" w:rsidP="00F706BB"/>
    <w:p w:rsidR="00AE60AC" w:rsidRDefault="00AE60AC" w:rsidP="00AE60AC">
      <w:pPr>
        <w:numPr>
          <w:ilvl w:val="0"/>
          <w:numId w:val="1"/>
        </w:numPr>
      </w:pPr>
      <w:r>
        <w:t>STATISTICAL METHODS</w:t>
      </w:r>
    </w:p>
    <w:p w:rsidR="00AE60AC" w:rsidRDefault="00AE60AC" w:rsidP="00AE60AC"/>
    <w:p w:rsidR="00AE60AC" w:rsidRDefault="00AE60AC" w:rsidP="00AE60AC">
      <w:r>
        <w:t>None</w:t>
      </w:r>
    </w:p>
    <w:sectPr w:rsidR="00AE60AC" w:rsidSect="00201DA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A98" w:rsidRDefault="00330A98">
      <w:r>
        <w:separator/>
      </w:r>
    </w:p>
  </w:endnote>
  <w:endnote w:type="continuationSeparator" w:id="0">
    <w:p w:rsidR="00330A98" w:rsidRDefault="00330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D0" w:rsidRDefault="00DA0A99" w:rsidP="00572DE6">
    <w:pPr>
      <w:pStyle w:val="Footer"/>
      <w:framePr w:wrap="around" w:vAnchor="text" w:hAnchor="margin" w:xAlign="center" w:y="1"/>
      <w:rPr>
        <w:rStyle w:val="PageNumber"/>
      </w:rPr>
    </w:pPr>
    <w:r>
      <w:rPr>
        <w:rStyle w:val="PageNumber"/>
      </w:rPr>
      <w:fldChar w:fldCharType="begin"/>
    </w:r>
    <w:r w:rsidR="00BF42D0">
      <w:rPr>
        <w:rStyle w:val="PageNumber"/>
      </w:rPr>
      <w:instrText xml:space="preserve">PAGE  </w:instrText>
    </w:r>
    <w:r>
      <w:rPr>
        <w:rStyle w:val="PageNumber"/>
      </w:rPr>
      <w:fldChar w:fldCharType="end"/>
    </w:r>
  </w:p>
  <w:p w:rsidR="00BF42D0" w:rsidRDefault="00BF42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6AD" w:rsidRDefault="004823C5">
    <w:pPr>
      <w:pStyle w:val="Footer"/>
    </w:pPr>
    <w:r>
      <w:t>Rev. 4/14</w:t>
    </w:r>
  </w:p>
  <w:p w:rsidR="00BF42D0" w:rsidRDefault="00BF42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A98" w:rsidRDefault="00330A98">
      <w:r>
        <w:separator/>
      </w:r>
    </w:p>
  </w:footnote>
  <w:footnote w:type="continuationSeparator" w:id="0">
    <w:p w:rsidR="00330A98" w:rsidRDefault="00330A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6142"/>
    <w:multiLevelType w:val="hybridMultilevel"/>
    <w:tmpl w:val="E4E825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B21697"/>
    <w:multiLevelType w:val="hybridMultilevel"/>
    <w:tmpl w:val="2DD846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F64"/>
    <w:rsid w:val="0000115C"/>
    <w:rsid w:val="00006A8D"/>
    <w:rsid w:val="00045061"/>
    <w:rsid w:val="00063502"/>
    <w:rsid w:val="00073F27"/>
    <w:rsid w:val="00075E99"/>
    <w:rsid w:val="0007600E"/>
    <w:rsid w:val="000A6F84"/>
    <w:rsid w:val="000E1EA3"/>
    <w:rsid w:val="000F627B"/>
    <w:rsid w:val="00114DA2"/>
    <w:rsid w:val="00125A09"/>
    <w:rsid w:val="00140BE5"/>
    <w:rsid w:val="0014629A"/>
    <w:rsid w:val="00155A92"/>
    <w:rsid w:val="0015706D"/>
    <w:rsid w:val="0017222F"/>
    <w:rsid w:val="00173241"/>
    <w:rsid w:val="00183201"/>
    <w:rsid w:val="00185B0A"/>
    <w:rsid w:val="001B09CA"/>
    <w:rsid w:val="001B5CEE"/>
    <w:rsid w:val="001C7F1F"/>
    <w:rsid w:val="001F6458"/>
    <w:rsid w:val="00201DA2"/>
    <w:rsid w:val="00216154"/>
    <w:rsid w:val="00243729"/>
    <w:rsid w:val="0025572F"/>
    <w:rsid w:val="00290A92"/>
    <w:rsid w:val="0029209A"/>
    <w:rsid w:val="002A2F64"/>
    <w:rsid w:val="002A4118"/>
    <w:rsid w:val="00317488"/>
    <w:rsid w:val="00324103"/>
    <w:rsid w:val="00325941"/>
    <w:rsid w:val="00330A8C"/>
    <w:rsid w:val="00330A98"/>
    <w:rsid w:val="00336B0D"/>
    <w:rsid w:val="003408AE"/>
    <w:rsid w:val="003937D1"/>
    <w:rsid w:val="003A69E5"/>
    <w:rsid w:val="003C5822"/>
    <w:rsid w:val="003D3407"/>
    <w:rsid w:val="003E6E3B"/>
    <w:rsid w:val="00415D18"/>
    <w:rsid w:val="00433C3E"/>
    <w:rsid w:val="004360F8"/>
    <w:rsid w:val="0044664B"/>
    <w:rsid w:val="00461CD3"/>
    <w:rsid w:val="004823C5"/>
    <w:rsid w:val="00485BD5"/>
    <w:rsid w:val="0048744D"/>
    <w:rsid w:val="004924A7"/>
    <w:rsid w:val="004D528C"/>
    <w:rsid w:val="004F7749"/>
    <w:rsid w:val="005026AD"/>
    <w:rsid w:val="00522208"/>
    <w:rsid w:val="00522918"/>
    <w:rsid w:val="0052505D"/>
    <w:rsid w:val="00571BB8"/>
    <w:rsid w:val="00571F39"/>
    <w:rsid w:val="00572DE6"/>
    <w:rsid w:val="0059633D"/>
    <w:rsid w:val="005E75FD"/>
    <w:rsid w:val="005F1F04"/>
    <w:rsid w:val="005F6F44"/>
    <w:rsid w:val="00621B61"/>
    <w:rsid w:val="0065486A"/>
    <w:rsid w:val="00680DCF"/>
    <w:rsid w:val="0069178C"/>
    <w:rsid w:val="006B2FBE"/>
    <w:rsid w:val="006F3BB4"/>
    <w:rsid w:val="00712E1F"/>
    <w:rsid w:val="00762ECC"/>
    <w:rsid w:val="007636F6"/>
    <w:rsid w:val="00771C1E"/>
    <w:rsid w:val="00782C0D"/>
    <w:rsid w:val="00785E8A"/>
    <w:rsid w:val="00787C27"/>
    <w:rsid w:val="007A6C57"/>
    <w:rsid w:val="007B5561"/>
    <w:rsid w:val="007F503B"/>
    <w:rsid w:val="00886E55"/>
    <w:rsid w:val="008920DB"/>
    <w:rsid w:val="008A6929"/>
    <w:rsid w:val="008B0861"/>
    <w:rsid w:val="008C42C5"/>
    <w:rsid w:val="008F6E9E"/>
    <w:rsid w:val="0091276F"/>
    <w:rsid w:val="00914B4A"/>
    <w:rsid w:val="00926D26"/>
    <w:rsid w:val="00956EA9"/>
    <w:rsid w:val="0095724B"/>
    <w:rsid w:val="009663AC"/>
    <w:rsid w:val="0097643D"/>
    <w:rsid w:val="009860C4"/>
    <w:rsid w:val="009876DF"/>
    <w:rsid w:val="009C52C1"/>
    <w:rsid w:val="009C71F5"/>
    <w:rsid w:val="00A03EC2"/>
    <w:rsid w:val="00A07C69"/>
    <w:rsid w:val="00A426BD"/>
    <w:rsid w:val="00A44DAD"/>
    <w:rsid w:val="00A53BDE"/>
    <w:rsid w:val="00A9174D"/>
    <w:rsid w:val="00AB0EF2"/>
    <w:rsid w:val="00AB5A1F"/>
    <w:rsid w:val="00AC4EDE"/>
    <w:rsid w:val="00AE26B0"/>
    <w:rsid w:val="00AE60AC"/>
    <w:rsid w:val="00AF4AAF"/>
    <w:rsid w:val="00AF7688"/>
    <w:rsid w:val="00B452FC"/>
    <w:rsid w:val="00B72EEF"/>
    <w:rsid w:val="00BA6AED"/>
    <w:rsid w:val="00BC28F8"/>
    <w:rsid w:val="00BE5A58"/>
    <w:rsid w:val="00BF42D0"/>
    <w:rsid w:val="00BF56F0"/>
    <w:rsid w:val="00C02166"/>
    <w:rsid w:val="00C14E28"/>
    <w:rsid w:val="00C169C5"/>
    <w:rsid w:val="00C21218"/>
    <w:rsid w:val="00C73B80"/>
    <w:rsid w:val="00C75555"/>
    <w:rsid w:val="00C76892"/>
    <w:rsid w:val="00C80ABA"/>
    <w:rsid w:val="00C84A0B"/>
    <w:rsid w:val="00C93CB8"/>
    <w:rsid w:val="00CA0EBA"/>
    <w:rsid w:val="00CF211D"/>
    <w:rsid w:val="00D25518"/>
    <w:rsid w:val="00D73824"/>
    <w:rsid w:val="00DA0A99"/>
    <w:rsid w:val="00DA253F"/>
    <w:rsid w:val="00DC7AB7"/>
    <w:rsid w:val="00E15FF6"/>
    <w:rsid w:val="00E377F9"/>
    <w:rsid w:val="00E40038"/>
    <w:rsid w:val="00E426AC"/>
    <w:rsid w:val="00E63730"/>
    <w:rsid w:val="00E94A7D"/>
    <w:rsid w:val="00ED2985"/>
    <w:rsid w:val="00F01050"/>
    <w:rsid w:val="00F11F14"/>
    <w:rsid w:val="00F125AE"/>
    <w:rsid w:val="00F2148F"/>
    <w:rsid w:val="00F40C60"/>
    <w:rsid w:val="00F52FA3"/>
    <w:rsid w:val="00F706BB"/>
    <w:rsid w:val="00F7109F"/>
    <w:rsid w:val="00F91A8C"/>
    <w:rsid w:val="00FA2EF7"/>
    <w:rsid w:val="00FC1D73"/>
    <w:rsid w:val="00FF1F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211D"/>
    <w:pPr>
      <w:tabs>
        <w:tab w:val="center" w:pos="4320"/>
        <w:tab w:val="right" w:pos="8640"/>
      </w:tabs>
    </w:pPr>
  </w:style>
  <w:style w:type="character" w:styleId="PageNumber">
    <w:name w:val="page number"/>
    <w:basedOn w:val="DefaultParagraphFont"/>
    <w:rsid w:val="00CF211D"/>
  </w:style>
  <w:style w:type="paragraph" w:styleId="Header">
    <w:name w:val="header"/>
    <w:basedOn w:val="Normal"/>
    <w:link w:val="HeaderChar"/>
    <w:rsid w:val="005026AD"/>
    <w:pPr>
      <w:tabs>
        <w:tab w:val="center" w:pos="4680"/>
        <w:tab w:val="right" w:pos="9360"/>
      </w:tabs>
    </w:pPr>
  </w:style>
  <w:style w:type="character" w:customStyle="1" w:styleId="HeaderChar">
    <w:name w:val="Header Char"/>
    <w:basedOn w:val="DefaultParagraphFont"/>
    <w:link w:val="Header"/>
    <w:rsid w:val="005026AD"/>
    <w:rPr>
      <w:sz w:val="24"/>
      <w:szCs w:val="24"/>
    </w:rPr>
  </w:style>
  <w:style w:type="character" w:customStyle="1" w:styleId="FooterChar">
    <w:name w:val="Footer Char"/>
    <w:basedOn w:val="DefaultParagraphFont"/>
    <w:link w:val="Footer"/>
    <w:uiPriority w:val="99"/>
    <w:rsid w:val="005026AD"/>
    <w:rPr>
      <w:sz w:val="24"/>
      <w:szCs w:val="24"/>
    </w:rPr>
  </w:style>
  <w:style w:type="paragraph" w:styleId="BalloonText">
    <w:name w:val="Balloon Text"/>
    <w:basedOn w:val="Normal"/>
    <w:link w:val="BalloonTextChar"/>
    <w:rsid w:val="005026AD"/>
    <w:rPr>
      <w:rFonts w:ascii="Tahoma" w:hAnsi="Tahoma" w:cs="Tahoma"/>
      <w:sz w:val="16"/>
      <w:szCs w:val="16"/>
    </w:rPr>
  </w:style>
  <w:style w:type="character" w:customStyle="1" w:styleId="BalloonTextChar">
    <w:name w:val="Balloon Text Char"/>
    <w:basedOn w:val="DefaultParagraphFont"/>
    <w:link w:val="BalloonText"/>
    <w:rsid w:val="005026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2005-08-31T19:48:00Z</cp:lastPrinted>
  <dcterms:created xsi:type="dcterms:W3CDTF">2014-04-04T13:07:00Z</dcterms:created>
  <dcterms:modified xsi:type="dcterms:W3CDTF">2014-04-04T13:07:00Z</dcterms:modified>
</cp:coreProperties>
</file>