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1AE28" w14:textId="77777777" w:rsidR="00330B9B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</w:p>
    <w:p w14:paraId="36F30B30" w14:textId="77777777" w:rsidR="00330B9B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2500F9AF" w14:textId="77777777" w:rsidR="005E714A" w:rsidRPr="00330B9B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OMB Control Number: </w:t>
      </w:r>
      <w:r w:rsidR="00B95449">
        <w:rPr>
          <w:sz w:val="28"/>
        </w:rPr>
        <w:t>1212-0066</w:t>
      </w:r>
      <w:r w:rsidR="00330B9B" w:rsidRPr="00330B9B">
        <w:rPr>
          <w:sz w:val="28"/>
        </w:rPr>
        <w:t xml:space="preserve"> (expires </w:t>
      </w:r>
      <w:r w:rsidR="00B95449">
        <w:rPr>
          <w:sz w:val="28"/>
        </w:rPr>
        <w:t>08/31/2017</w:t>
      </w:r>
      <w:r w:rsidR="00330B9B" w:rsidRPr="00330B9B">
        <w:rPr>
          <w:sz w:val="28"/>
        </w:rPr>
        <w:t>)</w:t>
      </w:r>
    </w:p>
    <w:p w14:paraId="31776413" w14:textId="6489B96C" w:rsidR="00E50293" w:rsidRPr="001365B2" w:rsidRDefault="008F646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BAF27DC" wp14:editId="7998FE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5C6B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</w:t>
      </w:r>
      <w:r w:rsidR="00B95449">
        <w:rPr>
          <w:b/>
        </w:rPr>
        <w:t xml:space="preserve">: </w:t>
      </w:r>
      <w:r w:rsidR="0027049B">
        <w:rPr>
          <w:b/>
          <w:i/>
        </w:rPr>
        <w:t>Benefit Applica</w:t>
      </w:r>
      <w:r w:rsidR="00213946">
        <w:rPr>
          <w:b/>
          <w:i/>
        </w:rPr>
        <w:t>tion</w:t>
      </w:r>
      <w:r w:rsidR="0027049B">
        <w:rPr>
          <w:b/>
          <w:i/>
        </w:rPr>
        <w:t xml:space="preserve"> Survey</w:t>
      </w:r>
      <w:r w:rsidR="0013472B" w:rsidRPr="001365B2">
        <w:rPr>
          <w:b/>
          <w:i/>
        </w:rPr>
        <w:t>.</w:t>
      </w:r>
    </w:p>
    <w:p w14:paraId="4C46FAE7" w14:textId="77777777" w:rsidR="005E714A" w:rsidRPr="001365B2" w:rsidRDefault="005E714A">
      <w:pPr>
        <w:rPr>
          <w:b/>
        </w:rPr>
      </w:pPr>
    </w:p>
    <w:p w14:paraId="5A144D21" w14:textId="77777777" w:rsidR="0013472B" w:rsidRPr="00FC5B10" w:rsidRDefault="00F15956" w:rsidP="0013472B">
      <w:pPr>
        <w:rPr>
          <w:i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13472B" w:rsidRPr="00FC5B10">
        <w:rPr>
          <w:i/>
        </w:rPr>
        <w:t xml:space="preserve">To learn about </w:t>
      </w:r>
      <w:r w:rsidR="00B23B21">
        <w:rPr>
          <w:i/>
        </w:rPr>
        <w:t>participants</w:t>
      </w:r>
      <w:r w:rsidR="0013472B" w:rsidRPr="00FC5B10">
        <w:rPr>
          <w:i/>
        </w:rPr>
        <w:t xml:space="preserve">’ </w:t>
      </w:r>
      <w:r w:rsidR="00B23B21">
        <w:rPr>
          <w:i/>
        </w:rPr>
        <w:t xml:space="preserve">benefit application </w:t>
      </w:r>
      <w:r w:rsidR="0013472B" w:rsidRPr="00FC5B10">
        <w:rPr>
          <w:i/>
        </w:rPr>
        <w:t xml:space="preserve">experience with </w:t>
      </w:r>
      <w:r w:rsidR="00B95449">
        <w:rPr>
          <w:i/>
        </w:rPr>
        <w:t>PBGC</w:t>
      </w:r>
      <w:r w:rsidR="007235DB">
        <w:rPr>
          <w:i/>
        </w:rPr>
        <w:t>.  R</w:t>
      </w:r>
      <w:r w:rsidR="001944E8" w:rsidRPr="00FC5B10">
        <w:rPr>
          <w:i/>
        </w:rPr>
        <w:t xml:space="preserve">esponses </w:t>
      </w:r>
      <w:r w:rsidR="007235DB">
        <w:rPr>
          <w:i/>
        </w:rPr>
        <w:t xml:space="preserve">obtained </w:t>
      </w:r>
      <w:r w:rsidR="001944E8" w:rsidRPr="00FC5B10">
        <w:rPr>
          <w:i/>
        </w:rPr>
        <w:t xml:space="preserve">will </w:t>
      </w:r>
      <w:r w:rsidR="007235DB">
        <w:rPr>
          <w:i/>
        </w:rPr>
        <w:t xml:space="preserve">guide </w:t>
      </w:r>
      <w:r w:rsidR="001944E8" w:rsidRPr="00FC5B10">
        <w:rPr>
          <w:i/>
        </w:rPr>
        <w:t xml:space="preserve">PBGC’s efforts to </w:t>
      </w:r>
      <w:r w:rsidR="007235DB">
        <w:rPr>
          <w:i/>
        </w:rPr>
        <w:t xml:space="preserve">improve </w:t>
      </w:r>
      <w:r w:rsidR="00DC060B">
        <w:rPr>
          <w:i/>
        </w:rPr>
        <w:t>participant</w:t>
      </w:r>
      <w:r w:rsidR="007235DB">
        <w:rPr>
          <w:i/>
        </w:rPr>
        <w:t>s’ experiences and satisfaction with PBGC</w:t>
      </w:r>
      <w:r w:rsidR="00BA7979" w:rsidRPr="00FC5B10">
        <w:rPr>
          <w:i/>
        </w:rPr>
        <w:t>.</w:t>
      </w:r>
    </w:p>
    <w:p w14:paraId="57DFC354" w14:textId="77777777" w:rsidR="0040431B" w:rsidRDefault="0040431B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E554D46" w14:textId="4BB90326" w:rsidR="00E26329" w:rsidRDefault="00434E33" w:rsidP="00CE433C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DC060B">
        <w:rPr>
          <w:i/>
        </w:rPr>
        <w:t xml:space="preserve">Participants who completed PBGC benefit application during period </w:t>
      </w:r>
      <w:r w:rsidR="00DC060B" w:rsidRPr="005F16E6">
        <w:rPr>
          <w:i/>
        </w:rPr>
        <w:t xml:space="preserve">from </w:t>
      </w:r>
      <w:r w:rsidR="005F16E6" w:rsidRPr="005F16E6">
        <w:rPr>
          <w:i/>
        </w:rPr>
        <w:t xml:space="preserve">May </w:t>
      </w:r>
      <w:r w:rsidR="00CE4B8C" w:rsidRPr="005F16E6">
        <w:rPr>
          <w:i/>
        </w:rPr>
        <w:t xml:space="preserve">through </w:t>
      </w:r>
      <w:r w:rsidR="005F16E6" w:rsidRPr="005F16E6">
        <w:rPr>
          <w:i/>
        </w:rPr>
        <w:t>July 2016</w:t>
      </w:r>
    </w:p>
    <w:p w14:paraId="69825583" w14:textId="77777777" w:rsidR="00CE433C" w:rsidRDefault="00CE433C">
      <w:pPr>
        <w:rPr>
          <w:b/>
        </w:rPr>
      </w:pPr>
    </w:p>
    <w:p w14:paraId="48176FAF" w14:textId="77777777" w:rsidR="00441434" w:rsidRDefault="00F06866" w:rsidP="001B12AC">
      <w:r>
        <w:rPr>
          <w:b/>
        </w:rPr>
        <w:t>TYPE OF COLLECTION</w:t>
      </w:r>
      <w:r w:rsidR="001B12AC">
        <w:rPr>
          <w:b/>
        </w:rPr>
        <w:t>S</w:t>
      </w:r>
      <w:r>
        <w:rPr>
          <w:b/>
        </w:rPr>
        <w:t>:</w:t>
      </w:r>
      <w:r w:rsidRPr="00F06866">
        <w:t xml:space="preserve"> </w:t>
      </w:r>
    </w:p>
    <w:p w14:paraId="46247865" w14:textId="77777777" w:rsidR="001B12AC" w:rsidRPr="00434E33" w:rsidRDefault="001B12AC" w:rsidP="001B12AC">
      <w:pPr>
        <w:rPr>
          <w:bCs/>
          <w:sz w:val="16"/>
          <w:szCs w:val="16"/>
        </w:rPr>
      </w:pPr>
    </w:p>
    <w:p w14:paraId="002BA325" w14:textId="0D739424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7E590A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72CDC">
        <w:rPr>
          <w:bCs/>
          <w:sz w:val="24"/>
        </w:rPr>
        <w:t xml:space="preserve"> </w:t>
      </w:r>
      <w:r w:rsidR="00CE4B8C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251E7DDD" w14:textId="2606E7A5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7E590A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 xml:space="preserve">[ </w:t>
      </w:r>
      <w:r w:rsidR="00072CDC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14:paraId="1DCF3C57" w14:textId="71F1721D" w:rsidR="00F06866" w:rsidRPr="001B12AC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7E590A">
        <w:rPr>
          <w:bCs/>
          <w:sz w:val="24"/>
        </w:rPr>
        <w:t xml:space="preserve"> </w:t>
      </w:r>
      <w:r w:rsidR="0027049B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072CDC">
        <w:rPr>
          <w:bCs/>
          <w:sz w:val="24"/>
        </w:rPr>
        <w:t>x]</w:t>
      </w:r>
      <w:r w:rsidR="00F06866">
        <w:rPr>
          <w:bCs/>
          <w:sz w:val="24"/>
        </w:rPr>
        <w:t xml:space="preserve"> </w:t>
      </w:r>
      <w:r w:rsidR="00F06866" w:rsidRPr="001B12AC">
        <w:rPr>
          <w:bCs/>
          <w:sz w:val="24"/>
        </w:rPr>
        <w:t xml:space="preserve">Other: </w:t>
      </w:r>
      <w:r w:rsidR="00094A71">
        <w:rPr>
          <w:bCs/>
          <w:sz w:val="24"/>
        </w:rPr>
        <w:t xml:space="preserve">email </w:t>
      </w:r>
      <w:r w:rsidR="007235DB" w:rsidRPr="001B12AC">
        <w:rPr>
          <w:bCs/>
          <w:sz w:val="24"/>
        </w:rPr>
        <w:t>survey</w:t>
      </w:r>
    </w:p>
    <w:p w14:paraId="324A882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0573DDA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DECB8AC" w14:textId="77777777" w:rsidR="00441434" w:rsidRDefault="00441434">
      <w:pPr>
        <w:rPr>
          <w:sz w:val="16"/>
          <w:szCs w:val="16"/>
        </w:rPr>
      </w:pPr>
    </w:p>
    <w:p w14:paraId="5D758EA7" w14:textId="77777777" w:rsidR="008101A5" w:rsidRPr="009C13B9" w:rsidRDefault="008101A5" w:rsidP="008101A5">
      <w:r>
        <w:t xml:space="preserve">I certify the following to be true: </w:t>
      </w:r>
    </w:p>
    <w:p w14:paraId="01EE734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3C9907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6B7C9A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BFBA6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D5FA84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C6E2D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collection is targeted to the solicitation of opinions from respondents who have </w:t>
      </w:r>
      <w:r w:rsidR="00DC060B">
        <w:t>completed PBGC benefit applications</w:t>
      </w:r>
      <w:r>
        <w:t>.</w:t>
      </w:r>
    </w:p>
    <w:p w14:paraId="0DF8228D" w14:textId="77777777" w:rsidR="009C13B9" w:rsidRDefault="009C13B9" w:rsidP="009C13B9"/>
    <w:p w14:paraId="03523EAA" w14:textId="77777777" w:rsidR="009C13B9" w:rsidRDefault="009C13B9" w:rsidP="009C13B9">
      <w:r>
        <w:t>Name:</w:t>
      </w:r>
      <w:r w:rsidR="001A360F">
        <w:t xml:space="preserve"> </w:t>
      </w:r>
      <w:r w:rsidR="001A360F" w:rsidRPr="00FC5B10">
        <w:rPr>
          <w:i/>
        </w:rPr>
        <w:t>Catherine B. Klion</w:t>
      </w:r>
    </w:p>
    <w:p w14:paraId="053A9F28" w14:textId="77777777" w:rsidR="009C13B9" w:rsidRDefault="009C13B9" w:rsidP="009C13B9">
      <w:pPr>
        <w:pStyle w:val="ListParagraph"/>
        <w:ind w:left="360"/>
      </w:pPr>
    </w:p>
    <w:p w14:paraId="34F87922" w14:textId="77777777" w:rsidR="009C13B9" w:rsidRDefault="009C13B9" w:rsidP="009C13B9">
      <w:r>
        <w:t>To assist review, please provide answers to the following question:</w:t>
      </w:r>
    </w:p>
    <w:p w14:paraId="3B4BCF48" w14:textId="77777777" w:rsidR="009C13B9" w:rsidRDefault="009C13B9" w:rsidP="009C13B9">
      <w:pPr>
        <w:pStyle w:val="ListParagraph"/>
        <w:ind w:left="360"/>
      </w:pPr>
    </w:p>
    <w:p w14:paraId="665BC1C0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24DAEF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A360F">
        <w:t>x</w:t>
      </w:r>
      <w:r w:rsidR="009239AA">
        <w:t xml:space="preserve">]  No </w:t>
      </w:r>
    </w:p>
    <w:p w14:paraId="45EFEA2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1FF6A027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536AC4AB" w14:textId="77777777" w:rsidR="00C37881" w:rsidRDefault="00C37881" w:rsidP="00C86E91">
      <w:pPr>
        <w:pStyle w:val="ListParagraph"/>
        <w:ind w:left="0"/>
        <w:rPr>
          <w:b/>
        </w:rPr>
      </w:pPr>
    </w:p>
    <w:p w14:paraId="4207BF6B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3E4749E8" w14:textId="3E68485E" w:rsidR="00A62960" w:rsidRPr="00CE4B8C" w:rsidRDefault="00C86E91" w:rsidP="00A62960">
      <w:r>
        <w:t>Is an incentive (e.g., money or reimbursement of expenses, token of appreciation) provided to participants?  [</w:t>
      </w:r>
      <w:r w:rsidR="00BD4684">
        <w:t>x</w:t>
      </w:r>
      <w:r w:rsidR="00210BBA">
        <w:t xml:space="preserve">] </w:t>
      </w:r>
      <w:r w:rsidR="00845899">
        <w:t xml:space="preserve"> </w:t>
      </w:r>
      <w:r w:rsidR="00F47676" w:rsidRPr="00CE4B8C">
        <w:t>No</w:t>
      </w:r>
    </w:p>
    <w:p w14:paraId="4FEB218C" w14:textId="77777777" w:rsidR="00C86E91" w:rsidRPr="00A62960" w:rsidRDefault="00C86E91" w:rsidP="00C86E91"/>
    <w:p w14:paraId="0A72D0A7" w14:textId="77777777" w:rsidR="004D6E14" w:rsidRDefault="004D6E14">
      <w:pPr>
        <w:rPr>
          <w:b/>
        </w:rPr>
      </w:pPr>
    </w:p>
    <w:p w14:paraId="71BB5382" w14:textId="77777777" w:rsidR="00221B20" w:rsidRDefault="00221B20">
      <w:pPr>
        <w:rPr>
          <w:b/>
        </w:rPr>
      </w:pPr>
      <w:r>
        <w:rPr>
          <w:b/>
        </w:rPr>
        <w:br w:type="page"/>
      </w:r>
    </w:p>
    <w:p w14:paraId="3A7F8EF3" w14:textId="77777777"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14:paraId="4A9BC955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148"/>
        <w:gridCol w:w="1620"/>
        <w:gridCol w:w="1710"/>
        <w:gridCol w:w="1183"/>
      </w:tblGrid>
      <w:tr w:rsidR="00EF2095" w14:paraId="68BC5FBC" w14:textId="77777777" w:rsidTr="00982966">
        <w:trPr>
          <w:trHeight w:val="274"/>
        </w:trPr>
        <w:tc>
          <w:tcPr>
            <w:tcW w:w="5148" w:type="dxa"/>
          </w:tcPr>
          <w:p w14:paraId="55879F8A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4F004CEB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5993C0C4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14:paraId="1457008A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0D7C59EB" w14:textId="77777777" w:rsidTr="00982966">
        <w:trPr>
          <w:trHeight w:val="274"/>
        </w:trPr>
        <w:tc>
          <w:tcPr>
            <w:tcW w:w="5148" w:type="dxa"/>
          </w:tcPr>
          <w:p w14:paraId="1DB19294" w14:textId="48C74B4A" w:rsidR="006832D9" w:rsidRPr="00FC5B10" w:rsidRDefault="00B23B21" w:rsidP="008E19BD">
            <w:pPr>
              <w:rPr>
                <w:i/>
              </w:rPr>
            </w:pPr>
            <w:r>
              <w:rPr>
                <w:i/>
              </w:rPr>
              <w:t xml:space="preserve">Participants who completed benefit </w:t>
            </w:r>
            <w:r w:rsidR="00213946">
              <w:rPr>
                <w:i/>
              </w:rPr>
              <w:t>applications within three month period (February through April 2015)</w:t>
            </w:r>
          </w:p>
        </w:tc>
        <w:tc>
          <w:tcPr>
            <w:tcW w:w="1620" w:type="dxa"/>
          </w:tcPr>
          <w:p w14:paraId="40510518" w14:textId="77777777" w:rsidR="006832D9" w:rsidRDefault="0027049B" w:rsidP="007235DB">
            <w:pPr>
              <w:jc w:val="center"/>
            </w:pPr>
            <w:r>
              <w:t>250</w:t>
            </w:r>
          </w:p>
        </w:tc>
        <w:tc>
          <w:tcPr>
            <w:tcW w:w="1710" w:type="dxa"/>
          </w:tcPr>
          <w:p w14:paraId="7F3D2E93" w14:textId="25F95648" w:rsidR="006832D9" w:rsidRDefault="005C6899" w:rsidP="00843796">
            <w:r>
              <w:t>15</w:t>
            </w:r>
            <w:r w:rsidR="004E330D">
              <w:t xml:space="preserve"> minutes</w:t>
            </w:r>
          </w:p>
        </w:tc>
        <w:tc>
          <w:tcPr>
            <w:tcW w:w="1183" w:type="dxa"/>
          </w:tcPr>
          <w:p w14:paraId="6930BAD5" w14:textId="03F7C60C" w:rsidR="006832D9" w:rsidRDefault="005C6899" w:rsidP="00843796">
            <w:r>
              <w:t>62.5</w:t>
            </w:r>
            <w:r w:rsidR="004E330D">
              <w:t xml:space="preserve"> h</w:t>
            </w:r>
            <w:r w:rsidR="00982966">
              <w:t>ou</w:t>
            </w:r>
            <w:r w:rsidR="004E330D">
              <w:t>rs</w:t>
            </w:r>
          </w:p>
        </w:tc>
      </w:tr>
      <w:tr w:rsidR="00EF2095" w14:paraId="463DA65F" w14:textId="77777777" w:rsidTr="00982966">
        <w:trPr>
          <w:trHeight w:val="274"/>
        </w:trPr>
        <w:tc>
          <w:tcPr>
            <w:tcW w:w="5148" w:type="dxa"/>
          </w:tcPr>
          <w:p w14:paraId="76924C5B" w14:textId="77777777" w:rsidR="006832D9" w:rsidRDefault="006832D9" w:rsidP="00843796"/>
        </w:tc>
        <w:tc>
          <w:tcPr>
            <w:tcW w:w="1620" w:type="dxa"/>
          </w:tcPr>
          <w:p w14:paraId="658843E8" w14:textId="77777777" w:rsidR="006832D9" w:rsidRDefault="006832D9" w:rsidP="007235DB">
            <w:pPr>
              <w:jc w:val="center"/>
            </w:pPr>
          </w:p>
        </w:tc>
        <w:tc>
          <w:tcPr>
            <w:tcW w:w="1710" w:type="dxa"/>
          </w:tcPr>
          <w:p w14:paraId="37A1F712" w14:textId="77777777" w:rsidR="006832D9" w:rsidRDefault="006832D9" w:rsidP="00843796"/>
        </w:tc>
        <w:tc>
          <w:tcPr>
            <w:tcW w:w="1183" w:type="dxa"/>
          </w:tcPr>
          <w:p w14:paraId="5B903492" w14:textId="77777777" w:rsidR="006832D9" w:rsidRDefault="006832D9" w:rsidP="00843796"/>
        </w:tc>
      </w:tr>
      <w:tr w:rsidR="00EF2095" w14:paraId="0AF569F4" w14:textId="77777777" w:rsidTr="00982966">
        <w:trPr>
          <w:trHeight w:val="289"/>
        </w:trPr>
        <w:tc>
          <w:tcPr>
            <w:tcW w:w="5148" w:type="dxa"/>
          </w:tcPr>
          <w:p w14:paraId="4624627A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0" w:type="dxa"/>
          </w:tcPr>
          <w:p w14:paraId="7CE2C599" w14:textId="77777777" w:rsidR="006832D9" w:rsidRPr="00F6240A" w:rsidRDefault="002712FC" w:rsidP="007235DB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710" w:type="dxa"/>
          </w:tcPr>
          <w:p w14:paraId="22C37246" w14:textId="020D3E88" w:rsidR="006832D9" w:rsidRPr="005C356F" w:rsidRDefault="005C6899" w:rsidP="00843796">
            <w:pPr>
              <w:rPr>
                <w:b/>
              </w:rPr>
            </w:pPr>
            <w:r w:rsidRPr="005C356F">
              <w:rPr>
                <w:b/>
              </w:rPr>
              <w:t>15</w:t>
            </w:r>
            <w:r w:rsidR="00982966" w:rsidRPr="005C356F">
              <w:rPr>
                <w:b/>
              </w:rPr>
              <w:t xml:space="preserve"> minutes</w:t>
            </w:r>
          </w:p>
        </w:tc>
        <w:tc>
          <w:tcPr>
            <w:tcW w:w="1183" w:type="dxa"/>
          </w:tcPr>
          <w:p w14:paraId="3F03AC4A" w14:textId="4A6C985B" w:rsidR="006832D9" w:rsidRPr="00F6240A" w:rsidRDefault="005C356F" w:rsidP="00843796">
            <w:pPr>
              <w:rPr>
                <w:b/>
              </w:rPr>
            </w:pPr>
            <w:r>
              <w:rPr>
                <w:b/>
              </w:rPr>
              <w:t>62.5  hours</w:t>
            </w:r>
          </w:p>
        </w:tc>
      </w:tr>
    </w:tbl>
    <w:p w14:paraId="03EE6BAB" w14:textId="77777777" w:rsidR="00F3170F" w:rsidRDefault="00F3170F" w:rsidP="00F3170F"/>
    <w:p w14:paraId="6CA5312C" w14:textId="77777777" w:rsidR="00441434" w:rsidRDefault="00441434" w:rsidP="00F3170F"/>
    <w:p w14:paraId="185C4BB7" w14:textId="06C7215B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 w:rsidRPr="00BD4684">
        <w:t>The estimated annual cos</w:t>
      </w:r>
      <w:r w:rsidR="00A670F2" w:rsidRPr="00BD4684">
        <w:t xml:space="preserve">t to the Federal government is </w:t>
      </w:r>
      <w:r w:rsidR="00BD4684" w:rsidRPr="00BD4684">
        <w:t>$5,8</w:t>
      </w:r>
      <w:r w:rsidR="00C23C5D">
        <w:t>50</w:t>
      </w:r>
      <w:r w:rsidR="00BD4684" w:rsidRPr="00BD4684">
        <w:t xml:space="preserve"> based on the following GS level staff costs:</w:t>
      </w:r>
    </w:p>
    <w:p w14:paraId="47096CC6" w14:textId="77777777" w:rsidR="007A149F" w:rsidRPr="00BD4684" w:rsidRDefault="007A149F"/>
    <w:tbl>
      <w:tblPr>
        <w:tblpPr w:leftFromText="180" w:rightFromText="180" w:vertAnchor="text" w:horzAnchor="page" w:tblpX="971" w:tblpY="142"/>
        <w:tblW w:w="10430" w:type="dxa"/>
        <w:tblLayout w:type="fixed"/>
        <w:tblLook w:val="04A0" w:firstRow="1" w:lastRow="0" w:firstColumn="1" w:lastColumn="0" w:noHBand="0" w:noVBand="1"/>
      </w:tblPr>
      <w:tblGrid>
        <w:gridCol w:w="1070"/>
        <w:gridCol w:w="1080"/>
        <w:gridCol w:w="1119"/>
        <w:gridCol w:w="1221"/>
        <w:gridCol w:w="1260"/>
        <w:gridCol w:w="1810"/>
        <w:gridCol w:w="1620"/>
        <w:gridCol w:w="1250"/>
      </w:tblGrid>
      <w:tr w:rsidR="00AC7AD9" w14:paraId="150B63F6" w14:textId="77777777" w:rsidTr="00C23C5D">
        <w:trPr>
          <w:trHeight w:val="1250"/>
        </w:trPr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9660" w14:textId="77777777" w:rsidR="00BD7C4B" w:rsidRDefault="00BD7C4B" w:rsidP="00BD7C4B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  <w:p w14:paraId="70D6982B" w14:textId="77777777" w:rsidR="00BD7C4B" w:rsidRDefault="00BD7C4B" w:rsidP="00BD7C4B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  <w:p w14:paraId="6B15D2D7" w14:textId="1E7C6B85" w:rsidR="00AC7AD9" w:rsidRPr="00BD7C4B" w:rsidRDefault="00AC7AD9" w:rsidP="00BD7C4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BD7C4B">
              <w:rPr>
                <w:rFonts w:ascii="Calibri" w:hAnsi="Calibri" w:cs="Arial"/>
                <w:b/>
                <w:color w:val="000000"/>
              </w:rPr>
              <w:t xml:space="preserve">GS Levels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671D3" w14:textId="77777777" w:rsidR="00AC7AD9" w:rsidRDefault="00AC7AD9" w:rsidP="00C23C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Step 5 rate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7EE7" w14:textId="77777777" w:rsidR="00AC7AD9" w:rsidRDefault="00AC7AD9" w:rsidP="00C23C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Benefits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0FD4" w14:textId="77777777" w:rsidR="00AC7AD9" w:rsidRDefault="00AC7AD9" w:rsidP="00C23C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Overhead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FC6C" w14:textId="77777777" w:rsidR="00AC7AD9" w:rsidRDefault="00AC7AD9" w:rsidP="00C23C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5B538" w14:textId="77777777" w:rsidR="00AC7AD9" w:rsidRDefault="00AC7AD9" w:rsidP="00C23C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Hourly Cost (Salary/Benefits/Overhead)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F418" w14:textId="77777777" w:rsidR="00AC7AD9" w:rsidRDefault="00AC7AD9" w:rsidP="00C23C5D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Anticipated Hours of Work for Each GS Level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212E3" w14:textId="77777777" w:rsidR="00AC7AD9" w:rsidRDefault="00AC7AD9" w:rsidP="00C23C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Cost</w:t>
            </w:r>
          </w:p>
        </w:tc>
      </w:tr>
      <w:tr w:rsidR="00AC7AD9" w14:paraId="29C3DF37" w14:textId="77777777" w:rsidTr="00C23C5D">
        <w:trPr>
          <w:trHeight w:val="310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9182" w14:textId="77777777" w:rsidR="00AC7AD9" w:rsidRDefault="00AC7AD9" w:rsidP="00C23C5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GS 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0A76" w14:textId="77777777" w:rsidR="00AC7AD9" w:rsidRDefault="00AC7AD9" w:rsidP="00C23C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$121,635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0971" w14:textId="77777777" w:rsidR="00AC7AD9" w:rsidRDefault="00AC7AD9" w:rsidP="00C23C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$32,841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ECD8" w14:textId="77777777" w:rsidR="00AC7AD9" w:rsidRDefault="00AC7AD9" w:rsidP="00C23C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0E88" w14:textId="77777777" w:rsidR="00AC7AD9" w:rsidRDefault="00AC7AD9" w:rsidP="00C23C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$169,176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5F1B" w14:textId="77777777" w:rsidR="00AC7AD9" w:rsidRDefault="00AC7AD9" w:rsidP="00C23C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77A2" w14:textId="77777777" w:rsidR="00AC7AD9" w:rsidRDefault="00AC7AD9" w:rsidP="00C23C5D">
            <w:pPr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16030" w14:textId="08ABDAF7" w:rsidR="00AC7AD9" w:rsidRDefault="00AC7AD9" w:rsidP="00C23C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$2,43</w:t>
            </w:r>
            <w:r w:rsidR="000763A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C7AD9" w14:paraId="398BC5CE" w14:textId="77777777" w:rsidTr="00C23C5D">
        <w:trPr>
          <w:trHeight w:val="310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0949" w14:textId="77777777" w:rsidR="00AC7AD9" w:rsidRDefault="00AC7AD9" w:rsidP="00C23C5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GS 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1A39" w14:textId="77777777" w:rsidR="00AC7AD9" w:rsidRDefault="00AC7AD9" w:rsidP="00C23C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$59,689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DB57" w14:textId="77777777" w:rsidR="00AC7AD9" w:rsidRDefault="00AC7AD9" w:rsidP="00C23C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$16,116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8242" w14:textId="77777777" w:rsidR="00AC7AD9" w:rsidRDefault="00AC7AD9" w:rsidP="00C23C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D5CC" w14:textId="77777777" w:rsidR="00AC7AD9" w:rsidRDefault="00AC7AD9" w:rsidP="00C23C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$90,505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D94F" w14:textId="77777777" w:rsidR="00AC7AD9" w:rsidRDefault="00AC7AD9" w:rsidP="00C23C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A29D" w14:textId="77777777" w:rsidR="00AC7AD9" w:rsidRDefault="00AC7AD9" w:rsidP="00C23C5D">
            <w:pPr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60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81EA1" w14:textId="32C9A0F1" w:rsidR="00AC7AD9" w:rsidRDefault="00AC7AD9" w:rsidP="00C23C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$2,</w:t>
            </w:r>
            <w:r w:rsidR="000763AC">
              <w:rPr>
                <w:rFonts w:ascii="Arial" w:hAnsi="Arial" w:cs="Arial"/>
                <w:color w:val="000000"/>
                <w:sz w:val="20"/>
                <w:szCs w:val="20"/>
              </w:rPr>
              <w:t>580</w:t>
            </w:r>
          </w:p>
        </w:tc>
      </w:tr>
      <w:tr w:rsidR="00AC7AD9" w14:paraId="49CC2BA5" w14:textId="77777777" w:rsidTr="00C23C5D">
        <w:trPr>
          <w:trHeight w:val="310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35F8" w14:textId="77777777" w:rsidR="00AC7AD9" w:rsidRDefault="00AC7AD9" w:rsidP="00C23C5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GS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4588" w14:textId="77777777" w:rsidR="00AC7AD9" w:rsidRDefault="00AC7AD9" w:rsidP="00C23C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$35,213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5577" w14:textId="77777777" w:rsidR="00AC7AD9" w:rsidRDefault="00AC7AD9" w:rsidP="00C23C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$9,508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6EA7" w14:textId="77777777" w:rsidR="00AC7AD9" w:rsidRDefault="00AC7AD9" w:rsidP="00C23C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CDE5" w14:textId="77777777" w:rsidR="00AC7AD9" w:rsidRDefault="00AC7AD9" w:rsidP="00C23C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$59,421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90C6" w14:textId="77777777" w:rsidR="00AC7AD9" w:rsidRDefault="00AC7AD9" w:rsidP="00C23C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D9D1" w14:textId="77777777" w:rsidR="00AC7AD9" w:rsidRDefault="00AC7AD9" w:rsidP="00C23C5D">
            <w:pPr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8F141" w14:textId="47743DBC" w:rsidR="00AC7AD9" w:rsidRDefault="00AC7AD9" w:rsidP="00C23C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412495">
              <w:rPr>
                <w:rFonts w:ascii="Arial" w:hAnsi="Arial" w:cs="Arial"/>
                <w:color w:val="000000"/>
                <w:sz w:val="20"/>
                <w:szCs w:val="20"/>
              </w:rPr>
              <w:t>840</w:t>
            </w:r>
          </w:p>
        </w:tc>
      </w:tr>
      <w:tr w:rsidR="00AC7AD9" w14:paraId="7E075A1A" w14:textId="77777777" w:rsidTr="00C23C5D">
        <w:trPr>
          <w:trHeight w:val="320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3B66" w14:textId="77777777" w:rsidR="00AC7AD9" w:rsidRDefault="00AC7AD9" w:rsidP="00C23C5D">
            <w:pPr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8574" w14:textId="77777777" w:rsidR="00AC7AD9" w:rsidRDefault="00AC7AD9" w:rsidP="00C23C5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A554" w14:textId="77777777" w:rsidR="00AC7AD9" w:rsidRDefault="00AC7AD9" w:rsidP="00C23C5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80D4" w14:textId="77777777" w:rsidR="00AC7AD9" w:rsidRDefault="00AC7AD9" w:rsidP="00C23C5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FB7C" w14:textId="77777777" w:rsidR="00AC7AD9" w:rsidRDefault="00AC7AD9" w:rsidP="00C23C5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C646" w14:textId="77777777" w:rsidR="00AC7AD9" w:rsidRDefault="00AC7AD9" w:rsidP="00C23C5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3994" w14:textId="77777777" w:rsidR="00AC7AD9" w:rsidRDefault="00AC7AD9" w:rsidP="00C23C5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BCDE9" w14:textId="0973A3C4" w:rsidR="00AC7AD9" w:rsidRDefault="00AC7AD9" w:rsidP="00C23C5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$5,8</w:t>
            </w:r>
            <w:r w:rsidR="000763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</w:tbl>
    <w:p w14:paraId="4AC6FEDB" w14:textId="77777777" w:rsidR="00BD4684" w:rsidRDefault="00BD4684">
      <w:pPr>
        <w:rPr>
          <w:i/>
        </w:rPr>
      </w:pPr>
    </w:p>
    <w:p w14:paraId="2662AC9C" w14:textId="2EF7BD42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13946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32849A7D" w14:textId="77777777" w:rsidR="0069403B" w:rsidRDefault="0069403B" w:rsidP="00F06866">
      <w:pPr>
        <w:rPr>
          <w:b/>
        </w:rPr>
      </w:pPr>
    </w:p>
    <w:p w14:paraId="242781A2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9919171" w14:textId="77777777" w:rsidR="005C356F" w:rsidRDefault="0069403B" w:rsidP="00C37881"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</w:p>
    <w:p w14:paraId="038E13A3" w14:textId="77777777" w:rsidR="005C356F" w:rsidRDefault="005C356F" w:rsidP="00C37881"/>
    <w:p w14:paraId="1AA4DDA0" w14:textId="08798833" w:rsidR="0069403B" w:rsidRDefault="005C356F" w:rsidP="00C37881">
      <w:r>
        <w:t xml:space="preserve"> </w:t>
      </w:r>
      <w:r w:rsidR="0069403B">
        <w:t>[</w:t>
      </w:r>
      <w:r w:rsidR="0027049B">
        <w:t>x</w:t>
      </w:r>
      <w:r w:rsidR="0069403B">
        <w:t>] Yes</w:t>
      </w:r>
      <w:r w:rsidR="00A670F2">
        <w:t xml:space="preserve"> </w:t>
      </w:r>
      <w:r w:rsidR="00EB78F8">
        <w:t xml:space="preserve"> </w:t>
      </w:r>
      <w:r w:rsidR="0069403B">
        <w:tab/>
        <w:t>[</w:t>
      </w:r>
      <w:r w:rsidR="0027049B">
        <w:t xml:space="preserve"> </w:t>
      </w:r>
      <w:r w:rsidR="00A83417">
        <w:t xml:space="preserve"> </w:t>
      </w:r>
      <w:r w:rsidR="0069403B">
        <w:t>] No</w:t>
      </w:r>
    </w:p>
    <w:p w14:paraId="41D6F853" w14:textId="77777777" w:rsidR="00636621" w:rsidRDefault="00636621" w:rsidP="00636621">
      <w:pPr>
        <w:pStyle w:val="ListParagraph"/>
      </w:pPr>
    </w:p>
    <w:p w14:paraId="6F0160A4" w14:textId="77777777" w:rsidR="00A2461D" w:rsidRDefault="00636621" w:rsidP="001B0AAA">
      <w:r w:rsidRPr="00F47676">
        <w:t>If the answer is yes, please provide a description of both below</w:t>
      </w:r>
      <w:r w:rsidR="00A403BB" w:rsidRPr="00F47676">
        <w:t xml:space="preserve"> (or attach the sampling plan)</w:t>
      </w:r>
      <w:r w:rsidR="00FC5B10" w:rsidRPr="00F47676">
        <w:t>.</w:t>
      </w:r>
      <w:r w:rsidRPr="00F47676">
        <w:t xml:space="preserve">   If the answer is no, please provide a description of how you plan to identify your potential group of respondents</w:t>
      </w:r>
      <w:r w:rsidR="001B0AAA" w:rsidRPr="00F47676">
        <w:t xml:space="preserve"> and how you will select them</w:t>
      </w:r>
      <w:r w:rsidR="00FC5B10" w:rsidRPr="00F47676">
        <w:t>.</w:t>
      </w:r>
    </w:p>
    <w:p w14:paraId="22E56146" w14:textId="77777777" w:rsidR="00A2461D" w:rsidRDefault="00A2461D" w:rsidP="001B0AAA"/>
    <w:p w14:paraId="561F9A09" w14:textId="34E4664C" w:rsidR="00277B13" w:rsidRDefault="00A2461D" w:rsidP="001B0AAA">
      <w:r>
        <w:t xml:space="preserve">PBGC will </w:t>
      </w:r>
      <w:r w:rsidR="00094A71">
        <w:t xml:space="preserve">collect </w:t>
      </w:r>
      <w:r w:rsidR="004C7143">
        <w:t xml:space="preserve">the names and </w:t>
      </w:r>
      <w:r w:rsidR="00094A71">
        <w:t>email addresses</w:t>
      </w:r>
      <w:r w:rsidR="004C7143">
        <w:t xml:space="preserve"> of all participants who completed benefit applications for PBGC during </w:t>
      </w:r>
      <w:r w:rsidR="004C7143" w:rsidRPr="005F16E6">
        <w:t xml:space="preserve">the 90 day period from </w:t>
      </w:r>
      <w:r w:rsidR="005F16E6" w:rsidRPr="005F16E6">
        <w:t>May through July 2016</w:t>
      </w:r>
      <w:r w:rsidR="00517C95" w:rsidRPr="005F16E6">
        <w:t>.</w:t>
      </w:r>
      <w:r w:rsidR="004C7143" w:rsidRPr="005F16E6">
        <w:t xml:space="preserve"> </w:t>
      </w:r>
      <w:r w:rsidR="00A83417" w:rsidRPr="005F16E6">
        <w:t xml:space="preserve"> </w:t>
      </w:r>
      <w:r w:rsidR="004C7143" w:rsidRPr="005F16E6">
        <w:t>From this population</w:t>
      </w:r>
      <w:r w:rsidR="00E47CC0" w:rsidRPr="005F16E6">
        <w:t xml:space="preserve"> of approximately 7,500 participants</w:t>
      </w:r>
      <w:r w:rsidR="004C7143" w:rsidRPr="005F16E6">
        <w:t xml:space="preserve">, </w:t>
      </w:r>
      <w:r w:rsidR="00517C95" w:rsidRPr="005F16E6">
        <w:t>PBGC</w:t>
      </w:r>
      <w:r w:rsidR="004C7143" w:rsidRPr="005F16E6">
        <w:t xml:space="preserve"> will randomly select 250 participants</w:t>
      </w:r>
      <w:r w:rsidR="004C7143">
        <w:t xml:space="preserve"> who will be </w:t>
      </w:r>
      <w:r w:rsidR="00517C95">
        <w:t>contacted by email</w:t>
      </w:r>
      <w:r w:rsidR="00A83417">
        <w:t>,</w:t>
      </w:r>
      <w:r w:rsidR="00517C95">
        <w:t xml:space="preserve"> and </w:t>
      </w:r>
      <w:r w:rsidR="00E47CC0">
        <w:t xml:space="preserve">asked to complete a survey of their </w:t>
      </w:r>
      <w:r w:rsidR="00490227">
        <w:t xml:space="preserve">experience in completing </w:t>
      </w:r>
      <w:r w:rsidR="004C7143">
        <w:t>a</w:t>
      </w:r>
      <w:r w:rsidR="00BE34FE">
        <w:t xml:space="preserve"> PBGC benefit</w:t>
      </w:r>
      <w:r w:rsidR="004C7143">
        <w:t xml:space="preserve"> application</w:t>
      </w:r>
      <w:r w:rsidR="00BE34FE">
        <w:t>.</w:t>
      </w:r>
    </w:p>
    <w:p w14:paraId="63FCF877" w14:textId="77777777" w:rsidR="00277B13" w:rsidRDefault="00277B13" w:rsidP="001B0AAA"/>
    <w:p w14:paraId="524B91C3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823C586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4F5D7DCB" w14:textId="7A3E2C5F" w:rsidR="001B0AAA" w:rsidRDefault="00A403BB" w:rsidP="001B0AAA">
      <w:pPr>
        <w:ind w:left="720"/>
      </w:pPr>
      <w:r>
        <w:t>[</w:t>
      </w:r>
      <w:r w:rsidR="00493191">
        <w:t>x</w:t>
      </w:r>
      <w:r>
        <w:t>] Web-based</w:t>
      </w:r>
      <w:r w:rsidR="001B0AAA">
        <w:t xml:space="preserve"> or other forms of Social Media </w:t>
      </w:r>
    </w:p>
    <w:p w14:paraId="50AFC5F6" w14:textId="36F15786" w:rsidR="001B0AAA" w:rsidRDefault="00A403BB" w:rsidP="001B0AAA">
      <w:pPr>
        <w:ind w:left="720"/>
      </w:pPr>
      <w:r>
        <w:t>[</w:t>
      </w:r>
      <w:r w:rsidR="00490227">
        <w:t xml:space="preserve">  </w:t>
      </w:r>
      <w:r>
        <w:t>] Telephone</w:t>
      </w:r>
      <w:r>
        <w:tab/>
      </w:r>
    </w:p>
    <w:p w14:paraId="024A59D2" w14:textId="77777777" w:rsidR="001B0AAA" w:rsidRDefault="00A403BB" w:rsidP="001B0AAA">
      <w:pPr>
        <w:ind w:left="720"/>
      </w:pPr>
      <w:r>
        <w:t>[</w:t>
      </w:r>
      <w:r w:rsidR="00A62960">
        <w:t xml:space="preserve">  </w:t>
      </w:r>
      <w:r>
        <w:t>] In-person</w:t>
      </w:r>
      <w:r>
        <w:tab/>
      </w:r>
    </w:p>
    <w:p w14:paraId="79646C88" w14:textId="77777777"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CA493C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70C6C35C" w14:textId="77777777" w:rsidR="00A62960" w:rsidRDefault="00A62960" w:rsidP="001B0AAA">
      <w:pPr>
        <w:ind w:left="720"/>
      </w:pPr>
    </w:p>
    <w:p w14:paraId="1441A0DA" w14:textId="0CDA50BB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493191">
        <w:t xml:space="preserve"> </w:t>
      </w:r>
      <w:r>
        <w:t>] Yes [</w:t>
      </w:r>
      <w:r w:rsidR="00493191">
        <w:t>x</w:t>
      </w:r>
      <w:r>
        <w:t>] No</w:t>
      </w:r>
    </w:p>
    <w:p w14:paraId="34C48B8F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4B44231D" w14:textId="16AC2CC8" w:rsidR="00EB78F8" w:rsidRDefault="00F24CFC" w:rsidP="00EB78F8">
      <w:r w:rsidRPr="00F24CFC">
        <w:rPr>
          <w:b/>
        </w:rPr>
        <w:t>Please make sure that all instruments, instructions, and scripts are submitted with the request.</w:t>
      </w:r>
    </w:p>
    <w:sectPr w:rsidR="00EB78F8" w:rsidSect="00EB78F8">
      <w:footerReference w:type="default" r:id="rId7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50440" w14:textId="77777777" w:rsidR="007A1AC6" w:rsidRDefault="007A1AC6">
      <w:r>
        <w:separator/>
      </w:r>
    </w:p>
  </w:endnote>
  <w:endnote w:type="continuationSeparator" w:id="0">
    <w:p w14:paraId="2002C4CF" w14:textId="77777777" w:rsidR="007A1AC6" w:rsidRDefault="007A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30CB6" w14:textId="77777777" w:rsidR="00564655" w:rsidRDefault="0056465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E337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42A8F" w14:textId="77777777" w:rsidR="007A1AC6" w:rsidRDefault="007A1AC6">
      <w:r>
        <w:separator/>
      </w:r>
    </w:p>
  </w:footnote>
  <w:footnote w:type="continuationSeparator" w:id="0">
    <w:p w14:paraId="620A289D" w14:textId="77777777" w:rsidR="007A1AC6" w:rsidRDefault="007A1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4C3793"/>
    <w:multiLevelType w:val="hybridMultilevel"/>
    <w:tmpl w:val="654EE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54E6B"/>
    <w:multiLevelType w:val="hybridMultilevel"/>
    <w:tmpl w:val="39D63400"/>
    <w:lvl w:ilvl="0" w:tplc="70F270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B225A"/>
    <w:multiLevelType w:val="hybridMultilevel"/>
    <w:tmpl w:val="84EA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6"/>
  </w:num>
  <w:num w:numId="19">
    <w:abstractNumId w:val="5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36658"/>
    <w:rsid w:val="0004352B"/>
    <w:rsid w:val="00047A64"/>
    <w:rsid w:val="00067329"/>
    <w:rsid w:val="00072CDC"/>
    <w:rsid w:val="000763AC"/>
    <w:rsid w:val="00084B78"/>
    <w:rsid w:val="00094A71"/>
    <w:rsid w:val="000B2838"/>
    <w:rsid w:val="000D44CA"/>
    <w:rsid w:val="000D6EDB"/>
    <w:rsid w:val="000E200B"/>
    <w:rsid w:val="000E6BE6"/>
    <w:rsid w:val="000F68BE"/>
    <w:rsid w:val="00110CF6"/>
    <w:rsid w:val="0013472B"/>
    <w:rsid w:val="001358E8"/>
    <w:rsid w:val="001365B2"/>
    <w:rsid w:val="0013666D"/>
    <w:rsid w:val="001927A4"/>
    <w:rsid w:val="001944E8"/>
    <w:rsid w:val="00194AC6"/>
    <w:rsid w:val="001A23B0"/>
    <w:rsid w:val="001A25CC"/>
    <w:rsid w:val="001A360F"/>
    <w:rsid w:val="001B0AAA"/>
    <w:rsid w:val="001B12AC"/>
    <w:rsid w:val="001C39F7"/>
    <w:rsid w:val="001D1BD7"/>
    <w:rsid w:val="00204965"/>
    <w:rsid w:val="00210BBA"/>
    <w:rsid w:val="00213946"/>
    <w:rsid w:val="00221B20"/>
    <w:rsid w:val="00237B48"/>
    <w:rsid w:val="0024521E"/>
    <w:rsid w:val="00263C3D"/>
    <w:rsid w:val="0027049B"/>
    <w:rsid w:val="002712FC"/>
    <w:rsid w:val="00274D0B"/>
    <w:rsid w:val="00277B13"/>
    <w:rsid w:val="002937B8"/>
    <w:rsid w:val="002B3C95"/>
    <w:rsid w:val="002D0B92"/>
    <w:rsid w:val="003019D3"/>
    <w:rsid w:val="00330B9B"/>
    <w:rsid w:val="003D5BBE"/>
    <w:rsid w:val="003E3377"/>
    <w:rsid w:val="003E3C61"/>
    <w:rsid w:val="003F1C5B"/>
    <w:rsid w:val="0040431B"/>
    <w:rsid w:val="00412495"/>
    <w:rsid w:val="00434E33"/>
    <w:rsid w:val="00441434"/>
    <w:rsid w:val="004468F7"/>
    <w:rsid w:val="0045264C"/>
    <w:rsid w:val="004876EC"/>
    <w:rsid w:val="00490227"/>
    <w:rsid w:val="00493191"/>
    <w:rsid w:val="00493A25"/>
    <w:rsid w:val="0049475C"/>
    <w:rsid w:val="004A6EA7"/>
    <w:rsid w:val="004C7143"/>
    <w:rsid w:val="004D6E14"/>
    <w:rsid w:val="004E330D"/>
    <w:rsid w:val="005009B0"/>
    <w:rsid w:val="00517C95"/>
    <w:rsid w:val="00546CF1"/>
    <w:rsid w:val="00564655"/>
    <w:rsid w:val="005A1006"/>
    <w:rsid w:val="005C356F"/>
    <w:rsid w:val="005C6899"/>
    <w:rsid w:val="005E714A"/>
    <w:rsid w:val="005F16E6"/>
    <w:rsid w:val="006140A0"/>
    <w:rsid w:val="00636621"/>
    <w:rsid w:val="00642B49"/>
    <w:rsid w:val="006530A3"/>
    <w:rsid w:val="00656E58"/>
    <w:rsid w:val="006832D9"/>
    <w:rsid w:val="0069403B"/>
    <w:rsid w:val="006F3DDE"/>
    <w:rsid w:val="00704678"/>
    <w:rsid w:val="007235DB"/>
    <w:rsid w:val="007425E7"/>
    <w:rsid w:val="007A149F"/>
    <w:rsid w:val="007A1AC6"/>
    <w:rsid w:val="007B5112"/>
    <w:rsid w:val="007E590A"/>
    <w:rsid w:val="00802607"/>
    <w:rsid w:val="008101A5"/>
    <w:rsid w:val="00822664"/>
    <w:rsid w:val="00827713"/>
    <w:rsid w:val="00843796"/>
    <w:rsid w:val="00845899"/>
    <w:rsid w:val="00880FE2"/>
    <w:rsid w:val="00895229"/>
    <w:rsid w:val="008E19BD"/>
    <w:rsid w:val="008F0203"/>
    <w:rsid w:val="008F50D4"/>
    <w:rsid w:val="008F571D"/>
    <w:rsid w:val="008F646B"/>
    <w:rsid w:val="009015F2"/>
    <w:rsid w:val="009239AA"/>
    <w:rsid w:val="00935ADA"/>
    <w:rsid w:val="00943046"/>
    <w:rsid w:val="00946B6C"/>
    <w:rsid w:val="00955A71"/>
    <w:rsid w:val="0096108F"/>
    <w:rsid w:val="00982966"/>
    <w:rsid w:val="009C13B9"/>
    <w:rsid w:val="009C42F3"/>
    <w:rsid w:val="009D01A2"/>
    <w:rsid w:val="009F5923"/>
    <w:rsid w:val="00A2461D"/>
    <w:rsid w:val="00A403BB"/>
    <w:rsid w:val="00A5359C"/>
    <w:rsid w:val="00A62960"/>
    <w:rsid w:val="00A670F2"/>
    <w:rsid w:val="00A674DF"/>
    <w:rsid w:val="00A83417"/>
    <w:rsid w:val="00A83AA6"/>
    <w:rsid w:val="00AC62CB"/>
    <w:rsid w:val="00AC7AD9"/>
    <w:rsid w:val="00AE1809"/>
    <w:rsid w:val="00B03C60"/>
    <w:rsid w:val="00B23B21"/>
    <w:rsid w:val="00B80D76"/>
    <w:rsid w:val="00B95449"/>
    <w:rsid w:val="00BA2105"/>
    <w:rsid w:val="00BA75B8"/>
    <w:rsid w:val="00BA7979"/>
    <w:rsid w:val="00BA7E06"/>
    <w:rsid w:val="00BB43B5"/>
    <w:rsid w:val="00BB6219"/>
    <w:rsid w:val="00BD290F"/>
    <w:rsid w:val="00BD4684"/>
    <w:rsid w:val="00BD7C4B"/>
    <w:rsid w:val="00BE34FE"/>
    <w:rsid w:val="00C119BF"/>
    <w:rsid w:val="00C14CC4"/>
    <w:rsid w:val="00C1577A"/>
    <w:rsid w:val="00C23C5D"/>
    <w:rsid w:val="00C33C52"/>
    <w:rsid w:val="00C37881"/>
    <w:rsid w:val="00C40D8B"/>
    <w:rsid w:val="00C8407A"/>
    <w:rsid w:val="00C8488C"/>
    <w:rsid w:val="00C86E91"/>
    <w:rsid w:val="00C93FC7"/>
    <w:rsid w:val="00CA2650"/>
    <w:rsid w:val="00CB1078"/>
    <w:rsid w:val="00CB4875"/>
    <w:rsid w:val="00CC6FAF"/>
    <w:rsid w:val="00CE433C"/>
    <w:rsid w:val="00CE4B8C"/>
    <w:rsid w:val="00CF641A"/>
    <w:rsid w:val="00D24698"/>
    <w:rsid w:val="00D6383F"/>
    <w:rsid w:val="00D80B7C"/>
    <w:rsid w:val="00DB59D0"/>
    <w:rsid w:val="00DC060B"/>
    <w:rsid w:val="00DC33D3"/>
    <w:rsid w:val="00E26329"/>
    <w:rsid w:val="00E40B50"/>
    <w:rsid w:val="00E47CC0"/>
    <w:rsid w:val="00E50293"/>
    <w:rsid w:val="00E63D6E"/>
    <w:rsid w:val="00E65FFC"/>
    <w:rsid w:val="00E80951"/>
    <w:rsid w:val="00E86CC6"/>
    <w:rsid w:val="00EA5B5C"/>
    <w:rsid w:val="00EB56B3"/>
    <w:rsid w:val="00EB78F8"/>
    <w:rsid w:val="00ED6492"/>
    <w:rsid w:val="00EF2095"/>
    <w:rsid w:val="00F06866"/>
    <w:rsid w:val="00F15956"/>
    <w:rsid w:val="00F24CFC"/>
    <w:rsid w:val="00F3170F"/>
    <w:rsid w:val="00F47676"/>
    <w:rsid w:val="00F976B0"/>
    <w:rsid w:val="00FA6DE7"/>
    <w:rsid w:val="00FC0A8E"/>
    <w:rsid w:val="00FC5B10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4C1166E8"/>
  <w15:docId w15:val="{3D1D26D8-17C6-46BD-9C02-DF12DDB6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Burns Jo Amato</cp:lastModifiedBy>
  <cp:revision>2</cp:revision>
  <cp:lastPrinted>2014-10-21T15:17:00Z</cp:lastPrinted>
  <dcterms:created xsi:type="dcterms:W3CDTF">2016-01-06T19:11:00Z</dcterms:created>
  <dcterms:modified xsi:type="dcterms:W3CDTF">2016-01-06T19:11:00Z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