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BCCBE" w14:textId="77777777" w:rsidR="008551CF" w:rsidRDefault="008551CF" w:rsidP="00F06866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>
        <w:rPr>
          <w:sz w:val="28"/>
        </w:rPr>
        <w:t xml:space="preserve">DOL Departmental </w:t>
      </w:r>
      <w:r w:rsidRPr="00F06866">
        <w:rPr>
          <w:sz w:val="28"/>
        </w:rPr>
        <w:t>Generic Clearance for the Collection of Routine Customer Feedback”</w:t>
      </w:r>
    </w:p>
    <w:p w14:paraId="6ACA7E38" w14:textId="77777777" w:rsidR="008551CF" w:rsidRDefault="008551CF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>(OMB Control Number: 1225-0088)</w:t>
      </w:r>
    </w:p>
    <w:p w14:paraId="75592B71" w14:textId="08B30DDF" w:rsidR="008551CF" w:rsidRPr="009239AA" w:rsidRDefault="00EA2B9C" w:rsidP="00434E3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BAAAFFB" wp14:editId="5356B1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335" r="9525" b="1524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3FF8FE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Ba6S7R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8551CF" w:rsidRPr="00434E33">
        <w:rPr>
          <w:b/>
        </w:rPr>
        <w:t>TITLE OF INFORMATION COLLECTION:</w:t>
      </w:r>
      <w:r w:rsidR="008551CF">
        <w:t xml:space="preserve">  </w:t>
      </w:r>
      <w:r w:rsidR="006149E0">
        <w:t>Benefits.gov Customer Satisfaction Survey</w:t>
      </w:r>
      <w:r w:rsidR="00CD0E42">
        <w:t xml:space="preserve"> and Comment Card</w:t>
      </w:r>
    </w:p>
    <w:p w14:paraId="78E48D0D" w14:textId="77777777" w:rsidR="008551CF" w:rsidRDefault="008551CF"/>
    <w:p w14:paraId="7304276D" w14:textId="5379CC18" w:rsidR="008551CF" w:rsidRPr="006149E0" w:rsidRDefault="008551CF">
      <w:r>
        <w:rPr>
          <w:b/>
        </w:rPr>
        <w:t>PURPOSE</w:t>
      </w:r>
      <w:r w:rsidRPr="009239AA">
        <w:rPr>
          <w:b/>
        </w:rPr>
        <w:t xml:space="preserve">:  </w:t>
      </w:r>
      <w:r w:rsidR="006149E0">
        <w:t>To collect information about how satisfied users are with</w:t>
      </w:r>
      <w:r w:rsidR="00486C8B">
        <w:t xml:space="preserve"> their experience on</w:t>
      </w:r>
      <w:r w:rsidR="00D754CA">
        <w:t xml:space="preserve"> Benefits.gov (</w:t>
      </w:r>
      <w:hyperlink r:id="rId8" w:history="1">
        <w:r w:rsidR="00EA2B9C" w:rsidRPr="00997FF3">
          <w:rPr>
            <w:rStyle w:val="Hyperlink"/>
          </w:rPr>
          <w:t>www.benefits.gov</w:t>
        </w:r>
      </w:hyperlink>
      <w:r w:rsidR="00D754CA">
        <w:t>)</w:t>
      </w:r>
      <w:r w:rsidR="00DE7063">
        <w:t xml:space="preserve"> and</w:t>
      </w:r>
      <w:r w:rsidR="00FE646B">
        <w:t xml:space="preserve"> use the customer satisfaction data</w:t>
      </w:r>
      <w:r w:rsidR="006149E0">
        <w:t xml:space="preserve"> to </w:t>
      </w:r>
      <w:r w:rsidR="00FE646B">
        <w:t>inform</w:t>
      </w:r>
      <w:r w:rsidR="006149E0">
        <w:t xml:space="preserve"> </w:t>
      </w:r>
      <w:r w:rsidR="00EA2B9C">
        <w:t xml:space="preserve">and prioritize </w:t>
      </w:r>
      <w:r w:rsidR="00FE646B">
        <w:t>enhancements to</w:t>
      </w:r>
      <w:r w:rsidR="006149E0">
        <w:t xml:space="preserve"> Benefits.</w:t>
      </w:r>
      <w:r w:rsidR="00FE646B">
        <w:t>gov</w:t>
      </w:r>
      <w:r w:rsidR="00D754CA">
        <w:t>’s</w:t>
      </w:r>
      <w:r w:rsidR="00FE646B">
        <w:t xml:space="preserve"> usability and functionality. </w:t>
      </w:r>
    </w:p>
    <w:p w14:paraId="01697C9C" w14:textId="77777777" w:rsidR="008551CF" w:rsidRDefault="008551CF"/>
    <w:p w14:paraId="46DE1176" w14:textId="77777777" w:rsidR="008551CF" w:rsidRDefault="008551CF"/>
    <w:p w14:paraId="5050BCD3" w14:textId="77777777" w:rsidR="008551CF" w:rsidRDefault="008551CF"/>
    <w:p w14:paraId="4468D19B" w14:textId="77777777" w:rsidR="008551CF" w:rsidRDefault="008551CF"/>
    <w:p w14:paraId="043DF0D1" w14:textId="77777777" w:rsidR="008551CF" w:rsidRDefault="008551CF"/>
    <w:p w14:paraId="574C3CAB" w14:textId="77777777" w:rsidR="008551CF" w:rsidRDefault="008551CF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22C0558C" w14:textId="77777777" w:rsidR="008551CF" w:rsidRDefault="008551CF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479EA524" w14:textId="77777777" w:rsidR="008551CF" w:rsidRDefault="008551CF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2C322248" w14:textId="77777777" w:rsidR="008551CF" w:rsidRDefault="008551CF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1A59F395" w14:textId="633E7660" w:rsidR="008551CF" w:rsidRPr="00434E33" w:rsidRDefault="008551CF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  <w:r w:rsidR="006149E0">
        <w:t>Resp</w:t>
      </w:r>
      <w:r w:rsidR="00FE646B">
        <w:t>ondents are Benefits.gov users who arrive to the website voluntarily</w:t>
      </w:r>
      <w:r w:rsidR="00EA2B9C">
        <w:t xml:space="preserve"> and are randomly selected to complete a sa</w:t>
      </w:r>
      <w:r w:rsidR="006F752F">
        <w:t xml:space="preserve">tisfaction survey.  Respondents </w:t>
      </w:r>
      <w:r w:rsidR="006149E0">
        <w:t>typically</w:t>
      </w:r>
      <w:r w:rsidR="006F752F">
        <w:t xml:space="preserve"> come</w:t>
      </w:r>
      <w:r w:rsidR="006149E0">
        <w:t xml:space="preserve"> from a wide range of demographic backgrounds.</w:t>
      </w:r>
    </w:p>
    <w:p w14:paraId="07E2634A" w14:textId="77777777" w:rsidR="008551CF" w:rsidRDefault="008551CF"/>
    <w:p w14:paraId="1307BE4A" w14:textId="77777777" w:rsidR="008551CF" w:rsidRDefault="008551CF"/>
    <w:p w14:paraId="2B1BDD66" w14:textId="77777777" w:rsidR="008551CF" w:rsidRDefault="008551CF"/>
    <w:p w14:paraId="67095497" w14:textId="77777777" w:rsidR="008551CF" w:rsidRDefault="008551CF"/>
    <w:p w14:paraId="6BFF0A15" w14:textId="77777777" w:rsidR="008551CF" w:rsidRDefault="008551CF">
      <w:pPr>
        <w:rPr>
          <w:b/>
        </w:rPr>
      </w:pPr>
    </w:p>
    <w:p w14:paraId="3232B0AE" w14:textId="77777777" w:rsidR="008551CF" w:rsidRDefault="008551CF">
      <w:pPr>
        <w:rPr>
          <w:b/>
        </w:rPr>
      </w:pPr>
    </w:p>
    <w:p w14:paraId="5DB0D029" w14:textId="77777777" w:rsidR="008551CF" w:rsidRPr="00F06866" w:rsidRDefault="008551CF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632EA3A3" w14:textId="77777777" w:rsidR="008551CF" w:rsidRPr="00434E33" w:rsidRDefault="008551CF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0F488FE4" w14:textId="77777777" w:rsidR="008551CF" w:rsidRPr="00F06866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Customer</w:t>
      </w:r>
      <w:r w:rsidR="006149E0">
        <w:rPr>
          <w:bCs/>
          <w:sz w:val="24"/>
        </w:rPr>
        <w:t xml:space="preserve"> Comment Card/Complaint Form </w:t>
      </w:r>
      <w:r w:rsidR="006149E0">
        <w:rPr>
          <w:bCs/>
          <w:sz w:val="24"/>
        </w:rPr>
        <w:tab/>
        <w:t>[X</w:t>
      </w:r>
      <w:r w:rsidRPr="00F06866">
        <w:rPr>
          <w:bCs/>
          <w:sz w:val="24"/>
        </w:rPr>
        <w:t xml:space="preserve">] Customer Satisfaction Survey    </w:t>
      </w:r>
    </w:p>
    <w:p w14:paraId="6DC4D1FA" w14:textId="77777777" w:rsidR="008551CF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14:paraId="32B84DD8" w14:textId="77777777" w:rsidR="008551CF" w:rsidRPr="00F06866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14:paraId="638F3234" w14:textId="77777777" w:rsidR="008551CF" w:rsidRDefault="008551CF">
      <w:pPr>
        <w:pStyle w:val="Header"/>
        <w:tabs>
          <w:tab w:val="clear" w:pos="4320"/>
          <w:tab w:val="clear" w:pos="8640"/>
        </w:tabs>
      </w:pPr>
    </w:p>
    <w:p w14:paraId="0785F3D3" w14:textId="77777777" w:rsidR="008551CF" w:rsidRDefault="008551CF">
      <w:pPr>
        <w:rPr>
          <w:b/>
        </w:rPr>
      </w:pPr>
      <w:r>
        <w:rPr>
          <w:b/>
        </w:rPr>
        <w:t>CERTIFICATION:</w:t>
      </w:r>
    </w:p>
    <w:p w14:paraId="38E78D97" w14:textId="77777777" w:rsidR="008551CF" w:rsidRDefault="008551CF">
      <w:pPr>
        <w:rPr>
          <w:sz w:val="16"/>
          <w:szCs w:val="16"/>
        </w:rPr>
      </w:pPr>
    </w:p>
    <w:p w14:paraId="262FAC94" w14:textId="77777777" w:rsidR="008551CF" w:rsidRPr="009C13B9" w:rsidRDefault="008551CF" w:rsidP="008101A5">
      <w:r>
        <w:t xml:space="preserve">I certify the following to be true: </w:t>
      </w:r>
    </w:p>
    <w:p w14:paraId="0DFC71A0" w14:textId="77777777" w:rsidR="008551CF" w:rsidRDefault="008551CF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289FC205" w14:textId="77777777" w:rsidR="008551CF" w:rsidRDefault="008551CF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13E30AD1" w14:textId="77777777" w:rsidR="008551CF" w:rsidRDefault="008551CF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22B4F8" w14:textId="77777777" w:rsidR="008551CF" w:rsidRDefault="008551CF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368534AF" w14:textId="77777777" w:rsidR="008551CF" w:rsidRDefault="008551CF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2F42E5F5" w14:textId="77777777" w:rsidR="008551CF" w:rsidRDefault="008551CF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347CAD50" w14:textId="77777777" w:rsidR="008551CF" w:rsidRDefault="008551CF" w:rsidP="009C13B9"/>
    <w:p w14:paraId="2E11B094" w14:textId="77777777" w:rsidR="008551CF" w:rsidRDefault="006149E0" w:rsidP="009C13B9">
      <w:r>
        <w:t>Name:_</w:t>
      </w:r>
      <w:r w:rsidR="00486C8B">
        <w:t>Al Sloane</w:t>
      </w:r>
      <w:r w:rsidR="008551CF">
        <w:t>____________________________________</w:t>
      </w:r>
    </w:p>
    <w:p w14:paraId="77AFE16C" w14:textId="77777777" w:rsidR="008551CF" w:rsidRDefault="008551CF" w:rsidP="009C13B9">
      <w:pPr>
        <w:pStyle w:val="ListParagraph"/>
        <w:ind w:left="360"/>
      </w:pPr>
    </w:p>
    <w:p w14:paraId="3167ED43" w14:textId="77777777" w:rsidR="008551CF" w:rsidRDefault="008551CF" w:rsidP="009C13B9">
      <w:r>
        <w:t>To assist review, please provide answers to the following question:</w:t>
      </w:r>
    </w:p>
    <w:p w14:paraId="7B05F515" w14:textId="77777777" w:rsidR="008551CF" w:rsidRDefault="008551CF" w:rsidP="009C13B9">
      <w:pPr>
        <w:pStyle w:val="ListParagraph"/>
        <w:ind w:left="360"/>
      </w:pPr>
    </w:p>
    <w:p w14:paraId="2E982D5A" w14:textId="77777777" w:rsidR="008551CF" w:rsidRPr="00C86E91" w:rsidRDefault="008551CF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1F109FF4" w14:textId="77777777" w:rsidR="008551CF" w:rsidRDefault="008551CF" w:rsidP="00C86E91">
      <w:pPr>
        <w:pStyle w:val="ListParagraph"/>
        <w:numPr>
          <w:ilvl w:val="0"/>
          <w:numId w:val="18"/>
        </w:numPr>
      </w:pPr>
      <w:r>
        <w:t>Is personally identifiable informatio</w:t>
      </w:r>
      <w:r w:rsidR="006149E0">
        <w:t>n (PII) collected?  [  ] Yes  [X</w:t>
      </w:r>
      <w:r>
        <w:t xml:space="preserve">]  No </w:t>
      </w:r>
    </w:p>
    <w:p w14:paraId="5BD50757" w14:textId="77777777" w:rsidR="008551CF" w:rsidRDefault="008551CF" w:rsidP="00C86E91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 ] No   </w:t>
      </w:r>
    </w:p>
    <w:p w14:paraId="16877B2F" w14:textId="77777777" w:rsidR="008551CF" w:rsidRDefault="008551CF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14:paraId="668D8719" w14:textId="77777777" w:rsidR="008551CF" w:rsidRPr="00C86E91" w:rsidRDefault="008551CF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14:paraId="5E84BFCB" w14:textId="77777777" w:rsidR="008551CF" w:rsidRDefault="008551CF" w:rsidP="00C86E91">
      <w:r>
        <w:t>Is an incentive (e.g., money or reimbursement of expenses, token of appreciation) provide</w:t>
      </w:r>
      <w:r w:rsidR="006149E0">
        <w:t>d to participants?  [  ] Yes [X</w:t>
      </w:r>
      <w:r>
        <w:t xml:space="preserve">] No  </w:t>
      </w:r>
    </w:p>
    <w:p w14:paraId="25BEB64D" w14:textId="77777777" w:rsidR="008551CF" w:rsidRDefault="008551CF">
      <w:pPr>
        <w:rPr>
          <w:b/>
        </w:rPr>
      </w:pPr>
    </w:p>
    <w:p w14:paraId="20645C80" w14:textId="77777777" w:rsidR="008551CF" w:rsidRDefault="008551CF">
      <w:pPr>
        <w:rPr>
          <w:b/>
        </w:rPr>
      </w:pPr>
    </w:p>
    <w:p w14:paraId="453D5AA3" w14:textId="77777777" w:rsidR="008551CF" w:rsidRDefault="008551CF">
      <w:pPr>
        <w:rPr>
          <w:b/>
        </w:rPr>
      </w:pPr>
    </w:p>
    <w:p w14:paraId="5DCB0BA2" w14:textId="77777777" w:rsidR="008551CF" w:rsidRDefault="008551CF">
      <w:pPr>
        <w:rPr>
          <w:b/>
        </w:rPr>
      </w:pPr>
    </w:p>
    <w:p w14:paraId="518A3FAF" w14:textId="77777777" w:rsidR="008551CF" w:rsidRDefault="008551CF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14:paraId="3FBA03C0" w14:textId="77777777" w:rsidR="008551CF" w:rsidRPr="006832D9" w:rsidRDefault="008551CF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8551CF" w14:paraId="2AA1727C" w14:textId="77777777" w:rsidTr="002D0C7E">
        <w:trPr>
          <w:trHeight w:val="274"/>
        </w:trPr>
        <w:tc>
          <w:tcPr>
            <w:tcW w:w="5418" w:type="dxa"/>
          </w:tcPr>
          <w:p w14:paraId="5E2EBB28" w14:textId="77777777" w:rsidR="008551CF" w:rsidRPr="002D0C7E" w:rsidRDefault="008551CF" w:rsidP="00C8488C">
            <w:pPr>
              <w:rPr>
                <w:b/>
              </w:rPr>
            </w:pPr>
            <w:r w:rsidRPr="002D0C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14:paraId="41CEE8A3" w14:textId="77777777"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14:paraId="39BF9FC3" w14:textId="77777777"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14:paraId="0760E0EC" w14:textId="77777777"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Burden</w:t>
            </w:r>
          </w:p>
        </w:tc>
      </w:tr>
      <w:tr w:rsidR="008551CF" w14:paraId="5B73DD68" w14:textId="77777777" w:rsidTr="002D0C7E">
        <w:trPr>
          <w:trHeight w:val="274"/>
        </w:trPr>
        <w:tc>
          <w:tcPr>
            <w:tcW w:w="5418" w:type="dxa"/>
          </w:tcPr>
          <w:p w14:paraId="0EB1D418" w14:textId="4337AFE0" w:rsidR="008551CF" w:rsidRDefault="006F1911" w:rsidP="00843796">
            <w:r>
              <w:t>Individuals and Households</w:t>
            </w:r>
            <w:r w:rsidR="00CD0E42">
              <w:t xml:space="preserve"> (Survey)</w:t>
            </w:r>
          </w:p>
        </w:tc>
        <w:tc>
          <w:tcPr>
            <w:tcW w:w="1530" w:type="dxa"/>
          </w:tcPr>
          <w:p w14:paraId="5722566A" w14:textId="77777777" w:rsidR="008551CF" w:rsidRDefault="00D754CA" w:rsidP="00843796">
            <w:r>
              <w:t>800</w:t>
            </w:r>
            <w:r w:rsidR="006F1911">
              <w:t>0</w:t>
            </w:r>
          </w:p>
        </w:tc>
        <w:tc>
          <w:tcPr>
            <w:tcW w:w="1710" w:type="dxa"/>
          </w:tcPr>
          <w:p w14:paraId="5B59F51A" w14:textId="77777777" w:rsidR="008551CF" w:rsidRDefault="00D754CA" w:rsidP="00D754CA">
            <w:r>
              <w:t>2</w:t>
            </w:r>
            <w:r w:rsidR="006F1911">
              <w:t xml:space="preserve"> </w:t>
            </w:r>
            <w:r>
              <w:t>½ minutes</w:t>
            </w:r>
          </w:p>
        </w:tc>
        <w:tc>
          <w:tcPr>
            <w:tcW w:w="1003" w:type="dxa"/>
          </w:tcPr>
          <w:p w14:paraId="251CC30F" w14:textId="77777777" w:rsidR="008551CF" w:rsidRDefault="006F1911" w:rsidP="00843796">
            <w:r>
              <w:t>333.33</w:t>
            </w:r>
          </w:p>
        </w:tc>
      </w:tr>
      <w:tr w:rsidR="008551CF" w14:paraId="03C9E52B" w14:textId="77777777" w:rsidTr="002D0C7E">
        <w:trPr>
          <w:trHeight w:val="274"/>
        </w:trPr>
        <w:tc>
          <w:tcPr>
            <w:tcW w:w="5418" w:type="dxa"/>
          </w:tcPr>
          <w:p w14:paraId="0701B926" w14:textId="4A62EB08" w:rsidR="008551CF" w:rsidRDefault="00DE7063" w:rsidP="00843796">
            <w:r>
              <w:t>Individuals and Households</w:t>
            </w:r>
            <w:r w:rsidR="00CD0E42">
              <w:t xml:space="preserve"> (Comment Card)</w:t>
            </w:r>
          </w:p>
        </w:tc>
        <w:tc>
          <w:tcPr>
            <w:tcW w:w="1530" w:type="dxa"/>
          </w:tcPr>
          <w:p w14:paraId="68289C87" w14:textId="02068FD8" w:rsidR="008551CF" w:rsidRDefault="00DE7063" w:rsidP="00843796">
            <w:r>
              <w:t>1600</w:t>
            </w:r>
          </w:p>
        </w:tc>
        <w:tc>
          <w:tcPr>
            <w:tcW w:w="1710" w:type="dxa"/>
          </w:tcPr>
          <w:p w14:paraId="7909C9F2" w14:textId="779486AF" w:rsidR="008551CF" w:rsidRDefault="00DE7063" w:rsidP="00843796">
            <w:r>
              <w:t>1 minute</w:t>
            </w:r>
          </w:p>
        </w:tc>
        <w:tc>
          <w:tcPr>
            <w:tcW w:w="1003" w:type="dxa"/>
          </w:tcPr>
          <w:p w14:paraId="07954021" w14:textId="1B453275" w:rsidR="008551CF" w:rsidRDefault="00CD0E42" w:rsidP="00843796">
            <w:r>
              <w:t>26.67</w:t>
            </w:r>
          </w:p>
        </w:tc>
      </w:tr>
      <w:tr w:rsidR="008551CF" w14:paraId="1E582671" w14:textId="77777777" w:rsidTr="002D0C7E">
        <w:trPr>
          <w:trHeight w:val="289"/>
        </w:trPr>
        <w:tc>
          <w:tcPr>
            <w:tcW w:w="5418" w:type="dxa"/>
          </w:tcPr>
          <w:p w14:paraId="7369586B" w14:textId="77777777"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2B71EABF" w14:textId="36682DF6" w:rsidR="008551CF" w:rsidRPr="002D0C7E" w:rsidRDefault="00CD0E42" w:rsidP="00843796">
            <w:pPr>
              <w:rPr>
                <w:b/>
              </w:rPr>
            </w:pPr>
            <w:r>
              <w:rPr>
                <w:b/>
              </w:rPr>
              <w:t>9600</w:t>
            </w:r>
          </w:p>
        </w:tc>
        <w:tc>
          <w:tcPr>
            <w:tcW w:w="1710" w:type="dxa"/>
          </w:tcPr>
          <w:p w14:paraId="4C476E30" w14:textId="29BF2B99" w:rsidR="008551CF" w:rsidRDefault="00E54273" w:rsidP="00843796">
            <w:r>
              <w:t>Varies</w:t>
            </w:r>
          </w:p>
        </w:tc>
        <w:tc>
          <w:tcPr>
            <w:tcW w:w="1003" w:type="dxa"/>
          </w:tcPr>
          <w:p w14:paraId="6B5B083E" w14:textId="62C3D960" w:rsidR="008551CF" w:rsidRPr="002D0C7E" w:rsidRDefault="00CD0E42" w:rsidP="00843796">
            <w:pPr>
              <w:rPr>
                <w:b/>
              </w:rPr>
            </w:pPr>
            <w:r>
              <w:rPr>
                <w:b/>
              </w:rPr>
              <w:t>360</w:t>
            </w:r>
          </w:p>
        </w:tc>
      </w:tr>
    </w:tbl>
    <w:p w14:paraId="36C77087" w14:textId="77777777" w:rsidR="008551CF" w:rsidRDefault="008551CF" w:rsidP="00F3170F"/>
    <w:p w14:paraId="1C34BCB8" w14:textId="77777777" w:rsidR="008551CF" w:rsidRDefault="008551CF" w:rsidP="00F3170F"/>
    <w:p w14:paraId="2E3891DF" w14:textId="7AF57577" w:rsidR="008551CF" w:rsidRDefault="008551CF">
      <w:pPr>
        <w:rPr>
          <w:b/>
        </w:rPr>
      </w:pPr>
      <w:r>
        <w:rPr>
          <w:b/>
        </w:rPr>
        <w:t xml:space="preserve">FEDERAL COST:  </w:t>
      </w:r>
      <w:r>
        <w:t>The estimated annual cost to</w:t>
      </w:r>
      <w:r w:rsidR="006149E0">
        <w:t xml:space="preserve"> the Federal government is </w:t>
      </w:r>
      <w:bookmarkStart w:id="0" w:name="_GoBack"/>
      <w:bookmarkEnd w:id="0"/>
      <w:r w:rsidR="006149E0">
        <w:t>$15,000</w:t>
      </w:r>
      <w:r w:rsidR="00E54273">
        <w:t>.</w:t>
      </w:r>
    </w:p>
    <w:p w14:paraId="4B40E63D" w14:textId="77777777" w:rsidR="008551CF" w:rsidRDefault="008551CF">
      <w:pPr>
        <w:rPr>
          <w:b/>
          <w:bCs/>
          <w:u w:val="single"/>
        </w:rPr>
      </w:pPr>
    </w:p>
    <w:p w14:paraId="13CD7DEA" w14:textId="77777777" w:rsidR="008551CF" w:rsidRDefault="008551CF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4D6445FC" w14:textId="77777777" w:rsidR="008551CF" w:rsidRDefault="008551CF" w:rsidP="00F06866">
      <w:pPr>
        <w:rPr>
          <w:b/>
        </w:rPr>
      </w:pPr>
    </w:p>
    <w:p w14:paraId="1ADDB56F" w14:textId="77777777" w:rsidR="008551CF" w:rsidRDefault="008551CF" w:rsidP="00F06866">
      <w:pPr>
        <w:rPr>
          <w:b/>
        </w:rPr>
      </w:pPr>
      <w:r>
        <w:rPr>
          <w:b/>
        </w:rPr>
        <w:t>The selection of your targeted respondents</w:t>
      </w:r>
    </w:p>
    <w:p w14:paraId="4686117B" w14:textId="77777777" w:rsidR="008551CF" w:rsidRDefault="008551CF" w:rsidP="0069403B">
      <w:pPr>
        <w:pStyle w:val="ListParagraph"/>
        <w:numPr>
          <w:ilvl w:val="0"/>
          <w:numId w:val="15"/>
        </w:numPr>
      </w:pPr>
      <w:r>
        <w:t xml:space="preserve">Do you have a customer list or something similar that defines the universe of potential respondents and do you have a sampling plan for selecting </w:t>
      </w:r>
      <w:r w:rsidR="00414A6C">
        <w:t>from this universe?</w:t>
      </w:r>
      <w:r w:rsidR="00414A6C">
        <w:tab/>
      </w:r>
      <w:r w:rsidR="00414A6C">
        <w:tab/>
      </w:r>
      <w:r w:rsidR="00414A6C">
        <w:tab/>
      </w:r>
      <w:r w:rsidR="00414A6C">
        <w:tab/>
      </w:r>
      <w:r w:rsidR="00414A6C">
        <w:tab/>
      </w:r>
      <w:r w:rsidR="00414A6C">
        <w:tab/>
      </w:r>
      <w:r w:rsidR="00414A6C">
        <w:tab/>
      </w:r>
      <w:r w:rsidR="00414A6C">
        <w:tab/>
      </w:r>
      <w:r w:rsidR="00414A6C">
        <w:tab/>
      </w:r>
      <w:r w:rsidR="00414A6C">
        <w:tab/>
      </w:r>
      <w:r w:rsidR="00414A6C">
        <w:tab/>
        <w:t>[</w:t>
      </w:r>
      <w:r>
        <w:t>] Yes</w:t>
      </w:r>
      <w:r>
        <w:tab/>
        <w:t>[</w:t>
      </w:r>
      <w:r w:rsidR="00D754CA">
        <w:t>X</w:t>
      </w:r>
      <w:r>
        <w:t xml:space="preserve"> ] No</w:t>
      </w:r>
    </w:p>
    <w:p w14:paraId="20597154" w14:textId="77777777" w:rsidR="008551CF" w:rsidRDefault="008551CF" w:rsidP="00636621">
      <w:pPr>
        <w:pStyle w:val="ListParagraph"/>
      </w:pPr>
    </w:p>
    <w:p w14:paraId="225D6E99" w14:textId="77777777" w:rsidR="008551CF" w:rsidRDefault="008551CF" w:rsidP="001B0AAA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14:paraId="75689734" w14:textId="77777777" w:rsidR="008551CF" w:rsidRDefault="008551CF" w:rsidP="00A403BB"/>
    <w:p w14:paraId="487DABDD" w14:textId="77777777" w:rsidR="008551CF" w:rsidRDefault="00FE646B" w:rsidP="00A403BB">
      <w:r>
        <w:t xml:space="preserve">The iPerceptions </w:t>
      </w:r>
      <w:r w:rsidR="00D754CA">
        <w:t xml:space="preserve">Survey </w:t>
      </w:r>
      <w:r>
        <w:t xml:space="preserve">tool </w:t>
      </w:r>
      <w:r w:rsidR="00D754CA">
        <w:t>comes with set sampling conditions: t</w:t>
      </w:r>
      <w:r>
        <w:t xml:space="preserve">he survey </w:t>
      </w:r>
      <w:r w:rsidRPr="00FE646B">
        <w:t xml:space="preserve">invitation </w:t>
      </w:r>
      <w:r>
        <w:t xml:space="preserve">will present </w:t>
      </w:r>
      <w:r w:rsidRPr="00FE646B">
        <w:t xml:space="preserve">randomly to 20% of </w:t>
      </w:r>
      <w:r>
        <w:t xml:space="preserve">Benefits.gov </w:t>
      </w:r>
      <w:r w:rsidRPr="00FE646B">
        <w:t xml:space="preserve">visitors </w:t>
      </w:r>
      <w:r>
        <w:t>who view 3 or more pages on the</w:t>
      </w:r>
      <w:r w:rsidR="00D754CA">
        <w:t xml:space="preserve"> website.</w:t>
      </w:r>
      <w:r w:rsidRPr="00FE646B">
        <w:t xml:space="preserve"> When</w:t>
      </w:r>
      <w:r w:rsidR="00D754CA">
        <w:t>/if</w:t>
      </w:r>
      <w:r w:rsidRPr="00FE646B">
        <w:t xml:space="preserve"> visitors accept the invitation, the survey presents immediately</w:t>
      </w:r>
      <w:r w:rsidR="00D754CA">
        <w:t xml:space="preserve">. </w:t>
      </w:r>
    </w:p>
    <w:p w14:paraId="5827E0DA" w14:textId="77777777" w:rsidR="00CD0E42" w:rsidRDefault="00CD0E42" w:rsidP="00A403BB"/>
    <w:p w14:paraId="0CE9F7EB" w14:textId="43984263" w:rsidR="00CD0E42" w:rsidRDefault="00CD0E42" w:rsidP="00A403BB">
      <w:r>
        <w:t xml:space="preserve">The iPerceptions Comment Card is technically a shorter survey, and appears on every webpage as a dormant button in the bottom right-hand corner. If the user chooses to click on it, the Comment Card appears on his or her screen. </w:t>
      </w:r>
    </w:p>
    <w:p w14:paraId="18370E6F" w14:textId="77777777" w:rsidR="008551CF" w:rsidRDefault="008551CF" w:rsidP="00A403BB"/>
    <w:p w14:paraId="1331874D" w14:textId="77777777" w:rsidR="008551CF" w:rsidRDefault="008551CF" w:rsidP="00A403BB">
      <w:pPr>
        <w:rPr>
          <w:b/>
        </w:rPr>
      </w:pPr>
    </w:p>
    <w:p w14:paraId="6E2059AE" w14:textId="77777777" w:rsidR="008551CF" w:rsidRDefault="008551CF" w:rsidP="00A403BB">
      <w:pPr>
        <w:rPr>
          <w:b/>
        </w:rPr>
      </w:pPr>
      <w:r>
        <w:rPr>
          <w:b/>
        </w:rPr>
        <w:t>Administration of the Instrument</w:t>
      </w:r>
    </w:p>
    <w:p w14:paraId="6A1D57B4" w14:textId="77777777" w:rsidR="008551CF" w:rsidRDefault="008551CF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14:paraId="02BA7906" w14:textId="77777777" w:rsidR="008551CF" w:rsidRDefault="006F1911" w:rsidP="001B0AAA">
      <w:pPr>
        <w:ind w:left="720"/>
      </w:pPr>
      <w:r>
        <w:t>[X</w:t>
      </w:r>
      <w:r w:rsidR="008551CF">
        <w:t xml:space="preserve">] Web-based or other forms of Social Media </w:t>
      </w:r>
    </w:p>
    <w:p w14:paraId="46C18C7B" w14:textId="77777777" w:rsidR="008551CF" w:rsidRDefault="008551CF" w:rsidP="001B0AAA">
      <w:pPr>
        <w:ind w:left="720"/>
      </w:pPr>
      <w:r>
        <w:t>[  ] Telephone</w:t>
      </w:r>
      <w:r>
        <w:tab/>
      </w:r>
    </w:p>
    <w:p w14:paraId="0A373876" w14:textId="77777777" w:rsidR="008551CF" w:rsidRDefault="008551CF" w:rsidP="001B0AAA">
      <w:pPr>
        <w:ind w:left="720"/>
      </w:pPr>
      <w:r>
        <w:lastRenderedPageBreak/>
        <w:t>[  ] In-person</w:t>
      </w:r>
      <w:r>
        <w:tab/>
      </w:r>
    </w:p>
    <w:p w14:paraId="037DAEF5" w14:textId="77777777" w:rsidR="008551CF" w:rsidRDefault="008551CF" w:rsidP="001B0AAA">
      <w:pPr>
        <w:ind w:left="720"/>
      </w:pPr>
      <w:r>
        <w:t xml:space="preserve">[  ] Mail </w:t>
      </w:r>
    </w:p>
    <w:p w14:paraId="07ADA74D" w14:textId="77777777" w:rsidR="008551CF" w:rsidRDefault="008551CF" w:rsidP="001B0AAA">
      <w:pPr>
        <w:ind w:left="720"/>
      </w:pPr>
      <w:r>
        <w:t>[  ] Other, Explain</w:t>
      </w:r>
    </w:p>
    <w:p w14:paraId="2BF7F497" w14:textId="77777777" w:rsidR="008551CF" w:rsidRDefault="008551CF" w:rsidP="00F24CFC">
      <w:pPr>
        <w:pStyle w:val="ListParagraph"/>
        <w:numPr>
          <w:ilvl w:val="0"/>
          <w:numId w:val="17"/>
        </w:numPr>
      </w:pPr>
      <w:r>
        <w:t>Will interviewers or fac</w:t>
      </w:r>
      <w:r w:rsidR="006F1911">
        <w:t>ilitators be used?  [  ] Yes [X</w:t>
      </w:r>
      <w:r>
        <w:t>] No</w:t>
      </w:r>
    </w:p>
    <w:p w14:paraId="626F007F" w14:textId="77777777" w:rsidR="008551CF" w:rsidRDefault="008551CF" w:rsidP="00F24CFC">
      <w:pPr>
        <w:pStyle w:val="ListParagraph"/>
        <w:ind w:left="360"/>
      </w:pPr>
      <w:r>
        <w:t xml:space="preserve"> </w:t>
      </w:r>
    </w:p>
    <w:p w14:paraId="5772F874" w14:textId="77777777" w:rsidR="008551CF" w:rsidRPr="00F24CFC" w:rsidRDefault="008551CF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70B25EB1" w14:textId="77777777" w:rsidR="008551CF" w:rsidRDefault="008551CF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14:paraId="05E7A35E" w14:textId="77777777" w:rsidR="008551CF" w:rsidRDefault="008551CF" w:rsidP="00F24CFC">
      <w:pPr>
        <w:rPr>
          <w:b/>
        </w:rPr>
      </w:pPr>
    </w:p>
    <w:p w14:paraId="2272F264" w14:textId="3328616A" w:rsidR="008551CF" w:rsidRDefault="00EA2B9C" w:rsidP="00F24CF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E2E133D" wp14:editId="36F369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0795" r="9525" b="1778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C6C20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14:paraId="2EC9A45F" w14:textId="77777777" w:rsidR="008551CF" w:rsidRPr="008F50D4" w:rsidRDefault="008551CF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(e.g.  Comment card for soliciting feedback on xxxx)</w:t>
      </w:r>
    </w:p>
    <w:p w14:paraId="08B39347" w14:textId="77777777" w:rsidR="008551CF" w:rsidRPr="008F50D4" w:rsidRDefault="008551CF" w:rsidP="00F24CFC"/>
    <w:p w14:paraId="6C25B832" w14:textId="77777777" w:rsidR="008551CF" w:rsidRPr="008F50D4" w:rsidRDefault="008551CF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14:paraId="7E185936" w14:textId="77777777" w:rsidR="008551CF" w:rsidRPr="008F50D4" w:rsidRDefault="008551CF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14:paraId="072360FC" w14:textId="77777777" w:rsidR="008551CF" w:rsidRPr="008F50D4" w:rsidRDefault="008551CF" w:rsidP="00F24CFC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14:paraId="734C5A77" w14:textId="77777777" w:rsidR="008551CF" w:rsidRPr="008F50D4" w:rsidRDefault="008551CF" w:rsidP="00F24CFC">
      <w:pPr>
        <w:rPr>
          <w:b/>
        </w:rPr>
      </w:pPr>
    </w:p>
    <w:p w14:paraId="53378CE7" w14:textId="77777777" w:rsidR="008551CF" w:rsidRPr="008F50D4" w:rsidRDefault="008551CF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14:paraId="1525558F" w14:textId="77777777" w:rsidR="008551CF" w:rsidRPr="008F50D4" w:rsidRDefault="008551CF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14:paraId="5450080B" w14:textId="77777777" w:rsidR="008551CF" w:rsidRPr="008F50D4" w:rsidRDefault="008551CF" w:rsidP="00F24CFC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14:paraId="1D517793" w14:textId="77777777" w:rsidR="008551CF" w:rsidRDefault="008551CF" w:rsidP="00F24CFC">
      <w:pPr>
        <w:rPr>
          <w:sz w:val="16"/>
          <w:szCs w:val="16"/>
        </w:rPr>
      </w:pPr>
    </w:p>
    <w:p w14:paraId="5964F341" w14:textId="77777777" w:rsidR="008551CF" w:rsidRDefault="008551CF" w:rsidP="00F24CFC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14:paraId="10D4EEF1" w14:textId="77777777" w:rsidR="008551CF" w:rsidRPr="008F50D4" w:rsidRDefault="008551CF" w:rsidP="00F24CFC"/>
    <w:p w14:paraId="53DF3D5C" w14:textId="77777777" w:rsidR="008551CF" w:rsidRPr="008F50D4" w:rsidRDefault="008551CF" w:rsidP="008F50D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14:paraId="3641D9E6" w14:textId="77777777" w:rsidR="008551CF" w:rsidRDefault="008551CF" w:rsidP="00F24CFC">
      <w:pPr>
        <w:rPr>
          <w:b/>
        </w:rPr>
      </w:pPr>
    </w:p>
    <w:p w14:paraId="1751207A" w14:textId="77777777" w:rsidR="008551CF" w:rsidRDefault="008551CF" w:rsidP="00F24CFC">
      <w:pPr>
        <w:rPr>
          <w:b/>
        </w:rPr>
      </w:pPr>
      <w:r>
        <w:rPr>
          <w:b/>
        </w:rPr>
        <w:t>BURDEN HOURS:</w:t>
      </w:r>
    </w:p>
    <w:p w14:paraId="1E57AC95" w14:textId="77777777" w:rsidR="008551CF" w:rsidRDefault="008551CF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14:paraId="248495D0" w14:textId="77777777" w:rsidR="008551CF" w:rsidRDefault="008551CF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14:paraId="0D74238F" w14:textId="77777777" w:rsidR="008551CF" w:rsidRDefault="008551CF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14:paraId="3B84D401" w14:textId="77777777" w:rsidR="008551CF" w:rsidRPr="008F50D4" w:rsidRDefault="008551CF" w:rsidP="00F24CFC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14:paraId="71C606E6" w14:textId="77777777" w:rsidR="008551CF" w:rsidRPr="006832D9" w:rsidRDefault="008551CF" w:rsidP="00F24CFC">
      <w:pPr>
        <w:keepNext/>
        <w:keepLines/>
        <w:rPr>
          <w:b/>
        </w:rPr>
      </w:pPr>
    </w:p>
    <w:p w14:paraId="55038BE8" w14:textId="77777777" w:rsidR="008551CF" w:rsidRDefault="008551CF" w:rsidP="00F24CFC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14:paraId="041B21EB" w14:textId="77777777" w:rsidR="008551CF" w:rsidRDefault="008551CF" w:rsidP="00F24CFC">
      <w:pPr>
        <w:rPr>
          <w:b/>
          <w:bCs/>
          <w:u w:val="single"/>
        </w:rPr>
      </w:pPr>
    </w:p>
    <w:p w14:paraId="1FF0F7A9" w14:textId="77777777" w:rsidR="008551CF" w:rsidRDefault="008551CF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7A59C636" w14:textId="77777777" w:rsidR="008551CF" w:rsidRDefault="008551CF" w:rsidP="00F24CFC">
      <w:pPr>
        <w:rPr>
          <w:b/>
        </w:rPr>
      </w:pPr>
    </w:p>
    <w:p w14:paraId="6116122E" w14:textId="77777777" w:rsidR="008551CF" w:rsidRDefault="008551CF" w:rsidP="00F24CFC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14:paraId="26C465A0" w14:textId="77777777" w:rsidR="008551CF" w:rsidRDefault="008551CF" w:rsidP="00F24CFC">
      <w:pPr>
        <w:rPr>
          <w:b/>
        </w:rPr>
      </w:pPr>
    </w:p>
    <w:p w14:paraId="577B68B7" w14:textId="77777777" w:rsidR="008551CF" w:rsidRPr="003F1C5B" w:rsidRDefault="008551CF" w:rsidP="00F24CFC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14:paraId="346D1A29" w14:textId="77777777" w:rsidR="008551CF" w:rsidRDefault="008551CF" w:rsidP="00F24CFC">
      <w:pPr>
        <w:pStyle w:val="ListParagraph"/>
        <w:ind w:left="360"/>
      </w:pPr>
    </w:p>
    <w:p w14:paraId="58915D07" w14:textId="77777777" w:rsidR="008551CF" w:rsidRPr="00FE646B" w:rsidRDefault="008551CF" w:rsidP="00FE646B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R="008551CF" w:rsidRPr="00FE646B"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8851B" w14:textId="77777777" w:rsidR="00D02FDF" w:rsidRDefault="00D02FDF">
      <w:r>
        <w:separator/>
      </w:r>
    </w:p>
  </w:endnote>
  <w:endnote w:type="continuationSeparator" w:id="0">
    <w:p w14:paraId="22F92361" w14:textId="77777777" w:rsidR="00D02FDF" w:rsidRDefault="00D0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3A1AF" w14:textId="77777777" w:rsidR="008551CF" w:rsidRDefault="008551CF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54273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B7E7E" w14:textId="77777777" w:rsidR="00D02FDF" w:rsidRDefault="00D02FDF">
      <w:r>
        <w:separator/>
      </w:r>
    </w:p>
  </w:footnote>
  <w:footnote w:type="continuationSeparator" w:id="0">
    <w:p w14:paraId="46D67B32" w14:textId="77777777" w:rsidR="00D02FDF" w:rsidRDefault="00D02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36C36"/>
    <w:rsid w:val="00047A64"/>
    <w:rsid w:val="00067329"/>
    <w:rsid w:val="000B2838"/>
    <w:rsid w:val="000D44CA"/>
    <w:rsid w:val="000E200B"/>
    <w:rsid w:val="000F68BE"/>
    <w:rsid w:val="001927A4"/>
    <w:rsid w:val="00194AC6"/>
    <w:rsid w:val="001A1F7E"/>
    <w:rsid w:val="001A23B0"/>
    <w:rsid w:val="001A25CC"/>
    <w:rsid w:val="001B0AAA"/>
    <w:rsid w:val="001C39F7"/>
    <w:rsid w:val="001C43BC"/>
    <w:rsid w:val="00203C52"/>
    <w:rsid w:val="00237B48"/>
    <w:rsid w:val="0024521E"/>
    <w:rsid w:val="00263C3D"/>
    <w:rsid w:val="00274D0B"/>
    <w:rsid w:val="002B3C95"/>
    <w:rsid w:val="002D0B92"/>
    <w:rsid w:val="002D0C7E"/>
    <w:rsid w:val="003D5BBE"/>
    <w:rsid w:val="003E3C61"/>
    <w:rsid w:val="003F1C5B"/>
    <w:rsid w:val="00414A6C"/>
    <w:rsid w:val="00434E33"/>
    <w:rsid w:val="00441434"/>
    <w:rsid w:val="0045264C"/>
    <w:rsid w:val="0047057C"/>
    <w:rsid w:val="00486C8B"/>
    <w:rsid w:val="004876EC"/>
    <w:rsid w:val="004D6E14"/>
    <w:rsid w:val="005009B0"/>
    <w:rsid w:val="00533234"/>
    <w:rsid w:val="00591A35"/>
    <w:rsid w:val="005A1006"/>
    <w:rsid w:val="005E714A"/>
    <w:rsid w:val="006140A0"/>
    <w:rsid w:val="006149E0"/>
    <w:rsid w:val="00636621"/>
    <w:rsid w:val="00642B49"/>
    <w:rsid w:val="006832D9"/>
    <w:rsid w:val="0069403B"/>
    <w:rsid w:val="006B1A54"/>
    <w:rsid w:val="006E6A8B"/>
    <w:rsid w:val="006F1911"/>
    <w:rsid w:val="006F3DDE"/>
    <w:rsid w:val="006F752F"/>
    <w:rsid w:val="00704678"/>
    <w:rsid w:val="007425E7"/>
    <w:rsid w:val="008016AF"/>
    <w:rsid w:val="00802607"/>
    <w:rsid w:val="008101A5"/>
    <w:rsid w:val="00822664"/>
    <w:rsid w:val="00843796"/>
    <w:rsid w:val="008551CF"/>
    <w:rsid w:val="00884305"/>
    <w:rsid w:val="00887614"/>
    <w:rsid w:val="00895229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E1809"/>
    <w:rsid w:val="00B1164B"/>
    <w:rsid w:val="00B80D76"/>
    <w:rsid w:val="00BA2105"/>
    <w:rsid w:val="00BA7E06"/>
    <w:rsid w:val="00BB43B5"/>
    <w:rsid w:val="00BB6219"/>
    <w:rsid w:val="00BD290F"/>
    <w:rsid w:val="00C14CC4"/>
    <w:rsid w:val="00C33C52"/>
    <w:rsid w:val="00C36F2D"/>
    <w:rsid w:val="00C40D8B"/>
    <w:rsid w:val="00C8407A"/>
    <w:rsid w:val="00C8488C"/>
    <w:rsid w:val="00C86E91"/>
    <w:rsid w:val="00CA2650"/>
    <w:rsid w:val="00CB1078"/>
    <w:rsid w:val="00CC6FAF"/>
    <w:rsid w:val="00CD0E42"/>
    <w:rsid w:val="00D02FDF"/>
    <w:rsid w:val="00D24698"/>
    <w:rsid w:val="00D6383F"/>
    <w:rsid w:val="00D754CA"/>
    <w:rsid w:val="00DB59D0"/>
    <w:rsid w:val="00DC33D3"/>
    <w:rsid w:val="00DE7063"/>
    <w:rsid w:val="00E26329"/>
    <w:rsid w:val="00E40B50"/>
    <w:rsid w:val="00E50293"/>
    <w:rsid w:val="00E54273"/>
    <w:rsid w:val="00E65FFC"/>
    <w:rsid w:val="00E80951"/>
    <w:rsid w:val="00E854FE"/>
    <w:rsid w:val="00E86CC6"/>
    <w:rsid w:val="00EA2B9C"/>
    <w:rsid w:val="00EB56B3"/>
    <w:rsid w:val="00ED6492"/>
    <w:rsid w:val="00ED717E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  <w:rsid w:val="00FE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65FDF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54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54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7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nefits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2016-05-05T22:10:00Z</dcterms:created>
  <dcterms:modified xsi:type="dcterms:W3CDTF">2016-05-05T22:10:00Z</dcterms:modified>
</cp:coreProperties>
</file>