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B3" w:rsidRPr="00DD506E" w:rsidRDefault="00C3315F" w:rsidP="00F51072">
      <w:pPr>
        <w:pStyle w:val="Heading1"/>
        <w:tabs>
          <w:tab w:val="clear" w:pos="2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30"/>
          <w:tab w:val="left" w:pos="2250"/>
        </w:tabs>
        <w:spacing w:line="240" w:lineRule="atLeast"/>
        <w:ind w:left="630" w:firstLine="0"/>
        <w:rPr>
          <w:rStyle w:val="QuickFormat1"/>
          <w:rFonts w:ascii="Arial" w:hAnsi="Arial" w:cs="Arial"/>
          <w:b w:val="0"/>
          <w:color w:val="333399"/>
          <w:spacing w:val="20"/>
          <w:kern w:val="20"/>
          <w:sz w:val="22"/>
          <w:szCs w:val="22"/>
        </w:rPr>
      </w:pPr>
      <w:bookmarkStart w:id="0" w:name="OLE_LINK1"/>
      <w:bookmarkStart w:id="1" w:name="OLE_LINK2"/>
      <w:bookmarkStart w:id="2" w:name="_GoBack"/>
      <w:bookmarkEnd w:id="2"/>
      <w:r>
        <w:rPr>
          <w:rFonts w:ascii="Copperplate Gothic Light" w:hAnsi="Copperplate Gothic Light"/>
          <w:noProof/>
          <w:snapToGrid/>
          <w:color w:val="333399"/>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OMB Seal" style="position:absolute;left:0;text-align:left;margin-left:-29.55pt;margin-top:-7.15pt;width:63pt;height:63pt;z-index:251662848">
            <v:imagedata r:id="rId9" o:title="OMB SEAL BLUE 2"/>
          </v:shape>
        </w:pict>
      </w:r>
      <w:r w:rsidR="00270EB3">
        <w:rPr>
          <w:rStyle w:val="QuickFormat1"/>
          <w:rFonts w:ascii="Copperplate Gothic Light" w:hAnsi="Copperplate Gothic Light"/>
          <w:b w:val="0"/>
          <w:color w:val="333399"/>
          <w:sz w:val="22"/>
          <w:szCs w:val="22"/>
        </w:rPr>
        <w:tab/>
      </w:r>
      <w:r w:rsidR="00270EB3" w:rsidRPr="00DD506E">
        <w:rPr>
          <w:rStyle w:val="QuickFormat1"/>
          <w:rFonts w:ascii="Arial" w:hAnsi="Arial" w:cs="Arial"/>
          <w:b w:val="0"/>
          <w:color w:val="003399"/>
          <w:spacing w:val="20"/>
          <w:kern w:val="20"/>
          <w:sz w:val="22"/>
          <w:szCs w:val="22"/>
        </w:rPr>
        <w:t>EXECUTIVE OFFICE OF THE PRESIDENT</w:t>
      </w:r>
    </w:p>
    <w:p w:rsidR="00270EB3" w:rsidRPr="00DD506E" w:rsidRDefault="00270EB3" w:rsidP="00270EB3">
      <w:pPr>
        <w:tabs>
          <w:tab w:val="left" w:pos="-1440"/>
          <w:tab w:val="left" w:pos="-720"/>
          <w:tab w:val="left" w:pos="900"/>
          <w:tab w:val="left" w:pos="990"/>
          <w:tab w:val="left" w:pos="2700"/>
        </w:tabs>
        <w:spacing w:after="0" w:line="240" w:lineRule="auto"/>
        <w:rPr>
          <w:rStyle w:val="QuickFormat1"/>
          <w:rFonts w:ascii="Arial" w:hAnsi="Arial" w:cs="Arial"/>
          <w:b w:val="0"/>
          <w:color w:val="333399"/>
          <w:spacing w:val="20"/>
          <w:kern w:val="20"/>
          <w:sz w:val="18"/>
          <w:szCs w:val="18"/>
        </w:rPr>
      </w:pPr>
      <w:r w:rsidRPr="00DD506E">
        <w:rPr>
          <w:rStyle w:val="QuickFormat1"/>
          <w:rFonts w:ascii="Arial" w:hAnsi="Arial" w:cs="Arial"/>
          <w:b w:val="0"/>
          <w:color w:val="333399"/>
          <w:spacing w:val="20"/>
          <w:kern w:val="20"/>
          <w:sz w:val="18"/>
          <w:szCs w:val="18"/>
        </w:rPr>
        <w:tab/>
      </w:r>
      <w:r w:rsidRPr="00DD506E">
        <w:rPr>
          <w:rStyle w:val="QuickFormat1"/>
          <w:rFonts w:ascii="Arial" w:hAnsi="Arial" w:cs="Arial"/>
          <w:b w:val="0"/>
          <w:color w:val="333399"/>
          <w:spacing w:val="20"/>
          <w:kern w:val="20"/>
          <w:sz w:val="18"/>
          <w:szCs w:val="18"/>
        </w:rPr>
        <w:tab/>
      </w:r>
      <w:r w:rsidRPr="00DD506E">
        <w:rPr>
          <w:rStyle w:val="QuickFormat1"/>
          <w:rFonts w:ascii="Arial" w:hAnsi="Arial" w:cs="Arial"/>
          <w:b w:val="0"/>
          <w:color w:val="333399"/>
          <w:spacing w:val="20"/>
          <w:kern w:val="20"/>
          <w:sz w:val="18"/>
          <w:szCs w:val="18"/>
        </w:rPr>
        <w:tab/>
      </w:r>
      <w:r w:rsidRPr="00DD506E">
        <w:rPr>
          <w:rStyle w:val="QuickFormat1"/>
          <w:rFonts w:ascii="Arial" w:hAnsi="Arial" w:cs="Arial"/>
          <w:b w:val="0"/>
          <w:color w:val="003399"/>
          <w:spacing w:val="20"/>
          <w:kern w:val="20"/>
          <w:sz w:val="18"/>
          <w:szCs w:val="18"/>
        </w:rPr>
        <w:t>OFFICE OF MANAGEMENT AND BUDGET</w:t>
      </w:r>
    </w:p>
    <w:p w:rsidR="00270EB3" w:rsidRPr="00D34299" w:rsidRDefault="00270EB3" w:rsidP="00270EB3">
      <w:pPr>
        <w:tabs>
          <w:tab w:val="left" w:pos="-1440"/>
          <w:tab w:val="left" w:pos="-720"/>
          <w:tab w:val="left" w:pos="2070"/>
          <w:tab w:val="left" w:pos="3510"/>
        </w:tabs>
        <w:spacing w:after="0" w:line="240" w:lineRule="auto"/>
        <w:ind w:firstLine="202"/>
        <w:rPr>
          <w:rStyle w:val="QuickFormat1"/>
          <w:rFonts w:ascii="Arial" w:hAnsi="Arial" w:cs="Arial"/>
          <w:color w:val="333399"/>
          <w:spacing w:val="20"/>
          <w:kern w:val="20"/>
          <w:sz w:val="16"/>
          <w:szCs w:val="16"/>
        </w:rPr>
      </w:pPr>
      <w:r w:rsidRPr="00DD506E">
        <w:rPr>
          <w:rStyle w:val="QuickFormat1"/>
          <w:rFonts w:ascii="Arial" w:hAnsi="Arial" w:cs="Arial"/>
          <w:b w:val="0"/>
          <w:color w:val="333399"/>
          <w:spacing w:val="20"/>
          <w:kern w:val="20"/>
          <w:sz w:val="16"/>
          <w:szCs w:val="16"/>
        </w:rPr>
        <w:tab/>
      </w:r>
      <w:r w:rsidRPr="00DD506E">
        <w:rPr>
          <w:rStyle w:val="QuickFormat1"/>
          <w:rFonts w:ascii="Arial" w:hAnsi="Arial" w:cs="Arial"/>
          <w:b w:val="0"/>
          <w:color w:val="333399"/>
          <w:spacing w:val="20"/>
          <w:kern w:val="20"/>
          <w:sz w:val="16"/>
          <w:szCs w:val="16"/>
        </w:rPr>
        <w:tab/>
      </w:r>
      <w:smartTag w:uri="urn:schemas-microsoft-com:office:smarttags" w:element="place">
        <w:smartTag w:uri="urn:schemas-microsoft-com:office:smarttags" w:element="City">
          <w:r w:rsidRPr="00DD506E">
            <w:rPr>
              <w:rStyle w:val="QuickFormat1"/>
              <w:rFonts w:ascii="Arial" w:hAnsi="Arial" w:cs="Arial"/>
              <w:b w:val="0"/>
              <w:color w:val="003399"/>
              <w:spacing w:val="20"/>
              <w:kern w:val="20"/>
              <w:sz w:val="16"/>
              <w:szCs w:val="16"/>
            </w:rPr>
            <w:t>WASHINGTON</w:t>
          </w:r>
        </w:smartTag>
        <w:r w:rsidRPr="00DD506E">
          <w:rPr>
            <w:rStyle w:val="QuickFormat1"/>
            <w:rFonts w:ascii="Arial" w:hAnsi="Arial" w:cs="Arial"/>
            <w:b w:val="0"/>
            <w:color w:val="003399"/>
            <w:spacing w:val="20"/>
            <w:kern w:val="20"/>
            <w:sz w:val="16"/>
            <w:szCs w:val="16"/>
          </w:rPr>
          <w:t xml:space="preserve">, </w:t>
        </w:r>
        <w:smartTag w:uri="urn:schemas-microsoft-com:office:smarttags" w:element="State">
          <w:r w:rsidRPr="00DD506E">
            <w:rPr>
              <w:rStyle w:val="QuickFormat1"/>
              <w:rFonts w:ascii="Arial" w:hAnsi="Arial" w:cs="Arial"/>
              <w:b w:val="0"/>
              <w:color w:val="003399"/>
              <w:spacing w:val="20"/>
              <w:kern w:val="20"/>
              <w:sz w:val="16"/>
              <w:szCs w:val="16"/>
            </w:rPr>
            <w:t>D.C.</w:t>
          </w:r>
        </w:smartTag>
        <w:r w:rsidRPr="00DD506E">
          <w:rPr>
            <w:rStyle w:val="QuickFormat1"/>
            <w:rFonts w:ascii="Arial" w:hAnsi="Arial" w:cs="Arial"/>
            <w:b w:val="0"/>
            <w:color w:val="003399"/>
            <w:spacing w:val="20"/>
            <w:kern w:val="20"/>
            <w:sz w:val="16"/>
            <w:szCs w:val="16"/>
          </w:rPr>
          <w:t xml:space="preserve"> </w:t>
        </w:r>
        <w:smartTag w:uri="urn:schemas-microsoft-com:office:smarttags" w:element="PostalCode">
          <w:r w:rsidRPr="00DD506E">
            <w:rPr>
              <w:rStyle w:val="QuickFormat1"/>
              <w:rFonts w:ascii="Arial" w:hAnsi="Arial" w:cs="Arial"/>
              <w:b w:val="0"/>
              <w:color w:val="003399"/>
              <w:spacing w:val="20"/>
              <w:kern w:val="20"/>
              <w:sz w:val="16"/>
              <w:szCs w:val="16"/>
            </w:rPr>
            <w:t>20503</w:t>
          </w:r>
        </w:smartTag>
      </w:smartTag>
    </w:p>
    <w:bookmarkEnd w:id="0"/>
    <w:bookmarkEnd w:id="1"/>
    <w:p w:rsidR="00270EB3" w:rsidRDefault="00270EB3" w:rsidP="0027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810"/>
        <w:rPr>
          <w:rStyle w:val="QuickFormat1"/>
          <w:rFonts w:ascii="Arial" w:hAnsi="Arial" w:cs="Arial"/>
          <w:b w:val="0"/>
          <w:color w:val="003399"/>
          <w:spacing w:val="20"/>
          <w:kern w:val="20"/>
          <w:sz w:val="12"/>
          <w:szCs w:val="12"/>
        </w:rPr>
      </w:pPr>
    </w:p>
    <w:p w:rsidR="00270EB3" w:rsidRDefault="00270EB3" w:rsidP="0027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810"/>
        <w:rPr>
          <w:rStyle w:val="QuickFormat1"/>
          <w:rFonts w:ascii="Arial" w:hAnsi="Arial" w:cs="Arial"/>
          <w:b w:val="0"/>
          <w:color w:val="003399"/>
          <w:spacing w:val="20"/>
          <w:kern w:val="20"/>
          <w:sz w:val="12"/>
          <w:szCs w:val="12"/>
        </w:rPr>
      </w:pPr>
    </w:p>
    <w:p w:rsidR="00270EB3" w:rsidRDefault="00270EB3" w:rsidP="0027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810"/>
        <w:rPr>
          <w:rStyle w:val="QuickFormat1"/>
          <w:rFonts w:ascii="Arial" w:hAnsi="Arial" w:cs="Arial"/>
          <w:b w:val="0"/>
          <w:color w:val="003399"/>
          <w:spacing w:val="20"/>
          <w:kern w:val="20"/>
          <w:sz w:val="12"/>
          <w:szCs w:val="12"/>
        </w:rPr>
      </w:pPr>
    </w:p>
    <w:p w:rsidR="00270EB3" w:rsidRPr="00CE0D10" w:rsidRDefault="00270EB3" w:rsidP="0027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810"/>
        <w:rPr>
          <w:rStyle w:val="QuickFormat1"/>
          <w:rFonts w:ascii="Times New Roman" w:hAnsi="Times New Roman" w:cs="Times New Roman"/>
          <w:b w:val="0"/>
          <w:color w:val="003399"/>
          <w:spacing w:val="20"/>
          <w:kern w:val="20"/>
          <w:sz w:val="24"/>
          <w:szCs w:val="24"/>
        </w:rPr>
      </w:pPr>
      <w:r>
        <w:rPr>
          <w:rStyle w:val="QuickFormat1"/>
          <w:rFonts w:ascii="Arial" w:hAnsi="Arial" w:cs="Arial"/>
          <w:b w:val="0"/>
          <w:color w:val="003399"/>
          <w:spacing w:val="20"/>
          <w:kern w:val="20"/>
          <w:sz w:val="12"/>
          <w:szCs w:val="12"/>
        </w:rPr>
        <w:tab/>
      </w:r>
      <w:r>
        <w:rPr>
          <w:rStyle w:val="QuickFormat1"/>
          <w:rFonts w:ascii="Arial" w:hAnsi="Arial" w:cs="Arial"/>
          <w:b w:val="0"/>
          <w:color w:val="003399"/>
          <w:spacing w:val="20"/>
          <w:kern w:val="20"/>
          <w:sz w:val="12"/>
          <w:szCs w:val="12"/>
        </w:rPr>
        <w:tab/>
      </w:r>
      <w:r>
        <w:rPr>
          <w:rStyle w:val="QuickFormat1"/>
          <w:rFonts w:ascii="Arial" w:hAnsi="Arial" w:cs="Arial"/>
          <w:b w:val="0"/>
          <w:color w:val="003399"/>
          <w:spacing w:val="20"/>
          <w:kern w:val="20"/>
          <w:sz w:val="12"/>
          <w:szCs w:val="12"/>
        </w:rPr>
        <w:tab/>
      </w:r>
      <w:r>
        <w:rPr>
          <w:rStyle w:val="QuickFormat1"/>
          <w:rFonts w:ascii="Arial" w:hAnsi="Arial" w:cs="Arial"/>
          <w:b w:val="0"/>
          <w:color w:val="003399"/>
          <w:spacing w:val="20"/>
          <w:kern w:val="20"/>
          <w:sz w:val="12"/>
          <w:szCs w:val="12"/>
        </w:rPr>
        <w:tab/>
      </w:r>
      <w:r>
        <w:rPr>
          <w:rStyle w:val="QuickFormat1"/>
          <w:rFonts w:ascii="Arial" w:hAnsi="Arial" w:cs="Arial"/>
          <w:b w:val="0"/>
          <w:color w:val="003399"/>
          <w:spacing w:val="20"/>
          <w:kern w:val="20"/>
          <w:sz w:val="12"/>
          <w:szCs w:val="12"/>
        </w:rPr>
        <w:tab/>
      </w:r>
      <w:r>
        <w:rPr>
          <w:rStyle w:val="QuickFormat1"/>
          <w:rFonts w:ascii="Arial" w:hAnsi="Arial" w:cs="Arial"/>
          <w:b w:val="0"/>
          <w:color w:val="003399"/>
          <w:spacing w:val="20"/>
          <w:kern w:val="20"/>
          <w:sz w:val="12"/>
          <w:szCs w:val="12"/>
        </w:rPr>
        <w:tab/>
      </w:r>
      <w:r w:rsidRPr="00CE0D10">
        <w:rPr>
          <w:rStyle w:val="QuickFormat1"/>
          <w:rFonts w:ascii="Times New Roman" w:hAnsi="Times New Roman" w:cs="Times New Roman"/>
          <w:b w:val="0"/>
          <w:color w:val="000000" w:themeColor="text1"/>
          <w:spacing w:val="20"/>
          <w:kern w:val="20"/>
          <w:sz w:val="24"/>
          <w:szCs w:val="24"/>
        </w:rPr>
        <w:t>March 18, 2015</w:t>
      </w:r>
    </w:p>
    <w:p w:rsidR="00270EB3" w:rsidRPr="00270EB3" w:rsidRDefault="00270EB3" w:rsidP="0027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810"/>
        <w:rPr>
          <w:rStyle w:val="QuickFormat1"/>
          <w:rFonts w:asciiTheme="minorHAnsi" w:hAnsiTheme="minorHAnsi"/>
          <w:b w:val="0"/>
          <w:color w:val="auto"/>
          <w:sz w:val="22"/>
        </w:rPr>
      </w:pPr>
      <w:r w:rsidRPr="00702F8F">
        <w:rPr>
          <w:rStyle w:val="QuickFormat1"/>
          <w:rFonts w:ascii="Arial" w:hAnsi="Arial" w:cs="Arial"/>
          <w:b w:val="0"/>
          <w:color w:val="003399"/>
          <w:spacing w:val="20"/>
          <w:kern w:val="20"/>
          <w:sz w:val="12"/>
          <w:szCs w:val="12"/>
        </w:rPr>
        <w:t xml:space="preserve">  OFFICE OF FEDERAL</w:t>
      </w:r>
    </w:p>
    <w:p w:rsidR="00270EB3" w:rsidRPr="00FC296B" w:rsidRDefault="00270EB3" w:rsidP="00270EB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806"/>
      </w:pPr>
      <w:r w:rsidRPr="00702F8F">
        <w:rPr>
          <w:rStyle w:val="QuickFormat1"/>
          <w:rFonts w:ascii="Arial" w:hAnsi="Arial" w:cs="Arial"/>
          <w:b w:val="0"/>
          <w:color w:val="003399"/>
          <w:spacing w:val="20"/>
          <w:kern w:val="20"/>
          <w:sz w:val="12"/>
          <w:szCs w:val="12"/>
        </w:rPr>
        <w:t>PROCUREMENT POLICY</w:t>
      </w:r>
    </w:p>
    <w:p w:rsidR="00602012" w:rsidRDefault="00602012" w:rsidP="00F54BCC">
      <w:pPr>
        <w:spacing w:after="0" w:line="240" w:lineRule="auto"/>
        <w:rPr>
          <w:rFonts w:ascii="Times New Roman" w:eastAsia="Times New Roman" w:hAnsi="Times New Roman" w:cs="Times New Roman"/>
          <w:sz w:val="24"/>
          <w:szCs w:val="24"/>
        </w:rPr>
      </w:pPr>
    </w:p>
    <w:p w:rsidR="00F54BCC" w:rsidRPr="00F54BCC" w:rsidRDefault="00F54BCC" w:rsidP="00F54BCC">
      <w:pPr>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MEMORANDUM FOR CHIEF ACQUISITION OFFICERS</w:t>
      </w:r>
    </w:p>
    <w:p w:rsidR="00F54BCC" w:rsidRDefault="007D449D" w:rsidP="00F54BCC">
      <w:pPr>
        <w:spacing w:after="0" w:line="240" w:lineRule="auto"/>
        <w:rPr>
          <w:rFonts w:ascii="Times New Roman" w:eastAsia="Times New Roman" w:hAnsi="Times New Roman" w:cs="Times New Roman"/>
          <w:sz w:val="24"/>
          <w:szCs w:val="24"/>
        </w:rPr>
      </w:pPr>
      <w:r w:rsidRPr="003B1399">
        <w:rPr>
          <w:noProof/>
        </w:rPr>
        <w:drawing>
          <wp:anchor distT="0" distB="0" distL="114300" distR="114300" simplePos="0" relativeHeight="251663872" behindDoc="1" locked="0" layoutInCell="1" allowOverlap="1" wp14:anchorId="3C6CE924" wp14:editId="3938D0D0">
            <wp:simplePos x="0" y="0"/>
            <wp:positionH relativeFrom="margin">
              <wp:posOffset>2085975</wp:posOffset>
            </wp:positionH>
            <wp:positionV relativeFrom="paragraph">
              <wp:posOffset>100965</wp:posOffset>
            </wp:positionV>
            <wp:extent cx="2314575" cy="7804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BCC" w:rsidRPr="00F54BCC">
        <w:rPr>
          <w:rFonts w:ascii="Times New Roman" w:eastAsia="Times New Roman" w:hAnsi="Times New Roman" w:cs="Times New Roman"/>
          <w:sz w:val="24"/>
          <w:szCs w:val="24"/>
        </w:rPr>
        <w:tab/>
      </w:r>
      <w:r w:rsidR="00F54BCC">
        <w:rPr>
          <w:rFonts w:ascii="Times New Roman" w:eastAsia="Times New Roman" w:hAnsi="Times New Roman" w:cs="Times New Roman"/>
          <w:sz w:val="24"/>
          <w:szCs w:val="24"/>
        </w:rPr>
        <w:tab/>
      </w:r>
      <w:r w:rsidR="00F54BCC">
        <w:rPr>
          <w:rFonts w:ascii="Times New Roman" w:eastAsia="Times New Roman" w:hAnsi="Times New Roman" w:cs="Times New Roman"/>
          <w:sz w:val="24"/>
          <w:szCs w:val="24"/>
        </w:rPr>
        <w:tab/>
      </w:r>
      <w:r w:rsidR="00F54BCC" w:rsidRPr="00F54BCC">
        <w:rPr>
          <w:rFonts w:ascii="Times New Roman" w:eastAsia="Times New Roman" w:hAnsi="Times New Roman" w:cs="Times New Roman"/>
          <w:sz w:val="24"/>
          <w:szCs w:val="24"/>
        </w:rPr>
        <w:t xml:space="preserve"> </w:t>
      </w:r>
      <w:r w:rsidR="00F54BCC">
        <w:rPr>
          <w:rFonts w:ascii="Times New Roman" w:eastAsia="Times New Roman" w:hAnsi="Times New Roman" w:cs="Times New Roman"/>
          <w:sz w:val="24"/>
          <w:szCs w:val="24"/>
        </w:rPr>
        <w:t xml:space="preserve">   </w:t>
      </w:r>
      <w:r w:rsidR="00F54BCC" w:rsidRPr="00F54BCC">
        <w:rPr>
          <w:rFonts w:ascii="Times New Roman" w:eastAsia="Times New Roman" w:hAnsi="Times New Roman" w:cs="Times New Roman"/>
          <w:sz w:val="24"/>
          <w:szCs w:val="24"/>
        </w:rPr>
        <w:t>SENIOR PROCUREMENT EXECUTIVES</w:t>
      </w:r>
    </w:p>
    <w:p w:rsidR="00F17E72" w:rsidRPr="00F54BCC" w:rsidRDefault="00F17E72" w:rsidP="00F54BCC">
      <w:pPr>
        <w:spacing w:after="0" w:line="240" w:lineRule="auto"/>
        <w:rPr>
          <w:rFonts w:ascii="Times New Roman" w:eastAsia="Times New Roman" w:hAnsi="Times New Roman" w:cs="Times New Roman"/>
          <w:sz w:val="24"/>
          <w:szCs w:val="24"/>
        </w:rPr>
      </w:pPr>
    </w:p>
    <w:p w:rsidR="00F54BCC" w:rsidRDefault="00F54BCC" w:rsidP="00F54BCC">
      <w:pPr>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 xml:space="preserve">FROM:  </w:t>
      </w:r>
      <w:r w:rsidRPr="00F54BCC">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Anne E. Rung</w:t>
      </w:r>
      <w:r w:rsidR="00F17E72">
        <w:rPr>
          <w:rFonts w:ascii="Times New Roman" w:eastAsia="Times New Roman" w:hAnsi="Times New Roman" w:cs="Times New Roman"/>
          <w:sz w:val="24"/>
          <w:szCs w:val="24"/>
        </w:rPr>
        <w:tab/>
      </w:r>
    </w:p>
    <w:p w:rsidR="00F54BCC" w:rsidRDefault="00F54BCC" w:rsidP="00F54B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Administrator</w:t>
      </w:r>
    </w:p>
    <w:p w:rsidR="00C12AB5" w:rsidRDefault="00C12AB5" w:rsidP="00C12AB5">
      <w:pPr>
        <w:spacing w:after="0" w:line="240" w:lineRule="auto"/>
        <w:ind w:left="2160" w:hanging="2160"/>
        <w:rPr>
          <w:rFonts w:ascii="Times New Roman" w:eastAsia="Times New Roman" w:hAnsi="Times New Roman" w:cs="Times New Roman"/>
          <w:sz w:val="24"/>
          <w:szCs w:val="24"/>
        </w:rPr>
      </w:pPr>
    </w:p>
    <w:p w:rsidR="00F54BCC" w:rsidRPr="00F54BCC" w:rsidRDefault="00F54BCC" w:rsidP="007D449D">
      <w:pPr>
        <w:spacing w:after="0" w:line="240" w:lineRule="auto"/>
        <w:ind w:left="2160" w:hanging="2160"/>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 xml:space="preserve">SUBJECT:  </w:t>
      </w:r>
      <w:r w:rsidRPr="00F54BCC">
        <w:rPr>
          <w:rFonts w:ascii="Times New Roman" w:eastAsia="Times New Roman" w:hAnsi="Times New Roman" w:cs="Times New Roman"/>
          <w:sz w:val="24"/>
          <w:szCs w:val="24"/>
        </w:rPr>
        <w:tab/>
      </w:r>
      <w:r w:rsidR="000C38A7">
        <w:rPr>
          <w:rFonts w:ascii="Times New Roman" w:eastAsia="Times New Roman" w:hAnsi="Times New Roman" w:cs="Times New Roman"/>
          <w:sz w:val="24"/>
          <w:szCs w:val="24"/>
        </w:rPr>
        <w:t>Acquisition 360 –</w:t>
      </w:r>
      <w:r w:rsidR="00096C1E">
        <w:rPr>
          <w:rFonts w:ascii="Times New Roman" w:eastAsia="Times New Roman" w:hAnsi="Times New Roman" w:cs="Times New Roman"/>
          <w:sz w:val="24"/>
          <w:szCs w:val="24"/>
        </w:rPr>
        <w:t xml:space="preserve"> I</w:t>
      </w:r>
      <w:r w:rsidR="000C38A7">
        <w:rPr>
          <w:rFonts w:ascii="Times New Roman" w:eastAsia="Times New Roman" w:hAnsi="Times New Roman" w:cs="Times New Roman"/>
          <w:sz w:val="24"/>
          <w:szCs w:val="24"/>
        </w:rPr>
        <w:t>mproving the</w:t>
      </w:r>
      <w:r>
        <w:rPr>
          <w:rFonts w:ascii="Times New Roman" w:eastAsia="Times New Roman" w:hAnsi="Times New Roman" w:cs="Times New Roman"/>
          <w:sz w:val="24"/>
          <w:szCs w:val="24"/>
        </w:rPr>
        <w:t xml:space="preserve"> A</w:t>
      </w:r>
      <w:r w:rsidRPr="00F54BCC">
        <w:rPr>
          <w:rFonts w:ascii="Times New Roman" w:eastAsia="Times New Roman" w:hAnsi="Times New Roman" w:cs="Times New Roman"/>
          <w:sz w:val="24"/>
          <w:szCs w:val="24"/>
        </w:rPr>
        <w:t xml:space="preserve">cquisition </w:t>
      </w:r>
      <w:r w:rsidR="0004032C">
        <w:rPr>
          <w:rFonts w:ascii="Times New Roman" w:eastAsia="Times New Roman" w:hAnsi="Times New Roman" w:cs="Times New Roman"/>
          <w:sz w:val="24"/>
          <w:szCs w:val="24"/>
        </w:rPr>
        <w:t xml:space="preserve">Process </w:t>
      </w:r>
      <w:r w:rsidR="003D1840">
        <w:rPr>
          <w:rFonts w:ascii="Times New Roman" w:eastAsia="Times New Roman" w:hAnsi="Times New Roman" w:cs="Times New Roman"/>
          <w:sz w:val="24"/>
          <w:szCs w:val="24"/>
        </w:rPr>
        <w:t xml:space="preserve">through Timely Feedback </w:t>
      </w:r>
      <w:r w:rsidR="009475FD">
        <w:rPr>
          <w:rFonts w:ascii="Times New Roman" w:eastAsia="Times New Roman" w:hAnsi="Times New Roman" w:cs="Times New Roman"/>
          <w:sz w:val="24"/>
          <w:szCs w:val="24"/>
        </w:rPr>
        <w:t>from</w:t>
      </w:r>
      <w:r w:rsidR="003D1840">
        <w:rPr>
          <w:rFonts w:ascii="Times New Roman" w:eastAsia="Times New Roman" w:hAnsi="Times New Roman" w:cs="Times New Roman"/>
          <w:sz w:val="24"/>
          <w:szCs w:val="24"/>
        </w:rPr>
        <w:t xml:space="preserve"> External and Internal Stakeholders</w:t>
      </w:r>
    </w:p>
    <w:p w:rsidR="0003591E" w:rsidRPr="007D449D" w:rsidRDefault="0003591E" w:rsidP="007D449D">
      <w:pPr>
        <w:tabs>
          <w:tab w:val="left" w:pos="720"/>
        </w:tabs>
        <w:spacing w:after="0" w:line="240" w:lineRule="auto"/>
        <w:rPr>
          <w:rFonts w:ascii="Times New Roman" w:eastAsia="Times New Roman" w:hAnsi="Times New Roman" w:cs="Times New Roman"/>
          <w:sz w:val="28"/>
          <w:szCs w:val="28"/>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Successful acquisitions depend on a clear understanding of the market’s capabilities and dynamics, and this requires early and meaningful engagement with industry and the application of strong management practices within the agency.  During the first open d</w:t>
      </w:r>
      <w:r w:rsidRPr="00B170DD">
        <w:rPr>
          <w:rFonts w:ascii="Times New Roman" w:eastAsia="Times New Roman" w:hAnsi="Times New Roman" w:cs="Times New Roman"/>
          <w:sz w:val="24"/>
          <w:szCs w:val="24"/>
        </w:rPr>
        <w:t xml:space="preserve">ialogue on </w:t>
      </w:r>
      <w:r>
        <w:rPr>
          <w:rFonts w:ascii="Times New Roman" w:eastAsia="Times New Roman" w:hAnsi="Times New Roman" w:cs="Times New Roman"/>
          <w:sz w:val="24"/>
          <w:szCs w:val="24"/>
        </w:rPr>
        <w:t>i</w:t>
      </w:r>
      <w:r w:rsidRPr="00B170DD">
        <w:rPr>
          <w:rFonts w:ascii="Times New Roman" w:eastAsia="Times New Roman" w:hAnsi="Times New Roman" w:cs="Times New Roman"/>
          <w:sz w:val="24"/>
          <w:szCs w:val="24"/>
        </w:rPr>
        <w:t xml:space="preserve">mproving </w:t>
      </w:r>
      <w:r>
        <w:rPr>
          <w:rFonts w:ascii="Times New Roman" w:eastAsia="Times New Roman" w:hAnsi="Times New Roman" w:cs="Times New Roman"/>
          <w:sz w:val="24"/>
          <w:szCs w:val="24"/>
        </w:rPr>
        <w:t>the way the F</w:t>
      </w:r>
      <w:r w:rsidRPr="00B170DD">
        <w:rPr>
          <w:rFonts w:ascii="Times New Roman" w:eastAsia="Times New Roman" w:hAnsi="Times New Roman" w:cs="Times New Roman"/>
          <w:sz w:val="24"/>
          <w:szCs w:val="24"/>
        </w:rPr>
        <w:t>ederal Government</w:t>
      </w:r>
      <w:r>
        <w:rPr>
          <w:rFonts w:ascii="Times New Roman" w:eastAsia="Times New Roman" w:hAnsi="Times New Roman" w:cs="Times New Roman"/>
          <w:sz w:val="24"/>
          <w:szCs w:val="24"/>
        </w:rPr>
        <w:t xml:space="preserve"> does business,</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ma</w:t>
      </w:r>
      <w:r w:rsidRPr="00F54BCC">
        <w:rPr>
          <w:rFonts w:ascii="Times New Roman" w:eastAsia="Times New Roman" w:hAnsi="Times New Roman" w:cs="Times New Roman"/>
          <w:sz w:val="24"/>
          <w:szCs w:val="24"/>
        </w:rPr>
        <w:t xml:space="preserve">ny </w:t>
      </w:r>
      <w:r>
        <w:rPr>
          <w:rFonts w:ascii="Times New Roman" w:eastAsia="Times New Roman" w:hAnsi="Times New Roman" w:cs="Times New Roman"/>
          <w:sz w:val="24"/>
          <w:szCs w:val="24"/>
        </w:rPr>
        <w:t>participants</w:t>
      </w:r>
      <w:r w:rsidRPr="00F54BCC">
        <w:rPr>
          <w:rFonts w:ascii="Times New Roman" w:eastAsia="Times New Roman" w:hAnsi="Times New Roman" w:cs="Times New Roman"/>
          <w:sz w:val="24"/>
          <w:szCs w:val="24"/>
        </w:rPr>
        <w:t xml:space="preserve"> expressed </w:t>
      </w:r>
      <w:r>
        <w:rPr>
          <w:rFonts w:ascii="Times New Roman" w:eastAsia="Times New Roman" w:hAnsi="Times New Roman" w:cs="Times New Roman"/>
          <w:sz w:val="24"/>
          <w:szCs w:val="24"/>
        </w:rPr>
        <w:t xml:space="preserve">concern that </w:t>
      </w:r>
      <w:r w:rsidRPr="00F54BCC">
        <w:rPr>
          <w:rFonts w:ascii="Times New Roman" w:eastAsia="Times New Roman" w:hAnsi="Times New Roman" w:cs="Times New Roman"/>
          <w:sz w:val="24"/>
          <w:szCs w:val="24"/>
        </w:rPr>
        <w:t>the lack of communication between government and industry during the pre-award phase</w:t>
      </w:r>
      <w:r>
        <w:rPr>
          <w:rFonts w:ascii="Times New Roman" w:eastAsia="Times New Roman" w:hAnsi="Times New Roman" w:cs="Times New Roman"/>
          <w:sz w:val="24"/>
          <w:szCs w:val="24"/>
        </w:rPr>
        <w:t xml:space="preserve"> creates a significant disadvantage for both sides</w:t>
      </w:r>
      <w:r w:rsidRPr="00F54BCC">
        <w:rPr>
          <w:rFonts w:ascii="Times New Roman" w:eastAsia="Times New Roman" w:hAnsi="Times New Roman" w:cs="Times New Roman"/>
          <w:sz w:val="24"/>
          <w:szCs w:val="24"/>
        </w:rPr>
        <w:t xml:space="preserve">. </w:t>
      </w:r>
      <w:r w:rsidR="00976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Vendors</w:t>
      </w:r>
      <w:r w:rsidRPr="00F54BCC">
        <w:rPr>
          <w:rFonts w:ascii="Times New Roman" w:eastAsia="Times New Roman" w:hAnsi="Times New Roman" w:cs="Times New Roman"/>
          <w:sz w:val="24"/>
          <w:szCs w:val="24"/>
        </w:rPr>
        <w:t xml:space="preserve"> invest </w:t>
      </w:r>
      <w:r>
        <w:rPr>
          <w:rFonts w:ascii="Times New Roman" w:eastAsia="Times New Roman" w:hAnsi="Times New Roman" w:cs="Times New Roman"/>
          <w:sz w:val="24"/>
          <w:szCs w:val="24"/>
        </w:rPr>
        <w:t>considerable</w:t>
      </w:r>
      <w:r w:rsidRPr="00F54BCC">
        <w:rPr>
          <w:rFonts w:ascii="Times New Roman" w:eastAsia="Times New Roman" w:hAnsi="Times New Roman" w:cs="Times New Roman"/>
          <w:sz w:val="24"/>
          <w:szCs w:val="24"/>
        </w:rPr>
        <w:t xml:space="preserve"> time and money in responding to government </w:t>
      </w:r>
      <w:r>
        <w:rPr>
          <w:rFonts w:ascii="Times New Roman" w:eastAsia="Times New Roman" w:hAnsi="Times New Roman" w:cs="Times New Roman"/>
          <w:sz w:val="24"/>
          <w:szCs w:val="24"/>
        </w:rPr>
        <w:t>requests for proposals (RFPs),</w:t>
      </w:r>
      <w:r w:rsidRPr="00F54BC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ambiguous requirements</w:t>
      </w:r>
      <w:r w:rsidRPr="00F54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unnecessarily complex solicitations,</w:t>
      </w:r>
      <w:r w:rsidRPr="00F54BCC">
        <w:rPr>
          <w:rFonts w:ascii="Times New Roman" w:eastAsia="Times New Roman" w:hAnsi="Times New Roman" w:cs="Times New Roman"/>
          <w:sz w:val="24"/>
          <w:szCs w:val="24"/>
        </w:rPr>
        <w:t xml:space="preserve"> and other </w:t>
      </w:r>
      <w:r>
        <w:rPr>
          <w:rFonts w:ascii="Times New Roman" w:eastAsia="Times New Roman" w:hAnsi="Times New Roman" w:cs="Times New Roman"/>
          <w:sz w:val="24"/>
          <w:szCs w:val="24"/>
        </w:rPr>
        <w:t>process challenges</w:t>
      </w:r>
      <w:r w:rsidRPr="00F54BCC">
        <w:rPr>
          <w:rFonts w:ascii="Times New Roman" w:eastAsia="Times New Roman" w:hAnsi="Times New Roman" w:cs="Times New Roman"/>
          <w:sz w:val="24"/>
          <w:szCs w:val="24"/>
        </w:rPr>
        <w:t xml:space="preserve"> can greatly increase the burden on offerors</w:t>
      </w:r>
      <w:r>
        <w:rPr>
          <w:rFonts w:ascii="Times New Roman" w:eastAsia="Times New Roman" w:hAnsi="Times New Roman" w:cs="Times New Roman"/>
          <w:sz w:val="24"/>
          <w:szCs w:val="24"/>
        </w:rPr>
        <w:t xml:space="preserve"> and the cost to the government. </w:t>
      </w:r>
      <w:r w:rsidR="00976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 ineffective communication between the program office and contracting team can adversely impact an acquisition leading to unfavorable outcomes for taxpayers.</w:t>
      </w:r>
    </w:p>
    <w:p w:rsidR="00602012" w:rsidRDefault="00602012" w:rsidP="00602012">
      <w:pPr>
        <w:tabs>
          <w:tab w:val="left" w:pos="720"/>
        </w:tabs>
        <w:spacing w:after="0" w:line="240" w:lineRule="auto"/>
        <w:rPr>
          <w:rFonts w:ascii="Times New Roman" w:eastAsia="Times New Roman" w:hAnsi="Times New Roman" w:cs="Times New Roman"/>
          <w:sz w:val="24"/>
          <w:szCs w:val="24"/>
        </w:rPr>
      </w:pPr>
    </w:p>
    <w:p w:rsidR="00602012" w:rsidRPr="002D7B56"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ensure that agencies can continually consider and improve their performance in early vendor engagement efforts and internal acquisition practices, they need robust, timely, and specific feedback from key stakeholders.  Building upon the Office of Federal Procurement Policy’s (OFPP) efforts on building strong vendor relationships as outlined in the December 4</w:t>
      </w:r>
      <w:r w:rsidRPr="00BF3B9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2014 Transforming the Marketplace memorandum</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and earlier </w:t>
      </w:r>
      <w:r w:rsidRPr="00F54BCC">
        <w:rPr>
          <w:rFonts w:ascii="Times New Roman" w:eastAsia="Times New Roman" w:hAnsi="Times New Roman" w:cs="Times New Roman"/>
          <w:sz w:val="24"/>
          <w:szCs w:val="24"/>
        </w:rPr>
        <w:t xml:space="preserve">“Myth-Busting” </w:t>
      </w:r>
      <w:r>
        <w:rPr>
          <w:rFonts w:ascii="Times New Roman" w:eastAsia="Times New Roman" w:hAnsi="Times New Roman" w:cs="Times New Roman"/>
          <w:sz w:val="24"/>
          <w:szCs w:val="24"/>
        </w:rPr>
        <w:t>efforts,</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all </w:t>
      </w:r>
      <w:r w:rsidRPr="0072047F">
        <w:rPr>
          <w:rFonts w:ascii="Times New Roman" w:hAnsi="Times New Roman" w:cs="Times New Roman"/>
          <w:sz w:val="24"/>
          <w:szCs w:val="24"/>
        </w:rPr>
        <w:t xml:space="preserve">Chief Financial Officers </w:t>
      </w:r>
      <w:r>
        <w:rPr>
          <w:rFonts w:ascii="Times New Roman" w:hAnsi="Times New Roman" w:cs="Times New Roman"/>
          <w:sz w:val="24"/>
          <w:szCs w:val="24"/>
        </w:rPr>
        <w:t xml:space="preserve">(“CFO”) </w:t>
      </w:r>
      <w:r w:rsidRPr="0072047F">
        <w:rPr>
          <w:rFonts w:ascii="Times New Roman" w:hAnsi="Times New Roman" w:cs="Times New Roman"/>
          <w:sz w:val="24"/>
          <w:szCs w:val="24"/>
        </w:rPr>
        <w:t>Act</w:t>
      </w:r>
      <w:r>
        <w:rPr>
          <w:rFonts w:ascii="Times New Roman" w:hAnsi="Times New Roman" w:cs="Times New Roman"/>
          <w:sz w:val="24"/>
          <w:szCs w:val="24"/>
        </w:rPr>
        <w:t xml:space="preserve"> agencies </w:t>
      </w:r>
      <w:r>
        <w:rPr>
          <w:rFonts w:ascii="Times New Roman" w:eastAsia="Times New Roman" w:hAnsi="Times New Roman" w:cs="Times New Roman"/>
          <w:sz w:val="24"/>
          <w:szCs w:val="24"/>
        </w:rPr>
        <w:t>shall take the additional steps outlined below to improve how they receive and use industry and internal feedback to strengthen their acquisition function from pre-award activities up to, and including, contract award and debriefings</w:t>
      </w:r>
      <w:r w:rsidRPr="002D7B56">
        <w:rPr>
          <w:rFonts w:ascii="Times New Roman" w:eastAsia="Times New Roman" w:hAnsi="Times New Roman" w:cs="Times New Roman"/>
          <w:sz w:val="24"/>
          <w:szCs w:val="24"/>
        </w:rPr>
        <w:t xml:space="preserve">.  This effort is not intended to be used to rate individual contracting officers, program managers, or </w:t>
      </w:r>
      <w:r>
        <w:rPr>
          <w:rFonts w:ascii="Times New Roman" w:eastAsia="Times New Roman" w:hAnsi="Times New Roman" w:cs="Times New Roman"/>
          <w:sz w:val="24"/>
          <w:szCs w:val="24"/>
        </w:rPr>
        <w:t>integrated project teams (IPTs), or to co</w:t>
      </w:r>
      <w:r w:rsidRPr="002D7B56">
        <w:rPr>
          <w:rFonts w:ascii="Times New Roman" w:eastAsia="Times New Roman" w:hAnsi="Times New Roman" w:cs="Times New Roman"/>
          <w:sz w:val="24"/>
          <w:szCs w:val="24"/>
        </w:rPr>
        <w:t>mpar</w:t>
      </w:r>
      <w:r>
        <w:rPr>
          <w:rFonts w:ascii="Times New Roman" w:eastAsia="Times New Roman" w:hAnsi="Times New Roman" w:cs="Times New Roman"/>
          <w:sz w:val="24"/>
          <w:szCs w:val="24"/>
        </w:rPr>
        <w:t>e</w:t>
      </w:r>
      <w:r w:rsidRPr="002D7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procuring </w:t>
      </w:r>
      <w:r w:rsidRPr="002D7B56">
        <w:rPr>
          <w:rFonts w:ascii="Times New Roman" w:eastAsia="Times New Roman" w:hAnsi="Times New Roman" w:cs="Times New Roman"/>
          <w:sz w:val="24"/>
          <w:szCs w:val="24"/>
        </w:rPr>
        <w:t>offices</w:t>
      </w:r>
      <w:r>
        <w:rPr>
          <w:rFonts w:ascii="Times New Roman" w:eastAsia="Times New Roman" w:hAnsi="Times New Roman" w:cs="Times New Roman"/>
          <w:sz w:val="24"/>
          <w:szCs w:val="24"/>
        </w:rPr>
        <w:t xml:space="preserve"> generally</w:t>
      </w:r>
      <w:r w:rsidRPr="002D7B56">
        <w:rPr>
          <w:rFonts w:ascii="Times New Roman" w:eastAsia="Times New Roman" w:hAnsi="Times New Roman" w:cs="Times New Roman"/>
          <w:sz w:val="24"/>
          <w:szCs w:val="24"/>
        </w:rPr>
        <w:t>, as the</w:t>
      </w:r>
      <w:r>
        <w:rPr>
          <w:rFonts w:ascii="Times New Roman" w:eastAsia="Times New Roman" w:hAnsi="Times New Roman" w:cs="Times New Roman"/>
          <w:sz w:val="24"/>
          <w:szCs w:val="24"/>
        </w:rPr>
        <w:t xml:space="preserve"> complexity of procurements varies</w:t>
      </w:r>
      <w:r w:rsidRPr="002D7B56">
        <w:rPr>
          <w:rFonts w:ascii="Times New Roman" w:eastAsia="Times New Roman" w:hAnsi="Times New Roman" w:cs="Times New Roman"/>
          <w:sz w:val="24"/>
          <w:szCs w:val="24"/>
        </w:rPr>
        <w:t xml:space="preserve"> greatly </w:t>
      </w:r>
      <w:r>
        <w:rPr>
          <w:rFonts w:ascii="Times New Roman" w:eastAsia="Times New Roman" w:hAnsi="Times New Roman" w:cs="Times New Roman"/>
          <w:sz w:val="24"/>
          <w:szCs w:val="24"/>
        </w:rPr>
        <w:t>among agencies</w:t>
      </w:r>
      <w:r w:rsidRPr="002D7B56">
        <w:rPr>
          <w:rFonts w:ascii="Times New Roman" w:eastAsia="Times New Roman" w:hAnsi="Times New Roman" w:cs="Times New Roman"/>
          <w:sz w:val="24"/>
          <w:szCs w:val="24"/>
        </w:rPr>
        <w:t xml:space="preserve">, and unexpected challenges can arise. </w:t>
      </w:r>
      <w:r w:rsidR="00976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w:t>
      </w:r>
      <w:r w:rsidRPr="002D7B56">
        <w:rPr>
          <w:rFonts w:ascii="Times New Roman" w:eastAsia="Times New Roman" w:hAnsi="Times New Roman" w:cs="Times New Roman"/>
          <w:sz w:val="24"/>
          <w:szCs w:val="24"/>
        </w:rPr>
        <w:t>, th</w:t>
      </w:r>
      <w:r>
        <w:rPr>
          <w:rFonts w:ascii="Times New Roman" w:eastAsia="Times New Roman" w:hAnsi="Times New Roman" w:cs="Times New Roman"/>
          <w:sz w:val="24"/>
          <w:szCs w:val="24"/>
        </w:rPr>
        <w:t xml:space="preserve">ese tools are meant to help agencies identify strengths and weaknesses with industry partnerships so they can make internal improvements on the planning and making of contract awards.  </w:t>
      </w:r>
    </w:p>
    <w:p w:rsidR="00893E02" w:rsidRDefault="00893E0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602012" w:rsidRPr="007D540C" w:rsidRDefault="00602012" w:rsidP="00602012">
      <w:pPr>
        <w:tabs>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Soliciting Actionable Feedback from External and Internal Stakeholders</w:t>
      </w:r>
      <w:r w:rsidRPr="007D540C">
        <w:rPr>
          <w:rFonts w:ascii="Times New Roman" w:eastAsia="Times New Roman" w:hAnsi="Times New Roman" w:cs="Times New Roman"/>
          <w:sz w:val="24"/>
          <w:szCs w:val="24"/>
          <w:u w:val="single"/>
        </w:rPr>
        <w:t>:</w:t>
      </w:r>
    </w:p>
    <w:p w:rsidR="00602012" w:rsidRDefault="00602012" w:rsidP="00602012">
      <w:pPr>
        <w:tabs>
          <w:tab w:val="left" w:pos="720"/>
        </w:tabs>
        <w:spacing w:after="0" w:line="240" w:lineRule="auto"/>
        <w:rPr>
          <w:rFonts w:ascii="Times New Roman" w:eastAsia="Times New Roman" w:hAnsi="Times New Roman" w:cs="Times New Roman"/>
          <w:i/>
          <w:sz w:val="24"/>
          <w:szCs w:val="24"/>
        </w:rPr>
      </w:pPr>
    </w:p>
    <w:p w:rsidR="00602012" w:rsidRPr="00BD2C5B"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9787B">
        <w:rPr>
          <w:rFonts w:ascii="Times New Roman" w:eastAsia="Times New Roman" w:hAnsi="Times New Roman" w:cs="Times New Roman"/>
          <w:sz w:val="24"/>
          <w:szCs w:val="24"/>
        </w:rPr>
        <w:t>To gain experience with collecting and using this important information, at a minimum agencies sh</w:t>
      </w:r>
      <w:r>
        <w:rPr>
          <w:rFonts w:ascii="Times New Roman" w:eastAsia="Times New Roman" w:hAnsi="Times New Roman" w:cs="Times New Roman"/>
          <w:sz w:val="24"/>
          <w:szCs w:val="24"/>
        </w:rPr>
        <w:t>all</w:t>
      </w:r>
      <w:r w:rsidRPr="005978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implement the</w:t>
      </w:r>
      <w:r w:rsidRPr="0059787B">
        <w:rPr>
          <w:rFonts w:ascii="Times New Roman" w:eastAsia="Times New Roman" w:hAnsi="Times New Roman" w:cs="Times New Roman"/>
          <w:sz w:val="24"/>
          <w:szCs w:val="24"/>
        </w:rPr>
        <w:t xml:space="preserve"> surveys described below for the lesser of 50 </w:t>
      </w:r>
      <w:r w:rsidRPr="0059787B">
        <w:rPr>
          <w:rFonts w:ascii="Times New Roman" w:eastAsia="Times New Roman" w:hAnsi="Times New Roman" w:cs="Times New Roman"/>
          <w:i/>
          <w:sz w:val="24"/>
          <w:szCs w:val="24"/>
        </w:rPr>
        <w:t>or</w:t>
      </w:r>
      <w:r w:rsidRPr="0059787B">
        <w:rPr>
          <w:rFonts w:ascii="Times New Roman" w:eastAsia="Times New Roman" w:hAnsi="Times New Roman" w:cs="Times New Roman"/>
          <w:sz w:val="24"/>
          <w:szCs w:val="24"/>
        </w:rPr>
        <w:t xml:space="preserve"> 5% of </w:t>
      </w:r>
      <w:r>
        <w:rPr>
          <w:rFonts w:ascii="Times New Roman" w:eastAsia="Times New Roman" w:hAnsi="Times New Roman" w:cs="Times New Roman"/>
          <w:sz w:val="24"/>
          <w:szCs w:val="24"/>
        </w:rPr>
        <w:t xml:space="preserve">new </w:t>
      </w:r>
      <w:r w:rsidRPr="0059787B">
        <w:rPr>
          <w:rFonts w:ascii="Times New Roman" w:eastAsia="Times New Roman" w:hAnsi="Times New Roman" w:cs="Times New Roman"/>
          <w:sz w:val="24"/>
          <w:szCs w:val="24"/>
        </w:rPr>
        <w:t xml:space="preserve">awards for complex </w:t>
      </w:r>
      <w:r>
        <w:rPr>
          <w:rFonts w:ascii="Times New Roman" w:eastAsia="Times New Roman" w:hAnsi="Times New Roman" w:cs="Times New Roman"/>
          <w:sz w:val="24"/>
          <w:szCs w:val="24"/>
        </w:rPr>
        <w:t>information technology (</w:t>
      </w:r>
      <w:r w:rsidRPr="0059787B">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r w:rsidRPr="0059787B">
        <w:rPr>
          <w:rFonts w:ascii="Times New Roman" w:eastAsia="Times New Roman" w:hAnsi="Times New Roman" w:cs="Times New Roman"/>
          <w:sz w:val="24"/>
          <w:szCs w:val="24"/>
        </w:rPr>
        <w:t xml:space="preserve"> development, systems, or services by the end of F</w:t>
      </w:r>
      <w:r>
        <w:rPr>
          <w:rFonts w:ascii="Times New Roman" w:eastAsia="Times New Roman" w:hAnsi="Times New Roman" w:cs="Times New Roman"/>
          <w:sz w:val="24"/>
          <w:szCs w:val="24"/>
        </w:rPr>
        <w:t>iscal Year 20</w:t>
      </w:r>
      <w:r w:rsidRPr="0059787B">
        <w:rPr>
          <w:rFonts w:ascii="Times New Roman" w:eastAsia="Times New Roman" w:hAnsi="Times New Roman" w:cs="Times New Roman"/>
          <w:sz w:val="24"/>
          <w:szCs w:val="24"/>
        </w:rPr>
        <w:t>15.</w:t>
      </w:r>
      <w:r w:rsidRPr="001C28AC">
        <w:rPr>
          <w:rFonts w:ascii="Times New Roman" w:eastAsia="Times New Roman" w:hAnsi="Times New Roman" w:cs="Times New Roman"/>
          <w:sz w:val="24"/>
          <w:szCs w:val="24"/>
        </w:rPr>
        <w:t xml:space="preserve">  Prioritizing new, high dollar IT awards will allow </w:t>
      </w:r>
      <w:r w:rsidRPr="00E773D5">
        <w:rPr>
          <w:rFonts w:ascii="Times New Roman" w:eastAsia="Times New Roman" w:hAnsi="Times New Roman" w:cs="Times New Roman"/>
          <w:sz w:val="24"/>
          <w:szCs w:val="24"/>
        </w:rPr>
        <w:t>for further insight into</w:t>
      </w:r>
      <w:r>
        <w:rPr>
          <w:rFonts w:ascii="Times New Roman" w:eastAsia="Times New Roman" w:hAnsi="Times New Roman" w:cs="Times New Roman"/>
          <w:sz w:val="24"/>
          <w:szCs w:val="24"/>
        </w:rPr>
        <w:t xml:space="preserve"> the acquisition process for </w:t>
      </w:r>
      <w:r w:rsidRPr="001C28AC">
        <w:rPr>
          <w:rFonts w:ascii="Times New Roman" w:eastAsia="Times New Roman" w:hAnsi="Times New Roman" w:cs="Times New Roman"/>
          <w:sz w:val="24"/>
          <w:szCs w:val="24"/>
        </w:rPr>
        <w:t>complex procurements</w:t>
      </w:r>
      <w:r>
        <w:rPr>
          <w:rFonts w:ascii="Times New Roman" w:eastAsia="Times New Roman" w:hAnsi="Times New Roman" w:cs="Times New Roman"/>
          <w:sz w:val="24"/>
          <w:szCs w:val="24"/>
        </w:rPr>
        <w:t>, and will further support the Administration’s Smarter IT Delivery efforts to ensure that we attract the best businesses as partners and continue to improve our IT acquisition practices</w:t>
      </w:r>
      <w:r w:rsidRPr="001C28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6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agencies are strongly encouraged to expand the application of these surveys as necessary to meet their management needs.  </w:t>
      </w:r>
    </w:p>
    <w:p w:rsidR="00602012" w:rsidRDefault="00602012" w:rsidP="00602012">
      <w:pPr>
        <w:tabs>
          <w:tab w:val="left" w:pos="720"/>
        </w:tabs>
        <w:spacing w:after="0" w:line="240" w:lineRule="auto"/>
        <w:rPr>
          <w:rFonts w:ascii="Times New Roman" w:eastAsia="Times New Roman" w:hAnsi="Times New Roman" w:cs="Times New Roman"/>
          <w:i/>
          <w:sz w:val="24"/>
          <w:szCs w:val="24"/>
        </w:rPr>
      </w:pPr>
    </w:p>
    <w:p w:rsidR="00602012" w:rsidRPr="007D540C" w:rsidRDefault="00602012" w:rsidP="00602012">
      <w:pPr>
        <w:tabs>
          <w:tab w:val="left" w:pos="720"/>
        </w:tabs>
        <w:spacing w:after="0" w:line="240" w:lineRule="auto"/>
        <w:rPr>
          <w:rFonts w:ascii="Times New Roman" w:eastAsia="Times New Roman" w:hAnsi="Times New Roman" w:cs="Times New Roman"/>
          <w:i/>
          <w:sz w:val="24"/>
          <w:szCs w:val="24"/>
        </w:rPr>
      </w:pPr>
      <w:r w:rsidRPr="007D540C">
        <w:rPr>
          <w:rFonts w:ascii="Times New Roman" w:eastAsia="Times New Roman" w:hAnsi="Times New Roman" w:cs="Times New Roman"/>
          <w:i/>
          <w:sz w:val="24"/>
          <w:szCs w:val="24"/>
        </w:rPr>
        <w:t xml:space="preserve">Industry Feedback </w:t>
      </w:r>
    </w:p>
    <w:p w:rsidR="00602012" w:rsidRPr="00F54BCC" w:rsidRDefault="00602012" w:rsidP="00602012">
      <w:pPr>
        <w:tabs>
          <w:tab w:val="left" w:pos="720"/>
        </w:tabs>
        <w:spacing w:after="0" w:line="240" w:lineRule="auto"/>
        <w:rPr>
          <w:rFonts w:ascii="Times New Roman" w:eastAsia="Times New Roman" w:hAnsi="Times New Roman" w:cs="Times New Roman"/>
          <w:sz w:val="24"/>
          <w:szCs w:val="24"/>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ab/>
      </w:r>
      <w:r>
        <w:rPr>
          <w:rFonts w:ascii="Times New Roman" w:eastAsia="Times New Roman" w:hAnsi="Times New Roman" w:cs="Times New Roman"/>
          <w:sz w:val="24"/>
          <w:szCs w:val="24"/>
        </w:rPr>
        <w:t>At the conclusion of the final debrief, agencies are instructed to use the</w:t>
      </w:r>
      <w:r w:rsidRPr="00F54BCC">
        <w:rPr>
          <w:rFonts w:ascii="Times New Roman" w:eastAsia="Times New Roman" w:hAnsi="Times New Roman" w:cs="Times New Roman"/>
          <w:sz w:val="24"/>
          <w:szCs w:val="24"/>
        </w:rPr>
        <w:t xml:space="preserve"> survey </w:t>
      </w:r>
      <w:r>
        <w:rPr>
          <w:rFonts w:ascii="Times New Roman" w:eastAsia="Times New Roman" w:hAnsi="Times New Roman" w:cs="Times New Roman"/>
          <w:sz w:val="24"/>
          <w:szCs w:val="24"/>
        </w:rPr>
        <w:t>questions shown in Attachment A (“Rate the Agency’ Survey”) to seek vendor feedback.  A</w:t>
      </w:r>
      <w:r w:rsidRPr="00860132">
        <w:rPr>
          <w:rFonts w:ascii="Times New Roman" w:eastAsia="Times New Roman" w:hAnsi="Times New Roman" w:cs="Times New Roman"/>
          <w:sz w:val="24"/>
          <w:szCs w:val="24"/>
        </w:rPr>
        <w:t xml:space="preserve">gencies </w:t>
      </w:r>
      <w:r>
        <w:rPr>
          <w:rFonts w:ascii="Times New Roman" w:eastAsia="Times New Roman" w:hAnsi="Times New Roman" w:cs="Times New Roman"/>
          <w:sz w:val="24"/>
          <w:szCs w:val="24"/>
        </w:rPr>
        <w:t>may add questions to the survey</w:t>
      </w:r>
      <w:r w:rsidRPr="00860132">
        <w:rPr>
          <w:rFonts w:ascii="Times New Roman" w:eastAsia="Times New Roman" w:hAnsi="Times New Roman" w:cs="Times New Roman"/>
          <w:sz w:val="24"/>
          <w:szCs w:val="24"/>
        </w:rPr>
        <w:t xml:space="preserve"> to meet their specific needs, </w:t>
      </w:r>
      <w:r>
        <w:rPr>
          <w:rFonts w:ascii="Times New Roman" w:eastAsia="Times New Roman" w:hAnsi="Times New Roman" w:cs="Times New Roman"/>
          <w:sz w:val="24"/>
          <w:szCs w:val="24"/>
        </w:rPr>
        <w:t xml:space="preserve">but shall </w:t>
      </w:r>
      <w:r w:rsidRPr="00860132">
        <w:rPr>
          <w:rFonts w:ascii="Times New Roman" w:eastAsia="Times New Roman" w:hAnsi="Times New Roman" w:cs="Times New Roman"/>
          <w:sz w:val="24"/>
          <w:szCs w:val="24"/>
        </w:rPr>
        <w:t>retain</w:t>
      </w:r>
      <w:r>
        <w:rPr>
          <w:rFonts w:ascii="Times New Roman" w:eastAsia="Times New Roman" w:hAnsi="Times New Roman" w:cs="Times New Roman"/>
          <w:sz w:val="24"/>
          <w:szCs w:val="24"/>
        </w:rPr>
        <w:t xml:space="preserve"> </w:t>
      </w:r>
      <w:r w:rsidRPr="0086013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core</w:t>
      </w:r>
      <w:r w:rsidRPr="00860132">
        <w:rPr>
          <w:rFonts w:ascii="Times New Roman" w:eastAsia="Times New Roman" w:hAnsi="Times New Roman" w:cs="Times New Roman"/>
          <w:sz w:val="24"/>
          <w:szCs w:val="24"/>
        </w:rPr>
        <w:t xml:space="preserve"> set of questions.</w:t>
      </w:r>
      <w:r>
        <w:rPr>
          <w:rFonts w:ascii="Times New Roman" w:eastAsia="Times New Roman" w:hAnsi="Times New Roman" w:cs="Times New Roman"/>
          <w:sz w:val="24"/>
          <w:szCs w:val="24"/>
        </w:rPr>
        <w:t xml:space="preserve">  All vendors who submitted proposals, whether they were in the competitive range or not, shall be asked to</w:t>
      </w:r>
      <w:r w:rsidRPr="00F54BCC">
        <w:rPr>
          <w:rFonts w:ascii="Times New Roman" w:eastAsia="Times New Roman" w:hAnsi="Times New Roman" w:cs="Times New Roman"/>
          <w:sz w:val="24"/>
          <w:szCs w:val="24"/>
        </w:rPr>
        <w:t xml:space="preserve"> rate various aspects of the </w:t>
      </w:r>
      <w:r>
        <w:rPr>
          <w:rFonts w:ascii="Times New Roman" w:eastAsia="Times New Roman" w:hAnsi="Times New Roman" w:cs="Times New Roman"/>
          <w:sz w:val="24"/>
          <w:szCs w:val="24"/>
        </w:rPr>
        <w:t xml:space="preserve">acquisition </w:t>
      </w:r>
      <w:r w:rsidRPr="00F54BCC">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such as the strength of the requirements development process, the clarity of the solicitation, and the efficacy of the agency in executing awards and debriefing offerors.</w:t>
      </w:r>
      <w:r w:rsidRPr="00F54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post-award </w:t>
      </w:r>
      <w:r w:rsidRPr="00F54BCC">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shall be</w:t>
      </w:r>
      <w:r w:rsidRPr="00F54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voluntary and confidential for the vendors.  Similarly, the survey does not</w:t>
      </w:r>
      <w:r w:rsidRPr="00F54BCC">
        <w:rPr>
          <w:rFonts w:ascii="Times New Roman" w:eastAsia="Times New Roman" w:hAnsi="Times New Roman" w:cs="Times New Roman"/>
          <w:sz w:val="24"/>
          <w:szCs w:val="24"/>
        </w:rPr>
        <w:t xml:space="preserve"> convey an</w:t>
      </w:r>
      <w:r>
        <w:rPr>
          <w:rFonts w:ascii="Times New Roman" w:eastAsia="Times New Roman" w:hAnsi="Times New Roman" w:cs="Times New Roman"/>
          <w:sz w:val="24"/>
          <w:szCs w:val="24"/>
        </w:rPr>
        <w:t>y</w:t>
      </w:r>
      <w:r w:rsidRPr="00F54BCC">
        <w:rPr>
          <w:rFonts w:ascii="Times New Roman" w:eastAsia="Times New Roman" w:hAnsi="Times New Roman" w:cs="Times New Roman"/>
          <w:sz w:val="24"/>
          <w:szCs w:val="24"/>
        </w:rPr>
        <w:t xml:space="preserve"> protections, rights, or grounds for protest</w:t>
      </w:r>
      <w:r>
        <w:rPr>
          <w:rFonts w:ascii="Times New Roman" w:eastAsia="Times New Roman" w:hAnsi="Times New Roman" w:cs="Times New Roman"/>
          <w:sz w:val="24"/>
          <w:szCs w:val="24"/>
        </w:rPr>
        <w:t>,</w:t>
      </w:r>
      <w:r w:rsidRPr="00F54BCC">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creates a way for vendors </w:t>
      </w:r>
      <w:r w:rsidRPr="00F54BCC">
        <w:rPr>
          <w:rFonts w:ascii="Times New Roman" w:eastAsia="Times New Roman" w:hAnsi="Times New Roman" w:cs="Times New Roman"/>
          <w:sz w:val="24"/>
          <w:szCs w:val="24"/>
        </w:rPr>
        <w:t xml:space="preserve">to give the government </w:t>
      </w:r>
      <w:r>
        <w:rPr>
          <w:rFonts w:ascii="Times New Roman" w:eastAsia="Times New Roman" w:hAnsi="Times New Roman" w:cs="Times New Roman"/>
          <w:sz w:val="24"/>
          <w:szCs w:val="24"/>
        </w:rPr>
        <w:t xml:space="preserve">constructive </w:t>
      </w:r>
      <w:r w:rsidRPr="00F54BCC">
        <w:rPr>
          <w:rFonts w:ascii="Times New Roman" w:eastAsia="Times New Roman" w:hAnsi="Times New Roman" w:cs="Times New Roman"/>
          <w:sz w:val="24"/>
          <w:szCs w:val="24"/>
        </w:rPr>
        <w:t xml:space="preserve">feedback </w:t>
      </w:r>
      <w:r>
        <w:rPr>
          <w:rFonts w:ascii="Times New Roman" w:eastAsia="Times New Roman" w:hAnsi="Times New Roman" w:cs="Times New Roman"/>
          <w:sz w:val="24"/>
          <w:szCs w:val="24"/>
        </w:rPr>
        <w:t>about</w:t>
      </w:r>
      <w:r w:rsidRPr="00F54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pre-award and debriefing process on a specific acquisition.</w:t>
      </w:r>
      <w:r>
        <w:rPr>
          <w:rStyle w:val="FootnoteReference"/>
          <w:rFonts w:ascii="Times New Roman" w:eastAsia="Times New Roman" w:hAnsi="Times New Roman" w:cs="Times New Roman"/>
          <w:sz w:val="24"/>
          <w:szCs w:val="24"/>
        </w:rPr>
        <w:footnoteReference w:id="5"/>
      </w:r>
    </w:p>
    <w:p w:rsidR="00602012" w:rsidRDefault="00602012" w:rsidP="00602012">
      <w:pPr>
        <w:tabs>
          <w:tab w:val="left" w:pos="720"/>
        </w:tabs>
        <w:spacing w:after="0" w:line="240" w:lineRule="auto"/>
        <w:rPr>
          <w:rFonts w:ascii="Times New Roman" w:eastAsia="Times New Roman" w:hAnsi="Times New Roman" w:cs="Times New Roman"/>
          <w:sz w:val="24"/>
          <w:szCs w:val="24"/>
        </w:rPr>
      </w:pPr>
    </w:p>
    <w:p w:rsidR="00602012" w:rsidRPr="00B3000D"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Because this effort surveys the public, a</w:t>
      </w:r>
      <w:r w:rsidRPr="00F54BCC">
        <w:rPr>
          <w:rFonts w:ascii="Times New Roman" w:eastAsia="Times New Roman" w:hAnsi="Times New Roman" w:cs="Times New Roman"/>
          <w:sz w:val="24"/>
          <w:szCs w:val="24"/>
        </w:rPr>
        <w:t>gencies should begin discussions with their P</w:t>
      </w:r>
      <w:r>
        <w:rPr>
          <w:rFonts w:ascii="Times New Roman" w:eastAsia="Times New Roman" w:hAnsi="Times New Roman" w:cs="Times New Roman"/>
          <w:sz w:val="24"/>
          <w:szCs w:val="24"/>
        </w:rPr>
        <w:t>aperwork Reduction Act (PRA) o</w:t>
      </w:r>
      <w:r w:rsidRPr="00F54BCC">
        <w:rPr>
          <w:rFonts w:ascii="Times New Roman" w:eastAsia="Times New Roman" w:hAnsi="Times New Roman" w:cs="Times New Roman"/>
          <w:sz w:val="24"/>
          <w:szCs w:val="24"/>
        </w:rPr>
        <w:t>fficers to determine what steps are needed to implement th</w:t>
      </w:r>
      <w:r>
        <w:rPr>
          <w:rFonts w:ascii="Times New Roman" w:eastAsia="Times New Roman" w:hAnsi="Times New Roman" w:cs="Times New Roman"/>
          <w:sz w:val="24"/>
          <w:szCs w:val="24"/>
        </w:rPr>
        <w:t>is</w:t>
      </w:r>
      <w:r w:rsidRPr="00F54BCC">
        <w:rPr>
          <w:rFonts w:ascii="Times New Roman" w:eastAsia="Times New Roman" w:hAnsi="Times New Roman" w:cs="Times New Roman"/>
          <w:sz w:val="24"/>
          <w:szCs w:val="24"/>
        </w:rPr>
        <w:t xml:space="preserve"> voluntary </w:t>
      </w:r>
      <w:r>
        <w:rPr>
          <w:rFonts w:ascii="Times New Roman" w:eastAsia="Times New Roman" w:hAnsi="Times New Roman" w:cs="Times New Roman"/>
          <w:sz w:val="24"/>
          <w:szCs w:val="24"/>
        </w:rPr>
        <w:t xml:space="preserve">vendor </w:t>
      </w:r>
      <w:r w:rsidRPr="00F54BCC">
        <w:rPr>
          <w:rFonts w:ascii="Times New Roman" w:eastAsia="Times New Roman" w:hAnsi="Times New Roman" w:cs="Times New Roman"/>
          <w:sz w:val="24"/>
          <w:szCs w:val="24"/>
        </w:rPr>
        <w:t>survey.</w:t>
      </w:r>
      <w:r>
        <w:rPr>
          <w:rStyle w:val="FootnoteReference"/>
          <w:rFonts w:ascii="Times New Roman" w:eastAsia="Times New Roman" w:hAnsi="Times New Roman" w:cs="Times New Roman"/>
          <w:sz w:val="24"/>
          <w:szCs w:val="24"/>
        </w:rPr>
        <w:footnoteReference w:id="6"/>
      </w:r>
      <w:r w:rsidRPr="00F54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F54BCC">
        <w:rPr>
          <w:rFonts w:ascii="Times New Roman" w:eastAsia="Times New Roman" w:hAnsi="Times New Roman" w:cs="Times New Roman"/>
          <w:sz w:val="24"/>
          <w:szCs w:val="24"/>
        </w:rPr>
        <w:t xml:space="preserve">ome agencies may have </w:t>
      </w:r>
      <w:r>
        <w:rPr>
          <w:rFonts w:ascii="Times New Roman" w:eastAsia="Times New Roman" w:hAnsi="Times New Roman" w:cs="Times New Roman"/>
          <w:sz w:val="24"/>
          <w:szCs w:val="24"/>
        </w:rPr>
        <w:t xml:space="preserve">already received approval from the Office of Management and Budget (OMB) for a generic clearance for the collection of qualitative feedback on agency service delivery.  OFPP worked closely with the </w:t>
      </w:r>
      <w:r w:rsidRPr="00BE6002">
        <w:rPr>
          <w:rFonts w:ascii="Times New Roman" w:eastAsia="Times New Roman" w:hAnsi="Times New Roman" w:cs="Times New Roman"/>
          <w:sz w:val="24"/>
          <w:szCs w:val="24"/>
        </w:rPr>
        <w:t>Office of Information and Regulatory Affairs</w:t>
      </w:r>
      <w:r>
        <w:rPr>
          <w:rFonts w:ascii="Times New Roman" w:eastAsia="Times New Roman" w:hAnsi="Times New Roman" w:cs="Times New Roman"/>
          <w:sz w:val="24"/>
          <w:szCs w:val="24"/>
        </w:rPr>
        <w:t xml:space="preserve"> (OIRA) to ensure the attached vendor survey questions are appropriate for the expedited generic clearance process and OIRA is aware that agencies will be submitting questions shortly.  Agencies may expand the use of this survey, as needed, to help them meet their management goals, but are reminded to ensure that the PRA requirements have been met.  For agencies that do not currently have OMB approval for a generic clearance for the collection of qualitative feedback on agency service delivery, agency PRA offices should be consulted to begin the PRA clearance process.  </w:t>
      </w:r>
      <w:r w:rsidRPr="00B97948">
        <w:rPr>
          <w:rFonts w:ascii="Times New Roman" w:eastAsia="Times New Roman" w:hAnsi="Times New Roman" w:cs="Times New Roman"/>
          <w:sz w:val="24"/>
          <w:szCs w:val="24"/>
        </w:rPr>
        <w:t>OFPP will continue to work with OIRA to u</w:t>
      </w:r>
      <w:r>
        <w:rPr>
          <w:rFonts w:ascii="Times New Roman" w:eastAsia="Times New Roman" w:hAnsi="Times New Roman" w:cs="Times New Roman"/>
          <w:sz w:val="24"/>
          <w:szCs w:val="24"/>
        </w:rPr>
        <w:t>se</w:t>
      </w:r>
      <w:r w:rsidRPr="00B97948">
        <w:rPr>
          <w:rFonts w:ascii="Times New Roman" w:eastAsia="Times New Roman" w:hAnsi="Times New Roman" w:cs="Times New Roman"/>
          <w:sz w:val="24"/>
          <w:szCs w:val="24"/>
        </w:rPr>
        <w:t xml:space="preserve"> existing flexibilities under the PRA to help agencies in future survey efforts.</w:t>
      </w:r>
    </w:p>
    <w:p w:rsidR="0013318C" w:rsidRDefault="0013318C" w:rsidP="00602012">
      <w:pPr>
        <w:tabs>
          <w:tab w:val="left" w:pos="720"/>
        </w:tabs>
        <w:spacing w:after="0" w:line="240" w:lineRule="auto"/>
        <w:rPr>
          <w:rFonts w:ascii="Times New Roman" w:eastAsia="Times New Roman" w:hAnsi="Times New Roman" w:cs="Times New Roman"/>
          <w:i/>
          <w:sz w:val="24"/>
          <w:szCs w:val="24"/>
        </w:rPr>
      </w:pPr>
    </w:p>
    <w:p w:rsidR="00602012" w:rsidRPr="007D540C" w:rsidRDefault="00602012" w:rsidP="00602012">
      <w:pPr>
        <w:tabs>
          <w:tab w:val="left" w:pos="720"/>
        </w:tabs>
        <w:spacing w:after="0" w:line="240" w:lineRule="auto"/>
        <w:rPr>
          <w:rFonts w:ascii="Times New Roman" w:eastAsia="Times New Roman" w:hAnsi="Times New Roman" w:cs="Times New Roman"/>
          <w:i/>
          <w:sz w:val="24"/>
          <w:szCs w:val="24"/>
        </w:rPr>
      </w:pPr>
      <w:r w:rsidRPr="007D540C">
        <w:rPr>
          <w:rFonts w:ascii="Times New Roman" w:eastAsia="Times New Roman" w:hAnsi="Times New Roman" w:cs="Times New Roman"/>
          <w:i/>
          <w:sz w:val="24"/>
          <w:szCs w:val="24"/>
        </w:rPr>
        <w:t>Internal Customer Satisfaction</w:t>
      </w:r>
      <w:r>
        <w:rPr>
          <w:rFonts w:ascii="Times New Roman" w:eastAsia="Times New Roman" w:hAnsi="Times New Roman" w:cs="Times New Roman"/>
          <w:i/>
          <w:sz w:val="24"/>
          <w:szCs w:val="24"/>
        </w:rPr>
        <w:t xml:space="preserve"> Feedback</w:t>
      </w:r>
    </w:p>
    <w:p w:rsidR="00247D18" w:rsidRDefault="00247D18" w:rsidP="00602012">
      <w:pPr>
        <w:tabs>
          <w:tab w:val="left" w:pos="720"/>
        </w:tabs>
        <w:spacing w:after="0" w:line="240" w:lineRule="auto"/>
        <w:rPr>
          <w:rFonts w:ascii="Times New Roman" w:eastAsia="Times New Roman" w:hAnsi="Times New Roman" w:cs="Times New Roman"/>
          <w:sz w:val="24"/>
          <w:szCs w:val="24"/>
        </w:rPr>
      </w:pPr>
    </w:p>
    <w:p w:rsidR="00893E0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Many agencies use customer satisfaction tools to assess how well their contracting offices are meeting the demands of their program clients. </w:t>
      </w:r>
      <w:r w:rsidR="00976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this is an important element of the </w:t>
      </w:r>
    </w:p>
    <w:p w:rsidR="00893E02" w:rsidRDefault="00893E02" w:rsidP="00602012">
      <w:pPr>
        <w:tabs>
          <w:tab w:val="left" w:pos="720"/>
        </w:tabs>
        <w:spacing w:after="0" w:line="240" w:lineRule="auto"/>
        <w:rPr>
          <w:rFonts w:ascii="Times New Roman" w:eastAsia="Times New Roman" w:hAnsi="Times New Roman" w:cs="Times New Roman"/>
          <w:sz w:val="24"/>
          <w:szCs w:val="24"/>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acquisition process, contracting offices also depend on effective program offices and other team members as partners.  To ensure that valuable feedback from the entire acquisition team is captured, agencies shall use the questions in Attachment B (“Evaluation of the Contracting Operation”) for program offices to evaluate their contracting offices, and Attachment C (“Evaluation of the Program Office’s Participation in the Procurement”) for contracting offices to evaluate their customers.  If other offices played a significant role in the process (e.g., the agency’s Office of General Counsel or privacy officials), program office staff are strongly encouraged to involve these key members in formulating the survey response.  A</w:t>
      </w:r>
      <w:r w:rsidRPr="00860132">
        <w:rPr>
          <w:rFonts w:ascii="Times New Roman" w:eastAsia="Times New Roman" w:hAnsi="Times New Roman" w:cs="Times New Roman"/>
          <w:sz w:val="24"/>
          <w:szCs w:val="24"/>
        </w:rPr>
        <w:t xml:space="preserve">gencies </w:t>
      </w:r>
      <w:r>
        <w:rPr>
          <w:rFonts w:ascii="Times New Roman" w:eastAsia="Times New Roman" w:hAnsi="Times New Roman" w:cs="Times New Roman"/>
          <w:sz w:val="24"/>
          <w:szCs w:val="24"/>
        </w:rPr>
        <w:t>may</w:t>
      </w:r>
      <w:r w:rsidRPr="00860132">
        <w:rPr>
          <w:rFonts w:ascii="Times New Roman" w:eastAsia="Times New Roman" w:hAnsi="Times New Roman" w:cs="Times New Roman"/>
          <w:sz w:val="24"/>
          <w:szCs w:val="24"/>
        </w:rPr>
        <w:t xml:space="preserve"> add questions to the surveys to meet their specific needs, </w:t>
      </w:r>
      <w:r>
        <w:rPr>
          <w:rFonts w:ascii="Times New Roman" w:eastAsia="Times New Roman" w:hAnsi="Times New Roman" w:cs="Times New Roman"/>
          <w:sz w:val="24"/>
          <w:szCs w:val="24"/>
        </w:rPr>
        <w:t xml:space="preserve">but shall </w:t>
      </w:r>
      <w:r w:rsidRPr="00860132">
        <w:rPr>
          <w:rFonts w:ascii="Times New Roman" w:eastAsia="Times New Roman" w:hAnsi="Times New Roman" w:cs="Times New Roman"/>
          <w:sz w:val="24"/>
          <w:szCs w:val="24"/>
        </w:rPr>
        <w:t>retain</w:t>
      </w:r>
      <w:r>
        <w:rPr>
          <w:rFonts w:ascii="Times New Roman" w:eastAsia="Times New Roman" w:hAnsi="Times New Roman" w:cs="Times New Roman"/>
          <w:sz w:val="24"/>
          <w:szCs w:val="24"/>
        </w:rPr>
        <w:t xml:space="preserve"> </w:t>
      </w:r>
      <w:r w:rsidRPr="0086013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core</w:t>
      </w:r>
      <w:r w:rsidRPr="00860132">
        <w:rPr>
          <w:rFonts w:ascii="Times New Roman" w:eastAsia="Times New Roman" w:hAnsi="Times New Roman" w:cs="Times New Roman"/>
          <w:sz w:val="24"/>
          <w:szCs w:val="24"/>
        </w:rPr>
        <w:t xml:space="preserve"> set of questions</w:t>
      </w:r>
      <w:r>
        <w:rPr>
          <w:rFonts w:ascii="Times New Roman" w:eastAsia="Times New Roman" w:hAnsi="Times New Roman" w:cs="Times New Roman"/>
          <w:sz w:val="24"/>
          <w:szCs w:val="24"/>
        </w:rPr>
        <w:t xml:space="preserve"> for each of the surveys</w:t>
      </w:r>
      <w:r w:rsidRPr="00860132">
        <w:rPr>
          <w:rFonts w:ascii="Times New Roman" w:eastAsia="Times New Roman" w:hAnsi="Times New Roman" w:cs="Times New Roman"/>
          <w:sz w:val="24"/>
          <w:szCs w:val="24"/>
        </w:rPr>
        <w:t>.</w:t>
      </w:r>
    </w:p>
    <w:p w:rsidR="00602012" w:rsidRPr="001C5443" w:rsidRDefault="00602012" w:rsidP="00602012">
      <w:pPr>
        <w:tabs>
          <w:tab w:val="left" w:pos="720"/>
        </w:tabs>
        <w:spacing w:after="0" w:line="240" w:lineRule="auto"/>
        <w:rPr>
          <w:rFonts w:ascii="Times New Roman" w:eastAsia="Times New Roman" w:hAnsi="Times New Roman" w:cs="Times New Roman"/>
          <w:szCs w:val="24"/>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In addition to getting feedback on how well the acquisition team worked, we are also interested in better understanding why contracting officers choose certain interagency solutions over others, or why they choose certain contract vehicles.  As such, there are two additional questions on the contracting officer’s survey for those awards made using </w:t>
      </w:r>
      <w:r w:rsidRPr="00F92EE8">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w:t>
      </w:r>
      <w:r w:rsidRPr="00F92EE8">
        <w:rPr>
          <w:rFonts w:ascii="Times New Roman" w:eastAsia="Times New Roman" w:hAnsi="Times New Roman" w:cs="Times New Roman"/>
          <w:sz w:val="24"/>
          <w:szCs w:val="24"/>
        </w:rPr>
        <w:t>wide Acquisition Contracts (GWACs)</w:t>
      </w:r>
      <w:r>
        <w:rPr>
          <w:rFonts w:ascii="Times New Roman" w:eastAsia="Times New Roman" w:hAnsi="Times New Roman" w:cs="Times New Roman"/>
          <w:sz w:val="24"/>
          <w:szCs w:val="24"/>
        </w:rPr>
        <w:t xml:space="preserve"> and General Services Administration (GSA) Schedules</w:t>
      </w:r>
      <w:r w:rsidRPr="004C35C7">
        <w:rPr>
          <w:rFonts w:ascii="Times New Roman" w:eastAsia="Times New Roman" w:hAnsi="Times New Roman" w:cs="Times New Roman"/>
          <w:sz w:val="24"/>
          <w:szCs w:val="24"/>
        </w:rPr>
        <w:t>.  Surveying</w:t>
      </w:r>
      <w:r>
        <w:rPr>
          <w:rFonts w:ascii="Times New Roman" w:eastAsia="Times New Roman" w:hAnsi="Times New Roman" w:cs="Times New Roman"/>
          <w:sz w:val="24"/>
          <w:szCs w:val="24"/>
        </w:rPr>
        <w:t xml:space="preserve"> these customers will allow servicing agencies</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to compare satisfaction rates with different procurement services across government.  This information will be helpful as we implement category management and further leverage the buying power of the government while reducing the number of duplicative vehicles.  </w:t>
      </w:r>
      <w:r w:rsidRPr="006B3A4E">
        <w:rPr>
          <w:rFonts w:ascii="Times New Roman" w:eastAsia="Times New Roman" w:hAnsi="Times New Roman" w:cs="Times New Roman"/>
          <w:sz w:val="24"/>
          <w:szCs w:val="24"/>
        </w:rPr>
        <w:t xml:space="preserve">Simultaneous to this effort, GSA will </w:t>
      </w:r>
      <w:r>
        <w:rPr>
          <w:rFonts w:ascii="Times New Roman" w:eastAsia="Times New Roman" w:hAnsi="Times New Roman" w:cs="Times New Roman"/>
          <w:sz w:val="24"/>
          <w:szCs w:val="24"/>
        </w:rPr>
        <w:t>begin surveying</w:t>
      </w:r>
      <w:r w:rsidRPr="006B3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agency </w:t>
      </w:r>
      <w:r w:rsidRPr="006B3A4E">
        <w:rPr>
          <w:rFonts w:ascii="Times New Roman" w:eastAsia="Times New Roman" w:hAnsi="Times New Roman" w:cs="Times New Roman"/>
          <w:sz w:val="24"/>
          <w:szCs w:val="24"/>
        </w:rPr>
        <w:t>customer</w:t>
      </w:r>
      <w:r>
        <w:rPr>
          <w:rFonts w:ascii="Times New Roman" w:eastAsia="Times New Roman" w:hAnsi="Times New Roman" w:cs="Times New Roman"/>
          <w:sz w:val="24"/>
          <w:szCs w:val="24"/>
        </w:rPr>
        <w:t>s</w:t>
      </w:r>
      <w:r w:rsidRPr="006B3A4E">
        <w:rPr>
          <w:rFonts w:ascii="Times New Roman" w:eastAsia="Times New Roman" w:hAnsi="Times New Roman" w:cs="Times New Roman"/>
          <w:sz w:val="24"/>
          <w:szCs w:val="24"/>
        </w:rPr>
        <w:t xml:space="preserve"> and vendor</w:t>
      </w:r>
      <w:r>
        <w:rPr>
          <w:rFonts w:ascii="Times New Roman" w:eastAsia="Times New Roman" w:hAnsi="Times New Roman" w:cs="Times New Roman"/>
          <w:sz w:val="24"/>
          <w:szCs w:val="24"/>
        </w:rPr>
        <w:t xml:space="preserve">s regarding their </w:t>
      </w:r>
      <w:r w:rsidRPr="006B3A4E">
        <w:rPr>
          <w:rFonts w:ascii="Times New Roman" w:eastAsia="Times New Roman" w:hAnsi="Times New Roman" w:cs="Times New Roman"/>
          <w:sz w:val="24"/>
          <w:szCs w:val="24"/>
        </w:rPr>
        <w:t xml:space="preserve">eBuy </w:t>
      </w:r>
      <w:r>
        <w:rPr>
          <w:rFonts w:ascii="Times New Roman" w:eastAsia="Times New Roman" w:hAnsi="Times New Roman" w:cs="Times New Roman"/>
          <w:sz w:val="24"/>
          <w:szCs w:val="24"/>
        </w:rPr>
        <w:t>experience on select acquisitions, which will provide further information on the effectiveness of our acquisition solutions and processes.</w:t>
      </w:r>
    </w:p>
    <w:p w:rsidR="00602012" w:rsidRPr="001C5443" w:rsidRDefault="00602012" w:rsidP="00602012">
      <w:pPr>
        <w:tabs>
          <w:tab w:val="left" w:pos="720"/>
        </w:tabs>
        <w:spacing w:after="0" w:line="240" w:lineRule="auto"/>
        <w:rPr>
          <w:rFonts w:ascii="Times New Roman" w:eastAsia="Times New Roman" w:hAnsi="Times New Roman" w:cs="Times New Roman"/>
          <w:szCs w:val="24"/>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9787B">
        <w:rPr>
          <w:rFonts w:ascii="Times New Roman" w:eastAsia="Times New Roman" w:hAnsi="Times New Roman" w:cs="Times New Roman"/>
          <w:sz w:val="24"/>
          <w:szCs w:val="24"/>
        </w:rPr>
        <w:t>Ensure that you check with your agency’s PRA officers to determine if any agency-specific steps are required to collect information, including surveys, from government personnel.  Additionally, agencies should determine any requirements based on existing labor management relationships and collective bargaining agreements prior to surveying employees.</w:t>
      </w:r>
    </w:p>
    <w:p w:rsidR="00602012" w:rsidRPr="001C5443" w:rsidRDefault="00602012" w:rsidP="00602012">
      <w:pPr>
        <w:tabs>
          <w:tab w:val="left" w:pos="720"/>
        </w:tabs>
        <w:spacing w:after="0" w:line="240" w:lineRule="auto"/>
        <w:rPr>
          <w:rFonts w:ascii="Times New Roman" w:eastAsia="Times New Roman" w:hAnsi="Times New Roman" w:cs="Times New Roman"/>
          <w:szCs w:val="24"/>
          <w:u w:val="single"/>
        </w:rPr>
      </w:pPr>
    </w:p>
    <w:p w:rsidR="00602012" w:rsidRDefault="00602012" w:rsidP="00602012">
      <w:pPr>
        <w:tabs>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Implementation Timeline and Considerations</w:t>
      </w:r>
    </w:p>
    <w:p w:rsidR="00602012" w:rsidRPr="001C5443" w:rsidRDefault="00602012" w:rsidP="00602012">
      <w:pPr>
        <w:tabs>
          <w:tab w:val="left" w:pos="720"/>
        </w:tabs>
        <w:spacing w:after="0" w:line="240" w:lineRule="auto"/>
        <w:rPr>
          <w:rFonts w:ascii="Times New Roman" w:eastAsia="Times New Roman" w:hAnsi="Times New Roman" w:cs="Times New Roman"/>
          <w:u w:val="single"/>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Agencies should immediately begin identifying the acquisitions for which they plan to use these surveys, and work with their PRA officer to determine what steps, if any, need to be taken.  To help agencies jumpstart their implementation, w</w:t>
      </w:r>
      <w:r w:rsidRPr="001C28AC">
        <w:rPr>
          <w:rFonts w:ascii="Times New Roman" w:eastAsia="Times New Roman" w:hAnsi="Times New Roman" w:cs="Times New Roman"/>
          <w:sz w:val="24"/>
          <w:szCs w:val="24"/>
        </w:rPr>
        <w:t>ithin one month of the date of this memo</w:t>
      </w:r>
      <w:r>
        <w:rPr>
          <w:rFonts w:ascii="Times New Roman" w:eastAsia="Times New Roman" w:hAnsi="Times New Roman" w:cs="Times New Roman"/>
          <w:sz w:val="24"/>
          <w:szCs w:val="24"/>
        </w:rPr>
        <w:t>randum, agencies</w:t>
      </w:r>
      <w:r w:rsidRPr="001C2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w:t>
      </w:r>
      <w:r w:rsidRPr="001C28AC">
        <w:rPr>
          <w:rFonts w:ascii="Times New Roman" w:eastAsia="Times New Roman" w:hAnsi="Times New Roman" w:cs="Times New Roman"/>
          <w:sz w:val="24"/>
          <w:szCs w:val="24"/>
        </w:rPr>
        <w:t xml:space="preserve"> identify</w:t>
      </w:r>
      <w:r>
        <w:rPr>
          <w:rFonts w:ascii="Times New Roman" w:eastAsia="Times New Roman" w:hAnsi="Times New Roman" w:cs="Times New Roman"/>
          <w:sz w:val="24"/>
          <w:szCs w:val="24"/>
        </w:rPr>
        <w:t xml:space="preserve"> </w:t>
      </w:r>
      <w:r w:rsidRPr="0059787B">
        <w:rPr>
          <w:rFonts w:ascii="Times New Roman" w:eastAsia="Times New Roman" w:hAnsi="Times New Roman" w:cs="Times New Roman"/>
          <w:sz w:val="24"/>
          <w:szCs w:val="24"/>
          <w:u w:val="single"/>
        </w:rPr>
        <w:t>at least</w:t>
      </w:r>
      <w:r w:rsidRPr="0059787B">
        <w:rPr>
          <w:rFonts w:ascii="Times New Roman" w:eastAsia="Times New Roman" w:hAnsi="Times New Roman" w:cs="Times New Roman"/>
          <w:sz w:val="24"/>
          <w:szCs w:val="24"/>
        </w:rPr>
        <w:t xml:space="preserve"> the two of their largest contracts or orders for </w:t>
      </w:r>
      <w:r>
        <w:rPr>
          <w:rFonts w:ascii="Times New Roman" w:eastAsia="Times New Roman" w:hAnsi="Times New Roman" w:cs="Times New Roman"/>
          <w:sz w:val="24"/>
          <w:szCs w:val="24"/>
        </w:rPr>
        <w:t>complex IT</w:t>
      </w:r>
      <w:r w:rsidRPr="0059787B">
        <w:rPr>
          <w:rFonts w:ascii="Times New Roman" w:eastAsia="Times New Roman" w:hAnsi="Times New Roman" w:cs="Times New Roman"/>
          <w:sz w:val="24"/>
          <w:szCs w:val="24"/>
        </w:rPr>
        <w:t xml:space="preserve"> development, systems, or services </w:t>
      </w:r>
      <w:r>
        <w:rPr>
          <w:rFonts w:ascii="Times New Roman" w:eastAsia="Times New Roman" w:hAnsi="Times New Roman" w:cs="Times New Roman"/>
          <w:sz w:val="24"/>
          <w:szCs w:val="24"/>
        </w:rPr>
        <w:t xml:space="preserve">awarded </w:t>
      </w:r>
      <w:r w:rsidRPr="0059787B">
        <w:rPr>
          <w:rFonts w:ascii="Times New Roman" w:eastAsia="Times New Roman" w:hAnsi="Times New Roman" w:cs="Times New Roman"/>
          <w:sz w:val="24"/>
          <w:szCs w:val="24"/>
        </w:rPr>
        <w:t>within the past six months</w:t>
      </w:r>
      <w:r>
        <w:rPr>
          <w:rFonts w:ascii="Times New Roman" w:eastAsia="Times New Roman" w:hAnsi="Times New Roman" w:cs="Times New Roman"/>
          <w:sz w:val="24"/>
          <w:szCs w:val="24"/>
        </w:rPr>
        <w:t xml:space="preserve"> </w:t>
      </w:r>
      <w:r w:rsidRPr="001C28AC">
        <w:rPr>
          <w:rFonts w:ascii="Times New Roman" w:eastAsia="Times New Roman" w:hAnsi="Times New Roman" w:cs="Times New Roman"/>
          <w:sz w:val="24"/>
          <w:szCs w:val="24"/>
        </w:rPr>
        <w:t xml:space="preserve">and conduct </w:t>
      </w:r>
      <w:r>
        <w:rPr>
          <w:rFonts w:ascii="Times New Roman" w:eastAsia="Times New Roman" w:hAnsi="Times New Roman" w:cs="Times New Roman"/>
          <w:sz w:val="24"/>
          <w:szCs w:val="24"/>
        </w:rPr>
        <w:t>the external survey and two internal</w:t>
      </w:r>
      <w:r w:rsidRPr="001C28AC">
        <w:rPr>
          <w:rFonts w:ascii="Times New Roman" w:eastAsia="Times New Roman" w:hAnsi="Times New Roman" w:cs="Times New Roman"/>
          <w:sz w:val="24"/>
          <w:szCs w:val="24"/>
        </w:rPr>
        <w:t xml:space="preserve"> surveys retroactively for each </w:t>
      </w:r>
      <w:r>
        <w:rPr>
          <w:rFonts w:ascii="Times New Roman" w:eastAsia="Times New Roman" w:hAnsi="Times New Roman" w:cs="Times New Roman"/>
          <w:sz w:val="24"/>
          <w:szCs w:val="24"/>
        </w:rPr>
        <w:t xml:space="preserve">of these </w:t>
      </w:r>
      <w:r w:rsidRPr="001C28AC">
        <w:rPr>
          <w:rFonts w:ascii="Times New Roman" w:eastAsia="Times New Roman" w:hAnsi="Times New Roman" w:cs="Times New Roman"/>
          <w:sz w:val="24"/>
          <w:szCs w:val="24"/>
        </w:rPr>
        <w:t>award</w:t>
      </w:r>
      <w:r>
        <w:rPr>
          <w:rFonts w:ascii="Times New Roman" w:eastAsia="Times New Roman" w:hAnsi="Times New Roman" w:cs="Times New Roman"/>
          <w:sz w:val="24"/>
          <w:szCs w:val="24"/>
        </w:rPr>
        <w:t>s.</w:t>
      </w:r>
      <w:r>
        <w:rPr>
          <w:rStyle w:val="FootnoteReference"/>
          <w:rFonts w:ascii="Times New Roman" w:eastAsia="Times New Roman" w:hAnsi="Times New Roman" w:cs="Times New Roman"/>
          <w:sz w:val="24"/>
          <w:szCs w:val="24"/>
        </w:rPr>
        <w:footnoteReference w:id="8"/>
      </w:r>
    </w:p>
    <w:p w:rsidR="00602012" w:rsidRPr="001C5443" w:rsidRDefault="00602012" w:rsidP="00602012">
      <w:pPr>
        <w:tabs>
          <w:tab w:val="left" w:pos="720"/>
        </w:tabs>
        <w:spacing w:after="0" w:line="240" w:lineRule="auto"/>
        <w:rPr>
          <w:rFonts w:ascii="Times New Roman" w:eastAsia="Times New Roman" w:hAnsi="Times New Roman" w:cs="Times New Roman"/>
        </w:rPr>
      </w:pPr>
    </w:p>
    <w:p w:rsidR="00893E0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Agencies must then provide OFPP with an </w:t>
      </w:r>
      <w:r w:rsidRPr="00E773D5">
        <w:rPr>
          <w:rFonts w:ascii="Times New Roman" w:eastAsia="Times New Roman" w:hAnsi="Times New Roman" w:cs="Times New Roman"/>
          <w:sz w:val="24"/>
          <w:szCs w:val="24"/>
        </w:rPr>
        <w:t>aggregate-level summary of data from these initial retroactive surveys by July 2015</w:t>
      </w:r>
      <w:r>
        <w:rPr>
          <w:rFonts w:ascii="Times New Roman" w:eastAsia="Times New Roman" w:hAnsi="Times New Roman" w:cs="Times New Roman"/>
          <w:sz w:val="24"/>
          <w:szCs w:val="24"/>
        </w:rPr>
        <w:t xml:space="preserve"> or within one month of the surveys’ issuance if non-generic PRA clearance is needed</w:t>
      </w:r>
      <w:r w:rsidRPr="00E773D5">
        <w:rPr>
          <w:rFonts w:ascii="Times New Roman" w:eastAsia="Times New Roman" w:hAnsi="Times New Roman" w:cs="Times New Roman"/>
          <w:sz w:val="24"/>
          <w:szCs w:val="24"/>
        </w:rPr>
        <w:t xml:space="preserve">.  Later data collections of internal survey efforts will be directed by OFPP and may supplement customer satisfaction data collected through the </w:t>
      </w:r>
      <w:r w:rsidRPr="00E773D5">
        <w:rPr>
          <w:rFonts w:ascii="Times New Roman" w:eastAsia="Times New Roman" w:hAnsi="Times New Roman" w:cs="Times New Roman"/>
          <w:sz w:val="24"/>
          <w:szCs w:val="24"/>
        </w:rPr>
        <w:lastRenderedPageBreak/>
        <w:t>President’s Management Agenda Benchmarking Initiative, informing decisions as agencies identify areas of focus and develop plans to address key findings.</w:t>
      </w:r>
      <w:r w:rsidRPr="00E773D5">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Moving forward, we expect </w:t>
      </w:r>
    </w:p>
    <w:p w:rsidR="00893E02" w:rsidRDefault="00893E02" w:rsidP="00602012">
      <w:pPr>
        <w:tabs>
          <w:tab w:val="left" w:pos="720"/>
        </w:tabs>
        <w:spacing w:after="0" w:line="240" w:lineRule="auto"/>
        <w:rPr>
          <w:rFonts w:ascii="Times New Roman" w:eastAsia="Times New Roman" w:hAnsi="Times New Roman" w:cs="Times New Roman"/>
          <w:sz w:val="24"/>
          <w:szCs w:val="24"/>
        </w:rPr>
      </w:pPr>
    </w:p>
    <w:p w:rsidR="00602012" w:rsidRPr="003E1BFA"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align these initiatives to make the best use of this data.  OFPP</w:t>
      </w:r>
      <w:r w:rsidRPr="001F15F5">
        <w:rPr>
          <w:rFonts w:ascii="Times New Roman" w:eastAsia="Times New Roman" w:hAnsi="Times New Roman" w:cs="Times New Roman"/>
          <w:sz w:val="24"/>
          <w:szCs w:val="24"/>
        </w:rPr>
        <w:t xml:space="preserve"> welcome</w:t>
      </w:r>
      <w:r>
        <w:rPr>
          <w:rFonts w:ascii="Times New Roman" w:eastAsia="Times New Roman" w:hAnsi="Times New Roman" w:cs="Times New Roman"/>
          <w:sz w:val="24"/>
          <w:szCs w:val="24"/>
        </w:rPr>
        <w:t>s</w:t>
      </w:r>
      <w:r w:rsidRPr="001F15F5">
        <w:rPr>
          <w:rFonts w:ascii="Times New Roman" w:eastAsia="Times New Roman" w:hAnsi="Times New Roman" w:cs="Times New Roman"/>
          <w:sz w:val="24"/>
          <w:szCs w:val="24"/>
        </w:rPr>
        <w:t xml:space="preserve"> feedback and will revisit thresholds </w:t>
      </w:r>
      <w:r>
        <w:rPr>
          <w:rFonts w:ascii="Times New Roman" w:eastAsia="Times New Roman" w:hAnsi="Times New Roman" w:cs="Times New Roman"/>
          <w:sz w:val="24"/>
          <w:szCs w:val="24"/>
        </w:rPr>
        <w:t>and implementation issues as we receive agency input.</w:t>
      </w:r>
    </w:p>
    <w:p w:rsidR="00602012" w:rsidRPr="001C5443" w:rsidRDefault="00602012" w:rsidP="00602012">
      <w:pPr>
        <w:tabs>
          <w:tab w:val="left" w:pos="720"/>
        </w:tabs>
        <w:spacing w:after="0" w:line="240" w:lineRule="auto"/>
        <w:rPr>
          <w:rFonts w:ascii="Times New Roman" w:eastAsia="Times New Roman" w:hAnsi="Times New Roman" w:cs="Times New Roman"/>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 xml:space="preserve">Agencies should strive to use </w:t>
      </w:r>
      <w:r w:rsidRPr="00C759AB">
        <w:rPr>
          <w:rFonts w:ascii="Times New Roman" w:eastAsia="Times New Roman" w:hAnsi="Times New Roman" w:cs="Times New Roman"/>
          <w:sz w:val="24"/>
          <w:szCs w:val="24"/>
        </w:rPr>
        <w:t>common tools</w:t>
      </w:r>
      <w:r>
        <w:rPr>
          <w:rFonts w:ascii="Times New Roman" w:eastAsia="Times New Roman" w:hAnsi="Times New Roman" w:cs="Times New Roman"/>
          <w:sz w:val="24"/>
          <w:szCs w:val="24"/>
        </w:rPr>
        <w:t xml:space="preserve"> to gather information. </w:t>
      </w:r>
      <w:r w:rsidR="00976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survey is relatively simple and can be administered using free or low-cost commercially available tools or even e-mail.  A list containing various free survey tools which have </w:t>
      </w:r>
      <w:r w:rsidRPr="002330D3">
        <w:rPr>
          <w:rFonts w:ascii="Times New Roman" w:eastAsia="Times New Roman" w:hAnsi="Times New Roman" w:cs="Times New Roman"/>
          <w:sz w:val="24"/>
          <w:szCs w:val="24"/>
        </w:rPr>
        <w:t>“federal friendly” Terms of Use</w:t>
      </w:r>
      <w:r>
        <w:rPr>
          <w:rFonts w:ascii="Times New Roman" w:eastAsia="Times New Roman" w:hAnsi="Times New Roman" w:cs="Times New Roman"/>
          <w:sz w:val="24"/>
          <w:szCs w:val="24"/>
        </w:rPr>
        <w:t xml:space="preserve"> is available at </w:t>
      </w:r>
      <w:hyperlink r:id="rId11" w:history="1">
        <w:r w:rsidRPr="00977DC9">
          <w:rPr>
            <w:rStyle w:val="Hyperlink"/>
            <w:rFonts w:ascii="Times New Roman" w:eastAsia="Times New Roman" w:hAnsi="Times New Roman" w:cs="Times New Roman"/>
            <w:sz w:val="24"/>
            <w:szCs w:val="24"/>
          </w:rPr>
          <w:t>http://www.digitalgov.gov/resources/negotiated-terms-of-service-agreements/</w:t>
        </w:r>
      </w:hyperlink>
      <w:r>
        <w:rPr>
          <w:rFonts w:ascii="Times New Roman" w:eastAsia="Times New Roman" w:hAnsi="Times New Roman" w:cs="Times New Roman"/>
          <w:sz w:val="24"/>
          <w:szCs w:val="24"/>
        </w:rPr>
        <w:t>.  Agencies can easily set up a survey using one of these tools, or implement their survey using their existing tools and methods.  There is no need to develop additional systems for implementation at this time.</w:t>
      </w:r>
    </w:p>
    <w:p w:rsidR="00602012" w:rsidRPr="001C5443" w:rsidRDefault="00602012" w:rsidP="00602012">
      <w:pPr>
        <w:tabs>
          <w:tab w:val="left" w:pos="720"/>
        </w:tabs>
        <w:spacing w:after="0" w:line="240" w:lineRule="auto"/>
        <w:rPr>
          <w:rFonts w:ascii="Times New Roman" w:eastAsia="Times New Roman" w:hAnsi="Times New Roman" w:cs="Times New Roman"/>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initiative is not intended to replace any general agency customer satisfaction surveys, but to promote the use of transactional data to better target opportunities for improvement</w:t>
      </w:r>
      <w:r w:rsidRPr="00860132">
        <w:rPr>
          <w:rFonts w:ascii="Times New Roman" w:eastAsia="Times New Roman" w:hAnsi="Times New Roman" w:cs="Times New Roman"/>
          <w:sz w:val="24"/>
          <w:szCs w:val="24"/>
        </w:rPr>
        <w:t xml:space="preserve">. </w:t>
      </w:r>
      <w:r w:rsidR="004B1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860132">
        <w:rPr>
          <w:rFonts w:ascii="Times New Roman" w:eastAsia="Times New Roman" w:hAnsi="Times New Roman" w:cs="Times New Roman"/>
          <w:sz w:val="24"/>
          <w:szCs w:val="24"/>
        </w:rPr>
        <w:t xml:space="preserve">gencies </w:t>
      </w:r>
      <w:r>
        <w:rPr>
          <w:rFonts w:ascii="Times New Roman" w:eastAsia="Times New Roman" w:hAnsi="Times New Roman" w:cs="Times New Roman"/>
          <w:sz w:val="24"/>
          <w:szCs w:val="24"/>
        </w:rPr>
        <w:t>may</w:t>
      </w:r>
      <w:r w:rsidRPr="00860132">
        <w:rPr>
          <w:rFonts w:ascii="Times New Roman" w:eastAsia="Times New Roman" w:hAnsi="Times New Roman" w:cs="Times New Roman"/>
          <w:sz w:val="24"/>
          <w:szCs w:val="24"/>
        </w:rPr>
        <w:t xml:space="preserve"> add questions to the surveys to meet their specific needs, </w:t>
      </w:r>
      <w:r>
        <w:rPr>
          <w:rFonts w:ascii="Times New Roman" w:eastAsia="Times New Roman" w:hAnsi="Times New Roman" w:cs="Times New Roman"/>
          <w:sz w:val="24"/>
          <w:szCs w:val="24"/>
        </w:rPr>
        <w:t xml:space="preserve">but shall </w:t>
      </w:r>
      <w:r w:rsidRPr="00860132">
        <w:rPr>
          <w:rFonts w:ascii="Times New Roman" w:eastAsia="Times New Roman" w:hAnsi="Times New Roman" w:cs="Times New Roman"/>
          <w:sz w:val="24"/>
          <w:szCs w:val="24"/>
        </w:rPr>
        <w:t>retain</w:t>
      </w:r>
      <w:r>
        <w:rPr>
          <w:rFonts w:ascii="Times New Roman" w:eastAsia="Times New Roman" w:hAnsi="Times New Roman" w:cs="Times New Roman"/>
          <w:sz w:val="24"/>
          <w:szCs w:val="24"/>
        </w:rPr>
        <w:t xml:space="preserve"> </w:t>
      </w:r>
      <w:r w:rsidRPr="0086013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core</w:t>
      </w:r>
      <w:r w:rsidRPr="00860132">
        <w:rPr>
          <w:rFonts w:ascii="Times New Roman" w:eastAsia="Times New Roman" w:hAnsi="Times New Roman" w:cs="Times New Roman"/>
          <w:sz w:val="24"/>
          <w:szCs w:val="24"/>
        </w:rPr>
        <w:t xml:space="preserve"> set of questions</w:t>
      </w:r>
      <w:r>
        <w:rPr>
          <w:rFonts w:ascii="Times New Roman" w:eastAsia="Times New Roman" w:hAnsi="Times New Roman" w:cs="Times New Roman"/>
          <w:sz w:val="24"/>
          <w:szCs w:val="24"/>
        </w:rPr>
        <w:t xml:space="preserve"> for each of the surveys</w:t>
      </w:r>
      <w:r w:rsidRPr="00860132">
        <w:rPr>
          <w:rFonts w:ascii="Times New Roman" w:eastAsia="Times New Roman" w:hAnsi="Times New Roman" w:cs="Times New Roman"/>
          <w:sz w:val="24"/>
          <w:szCs w:val="24"/>
        </w:rPr>
        <w:t xml:space="preserve">.  However, agencies should be aware of survey fatigue and seek to consolidate and reduce the number of queries where possible.  </w:t>
      </w:r>
    </w:p>
    <w:p w:rsidR="00602012" w:rsidRPr="001C5443" w:rsidRDefault="00602012" w:rsidP="00602012">
      <w:pPr>
        <w:tabs>
          <w:tab w:val="left" w:pos="720"/>
        </w:tabs>
        <w:spacing w:after="0" w:line="240" w:lineRule="auto"/>
        <w:rPr>
          <w:rFonts w:ascii="Times New Roman" w:eastAsia="Times New Roman" w:hAnsi="Times New Roman" w:cs="Times New Roman"/>
          <w:szCs w:val="24"/>
          <w:u w:val="single"/>
        </w:rPr>
      </w:pPr>
    </w:p>
    <w:p w:rsidR="00602012" w:rsidRPr="00441F21" w:rsidRDefault="00602012" w:rsidP="00602012">
      <w:pPr>
        <w:tabs>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Using the Feedback</w:t>
      </w:r>
    </w:p>
    <w:p w:rsidR="00602012" w:rsidRPr="001C5443" w:rsidRDefault="00602012" w:rsidP="00602012">
      <w:pPr>
        <w:tabs>
          <w:tab w:val="left" w:pos="720"/>
        </w:tabs>
        <w:spacing w:after="0" w:line="240" w:lineRule="auto"/>
        <w:rPr>
          <w:rFonts w:ascii="Times New Roman" w:eastAsia="Times New Roman" w:hAnsi="Times New Roman" w:cs="Times New Roman"/>
          <w:szCs w:val="24"/>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results of agencies’ external and internal surveys shall be submitted to the agencies’ Chief Acquisition Officer, Senior Procurement Executive, vendor engagement official, and other appropriate agency leaders in order to strengthen their acquisition practices</w:t>
      </w:r>
      <w:r w:rsidRPr="00E773D5">
        <w:rPr>
          <w:rFonts w:ascii="Times New Roman" w:eastAsia="Times New Roman" w:hAnsi="Times New Roman" w:cs="Times New Roman"/>
          <w:sz w:val="24"/>
          <w:szCs w:val="24"/>
        </w:rPr>
        <w:t>.  Additionally, agencies will be asked to submit aggregate response data, so that OMB can improve any potential future surveys.  Agencies should use their responses to identify best practices and any subject areas in need of improvement, not to evaluate individuals or make programmatic changes.</w:t>
      </w:r>
      <w:r>
        <w:rPr>
          <w:rFonts w:ascii="Times New Roman" w:eastAsia="Times New Roman" w:hAnsi="Times New Roman" w:cs="Times New Roman"/>
          <w:sz w:val="24"/>
          <w:szCs w:val="24"/>
        </w:rPr>
        <w:t xml:space="preserve">  </w:t>
      </w:r>
    </w:p>
    <w:p w:rsidR="00602012" w:rsidRPr="001C5443" w:rsidRDefault="00602012" w:rsidP="00602012">
      <w:pPr>
        <w:tabs>
          <w:tab w:val="left" w:pos="720"/>
        </w:tabs>
        <w:spacing w:after="0" w:line="240" w:lineRule="auto"/>
        <w:rPr>
          <w:rFonts w:ascii="Times New Roman" w:eastAsia="Times New Roman" w:hAnsi="Times New Roman" w:cs="Times New Roman"/>
          <w:szCs w:val="24"/>
        </w:rPr>
      </w:pPr>
    </w:p>
    <w:p w:rsidR="00602012" w:rsidRDefault="00602012" w:rsidP="0060201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Feedback collected under this initiative should be used to complement agencies’ regular post-award program management activities and performance assessments, such as those required by Federal Acquisition Regulation (FAR) 42.15 to evaluate contractor performance, to identify planning and engagement practices that lead to better program results.</w:t>
      </w:r>
    </w:p>
    <w:p w:rsidR="00602012" w:rsidRPr="001C5443" w:rsidRDefault="00602012" w:rsidP="00602012">
      <w:pPr>
        <w:tabs>
          <w:tab w:val="left" w:pos="720"/>
        </w:tabs>
        <w:spacing w:after="0" w:line="240" w:lineRule="auto"/>
        <w:rPr>
          <w:rFonts w:ascii="Times New Roman" w:eastAsia="Times New Roman" w:hAnsi="Times New Roman" w:cs="Times New Roman"/>
          <w:szCs w:val="24"/>
        </w:rPr>
      </w:pPr>
    </w:p>
    <w:p w:rsidR="001C5443" w:rsidRDefault="00602012" w:rsidP="001C544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Through this effort we hope agencies will have better, more actionable data that will help them improve the efficiency and effectiveness of the acquisition process so that we can partner with the best and most innovative companies and reduce the cost of the process for all stakeholders.  As we gain experience </w:t>
      </w:r>
      <w:r w:rsidRPr="00C763A6">
        <w:rPr>
          <w:rFonts w:ascii="Times New Roman" w:eastAsia="Times New Roman" w:hAnsi="Times New Roman" w:cs="Times New Roman"/>
          <w:sz w:val="24"/>
          <w:szCs w:val="24"/>
        </w:rPr>
        <w:t xml:space="preserve">with this feedback effort, we </w:t>
      </w:r>
      <w:r>
        <w:rPr>
          <w:rFonts w:ascii="Times New Roman" w:eastAsia="Times New Roman" w:hAnsi="Times New Roman" w:cs="Times New Roman"/>
          <w:sz w:val="24"/>
          <w:szCs w:val="24"/>
        </w:rPr>
        <w:t xml:space="preserve">will </w:t>
      </w:r>
      <w:r w:rsidRPr="00C763A6">
        <w:rPr>
          <w:rFonts w:ascii="Times New Roman" w:eastAsia="Times New Roman" w:hAnsi="Times New Roman" w:cs="Times New Roman"/>
          <w:sz w:val="24"/>
          <w:szCs w:val="24"/>
        </w:rPr>
        <w:t xml:space="preserve">reevaluate the questions, focus areas, and survey thresholds after the initial results are received in order to continuously improve our customer </w:t>
      </w:r>
      <w:r>
        <w:rPr>
          <w:rFonts w:ascii="Times New Roman" w:eastAsia="Times New Roman" w:hAnsi="Times New Roman" w:cs="Times New Roman"/>
          <w:sz w:val="24"/>
          <w:szCs w:val="24"/>
        </w:rPr>
        <w:t>feedback</w:t>
      </w:r>
      <w:r w:rsidRPr="00C763A6">
        <w:rPr>
          <w:rFonts w:ascii="Times New Roman" w:eastAsia="Times New Roman" w:hAnsi="Times New Roman" w:cs="Times New Roman"/>
          <w:sz w:val="24"/>
          <w:szCs w:val="24"/>
        </w:rPr>
        <w:t xml:space="preserve"> efforts.</w:t>
      </w:r>
      <w:r>
        <w:rPr>
          <w:rFonts w:ascii="Times New Roman" w:eastAsia="Times New Roman" w:hAnsi="Times New Roman" w:cs="Times New Roman"/>
          <w:sz w:val="24"/>
          <w:szCs w:val="24"/>
        </w:rPr>
        <w:t xml:space="preserve">  In order to coordinate efforts and share information, each of the 24 CFO Act agencies is asked to send Porter Glock, </w:t>
      </w:r>
      <w:hyperlink r:id="rId12" w:history="1">
        <w:r w:rsidRPr="00F166A9">
          <w:rPr>
            <w:rStyle w:val="Hyperlink"/>
            <w:rFonts w:ascii="Times New Roman" w:eastAsia="Times New Roman" w:hAnsi="Times New Roman" w:cs="Times New Roman"/>
            <w:sz w:val="24"/>
            <w:szCs w:val="24"/>
          </w:rPr>
          <w:t>pglock@omb.eop.gov</w:t>
        </w:r>
      </w:hyperlink>
      <w:r>
        <w:rPr>
          <w:rFonts w:ascii="Times New Roman" w:eastAsia="Times New Roman" w:hAnsi="Times New Roman" w:cs="Times New Roman"/>
          <w:sz w:val="24"/>
          <w:szCs w:val="24"/>
        </w:rPr>
        <w:t>, a point-of-contact for survey implementation by April 1</w:t>
      </w:r>
      <w:r w:rsidRPr="000811E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
    <w:p w:rsidR="001C5443" w:rsidRDefault="001C5443" w:rsidP="001C5443">
      <w:pPr>
        <w:tabs>
          <w:tab w:val="left" w:pos="720"/>
        </w:tabs>
        <w:spacing w:after="0" w:line="240" w:lineRule="auto"/>
        <w:rPr>
          <w:rFonts w:ascii="Times New Roman" w:eastAsia="Times New Roman" w:hAnsi="Times New Roman" w:cs="Times New Roman"/>
          <w:sz w:val="24"/>
          <w:szCs w:val="24"/>
        </w:rPr>
      </w:pPr>
    </w:p>
    <w:p w:rsidR="003D5922" w:rsidRPr="003D5922" w:rsidRDefault="001C5443" w:rsidP="003D5922">
      <w:pPr>
        <w:tabs>
          <w:tab w:val="left" w:pos="720"/>
        </w:tabs>
        <w:spacing w:after="0" w:line="240" w:lineRule="auto"/>
        <w:rPr>
          <w:rFonts w:ascii="Times New Roman" w:eastAsia="Times New Roman" w:hAnsi="Times New Roman" w:cs="Times New Roman"/>
          <w:sz w:val="24"/>
          <w:szCs w:val="24"/>
        </w:rPr>
        <w:sectPr w:rsidR="003D5922" w:rsidRPr="003D5922" w:rsidSect="00893E02">
          <w:footerReference w:type="default" r:id="rId13"/>
          <w:pgSz w:w="12240" w:h="15840" w:code="1"/>
          <w:pgMar w:top="864" w:right="1440" w:bottom="720" w:left="1440" w:header="720" w:footer="720" w:gutter="0"/>
          <w:cols w:space="720"/>
          <w:titlePg/>
          <w:docGrid w:linePitch="360"/>
        </w:sectPr>
      </w:pPr>
      <w:r>
        <w:rPr>
          <w:rFonts w:ascii="Times New Roman" w:eastAsia="Times New Roman" w:hAnsi="Times New Roman" w:cs="Times New Roman"/>
          <w:sz w:val="24"/>
          <w:szCs w:val="24"/>
        </w:rPr>
        <w:tab/>
      </w:r>
      <w:r w:rsidR="00602012">
        <w:rPr>
          <w:rFonts w:ascii="Times New Roman" w:eastAsia="Times New Roman" w:hAnsi="Times New Roman" w:cs="Times New Roman"/>
          <w:sz w:val="24"/>
          <w:szCs w:val="24"/>
        </w:rPr>
        <w:t>Thank you for your attention to this important initiative to help us improve the acquisition process.</w:t>
      </w:r>
    </w:p>
    <w:p w:rsidR="00602012" w:rsidRPr="00F54BCC" w:rsidRDefault="00602012" w:rsidP="00602012">
      <w:pPr>
        <w:jc w:val="center"/>
        <w:rPr>
          <w:rFonts w:ascii="Times New Roman" w:eastAsia="Times New Roman" w:hAnsi="Times New Roman" w:cs="Times New Roman"/>
          <w:b/>
          <w:i/>
          <w:sz w:val="24"/>
          <w:szCs w:val="24"/>
        </w:rPr>
      </w:pPr>
      <w:r w:rsidRPr="00F54BCC">
        <w:rPr>
          <w:rFonts w:ascii="Times New Roman" w:eastAsia="Times New Roman" w:hAnsi="Times New Roman" w:cs="Times New Roman"/>
          <w:b/>
          <w:i/>
          <w:sz w:val="24"/>
          <w:szCs w:val="24"/>
        </w:rPr>
        <w:lastRenderedPageBreak/>
        <w:t xml:space="preserve">Attachment A – </w:t>
      </w:r>
      <w:r>
        <w:rPr>
          <w:rFonts w:ascii="Times New Roman" w:eastAsia="Times New Roman" w:hAnsi="Times New Roman" w:cs="Times New Roman"/>
          <w:b/>
          <w:i/>
          <w:sz w:val="24"/>
          <w:szCs w:val="24"/>
        </w:rPr>
        <w:t xml:space="preserve">“Rate the Agency” </w:t>
      </w:r>
      <w:r w:rsidRPr="00F54BCC">
        <w:rPr>
          <w:rFonts w:ascii="Times New Roman" w:eastAsia="Times New Roman" w:hAnsi="Times New Roman" w:cs="Times New Roman"/>
          <w:b/>
          <w:i/>
          <w:sz w:val="24"/>
          <w:szCs w:val="24"/>
        </w:rPr>
        <w:t>Survey</w:t>
      </w: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sz w:val="24"/>
          <w:szCs w:val="24"/>
        </w:rPr>
      </w:pP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Pre-Award &amp; Debriefing </w:t>
      </w:r>
      <w:r w:rsidRPr="00F54BCC">
        <w:rPr>
          <w:rFonts w:ascii="Times New Roman" w:eastAsia="Times New Roman" w:hAnsi="Times New Roman" w:cs="Times New Roman"/>
          <w:b/>
          <w:sz w:val="24"/>
          <w:szCs w:val="24"/>
        </w:rPr>
        <w:t>Satisfaction Survey</w:t>
      </w:r>
    </w:p>
    <w:p w:rsidR="00602012" w:rsidRPr="00F54BCC"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Your firm submitted an offer for Solicitation No. _____</w:t>
      </w:r>
      <w:r>
        <w:rPr>
          <w:rFonts w:ascii="Times New Roman" w:eastAsia="Times New Roman" w:hAnsi="Times New Roman" w:cs="Times New Roman"/>
          <w:sz w:val="24"/>
          <w:szCs w:val="24"/>
        </w:rPr>
        <w:t xml:space="preserve"> from procurement office ___________.</w:t>
      </w:r>
      <w:r w:rsidRPr="00F54BCC">
        <w:rPr>
          <w:rFonts w:ascii="Times New Roman" w:eastAsia="Times New Roman" w:hAnsi="Times New Roman" w:cs="Times New Roman"/>
          <w:sz w:val="24"/>
          <w:szCs w:val="24"/>
        </w:rPr>
        <w:t xml:space="preserve"> </w:t>
      </w:r>
    </w:p>
    <w:p w:rsidR="00602012"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 xml:space="preserve">Please provide us with </w:t>
      </w:r>
      <w:r>
        <w:rPr>
          <w:rFonts w:ascii="Times New Roman" w:eastAsia="Times New Roman" w:hAnsi="Times New Roman" w:cs="Times New Roman"/>
          <w:sz w:val="24"/>
          <w:szCs w:val="24"/>
        </w:rPr>
        <w:t xml:space="preserve">your feedback on </w:t>
      </w:r>
      <w:r w:rsidRPr="00F54BCC">
        <w:rPr>
          <w:rFonts w:ascii="Times New Roman" w:eastAsia="Times New Roman" w:hAnsi="Times New Roman" w:cs="Times New Roman"/>
          <w:sz w:val="24"/>
          <w:szCs w:val="24"/>
        </w:rPr>
        <w:t>the acquisition process.</w:t>
      </w:r>
      <w:r w:rsidR="004B14FE">
        <w:rPr>
          <w:rFonts w:ascii="Times New Roman" w:eastAsia="Times New Roman" w:hAnsi="Times New Roman" w:cs="Times New Roman"/>
          <w:sz w:val="24"/>
          <w:szCs w:val="24"/>
        </w:rPr>
        <w:t xml:space="preserve"> </w:t>
      </w:r>
      <w:r w:rsidRPr="00F54BCC">
        <w:rPr>
          <w:rFonts w:ascii="Times New Roman" w:eastAsia="Times New Roman" w:hAnsi="Times New Roman" w:cs="Times New Roman"/>
          <w:sz w:val="24"/>
          <w:szCs w:val="24"/>
        </w:rPr>
        <w:t xml:space="preserve"> Your answers will help us assess our performance and identify our streng</w:t>
      </w:r>
      <w:r>
        <w:rPr>
          <w:rFonts w:ascii="Times New Roman" w:eastAsia="Times New Roman" w:hAnsi="Times New Roman" w:cs="Times New Roman"/>
          <w:sz w:val="24"/>
          <w:szCs w:val="24"/>
        </w:rPr>
        <w:t>ths and weaknesses.</w:t>
      </w:r>
      <w:r w:rsidR="004B1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w:t>
      </w:r>
      <w:r w:rsidRPr="00F54BCC">
        <w:rPr>
          <w:rFonts w:ascii="Times New Roman" w:eastAsia="Times New Roman" w:hAnsi="Times New Roman" w:cs="Times New Roman"/>
          <w:sz w:val="24"/>
          <w:szCs w:val="24"/>
        </w:rPr>
        <w:t xml:space="preserve">he survey should take no more than 10 minutes to complete. </w:t>
      </w:r>
      <w:r w:rsidR="004B14FE">
        <w:rPr>
          <w:rFonts w:ascii="Times New Roman" w:eastAsia="Times New Roman" w:hAnsi="Times New Roman" w:cs="Times New Roman"/>
          <w:sz w:val="24"/>
          <w:szCs w:val="24"/>
        </w:rPr>
        <w:t xml:space="preserve"> </w:t>
      </w:r>
      <w:r w:rsidRPr="00B82A31">
        <w:rPr>
          <w:rFonts w:ascii="Times New Roman" w:eastAsia="Times New Roman" w:hAnsi="Times New Roman" w:cs="Times New Roman"/>
          <w:b/>
          <w:sz w:val="24"/>
          <w:szCs w:val="24"/>
        </w:rPr>
        <w:t xml:space="preserve">The survey will be issued after any and all debriefings have been conducted and </w:t>
      </w:r>
      <w:r>
        <w:rPr>
          <w:rFonts w:ascii="Times New Roman" w:eastAsia="Times New Roman" w:hAnsi="Times New Roman" w:cs="Times New Roman"/>
          <w:b/>
          <w:sz w:val="24"/>
          <w:szCs w:val="24"/>
        </w:rPr>
        <w:t xml:space="preserve">therefore cannot </w:t>
      </w:r>
      <w:r w:rsidRPr="00B82A31">
        <w:rPr>
          <w:rFonts w:ascii="Times New Roman" w:eastAsia="Times New Roman" w:hAnsi="Times New Roman" w:cs="Times New Roman"/>
          <w:b/>
          <w:sz w:val="24"/>
          <w:szCs w:val="24"/>
        </w:rPr>
        <w:t>impact the award decision in any way</w:t>
      </w:r>
      <w:r>
        <w:rPr>
          <w:rFonts w:ascii="Times New Roman" w:eastAsia="Times New Roman" w:hAnsi="Times New Roman" w:cs="Times New Roman"/>
          <w:sz w:val="24"/>
          <w:szCs w:val="24"/>
        </w:rPr>
        <w:t xml:space="preserve">.  </w:t>
      </w:r>
      <w:r w:rsidRPr="00B82A31">
        <w:rPr>
          <w:rFonts w:ascii="Times New Roman" w:eastAsia="Times New Roman" w:hAnsi="Times New Roman" w:cs="Times New Roman"/>
          <w:b/>
          <w:sz w:val="24"/>
          <w:szCs w:val="24"/>
        </w:rPr>
        <w:t>The results from the survey will not be published or made publicly available</w:t>
      </w:r>
      <w:r>
        <w:rPr>
          <w:rFonts w:ascii="Times New Roman" w:eastAsia="Times New Roman" w:hAnsi="Times New Roman" w:cs="Times New Roman"/>
          <w:sz w:val="24"/>
          <w:szCs w:val="24"/>
        </w:rPr>
        <w:t>.</w:t>
      </w:r>
    </w:p>
    <w:p w:rsidR="00602012"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Please submit your response within the next thirty days to: [insert agency contact information here].</w:t>
      </w: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rate your level of satisfaction on a scale of 1 to 5, with 5 being “Very Satisfied” and 1 being “Very Dissatisfied”</w:t>
      </w: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4B14FE">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920" behindDoc="0" locked="0" layoutInCell="1" allowOverlap="1" wp14:anchorId="2CFBE7EF" wp14:editId="56FD796A">
                      <wp:simplePos x="0" y="0"/>
                      <wp:positionH relativeFrom="column">
                        <wp:posOffset>404495</wp:posOffset>
                      </wp:positionH>
                      <wp:positionV relativeFrom="paragraph">
                        <wp:posOffset>130810</wp:posOffset>
                      </wp:positionV>
                      <wp:extent cx="2000250" cy="0"/>
                      <wp:effectExtent l="3810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84E433" id="_x0000_t32" coordsize="21600,21600" o:spt="32" o:oned="t" path="m,l21600,21600e" filled="f">
                      <v:path arrowok="t" fillok="f" o:connecttype="none"/>
                      <o:lock v:ext="edit" shapetype="t"/>
                    </v:shapetype>
                    <v:shape id="Straight Arrow Connector 1" o:spid="_x0000_s1026" type="#_x0000_t32" style="position:absolute;margin-left:31.85pt;margin-top:10.3pt;width:15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" strokecolor="black [3200]"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r>
      <w:tr w:rsidR="00602012" w:rsidRPr="00F924A1" w:rsidTr="00FA0C0B">
        <w:tc>
          <w:tcPr>
            <w:tcW w:w="10998" w:type="dxa"/>
            <w:gridSpan w:val="7"/>
          </w:tcPr>
          <w:p w:rsidR="00602012" w:rsidRPr="00F924A1" w:rsidRDefault="00602012" w:rsidP="00FA0C0B">
            <w:pPr>
              <w:shd w:val="clear" w:color="auto" w:fill="FFFFFF"/>
              <w:spacing w:before="60" w:after="60"/>
              <w:rPr>
                <w:rFonts w:ascii="Times New Roman" w:eastAsia="Times New Roman" w:hAnsi="Times New Roman" w:cs="Times New Roman"/>
                <w:b/>
                <w:sz w:val="24"/>
                <w:szCs w:val="24"/>
              </w:rPr>
            </w:pPr>
            <w:r w:rsidRPr="00F924A1">
              <w:rPr>
                <w:rFonts w:ascii="Times New Roman" w:eastAsia="Calibri" w:hAnsi="Times New Roman" w:cs="Times New Roman"/>
                <w:b/>
                <w:sz w:val="24"/>
                <w:szCs w:val="24"/>
              </w:rPr>
              <w:t>Requirements Development Process</w:t>
            </w:r>
            <w:r>
              <w:rPr>
                <w:rFonts w:ascii="Times New Roman" w:eastAsia="Calibri" w:hAnsi="Times New Roman" w:cs="Times New Roman"/>
                <w:b/>
                <w:sz w:val="24"/>
                <w:szCs w:val="24"/>
              </w:rPr>
              <w:t xml:space="preserv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With the </w:t>
            </w:r>
            <w:r w:rsidRPr="00055A7F">
              <w:rPr>
                <w:rFonts w:ascii="Times New Roman" w:eastAsia="Calibri" w:hAnsi="Times New Roman" w:cs="Times New Roman"/>
                <w:sz w:val="24"/>
                <w:szCs w:val="24"/>
              </w:rPr>
              <w:t>agency</w:t>
            </w:r>
            <w:r>
              <w:rPr>
                <w:rFonts w:ascii="Times New Roman" w:eastAsia="Calibri" w:hAnsi="Times New Roman" w:cs="Times New Roman"/>
                <w:sz w:val="24"/>
                <w:szCs w:val="24"/>
              </w:rPr>
              <w:t>’s</w:t>
            </w:r>
            <w:r w:rsidRPr="00055A7F">
              <w:rPr>
                <w:rFonts w:ascii="Times New Roman" w:eastAsia="Calibri" w:hAnsi="Times New Roman" w:cs="Times New Roman"/>
                <w:sz w:val="24"/>
                <w:szCs w:val="24"/>
              </w:rPr>
              <w:t xml:space="preserve"> vendor </w:t>
            </w:r>
            <w:r>
              <w:rPr>
                <w:rFonts w:ascii="Times New Roman" w:eastAsia="Calibri" w:hAnsi="Times New Roman" w:cs="Times New Roman"/>
                <w:sz w:val="24"/>
                <w:szCs w:val="24"/>
              </w:rPr>
              <w:t xml:space="preserve">engagement methods </w:t>
            </w:r>
            <w:r w:rsidRPr="00055A7F">
              <w:rPr>
                <w:rFonts w:ascii="Times New Roman" w:eastAsia="Calibri" w:hAnsi="Times New Roman" w:cs="Times New Roman"/>
                <w:sz w:val="24"/>
                <w:szCs w:val="24"/>
              </w:rPr>
              <w:t>(e.g., RFI</w:t>
            </w:r>
            <w:r>
              <w:rPr>
                <w:rFonts w:ascii="Times New Roman" w:eastAsia="Calibri" w:hAnsi="Times New Roman" w:cs="Times New Roman"/>
                <w:sz w:val="24"/>
                <w:szCs w:val="24"/>
              </w:rPr>
              <w:t>s,</w:t>
            </w:r>
            <w:r w:rsidRPr="00055A7F">
              <w:rPr>
                <w:rFonts w:ascii="Times New Roman" w:eastAsia="Calibri" w:hAnsi="Times New Roman" w:cs="Times New Roman"/>
                <w:sz w:val="24"/>
                <w:szCs w:val="24"/>
              </w:rPr>
              <w:t xml:space="preserve"> draft RFP, pre-award conference</w:t>
            </w:r>
            <w:r>
              <w:rPr>
                <w:rFonts w:ascii="Times New Roman" w:eastAsia="Calibri" w:hAnsi="Times New Roman" w:cs="Times New Roman"/>
                <w:sz w:val="24"/>
                <w:szCs w:val="24"/>
              </w:rPr>
              <w:t>s) in</w:t>
            </w:r>
            <w:r w:rsidRPr="00055A7F">
              <w:rPr>
                <w:rFonts w:ascii="Times New Roman" w:eastAsia="Calibri" w:hAnsi="Times New Roman" w:cs="Times New Roman"/>
                <w:sz w:val="24"/>
                <w:szCs w:val="24"/>
              </w:rPr>
              <w:t xml:space="preserve"> foster</w:t>
            </w:r>
            <w:r>
              <w:rPr>
                <w:rFonts w:ascii="Times New Roman" w:eastAsia="Calibri" w:hAnsi="Times New Roman" w:cs="Times New Roman"/>
                <w:sz w:val="24"/>
                <w:szCs w:val="24"/>
              </w:rPr>
              <w:t>ing</w:t>
            </w:r>
            <w:r w:rsidRPr="00055A7F">
              <w:rPr>
                <w:rFonts w:ascii="Times New Roman" w:eastAsia="Calibri" w:hAnsi="Times New Roman" w:cs="Times New Roman"/>
                <w:sz w:val="24"/>
                <w:szCs w:val="24"/>
              </w:rPr>
              <w:t xml:space="preserve"> early communication and exchange</w:t>
            </w:r>
            <w:r w:rsidRPr="00055A7F">
              <w:rPr>
                <w:rFonts w:ascii="Times New Roman" w:eastAsia="Calibri" w:hAnsi="Times New Roman" w:cs="Times New Roman"/>
                <w:sz w:val="24"/>
                <w:szCs w:val="24"/>
                <w:lang w:val="en"/>
              </w:rPr>
              <w:t xml:space="preserve"> before receipt of proposals</w:t>
            </w:r>
            <w:r>
              <w:rPr>
                <w:rFonts w:ascii="Times New Roman" w:eastAsia="Calibri" w:hAnsi="Times New Roman" w:cs="Times New Roman"/>
                <w:sz w:val="24"/>
                <w:szCs w:val="24"/>
                <w:lang w:val="en"/>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w:t>
            </w:r>
            <w:r w:rsidRPr="00055A7F">
              <w:rPr>
                <w:rFonts w:ascii="Times New Roman" w:eastAsia="Times New Roman" w:hAnsi="Times New Roman" w:cs="Times New Roman"/>
                <w:sz w:val="24"/>
                <w:szCs w:val="24"/>
              </w:rPr>
              <w:t xml:space="preserve">he exchange </w:t>
            </w:r>
            <w:r>
              <w:rPr>
                <w:rFonts w:ascii="Times New Roman" w:eastAsia="Times New Roman" w:hAnsi="Times New Roman" w:cs="Times New Roman"/>
                <w:sz w:val="24"/>
                <w:szCs w:val="24"/>
              </w:rPr>
              <w:t>offered by any</w:t>
            </w:r>
            <w:r w:rsidRPr="00055A7F">
              <w:rPr>
                <w:rFonts w:ascii="Times New Roman" w:eastAsia="Times New Roman" w:hAnsi="Times New Roman" w:cs="Times New Roman"/>
                <w:sz w:val="24"/>
                <w:szCs w:val="24"/>
              </w:rPr>
              <w:t xml:space="preserve"> industry day</w:t>
            </w:r>
            <w:r>
              <w:rPr>
                <w:rFonts w:ascii="Times New Roman" w:eastAsia="Times New Roman" w:hAnsi="Times New Roman" w:cs="Times New Roman"/>
                <w:sz w:val="24"/>
                <w:szCs w:val="24"/>
              </w:rPr>
              <w:t xml:space="preserve">(s) </w:t>
            </w:r>
            <w:r w:rsidRPr="00055A7F">
              <w:rPr>
                <w:rFonts w:ascii="Times New Roman" w:eastAsia="Times New Roman" w:hAnsi="Times New Roman" w:cs="Times New Roman"/>
                <w:sz w:val="24"/>
                <w:szCs w:val="24"/>
              </w:rPr>
              <w:t xml:space="preserve">offered valuable information that improved </w:t>
            </w:r>
            <w:r>
              <w:rPr>
                <w:rFonts w:ascii="Times New Roman" w:eastAsia="Times New Roman" w:hAnsi="Times New Roman" w:cs="Times New Roman"/>
                <w:sz w:val="24"/>
                <w:szCs w:val="24"/>
              </w:rPr>
              <w:t>your</w:t>
            </w:r>
            <w:r w:rsidRPr="00055A7F">
              <w:rPr>
                <w:rFonts w:ascii="Times New Roman" w:eastAsia="Times New Roman" w:hAnsi="Times New Roman" w:cs="Times New Roman"/>
                <w:sz w:val="24"/>
                <w:szCs w:val="24"/>
              </w:rPr>
              <w:t xml:space="preserve"> understanding of the agency’s requirements</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Arial" w:hAnsi="Times New Roman" w:cs="Times New Roman"/>
                <w:color w:val="000000"/>
                <w:sz w:val="24"/>
                <w:szCs w:val="24"/>
              </w:rPr>
              <w:t>With t</w:t>
            </w:r>
            <w:r w:rsidRPr="00055A7F">
              <w:rPr>
                <w:rFonts w:ascii="Times New Roman" w:eastAsia="Arial" w:hAnsi="Times New Roman" w:cs="Times New Roman"/>
                <w:color w:val="000000"/>
                <w:sz w:val="24"/>
                <w:szCs w:val="24"/>
              </w:rPr>
              <w:t>he agency’s understanding of your firm’s marketplace</w:t>
            </w:r>
            <w:r>
              <w:rPr>
                <w:rFonts w:ascii="Times New Roman" w:eastAsia="Arial" w:hAnsi="Times New Roman" w:cs="Times New Roman"/>
                <w:color w:val="000000"/>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With the c</w:t>
            </w:r>
            <w:r w:rsidRPr="00055A7F">
              <w:rPr>
                <w:rFonts w:ascii="Times New Roman" w:eastAsia="Calibri" w:hAnsi="Times New Roman" w:cs="Times New Roman"/>
                <w:sz w:val="24"/>
                <w:szCs w:val="24"/>
              </w:rPr>
              <w:t xml:space="preserve">larity of the </w:t>
            </w:r>
            <w:r>
              <w:rPr>
                <w:rFonts w:ascii="Times New Roman" w:eastAsia="Calibri" w:hAnsi="Times New Roman" w:cs="Times New Roman"/>
                <w:sz w:val="24"/>
                <w:szCs w:val="24"/>
              </w:rPr>
              <w:t xml:space="preserve">final </w:t>
            </w:r>
            <w:r w:rsidRPr="00055A7F">
              <w:rPr>
                <w:rFonts w:ascii="Times New Roman" w:eastAsia="Calibri" w:hAnsi="Times New Roman" w:cs="Times New Roman"/>
                <w:sz w:val="24"/>
                <w:szCs w:val="24"/>
              </w:rPr>
              <w:t>requirements</w:t>
            </w:r>
            <w:r>
              <w:rPr>
                <w:rFonts w:ascii="Times New Roman" w:eastAsia="Calibri"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10998" w:type="dxa"/>
            <w:gridSpan w:val="7"/>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r w:rsidRPr="00F924A1">
              <w:rPr>
                <w:rFonts w:ascii="Times New Roman" w:eastAsia="Calibri" w:hAnsi="Times New Roman" w:cs="Times New Roman"/>
                <w:b/>
                <w:sz w:val="24"/>
                <w:szCs w:val="24"/>
              </w:rPr>
              <w:t>Solicitation</w:t>
            </w:r>
            <w:r>
              <w:rPr>
                <w:rFonts w:ascii="Times New Roman" w:eastAsia="Calibri" w:hAnsi="Times New Roman" w:cs="Times New Roman"/>
                <w:b/>
                <w:sz w:val="24"/>
                <w:szCs w:val="24"/>
              </w:rPr>
              <w:t xml:space="preserve"> Phase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w:t>
            </w:r>
            <w:r w:rsidRPr="00055A7F">
              <w:rPr>
                <w:rFonts w:ascii="Times New Roman" w:eastAsia="Times New Roman" w:hAnsi="Times New Roman" w:cs="Times New Roman"/>
                <w:sz w:val="24"/>
                <w:szCs w:val="24"/>
              </w:rPr>
              <w:t xml:space="preserve">he agency kept vendors informed about any delays in </w:t>
            </w:r>
            <w:r>
              <w:rPr>
                <w:rFonts w:ascii="Times New Roman" w:eastAsia="Times New Roman" w:hAnsi="Times New Roman" w:cs="Times New Roman"/>
                <w:sz w:val="24"/>
                <w:szCs w:val="24"/>
              </w:rPr>
              <w:t xml:space="preserve">the </w:t>
            </w:r>
            <w:r w:rsidRPr="00055A7F">
              <w:rPr>
                <w:rFonts w:ascii="Times New Roman" w:eastAsia="Times New Roman" w:hAnsi="Times New Roman" w:cs="Times New Roman"/>
                <w:sz w:val="24"/>
                <w:szCs w:val="24"/>
              </w:rPr>
              <w:t>solicitation</w:t>
            </w:r>
            <w:r>
              <w:rPr>
                <w:rFonts w:ascii="Times New Roman" w:eastAsia="Times New Roman" w:hAnsi="Times New Roman" w:cs="Times New Roman"/>
                <w:sz w:val="24"/>
                <w:szCs w:val="24"/>
              </w:rPr>
              <w:t xml:space="preserve"> process (considering both the initial release and any subsequent delays)?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924A1"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w:t>
            </w:r>
            <w:r w:rsidRPr="00F924A1">
              <w:rPr>
                <w:rFonts w:ascii="Times New Roman" w:eastAsia="Times New Roman" w:hAnsi="Times New Roman" w:cs="Times New Roman"/>
                <w:sz w:val="24"/>
                <w:szCs w:val="24"/>
              </w:rPr>
              <w:t>he solicitation included clear proposal submission instructions that sufficiently guided offerors or respondents in preparing proposals or responses to requests for information</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government chose an appropriate contract type?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government chose an appropriate source selection methodology?</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the </w:t>
            </w:r>
            <w:r w:rsidRPr="00055A7F">
              <w:rPr>
                <w:rFonts w:ascii="Times New Roman" w:eastAsia="Times New Roman" w:hAnsi="Times New Roman" w:cs="Times New Roman"/>
                <w:sz w:val="24"/>
                <w:szCs w:val="24"/>
              </w:rPr>
              <w:t xml:space="preserve">agency answered questions regarding the </w:t>
            </w:r>
            <w:r w:rsidRPr="00055A7F">
              <w:rPr>
                <w:rFonts w:ascii="Times New Roman" w:eastAsia="Times New Roman" w:hAnsi="Times New Roman" w:cs="Times New Roman"/>
                <w:sz w:val="24"/>
                <w:szCs w:val="24"/>
              </w:rPr>
              <w:lastRenderedPageBreak/>
              <w:t xml:space="preserve">solicitation in such a way that it helped </w:t>
            </w:r>
            <w:r>
              <w:rPr>
                <w:rFonts w:ascii="Times New Roman" w:eastAsia="Times New Roman" w:hAnsi="Times New Roman" w:cs="Times New Roman"/>
                <w:sz w:val="24"/>
                <w:szCs w:val="24"/>
              </w:rPr>
              <w:t>you</w:t>
            </w:r>
            <w:r w:rsidRPr="00055A7F">
              <w:rPr>
                <w:rFonts w:ascii="Times New Roman" w:eastAsia="Times New Roman" w:hAnsi="Times New Roman" w:cs="Times New Roman"/>
                <w:sz w:val="24"/>
                <w:szCs w:val="24"/>
              </w:rPr>
              <w:t xml:space="preserve"> to prepare </w:t>
            </w:r>
            <w:r>
              <w:rPr>
                <w:rFonts w:ascii="Times New Roman" w:eastAsia="Times New Roman" w:hAnsi="Times New Roman" w:cs="Times New Roman"/>
                <w:sz w:val="24"/>
                <w:szCs w:val="24"/>
              </w:rPr>
              <w:t>the</w:t>
            </w:r>
            <w:r w:rsidRPr="00055A7F">
              <w:rPr>
                <w:rFonts w:ascii="Times New Roman" w:eastAsia="Times New Roman" w:hAnsi="Times New Roman" w:cs="Times New Roman"/>
                <w:sz w:val="24"/>
                <w:szCs w:val="24"/>
              </w:rPr>
              <w:t xml:space="preserve"> proposal</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lastRenderedPageBreak/>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th</w:t>
            </w:r>
            <w:r w:rsidRPr="00F54BC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opportunity to propose unique and innovative solutions (i.e., the </w:t>
            </w:r>
            <w:r w:rsidRPr="00F54BCC">
              <w:rPr>
                <w:rFonts w:ascii="Times New Roman" w:eastAsia="Times New Roman" w:hAnsi="Times New Roman" w:cs="Times New Roman"/>
                <w:sz w:val="24"/>
                <w:szCs w:val="24"/>
              </w:rPr>
              <w:t>solicitation</w:t>
            </w:r>
            <w:r>
              <w:rPr>
                <w:rFonts w:ascii="Times New Roman" w:eastAsia="Times New Roman" w:hAnsi="Times New Roman" w:cs="Times New Roman"/>
                <w:sz w:val="24"/>
                <w:szCs w:val="24"/>
              </w:rPr>
              <w:t xml:space="preserve"> promoted innovation)?</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clarity of the </w:t>
            </w:r>
            <w:r w:rsidRPr="00055A7F">
              <w:rPr>
                <w:rFonts w:ascii="Times New Roman" w:eastAsia="Times New Roman" w:hAnsi="Times New Roman" w:cs="Times New Roman"/>
                <w:sz w:val="24"/>
                <w:szCs w:val="24"/>
              </w:rPr>
              <w:t>sol</w:t>
            </w:r>
            <w:r>
              <w:rPr>
                <w:rFonts w:ascii="Times New Roman" w:eastAsia="Times New Roman" w:hAnsi="Times New Roman" w:cs="Times New Roman"/>
                <w:sz w:val="24"/>
                <w:szCs w:val="24"/>
              </w:rPr>
              <w:t>icitation’s evaluation criteria?</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amount of time t</w:t>
            </w:r>
            <w:r w:rsidRPr="00055A7F">
              <w:rPr>
                <w:rFonts w:ascii="Times New Roman" w:eastAsia="Times New Roman" w:hAnsi="Times New Roman" w:cs="Times New Roman"/>
                <w:sz w:val="24"/>
                <w:szCs w:val="24"/>
              </w:rPr>
              <w:t xml:space="preserve">he agency </w:t>
            </w:r>
            <w:r>
              <w:rPr>
                <w:rFonts w:ascii="Times New Roman" w:eastAsia="Times New Roman" w:hAnsi="Times New Roman" w:cs="Times New Roman"/>
                <w:sz w:val="24"/>
                <w:szCs w:val="24"/>
              </w:rPr>
              <w:t xml:space="preserve">gave </w:t>
            </w:r>
            <w:r w:rsidRPr="00055A7F">
              <w:rPr>
                <w:rFonts w:ascii="Times New Roman" w:eastAsia="Times New Roman" w:hAnsi="Times New Roman" w:cs="Times New Roman"/>
                <w:sz w:val="24"/>
                <w:szCs w:val="24"/>
              </w:rPr>
              <w:t>to submit a proposal</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5C1894"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hAnsi="Times New Roman"/>
                <w:sz w:val="24"/>
                <w:szCs w:val="24"/>
              </w:rPr>
              <w:t>T</w:t>
            </w:r>
            <w:r w:rsidRPr="005C1894">
              <w:rPr>
                <w:rFonts w:ascii="Times New Roman" w:hAnsi="Times New Roman"/>
                <w:sz w:val="24"/>
                <w:szCs w:val="24"/>
              </w:rPr>
              <w:t>hat the solicitation’s evaluation</w:t>
            </w:r>
            <w:r>
              <w:rPr>
                <w:rFonts w:ascii="Times New Roman" w:hAnsi="Times New Roman"/>
                <w:sz w:val="24"/>
                <w:szCs w:val="24"/>
              </w:rPr>
              <w:t xml:space="preserve"> criteria </w:t>
            </w:r>
            <w:r w:rsidRPr="005C1894">
              <w:rPr>
                <w:rFonts w:ascii="Times New Roman" w:hAnsi="Times New Roman"/>
                <w:sz w:val="24"/>
                <w:szCs w:val="24"/>
              </w:rPr>
              <w:t xml:space="preserve">allowed for the </w:t>
            </w:r>
            <w:r>
              <w:rPr>
                <w:rFonts w:ascii="Times New Roman" w:hAnsi="Times New Roman"/>
                <w:sz w:val="24"/>
                <w:szCs w:val="24"/>
              </w:rPr>
              <w:t xml:space="preserve">best selection </w:t>
            </w:r>
            <w:r w:rsidRPr="005C1894">
              <w:rPr>
                <w:rFonts w:ascii="Times New Roman" w:hAnsi="Times New Roman"/>
                <w:sz w:val="24"/>
                <w:szCs w:val="24"/>
              </w:rPr>
              <w:t>among competing proposals?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5F3A7C" w:rsidTr="00FA0C0B">
        <w:tc>
          <w:tcPr>
            <w:tcW w:w="10998" w:type="dxa"/>
            <w:gridSpan w:val="7"/>
          </w:tcPr>
          <w:p w:rsidR="00602012" w:rsidRPr="005F3A7C" w:rsidRDefault="00602012" w:rsidP="00FA0C0B">
            <w:pPr>
              <w:shd w:val="clear" w:color="auto" w:fill="FFFFFF"/>
              <w:spacing w:before="60" w:after="60"/>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Award Execution and Debriefings</w:t>
            </w:r>
            <w:r>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w:t>
            </w:r>
            <w:r w:rsidRPr="00F54BCC">
              <w:rPr>
                <w:rFonts w:ascii="Times New Roman" w:eastAsia="Times New Roman" w:hAnsi="Times New Roman" w:cs="Times New Roman"/>
                <w:sz w:val="24"/>
                <w:szCs w:val="24"/>
              </w:rPr>
              <w:t>e agency</w:t>
            </w:r>
            <w:r>
              <w:rPr>
                <w:rFonts w:ascii="Times New Roman" w:eastAsia="Times New Roman" w:hAnsi="Times New Roman" w:cs="Times New Roman"/>
                <w:sz w:val="24"/>
                <w:szCs w:val="24"/>
              </w:rPr>
              <w:t>’s resolution of</w:t>
            </w:r>
            <w:r w:rsidRPr="00F54BCC">
              <w:rPr>
                <w:rFonts w:ascii="Times New Roman" w:eastAsia="Times New Roman" w:hAnsi="Times New Roman" w:cs="Times New Roman"/>
                <w:sz w:val="24"/>
                <w:szCs w:val="24"/>
              </w:rPr>
              <w:t xml:space="preserve"> issues/concerns related to the </w:t>
            </w:r>
            <w:r>
              <w:rPr>
                <w:rFonts w:ascii="Times New Roman" w:eastAsia="Times New Roman" w:hAnsi="Times New Roman" w:cs="Times New Roman"/>
                <w:sz w:val="24"/>
                <w:szCs w:val="24"/>
              </w:rPr>
              <w:t>contracting</w:t>
            </w:r>
            <w:r w:rsidRPr="00F54BCC">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robustness of the agency’s debriefing (i.e., it allowed you to understand how to improve on similar efforts in the future)?</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5F3A7C" w:rsidTr="00FA0C0B">
        <w:tc>
          <w:tcPr>
            <w:tcW w:w="5418" w:type="dxa"/>
          </w:tcPr>
          <w:p w:rsidR="00602012" w:rsidRPr="005F3A7C"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satisfied were you with your o</w:t>
            </w:r>
            <w:r w:rsidRPr="005F3A7C">
              <w:rPr>
                <w:rFonts w:ascii="Times New Roman" w:eastAsia="Times New Roman" w:hAnsi="Times New Roman" w:cs="Times New Roman"/>
                <w:b/>
                <w:sz w:val="24"/>
                <w:szCs w:val="24"/>
              </w:rPr>
              <w:t>verall</w:t>
            </w:r>
            <w:r>
              <w:rPr>
                <w:rFonts w:ascii="Times New Roman" w:eastAsia="Times New Roman" w:hAnsi="Times New Roman" w:cs="Times New Roman"/>
                <w:b/>
                <w:sz w:val="24"/>
                <w:szCs w:val="24"/>
              </w:rPr>
              <w:t xml:space="preserve"> experience on this acquisition?</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5</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4</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3</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2</w:t>
            </w:r>
          </w:p>
        </w:tc>
        <w:tc>
          <w:tcPr>
            <w:tcW w:w="12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1</w:t>
            </w:r>
          </w:p>
        </w:tc>
        <w:tc>
          <w:tcPr>
            <w:tcW w:w="6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N/A</w:t>
            </w:r>
          </w:p>
        </w:tc>
      </w:tr>
      <w:tr w:rsidR="00602012" w:rsidRPr="00F54BCC" w:rsidTr="00FA0C0B">
        <w:tc>
          <w:tcPr>
            <w:tcW w:w="5418" w:type="dxa"/>
          </w:tcPr>
          <w:p w:rsidR="00602012" w:rsidRPr="00F54BCC"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any additional comments:</w:t>
            </w:r>
          </w:p>
        </w:tc>
        <w:tc>
          <w:tcPr>
            <w:tcW w:w="5580" w:type="dxa"/>
            <w:gridSpan w:val="6"/>
            <w:vAlign w:val="center"/>
          </w:tcPr>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p>
        </w:tc>
      </w:tr>
      <w:tr w:rsidR="00602012" w:rsidRPr="00F54BCC" w:rsidTr="00FA0C0B">
        <w:tc>
          <w:tcPr>
            <w:tcW w:w="5418" w:type="dxa"/>
          </w:tcPr>
          <w:p w:rsidR="00602012" w:rsidRPr="00F54BCC"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 small business?</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[Insert agency PRA notice here.]</w:t>
      </w:r>
    </w:p>
    <w:p w:rsidR="00602012" w:rsidRDefault="00602012" w:rsidP="006020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i/>
          <w:sz w:val="24"/>
          <w:szCs w:val="24"/>
        </w:rPr>
      </w:pPr>
      <w:r w:rsidRPr="00F54BCC">
        <w:rPr>
          <w:rFonts w:ascii="Times New Roman" w:eastAsia="Times New Roman" w:hAnsi="Times New Roman" w:cs="Times New Roman"/>
          <w:b/>
          <w:i/>
          <w:sz w:val="24"/>
          <w:szCs w:val="24"/>
        </w:rPr>
        <w:lastRenderedPageBreak/>
        <w:t xml:space="preserve">Attachment </w:t>
      </w:r>
      <w:r>
        <w:rPr>
          <w:rFonts w:ascii="Times New Roman" w:eastAsia="Times New Roman" w:hAnsi="Times New Roman" w:cs="Times New Roman"/>
          <w:b/>
          <w:i/>
          <w:sz w:val="24"/>
          <w:szCs w:val="24"/>
        </w:rPr>
        <w:t>B</w:t>
      </w:r>
      <w:r w:rsidRPr="00F54BCC">
        <w:rPr>
          <w:rFonts w:ascii="Times New Roman" w:eastAsia="Times New Roman" w:hAnsi="Times New Roman" w:cs="Times New Roman"/>
          <w:b/>
          <w:i/>
          <w:sz w:val="24"/>
          <w:szCs w:val="24"/>
        </w:rPr>
        <w:t xml:space="preserve"> – </w:t>
      </w:r>
      <w:r>
        <w:rPr>
          <w:rFonts w:ascii="Times New Roman" w:eastAsia="Times New Roman" w:hAnsi="Times New Roman" w:cs="Times New Roman"/>
          <w:b/>
          <w:i/>
          <w:sz w:val="24"/>
          <w:szCs w:val="24"/>
        </w:rPr>
        <w:t>Evaluation of the Contracting Operation</w:t>
      </w:r>
      <w:r w:rsidRPr="00F54BCC">
        <w:rPr>
          <w:rFonts w:ascii="Times New Roman" w:eastAsia="Times New Roman" w:hAnsi="Times New Roman" w:cs="Times New Roman"/>
          <w:b/>
          <w:i/>
          <w:sz w:val="24"/>
          <w:szCs w:val="24"/>
        </w:rPr>
        <w:t xml:space="preserve"> </w:t>
      </w: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sz w:val="24"/>
          <w:szCs w:val="24"/>
        </w:rPr>
      </w:pPr>
    </w:p>
    <w:p w:rsidR="00602012" w:rsidRPr="00F54BCC"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recently worked with the _______ procurement office on solicitation #____________ in making an award, please evaluate your experience.</w:t>
      </w:r>
    </w:p>
    <w:p w:rsidR="00602012"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rate your level of satisfaction on a scale of 1 to 5, with 5 being “Very Satisfied” and 1 being “Very Dissatisfied”</w:t>
      </w: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4B14FE">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944" behindDoc="0" locked="0" layoutInCell="1" allowOverlap="1" wp14:anchorId="5527BD2F" wp14:editId="7091A091">
                      <wp:simplePos x="0" y="0"/>
                      <wp:positionH relativeFrom="column">
                        <wp:posOffset>404495</wp:posOffset>
                      </wp:positionH>
                      <wp:positionV relativeFrom="paragraph">
                        <wp:posOffset>130810</wp:posOffset>
                      </wp:positionV>
                      <wp:extent cx="2000250" cy="0"/>
                      <wp:effectExtent l="3810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0D9632" id="Straight Arrow Connector 5" o:spid="_x0000_s1026" type="#_x0000_t32" style="position:absolute;margin-left:31.85pt;margin-top:10.3pt;width:15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" strokecolor="black [3200]"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r>
      <w:tr w:rsidR="00602012" w:rsidRPr="00F54BCC" w:rsidTr="00FA0C0B">
        <w:tc>
          <w:tcPr>
            <w:tcW w:w="10998" w:type="dxa"/>
            <w:gridSpan w:val="7"/>
          </w:tcPr>
          <w:p w:rsidR="00602012" w:rsidRPr="005621C9" w:rsidRDefault="00602012" w:rsidP="00FA0C0B">
            <w:pPr>
              <w:shd w:val="clear" w:color="auto" w:fill="FFFFFF"/>
              <w:spacing w:before="60" w:after="60"/>
              <w:rPr>
                <w:rFonts w:ascii="Times New Roman" w:eastAsia="Times New Roman" w:hAnsi="Times New Roman" w:cs="Times New Roman"/>
                <w:b/>
                <w:sz w:val="24"/>
                <w:szCs w:val="24"/>
              </w:rPr>
            </w:pPr>
            <w:r w:rsidRPr="005621C9">
              <w:rPr>
                <w:rFonts w:ascii="Times New Roman" w:eastAsia="Times New Roman" w:hAnsi="Times New Roman" w:cs="Times New Roman"/>
                <w:b/>
                <w:sz w:val="24"/>
                <w:szCs w:val="24"/>
              </w:rPr>
              <w:t>Planning</w:t>
            </w:r>
            <w:r>
              <w:rPr>
                <w:rFonts w:ascii="Times New Roman" w:eastAsia="Calibri" w:hAnsi="Times New Roman" w:cs="Times New Roman"/>
                <w:b/>
                <w:sz w:val="24"/>
                <w:szCs w:val="24"/>
              </w:rPr>
              <w:t xml:space="preserv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A7B1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acquisition milestone schedule?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procurement office’s ability to keep you informed of any changes to the acquisition milestone schedule?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procurement office’s assistance in the Acquisition Plan process, which allowed you to better understand and participate in the procurement?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procurement office’s engagement with industry early in the acquisition process?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10998" w:type="dxa"/>
            <w:gridSpan w:val="7"/>
          </w:tcPr>
          <w:p w:rsidR="00602012" w:rsidRPr="005621C9" w:rsidRDefault="00602012" w:rsidP="00FA0C0B">
            <w:pPr>
              <w:shd w:val="clear" w:color="auto" w:fill="FFFFFF"/>
              <w:spacing w:before="60" w:after="60"/>
              <w:rPr>
                <w:rFonts w:ascii="Times New Roman" w:eastAsia="Times New Roman" w:hAnsi="Times New Roman" w:cs="Times New Roman"/>
                <w:b/>
                <w:sz w:val="24"/>
                <w:szCs w:val="24"/>
              </w:rPr>
            </w:pPr>
            <w:r w:rsidRPr="005621C9">
              <w:rPr>
                <w:rFonts w:ascii="Times New Roman" w:eastAsia="Times New Roman" w:hAnsi="Times New Roman" w:cs="Times New Roman"/>
                <w:b/>
                <w:sz w:val="24"/>
                <w:szCs w:val="24"/>
              </w:rPr>
              <w:t>Communication</w:t>
            </w:r>
            <w:r>
              <w:rPr>
                <w:rFonts w:ascii="Times New Roman" w:eastAsia="Calibri" w:hAnsi="Times New Roman" w:cs="Times New Roman"/>
                <w:b/>
                <w:sz w:val="24"/>
                <w:szCs w:val="24"/>
              </w:rPr>
              <w:t xml:space="preserv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procurement office’s </w:t>
            </w:r>
            <w:r w:rsidRPr="0034490F">
              <w:rPr>
                <w:rFonts w:ascii="Times New Roman" w:eastAsia="Times New Roman" w:hAnsi="Times New Roman" w:cs="Times New Roman"/>
                <w:sz w:val="24"/>
                <w:szCs w:val="24"/>
              </w:rPr>
              <w:t>responsive</w:t>
            </w:r>
            <w:r>
              <w:rPr>
                <w:rFonts w:ascii="Times New Roman" w:eastAsia="Times New Roman" w:hAnsi="Times New Roman" w:cs="Times New Roman"/>
                <w:sz w:val="24"/>
                <w:szCs w:val="24"/>
              </w:rPr>
              <w:t>ness</w:t>
            </w:r>
            <w:r w:rsidRPr="0034490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your</w:t>
            </w:r>
            <w:r w:rsidRPr="0034490F">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(communicating</w:t>
            </w:r>
            <w:r w:rsidRPr="0034490F">
              <w:rPr>
                <w:rFonts w:ascii="Times New Roman" w:eastAsia="Times New Roman" w:hAnsi="Times New Roman" w:cs="Times New Roman"/>
                <w:sz w:val="24"/>
                <w:szCs w:val="24"/>
              </w:rPr>
              <w:t xml:space="preserve"> in a clear, courteous</w:t>
            </w:r>
            <w:r>
              <w:rPr>
                <w:rFonts w:ascii="Times New Roman" w:eastAsia="Times New Roman" w:hAnsi="Times New Roman" w:cs="Times New Roman"/>
                <w:sz w:val="24"/>
                <w:szCs w:val="24"/>
              </w:rPr>
              <w:t>, timely,</w:t>
            </w:r>
            <w:r w:rsidRPr="0034490F">
              <w:rPr>
                <w:rFonts w:ascii="Times New Roman" w:eastAsia="Times New Roman" w:hAnsi="Times New Roman" w:cs="Times New Roman"/>
                <w:sz w:val="24"/>
                <w:szCs w:val="24"/>
              </w:rPr>
              <w:t xml:space="preserve"> and professional manner</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w:t>
            </w:r>
            <w:r w:rsidRPr="0034490F">
              <w:rPr>
                <w:rFonts w:ascii="Times New Roman" w:eastAsia="Times New Roman" w:hAnsi="Times New Roman" w:cs="Times New Roman"/>
                <w:sz w:val="24"/>
                <w:szCs w:val="24"/>
              </w:rPr>
              <w:t xml:space="preserve">rocurement </w:t>
            </w:r>
            <w:r>
              <w:rPr>
                <w:rFonts w:ascii="Times New Roman" w:eastAsia="Times New Roman" w:hAnsi="Times New Roman" w:cs="Times New Roman"/>
                <w:sz w:val="24"/>
                <w:szCs w:val="24"/>
              </w:rPr>
              <w:t xml:space="preserve">office’s effectiveness </w:t>
            </w:r>
            <w:r w:rsidRPr="0034490F">
              <w:rPr>
                <w:rFonts w:ascii="Times New Roman" w:eastAsia="Times New Roman" w:hAnsi="Times New Roman" w:cs="Times New Roman"/>
                <w:sz w:val="24"/>
                <w:szCs w:val="24"/>
              </w:rPr>
              <w:t xml:space="preserve">in resolving any issues or delays encountered during the </w:t>
            </w:r>
            <w:r>
              <w:rPr>
                <w:rFonts w:ascii="Times New Roman" w:eastAsia="Times New Roman" w:hAnsi="Times New Roman" w:cs="Times New Roman"/>
                <w:sz w:val="24"/>
                <w:szCs w:val="24"/>
              </w:rPr>
              <w:t>acquisition</w:t>
            </w:r>
            <w:r w:rsidRPr="0034490F">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understanding on</w:t>
            </w:r>
            <w:r w:rsidRPr="0034490F">
              <w:rPr>
                <w:rFonts w:ascii="Times New Roman" w:eastAsia="Times New Roman" w:hAnsi="Times New Roman" w:cs="Times New Roman"/>
                <w:sz w:val="24"/>
                <w:szCs w:val="24"/>
              </w:rPr>
              <w:t xml:space="preserve"> how </w:t>
            </w:r>
            <w:r>
              <w:rPr>
                <w:rFonts w:ascii="Times New Roman" w:eastAsia="Times New Roman" w:hAnsi="Times New Roman" w:cs="Times New Roman"/>
                <w:sz w:val="24"/>
                <w:szCs w:val="24"/>
              </w:rPr>
              <w:t xml:space="preserve">- </w:t>
            </w:r>
            <w:r w:rsidRPr="0034490F">
              <w:rPr>
                <w:rFonts w:ascii="Times New Roman" w:eastAsia="Times New Roman" w:hAnsi="Times New Roman" w:cs="Times New Roman"/>
                <w:sz w:val="24"/>
                <w:szCs w:val="24"/>
              </w:rPr>
              <w:t xml:space="preserve">and to whom </w:t>
            </w:r>
            <w:r>
              <w:rPr>
                <w:rFonts w:ascii="Times New Roman" w:eastAsia="Times New Roman" w:hAnsi="Times New Roman" w:cs="Times New Roman"/>
                <w:sz w:val="24"/>
                <w:szCs w:val="24"/>
              </w:rPr>
              <w:t>– you should</w:t>
            </w:r>
            <w:r w:rsidRPr="0034490F">
              <w:rPr>
                <w:rFonts w:ascii="Times New Roman" w:eastAsia="Times New Roman" w:hAnsi="Times New Roman" w:cs="Times New Roman"/>
                <w:sz w:val="24"/>
                <w:szCs w:val="24"/>
              </w:rPr>
              <w:t xml:space="preserve"> elevate problems for resolution</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early communications describing the r</w:t>
            </w:r>
            <w:r w:rsidRPr="0034490F">
              <w:rPr>
                <w:rFonts w:ascii="Times New Roman" w:eastAsia="Times New Roman" w:hAnsi="Times New Roman" w:cs="Times New Roman"/>
                <w:sz w:val="24"/>
                <w:szCs w:val="24"/>
              </w:rPr>
              <w:t xml:space="preserve">oles and responsibilities of the procurement office and of </w:t>
            </w:r>
            <w:r>
              <w:rPr>
                <w:rFonts w:ascii="Times New Roman" w:eastAsia="Times New Roman" w:hAnsi="Times New Roman" w:cs="Times New Roman"/>
                <w:sz w:val="24"/>
                <w:szCs w:val="24"/>
              </w:rPr>
              <w:t>your</w:t>
            </w:r>
            <w:r w:rsidRPr="0034490F">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program office</w:t>
            </w:r>
            <w:r w:rsidRPr="0034490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5621C9"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satisfied were you with the o</w:t>
            </w:r>
            <w:r w:rsidRPr="005621C9">
              <w:rPr>
                <w:rFonts w:ascii="Times New Roman" w:eastAsia="Times New Roman" w:hAnsi="Times New Roman" w:cs="Times New Roman"/>
                <w:b/>
                <w:sz w:val="24"/>
                <w:szCs w:val="24"/>
              </w:rPr>
              <w:t>verall support provided by the procurement office in the acquisition process</w:t>
            </w:r>
            <w:r>
              <w:rPr>
                <w:rFonts w:ascii="Times New Roman" w:eastAsia="Times New Roman" w:hAnsi="Times New Roman" w:cs="Times New Roman"/>
                <w:b/>
                <w:sz w:val="24"/>
                <w:szCs w:val="24"/>
              </w:rPr>
              <w:t>?</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5</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4</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3</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2</w:t>
            </w:r>
          </w:p>
        </w:tc>
        <w:tc>
          <w:tcPr>
            <w:tcW w:w="12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1</w:t>
            </w:r>
          </w:p>
        </w:tc>
        <w:tc>
          <w:tcPr>
            <w:tcW w:w="6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60"/>
              <w:contextualSpacing/>
              <w:rPr>
                <w:rFonts w:ascii="Times New Roman" w:eastAsia="Times New Roman" w:hAnsi="Times New Roman" w:cs="Times New Roman"/>
                <w:sz w:val="24"/>
                <w:szCs w:val="24"/>
              </w:rPr>
            </w:pPr>
            <w:r w:rsidRPr="0034490F">
              <w:rPr>
                <w:rFonts w:ascii="Times New Roman" w:eastAsia="Times New Roman" w:hAnsi="Times New Roman" w:cs="Times New Roman"/>
                <w:sz w:val="24"/>
                <w:szCs w:val="24"/>
              </w:rPr>
              <w:t>Please provide any additional comments</w:t>
            </w:r>
            <w:r>
              <w:rPr>
                <w:rFonts w:ascii="Times New Roman" w:eastAsia="Times New Roman" w:hAnsi="Times New Roman" w:cs="Times New Roman"/>
                <w:sz w:val="24"/>
                <w:szCs w:val="24"/>
              </w:rPr>
              <w:t>:</w:t>
            </w:r>
          </w:p>
        </w:tc>
        <w:tc>
          <w:tcPr>
            <w:tcW w:w="5580" w:type="dxa"/>
            <w:gridSpan w:val="6"/>
            <w:vAlign w:val="center"/>
          </w:tcPr>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Were you part of an IPT (</w:t>
            </w:r>
            <w:r w:rsidRPr="000A75B0">
              <w:rPr>
                <w:rFonts w:ascii="Times New Roman" w:eastAsia="Times New Roman" w:hAnsi="Times New Roman" w:cs="Times New Roman"/>
                <w:sz w:val="24"/>
                <w:szCs w:val="24"/>
              </w:rPr>
              <w:t>Integrated Procurement Team</w:t>
            </w:r>
            <w:r>
              <w:rPr>
                <w:rFonts w:ascii="Times New Roman" w:eastAsia="Times New Roman" w:hAnsi="Times New Roman" w:cs="Times New Roman"/>
                <w:sz w:val="24"/>
                <w:szCs w:val="24"/>
              </w:rPr>
              <w:t>)?</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602012" w:rsidRPr="00F54BCC" w:rsidTr="00FA0C0B">
        <w:tc>
          <w:tcPr>
            <w:tcW w:w="10998" w:type="dxa"/>
            <w:gridSpan w:val="7"/>
          </w:tcPr>
          <w:p w:rsidR="00602012" w:rsidRDefault="00602012" w:rsidP="00FA0C0B">
            <w:pPr>
              <w:shd w:val="clear" w:color="auto" w:fill="FFFFFF"/>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After one year, or completion of performance, work with your Contracting Officer (CO) to evaluate the contract awardee’s performance in CPARS</w:t>
            </w:r>
          </w:p>
        </w:tc>
      </w:tr>
    </w:tbl>
    <w:p w:rsidR="00602012" w:rsidRPr="00F54BCC" w:rsidRDefault="00602012" w:rsidP="00602012">
      <w:pPr>
        <w:shd w:val="clear" w:color="auto" w:fill="FFFFFF"/>
        <w:spacing w:after="0" w:line="240" w:lineRule="auto"/>
        <w:jc w:val="center"/>
        <w:rPr>
          <w:rFonts w:ascii="Times New Roman" w:eastAsia="Times New Roman" w:hAnsi="Times New Roman" w:cs="Times New Roman"/>
          <w:b/>
          <w:i/>
          <w:sz w:val="24"/>
          <w:szCs w:val="24"/>
        </w:rPr>
      </w:pPr>
      <w:r w:rsidRPr="00F54BCC">
        <w:rPr>
          <w:rFonts w:ascii="Times New Roman" w:eastAsia="Times New Roman" w:hAnsi="Times New Roman" w:cs="Times New Roman"/>
          <w:sz w:val="24"/>
          <w:szCs w:val="24"/>
        </w:rPr>
        <w:br w:type="page"/>
      </w:r>
      <w:r w:rsidRPr="00F54BCC">
        <w:rPr>
          <w:rFonts w:ascii="Times New Roman" w:eastAsia="Times New Roman" w:hAnsi="Times New Roman" w:cs="Times New Roman"/>
          <w:b/>
          <w:i/>
          <w:sz w:val="24"/>
          <w:szCs w:val="24"/>
        </w:rPr>
        <w:lastRenderedPageBreak/>
        <w:t xml:space="preserve">Attachment </w:t>
      </w:r>
      <w:r>
        <w:rPr>
          <w:rFonts w:ascii="Times New Roman" w:eastAsia="Times New Roman" w:hAnsi="Times New Roman" w:cs="Times New Roman"/>
          <w:b/>
          <w:i/>
          <w:sz w:val="24"/>
          <w:szCs w:val="24"/>
        </w:rPr>
        <w:t>C</w:t>
      </w:r>
      <w:r w:rsidRPr="00F54BCC">
        <w:rPr>
          <w:rFonts w:ascii="Times New Roman" w:eastAsia="Times New Roman" w:hAnsi="Times New Roman" w:cs="Times New Roman"/>
          <w:b/>
          <w:i/>
          <w:sz w:val="24"/>
          <w:szCs w:val="24"/>
        </w:rPr>
        <w:t xml:space="preserve"> – </w:t>
      </w:r>
      <w:r>
        <w:rPr>
          <w:rFonts w:ascii="Times New Roman" w:eastAsia="Times New Roman" w:hAnsi="Times New Roman" w:cs="Times New Roman"/>
          <w:b/>
          <w:i/>
          <w:sz w:val="24"/>
          <w:szCs w:val="24"/>
        </w:rPr>
        <w:t>Evaluation of the Program Office’s Participation in the Procurement</w:t>
      </w:r>
      <w:r w:rsidRPr="00F54BCC">
        <w:rPr>
          <w:rFonts w:ascii="Times New Roman" w:eastAsia="Times New Roman" w:hAnsi="Times New Roman" w:cs="Times New Roman"/>
          <w:b/>
          <w:i/>
          <w:sz w:val="24"/>
          <w:szCs w:val="24"/>
        </w:rPr>
        <w:t xml:space="preserve"> </w:t>
      </w:r>
    </w:p>
    <w:p w:rsidR="00602012" w:rsidRPr="00F54BCC"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recently worked with ________ program office on solicitation #____________, please evaluate your experience.</w:t>
      </w:r>
    </w:p>
    <w:p w:rsidR="00602012"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rate your level of satisfaction on a scale of 1 to 5, with 5 being “Very Satisfied” and 1 being “Very Dissatisfied”</w:t>
      </w: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4B14FE">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7968" behindDoc="0" locked="0" layoutInCell="1" allowOverlap="1" wp14:anchorId="1DC9DB7B" wp14:editId="63F5BA73">
                      <wp:simplePos x="0" y="0"/>
                      <wp:positionH relativeFrom="column">
                        <wp:posOffset>404495</wp:posOffset>
                      </wp:positionH>
                      <wp:positionV relativeFrom="paragraph">
                        <wp:posOffset>130810</wp:posOffset>
                      </wp:positionV>
                      <wp:extent cx="2000250" cy="0"/>
                      <wp:effectExtent l="3810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A38C43" id="Straight Arrow Connector 8" o:spid="_x0000_s1026" type="#_x0000_t32" style="position:absolute;margin-left:31.85pt;margin-top:10.3pt;width:15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" strokecolor="black [3200]"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sidRPr="00F54BCC">
              <w:rPr>
                <w:rFonts w:ascii="Times New Roman" w:eastAsia="Times New Roman" w:hAnsi="Times New Roman" w:cs="Times New Roman"/>
                <w:sz w:val="20"/>
                <w:szCs w:val="20"/>
              </w:rPr>
              <w:t>N/A</w:t>
            </w:r>
          </w:p>
        </w:tc>
      </w:tr>
      <w:tr w:rsidR="00602012" w:rsidRPr="00F54BCC" w:rsidTr="00FA0C0B">
        <w:tc>
          <w:tcPr>
            <w:tcW w:w="10998" w:type="dxa"/>
            <w:gridSpan w:val="7"/>
          </w:tcPr>
          <w:p w:rsidR="00602012" w:rsidRPr="00B679BF" w:rsidRDefault="00602012" w:rsidP="00FA0C0B">
            <w:pPr>
              <w:shd w:val="clear" w:color="auto" w:fill="FFFFFF"/>
              <w:spacing w:before="60" w:after="60"/>
              <w:ind w:firstLine="90"/>
              <w:rPr>
                <w:rFonts w:ascii="Times New Roman" w:eastAsia="Times New Roman" w:hAnsi="Times New Roman" w:cs="Times New Roman"/>
                <w:b/>
                <w:sz w:val="24"/>
                <w:szCs w:val="24"/>
              </w:rPr>
            </w:pPr>
            <w:r w:rsidRPr="00B679BF">
              <w:rPr>
                <w:rFonts w:ascii="Times New Roman" w:eastAsia="Times New Roman" w:hAnsi="Times New Roman" w:cs="Times New Roman"/>
                <w:b/>
                <w:sz w:val="24"/>
                <w:szCs w:val="24"/>
              </w:rPr>
              <w:t>Planning</w:t>
            </w:r>
            <w:r w:rsidRPr="00B679BF">
              <w:rPr>
                <w:rFonts w:ascii="Times New Roman" w:eastAsia="Calibri" w:hAnsi="Times New Roman" w:cs="Times New Roman"/>
                <w:b/>
                <w:sz w:val="24"/>
                <w:szCs w:val="24"/>
              </w:rPr>
              <w:t xml:space="preserve"> - </w:t>
            </w:r>
            <w:r w:rsidRPr="00B679BF">
              <w:rPr>
                <w:rFonts w:ascii="Times New Roman" w:eastAsia="Calibri" w:hAnsi="Times New Roman" w:cs="Times New Roman"/>
                <w:b/>
                <w:i/>
                <w:sz w:val="24"/>
                <w:szCs w:val="24"/>
              </w:rPr>
              <w:t>How satisfied were you</w:t>
            </w:r>
            <w:r w:rsidRPr="00B679BF">
              <w:rPr>
                <w:rFonts w:ascii="Times New Roman" w:eastAsia="Calibri" w:hAnsi="Times New Roman" w:cs="Times New Roman"/>
                <w:b/>
                <w:sz w:val="24"/>
                <w:szCs w:val="24"/>
              </w:rPr>
              <w:t>:</w:t>
            </w:r>
          </w:p>
        </w:tc>
      </w:tr>
      <w:tr w:rsidR="00602012" w:rsidRPr="00F54BCC" w:rsidTr="00FA0C0B">
        <w:tc>
          <w:tcPr>
            <w:tcW w:w="5418" w:type="dxa"/>
          </w:tcPr>
          <w:p w:rsidR="00602012" w:rsidRPr="000A7B1C"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 office conducted meaningful market research?</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program office’s ability to provide any necessary documents allowing for the timely completion of the acquisition package?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 office allotted adequate time for a successful procurement?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 office allotted adequate resources to allow for a successful procurement?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10998" w:type="dxa"/>
            <w:gridSpan w:val="7"/>
          </w:tcPr>
          <w:p w:rsidR="00602012" w:rsidRPr="00B679BF" w:rsidRDefault="00602012" w:rsidP="00FA0C0B">
            <w:pPr>
              <w:shd w:val="clear" w:color="auto" w:fill="FFFFFF"/>
              <w:spacing w:before="60" w:after="60"/>
              <w:ind w:firstLine="90"/>
              <w:rPr>
                <w:rFonts w:ascii="Times New Roman" w:eastAsia="Times New Roman" w:hAnsi="Times New Roman" w:cs="Times New Roman"/>
                <w:b/>
                <w:sz w:val="24"/>
                <w:szCs w:val="24"/>
              </w:rPr>
            </w:pPr>
            <w:r w:rsidRPr="00B679BF">
              <w:rPr>
                <w:rFonts w:ascii="Times New Roman" w:eastAsia="Times New Roman" w:hAnsi="Times New Roman" w:cs="Times New Roman"/>
                <w:b/>
                <w:sz w:val="24"/>
                <w:szCs w:val="24"/>
              </w:rPr>
              <w:t>Communication</w:t>
            </w:r>
            <w:r w:rsidRPr="00B679BF">
              <w:rPr>
                <w:rFonts w:ascii="Times New Roman" w:eastAsia="Calibri" w:hAnsi="Times New Roman" w:cs="Times New Roman"/>
                <w:b/>
                <w:sz w:val="24"/>
                <w:szCs w:val="24"/>
              </w:rPr>
              <w:t xml:space="preserve"> - </w:t>
            </w:r>
            <w:r w:rsidRPr="00B679BF">
              <w:rPr>
                <w:rFonts w:ascii="Times New Roman" w:eastAsia="Calibri" w:hAnsi="Times New Roman" w:cs="Times New Roman"/>
                <w:b/>
                <w:i/>
                <w:sz w:val="24"/>
                <w:szCs w:val="24"/>
              </w:rPr>
              <w:t>How satisfied were you</w:t>
            </w:r>
            <w:r w:rsidRPr="00B679BF">
              <w:rPr>
                <w:rFonts w:ascii="Times New Roman" w:eastAsia="Calibri" w:hAnsi="Times New Roman" w:cs="Times New Roman"/>
                <w:b/>
                <w:sz w:val="24"/>
                <w:szCs w:val="24"/>
              </w:rPr>
              <w:t>:</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clarity</w:t>
            </w:r>
            <w:r w:rsidRPr="003449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effectiveness of the program office’s communication of their needs and time constraints?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program office’s </w:t>
            </w:r>
            <w:r w:rsidRPr="0034490F">
              <w:rPr>
                <w:rFonts w:ascii="Times New Roman" w:eastAsia="Times New Roman" w:hAnsi="Times New Roman" w:cs="Times New Roman"/>
                <w:sz w:val="24"/>
                <w:szCs w:val="24"/>
              </w:rPr>
              <w:t>responsive</w:t>
            </w:r>
            <w:r>
              <w:rPr>
                <w:rFonts w:ascii="Times New Roman" w:eastAsia="Times New Roman" w:hAnsi="Times New Roman" w:cs="Times New Roman"/>
                <w:sz w:val="24"/>
                <w:szCs w:val="24"/>
              </w:rPr>
              <w:t>ness</w:t>
            </w:r>
            <w:r w:rsidRPr="0034490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your</w:t>
            </w:r>
            <w:r w:rsidRPr="0034490F">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(communicating</w:t>
            </w:r>
            <w:r w:rsidRPr="0034490F">
              <w:rPr>
                <w:rFonts w:ascii="Times New Roman" w:eastAsia="Times New Roman" w:hAnsi="Times New Roman" w:cs="Times New Roman"/>
                <w:sz w:val="24"/>
                <w:szCs w:val="24"/>
              </w:rPr>
              <w:t xml:space="preserve"> in a clear, courteous</w:t>
            </w:r>
            <w:r>
              <w:rPr>
                <w:rFonts w:ascii="Times New Roman" w:eastAsia="Times New Roman" w:hAnsi="Times New Roman" w:cs="Times New Roman"/>
                <w:sz w:val="24"/>
                <w:szCs w:val="24"/>
              </w:rPr>
              <w:t>, timely,</w:t>
            </w:r>
            <w:r w:rsidRPr="0034490F">
              <w:rPr>
                <w:rFonts w:ascii="Times New Roman" w:eastAsia="Times New Roman" w:hAnsi="Times New Roman" w:cs="Times New Roman"/>
                <w:sz w:val="24"/>
                <w:szCs w:val="24"/>
              </w:rPr>
              <w:t xml:space="preserve"> and professional manner</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my understanding on</w:t>
            </w:r>
            <w:r w:rsidRPr="0034490F">
              <w:rPr>
                <w:rFonts w:ascii="Times New Roman" w:eastAsia="Times New Roman" w:hAnsi="Times New Roman" w:cs="Times New Roman"/>
                <w:sz w:val="24"/>
                <w:szCs w:val="24"/>
              </w:rPr>
              <w:t xml:space="preserve"> how </w:t>
            </w:r>
            <w:r>
              <w:rPr>
                <w:rFonts w:ascii="Times New Roman" w:eastAsia="Times New Roman" w:hAnsi="Times New Roman" w:cs="Times New Roman"/>
                <w:sz w:val="24"/>
                <w:szCs w:val="24"/>
              </w:rPr>
              <w:t xml:space="preserve">- </w:t>
            </w:r>
            <w:r w:rsidRPr="0034490F">
              <w:rPr>
                <w:rFonts w:ascii="Times New Roman" w:eastAsia="Times New Roman" w:hAnsi="Times New Roman" w:cs="Times New Roman"/>
                <w:sz w:val="24"/>
                <w:szCs w:val="24"/>
              </w:rPr>
              <w:t xml:space="preserve">and to whom </w:t>
            </w:r>
            <w:r>
              <w:rPr>
                <w:rFonts w:ascii="Times New Roman" w:eastAsia="Times New Roman" w:hAnsi="Times New Roman" w:cs="Times New Roman"/>
                <w:sz w:val="24"/>
                <w:szCs w:val="24"/>
              </w:rPr>
              <w:t>– you should</w:t>
            </w:r>
            <w:r w:rsidRPr="0034490F">
              <w:rPr>
                <w:rFonts w:ascii="Times New Roman" w:eastAsia="Times New Roman" w:hAnsi="Times New Roman" w:cs="Times New Roman"/>
                <w:sz w:val="24"/>
                <w:szCs w:val="24"/>
              </w:rPr>
              <w:t xml:space="preserve"> elevate problems for resolution</w:t>
            </w:r>
            <w:r>
              <w:rPr>
                <w:rFonts w:ascii="Times New Roman" w:eastAsia="Times New Roman" w:hAnsi="Times New Roman" w:cs="Times New Roman"/>
                <w:sz w:val="24"/>
                <w:szCs w:val="24"/>
              </w:rPr>
              <w:t xml:space="preserve"> in the program office?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program office’s technical expertise in evaluating proposals?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34490F"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How satisfied were you with the o</w:t>
            </w:r>
            <w:r w:rsidRPr="005621C9">
              <w:rPr>
                <w:rFonts w:ascii="Times New Roman" w:eastAsia="Times New Roman" w:hAnsi="Times New Roman" w:cs="Times New Roman"/>
                <w:b/>
                <w:sz w:val="24"/>
                <w:szCs w:val="24"/>
              </w:rPr>
              <w:t>verall support provided by the pro</w:t>
            </w:r>
            <w:r>
              <w:rPr>
                <w:rFonts w:ascii="Times New Roman" w:eastAsia="Times New Roman" w:hAnsi="Times New Roman" w:cs="Times New Roman"/>
                <w:b/>
                <w:sz w:val="24"/>
                <w:szCs w:val="24"/>
              </w:rPr>
              <w:t xml:space="preserve">gram </w:t>
            </w:r>
            <w:r w:rsidRPr="005621C9">
              <w:rPr>
                <w:rFonts w:ascii="Times New Roman" w:eastAsia="Times New Roman" w:hAnsi="Times New Roman" w:cs="Times New Roman"/>
                <w:b/>
                <w:sz w:val="24"/>
                <w:szCs w:val="24"/>
              </w:rPr>
              <w:t>office in the acquisition process</w:t>
            </w:r>
            <w:r>
              <w:rPr>
                <w:rFonts w:ascii="Times New Roman" w:eastAsia="Times New Roman" w:hAnsi="Times New Roman" w:cs="Times New Roman"/>
                <w:b/>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N/A</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any additional comments:</w:t>
            </w:r>
          </w:p>
        </w:tc>
        <w:tc>
          <w:tcPr>
            <w:tcW w:w="5580" w:type="dxa"/>
            <w:gridSpan w:val="6"/>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p>
        </w:tc>
      </w:tr>
      <w:tr w:rsidR="00602012" w:rsidRPr="00F54BCC" w:rsidTr="00FA0C0B">
        <w:tc>
          <w:tcPr>
            <w:tcW w:w="10998" w:type="dxa"/>
            <w:gridSpan w:val="7"/>
          </w:tcPr>
          <w:p w:rsidR="00602012" w:rsidRDefault="00602012" w:rsidP="00FA0C0B">
            <w:pPr>
              <w:shd w:val="clear" w:color="auto" w:fill="FFFFFF"/>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After one year, or completion of performance, work with your Contracting Officer’s Representative (COR) to evaluate the contract awardee’s performance in CPARS.</w:t>
            </w:r>
          </w:p>
        </w:tc>
      </w:tr>
    </w:tbl>
    <w:p w:rsidR="00602012" w:rsidRDefault="00602012" w:rsidP="00602012">
      <w:pPr>
        <w:rPr>
          <w:rFonts w:ascii="Times New Roman" w:eastAsia="Times New Roman" w:hAnsi="Times New Roman" w:cs="Times New Roman"/>
          <w:b/>
          <w:i/>
          <w:sz w:val="24"/>
          <w:szCs w:val="24"/>
        </w:rPr>
      </w:pP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247D18">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r>
              <w:rPr>
                <w:rFonts w:ascii="Times New Roman" w:eastAsia="Times New Roman" w:hAnsi="Times New Roman" w:cs="Times New Roman"/>
                <w:b/>
                <w:i/>
                <w:sz w:val="24"/>
                <w:szCs w:val="24"/>
              </w:rPr>
              <w:t>For a</w:t>
            </w:r>
            <w:r w:rsidRPr="0084390E">
              <w:rPr>
                <w:rFonts w:ascii="Times New Roman" w:eastAsia="Times New Roman" w:hAnsi="Times New Roman" w:cs="Times New Roman"/>
                <w:b/>
                <w:i/>
                <w:sz w:val="24"/>
                <w:szCs w:val="24"/>
              </w:rPr>
              <w:t xml:space="preserve">wards made using Government-wide Acquisition Contracts (GWACs) </w:t>
            </w:r>
            <w:r>
              <w:rPr>
                <w:rFonts w:ascii="Times New Roman" w:eastAsia="Times New Roman" w:hAnsi="Times New Roman" w:cs="Times New Roman"/>
                <w:b/>
                <w:i/>
                <w:sz w:val="24"/>
                <w:szCs w:val="24"/>
              </w:rPr>
              <w:t>or</w:t>
            </w:r>
            <w:r w:rsidRPr="0084390E">
              <w:rPr>
                <w:rFonts w:ascii="Times New Roman" w:eastAsia="Times New Roman" w:hAnsi="Times New Roman" w:cs="Times New Roman"/>
                <w:b/>
                <w:i/>
                <w:sz w:val="24"/>
                <w:szCs w:val="24"/>
              </w:rPr>
              <w:t xml:space="preserve"> GSA Schedule</w:t>
            </w:r>
            <w:r>
              <w:rPr>
                <w:rFonts w:ascii="Times New Roman" w:eastAsia="Times New Roman" w:hAnsi="Times New Roman" w:cs="Times New Roman"/>
                <w:b/>
                <w:i/>
                <w:sz w:val="24"/>
                <w:szCs w:val="24"/>
              </w:rPr>
              <w:t>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8992" behindDoc="0" locked="0" layoutInCell="1" allowOverlap="1" wp14:anchorId="64FEB387" wp14:editId="1A3A3583">
                      <wp:simplePos x="0" y="0"/>
                      <wp:positionH relativeFrom="column">
                        <wp:posOffset>404495</wp:posOffset>
                      </wp:positionH>
                      <wp:positionV relativeFrom="paragraph">
                        <wp:posOffset>130810</wp:posOffset>
                      </wp:positionV>
                      <wp:extent cx="2000250" cy="0"/>
                      <wp:effectExtent l="3810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02D600" id="Straight Arrow Connector 9" o:spid="_x0000_s1026" type="#_x0000_t32" style="position:absolute;margin-left:31.85pt;margin-top:10.3pt;width:1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" strokecolor="#5b9bd5 [3204]"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sidRPr="00F54BCC">
              <w:rPr>
                <w:rFonts w:ascii="Times New Roman" w:eastAsia="Times New Roman" w:hAnsi="Times New Roman" w:cs="Times New Roman"/>
                <w:sz w:val="20"/>
                <w:szCs w:val="20"/>
              </w:rPr>
              <w:t>N/A</w:t>
            </w:r>
          </w:p>
        </w:tc>
      </w:tr>
      <w:tr w:rsidR="00602012" w:rsidRPr="00F54BCC" w:rsidTr="00FA0C0B">
        <w:tc>
          <w:tcPr>
            <w:tcW w:w="5418" w:type="dxa"/>
            <w:tcBorders>
              <w:bottom w:val="single" w:sz="4" w:space="0" w:color="auto"/>
            </w:tcBorders>
          </w:tcPr>
          <w:p w:rsidR="00602012" w:rsidRPr="007358A0" w:rsidRDefault="00602012" w:rsidP="00FA0C0B">
            <w:pPr>
              <w:numPr>
                <w:ilvl w:val="0"/>
                <w:numId w:val="6"/>
              </w:numPr>
              <w:shd w:val="clear" w:color="auto" w:fill="FFFFFF"/>
              <w:spacing w:before="60" w:after="60"/>
              <w:ind w:left="342"/>
              <w:contextualSpacing/>
              <w:rPr>
                <w:rFonts w:ascii="Times New Roman" w:eastAsia="Times New Roman" w:hAnsi="Times New Roman" w:cs="Times New Roman"/>
                <w:sz w:val="24"/>
                <w:szCs w:val="24"/>
              </w:rPr>
            </w:pPr>
            <w:r w:rsidRPr="007358A0">
              <w:rPr>
                <w:rFonts w:ascii="Times New Roman" w:eastAsia="Arial" w:hAnsi="Times New Roman" w:cs="Times New Roman"/>
                <w:color w:val="000000"/>
                <w:sz w:val="24"/>
                <w:szCs w:val="24"/>
              </w:rPr>
              <w:t>Please rate your overall satisfaction with the contract vehicle based upon the outcomes you have experienced so far</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rPr>
          <w:trHeight w:val="2550"/>
        </w:trPr>
        <w:tc>
          <w:tcPr>
            <w:tcW w:w="5418" w:type="dxa"/>
            <w:tcBorders>
              <w:top w:val="single" w:sz="4" w:space="0" w:color="auto"/>
              <w:left w:val="single" w:sz="4" w:space="0" w:color="auto"/>
            </w:tcBorders>
          </w:tcPr>
          <w:p w:rsidR="00602012" w:rsidRPr="000A7B1C" w:rsidRDefault="00602012" w:rsidP="00FA0C0B">
            <w:pPr>
              <w:numPr>
                <w:ilvl w:val="0"/>
                <w:numId w:val="6"/>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Which of the following criteria played a role in your selection of this contract vehicle (check all that apply):</w:t>
            </w:r>
          </w:p>
        </w:tc>
        <w:tc>
          <w:tcPr>
            <w:tcW w:w="5580" w:type="dxa"/>
            <w:gridSpan w:val="6"/>
            <w:tcBorders>
              <w:top w:val="single" w:sz="4" w:space="0" w:color="auto"/>
              <w:right w:val="single" w:sz="4" w:space="0" w:color="auto"/>
            </w:tcBorders>
            <w:vAlign w:val="center"/>
          </w:tcPr>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Saves Time</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Flexibility</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Ease of Use</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Familiarity</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Vendor Access</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Ability to meet small business goals</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Ability to meet sustainability goals</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Complies with agency policy</w:t>
            </w:r>
          </w:p>
        </w:tc>
      </w:tr>
    </w:tbl>
    <w:p w:rsidR="007358A0" w:rsidRPr="00BE1AC3" w:rsidRDefault="007358A0" w:rsidP="00247D18">
      <w:pPr>
        <w:jc w:val="center"/>
        <w:rPr>
          <w:rFonts w:ascii="Times New Roman" w:hAnsi="Times New Roman"/>
          <w:sz w:val="24"/>
        </w:rPr>
      </w:pPr>
    </w:p>
    <w:sectPr w:rsidR="007358A0" w:rsidRPr="00BE1AC3" w:rsidSect="00270EB3">
      <w:footerReference w:type="defaul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31" w:rsidRDefault="00270631" w:rsidP="00566FD7">
      <w:pPr>
        <w:spacing w:after="0" w:line="240" w:lineRule="auto"/>
      </w:pPr>
      <w:r>
        <w:separator/>
      </w:r>
    </w:p>
  </w:endnote>
  <w:endnote w:type="continuationSeparator" w:id="0">
    <w:p w:rsidR="00270631" w:rsidRDefault="00270631" w:rsidP="00566FD7">
      <w:pPr>
        <w:spacing w:after="0" w:line="240" w:lineRule="auto"/>
      </w:pPr>
      <w:r>
        <w:continuationSeparator/>
      </w:r>
    </w:p>
  </w:endnote>
  <w:endnote w:type="continuationNotice" w:id="1">
    <w:p w:rsidR="00270631" w:rsidRDefault="00270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ersGothic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wis721 BlkEx BT">
    <w:altName w:val="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75275868"/>
      <w:docPartObj>
        <w:docPartGallery w:val="Page Numbers (Bottom of Page)"/>
        <w:docPartUnique/>
      </w:docPartObj>
    </w:sdtPr>
    <w:sdtEndPr>
      <w:rPr>
        <w:noProof/>
      </w:rPr>
    </w:sdtEndPr>
    <w:sdtContent>
      <w:p w:rsidR="003D1840" w:rsidRPr="00410046" w:rsidRDefault="003D1840">
        <w:pPr>
          <w:pStyle w:val="Footer"/>
          <w:jc w:val="center"/>
          <w:rPr>
            <w:rFonts w:ascii="Times New Roman" w:hAnsi="Times New Roman" w:cs="Times New Roman"/>
            <w:sz w:val="24"/>
          </w:rPr>
        </w:pPr>
        <w:r w:rsidRPr="00410046">
          <w:rPr>
            <w:rFonts w:ascii="Times New Roman" w:hAnsi="Times New Roman" w:cs="Times New Roman"/>
            <w:sz w:val="24"/>
          </w:rPr>
          <w:fldChar w:fldCharType="begin"/>
        </w:r>
        <w:r w:rsidRPr="00410046">
          <w:rPr>
            <w:rFonts w:ascii="Times New Roman" w:hAnsi="Times New Roman" w:cs="Times New Roman"/>
            <w:sz w:val="24"/>
          </w:rPr>
          <w:instrText xml:space="preserve"> PAGE   \* MERGEFORMAT </w:instrText>
        </w:r>
        <w:r w:rsidRPr="00410046">
          <w:rPr>
            <w:rFonts w:ascii="Times New Roman" w:hAnsi="Times New Roman" w:cs="Times New Roman"/>
            <w:sz w:val="24"/>
          </w:rPr>
          <w:fldChar w:fldCharType="separate"/>
        </w:r>
        <w:r w:rsidR="00C3315F">
          <w:rPr>
            <w:rFonts w:ascii="Times New Roman" w:hAnsi="Times New Roman" w:cs="Times New Roman"/>
            <w:noProof/>
            <w:sz w:val="24"/>
          </w:rPr>
          <w:t>4</w:t>
        </w:r>
        <w:r w:rsidRPr="00410046">
          <w:rPr>
            <w:rFonts w:ascii="Times New Roman" w:hAnsi="Times New Roman" w:cs="Times New Roman"/>
            <w:noProof/>
            <w:sz w:val="24"/>
          </w:rPr>
          <w:fldChar w:fldCharType="end"/>
        </w:r>
      </w:p>
    </w:sdtContent>
  </w:sdt>
  <w:p w:rsidR="00E32758" w:rsidRPr="00410046" w:rsidRDefault="00E32758">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22" w:rsidRPr="00410046" w:rsidRDefault="003D5922">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31" w:rsidRDefault="00270631" w:rsidP="00566FD7">
      <w:pPr>
        <w:spacing w:after="0" w:line="240" w:lineRule="auto"/>
      </w:pPr>
      <w:r>
        <w:separator/>
      </w:r>
    </w:p>
  </w:footnote>
  <w:footnote w:type="continuationSeparator" w:id="0">
    <w:p w:rsidR="00270631" w:rsidRDefault="00270631" w:rsidP="00566FD7">
      <w:pPr>
        <w:spacing w:after="0" w:line="240" w:lineRule="auto"/>
      </w:pPr>
      <w:r>
        <w:continuationSeparator/>
      </w:r>
    </w:p>
  </w:footnote>
  <w:footnote w:type="continuationNotice" w:id="1">
    <w:p w:rsidR="00270631" w:rsidRDefault="00270631">
      <w:pPr>
        <w:spacing w:after="0" w:line="240" w:lineRule="auto"/>
      </w:pPr>
    </w:p>
  </w:footnote>
  <w:footnote w:id="2">
    <w:p w:rsidR="00602012" w:rsidRPr="0097680C" w:rsidRDefault="00602012" w:rsidP="00602012">
      <w:pPr>
        <w:pStyle w:val="FootnoteText"/>
      </w:pPr>
      <w:r>
        <w:rPr>
          <w:rStyle w:val="FootnoteReference"/>
        </w:rPr>
        <w:footnoteRef/>
      </w:r>
      <w:r>
        <w:t xml:space="preserve"> </w:t>
      </w:r>
      <w:hyperlink r:id="rId1" w:history="1">
        <w:r w:rsidRPr="0097680C">
          <w:rPr>
            <w:rStyle w:val="Hyperlink"/>
            <w:u w:val="none"/>
          </w:rPr>
          <w:t>Open Dialogue on Improving How to Do Business with the Federal Government</w:t>
        </w:r>
      </w:hyperlink>
      <w:r w:rsidRPr="0097680C">
        <w:t>.</w:t>
      </w:r>
    </w:p>
  </w:footnote>
  <w:footnote w:id="3">
    <w:p w:rsidR="00602012" w:rsidRPr="0097680C" w:rsidRDefault="00602012" w:rsidP="00602012">
      <w:pPr>
        <w:pStyle w:val="FootnoteText"/>
      </w:pPr>
      <w:r w:rsidRPr="0097680C">
        <w:rPr>
          <w:rStyle w:val="FootnoteReference"/>
        </w:rPr>
        <w:footnoteRef/>
      </w:r>
      <w:r w:rsidRPr="0097680C">
        <w:t xml:space="preserve"> </w:t>
      </w:r>
      <w:hyperlink r:id="rId2" w:history="1">
        <w:r w:rsidRPr="0097680C">
          <w:rPr>
            <w:rStyle w:val="Hyperlink"/>
            <w:u w:val="none"/>
          </w:rPr>
          <w:t>Transforming the Marketplace: Simplifying Federal Procurement to Improve Performance, Drive Innovation, and Increase Savings</w:t>
        </w:r>
      </w:hyperlink>
      <w:r w:rsidRPr="0097680C">
        <w:t xml:space="preserve"> (December 4, 2014). </w:t>
      </w:r>
    </w:p>
  </w:footnote>
  <w:footnote w:id="4">
    <w:p w:rsidR="00602012" w:rsidRDefault="00602012" w:rsidP="00602012">
      <w:pPr>
        <w:pStyle w:val="FootnoteText"/>
      </w:pPr>
      <w:r w:rsidRPr="0097680C">
        <w:rPr>
          <w:rStyle w:val="FootnoteReference"/>
        </w:rPr>
        <w:footnoteRef/>
      </w:r>
      <w:r w:rsidRPr="0097680C">
        <w:t xml:space="preserve"> </w:t>
      </w:r>
      <w:hyperlink r:id="rId3" w:history="1">
        <w:r w:rsidRPr="0097680C">
          <w:rPr>
            <w:rStyle w:val="Hyperlink"/>
            <w:u w:val="none"/>
          </w:rPr>
          <w:t>“Myth-Busting”: Addressing Misconceptions and Further Improving Communication During the Acquisition Process</w:t>
        </w:r>
      </w:hyperlink>
      <w:r w:rsidRPr="0097680C">
        <w:t xml:space="preserve"> (May 7, 2012) and </w:t>
      </w:r>
      <w:hyperlink r:id="rId4" w:history="1">
        <w:r w:rsidRPr="0097680C">
          <w:rPr>
            <w:rStyle w:val="Hyperlink"/>
            <w:u w:val="none"/>
          </w:rPr>
          <w:t>"Myth-Busting":  Addressing Misconceptions to Improve Communication with Industry during the Acquisition Process</w:t>
        </w:r>
      </w:hyperlink>
      <w:r w:rsidRPr="00B170DD">
        <w:t xml:space="preserve"> (February 2, 2011)</w:t>
      </w:r>
      <w:r>
        <w:t>.</w:t>
      </w:r>
    </w:p>
  </w:footnote>
  <w:footnote w:id="5">
    <w:p w:rsidR="00602012" w:rsidRDefault="00602012" w:rsidP="00602012">
      <w:pPr>
        <w:pStyle w:val="FootnoteText"/>
      </w:pPr>
      <w:r>
        <w:rPr>
          <w:rStyle w:val="FootnoteReference"/>
        </w:rPr>
        <w:footnoteRef/>
      </w:r>
      <w:r>
        <w:t xml:space="preserve"> </w:t>
      </w:r>
      <w:r w:rsidRPr="001A4C9C">
        <w:t>Solicitations where competitive procedures were used</w:t>
      </w:r>
      <w:r>
        <w:t>,</w:t>
      </w:r>
      <w:r w:rsidRPr="001A4C9C">
        <w:t xml:space="preserve"> but where only one bid </w:t>
      </w:r>
      <w:r>
        <w:t>was</w:t>
      </w:r>
      <w:r w:rsidRPr="001A4C9C">
        <w:t xml:space="preserve"> received</w:t>
      </w:r>
      <w:r>
        <w:t>,</w:t>
      </w:r>
      <w:r w:rsidRPr="001A4C9C">
        <w:t xml:space="preserve"> represent an area of particular concern in any contracting operation and</w:t>
      </w:r>
      <w:r>
        <w:t xml:space="preserve"> can be explored using </w:t>
      </w:r>
      <w:hyperlink r:id="rId5" w:history="1">
        <w:r w:rsidRPr="00D3531C">
          <w:rPr>
            <w:rStyle w:val="Hyperlink"/>
          </w:rPr>
          <w:t>FedBizOpps</w:t>
        </w:r>
      </w:hyperlink>
      <w:r>
        <w:t xml:space="preserve"> subscriber information or other tools. While the surveys within this memo do not specifically address one-bid scenarios, OMB </w:t>
      </w:r>
      <w:r w:rsidRPr="0095068E">
        <w:t>will continue to require agencies to focus on reducing one-bid scenarios through the Pre</w:t>
      </w:r>
      <w:r>
        <w:t xml:space="preserve">sident’s Management Agenda Benchmarking </w:t>
      </w:r>
      <w:r w:rsidRPr="0095068E">
        <w:t>Initiative</w:t>
      </w:r>
      <w:r>
        <w:t>.  Agencies are encouraged to use their own questions in investigating one-bid scenarios and OFPP will consider one-bid questionnaires in future survey iterations.</w:t>
      </w:r>
    </w:p>
  </w:footnote>
  <w:footnote w:id="6">
    <w:p w:rsidR="00602012" w:rsidRPr="0097680C" w:rsidRDefault="00602012" w:rsidP="00602012">
      <w:pPr>
        <w:pStyle w:val="FootnoteText"/>
      </w:pPr>
      <w:r>
        <w:rPr>
          <w:rStyle w:val="FootnoteReference"/>
        </w:rPr>
        <w:footnoteRef/>
      </w:r>
      <w:r>
        <w:t xml:space="preserve"> </w:t>
      </w:r>
      <w:hyperlink r:id="rId6" w:history="1">
        <w:r w:rsidRPr="0097680C">
          <w:rPr>
            <w:rStyle w:val="Hyperlink"/>
            <w:u w:val="none"/>
          </w:rPr>
          <w:t>FAQs for New Fast-Track Process for Collecting Service Delivery Feedback under the Paperwork Reduction Act</w:t>
        </w:r>
      </w:hyperlink>
      <w:r w:rsidRPr="0097680C">
        <w:t>.</w:t>
      </w:r>
    </w:p>
  </w:footnote>
  <w:footnote w:id="7">
    <w:p w:rsidR="00602012" w:rsidRPr="00D3531C" w:rsidRDefault="00602012" w:rsidP="00602012">
      <w:pPr>
        <w:pStyle w:val="FootnoteText"/>
      </w:pPr>
      <w:r>
        <w:rPr>
          <w:rStyle w:val="FootnoteReference"/>
        </w:rPr>
        <w:footnoteRef/>
      </w:r>
      <w:r>
        <w:t xml:space="preserve"> </w:t>
      </w:r>
      <w:r w:rsidRPr="00D3531C">
        <w:rPr>
          <w:rFonts w:eastAsia="Times New Roman" w:cs="Times New Roman"/>
        </w:rPr>
        <w:t>e.g., Department of the Interior (DOI), Health and Human Services (HHS), National Aeronautics and Space Administration (NASA), General Services Administration (GSA), and others</w:t>
      </w:r>
      <w:r>
        <w:rPr>
          <w:rFonts w:eastAsia="Times New Roman" w:cs="Times New Roman"/>
        </w:rPr>
        <w:t>.</w:t>
      </w:r>
    </w:p>
  </w:footnote>
  <w:footnote w:id="8">
    <w:p w:rsidR="00602012" w:rsidRPr="00D3531C" w:rsidRDefault="00602012" w:rsidP="00602012">
      <w:pPr>
        <w:pStyle w:val="FootnoteText"/>
      </w:pPr>
      <w:r w:rsidRPr="00D3531C">
        <w:rPr>
          <w:rStyle w:val="FootnoteReference"/>
        </w:rPr>
        <w:footnoteRef/>
      </w:r>
      <w:r w:rsidRPr="00D3531C">
        <w:t xml:space="preserve"> </w:t>
      </w:r>
      <w:r>
        <w:rPr>
          <w:rFonts w:eastAsia="Times New Roman" w:cs="Times New Roman"/>
        </w:rPr>
        <w:t>If non-fast track PRA approval is needed, agencies must take action within one month after the date of approval.</w:t>
      </w:r>
    </w:p>
  </w:footnote>
  <w:footnote w:id="9">
    <w:p w:rsidR="00602012" w:rsidRDefault="00602012" w:rsidP="00602012">
      <w:pPr>
        <w:pStyle w:val="FootnoteText"/>
      </w:pPr>
      <w:r w:rsidRPr="00D3531C">
        <w:rPr>
          <w:rStyle w:val="FootnoteReference"/>
        </w:rPr>
        <w:footnoteRef/>
      </w:r>
      <w:r w:rsidRPr="00D3531C">
        <w:t xml:space="preserve"> Benchmarking data is available to MAX account holders at </w:t>
      </w:r>
      <w:hyperlink r:id="rId7" w:history="1">
        <w:r w:rsidRPr="00D3531C">
          <w:rPr>
            <w:rStyle w:val="Hyperlink"/>
          </w:rPr>
          <w:t>http://benchmarks.gsa.gov/</w:t>
        </w:r>
      </w:hyperlink>
      <w:r w:rsidRPr="00D3531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AA4"/>
    <w:multiLevelType w:val="hybridMultilevel"/>
    <w:tmpl w:val="23A4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6A7"/>
    <w:multiLevelType w:val="hybridMultilevel"/>
    <w:tmpl w:val="BDEED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14AFB"/>
    <w:multiLevelType w:val="hybridMultilevel"/>
    <w:tmpl w:val="8EB2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3691C"/>
    <w:multiLevelType w:val="hybridMultilevel"/>
    <w:tmpl w:val="23A4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54BFB"/>
    <w:multiLevelType w:val="hybridMultilevel"/>
    <w:tmpl w:val="23A4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16171"/>
    <w:multiLevelType w:val="hybridMultilevel"/>
    <w:tmpl w:val="EC0C4282"/>
    <w:lvl w:ilvl="0" w:tplc="240A1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63722"/>
    <w:multiLevelType w:val="hybridMultilevel"/>
    <w:tmpl w:val="BC60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60F83"/>
    <w:multiLevelType w:val="hybridMultilevel"/>
    <w:tmpl w:val="6E40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C07221"/>
    <w:multiLevelType w:val="hybridMultilevel"/>
    <w:tmpl w:val="7C08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F6461"/>
    <w:multiLevelType w:val="hybridMultilevel"/>
    <w:tmpl w:val="23A48F36"/>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
    <w:nsid w:val="460A1DFD"/>
    <w:multiLevelType w:val="hybridMultilevel"/>
    <w:tmpl w:val="43163192"/>
    <w:lvl w:ilvl="0" w:tplc="AF469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F35E4"/>
    <w:multiLevelType w:val="hybridMultilevel"/>
    <w:tmpl w:val="3ECE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05D55"/>
    <w:multiLevelType w:val="hybridMultilevel"/>
    <w:tmpl w:val="9244E1B4"/>
    <w:lvl w:ilvl="0" w:tplc="AF469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0021C"/>
    <w:multiLevelType w:val="hybridMultilevel"/>
    <w:tmpl w:val="579E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3"/>
  </w:num>
  <w:num w:numId="6">
    <w:abstractNumId w:val="0"/>
  </w:num>
  <w:num w:numId="7">
    <w:abstractNumId w:val="13"/>
  </w:num>
  <w:num w:numId="8">
    <w:abstractNumId w:val="8"/>
  </w:num>
  <w:num w:numId="9">
    <w:abstractNumId w:val="11"/>
  </w:num>
  <w:num w:numId="10">
    <w:abstractNumId w:val="6"/>
  </w:num>
  <w:num w:numId="11">
    <w:abstractNumId w:val="7"/>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6E"/>
    <w:rsid w:val="00006084"/>
    <w:rsid w:val="00017C7F"/>
    <w:rsid w:val="00023D10"/>
    <w:rsid w:val="0003007F"/>
    <w:rsid w:val="000320E7"/>
    <w:rsid w:val="0003591E"/>
    <w:rsid w:val="0004032C"/>
    <w:rsid w:val="00040B5C"/>
    <w:rsid w:val="00040CEC"/>
    <w:rsid w:val="00046BB9"/>
    <w:rsid w:val="000477C7"/>
    <w:rsid w:val="00051FE1"/>
    <w:rsid w:val="000550A1"/>
    <w:rsid w:val="00055A7F"/>
    <w:rsid w:val="00061281"/>
    <w:rsid w:val="0007021B"/>
    <w:rsid w:val="000779FA"/>
    <w:rsid w:val="00080C9F"/>
    <w:rsid w:val="00093E99"/>
    <w:rsid w:val="00094C25"/>
    <w:rsid w:val="00096782"/>
    <w:rsid w:val="00096C1E"/>
    <w:rsid w:val="00096CC9"/>
    <w:rsid w:val="000A08C9"/>
    <w:rsid w:val="000A4D50"/>
    <w:rsid w:val="000A75B0"/>
    <w:rsid w:val="000A7B1C"/>
    <w:rsid w:val="000C1956"/>
    <w:rsid w:val="000C38A7"/>
    <w:rsid w:val="000C56FC"/>
    <w:rsid w:val="000D75FB"/>
    <w:rsid w:val="000E48B4"/>
    <w:rsid w:val="00100A1D"/>
    <w:rsid w:val="00102BA8"/>
    <w:rsid w:val="00110502"/>
    <w:rsid w:val="00112ACF"/>
    <w:rsid w:val="0013318C"/>
    <w:rsid w:val="00133ECF"/>
    <w:rsid w:val="001405A9"/>
    <w:rsid w:val="00140732"/>
    <w:rsid w:val="0014190D"/>
    <w:rsid w:val="00142C1E"/>
    <w:rsid w:val="00142F0F"/>
    <w:rsid w:val="00150D79"/>
    <w:rsid w:val="001552E4"/>
    <w:rsid w:val="00157338"/>
    <w:rsid w:val="00166EB6"/>
    <w:rsid w:val="001A4C9C"/>
    <w:rsid w:val="001C28AC"/>
    <w:rsid w:val="001C5443"/>
    <w:rsid w:val="001C75C5"/>
    <w:rsid w:val="001D3292"/>
    <w:rsid w:val="001D41B6"/>
    <w:rsid w:val="001D5E91"/>
    <w:rsid w:val="001D7285"/>
    <w:rsid w:val="001E230C"/>
    <w:rsid w:val="001E2CD9"/>
    <w:rsid w:val="001E3760"/>
    <w:rsid w:val="001E4D68"/>
    <w:rsid w:val="001F0D9F"/>
    <w:rsid w:val="001F15F5"/>
    <w:rsid w:val="001F6030"/>
    <w:rsid w:val="00204D12"/>
    <w:rsid w:val="00205FA7"/>
    <w:rsid w:val="00210B16"/>
    <w:rsid w:val="002111B7"/>
    <w:rsid w:val="0021581F"/>
    <w:rsid w:val="002215D8"/>
    <w:rsid w:val="00225A9B"/>
    <w:rsid w:val="002330D3"/>
    <w:rsid w:val="0023460C"/>
    <w:rsid w:val="002409B2"/>
    <w:rsid w:val="00247D18"/>
    <w:rsid w:val="00250FAE"/>
    <w:rsid w:val="00253405"/>
    <w:rsid w:val="00257A7F"/>
    <w:rsid w:val="00264851"/>
    <w:rsid w:val="00266EFA"/>
    <w:rsid w:val="00270631"/>
    <w:rsid w:val="00270EB3"/>
    <w:rsid w:val="00293D0F"/>
    <w:rsid w:val="002966F3"/>
    <w:rsid w:val="002A36D1"/>
    <w:rsid w:val="002A3CA5"/>
    <w:rsid w:val="002B30DF"/>
    <w:rsid w:val="002B6417"/>
    <w:rsid w:val="002B7FAD"/>
    <w:rsid w:val="002C0710"/>
    <w:rsid w:val="002D48C3"/>
    <w:rsid w:val="002D7B56"/>
    <w:rsid w:val="002E30EC"/>
    <w:rsid w:val="002F2D49"/>
    <w:rsid w:val="0030336C"/>
    <w:rsid w:val="003069CD"/>
    <w:rsid w:val="00310FCD"/>
    <w:rsid w:val="00311078"/>
    <w:rsid w:val="00314F3D"/>
    <w:rsid w:val="00320C9B"/>
    <w:rsid w:val="00321D93"/>
    <w:rsid w:val="00323F3E"/>
    <w:rsid w:val="00327DDC"/>
    <w:rsid w:val="003412F1"/>
    <w:rsid w:val="0034394D"/>
    <w:rsid w:val="0034490F"/>
    <w:rsid w:val="00350690"/>
    <w:rsid w:val="003518F8"/>
    <w:rsid w:val="0035460E"/>
    <w:rsid w:val="0036530A"/>
    <w:rsid w:val="00367278"/>
    <w:rsid w:val="00373D87"/>
    <w:rsid w:val="00380B4C"/>
    <w:rsid w:val="00383A46"/>
    <w:rsid w:val="00387DE3"/>
    <w:rsid w:val="00393D62"/>
    <w:rsid w:val="00397D72"/>
    <w:rsid w:val="003A3436"/>
    <w:rsid w:val="003A7CC1"/>
    <w:rsid w:val="003B054D"/>
    <w:rsid w:val="003B0EB0"/>
    <w:rsid w:val="003B1E9A"/>
    <w:rsid w:val="003B34DD"/>
    <w:rsid w:val="003D1840"/>
    <w:rsid w:val="003D5922"/>
    <w:rsid w:val="003D62AB"/>
    <w:rsid w:val="003E1BFA"/>
    <w:rsid w:val="003E316E"/>
    <w:rsid w:val="003F7949"/>
    <w:rsid w:val="0040569E"/>
    <w:rsid w:val="00406B27"/>
    <w:rsid w:val="00410046"/>
    <w:rsid w:val="0041606A"/>
    <w:rsid w:val="00420E12"/>
    <w:rsid w:val="00422517"/>
    <w:rsid w:val="00441F21"/>
    <w:rsid w:val="00460A12"/>
    <w:rsid w:val="00462EF8"/>
    <w:rsid w:val="0046704F"/>
    <w:rsid w:val="00470C34"/>
    <w:rsid w:val="00473AAB"/>
    <w:rsid w:val="00483FF6"/>
    <w:rsid w:val="004931ED"/>
    <w:rsid w:val="004B14FE"/>
    <w:rsid w:val="004B4AAD"/>
    <w:rsid w:val="004B5FA6"/>
    <w:rsid w:val="004C35C7"/>
    <w:rsid w:val="004C5DB1"/>
    <w:rsid w:val="004D080C"/>
    <w:rsid w:val="004D3AC8"/>
    <w:rsid w:val="004D4E61"/>
    <w:rsid w:val="004E1466"/>
    <w:rsid w:val="0050511D"/>
    <w:rsid w:val="00524BD1"/>
    <w:rsid w:val="00526B6E"/>
    <w:rsid w:val="00541BAF"/>
    <w:rsid w:val="00544A2A"/>
    <w:rsid w:val="005523B8"/>
    <w:rsid w:val="00556032"/>
    <w:rsid w:val="005621C9"/>
    <w:rsid w:val="00562D83"/>
    <w:rsid w:val="00566FD7"/>
    <w:rsid w:val="00570B31"/>
    <w:rsid w:val="00573AA4"/>
    <w:rsid w:val="00575E02"/>
    <w:rsid w:val="00582200"/>
    <w:rsid w:val="00584B26"/>
    <w:rsid w:val="00586E0A"/>
    <w:rsid w:val="00597727"/>
    <w:rsid w:val="0059787B"/>
    <w:rsid w:val="005A6CF6"/>
    <w:rsid w:val="005C1894"/>
    <w:rsid w:val="005D202E"/>
    <w:rsid w:val="005E7F42"/>
    <w:rsid w:val="005F3A7C"/>
    <w:rsid w:val="005F6BE6"/>
    <w:rsid w:val="00602012"/>
    <w:rsid w:val="006045D5"/>
    <w:rsid w:val="0061725F"/>
    <w:rsid w:val="00622B36"/>
    <w:rsid w:val="00642F90"/>
    <w:rsid w:val="00655FDA"/>
    <w:rsid w:val="006748F5"/>
    <w:rsid w:val="00677475"/>
    <w:rsid w:val="00677CD8"/>
    <w:rsid w:val="00681F9E"/>
    <w:rsid w:val="006844C3"/>
    <w:rsid w:val="00685778"/>
    <w:rsid w:val="006A11DD"/>
    <w:rsid w:val="006A263A"/>
    <w:rsid w:val="006A4D69"/>
    <w:rsid w:val="006A55DF"/>
    <w:rsid w:val="006B3A4E"/>
    <w:rsid w:val="006C1E0E"/>
    <w:rsid w:val="006C61C4"/>
    <w:rsid w:val="006D1048"/>
    <w:rsid w:val="006E5226"/>
    <w:rsid w:val="006F3A49"/>
    <w:rsid w:val="00705864"/>
    <w:rsid w:val="0072047F"/>
    <w:rsid w:val="007206BF"/>
    <w:rsid w:val="00731F59"/>
    <w:rsid w:val="007358A0"/>
    <w:rsid w:val="007407A8"/>
    <w:rsid w:val="00766119"/>
    <w:rsid w:val="00772F3D"/>
    <w:rsid w:val="007830D4"/>
    <w:rsid w:val="0078716D"/>
    <w:rsid w:val="007A04D3"/>
    <w:rsid w:val="007A07F8"/>
    <w:rsid w:val="007A64E0"/>
    <w:rsid w:val="007B0499"/>
    <w:rsid w:val="007C2173"/>
    <w:rsid w:val="007C7FF0"/>
    <w:rsid w:val="007D449D"/>
    <w:rsid w:val="007D540C"/>
    <w:rsid w:val="007D79B7"/>
    <w:rsid w:val="007D7C9D"/>
    <w:rsid w:val="00810A14"/>
    <w:rsid w:val="008138EE"/>
    <w:rsid w:val="0081783C"/>
    <w:rsid w:val="0083242F"/>
    <w:rsid w:val="00836371"/>
    <w:rsid w:val="0084390E"/>
    <w:rsid w:val="00846804"/>
    <w:rsid w:val="00856715"/>
    <w:rsid w:val="00860132"/>
    <w:rsid w:val="00873EFD"/>
    <w:rsid w:val="008761B0"/>
    <w:rsid w:val="00893131"/>
    <w:rsid w:val="00893E02"/>
    <w:rsid w:val="008B0500"/>
    <w:rsid w:val="008D3D8F"/>
    <w:rsid w:val="008D50BD"/>
    <w:rsid w:val="008E10F2"/>
    <w:rsid w:val="008E4852"/>
    <w:rsid w:val="008F7DCF"/>
    <w:rsid w:val="00900CC9"/>
    <w:rsid w:val="0090399D"/>
    <w:rsid w:val="00927B49"/>
    <w:rsid w:val="00932AAB"/>
    <w:rsid w:val="0093300F"/>
    <w:rsid w:val="00943854"/>
    <w:rsid w:val="00943925"/>
    <w:rsid w:val="009475FD"/>
    <w:rsid w:val="0095068E"/>
    <w:rsid w:val="00963107"/>
    <w:rsid w:val="00964107"/>
    <w:rsid w:val="009672F7"/>
    <w:rsid w:val="00967F23"/>
    <w:rsid w:val="00970F40"/>
    <w:rsid w:val="00973ECD"/>
    <w:rsid w:val="00975455"/>
    <w:rsid w:val="0097680C"/>
    <w:rsid w:val="0098531A"/>
    <w:rsid w:val="00986CF2"/>
    <w:rsid w:val="009A6D18"/>
    <w:rsid w:val="009B3794"/>
    <w:rsid w:val="009C1584"/>
    <w:rsid w:val="009E0E5E"/>
    <w:rsid w:val="009E20BB"/>
    <w:rsid w:val="009E27ED"/>
    <w:rsid w:val="009F7DFD"/>
    <w:rsid w:val="00A02FE2"/>
    <w:rsid w:val="00A034B7"/>
    <w:rsid w:val="00A260FF"/>
    <w:rsid w:val="00A300B4"/>
    <w:rsid w:val="00A30712"/>
    <w:rsid w:val="00A34835"/>
    <w:rsid w:val="00A401CD"/>
    <w:rsid w:val="00A42807"/>
    <w:rsid w:val="00A440A8"/>
    <w:rsid w:val="00A6102F"/>
    <w:rsid w:val="00A6586C"/>
    <w:rsid w:val="00A7513B"/>
    <w:rsid w:val="00A7571C"/>
    <w:rsid w:val="00A76D7C"/>
    <w:rsid w:val="00A77510"/>
    <w:rsid w:val="00A80C7A"/>
    <w:rsid w:val="00A834A8"/>
    <w:rsid w:val="00A87F14"/>
    <w:rsid w:val="00A95FF7"/>
    <w:rsid w:val="00AA6BC3"/>
    <w:rsid w:val="00AB2E9F"/>
    <w:rsid w:val="00AB658A"/>
    <w:rsid w:val="00AB7A57"/>
    <w:rsid w:val="00AC3C63"/>
    <w:rsid w:val="00AC47C1"/>
    <w:rsid w:val="00AC5FAB"/>
    <w:rsid w:val="00AF0DC2"/>
    <w:rsid w:val="00AF2305"/>
    <w:rsid w:val="00AF3943"/>
    <w:rsid w:val="00B05B02"/>
    <w:rsid w:val="00B06F3E"/>
    <w:rsid w:val="00B10C08"/>
    <w:rsid w:val="00B170DD"/>
    <w:rsid w:val="00B3000D"/>
    <w:rsid w:val="00B41617"/>
    <w:rsid w:val="00B42373"/>
    <w:rsid w:val="00B55C0D"/>
    <w:rsid w:val="00B6160A"/>
    <w:rsid w:val="00B628F0"/>
    <w:rsid w:val="00B679BF"/>
    <w:rsid w:val="00B82A31"/>
    <w:rsid w:val="00B82E81"/>
    <w:rsid w:val="00B9763D"/>
    <w:rsid w:val="00BB143C"/>
    <w:rsid w:val="00BC1DB8"/>
    <w:rsid w:val="00BD0B22"/>
    <w:rsid w:val="00BD1041"/>
    <w:rsid w:val="00BD136D"/>
    <w:rsid w:val="00BD2994"/>
    <w:rsid w:val="00BD2C5B"/>
    <w:rsid w:val="00BD4761"/>
    <w:rsid w:val="00BE089C"/>
    <w:rsid w:val="00BE1AC3"/>
    <w:rsid w:val="00BE4A43"/>
    <w:rsid w:val="00BE69A1"/>
    <w:rsid w:val="00BF3B9F"/>
    <w:rsid w:val="00C12AB5"/>
    <w:rsid w:val="00C26152"/>
    <w:rsid w:val="00C318E7"/>
    <w:rsid w:val="00C31D76"/>
    <w:rsid w:val="00C32FF2"/>
    <w:rsid w:val="00C3315F"/>
    <w:rsid w:val="00C36CA5"/>
    <w:rsid w:val="00C36F3C"/>
    <w:rsid w:val="00C3715B"/>
    <w:rsid w:val="00C759AB"/>
    <w:rsid w:val="00C763A6"/>
    <w:rsid w:val="00C85652"/>
    <w:rsid w:val="00C90226"/>
    <w:rsid w:val="00CA055D"/>
    <w:rsid w:val="00CD02B2"/>
    <w:rsid w:val="00CE0D10"/>
    <w:rsid w:val="00D00653"/>
    <w:rsid w:val="00D011B3"/>
    <w:rsid w:val="00D041A2"/>
    <w:rsid w:val="00D0627F"/>
    <w:rsid w:val="00D0674A"/>
    <w:rsid w:val="00D11D51"/>
    <w:rsid w:val="00D21262"/>
    <w:rsid w:val="00D32B5D"/>
    <w:rsid w:val="00D3531C"/>
    <w:rsid w:val="00D5168B"/>
    <w:rsid w:val="00D51E39"/>
    <w:rsid w:val="00D543CB"/>
    <w:rsid w:val="00D76F04"/>
    <w:rsid w:val="00D80061"/>
    <w:rsid w:val="00D83541"/>
    <w:rsid w:val="00D85C14"/>
    <w:rsid w:val="00D91096"/>
    <w:rsid w:val="00D95AC6"/>
    <w:rsid w:val="00DA195E"/>
    <w:rsid w:val="00DA400D"/>
    <w:rsid w:val="00DB0450"/>
    <w:rsid w:val="00DC1672"/>
    <w:rsid w:val="00DC2BD6"/>
    <w:rsid w:val="00DD0FCE"/>
    <w:rsid w:val="00DE7C4F"/>
    <w:rsid w:val="00DE7EA4"/>
    <w:rsid w:val="00DF174D"/>
    <w:rsid w:val="00DF178D"/>
    <w:rsid w:val="00E020D6"/>
    <w:rsid w:val="00E066D7"/>
    <w:rsid w:val="00E24F5C"/>
    <w:rsid w:val="00E32758"/>
    <w:rsid w:val="00E33ABC"/>
    <w:rsid w:val="00E370FE"/>
    <w:rsid w:val="00E529E2"/>
    <w:rsid w:val="00E773D5"/>
    <w:rsid w:val="00E80974"/>
    <w:rsid w:val="00E83623"/>
    <w:rsid w:val="00E90711"/>
    <w:rsid w:val="00E913B5"/>
    <w:rsid w:val="00E92965"/>
    <w:rsid w:val="00E931AE"/>
    <w:rsid w:val="00E97847"/>
    <w:rsid w:val="00EA0243"/>
    <w:rsid w:val="00EA1232"/>
    <w:rsid w:val="00EA158B"/>
    <w:rsid w:val="00EA20BE"/>
    <w:rsid w:val="00EB410C"/>
    <w:rsid w:val="00EB4564"/>
    <w:rsid w:val="00EB4D81"/>
    <w:rsid w:val="00EB55F8"/>
    <w:rsid w:val="00EC4A12"/>
    <w:rsid w:val="00EE0432"/>
    <w:rsid w:val="00EF110E"/>
    <w:rsid w:val="00F1461F"/>
    <w:rsid w:val="00F17E72"/>
    <w:rsid w:val="00F35FB9"/>
    <w:rsid w:val="00F45984"/>
    <w:rsid w:val="00F500E9"/>
    <w:rsid w:val="00F503FA"/>
    <w:rsid w:val="00F54BCC"/>
    <w:rsid w:val="00F57C2B"/>
    <w:rsid w:val="00F57F08"/>
    <w:rsid w:val="00F62C6D"/>
    <w:rsid w:val="00F62E1F"/>
    <w:rsid w:val="00F657B2"/>
    <w:rsid w:val="00F91D23"/>
    <w:rsid w:val="00F91D9E"/>
    <w:rsid w:val="00F924A1"/>
    <w:rsid w:val="00F92EE8"/>
    <w:rsid w:val="00F930F8"/>
    <w:rsid w:val="00F94B37"/>
    <w:rsid w:val="00F9602A"/>
    <w:rsid w:val="00FB20B7"/>
    <w:rsid w:val="00FB62EE"/>
    <w:rsid w:val="00FB7C88"/>
    <w:rsid w:val="00FC251F"/>
    <w:rsid w:val="00FC5EF8"/>
    <w:rsid w:val="00FC7871"/>
    <w:rsid w:val="00FD3F7B"/>
    <w:rsid w:val="00FD52F6"/>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0EB3"/>
    <w:pPr>
      <w:keepNext/>
      <w:widowControl w:val="0"/>
      <w:tabs>
        <w:tab w:val="left" w:pos="-1440"/>
        <w:tab w:val="left" w:pos="-720"/>
        <w:tab w:val="left" w:pos="0"/>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00"/>
      <w:outlineLvl w:val="0"/>
    </w:pPr>
    <w:rPr>
      <w:rFonts w:ascii="EngraversGothic BT" w:eastAsia="Times New Roman" w:hAnsi="EngraversGothic BT" w:cs="Times New Roman"/>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6E"/>
    <w:pPr>
      <w:ind w:left="720"/>
      <w:contextualSpacing/>
    </w:pPr>
  </w:style>
  <w:style w:type="paragraph" w:styleId="Header">
    <w:name w:val="header"/>
    <w:basedOn w:val="Normal"/>
    <w:link w:val="HeaderChar"/>
    <w:uiPriority w:val="99"/>
    <w:unhideWhenUsed/>
    <w:rsid w:val="0056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D7"/>
  </w:style>
  <w:style w:type="paragraph" w:styleId="Footer">
    <w:name w:val="footer"/>
    <w:basedOn w:val="Normal"/>
    <w:link w:val="FooterChar"/>
    <w:uiPriority w:val="99"/>
    <w:unhideWhenUsed/>
    <w:rsid w:val="0056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D7"/>
  </w:style>
  <w:style w:type="table" w:styleId="TableGrid">
    <w:name w:val="Table Grid"/>
    <w:basedOn w:val="TableNormal"/>
    <w:uiPriority w:val="59"/>
    <w:rsid w:val="0097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02"/>
    <w:rPr>
      <w:rFonts w:ascii="Segoe UI" w:hAnsi="Segoe UI" w:cs="Segoe UI"/>
      <w:sz w:val="18"/>
      <w:szCs w:val="18"/>
    </w:rPr>
  </w:style>
  <w:style w:type="character" w:styleId="CommentReference">
    <w:name w:val="annotation reference"/>
    <w:basedOn w:val="DefaultParagraphFont"/>
    <w:uiPriority w:val="99"/>
    <w:semiHidden/>
    <w:unhideWhenUsed/>
    <w:rsid w:val="00A440A8"/>
    <w:rPr>
      <w:sz w:val="16"/>
      <w:szCs w:val="16"/>
    </w:rPr>
  </w:style>
  <w:style w:type="paragraph" w:styleId="CommentText">
    <w:name w:val="annotation text"/>
    <w:basedOn w:val="Normal"/>
    <w:link w:val="CommentTextChar"/>
    <w:uiPriority w:val="99"/>
    <w:semiHidden/>
    <w:unhideWhenUsed/>
    <w:rsid w:val="00A440A8"/>
    <w:pPr>
      <w:spacing w:line="240" w:lineRule="auto"/>
    </w:pPr>
    <w:rPr>
      <w:sz w:val="20"/>
      <w:szCs w:val="20"/>
    </w:rPr>
  </w:style>
  <w:style w:type="character" w:customStyle="1" w:styleId="CommentTextChar">
    <w:name w:val="Comment Text Char"/>
    <w:basedOn w:val="DefaultParagraphFont"/>
    <w:link w:val="CommentText"/>
    <w:uiPriority w:val="99"/>
    <w:semiHidden/>
    <w:rsid w:val="00A440A8"/>
    <w:rPr>
      <w:sz w:val="20"/>
      <w:szCs w:val="20"/>
    </w:rPr>
  </w:style>
  <w:style w:type="paragraph" w:styleId="CommentSubject">
    <w:name w:val="annotation subject"/>
    <w:basedOn w:val="CommentText"/>
    <w:next w:val="CommentText"/>
    <w:link w:val="CommentSubjectChar"/>
    <w:uiPriority w:val="99"/>
    <w:semiHidden/>
    <w:unhideWhenUsed/>
    <w:rsid w:val="00A440A8"/>
    <w:rPr>
      <w:b/>
      <w:bCs/>
    </w:rPr>
  </w:style>
  <w:style w:type="character" w:customStyle="1" w:styleId="CommentSubjectChar">
    <w:name w:val="Comment Subject Char"/>
    <w:basedOn w:val="CommentTextChar"/>
    <w:link w:val="CommentSubject"/>
    <w:uiPriority w:val="99"/>
    <w:semiHidden/>
    <w:rsid w:val="00A440A8"/>
    <w:rPr>
      <w:b/>
      <w:bCs/>
      <w:sz w:val="20"/>
      <w:szCs w:val="20"/>
    </w:rPr>
  </w:style>
  <w:style w:type="paragraph" w:styleId="FootnoteText">
    <w:name w:val="footnote text"/>
    <w:basedOn w:val="Normal"/>
    <w:link w:val="FootnoteTextChar"/>
    <w:uiPriority w:val="99"/>
    <w:semiHidden/>
    <w:unhideWhenUsed/>
    <w:rsid w:val="00B17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0DD"/>
    <w:rPr>
      <w:sz w:val="20"/>
      <w:szCs w:val="20"/>
    </w:rPr>
  </w:style>
  <w:style w:type="character" w:styleId="FootnoteReference">
    <w:name w:val="footnote reference"/>
    <w:basedOn w:val="DefaultParagraphFont"/>
    <w:uiPriority w:val="99"/>
    <w:semiHidden/>
    <w:unhideWhenUsed/>
    <w:rsid w:val="00B170DD"/>
    <w:rPr>
      <w:vertAlign w:val="superscript"/>
    </w:rPr>
  </w:style>
  <w:style w:type="character" w:styleId="Hyperlink">
    <w:name w:val="Hyperlink"/>
    <w:basedOn w:val="DefaultParagraphFont"/>
    <w:uiPriority w:val="99"/>
    <w:unhideWhenUsed/>
    <w:rsid w:val="00B170DD"/>
    <w:rPr>
      <w:color w:val="0563C1" w:themeColor="hyperlink"/>
      <w:u w:val="single"/>
    </w:rPr>
  </w:style>
  <w:style w:type="character" w:styleId="FollowedHyperlink">
    <w:name w:val="FollowedHyperlink"/>
    <w:basedOn w:val="DefaultParagraphFont"/>
    <w:uiPriority w:val="99"/>
    <w:semiHidden/>
    <w:unhideWhenUsed/>
    <w:rsid w:val="00EF110E"/>
    <w:rPr>
      <w:color w:val="954F72" w:themeColor="followedHyperlink"/>
      <w:u w:val="single"/>
    </w:rPr>
  </w:style>
  <w:style w:type="paragraph" w:styleId="EndnoteText">
    <w:name w:val="endnote text"/>
    <w:basedOn w:val="Normal"/>
    <w:link w:val="EndnoteTextChar"/>
    <w:uiPriority w:val="99"/>
    <w:semiHidden/>
    <w:unhideWhenUsed/>
    <w:rsid w:val="00BF3B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B9F"/>
    <w:rPr>
      <w:sz w:val="20"/>
      <w:szCs w:val="20"/>
    </w:rPr>
  </w:style>
  <w:style w:type="character" w:styleId="EndnoteReference">
    <w:name w:val="endnote reference"/>
    <w:basedOn w:val="DefaultParagraphFont"/>
    <w:uiPriority w:val="99"/>
    <w:semiHidden/>
    <w:unhideWhenUsed/>
    <w:rsid w:val="00BF3B9F"/>
    <w:rPr>
      <w:vertAlign w:val="superscript"/>
    </w:rPr>
  </w:style>
  <w:style w:type="paragraph" w:styleId="Revision">
    <w:name w:val="Revision"/>
    <w:hidden/>
    <w:uiPriority w:val="99"/>
    <w:semiHidden/>
    <w:rsid w:val="002B6417"/>
    <w:pPr>
      <w:spacing w:after="0" w:line="240" w:lineRule="auto"/>
    </w:pPr>
  </w:style>
  <w:style w:type="character" w:customStyle="1" w:styleId="Heading1Char">
    <w:name w:val="Heading 1 Char"/>
    <w:basedOn w:val="DefaultParagraphFont"/>
    <w:link w:val="Heading1"/>
    <w:rsid w:val="00270EB3"/>
    <w:rPr>
      <w:rFonts w:ascii="EngraversGothic BT" w:eastAsia="Times New Roman" w:hAnsi="EngraversGothic BT" w:cs="Times New Roman"/>
      <w:snapToGrid w:val="0"/>
      <w:sz w:val="36"/>
      <w:szCs w:val="20"/>
    </w:rPr>
  </w:style>
  <w:style w:type="character" w:customStyle="1" w:styleId="QuickFormat1">
    <w:name w:val="QuickFormat1"/>
    <w:rsid w:val="00270EB3"/>
    <w:rPr>
      <w:rFonts w:ascii="Swis721 BlkEx BT" w:hAnsi="Swis721 BlkEx BT"/>
      <w:b/>
      <w:color w:val="000000"/>
      <w:sz w:val="30"/>
    </w:rPr>
  </w:style>
  <w:style w:type="paragraph" w:customStyle="1" w:styleId="CharCharChar">
    <w:name w:val="Char Char Char"/>
    <w:basedOn w:val="Normal"/>
    <w:rsid w:val="00270EB3"/>
    <w:pPr>
      <w:spacing w:before="12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0EB3"/>
    <w:pPr>
      <w:keepNext/>
      <w:widowControl w:val="0"/>
      <w:tabs>
        <w:tab w:val="left" w:pos="-1440"/>
        <w:tab w:val="left" w:pos="-720"/>
        <w:tab w:val="left" w:pos="0"/>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00"/>
      <w:outlineLvl w:val="0"/>
    </w:pPr>
    <w:rPr>
      <w:rFonts w:ascii="EngraversGothic BT" w:eastAsia="Times New Roman" w:hAnsi="EngraversGothic BT" w:cs="Times New Roman"/>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6E"/>
    <w:pPr>
      <w:ind w:left="720"/>
      <w:contextualSpacing/>
    </w:pPr>
  </w:style>
  <w:style w:type="paragraph" w:styleId="Header">
    <w:name w:val="header"/>
    <w:basedOn w:val="Normal"/>
    <w:link w:val="HeaderChar"/>
    <w:uiPriority w:val="99"/>
    <w:unhideWhenUsed/>
    <w:rsid w:val="0056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D7"/>
  </w:style>
  <w:style w:type="paragraph" w:styleId="Footer">
    <w:name w:val="footer"/>
    <w:basedOn w:val="Normal"/>
    <w:link w:val="FooterChar"/>
    <w:uiPriority w:val="99"/>
    <w:unhideWhenUsed/>
    <w:rsid w:val="0056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D7"/>
  </w:style>
  <w:style w:type="table" w:styleId="TableGrid">
    <w:name w:val="Table Grid"/>
    <w:basedOn w:val="TableNormal"/>
    <w:uiPriority w:val="59"/>
    <w:rsid w:val="0097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02"/>
    <w:rPr>
      <w:rFonts w:ascii="Segoe UI" w:hAnsi="Segoe UI" w:cs="Segoe UI"/>
      <w:sz w:val="18"/>
      <w:szCs w:val="18"/>
    </w:rPr>
  </w:style>
  <w:style w:type="character" w:styleId="CommentReference">
    <w:name w:val="annotation reference"/>
    <w:basedOn w:val="DefaultParagraphFont"/>
    <w:uiPriority w:val="99"/>
    <w:semiHidden/>
    <w:unhideWhenUsed/>
    <w:rsid w:val="00A440A8"/>
    <w:rPr>
      <w:sz w:val="16"/>
      <w:szCs w:val="16"/>
    </w:rPr>
  </w:style>
  <w:style w:type="paragraph" w:styleId="CommentText">
    <w:name w:val="annotation text"/>
    <w:basedOn w:val="Normal"/>
    <w:link w:val="CommentTextChar"/>
    <w:uiPriority w:val="99"/>
    <w:semiHidden/>
    <w:unhideWhenUsed/>
    <w:rsid w:val="00A440A8"/>
    <w:pPr>
      <w:spacing w:line="240" w:lineRule="auto"/>
    </w:pPr>
    <w:rPr>
      <w:sz w:val="20"/>
      <w:szCs w:val="20"/>
    </w:rPr>
  </w:style>
  <w:style w:type="character" w:customStyle="1" w:styleId="CommentTextChar">
    <w:name w:val="Comment Text Char"/>
    <w:basedOn w:val="DefaultParagraphFont"/>
    <w:link w:val="CommentText"/>
    <w:uiPriority w:val="99"/>
    <w:semiHidden/>
    <w:rsid w:val="00A440A8"/>
    <w:rPr>
      <w:sz w:val="20"/>
      <w:szCs w:val="20"/>
    </w:rPr>
  </w:style>
  <w:style w:type="paragraph" w:styleId="CommentSubject">
    <w:name w:val="annotation subject"/>
    <w:basedOn w:val="CommentText"/>
    <w:next w:val="CommentText"/>
    <w:link w:val="CommentSubjectChar"/>
    <w:uiPriority w:val="99"/>
    <w:semiHidden/>
    <w:unhideWhenUsed/>
    <w:rsid w:val="00A440A8"/>
    <w:rPr>
      <w:b/>
      <w:bCs/>
    </w:rPr>
  </w:style>
  <w:style w:type="character" w:customStyle="1" w:styleId="CommentSubjectChar">
    <w:name w:val="Comment Subject Char"/>
    <w:basedOn w:val="CommentTextChar"/>
    <w:link w:val="CommentSubject"/>
    <w:uiPriority w:val="99"/>
    <w:semiHidden/>
    <w:rsid w:val="00A440A8"/>
    <w:rPr>
      <w:b/>
      <w:bCs/>
      <w:sz w:val="20"/>
      <w:szCs w:val="20"/>
    </w:rPr>
  </w:style>
  <w:style w:type="paragraph" w:styleId="FootnoteText">
    <w:name w:val="footnote text"/>
    <w:basedOn w:val="Normal"/>
    <w:link w:val="FootnoteTextChar"/>
    <w:uiPriority w:val="99"/>
    <w:semiHidden/>
    <w:unhideWhenUsed/>
    <w:rsid w:val="00B17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0DD"/>
    <w:rPr>
      <w:sz w:val="20"/>
      <w:szCs w:val="20"/>
    </w:rPr>
  </w:style>
  <w:style w:type="character" w:styleId="FootnoteReference">
    <w:name w:val="footnote reference"/>
    <w:basedOn w:val="DefaultParagraphFont"/>
    <w:uiPriority w:val="99"/>
    <w:semiHidden/>
    <w:unhideWhenUsed/>
    <w:rsid w:val="00B170DD"/>
    <w:rPr>
      <w:vertAlign w:val="superscript"/>
    </w:rPr>
  </w:style>
  <w:style w:type="character" w:styleId="Hyperlink">
    <w:name w:val="Hyperlink"/>
    <w:basedOn w:val="DefaultParagraphFont"/>
    <w:uiPriority w:val="99"/>
    <w:unhideWhenUsed/>
    <w:rsid w:val="00B170DD"/>
    <w:rPr>
      <w:color w:val="0563C1" w:themeColor="hyperlink"/>
      <w:u w:val="single"/>
    </w:rPr>
  </w:style>
  <w:style w:type="character" w:styleId="FollowedHyperlink">
    <w:name w:val="FollowedHyperlink"/>
    <w:basedOn w:val="DefaultParagraphFont"/>
    <w:uiPriority w:val="99"/>
    <w:semiHidden/>
    <w:unhideWhenUsed/>
    <w:rsid w:val="00EF110E"/>
    <w:rPr>
      <w:color w:val="954F72" w:themeColor="followedHyperlink"/>
      <w:u w:val="single"/>
    </w:rPr>
  </w:style>
  <w:style w:type="paragraph" w:styleId="EndnoteText">
    <w:name w:val="endnote text"/>
    <w:basedOn w:val="Normal"/>
    <w:link w:val="EndnoteTextChar"/>
    <w:uiPriority w:val="99"/>
    <w:semiHidden/>
    <w:unhideWhenUsed/>
    <w:rsid w:val="00BF3B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B9F"/>
    <w:rPr>
      <w:sz w:val="20"/>
      <w:szCs w:val="20"/>
    </w:rPr>
  </w:style>
  <w:style w:type="character" w:styleId="EndnoteReference">
    <w:name w:val="endnote reference"/>
    <w:basedOn w:val="DefaultParagraphFont"/>
    <w:uiPriority w:val="99"/>
    <w:semiHidden/>
    <w:unhideWhenUsed/>
    <w:rsid w:val="00BF3B9F"/>
    <w:rPr>
      <w:vertAlign w:val="superscript"/>
    </w:rPr>
  </w:style>
  <w:style w:type="paragraph" w:styleId="Revision">
    <w:name w:val="Revision"/>
    <w:hidden/>
    <w:uiPriority w:val="99"/>
    <w:semiHidden/>
    <w:rsid w:val="002B6417"/>
    <w:pPr>
      <w:spacing w:after="0" w:line="240" w:lineRule="auto"/>
    </w:pPr>
  </w:style>
  <w:style w:type="character" w:customStyle="1" w:styleId="Heading1Char">
    <w:name w:val="Heading 1 Char"/>
    <w:basedOn w:val="DefaultParagraphFont"/>
    <w:link w:val="Heading1"/>
    <w:rsid w:val="00270EB3"/>
    <w:rPr>
      <w:rFonts w:ascii="EngraversGothic BT" w:eastAsia="Times New Roman" w:hAnsi="EngraversGothic BT" w:cs="Times New Roman"/>
      <w:snapToGrid w:val="0"/>
      <w:sz w:val="36"/>
      <w:szCs w:val="20"/>
    </w:rPr>
  </w:style>
  <w:style w:type="character" w:customStyle="1" w:styleId="QuickFormat1">
    <w:name w:val="QuickFormat1"/>
    <w:rsid w:val="00270EB3"/>
    <w:rPr>
      <w:rFonts w:ascii="Swis721 BlkEx BT" w:hAnsi="Swis721 BlkEx BT"/>
      <w:b/>
      <w:color w:val="000000"/>
      <w:sz w:val="30"/>
    </w:rPr>
  </w:style>
  <w:style w:type="paragraph" w:customStyle="1" w:styleId="CharCharChar">
    <w:name w:val="Char Char Char"/>
    <w:basedOn w:val="Normal"/>
    <w:rsid w:val="00270EB3"/>
    <w:pPr>
      <w:spacing w:before="12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1170">
      <w:bodyDiv w:val="1"/>
      <w:marLeft w:val="0"/>
      <w:marRight w:val="0"/>
      <w:marTop w:val="0"/>
      <w:marBottom w:val="0"/>
      <w:divBdr>
        <w:top w:val="none" w:sz="0" w:space="0" w:color="auto"/>
        <w:left w:val="none" w:sz="0" w:space="0" w:color="auto"/>
        <w:bottom w:val="none" w:sz="0" w:space="0" w:color="auto"/>
        <w:right w:val="none" w:sz="0" w:space="0" w:color="auto"/>
      </w:divBdr>
    </w:div>
    <w:div w:id="672758097">
      <w:bodyDiv w:val="1"/>
      <w:marLeft w:val="0"/>
      <w:marRight w:val="0"/>
      <w:marTop w:val="0"/>
      <w:marBottom w:val="0"/>
      <w:divBdr>
        <w:top w:val="none" w:sz="0" w:space="0" w:color="auto"/>
        <w:left w:val="none" w:sz="0" w:space="0" w:color="auto"/>
        <w:bottom w:val="none" w:sz="0" w:space="0" w:color="auto"/>
        <w:right w:val="none" w:sz="0" w:space="0" w:color="auto"/>
      </w:divBdr>
    </w:div>
    <w:div w:id="692191268">
      <w:bodyDiv w:val="1"/>
      <w:marLeft w:val="0"/>
      <w:marRight w:val="0"/>
      <w:marTop w:val="0"/>
      <w:marBottom w:val="0"/>
      <w:divBdr>
        <w:top w:val="none" w:sz="0" w:space="0" w:color="auto"/>
        <w:left w:val="none" w:sz="0" w:space="0" w:color="auto"/>
        <w:bottom w:val="none" w:sz="0" w:space="0" w:color="auto"/>
        <w:right w:val="none" w:sz="0" w:space="0" w:color="auto"/>
      </w:divBdr>
    </w:div>
    <w:div w:id="13443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glock@omb.eop.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gitalgov.gov/resources/negotiated-terms-of-service-agreeme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sites/default/files/omb/procurement/memo/myth-busting-2-addressing-misconceptions-and-further-improving-communication-during-the-acquisition-process.pdf" TargetMode="External"/><Relationship Id="rId7" Type="http://schemas.openxmlformats.org/officeDocument/2006/relationships/hyperlink" Target="http://benchmarks.gsa.gov/" TargetMode="External"/><Relationship Id="rId2" Type="http://schemas.openxmlformats.org/officeDocument/2006/relationships/hyperlink" Target="http://www.whitehouse.gov/sites/default/files/omb/procurement/memo/simplifying-federal-procurement-to-improve-performance-drive-innovation-increase-savings.pdf" TargetMode="External"/><Relationship Id="rId1" Type="http://schemas.openxmlformats.org/officeDocument/2006/relationships/hyperlink" Target="http://cxo.dialogue.cao.gov/" TargetMode="External"/><Relationship Id="rId6" Type="http://schemas.openxmlformats.org/officeDocument/2006/relationships/hyperlink" Target="http://www.whitehouse.gov/sites/default/files/omb/assets/inforeg/pra-faqs.pdf" TargetMode="External"/><Relationship Id="rId5" Type="http://schemas.openxmlformats.org/officeDocument/2006/relationships/hyperlink" Target="https://www.fbo.gov/" TargetMode="External"/><Relationship Id="rId4" Type="http://schemas.openxmlformats.org/officeDocument/2006/relationships/hyperlink" Target="http://www.whitehouse.gov/sites/default/files/omb/procurement/memo/Myth-Bu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8670-1D41-44F9-B6CD-40CFFDB6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2872</Words>
  <Characters>16372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Glock, Porter</dc:creator>
  <cp:lastModifiedBy>McGee, Keisha L - OASAM OCIO CTR</cp:lastModifiedBy>
  <cp:revision>2</cp:revision>
  <cp:lastPrinted>2015-03-17T17:23:00Z</cp:lastPrinted>
  <dcterms:created xsi:type="dcterms:W3CDTF">2016-09-15T11:36:00Z</dcterms:created>
  <dcterms:modified xsi:type="dcterms:W3CDTF">2016-09-15T11:36:00Z</dcterms:modified>
</cp:coreProperties>
</file>