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3C7309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805494">
        <w:t>Survey</w:t>
      </w:r>
      <w:r w:rsidR="00805494" w:rsidRPr="00805494">
        <w:t xml:space="preserve"> soliciting feedback on</w:t>
      </w:r>
      <w:r w:rsidR="00805494">
        <w:t xml:space="preserve"> participation in </w:t>
      </w:r>
      <w:r w:rsidR="008A5F77">
        <w:t>Safe + Sound Week</w:t>
      </w:r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DE4174">
      <w:r>
        <w:t xml:space="preserve">OSHA and co-sponsors National Safety Council, the American Industrial Hygiene Association, the American Society of Safety Engineers, and the National Institute of Occupational Safety and Health are organizing Safe + Sound Week to raise awareness and understanding of the value of safety and health programs among workplaces, as well as encourage their voluntary adoption and implementation. </w:t>
      </w:r>
    </w:p>
    <w:p w:rsidR="008551CF" w:rsidRDefault="008551CF"/>
    <w:p w:rsidR="0098506E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 xml:space="preserve">The purpose of the survey is to </w:t>
      </w:r>
      <w:r w:rsidR="006D012C">
        <w:t>collect data on</w:t>
      </w:r>
      <w:r>
        <w:t>:</w:t>
      </w:r>
      <w:r w:rsidRPr="0098506E">
        <w:t xml:space="preserve"> </w:t>
      </w:r>
    </w:p>
    <w:p w:rsidR="008551CF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>Overall participation</w:t>
      </w:r>
    </w:p>
    <w:p w:rsidR="008551CF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>Program effectiveness</w:t>
      </w:r>
    </w:p>
    <w:p w:rsidR="0098506E" w:rsidRPr="0098506E" w:rsidRDefault="006D012C" w:rsidP="00434E33">
      <w:pPr>
        <w:pStyle w:val="Header"/>
        <w:tabs>
          <w:tab w:val="clear" w:pos="4320"/>
          <w:tab w:val="clear" w:pos="8640"/>
        </w:tabs>
      </w:pPr>
      <w:r>
        <w:t>A</w:t>
      </w:r>
      <w:r w:rsidR="0098506E" w:rsidRPr="0098506E">
        <w:t>reas for improvement</w:t>
      </w:r>
    </w:p>
    <w:p w:rsidR="0098506E" w:rsidRPr="0098506E" w:rsidRDefault="0098506E" w:rsidP="00434E33">
      <w:pPr>
        <w:pStyle w:val="Header"/>
        <w:tabs>
          <w:tab w:val="clear" w:pos="4320"/>
          <w:tab w:val="clear" w:pos="8640"/>
        </w:tabs>
      </w:pPr>
      <w:r>
        <w:t>P</w:t>
      </w:r>
      <w:r w:rsidRPr="0098506E">
        <w:t>roblem area</w:t>
      </w:r>
      <w:r w:rsidR="007C494C">
        <w:t>s</w:t>
      </w:r>
      <w:r w:rsidRPr="0098506E">
        <w:t xml:space="preserve"> parti</w:t>
      </w:r>
      <w:r>
        <w:t>cipants</w:t>
      </w:r>
      <w:r w:rsidR="006D012C">
        <w:t xml:space="preserve"> are encountering</w:t>
      </w:r>
    </w:p>
    <w:p w:rsidR="008551CF" w:rsidRPr="006D012C" w:rsidRDefault="006D012C" w:rsidP="00434E33">
      <w:pPr>
        <w:pStyle w:val="Header"/>
        <w:tabs>
          <w:tab w:val="clear" w:pos="4320"/>
          <w:tab w:val="clear" w:pos="8640"/>
        </w:tabs>
      </w:pPr>
      <w:r w:rsidRPr="006D012C">
        <w:t xml:space="preserve">Quality of </w:t>
      </w:r>
      <w:r>
        <w:t>compliance assistance material</w:t>
      </w: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05494" w:rsidRDefault="007F78ED" w:rsidP="00805494">
      <w:proofErr w:type="gramStart"/>
      <w:r>
        <w:t xml:space="preserve">All </w:t>
      </w:r>
      <w:r w:rsidR="000A2C21">
        <w:t>organizations</w:t>
      </w:r>
      <w:r>
        <w:t xml:space="preserve"> that</w:t>
      </w:r>
      <w:r w:rsidR="00805494">
        <w:t xml:space="preserve"> </w:t>
      </w:r>
      <w:r w:rsidR="00983336">
        <w:t xml:space="preserve">participate in </w:t>
      </w:r>
      <w:r w:rsidR="008A5F77">
        <w:t>Safe + Sound Week</w:t>
      </w:r>
      <w:r w:rsidR="00983336">
        <w:t>.</w:t>
      </w:r>
      <w:proofErr w:type="gramEnd"/>
    </w:p>
    <w:p w:rsidR="008551CF" w:rsidRDefault="008551CF"/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805494" w:rsidRPr="00805494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C422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</w:t>
      </w:r>
      <w:proofErr w:type="gramStart"/>
      <w:r>
        <w:t>:_</w:t>
      </w:r>
      <w:proofErr w:type="gramEnd"/>
      <w:r>
        <w:t>_</w:t>
      </w:r>
      <w:proofErr w:type="spellStart"/>
      <w:r w:rsidR="005231F0" w:rsidRPr="00805494">
        <w:rPr>
          <w:u w:val="single"/>
        </w:rPr>
        <w:t>Mr</w:t>
      </w:r>
      <w:proofErr w:type="spellEnd"/>
      <w:r w:rsidR="005231F0" w:rsidRPr="00805494">
        <w:rPr>
          <w:u w:val="single"/>
        </w:rPr>
        <w:t>.</w:t>
      </w:r>
      <w:r w:rsidR="00805494" w:rsidRPr="00805494">
        <w:rPr>
          <w:u w:val="single"/>
        </w:rPr>
        <w:t xml:space="preserve"> Todd Owen</w:t>
      </w:r>
      <w:r>
        <w:t>__________________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805494" w:rsidRPr="00805494">
        <w:rPr>
          <w:b/>
        </w:rPr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</w:t>
      </w:r>
      <w:r w:rsidR="002B5082">
        <w:t>[X</w:t>
      </w:r>
      <w:r>
        <w:t xml:space="preserve">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</w:t>
      </w:r>
      <w:r w:rsidR="002B5082">
        <w:t>[X</w:t>
      </w:r>
      <w:r>
        <w:t>] No</w:t>
      </w:r>
    </w:p>
    <w:p w:rsidR="004C4225" w:rsidRDefault="004C4225" w:rsidP="004C4225"/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provided to participants?  [  ] Yes [</w:t>
      </w:r>
      <w:r w:rsidR="00805494" w:rsidRPr="00805494">
        <w:rPr>
          <w:b/>
        </w:rPr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Pr="00805494" w:rsidRDefault="00805494">
      <w:r>
        <w:rPr>
          <w:b/>
        </w:rPr>
        <w:t xml:space="preserve">Note:  </w:t>
      </w:r>
      <w:r>
        <w:t>Participants will be able to download a</w:t>
      </w:r>
      <w:r w:rsidR="00084B05">
        <w:t xml:space="preserve"> Safe + Sound Week </w:t>
      </w:r>
      <w:r w:rsidR="00DE4174">
        <w:t xml:space="preserve">participation completion packet (i.e., </w:t>
      </w:r>
      <w:r w:rsidR="00CA5340">
        <w:t>a certificate and</w:t>
      </w:r>
      <w:r w:rsidR="00DE4174">
        <w:t xml:space="preserve"> web badge</w:t>
      </w:r>
      <w:r w:rsidR="00CA5340">
        <w:t>)</w:t>
      </w:r>
      <w:r w:rsidR="00DE4174">
        <w:t xml:space="preserve"> </w:t>
      </w:r>
      <w:r w:rsidR="00F33932">
        <w:t xml:space="preserve">after </w:t>
      </w:r>
      <w:r w:rsidR="00DE4174">
        <w:t>submitting</w:t>
      </w:r>
      <w:r w:rsidR="00F33932">
        <w:t xml:space="preserve"> the survey</w:t>
      </w:r>
      <w:r w:rsidR="00C179A1">
        <w:t>.</w:t>
      </w: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98506E" w:rsidP="00843796">
            <w:r>
              <w:t>Private Sector</w:t>
            </w:r>
          </w:p>
        </w:tc>
        <w:tc>
          <w:tcPr>
            <w:tcW w:w="1530" w:type="dxa"/>
          </w:tcPr>
          <w:p w:rsidR="008551CF" w:rsidRDefault="007C6F5E" w:rsidP="00843796">
            <w:r>
              <w:t>2,500</w:t>
            </w:r>
          </w:p>
        </w:tc>
        <w:tc>
          <w:tcPr>
            <w:tcW w:w="1710" w:type="dxa"/>
          </w:tcPr>
          <w:p w:rsidR="008551CF" w:rsidRDefault="0098506E" w:rsidP="00843796">
            <w:r>
              <w:t>10 min</w:t>
            </w:r>
          </w:p>
        </w:tc>
        <w:tc>
          <w:tcPr>
            <w:tcW w:w="1003" w:type="dxa"/>
          </w:tcPr>
          <w:p w:rsidR="008551CF" w:rsidRDefault="00F33932" w:rsidP="00843796">
            <w:r>
              <w:t>41</w:t>
            </w:r>
            <w:r w:rsidR="007C6F5E">
              <w:t>7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Default="008551CF" w:rsidP="00843796"/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7C6F5E" w:rsidP="00843796">
            <w:pPr>
              <w:rPr>
                <w:b/>
              </w:rPr>
            </w:pPr>
            <w:r>
              <w:rPr>
                <w:b/>
              </w:rPr>
              <w:t>2,500</w:t>
            </w:r>
          </w:p>
        </w:tc>
        <w:tc>
          <w:tcPr>
            <w:tcW w:w="1710" w:type="dxa"/>
          </w:tcPr>
          <w:p w:rsidR="008551CF" w:rsidRDefault="003E3F8C" w:rsidP="00843796">
            <w:r>
              <w:t>10 min</w:t>
            </w:r>
          </w:p>
        </w:tc>
        <w:tc>
          <w:tcPr>
            <w:tcW w:w="1003" w:type="dxa"/>
          </w:tcPr>
          <w:p w:rsidR="008551CF" w:rsidRPr="002D0C7E" w:rsidRDefault="007C6F5E" w:rsidP="00843796">
            <w:pPr>
              <w:rPr>
                <w:b/>
              </w:rPr>
            </w:pPr>
            <w:r>
              <w:rPr>
                <w:b/>
              </w:rPr>
              <w:t>41</w:t>
            </w:r>
            <w:r w:rsidR="003E3F8C">
              <w:rPr>
                <w:b/>
              </w:rPr>
              <w:t>7</w:t>
            </w:r>
          </w:p>
        </w:tc>
      </w:tr>
    </w:tbl>
    <w:p w:rsidR="008551CF" w:rsidRDefault="008551CF" w:rsidP="00F3170F"/>
    <w:p w:rsidR="008551CF" w:rsidRDefault="008551CF">
      <w:r>
        <w:rPr>
          <w:b/>
        </w:rPr>
        <w:t xml:space="preserve">FEDERAL COST:  </w:t>
      </w:r>
      <w:r>
        <w:t xml:space="preserve">The estimated annual cost to the Federal government </w:t>
      </w:r>
      <w:r w:rsidR="00B02A16">
        <w:t>is _</w:t>
      </w:r>
      <w:r w:rsidR="00DB7778">
        <w:rPr>
          <w:u w:val="single"/>
        </w:rPr>
        <w:t>$</w:t>
      </w:r>
      <w:r w:rsidR="00253DDF">
        <w:rPr>
          <w:u w:val="single"/>
        </w:rPr>
        <w:t>3,783</w:t>
      </w:r>
      <w:r w:rsidR="0098506E">
        <w:t>_</w:t>
      </w:r>
    </w:p>
    <w:p w:rsidR="00577D3E" w:rsidRDefault="00577D3E"/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788"/>
        <w:gridCol w:w="2790"/>
      </w:tblGrid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B02A16">
              <w:t>Grade of evaluator</w:t>
            </w:r>
          </w:p>
        </w:tc>
        <w:tc>
          <w:tcPr>
            <w:tcW w:w="2790" w:type="dxa"/>
          </w:tcPr>
          <w:p w:rsidR="00B02A16" w:rsidRPr="005438D0" w:rsidRDefault="003631EE" w:rsidP="005438D0">
            <w:r>
              <w:t>GS 13(1</w:t>
            </w:r>
            <w:r w:rsidR="00B02A16" w:rsidRPr="005438D0">
              <w:t>)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B02A16">
              <w:t>Annual salary</w:t>
            </w:r>
          </w:p>
        </w:tc>
        <w:tc>
          <w:tcPr>
            <w:tcW w:w="2790" w:type="dxa"/>
          </w:tcPr>
          <w:p w:rsidR="00B02A16" w:rsidRPr="005438D0" w:rsidRDefault="00B02A16" w:rsidP="003631EE">
            <w:r>
              <w:t>$</w:t>
            </w:r>
            <w:r w:rsidR="00F644E7">
              <w:t>9</w:t>
            </w:r>
            <w:r w:rsidR="003631EE">
              <w:t>4,796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B02A16">
              <w:t>Hourly rate</w:t>
            </w:r>
          </w:p>
        </w:tc>
        <w:tc>
          <w:tcPr>
            <w:tcW w:w="2790" w:type="dxa"/>
          </w:tcPr>
          <w:p w:rsidR="00B02A16" w:rsidRPr="005438D0" w:rsidRDefault="00B02A16" w:rsidP="00F644E7">
            <w:r>
              <w:t>$</w:t>
            </w:r>
            <w:r w:rsidR="003631EE">
              <w:t>45.58</w:t>
            </w:r>
            <w:r w:rsidR="007F53C6">
              <w:t xml:space="preserve"> 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5438D0">
              <w:t>Estimated responses</w:t>
            </w:r>
          </w:p>
        </w:tc>
        <w:tc>
          <w:tcPr>
            <w:tcW w:w="2790" w:type="dxa"/>
          </w:tcPr>
          <w:p w:rsidR="00B02A16" w:rsidRPr="005438D0" w:rsidRDefault="003631EE" w:rsidP="004C202E">
            <w:r>
              <w:t>2</w:t>
            </w:r>
            <w:r w:rsidR="004C202E">
              <w:t>,500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5438D0">
              <w:t>Time to evaluate each response</w:t>
            </w:r>
          </w:p>
        </w:tc>
        <w:tc>
          <w:tcPr>
            <w:tcW w:w="2790" w:type="dxa"/>
          </w:tcPr>
          <w:p w:rsidR="00B02A16" w:rsidRPr="005438D0" w:rsidRDefault="00253DDF" w:rsidP="005438D0">
            <w:r>
              <w:t>2</w:t>
            </w:r>
            <w:r w:rsidR="00B02A16" w:rsidRPr="005438D0">
              <w:t xml:space="preserve"> minute</w:t>
            </w:r>
            <w:r>
              <w:t>s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5438D0">
              <w:t>Total estimated tim</w:t>
            </w:r>
            <w:r>
              <w:t>e</w:t>
            </w:r>
          </w:p>
        </w:tc>
        <w:tc>
          <w:tcPr>
            <w:tcW w:w="2790" w:type="dxa"/>
          </w:tcPr>
          <w:p w:rsidR="00B02A16" w:rsidRPr="005438D0" w:rsidRDefault="00253DDF" w:rsidP="005438D0">
            <w:r>
              <w:t>83</w:t>
            </w:r>
            <w:r w:rsidR="004C202E" w:rsidRPr="005438D0">
              <w:t xml:space="preserve"> </w:t>
            </w:r>
            <w:r w:rsidR="00B02A16" w:rsidRPr="005438D0">
              <w:t>hours</w:t>
            </w:r>
          </w:p>
        </w:tc>
      </w:tr>
    </w:tbl>
    <w:p w:rsidR="00D1001F" w:rsidRDefault="00253DDF" w:rsidP="00577D3E">
      <w:pPr>
        <w:jc w:val="center"/>
      </w:pPr>
      <w:r>
        <w:t>83</w:t>
      </w:r>
      <w:r w:rsidR="004C202E">
        <w:t xml:space="preserve"> </w:t>
      </w:r>
      <w:r w:rsidR="00577D3E">
        <w:t>X $</w:t>
      </w:r>
      <w:r w:rsidR="00F644E7">
        <w:t>4</w:t>
      </w:r>
      <w:r w:rsidR="003631EE">
        <w:t>5.58</w:t>
      </w:r>
      <w:r w:rsidR="00577D3E">
        <w:t>= $</w:t>
      </w:r>
      <w:r>
        <w:t>3783</w:t>
      </w:r>
    </w:p>
    <w:p w:rsidR="00577D3E" w:rsidRDefault="00577D3E"/>
    <w:p w:rsidR="008551CF" w:rsidRDefault="008551CF" w:rsidP="00F068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4C4225" w:rsidRDefault="004C4225" w:rsidP="00F06866">
      <w:pPr>
        <w:rPr>
          <w:b/>
          <w:bCs/>
          <w:u w:val="single"/>
        </w:rPr>
      </w:pPr>
    </w:p>
    <w:p w:rsidR="004C4225" w:rsidRPr="004C4225" w:rsidRDefault="004C4225" w:rsidP="00F06866">
      <w:r w:rsidRPr="00520492">
        <w:rPr>
          <w:b/>
          <w:bCs/>
          <w:highlight w:val="yellow"/>
          <w:u w:val="single"/>
        </w:rPr>
        <w:t xml:space="preserve">N/A </w:t>
      </w:r>
      <w:r w:rsidRPr="00520492">
        <w:rPr>
          <w:bCs/>
          <w:highlight w:val="yellow"/>
        </w:rPr>
        <w:t xml:space="preserve">– This survey is open to all </w:t>
      </w:r>
      <w:r w:rsidR="000A2C21">
        <w:rPr>
          <w:bCs/>
          <w:highlight w:val="yellow"/>
        </w:rPr>
        <w:t>organizations</w:t>
      </w:r>
      <w:r w:rsidRPr="00520492">
        <w:rPr>
          <w:bCs/>
          <w:highlight w:val="yellow"/>
        </w:rPr>
        <w:t xml:space="preserve"> </w:t>
      </w:r>
      <w:r w:rsidR="003631EE">
        <w:rPr>
          <w:bCs/>
          <w:highlight w:val="yellow"/>
        </w:rPr>
        <w:t>that</w:t>
      </w:r>
      <w:r w:rsidR="00D1001F" w:rsidRPr="00520492">
        <w:rPr>
          <w:bCs/>
          <w:highlight w:val="yellow"/>
        </w:rPr>
        <w:t xml:space="preserve"> </w:t>
      </w:r>
      <w:r w:rsidR="00577D3E" w:rsidRPr="00520492">
        <w:rPr>
          <w:bCs/>
          <w:highlight w:val="yellow"/>
        </w:rPr>
        <w:t>participate</w:t>
      </w:r>
      <w:r w:rsidR="00D1001F" w:rsidRPr="00520492">
        <w:rPr>
          <w:bCs/>
          <w:highlight w:val="yellow"/>
        </w:rPr>
        <w:t xml:space="preserve"> in </w:t>
      </w:r>
      <w:r w:rsidR="00F124EF">
        <w:rPr>
          <w:bCs/>
          <w:highlight w:val="yellow"/>
        </w:rPr>
        <w:t>Safe + Sound Week</w:t>
      </w:r>
      <w:r w:rsidR="00577D3E" w:rsidRPr="00520492">
        <w:rPr>
          <w:bCs/>
          <w:highlight w:val="yellow"/>
        </w:rPr>
        <w:t>.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</w:r>
      <w:r w:rsidR="005231F0">
        <w:t>[</w:t>
      </w:r>
      <w:r w:rsidR="00F40B7E">
        <w:rPr>
          <w:b/>
        </w:rPr>
        <w:t xml:space="preserve"> </w:t>
      </w:r>
      <w:r>
        <w:t>] No</w:t>
      </w:r>
    </w:p>
    <w:p w:rsidR="008551CF" w:rsidRDefault="008551CF" w:rsidP="004C4225">
      <w:pPr>
        <w:pStyle w:val="ListParagraph"/>
        <w:numPr>
          <w:ilvl w:val="0"/>
          <w:numId w:val="15"/>
        </w:numPr>
      </w:pPr>
      <w:r w:rsidRPr="00636621">
        <w:t xml:space="preserve">If the answer is yes, </w:t>
      </w:r>
      <w:r>
        <w:t xml:space="preserve">please provide a description of both below (or attach the sampling plan)?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  <w:r w:rsidR="00F40B7E">
        <w:t xml:space="preserve"> </w:t>
      </w:r>
    </w:p>
    <w:p w:rsidR="008551CF" w:rsidRDefault="008551CF" w:rsidP="00A403BB">
      <w:pPr>
        <w:rPr>
          <w:b/>
        </w:rPr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F33932" w:rsidRPr="00F33932">
        <w:rPr>
          <w:b/>
        </w:rPr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[] Telephone</w:t>
      </w:r>
      <w:r>
        <w:tab/>
      </w:r>
    </w:p>
    <w:p w:rsidR="008551CF" w:rsidRDefault="008551CF" w:rsidP="001B0AAA">
      <w:pPr>
        <w:ind w:left="720"/>
      </w:pPr>
      <w:r>
        <w:t>[] In-person</w:t>
      </w:r>
      <w:r>
        <w:tab/>
      </w:r>
    </w:p>
    <w:p w:rsidR="008551CF" w:rsidRDefault="008551CF" w:rsidP="001B0AAA">
      <w:pPr>
        <w:ind w:left="720"/>
      </w:pPr>
      <w:r>
        <w:t xml:space="preserve">[] Mail </w:t>
      </w:r>
    </w:p>
    <w:p w:rsidR="008551CF" w:rsidRDefault="008551CF" w:rsidP="001B0AAA">
      <w:pPr>
        <w:ind w:left="720"/>
      </w:pPr>
      <w:r>
        <w:t>[]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lastRenderedPageBreak/>
        <w:t>Will interviewers or facilitators be used?  [  ] Yes [</w:t>
      </w:r>
      <w:r w:rsidR="00F33932">
        <w:rPr>
          <w:b/>
        </w:rPr>
        <w:t>X</w:t>
      </w:r>
      <w:r>
        <w:t>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3C7309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A63AE8" wp14:editId="612E97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proofErr w:type="gramStart"/>
      <w:r>
        <w:t>e.g</w:t>
      </w:r>
      <w:proofErr w:type="gramEnd"/>
      <w:r>
        <w:t xml:space="preserve">. Comment card for soliciting feedback on </w:t>
      </w:r>
      <w:proofErr w:type="spellStart"/>
      <w:r>
        <w:t>xxxx</w:t>
      </w:r>
      <w:proofErr w:type="spellEnd"/>
      <w:r>
        <w:t>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3C7309" w:rsidRDefault="003C7309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3C7309" w:rsidRDefault="003C7309" w:rsidP="00F24CFC">
      <w:pPr>
        <w:rPr>
          <w:b/>
        </w:rPr>
      </w:pPr>
    </w:p>
    <w:p w:rsidR="008551CF" w:rsidRDefault="008551CF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F33932" w:rsidRDefault="00F33932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F33932" w:rsidRDefault="00F33932" w:rsidP="00F33932">
      <w:pPr>
        <w:rPr>
          <w:b/>
        </w:rPr>
      </w:pPr>
    </w:p>
    <w:sectPr w:rsidR="00F33932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35" w:rsidRDefault="00023735">
      <w:r>
        <w:separator/>
      </w:r>
    </w:p>
  </w:endnote>
  <w:endnote w:type="continuationSeparator" w:id="0">
    <w:p w:rsidR="00023735" w:rsidRDefault="0002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32" w:rsidRDefault="003C73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 w:rsidRPr="003C7309">
      <w:rPr>
        <w:iCs/>
        <w:sz w:val="20"/>
        <w:szCs w:val="20"/>
      </w:rPr>
      <w:t>Please make sure that all instruments, instructions, and scripts are submitted with the request.</w:t>
    </w:r>
  </w:p>
  <w:p w:rsidR="003C7309" w:rsidRDefault="003C73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  <w:p w:rsidR="003C7309" w:rsidRPr="003C7309" w:rsidRDefault="003C7309" w:rsidP="003C7309">
    <w:pPr>
      <w:pStyle w:val="Footer"/>
      <w:tabs>
        <w:tab w:val="clear" w:pos="8640"/>
        <w:tab w:val="right" w:pos="9000"/>
      </w:tabs>
      <w:jc w:val="center"/>
      <w:rPr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D1B2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35" w:rsidRDefault="00023735">
      <w:r>
        <w:separator/>
      </w:r>
    </w:p>
  </w:footnote>
  <w:footnote w:type="continuationSeparator" w:id="0">
    <w:p w:rsidR="00023735" w:rsidRDefault="0002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9CFA8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735"/>
    <w:rsid w:val="00023A57"/>
    <w:rsid w:val="00036C36"/>
    <w:rsid w:val="00047A64"/>
    <w:rsid w:val="00067329"/>
    <w:rsid w:val="00084B05"/>
    <w:rsid w:val="000A2C21"/>
    <w:rsid w:val="000B2838"/>
    <w:rsid w:val="000D1B27"/>
    <w:rsid w:val="000D44CA"/>
    <w:rsid w:val="000E200B"/>
    <w:rsid w:val="000F68BE"/>
    <w:rsid w:val="00110753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53DDF"/>
    <w:rsid w:val="00263C3D"/>
    <w:rsid w:val="00274D0B"/>
    <w:rsid w:val="002B3C95"/>
    <w:rsid w:val="002B5082"/>
    <w:rsid w:val="002D0B92"/>
    <w:rsid w:val="002D0C7E"/>
    <w:rsid w:val="002D75D2"/>
    <w:rsid w:val="002E0A18"/>
    <w:rsid w:val="003631EE"/>
    <w:rsid w:val="003C7309"/>
    <w:rsid w:val="003D5BBE"/>
    <w:rsid w:val="003E3C61"/>
    <w:rsid w:val="003E3F8C"/>
    <w:rsid w:val="003F1C5B"/>
    <w:rsid w:val="00407D60"/>
    <w:rsid w:val="00434E33"/>
    <w:rsid w:val="00441434"/>
    <w:rsid w:val="0045264C"/>
    <w:rsid w:val="0047057C"/>
    <w:rsid w:val="004857DC"/>
    <w:rsid w:val="004876EC"/>
    <w:rsid w:val="004A62DF"/>
    <w:rsid w:val="004C202E"/>
    <w:rsid w:val="004C4225"/>
    <w:rsid w:val="004D6E14"/>
    <w:rsid w:val="005009B0"/>
    <w:rsid w:val="00520492"/>
    <w:rsid w:val="005231F0"/>
    <w:rsid w:val="00532F97"/>
    <w:rsid w:val="00533144"/>
    <w:rsid w:val="00533234"/>
    <w:rsid w:val="0054110B"/>
    <w:rsid w:val="00577D3E"/>
    <w:rsid w:val="00591A35"/>
    <w:rsid w:val="005A1006"/>
    <w:rsid w:val="005B5058"/>
    <w:rsid w:val="005D1BDB"/>
    <w:rsid w:val="005E714A"/>
    <w:rsid w:val="005F5D28"/>
    <w:rsid w:val="006140A0"/>
    <w:rsid w:val="006243B1"/>
    <w:rsid w:val="00636621"/>
    <w:rsid w:val="00642B49"/>
    <w:rsid w:val="006832D9"/>
    <w:rsid w:val="0069403B"/>
    <w:rsid w:val="006A3557"/>
    <w:rsid w:val="006B164D"/>
    <w:rsid w:val="006D012C"/>
    <w:rsid w:val="006F3DDE"/>
    <w:rsid w:val="00704678"/>
    <w:rsid w:val="007134E1"/>
    <w:rsid w:val="007425E7"/>
    <w:rsid w:val="007C494C"/>
    <w:rsid w:val="007C6F5E"/>
    <w:rsid w:val="007F53C6"/>
    <w:rsid w:val="007F78ED"/>
    <w:rsid w:val="00802607"/>
    <w:rsid w:val="00805494"/>
    <w:rsid w:val="008101A5"/>
    <w:rsid w:val="00822664"/>
    <w:rsid w:val="00843796"/>
    <w:rsid w:val="008551CF"/>
    <w:rsid w:val="00885357"/>
    <w:rsid w:val="00895229"/>
    <w:rsid w:val="008A5F77"/>
    <w:rsid w:val="008C70F2"/>
    <w:rsid w:val="008F0203"/>
    <w:rsid w:val="008F50D4"/>
    <w:rsid w:val="009239AA"/>
    <w:rsid w:val="009330D3"/>
    <w:rsid w:val="00935ADA"/>
    <w:rsid w:val="00946B6C"/>
    <w:rsid w:val="00955A71"/>
    <w:rsid w:val="0096108F"/>
    <w:rsid w:val="00983336"/>
    <w:rsid w:val="0098506E"/>
    <w:rsid w:val="009C13B9"/>
    <w:rsid w:val="009D01A2"/>
    <w:rsid w:val="009F5923"/>
    <w:rsid w:val="00A155B5"/>
    <w:rsid w:val="00A3790C"/>
    <w:rsid w:val="00A403BB"/>
    <w:rsid w:val="00A674DF"/>
    <w:rsid w:val="00A83AA6"/>
    <w:rsid w:val="00A93012"/>
    <w:rsid w:val="00A94BBC"/>
    <w:rsid w:val="00AB76C1"/>
    <w:rsid w:val="00AE1809"/>
    <w:rsid w:val="00B02A16"/>
    <w:rsid w:val="00B1164B"/>
    <w:rsid w:val="00B80D76"/>
    <w:rsid w:val="00BA2105"/>
    <w:rsid w:val="00BA7E06"/>
    <w:rsid w:val="00BB43B5"/>
    <w:rsid w:val="00BB6219"/>
    <w:rsid w:val="00BD290F"/>
    <w:rsid w:val="00C14CC4"/>
    <w:rsid w:val="00C179A1"/>
    <w:rsid w:val="00C33C52"/>
    <w:rsid w:val="00C40D8B"/>
    <w:rsid w:val="00C55934"/>
    <w:rsid w:val="00C8407A"/>
    <w:rsid w:val="00C8488C"/>
    <w:rsid w:val="00C86E91"/>
    <w:rsid w:val="00CA2650"/>
    <w:rsid w:val="00CA5340"/>
    <w:rsid w:val="00CB1078"/>
    <w:rsid w:val="00CC6FAF"/>
    <w:rsid w:val="00D1001F"/>
    <w:rsid w:val="00D24698"/>
    <w:rsid w:val="00D62761"/>
    <w:rsid w:val="00D6383F"/>
    <w:rsid w:val="00DB59D0"/>
    <w:rsid w:val="00DB7778"/>
    <w:rsid w:val="00DC33D3"/>
    <w:rsid w:val="00DC6023"/>
    <w:rsid w:val="00DE4174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24EF"/>
    <w:rsid w:val="00F15956"/>
    <w:rsid w:val="00F24CFC"/>
    <w:rsid w:val="00F3170F"/>
    <w:rsid w:val="00F33932"/>
    <w:rsid w:val="00F40B7E"/>
    <w:rsid w:val="00F644E7"/>
    <w:rsid w:val="00F976B0"/>
    <w:rsid w:val="00FA6DE7"/>
    <w:rsid w:val="00FC0A8E"/>
    <w:rsid w:val="00FD0B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71BB-B764-43DA-BE99-E6B72AB8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5479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Amoah, Myaa P - OASAM OCIO CTR</cp:lastModifiedBy>
  <cp:revision>2</cp:revision>
  <cp:lastPrinted>2015-01-13T14:59:00Z</cp:lastPrinted>
  <dcterms:created xsi:type="dcterms:W3CDTF">2017-04-07T17:54:00Z</dcterms:created>
  <dcterms:modified xsi:type="dcterms:W3CDTF">2017-04-07T17:54:00Z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