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9CBA0" w14:textId="77777777" w:rsidR="009A17AE" w:rsidRPr="009C2187" w:rsidRDefault="009A17AE" w:rsidP="009A17AE">
      <w:pPr>
        <w:spacing w:after="0"/>
        <w:jc w:val="center"/>
        <w:rPr>
          <w:smallCaps/>
          <w:sz w:val="40"/>
          <w:szCs w:val="40"/>
        </w:rPr>
      </w:pPr>
      <w:bookmarkStart w:id="0" w:name="_GoBack"/>
      <w:bookmarkEnd w:id="0"/>
      <w:r w:rsidRPr="009C2187">
        <w:rPr>
          <w:smallCaps/>
          <w:sz w:val="40"/>
          <w:szCs w:val="40"/>
        </w:rPr>
        <w:t>National Center for Education Statistics</w:t>
      </w:r>
    </w:p>
    <w:p w14:paraId="3695C099" w14:textId="77777777" w:rsidR="009A17AE" w:rsidRPr="009C2187" w:rsidRDefault="009A17AE" w:rsidP="009A17AE">
      <w:pPr>
        <w:jc w:val="center"/>
        <w:rPr>
          <w:smallCaps/>
          <w:sz w:val="40"/>
          <w:szCs w:val="40"/>
        </w:rPr>
      </w:pPr>
      <w:r w:rsidRPr="009C2187">
        <w:rPr>
          <w:smallCaps/>
          <w:sz w:val="40"/>
          <w:szCs w:val="40"/>
        </w:rPr>
        <w:t>National Assessment of Educational Progress</w:t>
      </w:r>
    </w:p>
    <w:p w14:paraId="2A0A70A5" w14:textId="77777777" w:rsidR="009A17AE" w:rsidRPr="009C2187" w:rsidRDefault="009A17AE" w:rsidP="009A17AE">
      <w:pPr>
        <w:jc w:val="center"/>
        <w:rPr>
          <w:sz w:val="40"/>
          <w:szCs w:val="40"/>
        </w:rPr>
      </w:pPr>
    </w:p>
    <w:p w14:paraId="6D903338" w14:textId="77777777" w:rsidR="009A17AE" w:rsidRPr="009C2187" w:rsidRDefault="009A17AE" w:rsidP="009A17AE">
      <w:pPr>
        <w:spacing w:after="0"/>
        <w:jc w:val="center"/>
        <w:rPr>
          <w:i/>
          <w:sz w:val="40"/>
          <w:szCs w:val="40"/>
        </w:rPr>
      </w:pPr>
      <w:r w:rsidRPr="009C2187">
        <w:rPr>
          <w:i/>
          <w:sz w:val="40"/>
          <w:szCs w:val="40"/>
        </w:rPr>
        <w:t>Volume I</w:t>
      </w:r>
    </w:p>
    <w:p w14:paraId="5009DDE9" w14:textId="77777777" w:rsidR="009A17AE" w:rsidRPr="009C2187" w:rsidRDefault="009A17AE" w:rsidP="009A17AE">
      <w:pPr>
        <w:jc w:val="center"/>
        <w:rPr>
          <w:i/>
          <w:sz w:val="40"/>
          <w:szCs w:val="40"/>
        </w:rPr>
      </w:pPr>
      <w:r w:rsidRPr="009C2187">
        <w:rPr>
          <w:i/>
          <w:sz w:val="40"/>
          <w:szCs w:val="40"/>
        </w:rPr>
        <w:t>Supporting Statement</w:t>
      </w:r>
    </w:p>
    <w:p w14:paraId="25930325" w14:textId="77777777" w:rsidR="009A17AE" w:rsidRDefault="009A17AE" w:rsidP="009A17AE">
      <w:pPr>
        <w:rPr>
          <w:b/>
          <w:i/>
          <w:sz w:val="36"/>
        </w:rPr>
      </w:pPr>
    </w:p>
    <w:p w14:paraId="13EC7192" w14:textId="77777777" w:rsidR="009A17AE" w:rsidRPr="009C2187" w:rsidRDefault="009A17AE" w:rsidP="009A17AE">
      <w:pPr>
        <w:rPr>
          <w:b/>
          <w:i/>
          <w:sz w:val="36"/>
        </w:rPr>
      </w:pPr>
    </w:p>
    <w:p w14:paraId="70CD9A52" w14:textId="730FA237" w:rsidR="009A17AE" w:rsidRPr="009A17AE" w:rsidRDefault="009A17AE" w:rsidP="009A17AE">
      <w:pPr>
        <w:spacing w:after="0"/>
        <w:jc w:val="center"/>
        <w:rPr>
          <w:i/>
          <w:sz w:val="36"/>
          <w:szCs w:val="36"/>
        </w:rPr>
      </w:pPr>
      <w:r w:rsidRPr="009A17AE">
        <w:rPr>
          <w:i/>
          <w:sz w:val="36"/>
          <w:szCs w:val="36"/>
        </w:rPr>
        <w:t xml:space="preserve">NAEP Pretesting </w:t>
      </w:r>
      <w:r w:rsidR="00B309E5">
        <w:rPr>
          <w:i/>
          <w:sz w:val="36"/>
          <w:szCs w:val="36"/>
        </w:rPr>
        <w:t xml:space="preserve">of </w:t>
      </w:r>
      <w:r w:rsidRPr="009A17AE">
        <w:rPr>
          <w:i/>
          <w:sz w:val="36"/>
          <w:szCs w:val="36"/>
        </w:rPr>
        <w:t>Survey and Cognitive Items for Pilot in 2017 and 2018</w:t>
      </w:r>
    </w:p>
    <w:p w14:paraId="1AA6230B" w14:textId="77777777" w:rsidR="009A17AE" w:rsidRDefault="009A17AE" w:rsidP="009A17AE">
      <w:pPr>
        <w:jc w:val="center"/>
        <w:rPr>
          <w:i/>
          <w:sz w:val="32"/>
          <w:szCs w:val="32"/>
        </w:rPr>
      </w:pPr>
    </w:p>
    <w:p w14:paraId="729B1C28" w14:textId="77777777" w:rsidR="009A17AE" w:rsidRPr="009C2187" w:rsidRDefault="009A17AE" w:rsidP="009A17AE">
      <w:pPr>
        <w:jc w:val="center"/>
        <w:rPr>
          <w:i/>
          <w:sz w:val="32"/>
          <w:szCs w:val="32"/>
        </w:rPr>
      </w:pPr>
    </w:p>
    <w:p w14:paraId="43942F74" w14:textId="1EEAC209" w:rsidR="009A17AE" w:rsidRPr="009C2187" w:rsidRDefault="009A17AE" w:rsidP="009A17AE">
      <w:pPr>
        <w:jc w:val="center"/>
        <w:rPr>
          <w:sz w:val="32"/>
          <w:szCs w:val="32"/>
        </w:rPr>
      </w:pPr>
      <w:r w:rsidRPr="009C2187">
        <w:rPr>
          <w:sz w:val="32"/>
          <w:szCs w:val="32"/>
        </w:rPr>
        <w:t xml:space="preserve">OMB# 1850-0803 </w:t>
      </w:r>
      <w:r w:rsidR="00153A34">
        <w:rPr>
          <w:sz w:val="32"/>
          <w:szCs w:val="32"/>
        </w:rPr>
        <w:t>v.146</w:t>
      </w:r>
    </w:p>
    <w:p w14:paraId="26ED57F9" w14:textId="77777777" w:rsidR="009A17AE" w:rsidRPr="009C2187" w:rsidRDefault="009A17AE" w:rsidP="009A17AE">
      <w:pPr>
        <w:jc w:val="center"/>
        <w:rPr>
          <w:sz w:val="32"/>
          <w:szCs w:val="32"/>
        </w:rPr>
      </w:pPr>
    </w:p>
    <w:p w14:paraId="7A54B555" w14:textId="056303C6" w:rsidR="009A17AE" w:rsidRPr="009C2187" w:rsidRDefault="00635EC5" w:rsidP="009A17AE">
      <w:pPr>
        <w:jc w:val="center"/>
        <w:rPr>
          <w:i/>
          <w:sz w:val="40"/>
          <w:szCs w:val="40"/>
        </w:rPr>
      </w:pPr>
      <w:r>
        <w:rPr>
          <w:noProof/>
        </w:rPr>
        <w:drawing>
          <wp:inline distT="0" distB="0" distL="0" distR="0" wp14:anchorId="2A11EBBC" wp14:editId="07954ACB">
            <wp:extent cx="1314450" cy="1495425"/>
            <wp:effectExtent l="0" t="0" r="0" b="9525"/>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0" cy="1495425"/>
                    </a:xfrm>
                    <a:prstGeom prst="rect">
                      <a:avLst/>
                    </a:prstGeom>
                    <a:noFill/>
                    <a:ln>
                      <a:noFill/>
                    </a:ln>
                  </pic:spPr>
                </pic:pic>
              </a:graphicData>
            </a:graphic>
          </wp:inline>
        </w:drawing>
      </w:r>
    </w:p>
    <w:p w14:paraId="1EBD81D4" w14:textId="77777777" w:rsidR="009A17AE" w:rsidRPr="009C2187" w:rsidRDefault="009A17AE" w:rsidP="009A17AE"/>
    <w:p w14:paraId="672A76E8" w14:textId="77777777" w:rsidR="009A17AE" w:rsidRPr="009C2187" w:rsidRDefault="009A17AE" w:rsidP="009A17AE"/>
    <w:p w14:paraId="63209AC4" w14:textId="5D0DA2BC" w:rsidR="009A17AE" w:rsidRPr="009C2187" w:rsidRDefault="009A17AE" w:rsidP="009A17AE">
      <w:r w:rsidRPr="009C2187">
        <w:t xml:space="preserve">October </w:t>
      </w:r>
      <w:r w:rsidR="002E4529">
        <w:t>1</w:t>
      </w:r>
      <w:r w:rsidR="00153A34">
        <w:t>3</w:t>
      </w:r>
      <w:r w:rsidR="00ED21A4">
        <w:t>, 2015</w:t>
      </w:r>
    </w:p>
    <w:p w14:paraId="74DE2E09" w14:textId="77777777" w:rsidR="00C34519" w:rsidRDefault="00C34519" w:rsidP="001E3F72"/>
    <w:p w14:paraId="0A991180" w14:textId="77777777" w:rsidR="00C34519" w:rsidRDefault="00971469" w:rsidP="001E3F72">
      <w:r>
        <w:br w:type="page"/>
      </w:r>
    </w:p>
    <w:p w14:paraId="46999AB9" w14:textId="77777777" w:rsidR="00DE5967" w:rsidRDefault="00DE5967" w:rsidP="001E3F72">
      <w:pPr>
        <w:pStyle w:val="TOC2"/>
        <w:rPr>
          <w:sz w:val="40"/>
          <w:szCs w:val="40"/>
        </w:rPr>
      </w:pPr>
    </w:p>
    <w:p w14:paraId="0DD18F3D" w14:textId="77777777" w:rsidR="00DE5967" w:rsidRDefault="00DE5967" w:rsidP="001E3F72">
      <w:pPr>
        <w:pStyle w:val="TOC2"/>
        <w:rPr>
          <w:sz w:val="40"/>
          <w:szCs w:val="40"/>
        </w:rPr>
      </w:pPr>
    </w:p>
    <w:p w14:paraId="2D41034A" w14:textId="77777777" w:rsidR="00971469" w:rsidRPr="00153A34" w:rsidRDefault="00971469" w:rsidP="001E3F72">
      <w:pPr>
        <w:pStyle w:val="TOC2"/>
        <w:rPr>
          <w:sz w:val="40"/>
          <w:szCs w:val="40"/>
        </w:rPr>
      </w:pPr>
      <w:r w:rsidRPr="00153A34">
        <w:rPr>
          <w:sz w:val="40"/>
          <w:szCs w:val="40"/>
        </w:rPr>
        <w:t>Table of Contents</w:t>
      </w:r>
    </w:p>
    <w:p w14:paraId="3227F2AB" w14:textId="77777777" w:rsidR="00971469" w:rsidRDefault="00971469" w:rsidP="001E3F72">
      <w:pPr>
        <w:pStyle w:val="TOC2"/>
      </w:pPr>
    </w:p>
    <w:p w14:paraId="2B32AFFE" w14:textId="7A9D60F8" w:rsidR="007379AC" w:rsidRPr="008C3784" w:rsidRDefault="000468FB" w:rsidP="00DE5967">
      <w:pPr>
        <w:pStyle w:val="TOC2"/>
        <w:tabs>
          <w:tab w:val="clear" w:pos="9350"/>
          <w:tab w:val="right" w:leader="dot" w:pos="8820"/>
        </w:tabs>
        <w:rPr>
          <w:rFonts w:ascii="Calibri" w:hAnsi="Calibri"/>
          <w:sz w:val="22"/>
          <w:szCs w:val="22"/>
        </w:rPr>
      </w:pPr>
      <w:r w:rsidRPr="00132A66">
        <w:rPr>
          <w:highlight w:val="yellow"/>
        </w:rPr>
        <w:fldChar w:fldCharType="begin"/>
      </w:r>
      <w:r w:rsidR="00971469" w:rsidRPr="00132A66">
        <w:rPr>
          <w:highlight w:val="yellow"/>
        </w:rPr>
        <w:instrText xml:space="preserve"> TOC \o "1-2" \h \z \u </w:instrText>
      </w:r>
      <w:r w:rsidRPr="00132A66">
        <w:rPr>
          <w:highlight w:val="yellow"/>
        </w:rPr>
        <w:fldChar w:fldCharType="separate"/>
      </w:r>
      <w:hyperlink w:anchor="_Toc431641472" w:history="1">
        <w:r w:rsidR="007379AC" w:rsidRPr="00CA2A70">
          <w:rPr>
            <w:rStyle w:val="Hyperlink"/>
          </w:rPr>
          <w:t>1)</w:t>
        </w:r>
        <w:r w:rsidR="007379AC" w:rsidRPr="008C3784">
          <w:rPr>
            <w:rFonts w:ascii="Calibri" w:hAnsi="Calibri"/>
            <w:sz w:val="22"/>
            <w:szCs w:val="22"/>
          </w:rPr>
          <w:tab/>
        </w:r>
        <w:r w:rsidR="007379AC" w:rsidRPr="00CA2A70">
          <w:rPr>
            <w:rStyle w:val="Hyperlink"/>
          </w:rPr>
          <w:t>Submittal-Related Information</w:t>
        </w:r>
        <w:r w:rsidR="007379AC">
          <w:rPr>
            <w:webHidden/>
          </w:rPr>
          <w:tab/>
        </w:r>
        <w:r w:rsidR="007379AC">
          <w:rPr>
            <w:webHidden/>
          </w:rPr>
          <w:fldChar w:fldCharType="begin"/>
        </w:r>
        <w:r w:rsidR="007379AC">
          <w:rPr>
            <w:webHidden/>
          </w:rPr>
          <w:instrText xml:space="preserve"> PAGEREF _Toc431641472 \h </w:instrText>
        </w:r>
        <w:r w:rsidR="007379AC">
          <w:rPr>
            <w:webHidden/>
          </w:rPr>
        </w:r>
        <w:r w:rsidR="007379AC">
          <w:rPr>
            <w:webHidden/>
          </w:rPr>
          <w:fldChar w:fldCharType="separate"/>
        </w:r>
        <w:r w:rsidR="00DE5967">
          <w:rPr>
            <w:webHidden/>
          </w:rPr>
          <w:t>1</w:t>
        </w:r>
        <w:r w:rsidR="007379AC">
          <w:rPr>
            <w:webHidden/>
          </w:rPr>
          <w:fldChar w:fldCharType="end"/>
        </w:r>
      </w:hyperlink>
    </w:p>
    <w:p w14:paraId="52965DB7" w14:textId="09E65F4D" w:rsidR="007379AC" w:rsidRPr="008C3784" w:rsidRDefault="00DE5967" w:rsidP="00DE5967">
      <w:pPr>
        <w:pStyle w:val="TOC2"/>
        <w:tabs>
          <w:tab w:val="clear" w:pos="9350"/>
          <w:tab w:val="right" w:leader="dot" w:pos="8820"/>
        </w:tabs>
        <w:rPr>
          <w:rFonts w:ascii="Calibri" w:hAnsi="Calibri"/>
          <w:sz w:val="22"/>
          <w:szCs w:val="22"/>
        </w:rPr>
      </w:pPr>
      <w:hyperlink w:anchor="_Toc431641473" w:history="1">
        <w:r w:rsidR="007379AC" w:rsidRPr="00CA2A70">
          <w:rPr>
            <w:rStyle w:val="Hyperlink"/>
          </w:rPr>
          <w:t>2)</w:t>
        </w:r>
        <w:r w:rsidR="007379AC" w:rsidRPr="008C3784">
          <w:rPr>
            <w:rFonts w:ascii="Calibri" w:hAnsi="Calibri"/>
            <w:sz w:val="22"/>
            <w:szCs w:val="22"/>
          </w:rPr>
          <w:tab/>
        </w:r>
        <w:r w:rsidR="007379AC" w:rsidRPr="00CA2A70">
          <w:rPr>
            <w:rStyle w:val="Hyperlink"/>
          </w:rPr>
          <w:t>Background and Study Rationale</w:t>
        </w:r>
        <w:r w:rsidR="007379AC">
          <w:rPr>
            <w:webHidden/>
          </w:rPr>
          <w:tab/>
        </w:r>
        <w:r w:rsidR="007379AC">
          <w:rPr>
            <w:webHidden/>
          </w:rPr>
          <w:fldChar w:fldCharType="begin"/>
        </w:r>
        <w:r w:rsidR="007379AC">
          <w:rPr>
            <w:webHidden/>
          </w:rPr>
          <w:instrText xml:space="preserve"> PAGEREF _Toc431641473 \h </w:instrText>
        </w:r>
        <w:r w:rsidR="007379AC">
          <w:rPr>
            <w:webHidden/>
          </w:rPr>
        </w:r>
        <w:r w:rsidR="007379AC">
          <w:rPr>
            <w:webHidden/>
          </w:rPr>
          <w:fldChar w:fldCharType="separate"/>
        </w:r>
        <w:r>
          <w:rPr>
            <w:webHidden/>
          </w:rPr>
          <w:t>1</w:t>
        </w:r>
        <w:r w:rsidR="007379AC">
          <w:rPr>
            <w:webHidden/>
          </w:rPr>
          <w:fldChar w:fldCharType="end"/>
        </w:r>
      </w:hyperlink>
    </w:p>
    <w:p w14:paraId="6D962964" w14:textId="65E2CE29" w:rsidR="007379AC" w:rsidRPr="008C3784" w:rsidRDefault="00DE5967" w:rsidP="00DE5967">
      <w:pPr>
        <w:pStyle w:val="TOC2"/>
        <w:tabs>
          <w:tab w:val="clear" w:pos="9350"/>
          <w:tab w:val="right" w:leader="dot" w:pos="8820"/>
        </w:tabs>
        <w:rPr>
          <w:rFonts w:ascii="Calibri" w:hAnsi="Calibri"/>
          <w:sz w:val="22"/>
          <w:szCs w:val="22"/>
        </w:rPr>
      </w:pPr>
      <w:hyperlink w:anchor="_Toc431641474" w:history="1">
        <w:r w:rsidR="007379AC" w:rsidRPr="00CA2A70">
          <w:rPr>
            <w:rStyle w:val="Hyperlink"/>
          </w:rPr>
          <w:t>3)</w:t>
        </w:r>
        <w:r w:rsidR="007379AC" w:rsidRPr="008C3784">
          <w:rPr>
            <w:rFonts w:ascii="Calibri" w:hAnsi="Calibri"/>
            <w:sz w:val="22"/>
            <w:szCs w:val="22"/>
          </w:rPr>
          <w:tab/>
        </w:r>
        <w:r w:rsidR="007379AC" w:rsidRPr="00CA2A70">
          <w:rPr>
            <w:rStyle w:val="Hyperlink"/>
          </w:rPr>
          <w:t>Sampling and Recruitment Plans</w:t>
        </w:r>
        <w:r w:rsidR="007379AC">
          <w:rPr>
            <w:webHidden/>
          </w:rPr>
          <w:tab/>
        </w:r>
        <w:r w:rsidR="007379AC">
          <w:rPr>
            <w:webHidden/>
          </w:rPr>
          <w:fldChar w:fldCharType="begin"/>
        </w:r>
        <w:r w:rsidR="007379AC">
          <w:rPr>
            <w:webHidden/>
          </w:rPr>
          <w:instrText xml:space="preserve"> PAGEREF _Toc431641474 \h </w:instrText>
        </w:r>
        <w:r w:rsidR="007379AC">
          <w:rPr>
            <w:webHidden/>
          </w:rPr>
        </w:r>
        <w:r w:rsidR="007379AC">
          <w:rPr>
            <w:webHidden/>
          </w:rPr>
          <w:fldChar w:fldCharType="separate"/>
        </w:r>
        <w:r>
          <w:rPr>
            <w:webHidden/>
          </w:rPr>
          <w:t>4</w:t>
        </w:r>
        <w:r w:rsidR="007379AC">
          <w:rPr>
            <w:webHidden/>
          </w:rPr>
          <w:fldChar w:fldCharType="end"/>
        </w:r>
      </w:hyperlink>
    </w:p>
    <w:p w14:paraId="34BEE175" w14:textId="490BD5C8" w:rsidR="007379AC" w:rsidRPr="008C3784" w:rsidRDefault="00DE5967" w:rsidP="00DE5967">
      <w:pPr>
        <w:pStyle w:val="TOC2"/>
        <w:tabs>
          <w:tab w:val="clear" w:pos="9350"/>
          <w:tab w:val="right" w:leader="dot" w:pos="8820"/>
        </w:tabs>
        <w:rPr>
          <w:rFonts w:ascii="Calibri" w:hAnsi="Calibri"/>
          <w:sz w:val="22"/>
          <w:szCs w:val="22"/>
        </w:rPr>
      </w:pPr>
      <w:hyperlink w:anchor="_Toc431641475" w:history="1">
        <w:r w:rsidR="007379AC" w:rsidRPr="00CA2A70">
          <w:rPr>
            <w:rStyle w:val="Hyperlink"/>
          </w:rPr>
          <w:t>4)</w:t>
        </w:r>
        <w:r w:rsidR="007379AC" w:rsidRPr="008C3784">
          <w:rPr>
            <w:rFonts w:ascii="Calibri" w:hAnsi="Calibri"/>
            <w:sz w:val="22"/>
            <w:szCs w:val="22"/>
          </w:rPr>
          <w:tab/>
        </w:r>
        <w:r w:rsidR="007379AC" w:rsidRPr="00CA2A70">
          <w:rPr>
            <w:rStyle w:val="Hyperlink"/>
          </w:rPr>
          <w:t>Data Collection Process</w:t>
        </w:r>
        <w:r w:rsidR="007379AC">
          <w:rPr>
            <w:webHidden/>
          </w:rPr>
          <w:tab/>
        </w:r>
        <w:r w:rsidR="007379AC">
          <w:rPr>
            <w:webHidden/>
          </w:rPr>
          <w:fldChar w:fldCharType="begin"/>
        </w:r>
        <w:r w:rsidR="007379AC">
          <w:rPr>
            <w:webHidden/>
          </w:rPr>
          <w:instrText xml:space="preserve"> PAGEREF _Toc431641475 \h </w:instrText>
        </w:r>
        <w:r w:rsidR="007379AC">
          <w:rPr>
            <w:webHidden/>
          </w:rPr>
        </w:r>
        <w:r w:rsidR="007379AC">
          <w:rPr>
            <w:webHidden/>
          </w:rPr>
          <w:fldChar w:fldCharType="separate"/>
        </w:r>
        <w:r>
          <w:rPr>
            <w:webHidden/>
          </w:rPr>
          <w:t>9</w:t>
        </w:r>
        <w:r w:rsidR="007379AC">
          <w:rPr>
            <w:webHidden/>
          </w:rPr>
          <w:fldChar w:fldCharType="end"/>
        </w:r>
      </w:hyperlink>
    </w:p>
    <w:p w14:paraId="19DC105C" w14:textId="66154028" w:rsidR="007379AC" w:rsidRPr="008C3784" w:rsidRDefault="00DE5967" w:rsidP="00DE5967">
      <w:pPr>
        <w:pStyle w:val="TOC2"/>
        <w:tabs>
          <w:tab w:val="clear" w:pos="9350"/>
          <w:tab w:val="right" w:leader="dot" w:pos="8820"/>
        </w:tabs>
        <w:rPr>
          <w:rFonts w:ascii="Calibri" w:hAnsi="Calibri"/>
          <w:sz w:val="22"/>
          <w:szCs w:val="22"/>
        </w:rPr>
      </w:pPr>
      <w:hyperlink w:anchor="_Toc431641476" w:history="1">
        <w:r w:rsidR="007379AC" w:rsidRPr="00CA2A70">
          <w:rPr>
            <w:rStyle w:val="Hyperlink"/>
          </w:rPr>
          <w:t>5)</w:t>
        </w:r>
        <w:r w:rsidR="007379AC" w:rsidRPr="008C3784">
          <w:rPr>
            <w:rFonts w:ascii="Calibri" w:hAnsi="Calibri"/>
            <w:sz w:val="22"/>
            <w:szCs w:val="22"/>
          </w:rPr>
          <w:tab/>
        </w:r>
        <w:r w:rsidR="007379AC" w:rsidRPr="00CA2A70">
          <w:rPr>
            <w:rStyle w:val="Hyperlink"/>
          </w:rPr>
          <w:t>Consultations Outside the Agency</w:t>
        </w:r>
        <w:r w:rsidR="007379AC">
          <w:rPr>
            <w:webHidden/>
          </w:rPr>
          <w:tab/>
        </w:r>
        <w:r w:rsidR="007379AC">
          <w:rPr>
            <w:webHidden/>
          </w:rPr>
          <w:fldChar w:fldCharType="begin"/>
        </w:r>
        <w:r w:rsidR="007379AC">
          <w:rPr>
            <w:webHidden/>
          </w:rPr>
          <w:instrText xml:space="preserve"> PAGEREF _Toc431641476 \h </w:instrText>
        </w:r>
        <w:r w:rsidR="007379AC">
          <w:rPr>
            <w:webHidden/>
          </w:rPr>
        </w:r>
        <w:r w:rsidR="007379AC">
          <w:rPr>
            <w:webHidden/>
          </w:rPr>
          <w:fldChar w:fldCharType="separate"/>
        </w:r>
        <w:r>
          <w:rPr>
            <w:webHidden/>
          </w:rPr>
          <w:t>12</w:t>
        </w:r>
        <w:r w:rsidR="007379AC">
          <w:rPr>
            <w:webHidden/>
          </w:rPr>
          <w:fldChar w:fldCharType="end"/>
        </w:r>
      </w:hyperlink>
    </w:p>
    <w:p w14:paraId="2A6C5E82" w14:textId="584B2AF4" w:rsidR="007379AC" w:rsidRPr="008C3784" w:rsidRDefault="00DE5967" w:rsidP="00DE5967">
      <w:pPr>
        <w:pStyle w:val="TOC2"/>
        <w:tabs>
          <w:tab w:val="clear" w:pos="9350"/>
          <w:tab w:val="right" w:leader="dot" w:pos="8820"/>
        </w:tabs>
        <w:rPr>
          <w:rFonts w:ascii="Calibri" w:hAnsi="Calibri"/>
          <w:sz w:val="22"/>
          <w:szCs w:val="22"/>
        </w:rPr>
      </w:pPr>
      <w:hyperlink w:anchor="_Toc431641477" w:history="1">
        <w:r w:rsidR="007379AC" w:rsidRPr="00CA2A70">
          <w:rPr>
            <w:rStyle w:val="Hyperlink"/>
          </w:rPr>
          <w:t>6)</w:t>
        </w:r>
        <w:r w:rsidR="007379AC" w:rsidRPr="008C3784">
          <w:rPr>
            <w:rFonts w:ascii="Calibri" w:hAnsi="Calibri"/>
            <w:sz w:val="22"/>
            <w:szCs w:val="22"/>
          </w:rPr>
          <w:tab/>
        </w:r>
        <w:r w:rsidR="007379AC" w:rsidRPr="00CA2A70">
          <w:rPr>
            <w:rStyle w:val="Hyperlink"/>
          </w:rPr>
          <w:t>Assurance of Confidentiality</w:t>
        </w:r>
        <w:r w:rsidR="007379AC">
          <w:rPr>
            <w:webHidden/>
          </w:rPr>
          <w:tab/>
        </w:r>
        <w:r w:rsidR="007379AC">
          <w:rPr>
            <w:webHidden/>
          </w:rPr>
          <w:fldChar w:fldCharType="begin"/>
        </w:r>
        <w:r w:rsidR="007379AC">
          <w:rPr>
            <w:webHidden/>
          </w:rPr>
          <w:instrText xml:space="preserve"> PAGEREF _Toc431641477 \h </w:instrText>
        </w:r>
        <w:r w:rsidR="007379AC">
          <w:rPr>
            <w:webHidden/>
          </w:rPr>
        </w:r>
        <w:r w:rsidR="007379AC">
          <w:rPr>
            <w:webHidden/>
          </w:rPr>
          <w:fldChar w:fldCharType="separate"/>
        </w:r>
        <w:r>
          <w:rPr>
            <w:webHidden/>
          </w:rPr>
          <w:t>12</w:t>
        </w:r>
        <w:r w:rsidR="007379AC">
          <w:rPr>
            <w:webHidden/>
          </w:rPr>
          <w:fldChar w:fldCharType="end"/>
        </w:r>
      </w:hyperlink>
    </w:p>
    <w:p w14:paraId="1A7266D6" w14:textId="56BBA61C" w:rsidR="007379AC" w:rsidRPr="008C3784" w:rsidRDefault="00DE5967" w:rsidP="00DE5967">
      <w:pPr>
        <w:pStyle w:val="TOC2"/>
        <w:tabs>
          <w:tab w:val="clear" w:pos="9350"/>
          <w:tab w:val="right" w:leader="dot" w:pos="8820"/>
        </w:tabs>
        <w:rPr>
          <w:rFonts w:ascii="Calibri" w:hAnsi="Calibri"/>
          <w:sz w:val="22"/>
          <w:szCs w:val="22"/>
        </w:rPr>
      </w:pPr>
      <w:hyperlink w:anchor="_Toc431641478" w:history="1">
        <w:r w:rsidR="007379AC" w:rsidRPr="00CA2A70">
          <w:rPr>
            <w:rStyle w:val="Hyperlink"/>
          </w:rPr>
          <w:t>7)</w:t>
        </w:r>
        <w:r w:rsidR="007379AC" w:rsidRPr="008C3784">
          <w:rPr>
            <w:rFonts w:ascii="Calibri" w:hAnsi="Calibri"/>
            <w:sz w:val="22"/>
            <w:szCs w:val="22"/>
          </w:rPr>
          <w:tab/>
        </w:r>
        <w:r w:rsidR="007379AC" w:rsidRPr="00CA2A70">
          <w:rPr>
            <w:rStyle w:val="Hyperlink"/>
          </w:rPr>
          <w:t>Justification for Sensitive Questions</w:t>
        </w:r>
        <w:r w:rsidR="007379AC">
          <w:rPr>
            <w:webHidden/>
          </w:rPr>
          <w:tab/>
        </w:r>
        <w:r w:rsidR="007379AC">
          <w:rPr>
            <w:webHidden/>
          </w:rPr>
          <w:fldChar w:fldCharType="begin"/>
        </w:r>
        <w:r w:rsidR="007379AC">
          <w:rPr>
            <w:webHidden/>
          </w:rPr>
          <w:instrText xml:space="preserve"> PAGEREF _Toc431641478 \h </w:instrText>
        </w:r>
        <w:r w:rsidR="007379AC">
          <w:rPr>
            <w:webHidden/>
          </w:rPr>
        </w:r>
        <w:r w:rsidR="007379AC">
          <w:rPr>
            <w:webHidden/>
          </w:rPr>
          <w:fldChar w:fldCharType="separate"/>
        </w:r>
        <w:r>
          <w:rPr>
            <w:webHidden/>
          </w:rPr>
          <w:t>13</w:t>
        </w:r>
        <w:r w:rsidR="007379AC">
          <w:rPr>
            <w:webHidden/>
          </w:rPr>
          <w:fldChar w:fldCharType="end"/>
        </w:r>
      </w:hyperlink>
    </w:p>
    <w:p w14:paraId="31DFEFC4" w14:textId="77E06758" w:rsidR="007379AC" w:rsidRPr="008C3784" w:rsidRDefault="00DE5967" w:rsidP="00DE5967">
      <w:pPr>
        <w:pStyle w:val="TOC2"/>
        <w:tabs>
          <w:tab w:val="clear" w:pos="9350"/>
          <w:tab w:val="right" w:leader="dot" w:pos="8820"/>
        </w:tabs>
        <w:rPr>
          <w:rFonts w:ascii="Calibri" w:hAnsi="Calibri"/>
          <w:sz w:val="22"/>
          <w:szCs w:val="22"/>
        </w:rPr>
      </w:pPr>
      <w:hyperlink w:anchor="_Toc431641479" w:history="1">
        <w:r w:rsidR="007379AC" w:rsidRPr="00CA2A70">
          <w:rPr>
            <w:rStyle w:val="Hyperlink"/>
          </w:rPr>
          <w:t>8)</w:t>
        </w:r>
        <w:r w:rsidR="007379AC" w:rsidRPr="008C3784">
          <w:rPr>
            <w:rFonts w:ascii="Calibri" w:hAnsi="Calibri"/>
            <w:sz w:val="22"/>
            <w:szCs w:val="22"/>
          </w:rPr>
          <w:tab/>
        </w:r>
        <w:r w:rsidR="007379AC" w:rsidRPr="00CA2A70">
          <w:rPr>
            <w:rStyle w:val="Hyperlink"/>
          </w:rPr>
          <w:t>Estimate of Hourly Burden</w:t>
        </w:r>
        <w:r w:rsidR="007379AC">
          <w:rPr>
            <w:webHidden/>
          </w:rPr>
          <w:tab/>
        </w:r>
        <w:r w:rsidR="007379AC">
          <w:rPr>
            <w:webHidden/>
          </w:rPr>
          <w:fldChar w:fldCharType="begin"/>
        </w:r>
        <w:r w:rsidR="007379AC">
          <w:rPr>
            <w:webHidden/>
          </w:rPr>
          <w:instrText xml:space="preserve"> PAGEREF _Toc431641479 \h </w:instrText>
        </w:r>
        <w:r w:rsidR="007379AC">
          <w:rPr>
            <w:webHidden/>
          </w:rPr>
        </w:r>
        <w:r w:rsidR="007379AC">
          <w:rPr>
            <w:webHidden/>
          </w:rPr>
          <w:fldChar w:fldCharType="separate"/>
        </w:r>
        <w:r>
          <w:rPr>
            <w:webHidden/>
          </w:rPr>
          <w:t>13</w:t>
        </w:r>
        <w:r w:rsidR="007379AC">
          <w:rPr>
            <w:webHidden/>
          </w:rPr>
          <w:fldChar w:fldCharType="end"/>
        </w:r>
      </w:hyperlink>
    </w:p>
    <w:p w14:paraId="76FE0BBD" w14:textId="76E99FBD" w:rsidR="007379AC" w:rsidRPr="008C3784" w:rsidRDefault="00DE5967" w:rsidP="00DE5967">
      <w:pPr>
        <w:pStyle w:val="TOC2"/>
        <w:tabs>
          <w:tab w:val="clear" w:pos="9350"/>
          <w:tab w:val="right" w:leader="dot" w:pos="8820"/>
        </w:tabs>
        <w:rPr>
          <w:rFonts w:ascii="Calibri" w:hAnsi="Calibri"/>
          <w:sz w:val="22"/>
          <w:szCs w:val="22"/>
        </w:rPr>
      </w:pPr>
      <w:hyperlink w:anchor="_Toc431641480" w:history="1">
        <w:r w:rsidR="007379AC" w:rsidRPr="00CA2A70">
          <w:rPr>
            <w:rStyle w:val="Hyperlink"/>
          </w:rPr>
          <w:t>9)</w:t>
        </w:r>
        <w:r w:rsidR="007379AC" w:rsidRPr="008C3784">
          <w:rPr>
            <w:rFonts w:ascii="Calibri" w:hAnsi="Calibri"/>
            <w:sz w:val="22"/>
            <w:szCs w:val="22"/>
          </w:rPr>
          <w:tab/>
        </w:r>
        <w:r w:rsidR="007379AC" w:rsidRPr="00CA2A70">
          <w:rPr>
            <w:rStyle w:val="Hyperlink"/>
          </w:rPr>
          <w:t>Estimate of Costs for Recruiting and Paying Respondents</w:t>
        </w:r>
        <w:r w:rsidR="007379AC">
          <w:rPr>
            <w:webHidden/>
          </w:rPr>
          <w:tab/>
        </w:r>
        <w:r w:rsidR="007379AC">
          <w:rPr>
            <w:webHidden/>
          </w:rPr>
          <w:fldChar w:fldCharType="begin"/>
        </w:r>
        <w:r w:rsidR="007379AC">
          <w:rPr>
            <w:webHidden/>
          </w:rPr>
          <w:instrText xml:space="preserve"> PAGEREF _Toc431641480 \h </w:instrText>
        </w:r>
        <w:r w:rsidR="007379AC">
          <w:rPr>
            <w:webHidden/>
          </w:rPr>
        </w:r>
        <w:r w:rsidR="007379AC">
          <w:rPr>
            <w:webHidden/>
          </w:rPr>
          <w:fldChar w:fldCharType="separate"/>
        </w:r>
        <w:r>
          <w:rPr>
            <w:webHidden/>
          </w:rPr>
          <w:t>16</w:t>
        </w:r>
        <w:r w:rsidR="007379AC">
          <w:rPr>
            <w:webHidden/>
          </w:rPr>
          <w:fldChar w:fldCharType="end"/>
        </w:r>
      </w:hyperlink>
    </w:p>
    <w:p w14:paraId="0B155430" w14:textId="7BA210C4" w:rsidR="007379AC" w:rsidRPr="008C3784" w:rsidRDefault="00DE5967" w:rsidP="00DE5967">
      <w:pPr>
        <w:pStyle w:val="TOC2"/>
        <w:tabs>
          <w:tab w:val="clear" w:pos="9350"/>
          <w:tab w:val="right" w:leader="dot" w:pos="8820"/>
        </w:tabs>
        <w:rPr>
          <w:rFonts w:ascii="Calibri" w:hAnsi="Calibri"/>
          <w:sz w:val="22"/>
          <w:szCs w:val="22"/>
        </w:rPr>
      </w:pPr>
      <w:hyperlink w:anchor="_Toc431641481" w:history="1">
        <w:r w:rsidR="007379AC" w:rsidRPr="00CA2A70">
          <w:rPr>
            <w:rStyle w:val="Hyperlink"/>
          </w:rPr>
          <w:t>10)</w:t>
        </w:r>
        <w:r w:rsidR="007379AC" w:rsidRPr="008C3784">
          <w:rPr>
            <w:rFonts w:ascii="Calibri" w:hAnsi="Calibri"/>
            <w:sz w:val="22"/>
            <w:szCs w:val="22"/>
          </w:rPr>
          <w:tab/>
        </w:r>
        <w:r w:rsidR="007379AC" w:rsidRPr="00CA2A70">
          <w:rPr>
            <w:rStyle w:val="Hyperlink"/>
          </w:rPr>
          <w:t>Costs to Federal Government</w:t>
        </w:r>
        <w:r w:rsidR="007379AC">
          <w:rPr>
            <w:webHidden/>
          </w:rPr>
          <w:tab/>
        </w:r>
        <w:r w:rsidR="007379AC">
          <w:rPr>
            <w:webHidden/>
          </w:rPr>
          <w:fldChar w:fldCharType="begin"/>
        </w:r>
        <w:r w:rsidR="007379AC">
          <w:rPr>
            <w:webHidden/>
          </w:rPr>
          <w:instrText xml:space="preserve"> PAGEREF _Toc431641481 \h </w:instrText>
        </w:r>
        <w:r w:rsidR="007379AC">
          <w:rPr>
            <w:webHidden/>
          </w:rPr>
        </w:r>
        <w:r w:rsidR="007379AC">
          <w:rPr>
            <w:webHidden/>
          </w:rPr>
          <w:fldChar w:fldCharType="separate"/>
        </w:r>
        <w:r>
          <w:rPr>
            <w:webHidden/>
          </w:rPr>
          <w:t>17</w:t>
        </w:r>
        <w:r w:rsidR="007379AC">
          <w:rPr>
            <w:webHidden/>
          </w:rPr>
          <w:fldChar w:fldCharType="end"/>
        </w:r>
      </w:hyperlink>
    </w:p>
    <w:p w14:paraId="4C4B7919" w14:textId="136A19D4" w:rsidR="007379AC" w:rsidRPr="008C3784" w:rsidRDefault="00DE5967" w:rsidP="00DE5967">
      <w:pPr>
        <w:pStyle w:val="TOC2"/>
        <w:tabs>
          <w:tab w:val="clear" w:pos="9350"/>
          <w:tab w:val="right" w:leader="dot" w:pos="8820"/>
        </w:tabs>
        <w:rPr>
          <w:rFonts w:ascii="Calibri" w:hAnsi="Calibri"/>
          <w:sz w:val="22"/>
          <w:szCs w:val="22"/>
        </w:rPr>
      </w:pPr>
      <w:hyperlink w:anchor="_Toc431641482" w:history="1">
        <w:r w:rsidR="007379AC" w:rsidRPr="00CA2A70">
          <w:rPr>
            <w:rStyle w:val="Hyperlink"/>
          </w:rPr>
          <w:t>11)</w:t>
        </w:r>
        <w:r w:rsidR="007379AC" w:rsidRPr="008C3784">
          <w:rPr>
            <w:rFonts w:ascii="Calibri" w:hAnsi="Calibri"/>
            <w:sz w:val="22"/>
            <w:szCs w:val="22"/>
          </w:rPr>
          <w:tab/>
        </w:r>
        <w:r w:rsidR="007379AC" w:rsidRPr="00CA2A70">
          <w:rPr>
            <w:rStyle w:val="Hyperlink"/>
          </w:rPr>
          <w:t>Schedule</w:t>
        </w:r>
        <w:r w:rsidR="007379AC">
          <w:rPr>
            <w:webHidden/>
          </w:rPr>
          <w:tab/>
        </w:r>
        <w:r w:rsidR="007379AC">
          <w:rPr>
            <w:webHidden/>
          </w:rPr>
          <w:fldChar w:fldCharType="begin"/>
        </w:r>
        <w:r w:rsidR="007379AC">
          <w:rPr>
            <w:webHidden/>
          </w:rPr>
          <w:instrText xml:space="preserve"> PAGEREF _Toc431641482 \h </w:instrText>
        </w:r>
        <w:r w:rsidR="007379AC">
          <w:rPr>
            <w:webHidden/>
          </w:rPr>
        </w:r>
        <w:r w:rsidR="007379AC">
          <w:rPr>
            <w:webHidden/>
          </w:rPr>
          <w:fldChar w:fldCharType="separate"/>
        </w:r>
        <w:r>
          <w:rPr>
            <w:webHidden/>
          </w:rPr>
          <w:t>17</w:t>
        </w:r>
        <w:r w:rsidR="007379AC">
          <w:rPr>
            <w:webHidden/>
          </w:rPr>
          <w:fldChar w:fldCharType="end"/>
        </w:r>
      </w:hyperlink>
    </w:p>
    <w:p w14:paraId="02FC3690" w14:textId="77777777" w:rsidR="00876E2B" w:rsidRDefault="000468FB" w:rsidP="001E3F72">
      <w:r w:rsidRPr="00132A66">
        <w:rPr>
          <w:highlight w:val="yellow"/>
        </w:rPr>
        <w:fldChar w:fldCharType="end"/>
      </w:r>
    </w:p>
    <w:p w14:paraId="20C5D635" w14:textId="77777777" w:rsidR="00057CC1" w:rsidRDefault="00057CC1" w:rsidP="001E3F72">
      <w:pPr>
        <w:sectPr w:rsidR="00057CC1" w:rsidSect="002E4529">
          <w:headerReference w:type="default" r:id="rId25"/>
          <w:footerReference w:type="default" r:id="rId26"/>
          <w:footerReference w:type="first" r:id="rId27"/>
          <w:pgSz w:w="12240" w:h="15840" w:code="1"/>
          <w:pgMar w:top="1296" w:right="1728" w:bottom="1008" w:left="1728" w:header="720" w:footer="576" w:gutter="0"/>
          <w:pgNumType w:fmt="lowerRoman" w:start="1"/>
          <w:cols w:space="720"/>
          <w:titlePg/>
          <w:docGrid w:linePitch="360"/>
        </w:sectPr>
      </w:pPr>
    </w:p>
    <w:p w14:paraId="60B762F5" w14:textId="77777777" w:rsidR="00C34519" w:rsidRPr="00C41C5F" w:rsidRDefault="00AF5C01" w:rsidP="002276B8">
      <w:pPr>
        <w:pStyle w:val="OMBSectionHeading"/>
        <w:spacing w:before="0"/>
        <w:jc w:val="left"/>
        <w:rPr>
          <w:rStyle w:val="StyleTimesNewRoman"/>
          <w:bCs w:val="0"/>
          <w:noProof/>
          <w:sz w:val="28"/>
          <w:szCs w:val="28"/>
        </w:rPr>
      </w:pPr>
      <w:bookmarkStart w:id="1" w:name="_Toc286052931"/>
      <w:bookmarkStart w:id="2" w:name="_Toc286052983"/>
      <w:bookmarkStart w:id="3" w:name="_Toc286052932"/>
      <w:bookmarkStart w:id="4" w:name="_Toc286052984"/>
      <w:bookmarkStart w:id="5" w:name="_Toc223245302"/>
      <w:bookmarkStart w:id="6" w:name="_Toc257374033"/>
      <w:bookmarkStart w:id="7" w:name="_Toc302638194"/>
      <w:bookmarkStart w:id="8" w:name="_Toc431641472"/>
      <w:bookmarkStart w:id="9" w:name="_Toc258508080"/>
      <w:bookmarkStart w:id="10" w:name="_Toc286052985"/>
      <w:bookmarkEnd w:id="1"/>
      <w:bookmarkEnd w:id="2"/>
      <w:bookmarkEnd w:id="3"/>
      <w:bookmarkEnd w:id="4"/>
      <w:r w:rsidRPr="00C41C5F">
        <w:rPr>
          <w:rStyle w:val="StyleTimesNewRoman"/>
          <w:sz w:val="28"/>
          <w:szCs w:val="28"/>
        </w:rPr>
        <w:lastRenderedPageBreak/>
        <w:t>Submittal-Related Information</w:t>
      </w:r>
      <w:bookmarkEnd w:id="5"/>
      <w:bookmarkEnd w:id="6"/>
      <w:bookmarkEnd w:id="7"/>
      <w:bookmarkEnd w:id="8"/>
    </w:p>
    <w:p w14:paraId="765C2838" w14:textId="0A1213DD" w:rsidR="00C34519" w:rsidRDefault="009C672B" w:rsidP="002276B8">
      <w:pPr>
        <w:jc w:val="left"/>
        <w:rPr>
          <w:rStyle w:val="StyleTimesNewRoman"/>
          <w:noProof/>
        </w:rPr>
      </w:pPr>
      <w:r w:rsidRPr="004D05DB">
        <w:rPr>
          <w:rStyle w:val="StyleTimesNewRoman"/>
        </w:rPr>
        <w:t>This material is being submitted under the generic National Center for Education Statistics (</w:t>
      </w:r>
      <w:r>
        <w:rPr>
          <w:rStyle w:val="StyleTimesNewRoman"/>
        </w:rPr>
        <w:t>NC</w:t>
      </w:r>
      <w:r w:rsidRPr="004D05DB">
        <w:rPr>
          <w:rStyle w:val="StyleTimesNewRoman"/>
        </w:rPr>
        <w:t xml:space="preserve">ES) clearance agreement </w:t>
      </w:r>
      <w:r w:rsidRPr="009C45F2">
        <w:rPr>
          <w:rStyle w:val="StyleTimesNewRoman"/>
        </w:rPr>
        <w:t>(OMB #</w:t>
      </w:r>
      <w:r w:rsidRPr="008019DA">
        <w:rPr>
          <w:rStyle w:val="StyleTimesNewRoman"/>
        </w:rPr>
        <w:t>1850-0803</w:t>
      </w:r>
      <w:r w:rsidRPr="009C45F2">
        <w:rPr>
          <w:rStyle w:val="StyleTimesNewRoman"/>
        </w:rPr>
        <w:t>).</w:t>
      </w:r>
      <w:r w:rsidRPr="004D05DB">
        <w:rPr>
          <w:rStyle w:val="StyleTimesNewRoman"/>
        </w:rPr>
        <w:t xml:space="preserve"> This generic clearance provides for </w:t>
      </w:r>
      <w:r>
        <w:rPr>
          <w:rStyle w:val="StyleTimesNewRoman"/>
        </w:rPr>
        <w:t>NCES</w:t>
      </w:r>
      <w:r w:rsidRPr="004D05DB">
        <w:rPr>
          <w:rStyle w:val="StyleTimesNewRoman"/>
        </w:rPr>
        <w:t xml:space="preserve"> to conduct various procedures (such as field tests and cognitive interviews) to test new methodologies, question types, or delivery methods to improve assessment instruments.</w:t>
      </w:r>
      <w:r w:rsidR="00E31F45" w:rsidRPr="00E31F45">
        <w:rPr>
          <w:rFonts w:cs="Calibri"/>
          <w:color w:val="000000"/>
        </w:rPr>
        <w:t xml:space="preserve"> </w:t>
      </w:r>
      <w:r w:rsidR="00E31F45" w:rsidRPr="00A5232C">
        <w:rPr>
          <w:rFonts w:cs="Calibri"/>
          <w:color w:val="000000"/>
        </w:rPr>
        <w:t xml:space="preserve">This </w:t>
      </w:r>
      <w:r w:rsidR="00E31F45">
        <w:rPr>
          <w:rFonts w:cs="Calibri"/>
          <w:color w:val="000000"/>
        </w:rPr>
        <w:t>request is to test new content</w:t>
      </w:r>
      <w:r w:rsidR="00E31F45" w:rsidRPr="00A5232C">
        <w:rPr>
          <w:rFonts w:cs="Calibri"/>
          <w:color w:val="000000"/>
        </w:rPr>
        <w:t xml:space="preserve"> for </w:t>
      </w:r>
      <w:r w:rsidR="00E31F45">
        <w:rPr>
          <w:rFonts w:cs="Calibri"/>
          <w:color w:val="000000"/>
        </w:rPr>
        <w:t>upcoming</w:t>
      </w:r>
      <w:r w:rsidR="00E31F45" w:rsidRPr="00A5232C">
        <w:rPr>
          <w:rFonts w:cs="Calibri"/>
          <w:color w:val="000000"/>
        </w:rPr>
        <w:t xml:space="preserve"> assessments</w:t>
      </w:r>
      <w:r w:rsidR="00E31F45">
        <w:rPr>
          <w:rFonts w:cs="Calibri"/>
          <w:color w:val="000000"/>
        </w:rPr>
        <w:t xml:space="preserve"> through </w:t>
      </w:r>
      <w:r w:rsidR="00E31F45" w:rsidRPr="005860AF">
        <w:rPr>
          <w:rFonts w:cs="Calibri"/>
        </w:rPr>
        <w:t>cognitive interviews</w:t>
      </w:r>
      <w:r w:rsidR="00E31F45">
        <w:rPr>
          <w:rFonts w:cs="Calibri"/>
        </w:rPr>
        <w:t>, playtesting, and tryouts</w:t>
      </w:r>
      <w:r w:rsidR="00E31F45">
        <w:rPr>
          <w:rFonts w:cs="Calibri"/>
          <w:color w:val="000000"/>
        </w:rPr>
        <w:t>.</w:t>
      </w:r>
    </w:p>
    <w:p w14:paraId="7CB1E083" w14:textId="77777777" w:rsidR="00031B48" w:rsidRDefault="00EF7541" w:rsidP="002276B8">
      <w:pPr>
        <w:pStyle w:val="OMBSectionHeading"/>
        <w:spacing w:before="240"/>
        <w:jc w:val="left"/>
      </w:pPr>
      <w:bookmarkStart w:id="11" w:name="_Toc431641473"/>
      <w:r>
        <w:t xml:space="preserve">Background and </w:t>
      </w:r>
      <w:r w:rsidR="00A06368" w:rsidRPr="0085225B">
        <w:t>Study Rationale</w:t>
      </w:r>
      <w:bookmarkEnd w:id="9"/>
      <w:bookmarkEnd w:id="10"/>
      <w:bookmarkEnd w:id="11"/>
    </w:p>
    <w:p w14:paraId="25E3B24A" w14:textId="77777777" w:rsidR="00031B48" w:rsidRDefault="00CF28A9" w:rsidP="002276B8">
      <w:pPr>
        <w:jc w:val="left"/>
        <w:rPr>
          <w:rStyle w:val="StyleTimesNewRoman"/>
        </w:rPr>
      </w:pPr>
      <w:r w:rsidRPr="00275D55">
        <w:rPr>
          <w:rStyle w:val="StyleTimesNewRoman"/>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rPr>
        <w:t xml:space="preserve"> </w:t>
      </w:r>
      <w:r w:rsidRPr="00275D55">
        <w:rPr>
          <w:rStyle w:val="StyleTimesNewRoman"/>
        </w:rPr>
        <w:t>NAEP is administered by NCES</w:t>
      </w:r>
      <w:r>
        <w:rPr>
          <w:rStyle w:val="StyleTimesNewRoman"/>
        </w:rPr>
        <w:t>, part of</w:t>
      </w:r>
      <w:r w:rsidRPr="00275D55">
        <w:rPr>
          <w:rStyle w:val="StyleTimesNewRoman"/>
        </w:rPr>
        <w:t xml:space="preserve"> the Institute for Education Sciences</w:t>
      </w:r>
      <w:r>
        <w:rPr>
          <w:rStyle w:val="StyleTimesNewRoman"/>
        </w:rPr>
        <w:t>,</w:t>
      </w:r>
      <w:r w:rsidRPr="00275D55">
        <w:rPr>
          <w:rStyle w:val="StyleTimesNewRoman"/>
        </w:rPr>
        <w:t xml:space="preserve"> </w:t>
      </w:r>
      <w:r>
        <w:rPr>
          <w:rStyle w:val="StyleTimesNewRoman"/>
        </w:rPr>
        <w:t>in</w:t>
      </w:r>
      <w:r w:rsidRPr="00275D55">
        <w:rPr>
          <w:rStyle w:val="StyleTimesNewRoman"/>
        </w:rPr>
        <w:t xml:space="preserve"> the U.S. Department of Education.</w:t>
      </w:r>
      <w:r>
        <w:rPr>
          <w:rStyle w:val="StyleTimesNewRoman"/>
        </w:rPr>
        <w:t xml:space="preserve"> NAEP’s primary purpose is to assess student achievement in the various subject areas and to also </w:t>
      </w:r>
      <w:r w:rsidRPr="0082534B">
        <w:rPr>
          <w:rStyle w:val="StyleTimesNewRoman"/>
        </w:rPr>
        <w:t xml:space="preserve">collect </w:t>
      </w:r>
      <w:r w:rsidR="00EB4620">
        <w:rPr>
          <w:rStyle w:val="StyleTimesNewRoman"/>
        </w:rPr>
        <w:t xml:space="preserve">survey </w:t>
      </w:r>
      <w:r w:rsidRPr="0082534B">
        <w:rPr>
          <w:rStyle w:val="StyleTimesNewRoman"/>
        </w:rPr>
        <w:t xml:space="preserve">questionnaire </w:t>
      </w:r>
      <w:r w:rsidR="00135C9A">
        <w:rPr>
          <w:rStyle w:val="StyleTimesNewRoman"/>
        </w:rPr>
        <w:t xml:space="preserve">(i.e., non-cognitive) </w:t>
      </w:r>
      <w:r w:rsidRPr="0082534B">
        <w:rPr>
          <w:rStyle w:val="StyleTimesNewRoman"/>
        </w:rPr>
        <w:t>data to provide context for the reporting and interpretation of assessment results.</w:t>
      </w:r>
    </w:p>
    <w:p w14:paraId="240EBA98" w14:textId="4EFEF401" w:rsidR="00C34519" w:rsidRDefault="00A44150" w:rsidP="002276B8">
      <w:pPr>
        <w:jc w:val="left"/>
        <w:rPr>
          <w:rStyle w:val="StyleTimesNewRoman"/>
        </w:rPr>
      </w:pPr>
      <w:r w:rsidRPr="00ED11F4">
        <w:rPr>
          <w:rStyle w:val="StyleTimesNewRoman"/>
        </w:rPr>
        <w:t>As part of</w:t>
      </w:r>
      <w:r>
        <w:rPr>
          <w:rStyle w:val="StyleTimesNewRoman"/>
        </w:rPr>
        <w:t xml:space="preserve"> </w:t>
      </w:r>
      <w:r w:rsidRPr="00ED11F4">
        <w:rPr>
          <w:rStyle w:val="StyleTimesNewRoman"/>
        </w:rPr>
        <w:t>NAEP’s item development process, a portion of assessment items</w:t>
      </w:r>
      <w:r w:rsidR="00AF4744">
        <w:rPr>
          <w:rStyle w:val="StyleTimesNewRoman"/>
        </w:rPr>
        <w:t xml:space="preserve"> </w:t>
      </w:r>
      <w:r w:rsidR="000F750C">
        <w:rPr>
          <w:rStyle w:val="StyleTimesNewRoman"/>
        </w:rPr>
        <w:t>(cognitive and survey)</w:t>
      </w:r>
      <w:r w:rsidRPr="00ED11F4">
        <w:rPr>
          <w:rStyle w:val="StyleTimesNewRoman"/>
        </w:rPr>
        <w:t xml:space="preserve"> are </w:t>
      </w:r>
      <w:r>
        <w:rPr>
          <w:rStyle w:val="StyleTimesNewRoman"/>
        </w:rPr>
        <w:t xml:space="preserve">pretested on a small number of </w:t>
      </w:r>
      <w:r w:rsidR="00B17C4C">
        <w:rPr>
          <w:rStyle w:val="StyleTimesNewRoman"/>
        </w:rPr>
        <w:t xml:space="preserve">respondents </w:t>
      </w:r>
      <w:r w:rsidRPr="00ED11F4">
        <w:rPr>
          <w:rStyle w:val="StyleTimesNewRoman"/>
        </w:rPr>
        <w:t xml:space="preserve">before they are </w:t>
      </w:r>
      <w:r>
        <w:rPr>
          <w:rStyle w:val="StyleTimesNewRoman"/>
        </w:rPr>
        <w:t xml:space="preserve">administered to a larger sample through </w:t>
      </w:r>
      <w:r w:rsidRPr="00ED11F4">
        <w:rPr>
          <w:rStyle w:val="StyleTimesNewRoman"/>
        </w:rPr>
        <w:t xml:space="preserve">pilot </w:t>
      </w:r>
      <w:r w:rsidR="00405C66">
        <w:rPr>
          <w:rStyle w:val="StyleTimesNewRoman"/>
        </w:rPr>
        <w:t xml:space="preserve">or operational </w:t>
      </w:r>
      <w:r w:rsidRPr="00ED11F4">
        <w:rPr>
          <w:rStyle w:val="StyleTimesNewRoman"/>
        </w:rPr>
        <w:t>test</w:t>
      </w:r>
      <w:r>
        <w:rPr>
          <w:rStyle w:val="StyleTimesNewRoman"/>
        </w:rPr>
        <w:t>s</w:t>
      </w:r>
      <w:r w:rsidRPr="00ED11F4">
        <w:rPr>
          <w:rStyle w:val="StyleTimesNewRoman"/>
        </w:rPr>
        <w:t>.</w:t>
      </w:r>
      <w:r>
        <w:rPr>
          <w:rStyle w:val="StyleTimesNewRoman"/>
        </w:rPr>
        <w:t xml:space="preserve"> These pret</w:t>
      </w:r>
      <w:r w:rsidR="00ED6798">
        <w:rPr>
          <w:rStyle w:val="StyleTimesNewRoman"/>
        </w:rPr>
        <w:t>est activities can include play</w:t>
      </w:r>
      <w:r>
        <w:rPr>
          <w:rStyle w:val="StyleTimesNewRoman"/>
        </w:rPr>
        <w:t>testing</w:t>
      </w:r>
      <w:r w:rsidR="000F750C">
        <w:rPr>
          <w:rStyle w:val="StyleTimesNewRoman"/>
        </w:rPr>
        <w:t xml:space="preserve"> and </w:t>
      </w:r>
      <w:r>
        <w:rPr>
          <w:rStyle w:val="StyleTimesNewRoman"/>
        </w:rPr>
        <w:t>cognitive interviews, as well as tryouts of items</w:t>
      </w:r>
      <w:r w:rsidR="00A65C6F">
        <w:rPr>
          <w:rStyle w:val="StyleTimesNewRoman"/>
        </w:rPr>
        <w:t>, as defined later in this section</w:t>
      </w:r>
      <w:r>
        <w:rPr>
          <w:rStyle w:val="StyleTimesNewRoman"/>
        </w:rPr>
        <w:t xml:space="preserve">. </w:t>
      </w:r>
      <w:r w:rsidR="007A4957" w:rsidRPr="007A4957">
        <w:rPr>
          <w:rStyle w:val="StyleTimesNewRoman"/>
        </w:rPr>
        <w:t xml:space="preserve">Pretesting helps us identify and eliminate, as much as possible, problems with items before those items are used in </w:t>
      </w:r>
      <w:r w:rsidR="00031B48" w:rsidRPr="007A4957">
        <w:rPr>
          <w:rStyle w:val="StyleTimesNewRoman"/>
        </w:rPr>
        <w:t xml:space="preserve">large-scale </w:t>
      </w:r>
      <w:r w:rsidR="007A4957" w:rsidRPr="007A4957">
        <w:rPr>
          <w:rStyle w:val="StyleTimesNewRoman"/>
        </w:rPr>
        <w:t xml:space="preserve">formal pilots. This, in turn, means fewer challenges in scoring and analysis, higher pilot item survival rates, less revisiting of test design, and </w:t>
      </w:r>
      <w:r w:rsidR="00031B48">
        <w:rPr>
          <w:rStyle w:val="StyleTimesNewRoman"/>
        </w:rPr>
        <w:t>therefore</w:t>
      </w:r>
      <w:r w:rsidR="007A4957" w:rsidRPr="007A4957">
        <w:rPr>
          <w:rStyle w:val="StyleTimesNewRoman"/>
        </w:rPr>
        <w:t xml:space="preserve"> time efficiencies gained in operationalizing items.</w:t>
      </w:r>
    </w:p>
    <w:p w14:paraId="6419292A" w14:textId="4E4D2E0E" w:rsidR="00C34519" w:rsidRDefault="006B4A8E" w:rsidP="002276B8">
      <w:pPr>
        <w:spacing w:after="120"/>
        <w:jc w:val="left"/>
        <w:rPr>
          <w:rStyle w:val="StyleTimesNewRoman"/>
        </w:rPr>
      </w:pPr>
      <w:r>
        <w:rPr>
          <w:rStyle w:val="StyleTimesNewRoman"/>
        </w:rPr>
        <w:t xml:space="preserve">This submittal requests clearance for various pretesting activities related to </w:t>
      </w:r>
      <w:r w:rsidR="00DB1A24">
        <w:rPr>
          <w:rStyle w:val="StyleTimesNewRoman"/>
        </w:rPr>
        <w:t>the upcoming</w:t>
      </w:r>
      <w:r>
        <w:rPr>
          <w:rStyle w:val="StyleTimesNewRoman"/>
        </w:rPr>
        <w:t xml:space="preserve"> </w:t>
      </w:r>
      <w:r w:rsidR="00AF4744">
        <w:rPr>
          <w:rStyle w:val="StyleTimesNewRoman"/>
        </w:rPr>
        <w:t>assessments</w:t>
      </w:r>
      <w:r w:rsidR="00031B48">
        <w:rPr>
          <w:rStyle w:val="StyleTimesNewRoman"/>
        </w:rPr>
        <w:t>:</w:t>
      </w:r>
    </w:p>
    <w:p w14:paraId="344D2931" w14:textId="01ECB032" w:rsidR="00132A66" w:rsidRPr="00967884" w:rsidRDefault="00132A66" w:rsidP="002276B8">
      <w:pPr>
        <w:pStyle w:val="NoSpacing"/>
        <w:jc w:val="left"/>
        <w:rPr>
          <w:rStyle w:val="StyleTimesNewRoman"/>
        </w:rPr>
      </w:pPr>
      <w:r w:rsidRPr="00967884">
        <w:rPr>
          <w:rStyle w:val="StyleTimesNewRoman"/>
        </w:rPr>
        <w:t xml:space="preserve">Cognitive interviews for the 2018 core, civics, geography, </w:t>
      </w:r>
      <w:r w:rsidR="00031B48">
        <w:rPr>
          <w:rStyle w:val="StyleTimesNewRoman"/>
        </w:rPr>
        <w:t xml:space="preserve">and </w:t>
      </w:r>
      <w:r w:rsidRPr="00967884">
        <w:rPr>
          <w:rStyle w:val="StyleTimesNewRoman"/>
        </w:rPr>
        <w:t>U.S. history, and 2019 reading and mathematics survey questions with students</w:t>
      </w:r>
      <w:r w:rsidR="007A4957" w:rsidRPr="00967884">
        <w:rPr>
          <w:rStyle w:val="StyleTimesNewRoman"/>
        </w:rPr>
        <w:t xml:space="preserve"> at grade 8</w:t>
      </w:r>
      <w:r w:rsidRPr="00967884">
        <w:rPr>
          <w:rStyle w:val="StyleTimesNewRoman"/>
        </w:rPr>
        <w:t xml:space="preserve">, </w:t>
      </w:r>
      <w:r w:rsidR="007A4957" w:rsidRPr="00967884">
        <w:rPr>
          <w:rStyle w:val="StyleTimesNewRoman"/>
        </w:rPr>
        <w:t xml:space="preserve">grade 8 </w:t>
      </w:r>
      <w:r w:rsidRPr="00967884">
        <w:rPr>
          <w:rStyle w:val="StyleTimesNewRoman"/>
        </w:rPr>
        <w:t xml:space="preserve">teachers, and </w:t>
      </w:r>
      <w:r w:rsidR="007A4957" w:rsidRPr="00967884">
        <w:rPr>
          <w:rStyle w:val="StyleTimesNewRoman"/>
        </w:rPr>
        <w:t xml:space="preserve">grade 8 </w:t>
      </w:r>
      <w:r w:rsidRPr="00967884">
        <w:rPr>
          <w:rStyle w:val="StyleTimesNewRoman"/>
        </w:rPr>
        <w:t>school administrators</w:t>
      </w:r>
      <w:r w:rsidR="00122A00" w:rsidRPr="00967884">
        <w:rPr>
          <w:rStyle w:val="StyleTimesNewRoman"/>
        </w:rPr>
        <w:t xml:space="preserve"> (specifically principals)</w:t>
      </w:r>
      <w:r w:rsidRPr="00967884">
        <w:rPr>
          <w:rStyle w:val="StyleTimesNewRoman"/>
        </w:rPr>
        <w:t>,</w:t>
      </w:r>
      <w:r w:rsidR="007A4957" w:rsidRPr="00967884">
        <w:rPr>
          <w:rStyle w:val="StyleTimesNewRoman"/>
        </w:rPr>
        <w:t xml:space="preserve"> all to be pilot tested in 2017;</w:t>
      </w:r>
    </w:p>
    <w:p w14:paraId="0F321D16" w14:textId="417A46FE" w:rsidR="00DE2037" w:rsidRPr="00967884" w:rsidRDefault="00ED6798" w:rsidP="002276B8">
      <w:pPr>
        <w:pStyle w:val="NoSpacing"/>
        <w:jc w:val="left"/>
        <w:rPr>
          <w:rStyle w:val="StyleTimesNewRoman"/>
        </w:rPr>
      </w:pPr>
      <w:r w:rsidRPr="00967884">
        <w:rPr>
          <w:rStyle w:val="StyleTimesNewRoman"/>
        </w:rPr>
        <w:t>Play</w:t>
      </w:r>
      <w:r w:rsidR="00984123" w:rsidRPr="00967884">
        <w:rPr>
          <w:rStyle w:val="StyleTimesNewRoman"/>
        </w:rPr>
        <w:t>testing, co</w:t>
      </w:r>
      <w:r w:rsidR="006B4A8E" w:rsidRPr="00967884">
        <w:rPr>
          <w:rStyle w:val="StyleTimesNewRoman"/>
        </w:rPr>
        <w:t xml:space="preserve">gnitive </w:t>
      </w:r>
      <w:r w:rsidR="000976FC" w:rsidRPr="00967884">
        <w:rPr>
          <w:rStyle w:val="StyleTimesNewRoman"/>
        </w:rPr>
        <w:t>interviews</w:t>
      </w:r>
      <w:r w:rsidR="00984123" w:rsidRPr="00967884">
        <w:rPr>
          <w:rStyle w:val="StyleTimesNewRoman"/>
        </w:rPr>
        <w:t>, and small-scale tryouts</w:t>
      </w:r>
      <w:r w:rsidR="000976FC" w:rsidRPr="00967884">
        <w:rPr>
          <w:rStyle w:val="StyleTimesNewRoman"/>
        </w:rPr>
        <w:t xml:space="preserve"> </w:t>
      </w:r>
      <w:r w:rsidR="00A44150" w:rsidRPr="00967884">
        <w:rPr>
          <w:rStyle w:val="StyleTimesNewRoman"/>
        </w:rPr>
        <w:t xml:space="preserve">for </w:t>
      </w:r>
      <w:r w:rsidR="00AF4744" w:rsidRPr="00967884">
        <w:rPr>
          <w:rStyle w:val="StyleTimesNewRoman"/>
        </w:rPr>
        <w:t xml:space="preserve">the </w:t>
      </w:r>
      <w:r w:rsidR="00984123" w:rsidRPr="00967884">
        <w:rPr>
          <w:rStyle w:val="StyleTimesNewRoman"/>
        </w:rPr>
        <w:t xml:space="preserve">2019 </w:t>
      </w:r>
      <w:r w:rsidR="00A44150" w:rsidRPr="00967884">
        <w:rPr>
          <w:rStyle w:val="StyleTimesNewRoman"/>
        </w:rPr>
        <w:t>mathematics and reading/</w:t>
      </w:r>
      <w:r w:rsidR="00825DCC" w:rsidRPr="00967884">
        <w:rPr>
          <w:rStyle w:val="StyleTimesNewRoman"/>
        </w:rPr>
        <w:t>ELA</w:t>
      </w:r>
      <w:r w:rsidR="00D13DC3" w:rsidRPr="00967884">
        <w:rPr>
          <w:rStyle w:val="StyleTimesNewRoman"/>
        </w:rPr>
        <w:t xml:space="preserve"> selected </w:t>
      </w:r>
      <w:r w:rsidR="00E13092">
        <w:rPr>
          <w:rStyle w:val="StyleTimesNewRoman"/>
        </w:rPr>
        <w:t xml:space="preserve">cognitive </w:t>
      </w:r>
      <w:r w:rsidR="00D13DC3" w:rsidRPr="00967884">
        <w:rPr>
          <w:rStyle w:val="StyleTimesNewRoman"/>
        </w:rPr>
        <w:t xml:space="preserve">items </w:t>
      </w:r>
      <w:r w:rsidR="00827CF8" w:rsidRPr="00967884">
        <w:rPr>
          <w:rStyle w:val="StyleTimesNewRoman"/>
        </w:rPr>
        <w:t xml:space="preserve">with students </w:t>
      </w:r>
      <w:r w:rsidR="00497636" w:rsidRPr="00967884">
        <w:rPr>
          <w:rStyle w:val="StyleTimesNewRoman"/>
        </w:rPr>
        <w:t>at grades 4 and 8</w:t>
      </w:r>
      <w:r w:rsidR="007A4957" w:rsidRPr="00967884">
        <w:rPr>
          <w:rStyle w:val="StyleTimesNewRoman"/>
        </w:rPr>
        <w:t>, to be pilot tested in 2017</w:t>
      </w:r>
      <w:r w:rsidR="00A44150" w:rsidRPr="00967884">
        <w:rPr>
          <w:rStyle w:val="StyleTimesNewRoman"/>
        </w:rPr>
        <w:t>;</w:t>
      </w:r>
      <w:r w:rsidR="007A4957" w:rsidRPr="00967884">
        <w:rPr>
          <w:rStyle w:val="StyleTimesNewRoman"/>
        </w:rPr>
        <w:t xml:space="preserve"> and</w:t>
      </w:r>
    </w:p>
    <w:p w14:paraId="10929822" w14:textId="4AF5F157" w:rsidR="007A4957" w:rsidRPr="007A4957" w:rsidRDefault="00ED6798" w:rsidP="002276B8">
      <w:pPr>
        <w:numPr>
          <w:ilvl w:val="0"/>
          <w:numId w:val="67"/>
        </w:numPr>
        <w:jc w:val="left"/>
        <w:rPr>
          <w:rStyle w:val="StyleTimesNewRoman"/>
          <w:b/>
          <w:bCs/>
        </w:rPr>
      </w:pPr>
      <w:r>
        <w:rPr>
          <w:rStyle w:val="StyleTimesNewRoman"/>
        </w:rPr>
        <w:t>Play</w:t>
      </w:r>
      <w:r w:rsidR="007A4957" w:rsidRPr="007A4957">
        <w:rPr>
          <w:rStyle w:val="StyleTimesNewRoman"/>
        </w:rPr>
        <w:t xml:space="preserve">testing, cognitive interviews, and small-scale tryouts for the 2019 mathematics and reading/ELA selected </w:t>
      </w:r>
      <w:r w:rsidR="00E13092">
        <w:rPr>
          <w:rStyle w:val="StyleTimesNewRoman"/>
        </w:rPr>
        <w:t xml:space="preserve">cognitive </w:t>
      </w:r>
      <w:r w:rsidR="007A4957" w:rsidRPr="007A4957">
        <w:rPr>
          <w:rStyle w:val="StyleTimesNewRoman"/>
        </w:rPr>
        <w:t>items with students at grade 12, to be pilot tested in 2018.</w:t>
      </w:r>
    </w:p>
    <w:p w14:paraId="62E2FA3C" w14:textId="77777777" w:rsidR="007A4957" w:rsidRDefault="007A4957" w:rsidP="002276B8">
      <w:pPr>
        <w:spacing w:after="120"/>
        <w:jc w:val="left"/>
        <w:rPr>
          <w:rStyle w:val="StyleTimesNewRoman"/>
          <w:b/>
          <w:bCs/>
        </w:rPr>
      </w:pPr>
      <w:r>
        <w:rPr>
          <w:rStyle w:val="StyleTimesNewRoman"/>
        </w:rPr>
        <w:t>Included in the submittal are:</w:t>
      </w:r>
    </w:p>
    <w:p w14:paraId="284CA126" w14:textId="77777777" w:rsidR="00031B48" w:rsidRDefault="007A4957" w:rsidP="002276B8">
      <w:pPr>
        <w:numPr>
          <w:ilvl w:val="0"/>
          <w:numId w:val="64"/>
        </w:numPr>
        <w:spacing w:after="120"/>
        <w:ind w:left="720"/>
        <w:jc w:val="left"/>
        <w:rPr>
          <w:rStyle w:val="StyleTimesNewRoman"/>
        </w:rPr>
      </w:pPr>
      <w:r>
        <w:rPr>
          <w:rStyle w:val="StyleTimesNewRoman"/>
        </w:rPr>
        <w:t>Volume I — supporting statement that describes the design, data collection, burden, cost, and schedules of the pretesting activities for the aforementioned assessments;</w:t>
      </w:r>
    </w:p>
    <w:p w14:paraId="6FDD2052" w14:textId="2B3B9840" w:rsidR="007A4957" w:rsidRDefault="007A4957" w:rsidP="002276B8">
      <w:pPr>
        <w:numPr>
          <w:ilvl w:val="0"/>
          <w:numId w:val="64"/>
        </w:numPr>
        <w:spacing w:after="120"/>
        <w:ind w:left="720"/>
        <w:jc w:val="left"/>
        <w:rPr>
          <w:rStyle w:val="StyleTimesNewRoman"/>
          <w:b/>
          <w:bCs/>
          <w:noProof/>
        </w:rPr>
      </w:pPr>
      <w:r w:rsidRPr="00060AE3">
        <w:rPr>
          <w:rStyle w:val="StyleTimesNewRoman"/>
        </w:rPr>
        <w:t>Appendice</w:t>
      </w:r>
      <w:r w:rsidR="005C0F28">
        <w:rPr>
          <w:rStyle w:val="StyleTimesNewRoman"/>
        </w:rPr>
        <w:t>s</w:t>
      </w:r>
      <w:r w:rsidR="001E0FC1">
        <w:rPr>
          <w:rStyle w:val="StyleTimesNewRoman"/>
        </w:rPr>
        <w:t xml:space="preserve"> A-BV</w:t>
      </w:r>
      <w:r w:rsidR="005C0F28">
        <w:rPr>
          <w:rStyle w:val="StyleTimesNewRoman"/>
        </w:rPr>
        <w:t xml:space="preserve"> — recruitment and </w:t>
      </w:r>
      <w:r w:rsidRPr="00060AE3">
        <w:rPr>
          <w:rStyle w:val="StyleTimesNewRoman"/>
        </w:rPr>
        <w:t>communication materials</w:t>
      </w:r>
      <w:r w:rsidR="005C0F28">
        <w:rPr>
          <w:rStyle w:val="StyleTimesNewRoman"/>
        </w:rPr>
        <w:t>;</w:t>
      </w:r>
    </w:p>
    <w:p w14:paraId="3E93B259" w14:textId="03DD475B" w:rsidR="005C0F28" w:rsidRDefault="005C0F28" w:rsidP="002276B8">
      <w:pPr>
        <w:numPr>
          <w:ilvl w:val="0"/>
          <w:numId w:val="64"/>
        </w:numPr>
        <w:spacing w:after="120"/>
        <w:ind w:left="720"/>
        <w:jc w:val="left"/>
        <w:rPr>
          <w:rStyle w:val="StyleTimesNewRoman"/>
          <w:b/>
          <w:bCs/>
          <w:noProof/>
        </w:rPr>
      </w:pPr>
      <w:r w:rsidRPr="00060AE3">
        <w:rPr>
          <w:rStyle w:val="StyleTimesNewRoman"/>
        </w:rPr>
        <w:t>Appendice</w:t>
      </w:r>
      <w:r>
        <w:rPr>
          <w:rStyle w:val="StyleTimesNewRoman"/>
        </w:rPr>
        <w:t>s</w:t>
      </w:r>
      <w:r w:rsidR="001E0FC1">
        <w:rPr>
          <w:rStyle w:val="StyleTimesNewRoman"/>
        </w:rPr>
        <w:t xml:space="preserve"> B</w:t>
      </w:r>
      <w:r w:rsidR="005A180D">
        <w:rPr>
          <w:rStyle w:val="StyleTimesNewRoman"/>
        </w:rPr>
        <w:t>W</w:t>
      </w:r>
      <w:r w:rsidR="001E0FC1">
        <w:rPr>
          <w:rStyle w:val="StyleTimesNewRoman"/>
        </w:rPr>
        <w:t>-CQ</w:t>
      </w:r>
      <w:r>
        <w:rPr>
          <w:rStyle w:val="StyleTimesNewRoman"/>
        </w:rPr>
        <w:t xml:space="preserve"> — screeners and consent forms</w:t>
      </w:r>
      <w:r w:rsidRPr="00060AE3">
        <w:rPr>
          <w:rStyle w:val="StyleTimesNewRoman"/>
        </w:rPr>
        <w:t>; and</w:t>
      </w:r>
    </w:p>
    <w:p w14:paraId="112DD4CA" w14:textId="77777777" w:rsidR="007A4957" w:rsidRDefault="007A4957" w:rsidP="002276B8">
      <w:pPr>
        <w:numPr>
          <w:ilvl w:val="0"/>
          <w:numId w:val="64"/>
        </w:numPr>
        <w:ind w:left="720"/>
        <w:jc w:val="left"/>
        <w:rPr>
          <w:rStyle w:val="StyleTimesNewRoman"/>
          <w:b/>
          <w:bCs/>
          <w:noProof/>
        </w:rPr>
      </w:pPr>
      <w:r w:rsidRPr="00060AE3">
        <w:rPr>
          <w:rStyle w:val="StyleTimesNewRoman"/>
        </w:rPr>
        <w:t>Volume II — protocols and questions used in the pretesting sessions.</w:t>
      </w:r>
    </w:p>
    <w:p w14:paraId="26490B8C" w14:textId="77777777" w:rsidR="007A4957" w:rsidRPr="001E3F72" w:rsidRDefault="007A4957" w:rsidP="002276B8">
      <w:pPr>
        <w:pStyle w:val="Title"/>
        <w:jc w:val="left"/>
        <w:rPr>
          <w:rStyle w:val="StyleTimesNewRoman"/>
        </w:rPr>
      </w:pPr>
      <w:r w:rsidRPr="001E3F72">
        <w:rPr>
          <w:rStyle w:val="StyleTimesNewRoman"/>
        </w:rPr>
        <w:lastRenderedPageBreak/>
        <w:t>Survey Questions</w:t>
      </w:r>
    </w:p>
    <w:p w14:paraId="04DC7287" w14:textId="77777777" w:rsidR="00031B48" w:rsidRDefault="007A4957" w:rsidP="002276B8">
      <w:pPr>
        <w:jc w:val="left"/>
        <w:rPr>
          <w:rStyle w:val="StyleTimesNewRoman"/>
        </w:rPr>
      </w:pPr>
      <w:r>
        <w:rPr>
          <w:rStyle w:val="StyleTimesNewRoman"/>
        </w:rPr>
        <w:t xml:space="preserve">The </w:t>
      </w:r>
      <w:r w:rsidRPr="00132A66">
        <w:rPr>
          <w:rStyle w:val="StyleTimesNewRoman"/>
        </w:rPr>
        <w:t xml:space="preserve">2018 </w:t>
      </w:r>
      <w:r>
        <w:rPr>
          <w:rStyle w:val="StyleTimesNewRoman"/>
        </w:rPr>
        <w:t>c</w:t>
      </w:r>
      <w:r w:rsidRPr="00132A66">
        <w:rPr>
          <w:rStyle w:val="StyleTimesNewRoman"/>
        </w:rPr>
        <w:t xml:space="preserve">ore, </w:t>
      </w:r>
      <w:r>
        <w:rPr>
          <w:rStyle w:val="StyleTimesNewRoman"/>
        </w:rPr>
        <w:t>c</w:t>
      </w:r>
      <w:r w:rsidRPr="00132A66">
        <w:rPr>
          <w:rStyle w:val="StyleTimesNewRoman"/>
        </w:rPr>
        <w:t xml:space="preserve">ivics, </w:t>
      </w:r>
      <w:r>
        <w:rPr>
          <w:rStyle w:val="StyleTimesNewRoman"/>
        </w:rPr>
        <w:t>g</w:t>
      </w:r>
      <w:r w:rsidRPr="00132A66">
        <w:rPr>
          <w:rStyle w:val="StyleTimesNewRoman"/>
        </w:rPr>
        <w:t xml:space="preserve">eography, </w:t>
      </w:r>
      <w:r w:rsidR="00031B48">
        <w:rPr>
          <w:rStyle w:val="StyleTimesNewRoman"/>
        </w:rPr>
        <w:t xml:space="preserve">and </w:t>
      </w:r>
      <w:r w:rsidRPr="00132A66">
        <w:rPr>
          <w:rStyle w:val="StyleTimesNewRoman"/>
        </w:rPr>
        <w:t xml:space="preserve">U.S. </w:t>
      </w:r>
      <w:r>
        <w:rPr>
          <w:rStyle w:val="StyleTimesNewRoman"/>
        </w:rPr>
        <w:t>h</w:t>
      </w:r>
      <w:r w:rsidRPr="00132A66">
        <w:rPr>
          <w:rStyle w:val="StyleTimesNewRoman"/>
        </w:rPr>
        <w:t xml:space="preserve">istory, and 2019 </w:t>
      </w:r>
      <w:r>
        <w:rPr>
          <w:rStyle w:val="StyleTimesNewRoman"/>
        </w:rPr>
        <w:t>r</w:t>
      </w:r>
      <w:r w:rsidRPr="00132A66">
        <w:rPr>
          <w:rStyle w:val="StyleTimesNewRoman"/>
        </w:rPr>
        <w:t xml:space="preserve">eading and </w:t>
      </w:r>
      <w:r>
        <w:rPr>
          <w:rStyle w:val="StyleTimesNewRoman"/>
        </w:rPr>
        <w:t>m</w:t>
      </w:r>
      <w:r w:rsidRPr="00132A66">
        <w:rPr>
          <w:rStyle w:val="StyleTimesNewRoman"/>
        </w:rPr>
        <w:t xml:space="preserve">athematics </w:t>
      </w:r>
      <w:r>
        <w:rPr>
          <w:rStyle w:val="StyleTimesNewRoman"/>
        </w:rPr>
        <w:t>survey q</w:t>
      </w:r>
      <w:r w:rsidR="00984123" w:rsidRPr="00984123">
        <w:rPr>
          <w:rStyle w:val="StyleTimesNewRoman"/>
        </w:rPr>
        <w:t>uestionnaires aim to capture data related to important subject-specific (i.e., civics, geography, U.S. history, reading, and mathematics) and non</w:t>
      </w:r>
      <w:r w:rsidR="00073488">
        <w:rPr>
          <w:rStyle w:val="StyleTimesNewRoman"/>
        </w:rPr>
        <w:t>-</w:t>
      </w:r>
      <w:r w:rsidR="00984123" w:rsidRPr="00984123">
        <w:rPr>
          <w:rStyle w:val="StyleTimesNewRoman"/>
        </w:rPr>
        <w:t xml:space="preserve">subject-specific (core) contextual factors for student achievement. Table 1 contains the possible areas of focus for questionnaire development for </w:t>
      </w:r>
      <w:r w:rsidR="00073488">
        <w:rPr>
          <w:rStyle w:val="StyleTimesNewRoman"/>
        </w:rPr>
        <w:t xml:space="preserve">the </w:t>
      </w:r>
      <w:r w:rsidR="00984123" w:rsidRPr="00984123">
        <w:rPr>
          <w:rStyle w:val="StyleTimesNewRoman"/>
        </w:rPr>
        <w:t>upcoming NAEP survey questionnaires.</w:t>
      </w:r>
    </w:p>
    <w:p w14:paraId="29DE942E" w14:textId="1ECEF6BD" w:rsidR="00984123" w:rsidRPr="00984123" w:rsidRDefault="00984123" w:rsidP="00735B31">
      <w:pPr>
        <w:spacing w:after="0" w:line="240" w:lineRule="auto"/>
        <w:rPr>
          <w:rStyle w:val="StyleTimesNewRoman"/>
        </w:rPr>
      </w:pPr>
      <w:r w:rsidRPr="007A4957">
        <w:rPr>
          <w:rStyle w:val="StyleTimesNewRoman"/>
          <w:u w:val="single"/>
        </w:rPr>
        <w:t>Table 1</w:t>
      </w:r>
      <w:r w:rsidRPr="00984123">
        <w:rPr>
          <w:rStyle w:val="StyleTimesNewRoman"/>
        </w:rPr>
        <w:t>. Core Modules and Civics, Geography, U.S. History, Reading, and Mathematics Issues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58"/>
        <w:gridCol w:w="2088"/>
        <w:gridCol w:w="2088"/>
        <w:gridCol w:w="2088"/>
      </w:tblGrid>
      <w:tr w:rsidR="00666CD5" w:rsidRPr="00F27FC1" w14:paraId="27742EF1" w14:textId="77777777" w:rsidTr="00B309E5">
        <w:tc>
          <w:tcPr>
            <w:tcW w:w="1818" w:type="dxa"/>
            <w:shd w:val="clear" w:color="auto" w:fill="auto"/>
          </w:tcPr>
          <w:p w14:paraId="5AE773A3" w14:textId="77777777" w:rsidR="00984123" w:rsidRPr="00984123" w:rsidRDefault="00984123" w:rsidP="00735B31">
            <w:pPr>
              <w:spacing w:after="0" w:line="240" w:lineRule="auto"/>
            </w:pPr>
          </w:p>
        </w:tc>
        <w:tc>
          <w:tcPr>
            <w:tcW w:w="2358" w:type="dxa"/>
            <w:shd w:val="clear" w:color="auto" w:fill="auto"/>
          </w:tcPr>
          <w:p w14:paraId="7C4C26A1" w14:textId="77777777" w:rsidR="00984123" w:rsidRPr="00B309E5" w:rsidRDefault="00984123" w:rsidP="00735B31">
            <w:pPr>
              <w:spacing w:after="0" w:line="240" w:lineRule="auto"/>
              <w:jc w:val="center"/>
              <w:rPr>
                <w:b/>
                <w:sz w:val="22"/>
              </w:rPr>
            </w:pPr>
            <w:r w:rsidRPr="00B309E5">
              <w:rPr>
                <w:b/>
                <w:sz w:val="22"/>
              </w:rPr>
              <w:t>Core</w:t>
            </w:r>
          </w:p>
        </w:tc>
        <w:tc>
          <w:tcPr>
            <w:tcW w:w="2088" w:type="dxa"/>
            <w:shd w:val="clear" w:color="auto" w:fill="auto"/>
          </w:tcPr>
          <w:p w14:paraId="1072D658" w14:textId="77777777" w:rsidR="00984123" w:rsidRPr="00B309E5" w:rsidRDefault="00984123" w:rsidP="00735B31">
            <w:pPr>
              <w:spacing w:after="0" w:line="240" w:lineRule="auto"/>
              <w:jc w:val="center"/>
              <w:rPr>
                <w:b/>
                <w:sz w:val="22"/>
              </w:rPr>
            </w:pPr>
            <w:r w:rsidRPr="00B309E5">
              <w:rPr>
                <w:b/>
                <w:sz w:val="22"/>
              </w:rPr>
              <w:t>Civics, Geography, U.S. History</w:t>
            </w:r>
          </w:p>
        </w:tc>
        <w:tc>
          <w:tcPr>
            <w:tcW w:w="2088" w:type="dxa"/>
            <w:shd w:val="clear" w:color="auto" w:fill="auto"/>
          </w:tcPr>
          <w:p w14:paraId="20959828" w14:textId="77777777" w:rsidR="00984123" w:rsidRPr="00B309E5" w:rsidDel="00EE0B4E" w:rsidRDefault="00984123" w:rsidP="00735B31">
            <w:pPr>
              <w:spacing w:after="0" w:line="240" w:lineRule="auto"/>
              <w:jc w:val="center"/>
              <w:rPr>
                <w:b/>
                <w:sz w:val="22"/>
              </w:rPr>
            </w:pPr>
            <w:r w:rsidRPr="00B309E5">
              <w:rPr>
                <w:b/>
                <w:sz w:val="22"/>
              </w:rPr>
              <w:t>Reading</w:t>
            </w:r>
          </w:p>
        </w:tc>
        <w:tc>
          <w:tcPr>
            <w:tcW w:w="2088" w:type="dxa"/>
            <w:shd w:val="clear" w:color="auto" w:fill="auto"/>
          </w:tcPr>
          <w:p w14:paraId="25FAF420" w14:textId="77777777" w:rsidR="00984123" w:rsidRPr="00B309E5" w:rsidRDefault="00984123" w:rsidP="00735B31">
            <w:pPr>
              <w:spacing w:after="0" w:line="240" w:lineRule="auto"/>
              <w:jc w:val="center"/>
              <w:rPr>
                <w:b/>
                <w:sz w:val="22"/>
              </w:rPr>
            </w:pPr>
            <w:r w:rsidRPr="00B309E5">
              <w:rPr>
                <w:b/>
                <w:sz w:val="22"/>
              </w:rPr>
              <w:t>Mathematics</w:t>
            </w:r>
          </w:p>
        </w:tc>
      </w:tr>
      <w:tr w:rsidR="00666CD5" w:rsidRPr="00F27FC1" w14:paraId="4E002E30" w14:textId="77777777" w:rsidTr="00B309E5">
        <w:tc>
          <w:tcPr>
            <w:tcW w:w="1818" w:type="dxa"/>
            <w:shd w:val="clear" w:color="auto" w:fill="auto"/>
          </w:tcPr>
          <w:p w14:paraId="2F3999AF" w14:textId="77777777" w:rsidR="00984123" w:rsidRPr="00B309E5" w:rsidRDefault="00984123" w:rsidP="00735B31">
            <w:pPr>
              <w:spacing w:after="0" w:line="240" w:lineRule="auto"/>
              <w:jc w:val="center"/>
              <w:rPr>
                <w:sz w:val="22"/>
              </w:rPr>
            </w:pPr>
            <w:r w:rsidRPr="00B309E5">
              <w:rPr>
                <w:sz w:val="22"/>
              </w:rPr>
              <w:t>Module 1/Issue 1</w:t>
            </w:r>
          </w:p>
        </w:tc>
        <w:tc>
          <w:tcPr>
            <w:tcW w:w="2358" w:type="dxa"/>
            <w:shd w:val="clear" w:color="auto" w:fill="auto"/>
          </w:tcPr>
          <w:p w14:paraId="4FC9A903" w14:textId="77777777" w:rsidR="00984123" w:rsidRPr="00B309E5" w:rsidRDefault="00984123" w:rsidP="00735B31">
            <w:pPr>
              <w:spacing w:after="0" w:line="240" w:lineRule="auto"/>
              <w:jc w:val="center"/>
              <w:rPr>
                <w:sz w:val="22"/>
              </w:rPr>
            </w:pPr>
            <w:r w:rsidRPr="00B309E5">
              <w:rPr>
                <w:sz w:val="22"/>
              </w:rPr>
              <w:t>Socio-Economic Status (SES)</w:t>
            </w:r>
          </w:p>
        </w:tc>
        <w:tc>
          <w:tcPr>
            <w:tcW w:w="2088" w:type="dxa"/>
            <w:shd w:val="clear" w:color="auto" w:fill="auto"/>
          </w:tcPr>
          <w:p w14:paraId="0665BB26" w14:textId="77777777" w:rsidR="00984123" w:rsidRPr="00B309E5" w:rsidRDefault="00984123" w:rsidP="00735B31">
            <w:pPr>
              <w:spacing w:after="0" w:line="240" w:lineRule="auto"/>
              <w:jc w:val="center"/>
              <w:rPr>
                <w:sz w:val="22"/>
              </w:rPr>
            </w:pPr>
            <w:r w:rsidRPr="00B309E5">
              <w:rPr>
                <w:sz w:val="22"/>
              </w:rPr>
              <w:t>Resources for Learning and Instruction</w:t>
            </w:r>
          </w:p>
        </w:tc>
        <w:tc>
          <w:tcPr>
            <w:tcW w:w="2088" w:type="dxa"/>
            <w:shd w:val="clear" w:color="auto" w:fill="auto"/>
          </w:tcPr>
          <w:p w14:paraId="07C9593B" w14:textId="77777777" w:rsidR="00984123" w:rsidRPr="00B309E5" w:rsidDel="00EE0B4E" w:rsidRDefault="00984123" w:rsidP="00735B31">
            <w:pPr>
              <w:spacing w:after="0" w:line="240" w:lineRule="auto"/>
              <w:jc w:val="center"/>
              <w:rPr>
                <w:sz w:val="22"/>
              </w:rPr>
            </w:pPr>
            <w:r w:rsidRPr="00B309E5">
              <w:rPr>
                <w:sz w:val="22"/>
              </w:rPr>
              <w:t>Resources for Learning and Instruction</w:t>
            </w:r>
          </w:p>
        </w:tc>
        <w:tc>
          <w:tcPr>
            <w:tcW w:w="2088" w:type="dxa"/>
            <w:shd w:val="clear" w:color="auto" w:fill="auto"/>
          </w:tcPr>
          <w:p w14:paraId="5270D74B" w14:textId="77777777" w:rsidR="00984123" w:rsidRPr="00B309E5" w:rsidRDefault="00984123" w:rsidP="00735B31">
            <w:pPr>
              <w:spacing w:after="0" w:line="240" w:lineRule="auto"/>
              <w:jc w:val="center"/>
              <w:rPr>
                <w:sz w:val="22"/>
              </w:rPr>
            </w:pPr>
            <w:r w:rsidRPr="00B309E5">
              <w:rPr>
                <w:sz w:val="22"/>
              </w:rPr>
              <w:t>Resources for Learning and Instruction</w:t>
            </w:r>
          </w:p>
        </w:tc>
      </w:tr>
      <w:tr w:rsidR="00666CD5" w:rsidRPr="00F27FC1" w14:paraId="030D1492" w14:textId="77777777" w:rsidTr="00B309E5">
        <w:tc>
          <w:tcPr>
            <w:tcW w:w="1818" w:type="dxa"/>
            <w:shd w:val="clear" w:color="auto" w:fill="auto"/>
          </w:tcPr>
          <w:p w14:paraId="77F8CE63" w14:textId="77777777" w:rsidR="00984123" w:rsidRPr="00B309E5" w:rsidRDefault="00984123" w:rsidP="00735B31">
            <w:pPr>
              <w:spacing w:after="0" w:line="240" w:lineRule="auto"/>
              <w:jc w:val="center"/>
              <w:rPr>
                <w:sz w:val="22"/>
              </w:rPr>
            </w:pPr>
            <w:r w:rsidRPr="00B309E5">
              <w:rPr>
                <w:sz w:val="22"/>
              </w:rPr>
              <w:t>Module 2/Issue 2</w:t>
            </w:r>
          </w:p>
        </w:tc>
        <w:tc>
          <w:tcPr>
            <w:tcW w:w="2358" w:type="dxa"/>
            <w:shd w:val="clear" w:color="auto" w:fill="auto"/>
          </w:tcPr>
          <w:p w14:paraId="1F129BD6" w14:textId="77777777" w:rsidR="00984123" w:rsidRPr="00B309E5" w:rsidRDefault="00984123" w:rsidP="00735B31">
            <w:pPr>
              <w:spacing w:after="0" w:line="240" w:lineRule="auto"/>
              <w:jc w:val="center"/>
              <w:rPr>
                <w:sz w:val="22"/>
              </w:rPr>
            </w:pPr>
            <w:r w:rsidRPr="00B309E5">
              <w:rPr>
                <w:sz w:val="22"/>
              </w:rPr>
              <w:t>Technology Use</w:t>
            </w:r>
          </w:p>
        </w:tc>
        <w:tc>
          <w:tcPr>
            <w:tcW w:w="2088" w:type="dxa"/>
            <w:shd w:val="clear" w:color="auto" w:fill="auto"/>
          </w:tcPr>
          <w:p w14:paraId="27F11B90" w14:textId="77777777" w:rsidR="00984123" w:rsidRPr="00B309E5" w:rsidRDefault="00984123" w:rsidP="00735B31">
            <w:pPr>
              <w:spacing w:after="0" w:line="240" w:lineRule="auto"/>
              <w:jc w:val="center"/>
              <w:rPr>
                <w:sz w:val="22"/>
              </w:rPr>
            </w:pPr>
            <w:r w:rsidRPr="00B309E5">
              <w:rPr>
                <w:sz w:val="22"/>
              </w:rPr>
              <w:t>Organization and Instruction</w:t>
            </w:r>
          </w:p>
        </w:tc>
        <w:tc>
          <w:tcPr>
            <w:tcW w:w="2088" w:type="dxa"/>
            <w:shd w:val="clear" w:color="auto" w:fill="auto"/>
          </w:tcPr>
          <w:p w14:paraId="67BB2D57" w14:textId="77777777" w:rsidR="00984123" w:rsidRPr="00B309E5" w:rsidDel="00EE0B4E" w:rsidRDefault="00984123" w:rsidP="00735B31">
            <w:pPr>
              <w:spacing w:after="0" w:line="240" w:lineRule="auto"/>
              <w:jc w:val="center"/>
              <w:rPr>
                <w:sz w:val="22"/>
              </w:rPr>
            </w:pPr>
            <w:r w:rsidRPr="00B309E5">
              <w:rPr>
                <w:sz w:val="22"/>
              </w:rPr>
              <w:t>Organization and Instruction</w:t>
            </w:r>
          </w:p>
        </w:tc>
        <w:tc>
          <w:tcPr>
            <w:tcW w:w="2088" w:type="dxa"/>
            <w:shd w:val="clear" w:color="auto" w:fill="auto"/>
          </w:tcPr>
          <w:p w14:paraId="12C74E21" w14:textId="77777777" w:rsidR="00984123" w:rsidRPr="00B309E5" w:rsidRDefault="00984123" w:rsidP="00735B31">
            <w:pPr>
              <w:spacing w:after="0" w:line="240" w:lineRule="auto"/>
              <w:jc w:val="center"/>
              <w:rPr>
                <w:sz w:val="22"/>
              </w:rPr>
            </w:pPr>
            <w:r w:rsidRPr="00B309E5">
              <w:rPr>
                <w:sz w:val="22"/>
              </w:rPr>
              <w:t>Organization and Instruction</w:t>
            </w:r>
          </w:p>
        </w:tc>
      </w:tr>
      <w:tr w:rsidR="00666CD5" w:rsidRPr="00F27FC1" w14:paraId="01E6E8DD" w14:textId="77777777" w:rsidTr="00B309E5">
        <w:tc>
          <w:tcPr>
            <w:tcW w:w="1818" w:type="dxa"/>
            <w:shd w:val="clear" w:color="auto" w:fill="auto"/>
          </w:tcPr>
          <w:p w14:paraId="27DACA94" w14:textId="77777777" w:rsidR="00984123" w:rsidRPr="00B309E5" w:rsidRDefault="00984123" w:rsidP="00735B31">
            <w:pPr>
              <w:spacing w:after="0" w:line="240" w:lineRule="auto"/>
              <w:jc w:val="center"/>
              <w:rPr>
                <w:sz w:val="22"/>
              </w:rPr>
            </w:pPr>
            <w:r w:rsidRPr="00B309E5">
              <w:rPr>
                <w:sz w:val="22"/>
              </w:rPr>
              <w:t>Module 3/Issue 3</w:t>
            </w:r>
          </w:p>
        </w:tc>
        <w:tc>
          <w:tcPr>
            <w:tcW w:w="2358" w:type="dxa"/>
            <w:shd w:val="clear" w:color="auto" w:fill="auto"/>
          </w:tcPr>
          <w:p w14:paraId="0F9A69AF" w14:textId="77777777" w:rsidR="00984123" w:rsidRPr="00B309E5" w:rsidRDefault="00984123" w:rsidP="00735B31">
            <w:pPr>
              <w:spacing w:after="0" w:line="240" w:lineRule="auto"/>
              <w:jc w:val="center"/>
              <w:rPr>
                <w:sz w:val="22"/>
              </w:rPr>
            </w:pPr>
            <w:r w:rsidRPr="00B309E5">
              <w:rPr>
                <w:sz w:val="22"/>
              </w:rPr>
              <w:t>Grit</w:t>
            </w:r>
          </w:p>
        </w:tc>
        <w:tc>
          <w:tcPr>
            <w:tcW w:w="2088" w:type="dxa"/>
            <w:shd w:val="clear" w:color="auto" w:fill="auto"/>
          </w:tcPr>
          <w:p w14:paraId="31D527DB" w14:textId="77777777" w:rsidR="00984123" w:rsidRPr="00B309E5" w:rsidRDefault="00984123" w:rsidP="00735B31">
            <w:pPr>
              <w:spacing w:after="0" w:line="240" w:lineRule="auto"/>
              <w:jc w:val="center"/>
              <w:rPr>
                <w:sz w:val="22"/>
              </w:rPr>
            </w:pPr>
            <w:r w:rsidRPr="00B309E5">
              <w:rPr>
                <w:sz w:val="22"/>
              </w:rPr>
              <w:t>Teacher Preparation</w:t>
            </w:r>
          </w:p>
        </w:tc>
        <w:tc>
          <w:tcPr>
            <w:tcW w:w="2088" w:type="dxa"/>
            <w:shd w:val="clear" w:color="auto" w:fill="auto"/>
          </w:tcPr>
          <w:p w14:paraId="5966C8C2" w14:textId="77777777" w:rsidR="00984123" w:rsidRPr="00B309E5" w:rsidDel="00EE0B4E" w:rsidRDefault="00984123" w:rsidP="00735B31">
            <w:pPr>
              <w:spacing w:after="0" w:line="240" w:lineRule="auto"/>
              <w:jc w:val="center"/>
              <w:rPr>
                <w:sz w:val="22"/>
              </w:rPr>
            </w:pPr>
            <w:r w:rsidRPr="00B309E5">
              <w:rPr>
                <w:sz w:val="22"/>
              </w:rPr>
              <w:t>Teacher Preparation</w:t>
            </w:r>
          </w:p>
        </w:tc>
        <w:tc>
          <w:tcPr>
            <w:tcW w:w="2088" w:type="dxa"/>
            <w:shd w:val="clear" w:color="auto" w:fill="auto"/>
          </w:tcPr>
          <w:p w14:paraId="5730B043" w14:textId="77777777" w:rsidR="00984123" w:rsidRPr="00B309E5" w:rsidRDefault="00984123" w:rsidP="00735B31">
            <w:pPr>
              <w:spacing w:after="0" w:line="240" w:lineRule="auto"/>
              <w:jc w:val="center"/>
              <w:rPr>
                <w:sz w:val="22"/>
              </w:rPr>
            </w:pPr>
            <w:r w:rsidRPr="00B309E5">
              <w:rPr>
                <w:sz w:val="22"/>
              </w:rPr>
              <w:t>Teacher Preparation</w:t>
            </w:r>
          </w:p>
        </w:tc>
      </w:tr>
      <w:tr w:rsidR="00666CD5" w:rsidRPr="00F27FC1" w14:paraId="728C799D" w14:textId="77777777" w:rsidTr="00B309E5">
        <w:tc>
          <w:tcPr>
            <w:tcW w:w="1818" w:type="dxa"/>
            <w:shd w:val="clear" w:color="auto" w:fill="auto"/>
          </w:tcPr>
          <w:p w14:paraId="128016B1" w14:textId="77777777" w:rsidR="00984123" w:rsidRPr="00B309E5" w:rsidRDefault="00984123" w:rsidP="00735B31">
            <w:pPr>
              <w:spacing w:after="0" w:line="240" w:lineRule="auto"/>
              <w:jc w:val="center"/>
              <w:rPr>
                <w:sz w:val="22"/>
              </w:rPr>
            </w:pPr>
            <w:r w:rsidRPr="00B309E5">
              <w:rPr>
                <w:sz w:val="22"/>
              </w:rPr>
              <w:t>Module 4/Issue 4</w:t>
            </w:r>
          </w:p>
        </w:tc>
        <w:tc>
          <w:tcPr>
            <w:tcW w:w="2358" w:type="dxa"/>
            <w:shd w:val="clear" w:color="auto" w:fill="auto"/>
          </w:tcPr>
          <w:p w14:paraId="56F344D1" w14:textId="77777777" w:rsidR="00984123" w:rsidRPr="00B309E5" w:rsidRDefault="00984123" w:rsidP="00735B31">
            <w:pPr>
              <w:spacing w:after="0" w:line="240" w:lineRule="auto"/>
              <w:jc w:val="center"/>
              <w:rPr>
                <w:sz w:val="22"/>
              </w:rPr>
            </w:pPr>
            <w:r w:rsidRPr="00B309E5">
              <w:rPr>
                <w:sz w:val="22"/>
              </w:rPr>
              <w:t>Desire for Learning</w:t>
            </w:r>
          </w:p>
        </w:tc>
        <w:tc>
          <w:tcPr>
            <w:tcW w:w="2088" w:type="dxa"/>
            <w:shd w:val="clear" w:color="auto" w:fill="auto"/>
          </w:tcPr>
          <w:p w14:paraId="4DA3DF77" w14:textId="77777777" w:rsidR="00984123" w:rsidRPr="00B309E5" w:rsidRDefault="00984123" w:rsidP="00735B31">
            <w:pPr>
              <w:spacing w:after="0" w:line="240" w:lineRule="auto"/>
              <w:jc w:val="center"/>
              <w:rPr>
                <w:sz w:val="22"/>
              </w:rPr>
            </w:pPr>
            <w:r w:rsidRPr="00B309E5">
              <w:rPr>
                <w:sz w:val="22"/>
              </w:rPr>
              <w:t>Student Factors</w:t>
            </w:r>
          </w:p>
        </w:tc>
        <w:tc>
          <w:tcPr>
            <w:tcW w:w="2088" w:type="dxa"/>
            <w:shd w:val="clear" w:color="auto" w:fill="auto"/>
          </w:tcPr>
          <w:p w14:paraId="22C0B465" w14:textId="77777777" w:rsidR="00984123" w:rsidRPr="00B309E5" w:rsidDel="00EE0B4E" w:rsidRDefault="00984123" w:rsidP="00735B31">
            <w:pPr>
              <w:spacing w:after="0" w:line="240" w:lineRule="auto"/>
              <w:jc w:val="center"/>
              <w:rPr>
                <w:sz w:val="22"/>
              </w:rPr>
            </w:pPr>
            <w:r w:rsidRPr="00B309E5">
              <w:rPr>
                <w:sz w:val="22"/>
              </w:rPr>
              <w:t>Student Factors</w:t>
            </w:r>
          </w:p>
        </w:tc>
        <w:tc>
          <w:tcPr>
            <w:tcW w:w="2088" w:type="dxa"/>
            <w:shd w:val="clear" w:color="auto" w:fill="auto"/>
          </w:tcPr>
          <w:p w14:paraId="55D54A33" w14:textId="77777777" w:rsidR="00984123" w:rsidRPr="00B309E5" w:rsidRDefault="00984123" w:rsidP="00735B31">
            <w:pPr>
              <w:spacing w:after="0" w:line="240" w:lineRule="auto"/>
              <w:jc w:val="center"/>
              <w:rPr>
                <w:sz w:val="22"/>
              </w:rPr>
            </w:pPr>
            <w:r w:rsidRPr="00B309E5">
              <w:rPr>
                <w:sz w:val="22"/>
              </w:rPr>
              <w:t>Student Factors</w:t>
            </w:r>
          </w:p>
        </w:tc>
      </w:tr>
      <w:tr w:rsidR="00666CD5" w:rsidRPr="00F27FC1" w14:paraId="6F9F7CB7" w14:textId="77777777" w:rsidTr="00B309E5">
        <w:tc>
          <w:tcPr>
            <w:tcW w:w="1818" w:type="dxa"/>
            <w:shd w:val="clear" w:color="auto" w:fill="auto"/>
          </w:tcPr>
          <w:p w14:paraId="12227C3E" w14:textId="77777777" w:rsidR="00984123" w:rsidRPr="00B309E5" w:rsidRDefault="00984123" w:rsidP="00735B31">
            <w:pPr>
              <w:spacing w:after="0" w:line="240" w:lineRule="auto"/>
              <w:jc w:val="center"/>
              <w:rPr>
                <w:sz w:val="22"/>
              </w:rPr>
            </w:pPr>
            <w:r w:rsidRPr="00B309E5">
              <w:rPr>
                <w:sz w:val="22"/>
              </w:rPr>
              <w:t>Module 5/Issue 5</w:t>
            </w:r>
          </w:p>
        </w:tc>
        <w:tc>
          <w:tcPr>
            <w:tcW w:w="2358" w:type="dxa"/>
            <w:shd w:val="clear" w:color="auto" w:fill="auto"/>
          </w:tcPr>
          <w:p w14:paraId="500501E8" w14:textId="77777777" w:rsidR="00984123" w:rsidRPr="00B309E5" w:rsidRDefault="00984123" w:rsidP="00735B31">
            <w:pPr>
              <w:spacing w:after="0" w:line="240" w:lineRule="auto"/>
              <w:jc w:val="center"/>
              <w:rPr>
                <w:sz w:val="22"/>
              </w:rPr>
            </w:pPr>
            <w:r w:rsidRPr="00B309E5">
              <w:rPr>
                <w:sz w:val="22"/>
              </w:rPr>
              <w:t>School Climate</w:t>
            </w:r>
          </w:p>
        </w:tc>
        <w:tc>
          <w:tcPr>
            <w:tcW w:w="2088" w:type="dxa"/>
            <w:shd w:val="clear" w:color="auto" w:fill="auto"/>
          </w:tcPr>
          <w:p w14:paraId="6B2701A3" w14:textId="77777777" w:rsidR="00984123" w:rsidRPr="00B309E5" w:rsidRDefault="00984123" w:rsidP="00735B31">
            <w:pPr>
              <w:spacing w:after="0" w:line="240" w:lineRule="auto"/>
              <w:jc w:val="center"/>
              <w:rPr>
                <w:sz w:val="22"/>
              </w:rPr>
            </w:pPr>
            <w:r w:rsidRPr="00B309E5">
              <w:rPr>
                <w:sz w:val="22"/>
              </w:rPr>
              <w:t>n/a</w:t>
            </w:r>
          </w:p>
        </w:tc>
        <w:tc>
          <w:tcPr>
            <w:tcW w:w="2088" w:type="dxa"/>
            <w:shd w:val="clear" w:color="auto" w:fill="auto"/>
          </w:tcPr>
          <w:p w14:paraId="5276BAAE" w14:textId="77777777" w:rsidR="00984123" w:rsidRPr="00B309E5" w:rsidDel="00EE0B4E" w:rsidRDefault="00984123" w:rsidP="00735B31">
            <w:pPr>
              <w:spacing w:after="0" w:line="240" w:lineRule="auto"/>
              <w:jc w:val="center"/>
              <w:rPr>
                <w:sz w:val="22"/>
              </w:rPr>
            </w:pPr>
            <w:r w:rsidRPr="00B309E5">
              <w:rPr>
                <w:sz w:val="22"/>
              </w:rPr>
              <w:t>n/a</w:t>
            </w:r>
          </w:p>
        </w:tc>
        <w:tc>
          <w:tcPr>
            <w:tcW w:w="2088" w:type="dxa"/>
            <w:shd w:val="clear" w:color="auto" w:fill="auto"/>
          </w:tcPr>
          <w:p w14:paraId="2FE497C7" w14:textId="77777777" w:rsidR="00984123" w:rsidRPr="00B309E5" w:rsidRDefault="00984123" w:rsidP="00735B31">
            <w:pPr>
              <w:spacing w:after="0" w:line="240" w:lineRule="auto"/>
              <w:jc w:val="center"/>
              <w:rPr>
                <w:sz w:val="22"/>
              </w:rPr>
            </w:pPr>
            <w:r w:rsidRPr="00B309E5">
              <w:rPr>
                <w:sz w:val="22"/>
              </w:rPr>
              <w:t>n/a</w:t>
            </w:r>
          </w:p>
        </w:tc>
      </w:tr>
    </w:tbl>
    <w:p w14:paraId="54806700" w14:textId="77777777" w:rsidR="00C34519" w:rsidRPr="00973F58" w:rsidRDefault="00C34519" w:rsidP="001E3F72">
      <w:pPr>
        <w:rPr>
          <w:rStyle w:val="StyleTimesNewRoman"/>
          <w:sz w:val="10"/>
          <w:szCs w:val="10"/>
        </w:rPr>
      </w:pPr>
    </w:p>
    <w:p w14:paraId="5CFC41D7" w14:textId="053D053D" w:rsidR="001E3F72" w:rsidRPr="001E3F72" w:rsidRDefault="001E3F72" w:rsidP="002276B8">
      <w:pPr>
        <w:spacing w:after="120"/>
        <w:jc w:val="left"/>
        <w:rPr>
          <w:rStyle w:val="StyleTimesNewRoman"/>
        </w:rPr>
      </w:pPr>
      <w:r w:rsidRPr="001E3F72">
        <w:rPr>
          <w:rStyle w:val="StyleTimesNewRoman"/>
        </w:rPr>
        <w:t>The main purpose</w:t>
      </w:r>
      <w:r w:rsidR="00073488">
        <w:rPr>
          <w:rStyle w:val="StyleTimesNewRoman"/>
        </w:rPr>
        <w:t>s</w:t>
      </w:r>
      <w:r w:rsidRPr="001E3F72">
        <w:rPr>
          <w:rStyle w:val="StyleTimesNewRoman"/>
        </w:rPr>
        <w:t xml:space="preserve"> of the cognitive interviews </w:t>
      </w:r>
      <w:r w:rsidR="00073488">
        <w:rPr>
          <w:rStyle w:val="StyleTimesNewRoman"/>
        </w:rPr>
        <w:t>are</w:t>
      </w:r>
      <w:r w:rsidR="00073488" w:rsidRPr="001E3F72">
        <w:rPr>
          <w:rStyle w:val="StyleTimesNewRoman"/>
        </w:rPr>
        <w:t xml:space="preserve"> </w:t>
      </w:r>
      <w:r w:rsidR="00031B48">
        <w:rPr>
          <w:rStyle w:val="StyleTimesNewRoman"/>
        </w:rPr>
        <w:t>to:</w:t>
      </w:r>
    </w:p>
    <w:p w14:paraId="5476C2F3" w14:textId="3D02C668" w:rsidR="001E3F72" w:rsidRPr="001E3F72" w:rsidRDefault="001E3F72" w:rsidP="002276B8">
      <w:pPr>
        <w:pStyle w:val="ListParagraph"/>
        <w:numPr>
          <w:ilvl w:val="0"/>
          <w:numId w:val="98"/>
        </w:numPr>
        <w:spacing w:after="120"/>
        <w:jc w:val="left"/>
        <w:rPr>
          <w:rFonts w:ascii="Times New Roman" w:hAnsi="Times New Roman"/>
        </w:rPr>
      </w:pPr>
      <w:r w:rsidRPr="001E3F72">
        <w:rPr>
          <w:rFonts w:ascii="Times New Roman" w:hAnsi="Times New Roman"/>
        </w:rPr>
        <w:t xml:space="preserve">Identify problems with the items (i.e., ensure the item is understood by all participants, and confirm </w:t>
      </w:r>
      <w:r w:rsidR="00031B48">
        <w:rPr>
          <w:rFonts w:ascii="Times New Roman" w:hAnsi="Times New Roman"/>
        </w:rPr>
        <w:t xml:space="preserve">that </w:t>
      </w:r>
      <w:r w:rsidRPr="001E3F72">
        <w:rPr>
          <w:rFonts w:ascii="Times New Roman" w:hAnsi="Times New Roman"/>
        </w:rPr>
        <w:t>items are not sensitive in nature or make the participant uncomfortable);</w:t>
      </w:r>
      <w:r w:rsidR="00073488">
        <w:rPr>
          <w:rFonts w:ascii="Times New Roman" w:hAnsi="Times New Roman"/>
        </w:rPr>
        <w:t xml:space="preserve"> and</w:t>
      </w:r>
    </w:p>
    <w:p w14:paraId="6B21C90E" w14:textId="5865C46B" w:rsidR="001E3F72" w:rsidRPr="001E3F72" w:rsidRDefault="001E3F72" w:rsidP="002276B8">
      <w:pPr>
        <w:pStyle w:val="ListParagraph"/>
        <w:numPr>
          <w:ilvl w:val="0"/>
          <w:numId w:val="98"/>
        </w:numPr>
        <w:jc w:val="left"/>
        <w:rPr>
          <w:rFonts w:ascii="Times New Roman" w:hAnsi="Times New Roman"/>
        </w:rPr>
      </w:pPr>
      <w:r w:rsidRPr="001E3F72">
        <w:rPr>
          <w:rFonts w:ascii="Times New Roman" w:hAnsi="Times New Roman"/>
        </w:rPr>
        <w:t>Find ways to improve wording of</w:t>
      </w:r>
      <w:r w:rsidR="00031B48">
        <w:rPr>
          <w:rFonts w:ascii="Times New Roman" w:hAnsi="Times New Roman"/>
        </w:rPr>
        <w:t xml:space="preserve"> existing items where possible.</w:t>
      </w:r>
    </w:p>
    <w:p w14:paraId="0A2B03B1" w14:textId="77777777" w:rsidR="007A4957" w:rsidRPr="00122A00" w:rsidRDefault="007A4957" w:rsidP="002276B8">
      <w:pPr>
        <w:pStyle w:val="Title"/>
        <w:jc w:val="left"/>
        <w:rPr>
          <w:rStyle w:val="StyleTimesNewRoman"/>
        </w:rPr>
      </w:pPr>
      <w:r w:rsidRPr="00122A00">
        <w:rPr>
          <w:rStyle w:val="StyleTimesNewRoman"/>
        </w:rPr>
        <w:t>Mathematics and Reading Cognitive Items</w:t>
      </w:r>
    </w:p>
    <w:p w14:paraId="5EE2086E" w14:textId="77777777" w:rsidR="00031B48" w:rsidRDefault="007A4957" w:rsidP="002276B8">
      <w:pPr>
        <w:jc w:val="left"/>
      </w:pPr>
      <w:r w:rsidRPr="001E3F72">
        <w:t>As NAEP moves forward with digital-based assessments, pretesting is especially important given unknown factors associated with innovative digitally-based items. A range of pre-pilot testing tools allows tailoring the selected approach to the specific question or purpose to be addressed. In NAEP, pretesting methods have often been used at different stages of development. For example, playtesting has mostly been conducted in early item development stages using mockups/wireframes, while cognitive interviews and tryouts, when needed, typically have occurred at the draft programmed stages.</w:t>
      </w:r>
      <w:r w:rsidR="001E3F72" w:rsidRPr="001E3F72">
        <w:t xml:space="preserve"> Selected technology-enhanced discrete items </w:t>
      </w:r>
      <w:r w:rsidR="00E13092">
        <w:t xml:space="preserve">(such as drag-and-drop or graph creation) </w:t>
      </w:r>
      <w:r w:rsidR="001E3F72" w:rsidRPr="001E3F72">
        <w:t>and dynamic reading passages with items will be pretested.</w:t>
      </w:r>
    </w:p>
    <w:p w14:paraId="469D1FCA" w14:textId="7D4F1B94" w:rsidR="001E3F72" w:rsidRPr="001E3F72" w:rsidRDefault="001E3F72" w:rsidP="002276B8">
      <w:pPr>
        <w:jc w:val="left"/>
      </w:pPr>
      <w:r w:rsidRPr="001E3F72">
        <w:t>The primary focus of pretesting activities is on the measurement of content and cognitive skills and abilities, not software and interface usability. As such, the focus of this pretesting will be to determine whether items elicit the targeted knowledge and skills and whether any item content or presentation causes confusion or introduces construct-irrelevant variance.</w:t>
      </w:r>
    </w:p>
    <w:p w14:paraId="14D96B11" w14:textId="77777777" w:rsidR="00E3393F" w:rsidRPr="00122A00" w:rsidRDefault="00E3393F" w:rsidP="002276B8">
      <w:pPr>
        <w:pStyle w:val="Title"/>
        <w:jc w:val="left"/>
        <w:rPr>
          <w:rStyle w:val="StyleTimesNewRoman"/>
        </w:rPr>
      </w:pPr>
      <w:r w:rsidRPr="00122A00">
        <w:rPr>
          <w:rStyle w:val="StyleTimesNewRoman"/>
        </w:rPr>
        <w:t>Types of Pretesting</w:t>
      </w:r>
    </w:p>
    <w:p w14:paraId="73ED271E" w14:textId="77777777" w:rsidR="00E3393F" w:rsidRPr="006549F5" w:rsidRDefault="00A152D3" w:rsidP="002276B8">
      <w:pPr>
        <w:keepNext/>
        <w:jc w:val="left"/>
        <w:rPr>
          <w:rStyle w:val="StyleTimesNewRoman"/>
        </w:rPr>
      </w:pPr>
      <w:r w:rsidRPr="00A152D3">
        <w:rPr>
          <w:rStyle w:val="StyleTimesNewRoman"/>
        </w:rPr>
        <w:t>The following sections describe the different types of pretesting that will be used.</w:t>
      </w:r>
    </w:p>
    <w:p w14:paraId="3950A6B7" w14:textId="77777777" w:rsidR="006549F5" w:rsidRPr="00ED6798" w:rsidRDefault="00ED6798" w:rsidP="002276B8">
      <w:pPr>
        <w:jc w:val="left"/>
        <w:rPr>
          <w:rStyle w:val="StyleTimesNewRoman"/>
          <w:u w:val="single"/>
        </w:rPr>
      </w:pPr>
      <w:r w:rsidRPr="00ED6798">
        <w:rPr>
          <w:rStyle w:val="StyleTimesNewRoman"/>
          <w:u w:val="single"/>
        </w:rPr>
        <w:t>Playt</w:t>
      </w:r>
      <w:r w:rsidR="006549F5" w:rsidRPr="00ED6798">
        <w:rPr>
          <w:rStyle w:val="StyleTimesNewRoman"/>
          <w:u w:val="single"/>
        </w:rPr>
        <w:t>esting (used in pretesting the cognitive items)</w:t>
      </w:r>
    </w:p>
    <w:p w14:paraId="2A248CDE" w14:textId="70745D51" w:rsidR="00031B48" w:rsidRDefault="00ED6798" w:rsidP="002276B8">
      <w:pPr>
        <w:jc w:val="left"/>
        <w:rPr>
          <w:rFonts w:cs="Calibri"/>
          <w:color w:val="000000"/>
        </w:rPr>
      </w:pPr>
      <w:r w:rsidRPr="00B13E41">
        <w:rPr>
          <w:rFonts w:cs="Calibri"/>
          <w:color w:val="000000"/>
        </w:rPr>
        <w:t>In playtesting, an innovation adapted from the game</w:t>
      </w:r>
      <w:r w:rsidRPr="00B13E41">
        <w:rPr>
          <w:rFonts w:ascii="Cambria Math" w:hAnsi="Cambria Math" w:cs="Cambria Math"/>
          <w:color w:val="000000"/>
        </w:rPr>
        <w:t>‐</w:t>
      </w:r>
      <w:r w:rsidRPr="00B13E41">
        <w:rPr>
          <w:rFonts w:cs="Calibri"/>
          <w:color w:val="000000"/>
        </w:rPr>
        <w:t>design industry, a diverse set of students</w:t>
      </w:r>
      <w:r w:rsidR="002276B8">
        <w:rPr>
          <w:rFonts w:cs="Calibri"/>
          <w:color w:val="000000"/>
        </w:rPr>
        <w:t>,</w:t>
      </w:r>
      <w:r w:rsidRPr="00B13E41">
        <w:rPr>
          <w:rFonts w:cs="Calibri"/>
          <w:color w:val="000000"/>
        </w:rPr>
        <w:t xml:space="preserve"> </w:t>
      </w:r>
      <w:r>
        <w:rPr>
          <w:rFonts w:cs="Calibri"/>
          <w:color w:val="000000"/>
        </w:rPr>
        <w:t xml:space="preserve">individually or </w:t>
      </w:r>
      <w:r w:rsidRPr="00B13E41">
        <w:rPr>
          <w:rFonts w:cs="Calibri"/>
          <w:color w:val="000000"/>
        </w:rPr>
        <w:t>in small teams of two to four</w:t>
      </w:r>
      <w:r w:rsidR="002276B8">
        <w:rPr>
          <w:rFonts w:cs="Calibri"/>
          <w:color w:val="000000"/>
        </w:rPr>
        <w:t>,</w:t>
      </w:r>
      <w:r w:rsidRPr="00B13E41">
        <w:rPr>
          <w:rFonts w:cs="Calibri"/>
          <w:color w:val="000000"/>
        </w:rPr>
        <w:t xml:space="preserve"> will work through and discuss </w:t>
      </w:r>
      <w:r>
        <w:rPr>
          <w:rFonts w:cs="Calibri"/>
          <w:color w:val="000000"/>
        </w:rPr>
        <w:t xml:space="preserve">mockups of </w:t>
      </w:r>
      <w:r w:rsidRPr="00B13E41">
        <w:rPr>
          <w:rFonts w:cs="Calibri"/>
          <w:color w:val="000000"/>
        </w:rPr>
        <w:t xml:space="preserve">sets of </w:t>
      </w:r>
      <w:r w:rsidRPr="00B13E41">
        <w:rPr>
          <w:rFonts w:cs="Calibri"/>
          <w:color w:val="000000"/>
        </w:rPr>
        <w:lastRenderedPageBreak/>
        <w:t>technology</w:t>
      </w:r>
      <w:r w:rsidRPr="00B13E41">
        <w:rPr>
          <w:rFonts w:ascii="Cambria Math" w:hAnsi="Cambria Math" w:cs="Cambria Math"/>
          <w:color w:val="000000"/>
        </w:rPr>
        <w:t>‐</w:t>
      </w:r>
      <w:r w:rsidRPr="00B13E41">
        <w:rPr>
          <w:rFonts w:cs="Calibri"/>
          <w:color w:val="000000"/>
        </w:rPr>
        <w:t xml:space="preserve">enhanced items with </w:t>
      </w:r>
      <w:r>
        <w:rPr>
          <w:rFonts w:cs="Calibri"/>
          <w:color w:val="000000"/>
        </w:rPr>
        <w:t xml:space="preserve">the </w:t>
      </w:r>
      <w:r w:rsidRPr="00B13E41">
        <w:rPr>
          <w:rFonts w:cs="Calibri"/>
          <w:color w:val="000000"/>
        </w:rPr>
        <w:t xml:space="preserve">observer/facilitator </w:t>
      </w:r>
      <w:r>
        <w:rPr>
          <w:rFonts w:cs="Calibri"/>
          <w:color w:val="000000"/>
        </w:rPr>
        <w:t xml:space="preserve">or with </w:t>
      </w:r>
      <w:r w:rsidRPr="00B13E41">
        <w:rPr>
          <w:rFonts w:cs="Calibri"/>
          <w:color w:val="000000"/>
        </w:rPr>
        <w:t xml:space="preserve">one another and an observer/facilitator. </w:t>
      </w:r>
      <w:r>
        <w:rPr>
          <w:rFonts w:cs="Calibri"/>
          <w:color w:val="000000"/>
        </w:rPr>
        <w:t>P</w:t>
      </w:r>
      <w:r w:rsidRPr="00B13E41">
        <w:rPr>
          <w:rFonts w:cs="Calibri"/>
          <w:color w:val="000000"/>
        </w:rPr>
        <w:t xml:space="preserve">laytesting </w:t>
      </w:r>
      <w:r>
        <w:rPr>
          <w:rFonts w:cs="Calibri"/>
          <w:color w:val="000000"/>
        </w:rPr>
        <w:t xml:space="preserve">may take place </w:t>
      </w:r>
      <w:r w:rsidRPr="00B13E41">
        <w:rPr>
          <w:rFonts w:cs="Calibri"/>
          <w:color w:val="000000"/>
        </w:rPr>
        <w:t>early in the process using wireframes (somewhat functional storyboards</w:t>
      </w:r>
      <w:r>
        <w:rPr>
          <w:rFonts w:cs="Calibri"/>
          <w:color w:val="000000"/>
        </w:rPr>
        <w:t xml:space="preserve"> for items</w:t>
      </w:r>
      <w:r w:rsidRPr="006B1D8A">
        <w:rPr>
          <w:rFonts w:cs="Calibri"/>
          <w:color w:val="000000"/>
        </w:rPr>
        <w:t xml:space="preserve">) or </w:t>
      </w:r>
      <w:r>
        <w:rPr>
          <w:rFonts w:cs="Calibri"/>
          <w:color w:val="000000"/>
        </w:rPr>
        <w:t>programmed</w:t>
      </w:r>
      <w:r w:rsidRPr="006B1D8A">
        <w:rPr>
          <w:rFonts w:cs="Calibri"/>
          <w:color w:val="000000"/>
        </w:rPr>
        <w:t xml:space="preserve"> builds. </w:t>
      </w:r>
      <w:r>
        <w:rPr>
          <w:rFonts w:cs="Calibri"/>
          <w:color w:val="000000"/>
        </w:rPr>
        <w:t>Additionally, playtesting may be used in lieu of cognitive labs at a later stage of development</w:t>
      </w:r>
      <w:r w:rsidR="002276B8">
        <w:rPr>
          <w:rFonts w:cs="Calibri"/>
          <w:color w:val="000000"/>
        </w:rPr>
        <w:t>,</w:t>
      </w:r>
      <w:r>
        <w:rPr>
          <w:rFonts w:cs="Calibri"/>
          <w:color w:val="000000"/>
        </w:rPr>
        <w:t xml:space="preserve"> </w:t>
      </w:r>
      <w:r w:rsidRPr="00F06210">
        <w:rPr>
          <w:rFonts w:cs="Calibri"/>
          <w:color w:val="000000"/>
        </w:rPr>
        <w:t xml:space="preserve">depending on </w:t>
      </w:r>
      <w:r>
        <w:rPr>
          <w:rFonts w:cs="Calibri"/>
          <w:color w:val="000000"/>
        </w:rPr>
        <w:t>item</w:t>
      </w:r>
      <w:r w:rsidRPr="00F06210">
        <w:rPr>
          <w:rFonts w:cs="Calibri"/>
          <w:color w:val="000000"/>
        </w:rPr>
        <w:t xml:space="preserve"> features</w:t>
      </w:r>
      <w:r>
        <w:rPr>
          <w:rFonts w:cs="Calibri"/>
          <w:color w:val="000000"/>
        </w:rPr>
        <w:t xml:space="preserve"> </w:t>
      </w:r>
      <w:r w:rsidRPr="00E04996">
        <w:rPr>
          <w:rFonts w:cs="Calibri"/>
          <w:color w:val="000000"/>
        </w:rPr>
        <w:t>and the questions that need to be answered.</w:t>
      </w:r>
      <w:r>
        <w:rPr>
          <w:rFonts w:cs="Calibri"/>
          <w:color w:val="000000"/>
        </w:rPr>
        <w:t xml:space="preserve"> The main</w:t>
      </w:r>
      <w:r w:rsidRPr="006B1D8A">
        <w:rPr>
          <w:rFonts w:cs="Calibri"/>
          <w:color w:val="000000"/>
        </w:rPr>
        <w:t xml:space="preserve"> purpose</w:t>
      </w:r>
      <w:r>
        <w:rPr>
          <w:rFonts w:cs="Calibri"/>
          <w:color w:val="000000"/>
        </w:rPr>
        <w:t>s</w:t>
      </w:r>
      <w:r w:rsidRPr="006B1D8A">
        <w:rPr>
          <w:rFonts w:cs="Calibri"/>
          <w:color w:val="000000"/>
        </w:rPr>
        <w:t xml:space="preserve"> of playtesting </w:t>
      </w:r>
      <w:r>
        <w:rPr>
          <w:rFonts w:cs="Calibri"/>
          <w:color w:val="000000"/>
        </w:rPr>
        <w:t>are</w:t>
      </w:r>
      <w:r w:rsidRPr="006B1D8A">
        <w:rPr>
          <w:rFonts w:cs="Calibri"/>
          <w:color w:val="000000"/>
        </w:rPr>
        <w:t xml:space="preserve"> to gather student </w:t>
      </w:r>
      <w:r>
        <w:rPr>
          <w:rFonts w:cs="Calibri"/>
          <w:color w:val="000000"/>
        </w:rPr>
        <w:t>reactions to</w:t>
      </w:r>
      <w:r w:rsidRPr="006B1D8A">
        <w:rPr>
          <w:rFonts w:cs="Calibri"/>
          <w:color w:val="000000"/>
        </w:rPr>
        <w:t xml:space="preserve"> early versions of interactive </w:t>
      </w:r>
      <w:r>
        <w:rPr>
          <w:rFonts w:cs="Calibri"/>
          <w:color w:val="000000"/>
        </w:rPr>
        <w:t>items and to</w:t>
      </w:r>
      <w:r w:rsidRPr="00B13E41">
        <w:rPr>
          <w:rFonts w:cs="Calibri"/>
          <w:color w:val="000000"/>
        </w:rPr>
        <w:t xml:space="preserve"> begin to understand</w:t>
      </w:r>
      <w:r>
        <w:rPr>
          <w:rFonts w:cs="Calibri"/>
          <w:color w:val="000000"/>
        </w:rPr>
        <w:t>, in an informal way,</w:t>
      </w:r>
      <w:r w:rsidRPr="00B13E41">
        <w:rPr>
          <w:rFonts w:cs="Calibri"/>
          <w:color w:val="000000"/>
        </w:rPr>
        <w:t xml:space="preserve"> how students are thinking about those </w:t>
      </w:r>
      <w:r>
        <w:rPr>
          <w:rFonts w:cs="Calibri"/>
          <w:color w:val="000000"/>
        </w:rPr>
        <w:t>items</w:t>
      </w:r>
      <w:r w:rsidRPr="00B13E41">
        <w:rPr>
          <w:rFonts w:cs="Calibri"/>
          <w:color w:val="000000"/>
        </w:rPr>
        <w:t>.</w:t>
      </w:r>
    </w:p>
    <w:p w14:paraId="57E7E07F" w14:textId="31EA26C7" w:rsidR="00ED6798" w:rsidRDefault="00ED6798" w:rsidP="002276B8">
      <w:pPr>
        <w:jc w:val="left"/>
      </w:pPr>
      <w:r w:rsidRPr="00B13E41">
        <w:rPr>
          <w:rFonts w:cs="Calibri"/>
          <w:color w:val="000000"/>
        </w:rPr>
        <w:t xml:space="preserve">During playtesting, </w:t>
      </w:r>
      <w:r>
        <w:rPr>
          <w:rFonts w:cs="Calibri"/>
          <w:color w:val="000000"/>
        </w:rPr>
        <w:t>students w</w:t>
      </w:r>
      <w:r w:rsidRPr="00B13E41">
        <w:rPr>
          <w:rFonts w:cs="Calibri"/>
          <w:color w:val="000000"/>
        </w:rPr>
        <w:t xml:space="preserve">ill </w:t>
      </w:r>
      <w:r>
        <w:rPr>
          <w:rFonts w:cs="Calibri"/>
          <w:color w:val="000000"/>
        </w:rPr>
        <w:t xml:space="preserve">be </w:t>
      </w:r>
      <w:r w:rsidRPr="00B13E41">
        <w:rPr>
          <w:rFonts w:cs="Calibri"/>
          <w:color w:val="000000"/>
        </w:rPr>
        <w:t>encourage</w:t>
      </w:r>
      <w:r>
        <w:rPr>
          <w:rFonts w:cs="Calibri"/>
          <w:color w:val="000000"/>
        </w:rPr>
        <w:t>d</w:t>
      </w:r>
      <w:r w:rsidRPr="00B13E41">
        <w:rPr>
          <w:rFonts w:cs="Calibri"/>
          <w:color w:val="000000"/>
        </w:rPr>
        <w:t xml:space="preserve"> to talk </w:t>
      </w:r>
      <w:r>
        <w:rPr>
          <w:rFonts w:cs="Calibri"/>
          <w:color w:val="000000"/>
        </w:rPr>
        <w:t xml:space="preserve">together </w:t>
      </w:r>
      <w:r w:rsidRPr="00B13E41">
        <w:rPr>
          <w:rFonts w:cs="Calibri"/>
          <w:color w:val="000000"/>
        </w:rPr>
        <w:t xml:space="preserve">about </w:t>
      </w:r>
      <w:r>
        <w:rPr>
          <w:rFonts w:cs="Calibri"/>
          <w:color w:val="000000"/>
        </w:rPr>
        <w:t xml:space="preserve">items </w:t>
      </w:r>
      <w:r w:rsidRPr="00B13E41">
        <w:rPr>
          <w:rFonts w:cs="Calibri"/>
          <w:color w:val="000000"/>
        </w:rPr>
        <w:t xml:space="preserve">and issues they confront, while observers note reactions to and potential problems with content or format. Observers will query students to draw them out, facilitate deeper reactions, or probe areas of possible confusion. </w:t>
      </w:r>
      <w:r>
        <w:rPr>
          <w:rFonts w:cs="Calibri"/>
          <w:color w:val="000000"/>
        </w:rPr>
        <w:t>P</w:t>
      </w:r>
      <w:r w:rsidRPr="00B13E41">
        <w:rPr>
          <w:rFonts w:cs="Calibri"/>
          <w:color w:val="000000"/>
        </w:rPr>
        <w:t>laytesting</w:t>
      </w:r>
      <w:r>
        <w:rPr>
          <w:rFonts w:cs="Calibri"/>
          <w:color w:val="000000"/>
        </w:rPr>
        <w:t xml:space="preserve"> will allow </w:t>
      </w:r>
      <w:r w:rsidRPr="00B13E41">
        <w:t>identif</w:t>
      </w:r>
      <w:r>
        <w:t xml:space="preserve">ication of </w:t>
      </w:r>
      <w:r w:rsidRPr="00B13E41">
        <w:t xml:space="preserve">construct-irrelevant features in </w:t>
      </w:r>
      <w:r>
        <w:t>items (or stimuli such as passages)</w:t>
      </w:r>
      <w:r w:rsidRPr="00B13E41">
        <w:t xml:space="preserve">, </w:t>
      </w:r>
      <w:r w:rsidR="00CC5AB8">
        <w:t>for example</w:t>
      </w:r>
      <w:r w:rsidRPr="00B13E41">
        <w:t xml:space="preserve"> inaccessible language in </w:t>
      </w:r>
      <w:r>
        <w:t>item</w:t>
      </w:r>
      <w:r w:rsidRPr="00B13E41">
        <w:t xml:space="preserve"> stems or uninteresting or unfamiliar scenarios that result in poor student engagement. Playtesting early in the development cycle allow</w:t>
      </w:r>
      <w:r w:rsidR="00CC5AB8">
        <w:t>s</w:t>
      </w:r>
      <w:r w:rsidRPr="00B13E41">
        <w:t xml:space="preserve"> </w:t>
      </w:r>
      <w:r>
        <w:t xml:space="preserve">for item refinements that can be tested in </w:t>
      </w:r>
      <w:r w:rsidRPr="00B13E41">
        <w:t xml:space="preserve">subsequent </w:t>
      </w:r>
      <w:r>
        <w:t>pretesting activities, for example tryouts.</w:t>
      </w:r>
    </w:p>
    <w:p w14:paraId="759C3C21" w14:textId="77777777" w:rsidR="006549F5" w:rsidRDefault="006549F5" w:rsidP="002276B8">
      <w:pPr>
        <w:jc w:val="left"/>
        <w:rPr>
          <w:rStyle w:val="StyleTimesNewRoman"/>
          <w:u w:val="single"/>
        </w:rPr>
      </w:pPr>
      <w:r>
        <w:rPr>
          <w:rStyle w:val="StyleTimesNewRoman"/>
          <w:u w:val="single"/>
        </w:rPr>
        <w:t>Cognitive Interviews (used in pretesting the cognitive and survey items)</w:t>
      </w:r>
    </w:p>
    <w:p w14:paraId="05BBAF95" w14:textId="77777777" w:rsidR="006549F5" w:rsidRDefault="006549F5" w:rsidP="002276B8">
      <w:pPr>
        <w:jc w:val="left"/>
        <w:rPr>
          <w:rStyle w:val="StyleTimesNewRoman"/>
        </w:rPr>
      </w:pPr>
      <w:r w:rsidRPr="00BE0AE0">
        <w:rPr>
          <w:rStyle w:val="StyleTimesNewRoman"/>
        </w:rPr>
        <w:t>In cognitive interviews (often referred to as a cognitive laboratory study or cog lab), an interviewer uses a structured protocol in a one-on-one interview drawing on methods from cognitive science.</w:t>
      </w:r>
      <w:r>
        <w:rPr>
          <w:rStyle w:val="StyleTimesNewRoman"/>
        </w:rPr>
        <w:t xml:space="preserve"> The </w:t>
      </w:r>
      <w:r w:rsidRPr="00BE0AE0">
        <w:rPr>
          <w:rStyle w:val="StyleTimesNewRoman"/>
        </w:rPr>
        <w:t xml:space="preserve">objective is to explore how students are thinking and what reasoning processes they are using as they work through </w:t>
      </w:r>
      <w:r>
        <w:rPr>
          <w:rStyle w:val="StyleTimesNewRoman"/>
        </w:rPr>
        <w:t>tasks</w:t>
      </w:r>
      <w:r w:rsidRPr="00BE0AE0">
        <w:rPr>
          <w:rStyle w:val="StyleTimesNewRoman"/>
        </w:rPr>
        <w:t>.</w:t>
      </w:r>
      <w:r>
        <w:rPr>
          <w:rStyle w:val="StyleTimesNewRoman"/>
        </w:rPr>
        <w:t xml:space="preserve"> </w:t>
      </w:r>
      <w:r w:rsidR="00AD191B" w:rsidRPr="00AD191B">
        <w:rPr>
          <w:rStyle w:val="StyleTimesNewRoman"/>
        </w:rPr>
        <w:t>In NAEP studies to date, two methods have been used, either separately or combined</w:t>
      </w:r>
      <w:r w:rsidRPr="00AD191B">
        <w:rPr>
          <w:rStyle w:val="StyleTimesNewRoman"/>
        </w:rPr>
        <w:t>: think-aloud interviewing and verbal probing techniques. With think-aloud interviewing, respondents are explicitly instructed to</w:t>
      </w:r>
      <w:r w:rsidRPr="00BE0AE0">
        <w:rPr>
          <w:rStyle w:val="StyleTimesNewRoman"/>
        </w:rPr>
        <w:t xml:space="preserve"> "think</w:t>
      </w:r>
      <w:r w:rsidR="00F519B7">
        <w:rPr>
          <w:rStyle w:val="StyleTimesNewRoman"/>
        </w:rPr>
        <w:t>-</w:t>
      </w:r>
      <w:r w:rsidRPr="00BE0AE0">
        <w:rPr>
          <w:rStyle w:val="StyleTimesNewRoman"/>
        </w:rPr>
        <w:t xml:space="preserve">aloud" (i.e., describe what they are thinking) as they work through questions or tasks. With verbal probing techniques, the interviewer asks probing questions, as necessary, to clarify points that are not evident from the “think-aloud” process, or to explore issues that have been identified a priori as being of particular interest. </w:t>
      </w:r>
      <w:r w:rsidR="00AD191B">
        <w:rPr>
          <w:rStyle w:val="StyleTimesNewRoman"/>
        </w:rPr>
        <w:t>In the current studies, verbal probing techniques only will be used for the survey items while the combination of think-aloud interviewing and verbal probing will be used for the cognitive items.</w:t>
      </w:r>
    </w:p>
    <w:p w14:paraId="0C4BA8B2" w14:textId="77777777" w:rsidR="006549F5" w:rsidRDefault="006549F5" w:rsidP="002276B8">
      <w:pPr>
        <w:jc w:val="left"/>
        <w:rPr>
          <w:rStyle w:val="StyleTimesNewRoman"/>
        </w:rPr>
      </w:pPr>
      <w:r w:rsidRPr="00BE0AE0">
        <w:rPr>
          <w:rStyle w:val="StyleTimesNewRoman"/>
        </w:rPr>
        <w:t xml:space="preserve">Cognitive interview studies produce largely qualitative data in the form of verbalizations made by students during the think-aloud phase or in response to the interviewer probes. Some informal observations of behavior are also gathered, since typically a second observer is </w:t>
      </w:r>
      <w:r w:rsidR="00132A66">
        <w:rPr>
          <w:rStyle w:val="StyleTimesNewRoman"/>
        </w:rPr>
        <w:t>present</w:t>
      </w:r>
      <w:r w:rsidRPr="00BE0AE0">
        <w:rPr>
          <w:rStyle w:val="StyleTimesNewRoman"/>
        </w:rPr>
        <w:t>,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p>
    <w:p w14:paraId="4D9365AB" w14:textId="4B0E1561" w:rsidR="00AD191B" w:rsidRDefault="006549F5" w:rsidP="002276B8">
      <w:pPr>
        <w:jc w:val="left"/>
        <w:rPr>
          <w:rStyle w:val="StyleTimesNewRoman"/>
        </w:rPr>
      </w:pPr>
      <w:r w:rsidRPr="00984123">
        <w:rPr>
          <w:rStyle w:val="StyleTimesNewRoman"/>
        </w:rPr>
        <w:t>In addition to think-aloud and verbal probing techniques, eye tracking methodology may be used during cognitive interviews for the cognitive items.</w:t>
      </w:r>
      <w:r w:rsidR="00984123" w:rsidRPr="00984123">
        <w:rPr>
          <w:rStyle w:val="StyleTimesNewRoman"/>
        </w:rPr>
        <w:t xml:space="preserve"> </w:t>
      </w:r>
      <w:r w:rsidR="00AD191B" w:rsidRPr="00984123">
        <w:rPr>
          <w:rStyle w:val="StyleTimesNewRoman"/>
        </w:rPr>
        <w:t>Eye-trackers use an infrared video image of the eyes to calculate gaze location in real-time, so that it is possible to see where on the screen the student is looking at any given moment. Using this methodology</w:t>
      </w:r>
      <w:r w:rsidR="00CC5AB8">
        <w:rPr>
          <w:rStyle w:val="StyleTimesNewRoman"/>
        </w:rPr>
        <w:t>,</w:t>
      </w:r>
      <w:r w:rsidR="00AD191B" w:rsidRPr="00984123">
        <w:rPr>
          <w:rStyle w:val="StyleTimesNewRoman"/>
        </w:rPr>
        <w:t xml:space="preserve"> the student’s gaze is tracked as he or she works through an activity</w:t>
      </w:r>
      <w:r w:rsidR="00984123" w:rsidRPr="00984123">
        <w:rPr>
          <w:rStyle w:val="StyleTimesNewRoman"/>
        </w:rPr>
        <w:t>. Eye tracking is useful for examining how students are focusing their attention when moving among texts and non-text stimul</w:t>
      </w:r>
      <w:r w:rsidR="00CC5AB8">
        <w:rPr>
          <w:rStyle w:val="StyleTimesNewRoman"/>
        </w:rPr>
        <w:t>i</w:t>
      </w:r>
      <w:r w:rsidR="00984123" w:rsidRPr="00984123">
        <w:rPr>
          <w:rStyle w:val="StyleTimesNewRoman"/>
        </w:rPr>
        <w:t xml:space="preserve"> for items across subjects. Eye tracking methods are also useful for examining patterns of students’ attention to and processing of non-interactive stimuli, during which no information is being obtained from the student via button presses or other student-driven manipulations or actions in the environment (i.e., items during which the moment-by-moment logging of student actions will yield little direct evidence of students’ cognition). For example, when viewing a text, video, or </w:t>
      </w:r>
      <w:r w:rsidR="00984123" w:rsidRPr="00984123">
        <w:rPr>
          <w:rStyle w:val="StyleTimesNewRoman"/>
        </w:rPr>
        <w:lastRenderedPageBreak/>
        <w:t>photograph, only limited evidence of students’ processing may be obtained via student action logs (e.g., overall time spent reading or viewing, responses to and timing data for associated questions). With the addition of eye tracking methodology, we can obtain an evidentiary trace of students’ cognitive processing during these “non-interactive” components (e.g., to what extent do students attend to or process the most important or salient parts of the text, video, or photograph). This evidence could help to identify sources of construct-irrelevant variance or other issues with processing items, which might inform item revisions.</w:t>
      </w:r>
    </w:p>
    <w:p w14:paraId="2AB02305" w14:textId="77777777" w:rsidR="006549F5" w:rsidRDefault="006549F5" w:rsidP="002276B8">
      <w:pPr>
        <w:jc w:val="left"/>
        <w:rPr>
          <w:rStyle w:val="StyleTimesNewRoman"/>
          <w:u w:val="single"/>
        </w:rPr>
      </w:pPr>
      <w:r>
        <w:rPr>
          <w:rStyle w:val="StyleTimesNewRoman"/>
          <w:u w:val="single"/>
        </w:rPr>
        <w:t xml:space="preserve">Small-Scale </w:t>
      </w:r>
      <w:r w:rsidRPr="00FC3F47">
        <w:rPr>
          <w:rStyle w:val="StyleTimesNewRoman"/>
          <w:u w:val="single"/>
        </w:rPr>
        <w:t>Tryouts</w:t>
      </w:r>
      <w:r>
        <w:rPr>
          <w:rStyle w:val="StyleTimesNewRoman"/>
          <w:u w:val="single"/>
        </w:rPr>
        <w:t xml:space="preserve"> (used in pretesting the cognitive items)</w:t>
      </w:r>
    </w:p>
    <w:p w14:paraId="54BC549F" w14:textId="77777777" w:rsidR="00031B48" w:rsidRDefault="00ED6798" w:rsidP="002276B8">
      <w:pPr>
        <w:jc w:val="left"/>
        <w:rPr>
          <w:rFonts w:cs="Calibri"/>
        </w:rPr>
      </w:pPr>
      <w:r w:rsidRPr="00B13E41">
        <w:rPr>
          <w:rFonts w:cs="Calibri"/>
        </w:rPr>
        <w:t xml:space="preserve">In tryouts, students will work uninterrupted through a </w:t>
      </w:r>
      <w:r>
        <w:rPr>
          <w:rFonts w:cs="Calibri"/>
        </w:rPr>
        <w:t xml:space="preserve">selected </w:t>
      </w:r>
      <w:r w:rsidRPr="00B13E41">
        <w:rPr>
          <w:rFonts w:cs="Calibri"/>
        </w:rPr>
        <w:t xml:space="preserve">set of draft programmed items. </w:t>
      </w:r>
      <w:r>
        <w:rPr>
          <w:rFonts w:cs="Calibri"/>
        </w:rPr>
        <w:t>Tryouts provide a small-scale snapshot of the range of responses and actions items are meant to elicit, but which can be gathered much earlier in the assessment development process and with fewer resource implications than formal piloting.</w:t>
      </w:r>
    </w:p>
    <w:p w14:paraId="1C400D9D" w14:textId="573CDB77" w:rsidR="00ED6798" w:rsidRPr="00B13E41" w:rsidRDefault="00ED6798" w:rsidP="002276B8">
      <w:pPr>
        <w:jc w:val="left"/>
        <w:rPr>
          <w:rFonts w:cs="Calibri"/>
        </w:rPr>
      </w:pPr>
      <w:r>
        <w:rPr>
          <w:rFonts w:cs="Calibri"/>
        </w:rPr>
        <w:t xml:space="preserve">Eye tracking may be used with </w:t>
      </w:r>
      <w:r w:rsidRPr="00721D5B">
        <w:rPr>
          <w:rFonts w:cs="Calibri"/>
        </w:rPr>
        <w:t xml:space="preserve">a small subset of the tryout sample. </w:t>
      </w:r>
      <w:r>
        <w:rPr>
          <w:rFonts w:cs="Calibri"/>
        </w:rPr>
        <w:t xml:space="preserve">For example, eye tracking may be desirable if we are testing dynamic passages requiring navigation and we wish to see how well students are negotiating such texts and how their attention is focused. </w:t>
      </w:r>
      <w:r w:rsidRPr="00721D5B">
        <w:rPr>
          <w:rFonts w:cs="Calibri"/>
        </w:rPr>
        <w:t>Note that if eye tracking is used during tryouts, it would not change the test-taking conditions</w:t>
      </w:r>
      <w:r w:rsidR="00AA1931">
        <w:t>—</w:t>
      </w:r>
      <w:r w:rsidRPr="00721D5B">
        <w:rPr>
          <w:rFonts w:cs="Calibri"/>
        </w:rPr>
        <w:t xml:space="preserve">students’ gaze patterns would simply be tracked inconspicuously, while they complete </w:t>
      </w:r>
      <w:r>
        <w:rPr>
          <w:rFonts w:cs="Calibri"/>
        </w:rPr>
        <w:t xml:space="preserve">items </w:t>
      </w:r>
      <w:r w:rsidRPr="00721D5B">
        <w:rPr>
          <w:rFonts w:cs="Calibri"/>
        </w:rPr>
        <w:t>using exactly the same procedure as the remainder of the tryout sample, but in a separate room.</w:t>
      </w:r>
    </w:p>
    <w:p w14:paraId="60570CE9" w14:textId="77777777" w:rsidR="00C34519" w:rsidRPr="008473B9" w:rsidRDefault="00F82100" w:rsidP="002276B8">
      <w:pPr>
        <w:pStyle w:val="OMBSectionHeading"/>
        <w:spacing w:before="240"/>
        <w:jc w:val="left"/>
      </w:pPr>
      <w:bookmarkStart w:id="12" w:name="_Toc431641474"/>
      <w:r w:rsidRPr="008473B9">
        <w:t>S</w:t>
      </w:r>
      <w:r w:rsidR="001121EB" w:rsidRPr="008473B9">
        <w:t>ampling and Recruitment Plans</w:t>
      </w:r>
      <w:bookmarkEnd w:id="12"/>
    </w:p>
    <w:p w14:paraId="06972E6D" w14:textId="77777777" w:rsidR="005751AF" w:rsidRPr="005751AF" w:rsidRDefault="00A152D3" w:rsidP="002276B8">
      <w:pPr>
        <w:jc w:val="left"/>
        <w:rPr>
          <w:rStyle w:val="StyleTimesNewRoman"/>
        </w:rPr>
      </w:pPr>
      <w:r w:rsidRPr="00A152D3">
        <w:rPr>
          <w:rStyle w:val="StyleTimesNewRoman"/>
        </w:rPr>
        <w:t>The sampling and recruitment plans, which differ by the type of testing, are described below.</w:t>
      </w:r>
    </w:p>
    <w:p w14:paraId="70DCAEA9" w14:textId="77777777" w:rsidR="00122A00" w:rsidRPr="00E40E26" w:rsidRDefault="00122A00" w:rsidP="002276B8">
      <w:pPr>
        <w:pStyle w:val="Title"/>
        <w:jc w:val="left"/>
        <w:rPr>
          <w:rStyle w:val="StyleTimesNewRoman"/>
        </w:rPr>
      </w:pPr>
      <w:r w:rsidRPr="00E40E26">
        <w:rPr>
          <w:rStyle w:val="StyleTimesNewRoman"/>
        </w:rPr>
        <w:t>Cognitive Interviews</w:t>
      </w:r>
      <w:r w:rsidR="00E40E26" w:rsidRPr="00E40E26">
        <w:rPr>
          <w:rStyle w:val="StyleTimesNewRoman"/>
        </w:rPr>
        <w:t xml:space="preserve"> </w:t>
      </w:r>
      <w:r w:rsidR="00E40E26">
        <w:rPr>
          <w:rStyle w:val="StyleTimesNewRoman"/>
        </w:rPr>
        <w:t xml:space="preserve">of </w:t>
      </w:r>
      <w:r w:rsidR="00E40E26" w:rsidRPr="00E40E26">
        <w:rPr>
          <w:rStyle w:val="StyleTimesNewRoman"/>
        </w:rPr>
        <w:t>Survey Questions</w:t>
      </w:r>
    </w:p>
    <w:p w14:paraId="5D2589E5" w14:textId="7657032D" w:rsidR="00122A00" w:rsidRPr="00122A00" w:rsidRDefault="00122A00" w:rsidP="002276B8">
      <w:pPr>
        <w:jc w:val="left"/>
      </w:pPr>
      <w:r w:rsidRPr="00122A00">
        <w:t>ETS is the survey questionnaire developer for NAEP and will be responsible for the overall conduct and management of the cognitive interview activity described in this package. EurekaFacts, subcontractor to ETS, will conduct the cognitive interviews (see Section 5).</w:t>
      </w:r>
    </w:p>
    <w:p w14:paraId="042803D1" w14:textId="77777777" w:rsidR="00122A00" w:rsidRDefault="00122A00" w:rsidP="002276B8">
      <w:pPr>
        <w:spacing w:after="120"/>
        <w:jc w:val="left"/>
      </w:pPr>
      <w:r>
        <w:t>Various resources will be employed to recruit participants. For students, these will include:</w:t>
      </w:r>
    </w:p>
    <w:p w14:paraId="0E271270" w14:textId="77777777" w:rsidR="00122A00" w:rsidRPr="00122A00" w:rsidRDefault="00122A00" w:rsidP="002276B8">
      <w:pPr>
        <w:pStyle w:val="NoSpacing"/>
        <w:jc w:val="left"/>
      </w:pPr>
      <w:r w:rsidRPr="00122A00">
        <w:t>existing participant databases;</w:t>
      </w:r>
    </w:p>
    <w:p w14:paraId="0BFB1E4B" w14:textId="77777777" w:rsidR="00122A00" w:rsidRPr="00122A00" w:rsidRDefault="00122A00" w:rsidP="002276B8">
      <w:pPr>
        <w:pStyle w:val="NoSpacing"/>
        <w:jc w:val="left"/>
      </w:pPr>
      <w:r w:rsidRPr="00122A00">
        <w:t>targeted telephone and mail contact lists (i.e., lists that consist of individuals meeting basic criteria such as age or school grade);</w:t>
      </w:r>
    </w:p>
    <w:p w14:paraId="3BC5E14A" w14:textId="77777777" w:rsidR="00122A00" w:rsidRPr="00122A00" w:rsidRDefault="00122A00" w:rsidP="002276B8">
      <w:pPr>
        <w:pStyle w:val="NoSpacing"/>
        <w:jc w:val="left"/>
      </w:pPr>
      <w:r w:rsidRPr="00122A00">
        <w:t>school system research/assessment directors;</w:t>
      </w:r>
    </w:p>
    <w:p w14:paraId="316096A5" w14:textId="35E064CA" w:rsidR="00122A00" w:rsidRPr="00122A00" w:rsidRDefault="00122A00" w:rsidP="002276B8">
      <w:pPr>
        <w:pStyle w:val="NoSpacing"/>
        <w:jc w:val="left"/>
      </w:pPr>
      <w:r w:rsidRPr="00122A00">
        <w:t>NAEP State Coordinators (see section 5) when possible</w:t>
      </w:r>
      <w:r w:rsidR="005E21C2">
        <w:t>,</w:t>
      </w:r>
      <w:r w:rsidRPr="00122A00">
        <w:t xml:space="preserve"> to recruit in schools;</w:t>
      </w:r>
    </w:p>
    <w:p w14:paraId="61800BB6" w14:textId="77777777" w:rsidR="00122A00" w:rsidRPr="00122A00" w:rsidRDefault="00122A00" w:rsidP="002276B8">
      <w:pPr>
        <w:pStyle w:val="NoSpacing"/>
        <w:jc w:val="left"/>
      </w:pPr>
      <w:r w:rsidRPr="00122A00">
        <w:t>community organizations (e.g., Boys/Girls clubs, Parent-Teacher Associations, and limited on-site location-based and mass media recruiting); and</w:t>
      </w:r>
    </w:p>
    <w:p w14:paraId="084E21CF" w14:textId="6AAD8FE3" w:rsidR="00122A00" w:rsidRPr="00122A00" w:rsidRDefault="00122A00" w:rsidP="002276B8">
      <w:pPr>
        <w:pStyle w:val="NoSpacing"/>
        <w:jc w:val="left"/>
      </w:pPr>
      <w:r w:rsidRPr="00122A00">
        <w:t>outreach/contact methods and resources (e.g., internet ads, flyers/bookmarks, canvassing, and having representatives available to talk to parents, educators, and community members at appropriate local community events, school fairs, etc.)</w:t>
      </w:r>
    </w:p>
    <w:p w14:paraId="29AD1419" w14:textId="77777777" w:rsidR="00031B48" w:rsidRDefault="00122A00" w:rsidP="002276B8">
      <w:pPr>
        <w:spacing w:after="120"/>
        <w:jc w:val="left"/>
      </w:pPr>
      <w:r w:rsidRPr="00967884">
        <w:t>Teachers</w:t>
      </w:r>
      <w:r w:rsidRPr="00122A00">
        <w:t xml:space="preserve"> and school administrators will be recruited using the following recruitment resources</w:t>
      </w:r>
      <w:r>
        <w:t>,</w:t>
      </w:r>
      <w:r w:rsidRPr="00122A00">
        <w:t xml:space="preserve"> in </w:t>
      </w:r>
      <w:r w:rsidRPr="00122A00">
        <w:lastRenderedPageBreak/>
        <w:t>addition to those mentioned above:</w:t>
      </w:r>
    </w:p>
    <w:p w14:paraId="48447415" w14:textId="58074348" w:rsidR="00122A00" w:rsidRPr="00122A00" w:rsidRDefault="00122A00" w:rsidP="002276B8">
      <w:pPr>
        <w:pStyle w:val="NoSpacing"/>
        <w:jc w:val="left"/>
      </w:pPr>
      <w:r w:rsidRPr="008E2E3F">
        <w:t>national organizations’ databases</w:t>
      </w:r>
      <w:r>
        <w:t xml:space="preserve"> of administrators and faculty;</w:t>
      </w:r>
    </w:p>
    <w:p w14:paraId="05262618" w14:textId="77777777" w:rsidR="00122A00" w:rsidRPr="00122A00" w:rsidRDefault="00122A00" w:rsidP="002276B8">
      <w:pPr>
        <w:pStyle w:val="NoSpacing"/>
        <w:jc w:val="left"/>
      </w:pPr>
      <w:r w:rsidRPr="00122A00">
        <w:t>NCES school database (e.g., Common Core of Data and Private School Universe Survey);</w:t>
      </w:r>
    </w:p>
    <w:p w14:paraId="23901FBE" w14:textId="757DB7C6" w:rsidR="00122A00" w:rsidRPr="00122A00" w:rsidRDefault="00122A00" w:rsidP="002276B8">
      <w:pPr>
        <w:pStyle w:val="NoSpacing"/>
        <w:jc w:val="left"/>
      </w:pPr>
      <w:r w:rsidRPr="00122A00">
        <w:t>contacts within organizations and groups that can serve as recruitment partners (e.g., Horton’s Kids, Housing Authority of the City of Frederick); and</w:t>
      </w:r>
      <w:r w:rsidR="005C0F28">
        <w:t>,</w:t>
      </w:r>
      <w:r w:rsidRPr="00122A00">
        <w:t xml:space="preserve"> if needed</w:t>
      </w:r>
    </w:p>
    <w:p w14:paraId="6B1E7843" w14:textId="77777777" w:rsidR="00122A00" w:rsidRPr="00122A00" w:rsidRDefault="00122A00" w:rsidP="002276B8">
      <w:pPr>
        <w:pStyle w:val="NoSpacing"/>
        <w:jc w:val="left"/>
      </w:pPr>
      <w:r w:rsidRPr="00122A00">
        <w:t>targeted contact lists.</w:t>
      </w:r>
    </w:p>
    <w:p w14:paraId="51597376" w14:textId="389E9A05" w:rsidR="00031B48" w:rsidRDefault="00122A00" w:rsidP="002276B8">
      <w:pPr>
        <w:jc w:val="left"/>
      </w:pPr>
      <w:r w:rsidRPr="00F27FC1">
        <w:rPr>
          <w:rFonts w:cs="Calibri"/>
        </w:rPr>
        <w:t>EurekaFacts will recruit</w:t>
      </w:r>
      <w:r>
        <w:t xml:space="preserve"> participants so that a diverse sample is achieved. Specifically, </w:t>
      </w:r>
      <w:r w:rsidRPr="00F27FC1">
        <w:t xml:space="preserve">grade </w:t>
      </w:r>
      <w:r w:rsidR="005E21C2">
        <w:t xml:space="preserve">8 </w:t>
      </w:r>
      <w:r w:rsidRPr="00F27FC1">
        <w:t>students</w:t>
      </w:r>
      <w:r w:rsidR="005E21C2">
        <w:t xml:space="preserve"> will </w:t>
      </w:r>
      <w:r>
        <w:t>include</w:t>
      </w:r>
      <w:r w:rsidRPr="00F27FC1">
        <w:t xml:space="preserve"> a mix of gender, race/ethnicity, urban/suburban/rural, and socioeconomic</w:t>
      </w:r>
      <w:r w:rsidR="005E21C2">
        <w:t xml:space="preserve"> (SES)</w:t>
      </w:r>
      <w:r w:rsidRPr="00F27FC1">
        <w:t xml:space="preserve"> background</w:t>
      </w:r>
      <w:r w:rsidR="005E21C2">
        <w:t>s;</w:t>
      </w:r>
      <w:r w:rsidRPr="00F27FC1">
        <w:t xml:space="preserve"> </w:t>
      </w:r>
      <w:r w:rsidR="005F67E0">
        <w:t xml:space="preserve">and </w:t>
      </w:r>
      <w:r w:rsidRPr="00F27FC1">
        <w:t>teachers</w:t>
      </w:r>
      <w:r>
        <w:t xml:space="preserve"> and school administrators</w:t>
      </w:r>
      <w:r w:rsidR="005E21C2">
        <w:t xml:space="preserve"> will be from </w:t>
      </w:r>
      <w:r w:rsidRPr="00F27FC1">
        <w:t>a mix of school sizes and school socioeconomic demographics.</w:t>
      </w:r>
      <w:r>
        <w:t xml:space="preserve"> Please note</w:t>
      </w:r>
      <w:r w:rsidR="00D02631">
        <w:t>,</w:t>
      </w:r>
      <w:r>
        <w:t xml:space="preserve"> </w:t>
      </w:r>
      <w:r w:rsidR="005D5240">
        <w:t xml:space="preserve">while </w:t>
      </w:r>
      <w:r>
        <w:t>SES will be given a h</w:t>
      </w:r>
      <w:r w:rsidRPr="00201C68">
        <w:t>igher priority than other respondent characteristics when recruiting</w:t>
      </w:r>
      <w:r w:rsidR="005D5240">
        <w:t>,</w:t>
      </w:r>
      <w:r w:rsidRPr="00201C68">
        <w:t xml:space="preserve"> sufficient balance of </w:t>
      </w:r>
      <w:r w:rsidR="005D5240">
        <w:t xml:space="preserve">all </w:t>
      </w:r>
      <w:r w:rsidRPr="00201C68">
        <w:t>other criteria</w:t>
      </w:r>
      <w:r w:rsidR="005D5240">
        <w:t xml:space="preserve"> will be ensured</w:t>
      </w:r>
      <w:r w:rsidRPr="00201C68">
        <w:t>.</w:t>
      </w:r>
    </w:p>
    <w:p w14:paraId="3363A67F" w14:textId="37878AD5" w:rsidR="00031B48" w:rsidRDefault="00122A00" w:rsidP="002276B8">
      <w:pPr>
        <w:jc w:val="left"/>
      </w:pPr>
      <w:r w:rsidRPr="00122A00">
        <w:t xml:space="preserve">EurekaFacts will recruit potential participants in urban areas such Washington, D.C. and Baltimore, MD, as well as suburban and rural areas in Maryland and Virginia. In addition to the aforementioned areas, EurekaFacts may also recruit teachers and school administrators in other states represented in their database. </w:t>
      </w:r>
      <w:r w:rsidRPr="00F27FC1">
        <w:t>No more than three students will be recruited per school. No more than one teacher or school administrator will be recruited per school.</w:t>
      </w:r>
    </w:p>
    <w:p w14:paraId="2CB7AC0E" w14:textId="65E5DF20" w:rsidR="00122A00" w:rsidRPr="00122A00" w:rsidRDefault="00122A00" w:rsidP="002276B8">
      <w:pPr>
        <w:jc w:val="left"/>
      </w:pPr>
      <w:r w:rsidRPr="00122A00">
        <w:t>To minimize the travel burden of students, parents/guardians, teachers, and school administrators</w:t>
      </w:r>
      <w:r w:rsidR="005F67E0">
        <w:t>,</w:t>
      </w:r>
      <w:r w:rsidRPr="00122A00">
        <w:t xml:space="preserve"> cognitive interviews will be conducted in nearby venues that are convenient for the participants, such as EurekaFacts offices in Rockville, MD, community centers, facilities of community-based organizations, and school building sites (after school only). Before conducting any interviews in school building sites, ETS, the school principal, and the NAEP State Coordinators will be notified to confirm approval.</w:t>
      </w:r>
      <w:r w:rsidR="00E13092">
        <w:t xml:space="preserve"> In addition, a limited number of teacher and school </w:t>
      </w:r>
      <w:r w:rsidR="00E13092" w:rsidRPr="00E40E26">
        <w:t xml:space="preserve">administrator interviews may be conducted via phone or </w:t>
      </w:r>
      <w:r w:rsidR="00E13092">
        <w:t>over the internet</w:t>
      </w:r>
      <w:r w:rsidR="00E13092" w:rsidRPr="00E40E26">
        <w:t>, if needed.</w:t>
      </w:r>
    </w:p>
    <w:p w14:paraId="1D5071C6" w14:textId="6A9FF16F" w:rsidR="00122A00" w:rsidRPr="00122A00" w:rsidRDefault="00122A00" w:rsidP="002276B8">
      <w:pPr>
        <w:keepLines/>
        <w:jc w:val="left"/>
      </w:pPr>
      <w:r w:rsidRPr="00122A00">
        <w:t>One and a half hour (90 minutes)</w:t>
      </w:r>
      <w:r w:rsidRPr="00122A00">
        <w:rPr>
          <w:rStyle w:val="FootnoteReference"/>
          <w:rFonts w:ascii="Calibri" w:hAnsi="Calibri" w:cs="Calibri"/>
        </w:rPr>
        <w:footnoteReference w:id="2"/>
      </w:r>
      <w:r w:rsidRPr="00122A00">
        <w:t xml:space="preserve"> cognitive interviews will be conducted with students, teach</w:t>
      </w:r>
      <w:r>
        <w:t>ers, and school administrators</w:t>
      </w:r>
      <w:r w:rsidRPr="00122A00">
        <w:t xml:space="preserve">. </w:t>
      </w:r>
      <w:r w:rsidR="000B5A58" w:rsidRPr="000B5A58">
        <w:t xml:space="preserve">Participants will receive core, civics, geography, U.S. history, reading, and mathematics items. </w:t>
      </w:r>
      <w:r w:rsidRPr="000B5A58">
        <w:t>All student cognitive interviews and the majority of teacher and school administrator cognitive interviews will be conducted in</w:t>
      </w:r>
      <w:r w:rsidRPr="00122A00">
        <w:t>-person</w:t>
      </w:r>
      <w:r w:rsidR="0040554A">
        <w:t>.</w:t>
      </w:r>
      <w:r w:rsidRPr="00122A00">
        <w:rPr>
          <w:rStyle w:val="FootnoteReference"/>
          <w:rFonts w:ascii="Calibri" w:hAnsi="Calibri" w:cs="Calibri"/>
        </w:rPr>
        <w:footnoteReference w:id="3"/>
      </w:r>
    </w:p>
    <w:p w14:paraId="322986DB" w14:textId="77777777" w:rsidR="00122A00" w:rsidRPr="00122A00" w:rsidRDefault="00122A00" w:rsidP="002276B8">
      <w:pPr>
        <w:keepNext/>
        <w:jc w:val="left"/>
      </w:pPr>
      <w:r w:rsidRPr="00122A00">
        <w:t>The recruitment process includes:</w:t>
      </w:r>
    </w:p>
    <w:p w14:paraId="74492EE3" w14:textId="3EADAEFC" w:rsidR="00031B48" w:rsidRDefault="00122A00" w:rsidP="002276B8">
      <w:pPr>
        <w:pStyle w:val="NoSpacing"/>
        <w:jc w:val="left"/>
      </w:pPr>
      <w:r w:rsidRPr="00122A00">
        <w:t>EurekaFacts sends an email of introduction about the cognitive interview research</w:t>
      </w:r>
      <w:r w:rsidR="0024647A">
        <w:t>, including</w:t>
      </w:r>
      <w:r w:rsidRPr="00122A00">
        <w:t xml:space="preserve"> flyers</w:t>
      </w:r>
      <w:r w:rsidR="0024647A">
        <w:t>, an information brochure</w:t>
      </w:r>
      <w:r w:rsidRPr="00122A00">
        <w:t>, and i</w:t>
      </w:r>
      <w:r w:rsidR="0024647A">
        <w:t>nformational bookmarks (</w:t>
      </w:r>
      <w:r w:rsidR="0024647A" w:rsidRPr="00E651B8">
        <w:t>see Appendices</w:t>
      </w:r>
      <w:r w:rsidRPr="00E651B8">
        <w:t xml:space="preserve"> </w:t>
      </w:r>
      <w:r w:rsidR="0024647A" w:rsidRPr="00E651B8">
        <w:t>A-</w:t>
      </w:r>
      <w:r w:rsidRPr="00E651B8">
        <w:t>H</w:t>
      </w:r>
      <w:r w:rsidRPr="00122A00">
        <w:t>)</w:t>
      </w:r>
      <w:r w:rsidR="0024647A">
        <w:t>.</w:t>
      </w:r>
    </w:p>
    <w:p w14:paraId="461375EF" w14:textId="281EC3A7" w:rsidR="00122A00" w:rsidRPr="00122A00" w:rsidRDefault="00122A00" w:rsidP="002276B8">
      <w:pPr>
        <w:pStyle w:val="NoSpacing"/>
        <w:jc w:val="left"/>
      </w:pPr>
      <w:r w:rsidRPr="00122A00">
        <w:t xml:space="preserve">After receiving a contact of interest, a EurekaFacts staff member will follow up with the parent/guardian, teacher, </w:t>
      </w:r>
      <w:r w:rsidR="0040554A">
        <w:t>or</w:t>
      </w:r>
      <w:r w:rsidR="0040554A" w:rsidRPr="00122A00">
        <w:t xml:space="preserve"> </w:t>
      </w:r>
      <w:r w:rsidRPr="00122A00">
        <w:t>school administrator via phone (</w:t>
      </w:r>
      <w:r w:rsidR="00E40E26">
        <w:t xml:space="preserve">see </w:t>
      </w:r>
      <w:r w:rsidRPr="005C0F28">
        <w:t xml:space="preserve">Appendices </w:t>
      </w:r>
      <w:r w:rsidR="005C0F28" w:rsidRPr="005C0F28">
        <w:t>B</w:t>
      </w:r>
      <w:r w:rsidR="005C0F28">
        <w:t>W and BX</w:t>
      </w:r>
      <w:r w:rsidRPr="00122A00">
        <w:t>), and ask them to provide demographic information to ensure that a diverse sample is selected as per the aforementioned criteria.</w:t>
      </w:r>
    </w:p>
    <w:p w14:paraId="73A0315B" w14:textId="3F44A9CC" w:rsidR="00122A00" w:rsidRPr="00122A00" w:rsidRDefault="00122A00" w:rsidP="002276B8">
      <w:pPr>
        <w:pStyle w:val="NoSpacing"/>
        <w:jc w:val="left"/>
      </w:pPr>
      <w:r w:rsidRPr="00122A00">
        <w:lastRenderedPageBreak/>
        <w:t>If the parent/guardian allows their student to participate, and the teacher and school administrator agree to participate, EurekaFacts will follow up to confirm participation and the date and time of the cognitive interview session (</w:t>
      </w:r>
      <w:r w:rsidR="00E40E26">
        <w:t xml:space="preserve">see </w:t>
      </w:r>
      <w:r w:rsidRPr="00E651B8">
        <w:t xml:space="preserve">Appendices </w:t>
      </w:r>
      <w:r w:rsidR="00E651B8" w:rsidRPr="00E651B8">
        <w:t>I and J</w:t>
      </w:r>
      <w:r w:rsidRPr="00122A00">
        <w:t>).</w:t>
      </w:r>
    </w:p>
    <w:p w14:paraId="63926099" w14:textId="4832BF91" w:rsidR="00122A00" w:rsidRPr="00122A00" w:rsidRDefault="0024647A" w:rsidP="002276B8">
      <w:pPr>
        <w:pStyle w:val="NoSpacing"/>
        <w:jc w:val="left"/>
      </w:pPr>
      <w:r>
        <w:t>Parents/guardians</w:t>
      </w:r>
      <w:r w:rsidR="00122A00" w:rsidRPr="00122A00">
        <w:t>, teachers, and school administrators will be required to sign informed consent forms prior to the cognitive interview session (</w:t>
      </w:r>
      <w:r w:rsidR="00E40E26">
        <w:t xml:space="preserve">see </w:t>
      </w:r>
      <w:r w:rsidR="00122A00" w:rsidRPr="00E651B8">
        <w:t xml:space="preserve">Appendices </w:t>
      </w:r>
      <w:r w:rsidR="00E651B8" w:rsidRPr="00E651B8">
        <w:t>BY</w:t>
      </w:r>
      <w:r w:rsidR="00E651B8">
        <w:t xml:space="preserve"> and BZ</w:t>
      </w:r>
      <w:r w:rsidR="00122A00" w:rsidRPr="00122A00">
        <w:t>).</w:t>
      </w:r>
    </w:p>
    <w:p w14:paraId="1CD37D25" w14:textId="5DEBE9F4" w:rsidR="00031B48" w:rsidRDefault="00122A00" w:rsidP="002276B8">
      <w:pPr>
        <w:pStyle w:val="NoSpacing"/>
        <w:jc w:val="left"/>
      </w:pPr>
      <w:r w:rsidRPr="00122A00">
        <w:t>Students, teachers, and school administrators with a signed consent will be asked to participate in cognitive interviews that may last up to 90 minutes. After participating in the cognitive interview, students, parents/guardians (only if they provided transportation to and from the cognitive interview), teachers, and school administrators will receive their incentive (see Section 9) and be sent a thank you letter/email (</w:t>
      </w:r>
      <w:r w:rsidR="00E40E26" w:rsidRPr="00E651B8">
        <w:t xml:space="preserve">see </w:t>
      </w:r>
      <w:r w:rsidRPr="00E651B8">
        <w:t xml:space="preserve">Appendices </w:t>
      </w:r>
      <w:r w:rsidR="00E651B8" w:rsidRPr="00E651B8">
        <w:t>K</w:t>
      </w:r>
      <w:r w:rsidR="00E651B8">
        <w:t xml:space="preserve"> and L</w:t>
      </w:r>
      <w:r w:rsidRPr="00122A00">
        <w:t>).</w:t>
      </w:r>
    </w:p>
    <w:p w14:paraId="2A367513" w14:textId="3698BE90" w:rsidR="00C34519" w:rsidRPr="00E40E26" w:rsidRDefault="00E40E26" w:rsidP="002276B8">
      <w:pPr>
        <w:pStyle w:val="Title"/>
        <w:jc w:val="left"/>
        <w:rPr>
          <w:rStyle w:val="StyleTimesNewRoman"/>
        </w:rPr>
      </w:pPr>
      <w:r>
        <w:rPr>
          <w:rStyle w:val="StyleTimesNewRoman"/>
        </w:rPr>
        <w:t>Playt</w:t>
      </w:r>
      <w:r w:rsidR="005F1ABC" w:rsidRPr="00E40E26">
        <w:rPr>
          <w:rStyle w:val="StyleTimesNewRoman"/>
        </w:rPr>
        <w:t xml:space="preserve">esting </w:t>
      </w:r>
      <w:r>
        <w:rPr>
          <w:rStyle w:val="StyleTimesNewRoman"/>
        </w:rPr>
        <w:t xml:space="preserve">of </w:t>
      </w:r>
      <w:r w:rsidRPr="00E40E26">
        <w:rPr>
          <w:rStyle w:val="StyleTimesNewRoman"/>
        </w:rPr>
        <w:t>Cognitive Items</w:t>
      </w:r>
    </w:p>
    <w:p w14:paraId="31B62D60" w14:textId="77777777" w:rsidR="00031B48" w:rsidRDefault="00E40E26" w:rsidP="002276B8">
      <w:pPr>
        <w:jc w:val="left"/>
      </w:pPr>
      <w:r w:rsidRPr="00B13E41">
        <w:t xml:space="preserve">ETS will recruit students from </w:t>
      </w:r>
      <w:r>
        <w:t xml:space="preserve">a range of demographic groups. </w:t>
      </w:r>
      <w:r w:rsidRPr="00B13E41">
        <w:t>Students will be recruited from districts that are located near the ETS Princeton, New Jersey campus for scheduling efficiency and flexibility.</w:t>
      </w:r>
    </w:p>
    <w:p w14:paraId="5A676279" w14:textId="5EE31376" w:rsidR="00E40E26" w:rsidRDefault="00E40E26" w:rsidP="002276B8">
      <w:pPr>
        <w:jc w:val="left"/>
      </w:pPr>
      <w:r w:rsidRPr="00B13E41">
        <w:t>ETS will recruit students using existing ETS contacts with teachers and staff at local schools and afterschool programs. E-mail or letters will be used to contact these teachers</w:t>
      </w:r>
      <w:r>
        <w:t>/</w:t>
      </w:r>
      <w:r w:rsidRPr="00B13E41">
        <w:t>staff</w:t>
      </w:r>
      <w:r w:rsidR="005F67E0">
        <w:t>, and</w:t>
      </w:r>
      <w:r w:rsidRPr="00B13E41">
        <w:t xml:space="preserve"> </w:t>
      </w:r>
      <w:r>
        <w:t>p</w:t>
      </w:r>
      <w:r w:rsidRPr="00B13E41">
        <w:t>aper flyers and consent forms for students and parents will be distributed through these teachers</w:t>
      </w:r>
      <w:r>
        <w:t>/</w:t>
      </w:r>
      <w:r w:rsidRPr="00B13E41">
        <w:t xml:space="preserve">staff. During this communication, the parent/guardian will be informed about the objectives, purpose, and participation requirements of the data collection effort, as well as the activities that it entails. Confirmation e-mails and/or letters will be sent to participants. Only after ETS has obtained written consent from the parent/guardian will the student be allowed to participate in the playtesting session. </w:t>
      </w:r>
      <w:r w:rsidR="00932B16" w:rsidRPr="00122A00">
        <w:t xml:space="preserve">After participating in the </w:t>
      </w:r>
      <w:r w:rsidR="00932B16">
        <w:t xml:space="preserve">session, students and </w:t>
      </w:r>
      <w:r w:rsidR="00932B16" w:rsidRPr="00122A00">
        <w:t xml:space="preserve">parents/guardians (only if they provided transportation to and from the </w:t>
      </w:r>
      <w:r w:rsidR="00932B16">
        <w:t xml:space="preserve">playtesting session) </w:t>
      </w:r>
      <w:r w:rsidR="00932B16" w:rsidRPr="00122A00">
        <w:t xml:space="preserve">will receive their incentive (see Section 9) and be sent </w:t>
      </w:r>
      <w:r w:rsidR="00932B16" w:rsidRPr="00E651B8">
        <w:t>a thank you letter/email</w:t>
      </w:r>
      <w:r w:rsidR="00E43DB3">
        <w:t xml:space="preserve"> (s</w:t>
      </w:r>
      <w:r>
        <w:t xml:space="preserve">ee Appendices </w:t>
      </w:r>
      <w:r w:rsidR="00E651B8">
        <w:t>M-W and CA-CE</w:t>
      </w:r>
      <w:r>
        <w:t xml:space="preserve"> for materials</w:t>
      </w:r>
      <w:r w:rsidR="00E651B8">
        <w:t xml:space="preserve"> used for the playtesting sessions</w:t>
      </w:r>
      <w:r w:rsidR="00E43DB3">
        <w:t>)</w:t>
      </w:r>
      <w:r>
        <w:t>.</w:t>
      </w:r>
    </w:p>
    <w:p w14:paraId="6D0306E6" w14:textId="57F3CAE1" w:rsidR="00746DB4" w:rsidRDefault="00746DB4" w:rsidP="002276B8">
      <w:pPr>
        <w:jc w:val="left"/>
      </w:pPr>
      <w:r>
        <w:t>F</w:t>
      </w:r>
      <w:r w:rsidRPr="00B13E41">
        <w:t xml:space="preserve">ive students </w:t>
      </w:r>
      <w:r>
        <w:t xml:space="preserve">will be convened </w:t>
      </w:r>
      <w:r w:rsidRPr="00B13E41">
        <w:t xml:space="preserve">per </w:t>
      </w:r>
      <w:r>
        <w:t>item set or draft block</w:t>
      </w:r>
      <w:r w:rsidR="00455768">
        <w:t>. F</w:t>
      </w:r>
      <w:r w:rsidRPr="00B13E41">
        <w:t xml:space="preserve">ive students </w:t>
      </w:r>
      <w:r>
        <w:t xml:space="preserve">per </w:t>
      </w:r>
      <w:r w:rsidRPr="00B13E41">
        <w:t>grade should be sufficient at the playtesting stage given that the key purpose is to identify usability errors and other construct</w:t>
      </w:r>
      <w:r>
        <w:t>-</w:t>
      </w:r>
      <w:r w:rsidRPr="00B13E41">
        <w:t>irrelevant issues</w:t>
      </w:r>
      <w:r w:rsidRPr="006B1D8A">
        <w:t>.</w:t>
      </w:r>
      <w:r w:rsidRPr="005F67E0">
        <w:rPr>
          <w:vertAlign w:val="superscript"/>
        </w:rPr>
        <w:footnoteReference w:id="4"/>
      </w:r>
      <w:r w:rsidRPr="006B1D8A">
        <w:t xml:space="preserve"> Playtesting group sizes are too small to reflect a nationally representative sample. We will make every effort, however, to include a diverse group representing a mix of gender, race/ethnicity, socioeconomic background, and urban and suburban students.</w:t>
      </w:r>
      <w:r>
        <w:t xml:space="preserve"> A </w:t>
      </w:r>
      <w:r w:rsidR="00E13092">
        <w:t xml:space="preserve">maximum </w:t>
      </w:r>
      <w:r>
        <w:t>of 60 students will participate in playtesting, across the three grades and two subjects.</w:t>
      </w:r>
      <w:r w:rsidR="00031B48">
        <w:t xml:space="preserve"> </w:t>
      </w:r>
      <w:r w:rsidR="00E13092">
        <w:t>P</w:t>
      </w:r>
      <w:r>
        <w:t>laytesting session will be 60 minutes</w:t>
      </w:r>
      <w:r w:rsidR="00E13092">
        <w:t xml:space="preserve"> for grade 4 students and 90 minutes for grade 8 and 12 students</w:t>
      </w:r>
      <w:r>
        <w:t>.</w:t>
      </w:r>
      <w:r w:rsidR="00031B48">
        <w:t xml:space="preserve"> </w:t>
      </w:r>
      <w:r>
        <w:t xml:space="preserve">Note, </w:t>
      </w:r>
      <w:r w:rsidRPr="00462303">
        <w:t>based on prior experience with similar studies, it is anticipated that some students will participate in multiple sessions.</w:t>
      </w:r>
    </w:p>
    <w:p w14:paraId="4B399293" w14:textId="77777777" w:rsidR="00C34519" w:rsidRPr="004B5F14" w:rsidRDefault="008F6670" w:rsidP="002276B8">
      <w:pPr>
        <w:pStyle w:val="Title"/>
        <w:jc w:val="left"/>
        <w:rPr>
          <w:rStyle w:val="StyleTimesNewRoman"/>
        </w:rPr>
      </w:pPr>
      <w:r w:rsidRPr="004B5F14">
        <w:rPr>
          <w:rStyle w:val="StyleTimesNewRoman"/>
        </w:rPr>
        <w:t xml:space="preserve">Cognitive </w:t>
      </w:r>
      <w:r w:rsidR="00932B16" w:rsidRPr="004B5F14">
        <w:rPr>
          <w:rStyle w:val="StyleTimesNewRoman"/>
        </w:rPr>
        <w:t>Interviews of Cognitive Items</w:t>
      </w:r>
    </w:p>
    <w:p w14:paraId="1879A7B1" w14:textId="77777777" w:rsidR="00031B48" w:rsidRDefault="00932B16" w:rsidP="002276B8">
      <w:pPr>
        <w:jc w:val="left"/>
      </w:pPr>
      <w:r w:rsidRPr="00B13E41">
        <w:t>Existing research and practice have failed to offer a methodological or practical consensus regarding the minimum or optimal sample size necessary to provide valid results for cognitive interviews and similar small-scale activities.</w:t>
      </w:r>
      <w:r w:rsidRPr="00215023">
        <w:rPr>
          <w:rStyle w:val="FootnoteReference"/>
        </w:rPr>
        <w:footnoteReference w:id="5"/>
      </w:r>
      <w:r w:rsidRPr="00B13E41">
        <w:t xml:space="preserve"> Nonetheless, a sample size of five to fifteen individuals has become the standard. </w:t>
      </w:r>
      <w:r w:rsidRPr="00B13E41">
        <w:lastRenderedPageBreak/>
        <w:t>Several researchers have confirmed the standard of five as the minimum number of participants per subgroup for analysis for the purposes of exploratory cognitive interviewing.</w:t>
      </w:r>
      <w:r w:rsidRPr="00215023">
        <w:rPr>
          <w:rStyle w:val="FootnoteReference"/>
        </w:rPr>
        <w:footnoteReference w:id="6"/>
      </w:r>
    </w:p>
    <w:p w14:paraId="6C2272CA" w14:textId="77777777" w:rsidR="00031B48" w:rsidRDefault="00932B16" w:rsidP="002276B8">
      <w:pPr>
        <w:jc w:val="left"/>
      </w:pPr>
      <w:r>
        <w:t xml:space="preserve">Accordingly, five to </w:t>
      </w:r>
      <w:r w:rsidRPr="00B13E41">
        <w:t xml:space="preserve">seven students per </w:t>
      </w:r>
      <w:r>
        <w:t xml:space="preserve">set of items </w:t>
      </w:r>
      <w:r w:rsidRPr="00B13E41">
        <w:t xml:space="preserve">should be sufficient given that the key purpose of the cognitive interview is to identify qualitative patterns in how students think at different points </w:t>
      </w:r>
      <w:r>
        <w:t>when doing items</w:t>
      </w:r>
      <w:r w:rsidRPr="007B2ED9">
        <w:t xml:space="preserve">. </w:t>
      </w:r>
      <w:r w:rsidR="00462303">
        <w:t xml:space="preserve">Given the number of items to be developed, a maximum </w:t>
      </w:r>
      <w:r w:rsidR="00462303" w:rsidRPr="00B13E41">
        <w:t xml:space="preserve">of </w:t>
      </w:r>
      <w:r w:rsidR="00462303">
        <w:t xml:space="preserve">84 </w:t>
      </w:r>
      <w:r w:rsidR="00462303" w:rsidRPr="00B13E41">
        <w:t>students across grades</w:t>
      </w:r>
      <w:r w:rsidR="00462303">
        <w:t xml:space="preserve"> 4, 8, and 12 for mathematics and reading will participate in cognitive interviews</w:t>
      </w:r>
      <w:r w:rsidR="00462303" w:rsidRPr="00B13E41">
        <w:t>.</w:t>
      </w:r>
      <w:r w:rsidR="00462303">
        <w:t xml:space="preserve"> The interviews will be</w:t>
      </w:r>
      <w:r>
        <w:t xml:space="preserve"> 60 minutes for grade 4 and 90 minutes for grades 8 and 12</w:t>
      </w:r>
      <w:r w:rsidR="00462303">
        <w:t>.</w:t>
      </w:r>
    </w:p>
    <w:p w14:paraId="44A71004" w14:textId="0E22E7C7" w:rsidR="00932B16" w:rsidRPr="00B13E41" w:rsidRDefault="008C0827" w:rsidP="002276B8">
      <w:pPr>
        <w:keepNext/>
        <w:spacing w:after="120"/>
        <w:jc w:val="left"/>
      </w:pPr>
      <w:r>
        <w:t>Cognitive interviews may be conducted by ETS or EurekaFacts. S</w:t>
      </w:r>
      <w:r w:rsidR="00932B16">
        <w:t xml:space="preserve">tudents will be </w:t>
      </w:r>
      <w:r w:rsidR="00932B16" w:rsidRPr="00B13E41">
        <w:t>recruit</w:t>
      </w:r>
      <w:r w:rsidR="00932B16">
        <w:t>ed</w:t>
      </w:r>
      <w:r w:rsidR="00932B16" w:rsidRPr="00B13E41">
        <w:t xml:space="preserve"> from the following demographic populations:</w:t>
      </w:r>
    </w:p>
    <w:p w14:paraId="581E411E" w14:textId="77777777" w:rsidR="00932B16" w:rsidRPr="00B13E41" w:rsidRDefault="00932B16" w:rsidP="002276B8">
      <w:pPr>
        <w:pStyle w:val="NoSpacing"/>
        <w:keepNext/>
        <w:jc w:val="left"/>
      </w:pPr>
      <w:r w:rsidRPr="00B13E41">
        <w:t>A mix of race/ethnicity (Black, Asian, White, Hispanic);</w:t>
      </w:r>
    </w:p>
    <w:p w14:paraId="4788B3AC" w14:textId="77777777" w:rsidR="00031B48" w:rsidRDefault="00932B16" w:rsidP="002276B8">
      <w:pPr>
        <w:pStyle w:val="NoSpacing"/>
        <w:jc w:val="left"/>
      </w:pPr>
      <w:r w:rsidRPr="00B13E41">
        <w:t>A mix of socioeconomic background; and</w:t>
      </w:r>
    </w:p>
    <w:p w14:paraId="582ECED9" w14:textId="77777777" w:rsidR="00031B48" w:rsidRDefault="00932B16" w:rsidP="002276B8">
      <w:pPr>
        <w:pStyle w:val="NoSpacing"/>
        <w:spacing w:after="200"/>
        <w:jc w:val="left"/>
      </w:pPr>
      <w:r w:rsidRPr="00B13E41">
        <w:t>A mix of urban/suburban/rural</w:t>
      </w:r>
      <w:r w:rsidR="00E61AC0">
        <w:t xml:space="preserve"> areas</w:t>
      </w:r>
      <w:r>
        <w:t>.</w:t>
      </w:r>
    </w:p>
    <w:p w14:paraId="4E830E2F" w14:textId="6261ACCB" w:rsidR="00932B16" w:rsidRPr="005612B3" w:rsidRDefault="00932B16" w:rsidP="002276B8">
      <w:pPr>
        <w:jc w:val="left"/>
      </w:pPr>
      <w:r w:rsidRPr="005612B3">
        <w:t>Although the sample will include a mix of student characteristics, the results will not explicitly measure differences by those characteristics.</w:t>
      </w:r>
    </w:p>
    <w:p w14:paraId="14C4063B" w14:textId="4003A03E" w:rsidR="00932B16" w:rsidRPr="005612B3" w:rsidRDefault="008C0827" w:rsidP="002276B8">
      <w:pPr>
        <w:jc w:val="left"/>
      </w:pPr>
      <w:r>
        <w:t>For</w:t>
      </w:r>
      <w:r w:rsidR="00932B16">
        <w:t xml:space="preserve"> any cognitive </w:t>
      </w:r>
      <w:r>
        <w:t>interviews</w:t>
      </w:r>
      <w:r w:rsidR="00932B16">
        <w:t xml:space="preserve"> conducted by ETS, s</w:t>
      </w:r>
      <w:r w:rsidR="00932B16" w:rsidRPr="00642B86">
        <w:t xml:space="preserve">tudents will be recruited from districts that are located near the ETS Princeton, New Jersey campus for scheduling efficiency and flexibility. </w:t>
      </w:r>
      <w:r>
        <w:t xml:space="preserve">For any cognitive interviews conducted by </w:t>
      </w:r>
      <w:r w:rsidR="00932B16" w:rsidRPr="005612B3">
        <w:t>EurekaFacts</w:t>
      </w:r>
      <w:r>
        <w:t>,</w:t>
      </w:r>
      <w:r w:rsidR="00932B16" w:rsidRPr="005612B3">
        <w:t xml:space="preserve"> </w:t>
      </w:r>
      <w:r>
        <w:t>s</w:t>
      </w:r>
      <w:r w:rsidRPr="00642B86">
        <w:t xml:space="preserve">tudents will be recruited from </w:t>
      </w:r>
      <w:r w:rsidR="00932B16" w:rsidRPr="007A29DC">
        <w:t xml:space="preserve">the </w:t>
      </w:r>
      <w:r w:rsidR="00932B16">
        <w:t xml:space="preserve">District of Columbia, Maryland, Virginia, Delaware, and Southern Pennsylvania. </w:t>
      </w:r>
      <w:r w:rsidR="00932B16" w:rsidRPr="00C118E0">
        <w:t xml:space="preserve">EurekaFacts </w:t>
      </w:r>
      <w:r w:rsidR="00932B16">
        <w:t xml:space="preserve">will also </w:t>
      </w:r>
      <w:r w:rsidR="00932B16" w:rsidRPr="00C118E0">
        <w:t>conduct interviews in other venues beside their Rockville, Maryland site, such as after-school activities organizations or community-based organizations. This allow</w:t>
      </w:r>
      <w:r w:rsidR="00932B16">
        <w:t>s</w:t>
      </w:r>
      <w:r w:rsidR="00932B16" w:rsidRPr="00C118E0">
        <w:t xml:space="preserve"> them to accommodate participants recruited from </w:t>
      </w:r>
      <w:r w:rsidR="00932B16">
        <w:t>areas other</w:t>
      </w:r>
      <w:r w:rsidR="00932B16" w:rsidRPr="00C118E0">
        <w:t xml:space="preserve"> than Rockville, MD and ensure that the sample population is representative of different geographical areas (</w:t>
      </w:r>
      <w:r w:rsidR="00177B92">
        <w:t xml:space="preserve">i.e., </w:t>
      </w:r>
      <w:r w:rsidR="00932B16" w:rsidRPr="00C118E0">
        <w:t>urban, rural, and suburban).</w:t>
      </w:r>
      <w:r w:rsidR="009508C7">
        <w:t xml:space="preserve"> </w:t>
      </w:r>
      <w:r w:rsidR="00932B16" w:rsidRPr="00C118E0">
        <w:t xml:space="preserve">In all cases, a suitable environment </w:t>
      </w:r>
      <w:r>
        <w:t>(i.e.,</w:t>
      </w:r>
      <w:r w:rsidR="00932B16" w:rsidRPr="00C118E0">
        <w:t xml:space="preserve"> a quiet room</w:t>
      </w:r>
      <w:r>
        <w:t>)</w:t>
      </w:r>
      <w:r w:rsidR="00932B16" w:rsidRPr="00C118E0">
        <w:t xml:space="preserve"> will be used to conduct the interviews and there will be more than one adult present.</w:t>
      </w:r>
    </w:p>
    <w:p w14:paraId="3F2FC127" w14:textId="4170CB06" w:rsidR="00932B16" w:rsidRDefault="00932B16" w:rsidP="002276B8">
      <w:pPr>
        <w:jc w:val="left"/>
      </w:pPr>
      <w:r>
        <w:t xml:space="preserve">As with playtesting, </w:t>
      </w:r>
      <w:r w:rsidRPr="006C562D">
        <w:t>ETS will recruit students using existing ETS contacts with teachers and staff at local schools and afterschool programs for students. E-mail or letters will be used to contact these teachers</w:t>
      </w:r>
      <w:r>
        <w:t>/</w:t>
      </w:r>
      <w:r w:rsidRPr="006C562D">
        <w:t xml:space="preserve">staff at local schools and afterschool programs. Paper flyers and consent forms for students and parents will be distributed through these teachers and staff contacts. During this communication, the parent/guardian will be informed about the objectives, purpose, and participation requirements of the data collection effort, as well as the activities that it </w:t>
      </w:r>
      <w:r w:rsidRPr="00C971DB">
        <w:t>entails</w:t>
      </w:r>
      <w:r w:rsidR="00E43DB3">
        <w:t xml:space="preserve"> (s</w:t>
      </w:r>
      <w:r w:rsidR="004B5F14" w:rsidRPr="00C971DB">
        <w:t xml:space="preserve">ee Appendices </w:t>
      </w:r>
      <w:r w:rsidR="00E651B8" w:rsidRPr="00C971DB">
        <w:t>W-AC</w:t>
      </w:r>
      <w:r w:rsidR="00C971DB" w:rsidRPr="00C971DB">
        <w:t xml:space="preserve"> and </w:t>
      </w:r>
      <w:r w:rsidR="00E651B8" w:rsidRPr="00C971DB">
        <w:t>AG</w:t>
      </w:r>
      <w:r w:rsidR="00E43DB3">
        <w:t>)</w:t>
      </w:r>
      <w:r w:rsidR="004B5F14">
        <w:t>.</w:t>
      </w:r>
    </w:p>
    <w:p w14:paraId="2611C618" w14:textId="32138178" w:rsidR="008C0827" w:rsidRDefault="00932B16" w:rsidP="002276B8">
      <w:pPr>
        <w:jc w:val="left"/>
      </w:pPr>
      <w:r w:rsidRPr="005612B3">
        <w:t>While EurekaFacts will use various outreach methods to recruit students to participate, the bulk of the recruitment will be conducted by telephone and based on their acquisition of targeted mailing lists containing residential address and land line telephone listings. EurekaFacts will also use a participant recruitment strategy that integrates multiple outreach/contact methods and resources such as newspaper/</w:t>
      </w:r>
      <w:r>
        <w:t>I</w:t>
      </w:r>
      <w:r w:rsidRPr="005612B3">
        <w:t>nternet ads, outreach to community organizations (e.g., Boys</w:t>
      </w:r>
      <w:r>
        <w:t xml:space="preserve"> and </w:t>
      </w:r>
      <w:r w:rsidRPr="005612B3">
        <w:t xml:space="preserve">Girls </w:t>
      </w:r>
      <w:r>
        <w:t>C</w:t>
      </w:r>
      <w:r w:rsidRPr="005612B3">
        <w:t xml:space="preserve">lubs, Parent-Teacher </w:t>
      </w:r>
      <w:r w:rsidRPr="005612B3">
        <w:lastRenderedPageBreak/>
        <w:t xml:space="preserve">Associations), </w:t>
      </w:r>
      <w:r>
        <w:t>social media</w:t>
      </w:r>
      <w:r w:rsidR="00177B92">
        <w:t>,</w:t>
      </w:r>
      <w:r>
        <w:t xml:space="preserve"> </w:t>
      </w:r>
      <w:r w:rsidRPr="005612B3">
        <w:t>and mass media recruiting (such as postings on the Eure</w:t>
      </w:r>
      <w:r>
        <w:t>ka</w:t>
      </w:r>
      <w:r w:rsidR="008C0827">
        <w:t xml:space="preserve">Facts website). </w:t>
      </w:r>
      <w:r w:rsidRPr="005612B3">
        <w:t xml:space="preserve">Interested participants will be screened to ensure that </w:t>
      </w:r>
      <w:r>
        <w:t>they</w:t>
      </w:r>
      <w:r w:rsidRPr="005612B3">
        <w:t xml:space="preserve"> meet the criteria for participation in the tryout (e.g., their parents/guardians have given consent and they are from the targeted demographic groups outlined above). When recruiting participants, EurekaFacts staff will first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w:t>
      </w:r>
      <w:r w:rsidR="00E43DB3">
        <w:t xml:space="preserve"> (s</w:t>
      </w:r>
      <w:r w:rsidR="004B5F14">
        <w:t xml:space="preserve">ee Appendices </w:t>
      </w:r>
      <w:r w:rsidR="00E651B8">
        <w:t xml:space="preserve">AH-AS, AW-BA, and </w:t>
      </w:r>
      <w:r w:rsidR="00C971DB">
        <w:t>CH-CJ</w:t>
      </w:r>
      <w:r w:rsidR="00E43DB3">
        <w:t>)</w:t>
      </w:r>
      <w:r w:rsidR="004B5F14">
        <w:t>.</w:t>
      </w:r>
    </w:p>
    <w:p w14:paraId="12E940CB" w14:textId="6EACC447" w:rsidR="00932B16" w:rsidRPr="005612B3" w:rsidRDefault="00E651B8" w:rsidP="002276B8">
      <w:pPr>
        <w:jc w:val="left"/>
      </w:pPr>
      <w:r>
        <w:t>For both sessions conducted by ETS and EurekaFacts, a</w:t>
      </w:r>
      <w:r w:rsidR="00932B16" w:rsidRPr="005612B3">
        <w:t>fter confirmation that participants are qualified, willing, and available to participate in the research project, they will receive a confirmation e-mail/letter and phone call. Informed parental consent will be obtained for all respondents who are interested in participating in the data collection efforts.</w:t>
      </w:r>
      <w:r w:rsidR="00932B16">
        <w:t xml:space="preserve"> </w:t>
      </w:r>
      <w:r w:rsidR="00932B16" w:rsidRPr="00C118E0">
        <w:t xml:space="preserve">Eye tracking </w:t>
      </w:r>
      <w:r w:rsidR="004B5F14">
        <w:t xml:space="preserve">may be included for some of the interviews. </w:t>
      </w:r>
      <w:r w:rsidR="004B5F14" w:rsidRPr="00122A00">
        <w:t xml:space="preserve">After participating in the </w:t>
      </w:r>
      <w:r w:rsidR="004B5F14">
        <w:t xml:space="preserve">session, students and </w:t>
      </w:r>
      <w:r w:rsidR="004B5F14" w:rsidRPr="00122A00">
        <w:t xml:space="preserve">parents/guardians (only if they provided transportation to and from the </w:t>
      </w:r>
      <w:r w:rsidR="004B5F14">
        <w:t xml:space="preserve">interview session) </w:t>
      </w:r>
      <w:r w:rsidR="004B5F14" w:rsidRPr="00122A00">
        <w:t xml:space="preserve">will receive their incentive (see Section 9) and be sent a </w:t>
      </w:r>
      <w:r w:rsidR="004B5F14" w:rsidRPr="00C971DB">
        <w:t>thank you letter/email</w:t>
      </w:r>
      <w:r w:rsidR="00E43DB3">
        <w:t xml:space="preserve"> (s</w:t>
      </w:r>
      <w:r w:rsidR="004B5F14">
        <w:t xml:space="preserve">ee Appendices </w:t>
      </w:r>
      <w:r w:rsidR="00C971DB">
        <w:t>AD-AF, AT-AV, CF-CG, and CK-CL</w:t>
      </w:r>
      <w:r w:rsidR="00E43DB3">
        <w:t>)</w:t>
      </w:r>
      <w:r w:rsidR="004B5F14">
        <w:t>.</w:t>
      </w:r>
    </w:p>
    <w:p w14:paraId="19675675" w14:textId="09D1B07D" w:rsidR="00C34519" w:rsidRPr="008473B9" w:rsidRDefault="008473B9" w:rsidP="002276B8">
      <w:pPr>
        <w:pStyle w:val="Title"/>
        <w:jc w:val="left"/>
        <w:rPr>
          <w:rStyle w:val="StyleTimesNewRoman"/>
        </w:rPr>
      </w:pPr>
      <w:r w:rsidRPr="008473B9">
        <w:rPr>
          <w:rStyle w:val="StyleTimesNewRoman"/>
        </w:rPr>
        <w:t>Tryouts of Cognitive Items</w:t>
      </w:r>
    </w:p>
    <w:p w14:paraId="7E7CB79E" w14:textId="77777777" w:rsidR="001D5EA7" w:rsidRDefault="001D5EA7" w:rsidP="002276B8">
      <w:pPr>
        <w:spacing w:after="120"/>
        <w:jc w:val="left"/>
        <w:rPr>
          <w:rFonts w:cs="Calibri"/>
        </w:rPr>
      </w:pPr>
      <w:r w:rsidRPr="005612B3">
        <w:t>EurekaFacts will perform the recruiting for tryout</w:t>
      </w:r>
      <w:r>
        <w:t xml:space="preserve">s from </w:t>
      </w:r>
      <w:r w:rsidRPr="007A29DC">
        <w:t>the</w:t>
      </w:r>
      <w:r>
        <w:t xml:space="preserve"> District of Columbia, Maryland, Virginia, West Virginia, Delaware, and Southern Pennsylvania.</w:t>
      </w:r>
      <w:r>
        <w:rPr>
          <w:rStyle w:val="CommentReference"/>
        </w:rPr>
        <w:t xml:space="preserve"> </w:t>
      </w:r>
      <w:r>
        <w:t>This recruitment area will allow us to</w:t>
      </w:r>
      <w:r w:rsidRPr="005612B3">
        <w:rPr>
          <w:rFonts w:cs="Calibri"/>
        </w:rPr>
        <w:t xml:space="preserve"> ensu</w:t>
      </w:r>
      <w:r>
        <w:rPr>
          <w:rFonts w:cs="Calibri"/>
        </w:rPr>
        <w:t>re</w:t>
      </w:r>
      <w:r w:rsidRPr="005612B3">
        <w:rPr>
          <w:rFonts w:cs="Calibri"/>
        </w:rPr>
        <w:t xml:space="preserve"> the results are representative of various populations</w:t>
      </w:r>
      <w:r>
        <w:rPr>
          <w:rFonts w:cs="Calibri"/>
        </w:rPr>
        <w:t>, and specifically, inclusion of students from rural areas. S</w:t>
      </w:r>
      <w:r w:rsidRPr="005612B3">
        <w:rPr>
          <w:rFonts w:cs="Calibri"/>
        </w:rPr>
        <w:t>tudents will be sampled to obtain the following criteria:</w:t>
      </w:r>
    </w:p>
    <w:p w14:paraId="544B37C7" w14:textId="6D9AB3B7" w:rsidR="001D5EA7" w:rsidRPr="005612B3" w:rsidRDefault="001D5EA7" w:rsidP="002276B8">
      <w:pPr>
        <w:pStyle w:val="NoSpacing"/>
        <w:jc w:val="left"/>
      </w:pPr>
      <w:r w:rsidRPr="005612B3">
        <w:t>A mix of race/ethnicity (Black, Asian, White, Hispanic)</w:t>
      </w:r>
      <w:r w:rsidR="003E4FAF">
        <w:t>;</w:t>
      </w:r>
    </w:p>
    <w:p w14:paraId="330F804C" w14:textId="62ED6931" w:rsidR="00031B48" w:rsidRDefault="001D5EA7" w:rsidP="002276B8">
      <w:pPr>
        <w:pStyle w:val="NoSpacing"/>
        <w:jc w:val="left"/>
      </w:pPr>
      <w:r w:rsidRPr="005612B3">
        <w:t>A mix of socioeconomic background</w:t>
      </w:r>
      <w:r w:rsidR="003E4FAF">
        <w:t>; and</w:t>
      </w:r>
    </w:p>
    <w:p w14:paraId="11EB50B0" w14:textId="48E9646D" w:rsidR="001D5EA7" w:rsidRPr="005612B3" w:rsidRDefault="001D5EA7" w:rsidP="002276B8">
      <w:pPr>
        <w:pStyle w:val="NoSpacing"/>
        <w:spacing w:after="200"/>
        <w:jc w:val="left"/>
      </w:pPr>
      <w:r w:rsidRPr="005612B3">
        <w:t xml:space="preserve">A mix of urban/suburban/rural </w:t>
      </w:r>
      <w:r w:rsidR="000607BE">
        <w:t>areas</w:t>
      </w:r>
      <w:r w:rsidR="003E4FAF">
        <w:t>.</w:t>
      </w:r>
    </w:p>
    <w:p w14:paraId="3FD0183E" w14:textId="77777777" w:rsidR="001D5EA7" w:rsidRPr="005612B3" w:rsidRDefault="001D5EA7" w:rsidP="002276B8">
      <w:pPr>
        <w:jc w:val="left"/>
      </w:pPr>
      <w:r>
        <w:t>A</w:t>
      </w:r>
      <w:r w:rsidRPr="005612B3">
        <w:t>lthough the sample will include a mix of student characteristics, the results will not explicitly measure differences by those characteristics.</w:t>
      </w:r>
    </w:p>
    <w:p w14:paraId="11589C79" w14:textId="1BDD793C" w:rsidR="00031B48" w:rsidRDefault="001D5EA7" w:rsidP="002276B8">
      <w:pPr>
        <w:jc w:val="left"/>
      </w:pPr>
      <w:r w:rsidRPr="005612B3">
        <w:t xml:space="preserve">While EurekaFacts will use various outreach methods to recruit students to participate, the bulk of the recruitment will be conducted by telephone and based on their acquisition of targeted mailing lists containing residential address and land line telephone listings. EurekaFacts will also use a participant recruitment strategy that integrates multiple </w:t>
      </w:r>
      <w:r w:rsidR="00F90B1F">
        <w:t>outreach</w:t>
      </w:r>
      <w:r w:rsidRPr="005612B3">
        <w:t>/contact methods and resources such as newspaper/</w:t>
      </w:r>
      <w:r>
        <w:t>I</w:t>
      </w:r>
      <w:r w:rsidRPr="005612B3">
        <w:t>nternet ads, outreach to community organizations (e.g., Boys</w:t>
      </w:r>
      <w:r>
        <w:t xml:space="preserve"> and </w:t>
      </w:r>
      <w:r w:rsidRPr="005612B3">
        <w:t xml:space="preserve">Girls </w:t>
      </w:r>
      <w:r>
        <w:t>C</w:t>
      </w:r>
      <w:r w:rsidRPr="005612B3">
        <w:t xml:space="preserve">lubs, Parent-Teacher Associations), </w:t>
      </w:r>
      <w:r>
        <w:t>social media</w:t>
      </w:r>
      <w:r w:rsidR="000607BE">
        <w:t>,</w:t>
      </w:r>
      <w:r>
        <w:t xml:space="preserve"> </w:t>
      </w:r>
      <w:r w:rsidRPr="005612B3">
        <w:t>and mass media recruiting (such as postings on the Eure</w:t>
      </w:r>
      <w:r>
        <w:t>ka</w:t>
      </w:r>
      <w:r w:rsidRPr="005612B3">
        <w:t>Facts website).</w:t>
      </w:r>
    </w:p>
    <w:p w14:paraId="2749CE00" w14:textId="1A80B76F" w:rsidR="001D5EA7" w:rsidRDefault="001D5EA7" w:rsidP="002276B8">
      <w:pPr>
        <w:jc w:val="left"/>
      </w:pPr>
      <w:r w:rsidRPr="005612B3">
        <w:t xml:space="preserve">Interested participants will be screened to ensure that </w:t>
      </w:r>
      <w:r>
        <w:t>they</w:t>
      </w:r>
      <w:r w:rsidRPr="005612B3">
        <w:t xml:space="preserve"> meet the criteria for participation in the tryout (e.g., their parents/guardians have given consent and they are from the targeted demographic groups outlined above). When recruiting participants, EurekaFacts staff will first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 After confirmation that participants are qualified, willing, and available to participate in the research project, they will receive a confirmation e-mail/letter and phone call. Informed parental consent will be obtained for all respondents who are interested in participating in the data collection efforts.</w:t>
      </w:r>
      <w:r>
        <w:t xml:space="preserve"> </w:t>
      </w:r>
      <w:r w:rsidRPr="00122A00">
        <w:t xml:space="preserve">After participating in the </w:t>
      </w:r>
      <w:r>
        <w:t xml:space="preserve">session, students and </w:t>
      </w:r>
      <w:r w:rsidRPr="00122A00">
        <w:t xml:space="preserve">parents/guardians (only if they </w:t>
      </w:r>
      <w:r w:rsidRPr="00122A00">
        <w:lastRenderedPageBreak/>
        <w:t xml:space="preserve">provided </w:t>
      </w:r>
      <w:r w:rsidRPr="00C971DB">
        <w:t>transportation to and from the interview session) will receive their incentive (see Section 9) and be sent a thank you letter/email</w:t>
      </w:r>
      <w:r w:rsidR="00E43DB3">
        <w:t xml:space="preserve"> (s</w:t>
      </w:r>
      <w:r>
        <w:t xml:space="preserve">ee Appendices </w:t>
      </w:r>
      <w:r w:rsidR="00C971DB">
        <w:t>BB-BV and CM-CQ</w:t>
      </w:r>
      <w:r w:rsidR="00E43DB3">
        <w:t>)</w:t>
      </w:r>
      <w:r>
        <w:t>.</w:t>
      </w:r>
    </w:p>
    <w:p w14:paraId="79F4AB3B" w14:textId="6D9F2562" w:rsidR="00031B48" w:rsidRDefault="001D5EA7" w:rsidP="002276B8">
      <w:pPr>
        <w:jc w:val="left"/>
      </w:pPr>
      <w:r>
        <w:t>A maximum of 300 students will be recruited for small-scale tryouts across grades 4, 8, and 12 for mathematics and reading.</w:t>
      </w:r>
      <w:r w:rsidR="00031B48">
        <w:t xml:space="preserve"> </w:t>
      </w:r>
      <w:r>
        <w:t>The tryouts will be limited to 60 minutes.</w:t>
      </w:r>
      <w:r w:rsidR="008C6FE1">
        <w:t xml:space="preserve"> </w:t>
      </w:r>
    </w:p>
    <w:p w14:paraId="67D21BCD" w14:textId="0F779751" w:rsidR="001D5EA7" w:rsidRPr="00122A00" w:rsidRDefault="001D5EA7" w:rsidP="002276B8">
      <w:pPr>
        <w:jc w:val="left"/>
      </w:pPr>
      <w:r w:rsidRPr="00122A00">
        <w:t xml:space="preserve">Table 2 summarizes the numbers and types of </w:t>
      </w:r>
      <w:r>
        <w:t>participants</w:t>
      </w:r>
      <w:r w:rsidRPr="00122A00">
        <w:t xml:space="preserve"> that are planned for </w:t>
      </w:r>
      <w:r>
        <w:t>all of the pretesting activities described in this package</w:t>
      </w:r>
    </w:p>
    <w:p w14:paraId="5BA4006B" w14:textId="4160271E" w:rsidR="002770C4" w:rsidRPr="000B5A58" w:rsidRDefault="00A91780" w:rsidP="002276B8">
      <w:pPr>
        <w:spacing w:after="0" w:line="240" w:lineRule="auto"/>
        <w:jc w:val="left"/>
        <w:rPr>
          <w:rStyle w:val="StyleTimesNewRoman"/>
          <w:rFonts w:eastAsia="Calibri"/>
          <w:szCs w:val="21"/>
        </w:rPr>
      </w:pPr>
      <w:bookmarkStart w:id="13" w:name="_Toc337716770"/>
      <w:r w:rsidRPr="000B5A58">
        <w:rPr>
          <w:rStyle w:val="StyleTimesNewRoman"/>
          <w:u w:val="single"/>
        </w:rPr>
        <w:t xml:space="preserve">Table </w:t>
      </w:r>
      <w:r w:rsidR="000B5A58" w:rsidRPr="000B5A58">
        <w:rPr>
          <w:rStyle w:val="StyleTimesNewRoman"/>
          <w:u w:val="single"/>
        </w:rPr>
        <w:t>2</w:t>
      </w:r>
      <w:r w:rsidRPr="000B5A58">
        <w:rPr>
          <w:rStyle w:val="StyleTimesNewRoman"/>
        </w:rPr>
        <w:t>. Sample Size: Pretest</w:t>
      </w:r>
      <w:r w:rsidR="000B5A58">
        <w:rPr>
          <w:rStyle w:val="StyleTimesNewRoman"/>
        </w:rPr>
        <w:t>ing</w:t>
      </w:r>
      <w:r w:rsidRPr="000B5A58">
        <w:rPr>
          <w:rStyle w:val="StyleTimesNewRoman"/>
        </w:rPr>
        <w:t xml:space="preserve"> Activities</w:t>
      </w:r>
      <w:bookmarkEnd w:id="13"/>
      <w:r w:rsidR="000B5A58">
        <w:rPr>
          <w:rStyle w:val="StyleTimesNewRoman"/>
        </w:rPr>
        <w:t xml:space="preserve"> </w:t>
      </w:r>
      <w:r w:rsidR="002770C4" w:rsidRPr="000B5A58">
        <w:rPr>
          <w:rStyle w:val="FootnoteReference"/>
        </w:rPr>
        <w:footnoteReference w:id="7"/>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3"/>
        <w:gridCol w:w="1817"/>
        <w:gridCol w:w="1817"/>
        <w:gridCol w:w="1817"/>
        <w:gridCol w:w="1836"/>
      </w:tblGrid>
      <w:tr w:rsidR="00A91780" w:rsidRPr="004D05DB" w14:paraId="7FC1B8EC" w14:textId="77777777" w:rsidTr="000B5A58">
        <w:trPr>
          <w:trHeight w:val="317"/>
        </w:trPr>
        <w:tc>
          <w:tcPr>
            <w:tcW w:w="3240" w:type="dxa"/>
            <w:shd w:val="clear" w:color="auto" w:fill="D9D9D9"/>
          </w:tcPr>
          <w:p w14:paraId="3DB0F7FD" w14:textId="77777777" w:rsidR="00A91780" w:rsidRDefault="00A91780" w:rsidP="000B5A58">
            <w:pPr>
              <w:keepNext/>
              <w:spacing w:after="0"/>
              <w:rPr>
                <w:rStyle w:val="StyleTimesNewRoman"/>
                <w:b/>
              </w:rPr>
            </w:pPr>
          </w:p>
        </w:tc>
        <w:tc>
          <w:tcPr>
            <w:tcW w:w="1872" w:type="dxa"/>
            <w:shd w:val="clear" w:color="auto" w:fill="D9D9D9"/>
            <w:vAlign w:val="center"/>
          </w:tcPr>
          <w:p w14:paraId="49268D0F" w14:textId="77777777" w:rsidR="00A91780" w:rsidRDefault="00A91780" w:rsidP="000B5A58">
            <w:pPr>
              <w:keepNext/>
              <w:spacing w:after="0"/>
              <w:jc w:val="center"/>
              <w:rPr>
                <w:rStyle w:val="StyleTimesNewRoman"/>
                <w:b/>
              </w:rPr>
            </w:pPr>
            <w:r w:rsidRPr="004D05DB">
              <w:rPr>
                <w:rStyle w:val="StyleTimesNewRoman"/>
                <w:b/>
              </w:rPr>
              <w:t>Grade 4</w:t>
            </w:r>
          </w:p>
        </w:tc>
        <w:tc>
          <w:tcPr>
            <w:tcW w:w="1872" w:type="dxa"/>
            <w:shd w:val="clear" w:color="auto" w:fill="D9D9D9"/>
            <w:vAlign w:val="center"/>
          </w:tcPr>
          <w:p w14:paraId="66FE64B8" w14:textId="77777777" w:rsidR="00A91780" w:rsidRDefault="00A91780" w:rsidP="000B5A58">
            <w:pPr>
              <w:keepNext/>
              <w:spacing w:after="0"/>
              <w:jc w:val="center"/>
              <w:rPr>
                <w:rStyle w:val="StyleTimesNewRoman"/>
                <w:b/>
              </w:rPr>
            </w:pPr>
            <w:r>
              <w:rPr>
                <w:rStyle w:val="StyleTimesNewRoman"/>
                <w:b/>
              </w:rPr>
              <w:t>Grade 8</w:t>
            </w:r>
          </w:p>
        </w:tc>
        <w:tc>
          <w:tcPr>
            <w:tcW w:w="1872" w:type="dxa"/>
            <w:shd w:val="clear" w:color="auto" w:fill="D9D9D9"/>
            <w:vAlign w:val="center"/>
          </w:tcPr>
          <w:p w14:paraId="486AD2BE" w14:textId="77777777" w:rsidR="00A91780" w:rsidRDefault="00A91780" w:rsidP="000B5A58">
            <w:pPr>
              <w:keepNext/>
              <w:spacing w:after="0"/>
              <w:jc w:val="center"/>
              <w:rPr>
                <w:rStyle w:val="StyleTimesNewRoman"/>
                <w:b/>
              </w:rPr>
            </w:pPr>
            <w:r w:rsidRPr="004D05DB">
              <w:rPr>
                <w:rStyle w:val="StyleTimesNewRoman"/>
                <w:b/>
              </w:rPr>
              <w:t xml:space="preserve">Grade </w:t>
            </w:r>
            <w:r>
              <w:rPr>
                <w:rStyle w:val="StyleTimesNewRoman"/>
                <w:b/>
              </w:rPr>
              <w:t>12</w:t>
            </w:r>
          </w:p>
        </w:tc>
        <w:tc>
          <w:tcPr>
            <w:tcW w:w="1898" w:type="dxa"/>
            <w:shd w:val="clear" w:color="auto" w:fill="D9D9D9"/>
          </w:tcPr>
          <w:p w14:paraId="45238C14" w14:textId="77777777" w:rsidR="00A91780" w:rsidRPr="004D05DB" w:rsidRDefault="00A91780" w:rsidP="000B5A58">
            <w:pPr>
              <w:keepNext/>
              <w:spacing w:after="0"/>
              <w:jc w:val="center"/>
              <w:rPr>
                <w:rStyle w:val="StyleTimesNewRoman"/>
                <w:b/>
              </w:rPr>
            </w:pPr>
            <w:r>
              <w:rPr>
                <w:rStyle w:val="StyleTimesNewRoman"/>
                <w:b/>
              </w:rPr>
              <w:t>Total</w:t>
            </w:r>
          </w:p>
        </w:tc>
      </w:tr>
      <w:tr w:rsidR="000B5A58" w:rsidRPr="004D05DB" w14:paraId="0D6FF849" w14:textId="77777777" w:rsidTr="00B309E5">
        <w:trPr>
          <w:trHeight w:val="317"/>
        </w:trPr>
        <w:tc>
          <w:tcPr>
            <w:tcW w:w="1872" w:type="dxa"/>
            <w:gridSpan w:val="5"/>
            <w:tcBorders>
              <w:bottom w:val="single" w:sz="4" w:space="0" w:color="000000"/>
            </w:tcBorders>
            <w:shd w:val="clear" w:color="auto" w:fill="F2F2F2"/>
          </w:tcPr>
          <w:p w14:paraId="6A1D9F2A" w14:textId="0DD90793" w:rsidR="000B5A58" w:rsidRDefault="000B5A58" w:rsidP="000B5A58">
            <w:pPr>
              <w:keepNext/>
              <w:spacing w:after="0"/>
              <w:jc w:val="center"/>
              <w:rPr>
                <w:rStyle w:val="StyleTimesNewRoman"/>
              </w:rPr>
            </w:pPr>
            <w:r>
              <w:rPr>
                <w:rStyle w:val="StyleTimesNewRoman"/>
              </w:rPr>
              <w:t>Cognitive Interviews – Survey Questions</w:t>
            </w:r>
          </w:p>
        </w:tc>
      </w:tr>
      <w:tr w:rsidR="000B5A58" w:rsidRPr="004D05DB" w14:paraId="590F9F61" w14:textId="77777777" w:rsidTr="000B5A58">
        <w:trPr>
          <w:trHeight w:val="318"/>
        </w:trPr>
        <w:tc>
          <w:tcPr>
            <w:tcW w:w="3240" w:type="dxa"/>
            <w:tcBorders>
              <w:bottom w:val="single" w:sz="4" w:space="0" w:color="000000"/>
            </w:tcBorders>
          </w:tcPr>
          <w:p w14:paraId="2F96F244" w14:textId="1F746983" w:rsidR="000B5A58" w:rsidRDefault="000B5A58" w:rsidP="000B5A58">
            <w:pPr>
              <w:keepNext/>
              <w:spacing w:after="0"/>
              <w:rPr>
                <w:rStyle w:val="StyleTimesNewRoman"/>
              </w:rPr>
            </w:pPr>
            <w:r>
              <w:rPr>
                <w:rStyle w:val="StyleTimesNewRoman"/>
              </w:rPr>
              <w:t>Students</w:t>
            </w:r>
          </w:p>
        </w:tc>
        <w:tc>
          <w:tcPr>
            <w:tcW w:w="1872" w:type="dxa"/>
            <w:tcBorders>
              <w:bottom w:val="single" w:sz="4" w:space="0" w:color="000000"/>
            </w:tcBorders>
            <w:vAlign w:val="center"/>
          </w:tcPr>
          <w:p w14:paraId="4CD8E58E" w14:textId="173BCD26" w:rsidR="000B5A58" w:rsidRDefault="000B5A58" w:rsidP="000B5A58">
            <w:pPr>
              <w:keepNext/>
              <w:spacing w:after="0"/>
              <w:jc w:val="center"/>
              <w:rPr>
                <w:rStyle w:val="StyleTimesNewRoman"/>
              </w:rPr>
            </w:pPr>
            <w:r>
              <w:rPr>
                <w:rStyle w:val="StyleTimesNewRoman"/>
              </w:rPr>
              <w:t>N/A</w:t>
            </w:r>
          </w:p>
        </w:tc>
        <w:tc>
          <w:tcPr>
            <w:tcW w:w="1872" w:type="dxa"/>
            <w:tcBorders>
              <w:bottom w:val="single" w:sz="4" w:space="0" w:color="000000"/>
            </w:tcBorders>
          </w:tcPr>
          <w:p w14:paraId="37EB6409" w14:textId="03A80A9D" w:rsidR="000B5A58" w:rsidRDefault="000B5A58" w:rsidP="000B5A58">
            <w:pPr>
              <w:keepNext/>
              <w:spacing w:after="0"/>
              <w:jc w:val="center"/>
              <w:rPr>
                <w:rStyle w:val="StyleTimesNewRoman"/>
              </w:rPr>
            </w:pPr>
            <w:r w:rsidRPr="00967884">
              <w:t>30</w:t>
            </w:r>
          </w:p>
        </w:tc>
        <w:tc>
          <w:tcPr>
            <w:tcW w:w="1872" w:type="dxa"/>
            <w:tcBorders>
              <w:bottom w:val="single" w:sz="4" w:space="0" w:color="000000"/>
            </w:tcBorders>
            <w:vAlign w:val="center"/>
          </w:tcPr>
          <w:p w14:paraId="5C6972E0" w14:textId="3FDC3033" w:rsidR="000B5A58" w:rsidRDefault="000B5A58" w:rsidP="000B5A58">
            <w:pPr>
              <w:keepNext/>
              <w:spacing w:after="0"/>
              <w:jc w:val="center"/>
              <w:rPr>
                <w:rStyle w:val="StyleTimesNewRoman"/>
              </w:rPr>
            </w:pPr>
            <w:r>
              <w:rPr>
                <w:rStyle w:val="StyleTimesNewRoman"/>
              </w:rPr>
              <w:t>N/A</w:t>
            </w:r>
          </w:p>
        </w:tc>
        <w:tc>
          <w:tcPr>
            <w:tcW w:w="1898" w:type="dxa"/>
            <w:tcBorders>
              <w:bottom w:val="single" w:sz="4" w:space="0" w:color="000000"/>
            </w:tcBorders>
          </w:tcPr>
          <w:p w14:paraId="5468F1C3" w14:textId="3D58F4AF" w:rsidR="000B5A58" w:rsidRDefault="000B5A58" w:rsidP="000B5A58">
            <w:pPr>
              <w:keepNext/>
              <w:spacing w:after="0"/>
              <w:jc w:val="center"/>
              <w:rPr>
                <w:rStyle w:val="StyleTimesNewRoman"/>
              </w:rPr>
            </w:pPr>
            <w:r w:rsidRPr="00967884">
              <w:t>30</w:t>
            </w:r>
          </w:p>
        </w:tc>
      </w:tr>
      <w:tr w:rsidR="000B5A58" w:rsidRPr="004D05DB" w14:paraId="48BF4690" w14:textId="77777777" w:rsidTr="000B5A58">
        <w:trPr>
          <w:trHeight w:val="317"/>
        </w:trPr>
        <w:tc>
          <w:tcPr>
            <w:tcW w:w="3240" w:type="dxa"/>
            <w:tcBorders>
              <w:bottom w:val="single" w:sz="4" w:space="0" w:color="000000"/>
            </w:tcBorders>
          </w:tcPr>
          <w:p w14:paraId="094605BE" w14:textId="50007B7D" w:rsidR="000B5A58" w:rsidRDefault="000B5A58" w:rsidP="000B5A58">
            <w:pPr>
              <w:keepNext/>
              <w:spacing w:after="0"/>
              <w:rPr>
                <w:rStyle w:val="StyleTimesNewRoman"/>
              </w:rPr>
            </w:pPr>
            <w:r>
              <w:rPr>
                <w:rStyle w:val="StyleTimesNewRoman"/>
              </w:rPr>
              <w:t>Teachers</w:t>
            </w:r>
          </w:p>
        </w:tc>
        <w:tc>
          <w:tcPr>
            <w:tcW w:w="1872" w:type="dxa"/>
            <w:tcBorders>
              <w:bottom w:val="single" w:sz="4" w:space="0" w:color="000000"/>
            </w:tcBorders>
            <w:vAlign w:val="center"/>
          </w:tcPr>
          <w:p w14:paraId="5E5703DE" w14:textId="6F966A1D" w:rsidR="000B5A58" w:rsidRDefault="000B5A58" w:rsidP="000B5A58">
            <w:pPr>
              <w:keepNext/>
              <w:spacing w:after="0"/>
              <w:jc w:val="center"/>
              <w:rPr>
                <w:rStyle w:val="StyleTimesNewRoman"/>
              </w:rPr>
            </w:pPr>
            <w:r>
              <w:rPr>
                <w:rStyle w:val="StyleTimesNewRoman"/>
              </w:rPr>
              <w:t>N/A</w:t>
            </w:r>
          </w:p>
        </w:tc>
        <w:tc>
          <w:tcPr>
            <w:tcW w:w="1872" w:type="dxa"/>
            <w:tcBorders>
              <w:bottom w:val="single" w:sz="4" w:space="0" w:color="000000"/>
            </w:tcBorders>
          </w:tcPr>
          <w:p w14:paraId="4B3C3E2E" w14:textId="60ABD684" w:rsidR="000B5A58" w:rsidRDefault="000B5A58" w:rsidP="000B5A58">
            <w:pPr>
              <w:keepNext/>
              <w:spacing w:after="0"/>
              <w:jc w:val="center"/>
              <w:rPr>
                <w:rStyle w:val="StyleTimesNewRoman"/>
              </w:rPr>
            </w:pPr>
            <w:r w:rsidRPr="00967884">
              <w:t>10</w:t>
            </w:r>
          </w:p>
        </w:tc>
        <w:tc>
          <w:tcPr>
            <w:tcW w:w="1872" w:type="dxa"/>
            <w:tcBorders>
              <w:bottom w:val="single" w:sz="4" w:space="0" w:color="000000"/>
            </w:tcBorders>
            <w:vAlign w:val="center"/>
          </w:tcPr>
          <w:p w14:paraId="612A3F14" w14:textId="7D31E7EB" w:rsidR="000B5A58" w:rsidRDefault="000B5A58" w:rsidP="000B5A58">
            <w:pPr>
              <w:keepNext/>
              <w:spacing w:after="0"/>
              <w:jc w:val="center"/>
              <w:rPr>
                <w:rStyle w:val="StyleTimesNewRoman"/>
              </w:rPr>
            </w:pPr>
            <w:r>
              <w:rPr>
                <w:rStyle w:val="StyleTimesNewRoman"/>
              </w:rPr>
              <w:t>N/A</w:t>
            </w:r>
          </w:p>
        </w:tc>
        <w:tc>
          <w:tcPr>
            <w:tcW w:w="1898" w:type="dxa"/>
            <w:tcBorders>
              <w:bottom w:val="single" w:sz="4" w:space="0" w:color="000000"/>
            </w:tcBorders>
          </w:tcPr>
          <w:p w14:paraId="2CC2D056" w14:textId="18AFA74E" w:rsidR="000B5A58" w:rsidRDefault="000B5A58" w:rsidP="000B5A58">
            <w:pPr>
              <w:keepNext/>
              <w:spacing w:after="0"/>
              <w:jc w:val="center"/>
              <w:rPr>
                <w:rStyle w:val="StyleTimesNewRoman"/>
              </w:rPr>
            </w:pPr>
            <w:r w:rsidRPr="00967884">
              <w:t>10</w:t>
            </w:r>
          </w:p>
        </w:tc>
      </w:tr>
      <w:tr w:rsidR="000B5A58" w:rsidRPr="004D05DB" w14:paraId="0F5423E3" w14:textId="77777777" w:rsidTr="000B5A58">
        <w:trPr>
          <w:trHeight w:val="318"/>
        </w:trPr>
        <w:tc>
          <w:tcPr>
            <w:tcW w:w="3240" w:type="dxa"/>
            <w:tcBorders>
              <w:bottom w:val="single" w:sz="4" w:space="0" w:color="000000"/>
            </w:tcBorders>
          </w:tcPr>
          <w:p w14:paraId="1FBA6F50" w14:textId="3D8E4D64" w:rsidR="000B5A58" w:rsidRDefault="000B5A58" w:rsidP="000B5A58">
            <w:pPr>
              <w:keepNext/>
              <w:spacing w:after="0"/>
              <w:rPr>
                <w:rStyle w:val="StyleTimesNewRoman"/>
              </w:rPr>
            </w:pPr>
            <w:r>
              <w:rPr>
                <w:rStyle w:val="StyleTimesNewRoman"/>
              </w:rPr>
              <w:t>School Administrators</w:t>
            </w:r>
          </w:p>
        </w:tc>
        <w:tc>
          <w:tcPr>
            <w:tcW w:w="1872" w:type="dxa"/>
            <w:tcBorders>
              <w:bottom w:val="single" w:sz="4" w:space="0" w:color="000000"/>
            </w:tcBorders>
            <w:vAlign w:val="center"/>
          </w:tcPr>
          <w:p w14:paraId="4E4D1EA9" w14:textId="7871C695" w:rsidR="000B5A58" w:rsidRDefault="000B5A58" w:rsidP="000B5A58">
            <w:pPr>
              <w:keepNext/>
              <w:spacing w:after="0"/>
              <w:jc w:val="center"/>
              <w:rPr>
                <w:rStyle w:val="StyleTimesNewRoman"/>
              </w:rPr>
            </w:pPr>
            <w:r>
              <w:rPr>
                <w:rStyle w:val="StyleTimesNewRoman"/>
              </w:rPr>
              <w:t>N/A</w:t>
            </w:r>
          </w:p>
        </w:tc>
        <w:tc>
          <w:tcPr>
            <w:tcW w:w="1872" w:type="dxa"/>
            <w:tcBorders>
              <w:bottom w:val="single" w:sz="4" w:space="0" w:color="000000"/>
            </w:tcBorders>
          </w:tcPr>
          <w:p w14:paraId="7F9E27FC" w14:textId="3B51699C" w:rsidR="000B5A58" w:rsidRDefault="000B5A58" w:rsidP="000B5A58">
            <w:pPr>
              <w:keepNext/>
              <w:spacing w:after="0"/>
              <w:jc w:val="center"/>
              <w:rPr>
                <w:rStyle w:val="StyleTimesNewRoman"/>
              </w:rPr>
            </w:pPr>
            <w:r w:rsidRPr="00967884">
              <w:t>5</w:t>
            </w:r>
          </w:p>
        </w:tc>
        <w:tc>
          <w:tcPr>
            <w:tcW w:w="1872" w:type="dxa"/>
            <w:tcBorders>
              <w:bottom w:val="single" w:sz="4" w:space="0" w:color="000000"/>
            </w:tcBorders>
            <w:vAlign w:val="center"/>
          </w:tcPr>
          <w:p w14:paraId="7170F2A5" w14:textId="7E9B28F0" w:rsidR="000B5A58" w:rsidRDefault="000B5A58" w:rsidP="000B5A58">
            <w:pPr>
              <w:keepNext/>
              <w:spacing w:after="0"/>
              <w:jc w:val="center"/>
              <w:rPr>
                <w:rStyle w:val="StyleTimesNewRoman"/>
              </w:rPr>
            </w:pPr>
            <w:r>
              <w:rPr>
                <w:rStyle w:val="StyleTimesNewRoman"/>
              </w:rPr>
              <w:t>N/A</w:t>
            </w:r>
          </w:p>
        </w:tc>
        <w:tc>
          <w:tcPr>
            <w:tcW w:w="1898" w:type="dxa"/>
            <w:tcBorders>
              <w:bottom w:val="single" w:sz="4" w:space="0" w:color="000000"/>
            </w:tcBorders>
          </w:tcPr>
          <w:p w14:paraId="151986C6" w14:textId="25B22AFD" w:rsidR="000B5A58" w:rsidRDefault="000B5A58" w:rsidP="000B5A58">
            <w:pPr>
              <w:keepNext/>
              <w:spacing w:after="0"/>
              <w:jc w:val="center"/>
              <w:rPr>
                <w:rStyle w:val="StyleTimesNewRoman"/>
              </w:rPr>
            </w:pPr>
            <w:r w:rsidRPr="00967884">
              <w:t>5</w:t>
            </w:r>
          </w:p>
        </w:tc>
      </w:tr>
      <w:tr w:rsidR="000B5A58" w:rsidRPr="004D05DB" w14:paraId="2518CA19" w14:textId="77777777" w:rsidTr="00B309E5">
        <w:trPr>
          <w:trHeight w:val="317"/>
        </w:trPr>
        <w:tc>
          <w:tcPr>
            <w:tcW w:w="1872" w:type="dxa"/>
            <w:gridSpan w:val="5"/>
            <w:tcBorders>
              <w:bottom w:val="single" w:sz="4" w:space="0" w:color="000000"/>
            </w:tcBorders>
            <w:shd w:val="clear" w:color="auto" w:fill="F2F2F2"/>
          </w:tcPr>
          <w:p w14:paraId="0B7BBD45" w14:textId="45BA421B" w:rsidR="000B5A58" w:rsidRDefault="000B5A58" w:rsidP="000B5A58">
            <w:pPr>
              <w:keepNext/>
              <w:spacing w:after="0"/>
              <w:jc w:val="center"/>
              <w:rPr>
                <w:rStyle w:val="StyleTimesNewRoman"/>
              </w:rPr>
            </w:pPr>
            <w:r>
              <w:rPr>
                <w:rStyle w:val="StyleTimesNewRoman"/>
              </w:rPr>
              <w:t>Pretesting – Cognitive Items</w:t>
            </w:r>
          </w:p>
        </w:tc>
      </w:tr>
      <w:tr w:rsidR="000B5A58" w:rsidRPr="004D05DB" w14:paraId="2FADC721" w14:textId="77777777" w:rsidTr="000B5A58">
        <w:trPr>
          <w:trHeight w:val="317"/>
        </w:trPr>
        <w:tc>
          <w:tcPr>
            <w:tcW w:w="3240" w:type="dxa"/>
            <w:tcBorders>
              <w:bottom w:val="single" w:sz="4" w:space="0" w:color="000000"/>
            </w:tcBorders>
          </w:tcPr>
          <w:p w14:paraId="45E037E3" w14:textId="2E59EEC6" w:rsidR="000B5A58" w:rsidRDefault="00326B0A" w:rsidP="000B5A58">
            <w:pPr>
              <w:keepNext/>
              <w:spacing w:after="0"/>
              <w:rPr>
                <w:rStyle w:val="StyleTimesNewRoman"/>
                <w:b/>
              </w:rPr>
            </w:pPr>
            <w:r>
              <w:rPr>
                <w:rStyle w:val="StyleTimesNewRoman"/>
              </w:rPr>
              <w:t>Playt</w:t>
            </w:r>
            <w:r w:rsidR="000B5A58">
              <w:rPr>
                <w:rStyle w:val="StyleTimesNewRoman"/>
              </w:rPr>
              <w:t>esting</w:t>
            </w:r>
          </w:p>
        </w:tc>
        <w:tc>
          <w:tcPr>
            <w:tcW w:w="1872" w:type="dxa"/>
            <w:tcBorders>
              <w:bottom w:val="single" w:sz="4" w:space="0" w:color="000000"/>
            </w:tcBorders>
            <w:vAlign w:val="center"/>
          </w:tcPr>
          <w:p w14:paraId="45CCC692" w14:textId="7DBA4193" w:rsidR="000B5A58" w:rsidRDefault="000B5A58" w:rsidP="000B5A58">
            <w:pPr>
              <w:keepNext/>
              <w:spacing w:after="0"/>
              <w:jc w:val="center"/>
              <w:rPr>
                <w:rStyle w:val="StyleTimesNewRoman"/>
              </w:rPr>
            </w:pPr>
            <w:r>
              <w:rPr>
                <w:rStyle w:val="StyleTimesNewRoman"/>
              </w:rPr>
              <w:t>20</w:t>
            </w:r>
          </w:p>
        </w:tc>
        <w:tc>
          <w:tcPr>
            <w:tcW w:w="1872" w:type="dxa"/>
            <w:tcBorders>
              <w:bottom w:val="single" w:sz="4" w:space="0" w:color="000000"/>
            </w:tcBorders>
            <w:vAlign w:val="center"/>
          </w:tcPr>
          <w:p w14:paraId="5BEAB756" w14:textId="13F75D0C" w:rsidR="000B5A58" w:rsidRDefault="000B5A58" w:rsidP="000B5A58">
            <w:pPr>
              <w:keepNext/>
              <w:spacing w:after="0"/>
              <w:jc w:val="center"/>
              <w:rPr>
                <w:rStyle w:val="StyleTimesNewRoman"/>
              </w:rPr>
            </w:pPr>
            <w:r>
              <w:rPr>
                <w:rStyle w:val="StyleTimesNewRoman"/>
              </w:rPr>
              <w:t>20</w:t>
            </w:r>
          </w:p>
        </w:tc>
        <w:tc>
          <w:tcPr>
            <w:tcW w:w="1872" w:type="dxa"/>
            <w:tcBorders>
              <w:bottom w:val="single" w:sz="4" w:space="0" w:color="000000"/>
            </w:tcBorders>
            <w:vAlign w:val="center"/>
          </w:tcPr>
          <w:p w14:paraId="56885873" w14:textId="7EEE375B" w:rsidR="000B5A58" w:rsidRDefault="000B5A58" w:rsidP="000B5A58">
            <w:pPr>
              <w:keepNext/>
              <w:spacing w:after="0"/>
              <w:jc w:val="center"/>
              <w:rPr>
                <w:rStyle w:val="StyleTimesNewRoman"/>
              </w:rPr>
            </w:pPr>
            <w:r>
              <w:rPr>
                <w:rStyle w:val="StyleTimesNewRoman"/>
              </w:rPr>
              <w:t>20</w:t>
            </w:r>
          </w:p>
        </w:tc>
        <w:tc>
          <w:tcPr>
            <w:tcW w:w="1898" w:type="dxa"/>
            <w:tcBorders>
              <w:bottom w:val="single" w:sz="4" w:space="0" w:color="000000"/>
            </w:tcBorders>
          </w:tcPr>
          <w:p w14:paraId="47B6176F" w14:textId="3F89E790" w:rsidR="000B5A58" w:rsidRDefault="000B5A58" w:rsidP="000B5A58">
            <w:pPr>
              <w:keepNext/>
              <w:spacing w:after="0"/>
              <w:jc w:val="center"/>
              <w:rPr>
                <w:rStyle w:val="StyleTimesNewRoman"/>
              </w:rPr>
            </w:pPr>
            <w:r>
              <w:rPr>
                <w:rStyle w:val="StyleTimesNewRoman"/>
              </w:rPr>
              <w:t>60</w:t>
            </w:r>
          </w:p>
        </w:tc>
      </w:tr>
      <w:tr w:rsidR="000B5A58" w:rsidRPr="004D05DB" w14:paraId="70188A4A" w14:textId="77777777" w:rsidTr="000B5A58">
        <w:trPr>
          <w:trHeight w:val="318"/>
        </w:trPr>
        <w:tc>
          <w:tcPr>
            <w:tcW w:w="3240" w:type="dxa"/>
            <w:tcBorders>
              <w:bottom w:val="single" w:sz="4" w:space="0" w:color="000000"/>
            </w:tcBorders>
          </w:tcPr>
          <w:p w14:paraId="38BD139B" w14:textId="0FA95561" w:rsidR="000B5A58" w:rsidRDefault="000B5A58" w:rsidP="000B5A58">
            <w:pPr>
              <w:keepNext/>
              <w:spacing w:after="0"/>
              <w:rPr>
                <w:rStyle w:val="StyleTimesNewRoman"/>
                <w:b/>
              </w:rPr>
            </w:pPr>
            <w:r w:rsidRPr="00121AEA">
              <w:rPr>
                <w:rStyle w:val="StyleTimesNewRoman"/>
              </w:rPr>
              <w:t>Cog</w:t>
            </w:r>
            <w:r>
              <w:rPr>
                <w:rStyle w:val="StyleTimesNewRoman"/>
              </w:rPr>
              <w:t>nitive Interview</w:t>
            </w:r>
          </w:p>
        </w:tc>
        <w:tc>
          <w:tcPr>
            <w:tcW w:w="1872" w:type="dxa"/>
            <w:tcBorders>
              <w:bottom w:val="single" w:sz="4" w:space="0" w:color="000000"/>
            </w:tcBorders>
            <w:vAlign w:val="center"/>
          </w:tcPr>
          <w:p w14:paraId="48A5FA40" w14:textId="1CF99304" w:rsidR="000B5A58" w:rsidRDefault="000B5A58" w:rsidP="000B5A58">
            <w:pPr>
              <w:keepNext/>
              <w:spacing w:after="0"/>
              <w:jc w:val="center"/>
              <w:rPr>
                <w:rStyle w:val="StyleTimesNewRoman"/>
              </w:rPr>
            </w:pPr>
            <w:r>
              <w:rPr>
                <w:rStyle w:val="StyleTimesNewRoman"/>
              </w:rPr>
              <w:t>28</w:t>
            </w:r>
          </w:p>
        </w:tc>
        <w:tc>
          <w:tcPr>
            <w:tcW w:w="1872" w:type="dxa"/>
            <w:tcBorders>
              <w:bottom w:val="single" w:sz="4" w:space="0" w:color="000000"/>
            </w:tcBorders>
            <w:vAlign w:val="center"/>
          </w:tcPr>
          <w:p w14:paraId="227E3408" w14:textId="326D8AFA" w:rsidR="000B5A58" w:rsidRDefault="000B5A58" w:rsidP="000B5A58">
            <w:pPr>
              <w:keepNext/>
              <w:spacing w:after="0"/>
              <w:jc w:val="center"/>
              <w:rPr>
                <w:rStyle w:val="StyleTimesNewRoman"/>
              </w:rPr>
            </w:pPr>
            <w:r>
              <w:rPr>
                <w:rStyle w:val="StyleTimesNewRoman"/>
              </w:rPr>
              <w:t>28</w:t>
            </w:r>
          </w:p>
        </w:tc>
        <w:tc>
          <w:tcPr>
            <w:tcW w:w="1872" w:type="dxa"/>
            <w:tcBorders>
              <w:bottom w:val="single" w:sz="4" w:space="0" w:color="000000"/>
            </w:tcBorders>
            <w:vAlign w:val="center"/>
          </w:tcPr>
          <w:p w14:paraId="5E9ED505" w14:textId="68562699" w:rsidR="000B5A58" w:rsidRDefault="000B5A58" w:rsidP="000B5A58">
            <w:pPr>
              <w:keepNext/>
              <w:spacing w:after="0"/>
              <w:jc w:val="center"/>
              <w:rPr>
                <w:rStyle w:val="StyleTimesNewRoman"/>
              </w:rPr>
            </w:pPr>
            <w:r>
              <w:rPr>
                <w:rStyle w:val="StyleTimesNewRoman"/>
              </w:rPr>
              <w:t>28</w:t>
            </w:r>
          </w:p>
        </w:tc>
        <w:tc>
          <w:tcPr>
            <w:tcW w:w="1898" w:type="dxa"/>
            <w:tcBorders>
              <w:bottom w:val="single" w:sz="4" w:space="0" w:color="000000"/>
            </w:tcBorders>
          </w:tcPr>
          <w:p w14:paraId="0E5F10EA" w14:textId="7BD2A3DF" w:rsidR="000B5A58" w:rsidRDefault="000B5A58" w:rsidP="000B5A58">
            <w:pPr>
              <w:keepNext/>
              <w:spacing w:after="0"/>
              <w:jc w:val="center"/>
              <w:rPr>
                <w:rStyle w:val="StyleTimesNewRoman"/>
              </w:rPr>
            </w:pPr>
            <w:r>
              <w:rPr>
                <w:rStyle w:val="StyleTimesNewRoman"/>
              </w:rPr>
              <w:t>84</w:t>
            </w:r>
          </w:p>
        </w:tc>
      </w:tr>
      <w:tr w:rsidR="000B5A58" w:rsidRPr="004D05DB" w14:paraId="38D2324A" w14:textId="77777777" w:rsidTr="000B5A58">
        <w:trPr>
          <w:trHeight w:val="317"/>
        </w:trPr>
        <w:tc>
          <w:tcPr>
            <w:tcW w:w="3240" w:type="dxa"/>
          </w:tcPr>
          <w:p w14:paraId="787E3C4E" w14:textId="77777777" w:rsidR="000B5A58" w:rsidRDefault="000B5A58" w:rsidP="000B5A58">
            <w:pPr>
              <w:keepNext/>
              <w:spacing w:after="0"/>
              <w:rPr>
                <w:rStyle w:val="StyleTimesNewRoman"/>
              </w:rPr>
            </w:pPr>
            <w:r>
              <w:rPr>
                <w:rStyle w:val="StyleTimesNewRoman"/>
              </w:rPr>
              <w:t>Tryouts</w:t>
            </w:r>
          </w:p>
        </w:tc>
        <w:tc>
          <w:tcPr>
            <w:tcW w:w="1872" w:type="dxa"/>
            <w:vAlign w:val="center"/>
          </w:tcPr>
          <w:p w14:paraId="1DDC6D41" w14:textId="77777777" w:rsidR="000B5A58" w:rsidRDefault="000B5A58" w:rsidP="000B5A58">
            <w:pPr>
              <w:keepNext/>
              <w:spacing w:after="0"/>
              <w:jc w:val="center"/>
              <w:rPr>
                <w:rStyle w:val="StyleTimesNewRoman"/>
              </w:rPr>
            </w:pPr>
            <w:r>
              <w:rPr>
                <w:rStyle w:val="StyleTimesNewRoman"/>
              </w:rPr>
              <w:t>100</w:t>
            </w:r>
          </w:p>
        </w:tc>
        <w:tc>
          <w:tcPr>
            <w:tcW w:w="1872" w:type="dxa"/>
            <w:vAlign w:val="center"/>
          </w:tcPr>
          <w:p w14:paraId="2C582643" w14:textId="77777777" w:rsidR="000B5A58" w:rsidRDefault="000B5A58" w:rsidP="000B5A58">
            <w:pPr>
              <w:keepNext/>
              <w:spacing w:after="0"/>
              <w:jc w:val="center"/>
              <w:rPr>
                <w:rStyle w:val="StyleTimesNewRoman"/>
                <w:i/>
              </w:rPr>
            </w:pPr>
            <w:r>
              <w:rPr>
                <w:rStyle w:val="StyleTimesNewRoman"/>
              </w:rPr>
              <w:t>100</w:t>
            </w:r>
          </w:p>
        </w:tc>
        <w:tc>
          <w:tcPr>
            <w:tcW w:w="1872" w:type="dxa"/>
            <w:vAlign w:val="center"/>
          </w:tcPr>
          <w:p w14:paraId="4CC0B566" w14:textId="08188AE7" w:rsidR="000B5A58" w:rsidRDefault="000B5A58" w:rsidP="000B5A58">
            <w:pPr>
              <w:keepNext/>
              <w:spacing w:after="0"/>
              <w:jc w:val="center"/>
              <w:rPr>
                <w:rStyle w:val="StyleTimesNewRoman"/>
              </w:rPr>
            </w:pPr>
            <w:r>
              <w:rPr>
                <w:rStyle w:val="StyleTimesNewRoman"/>
              </w:rPr>
              <w:t>100</w:t>
            </w:r>
          </w:p>
        </w:tc>
        <w:tc>
          <w:tcPr>
            <w:tcW w:w="1898" w:type="dxa"/>
          </w:tcPr>
          <w:p w14:paraId="17FBFAD3" w14:textId="708445E2" w:rsidR="000B5A58" w:rsidRPr="002B47C3" w:rsidRDefault="000B5A58" w:rsidP="000B5A58">
            <w:pPr>
              <w:keepNext/>
              <w:spacing w:after="0"/>
              <w:jc w:val="center"/>
              <w:rPr>
                <w:rStyle w:val="StyleTimesNewRoman"/>
              </w:rPr>
            </w:pPr>
            <w:r>
              <w:rPr>
                <w:rStyle w:val="StyleTimesNewRoman"/>
              </w:rPr>
              <w:t>300</w:t>
            </w:r>
          </w:p>
        </w:tc>
      </w:tr>
      <w:tr w:rsidR="000B5A58" w:rsidRPr="004D05DB" w14:paraId="6BC2DD10" w14:textId="77777777" w:rsidTr="000B5A58">
        <w:trPr>
          <w:trHeight w:val="318"/>
        </w:trPr>
        <w:tc>
          <w:tcPr>
            <w:tcW w:w="3240" w:type="dxa"/>
            <w:shd w:val="clear" w:color="auto" w:fill="D9D9D9"/>
          </w:tcPr>
          <w:p w14:paraId="72E01F37" w14:textId="77777777" w:rsidR="000B5A58" w:rsidRDefault="000B5A58" w:rsidP="000B5A58">
            <w:pPr>
              <w:spacing w:after="0"/>
              <w:rPr>
                <w:rStyle w:val="StyleTimesNewRoman"/>
                <w:b/>
              </w:rPr>
            </w:pPr>
            <w:r w:rsidRPr="005F1ABC">
              <w:rPr>
                <w:rStyle w:val="StyleTimesNewRoman"/>
                <w:b/>
              </w:rPr>
              <w:t>Total</w:t>
            </w:r>
          </w:p>
        </w:tc>
        <w:tc>
          <w:tcPr>
            <w:tcW w:w="1872" w:type="dxa"/>
            <w:shd w:val="clear" w:color="auto" w:fill="D9D9D9"/>
            <w:vAlign w:val="center"/>
          </w:tcPr>
          <w:p w14:paraId="1B1A751F" w14:textId="42B29760" w:rsidR="000B5A58" w:rsidRPr="0035226F" w:rsidRDefault="000B5A58" w:rsidP="000B5A58">
            <w:pPr>
              <w:spacing w:after="0"/>
              <w:jc w:val="center"/>
              <w:rPr>
                <w:rStyle w:val="StyleTimesNewRoman"/>
                <w:b/>
              </w:rPr>
            </w:pPr>
            <w:r>
              <w:rPr>
                <w:rStyle w:val="StyleTimesNewRoman"/>
                <w:b/>
              </w:rPr>
              <w:t>148</w:t>
            </w:r>
          </w:p>
        </w:tc>
        <w:tc>
          <w:tcPr>
            <w:tcW w:w="1872" w:type="dxa"/>
            <w:shd w:val="clear" w:color="auto" w:fill="D9D9D9"/>
            <w:vAlign w:val="center"/>
          </w:tcPr>
          <w:p w14:paraId="610BEEB7" w14:textId="336AEC70" w:rsidR="000B5A58" w:rsidRPr="0035226F" w:rsidRDefault="000B5A58" w:rsidP="000B5A58">
            <w:pPr>
              <w:spacing w:after="0"/>
              <w:jc w:val="center"/>
              <w:rPr>
                <w:rStyle w:val="StyleTimesNewRoman"/>
                <w:b/>
              </w:rPr>
            </w:pPr>
            <w:r>
              <w:rPr>
                <w:rStyle w:val="StyleTimesNewRoman"/>
                <w:b/>
              </w:rPr>
              <w:t>193</w:t>
            </w:r>
          </w:p>
        </w:tc>
        <w:tc>
          <w:tcPr>
            <w:tcW w:w="1872" w:type="dxa"/>
            <w:shd w:val="clear" w:color="auto" w:fill="D9D9D9"/>
            <w:vAlign w:val="center"/>
          </w:tcPr>
          <w:p w14:paraId="21D1D51F" w14:textId="2E0BCB5E" w:rsidR="000B5A58" w:rsidRPr="0035226F" w:rsidRDefault="000B5A58" w:rsidP="000B5A58">
            <w:pPr>
              <w:spacing w:after="0"/>
              <w:jc w:val="center"/>
              <w:rPr>
                <w:rStyle w:val="StyleTimesNewRoman"/>
                <w:b/>
              </w:rPr>
            </w:pPr>
            <w:r>
              <w:rPr>
                <w:rStyle w:val="StyleTimesNewRoman"/>
                <w:b/>
              </w:rPr>
              <w:t>148</w:t>
            </w:r>
          </w:p>
        </w:tc>
        <w:tc>
          <w:tcPr>
            <w:tcW w:w="1898" w:type="dxa"/>
            <w:shd w:val="clear" w:color="auto" w:fill="D9D9D9"/>
          </w:tcPr>
          <w:p w14:paraId="09E9DCA8" w14:textId="56C62A0E" w:rsidR="000B5A58" w:rsidRPr="00CB6A81" w:rsidRDefault="000B5A58" w:rsidP="000B5A58">
            <w:pPr>
              <w:spacing w:after="0"/>
              <w:jc w:val="center"/>
              <w:rPr>
                <w:rStyle w:val="StyleTimesNewRoman"/>
                <w:b/>
              </w:rPr>
            </w:pPr>
            <w:r>
              <w:rPr>
                <w:rStyle w:val="StyleTimesNewRoman"/>
                <w:b/>
              </w:rPr>
              <w:t>489</w:t>
            </w:r>
          </w:p>
        </w:tc>
      </w:tr>
    </w:tbl>
    <w:p w14:paraId="0C3BEC8B" w14:textId="77777777" w:rsidR="00C34519" w:rsidRPr="001D555C" w:rsidRDefault="003E4879" w:rsidP="002276B8">
      <w:pPr>
        <w:pStyle w:val="OMBSectionHeading"/>
        <w:spacing w:before="240"/>
        <w:jc w:val="left"/>
      </w:pPr>
      <w:bookmarkStart w:id="14" w:name="_Toc279746917"/>
      <w:bookmarkStart w:id="15" w:name="_Toc302638201"/>
      <w:bookmarkStart w:id="16" w:name="_Toc431641475"/>
      <w:r w:rsidRPr="001D555C">
        <w:t>Data Collection Process</w:t>
      </w:r>
      <w:bookmarkEnd w:id="14"/>
      <w:bookmarkEnd w:id="15"/>
      <w:bookmarkEnd w:id="16"/>
    </w:p>
    <w:p w14:paraId="5041DFD3" w14:textId="01466F95" w:rsidR="00224D26" w:rsidRPr="005751AF" w:rsidRDefault="00224D26" w:rsidP="002276B8">
      <w:pPr>
        <w:jc w:val="left"/>
        <w:rPr>
          <w:rStyle w:val="StyleTimesNewRoman"/>
        </w:rPr>
      </w:pPr>
      <w:r w:rsidRPr="00A152D3">
        <w:rPr>
          <w:rStyle w:val="StyleTimesNewRoman"/>
        </w:rPr>
        <w:t xml:space="preserve">The </w:t>
      </w:r>
      <w:r>
        <w:rPr>
          <w:rStyle w:val="StyleTimesNewRoman"/>
        </w:rPr>
        <w:t>data collection process and analysis plans</w:t>
      </w:r>
      <w:r w:rsidRPr="00A152D3">
        <w:rPr>
          <w:rStyle w:val="StyleTimesNewRoman"/>
        </w:rPr>
        <w:t>, which differ by the type of testing, are described below.</w:t>
      </w:r>
    </w:p>
    <w:p w14:paraId="39B546A3" w14:textId="77777777" w:rsidR="00224D26" w:rsidRPr="00E40E26" w:rsidRDefault="00224D26" w:rsidP="002276B8">
      <w:pPr>
        <w:pStyle w:val="Title"/>
        <w:jc w:val="left"/>
        <w:rPr>
          <w:rStyle w:val="StyleTimesNewRoman"/>
        </w:rPr>
      </w:pPr>
      <w:r w:rsidRPr="00E40E26">
        <w:rPr>
          <w:rStyle w:val="StyleTimesNewRoman"/>
        </w:rPr>
        <w:t xml:space="preserve">Cognitive Interviews </w:t>
      </w:r>
      <w:r>
        <w:rPr>
          <w:rStyle w:val="StyleTimesNewRoman"/>
        </w:rPr>
        <w:t xml:space="preserve">of </w:t>
      </w:r>
      <w:r w:rsidRPr="00E40E26">
        <w:rPr>
          <w:rStyle w:val="StyleTimesNewRoman"/>
        </w:rPr>
        <w:t>Survey Questions</w:t>
      </w:r>
    </w:p>
    <w:p w14:paraId="5D7FE1F2" w14:textId="527DA7E3" w:rsidR="00224D26" w:rsidRPr="00224D26" w:rsidRDefault="00224D26" w:rsidP="002276B8">
      <w:pPr>
        <w:jc w:val="left"/>
      </w:pPr>
      <w:r w:rsidRPr="00224D26">
        <w:t>Participants will first be welcomed, introduced to the interviewer and the observer (if an in-room observer is present), and told that they are there to help us ensure that students/teachers/administrators like them understand the newly developed core, civics, geography, U.S. history, reading, and mathematics items (see Volume II</w:t>
      </w:r>
      <w:r w:rsidR="00D2214A">
        <w:t>, Part B</w:t>
      </w:r>
      <w:r w:rsidRPr="00224D26">
        <w:t>). Participants will be reassured that their participation is voluntary and that their responses will be used for research purposes only (see Section 6). As part of the introduction process, the interviewer will explain to participants that their responses will be audio recorded. For the phone/web-based teacher and school administrator cognitive interviews, the interviewer will explain the technology and describe the tools the participants may use, such as muting their phone and asking questions.</w:t>
      </w:r>
    </w:p>
    <w:p w14:paraId="0E0BE133" w14:textId="7E4DD522" w:rsidR="00224D26" w:rsidRPr="00224D26" w:rsidRDefault="00224D26" w:rsidP="002276B8">
      <w:pPr>
        <w:jc w:val="left"/>
      </w:pPr>
      <w:r w:rsidRPr="00224D26">
        <w:t>The interviewer will be tasked with keeping participants engaged by asking probe questions (see Volume II), soliciting responses from less talkative participants, and asking follow-up questions where appropriate (e.g., “</w:t>
      </w:r>
      <w:r w:rsidR="00BA1C27">
        <w:rPr>
          <w:i/>
        </w:rPr>
        <w:t>T</w:t>
      </w:r>
      <w:r w:rsidRPr="00BA1C27">
        <w:rPr>
          <w:i/>
        </w:rPr>
        <w:t>hat’s interesting, could you tell me a little bit more about that</w:t>
      </w:r>
      <w:r w:rsidR="00BA1C27">
        <w:rPr>
          <w:i/>
        </w:rPr>
        <w:t>?</w:t>
      </w:r>
      <w:r w:rsidRPr="00224D26">
        <w:t xml:space="preserve">”) Interviewers may also take additional notes during the in-person cognitive interviews, including behaviors (e.g., the participant’s facial expressions indicated </w:t>
      </w:r>
      <w:r w:rsidR="00483DFA">
        <w:t>he/she</w:t>
      </w:r>
      <w:r w:rsidRPr="00224D26">
        <w:t xml:space="preserve"> </w:t>
      </w:r>
      <w:r w:rsidR="00483DFA">
        <w:t>is</w:t>
      </w:r>
      <w:r w:rsidRPr="00224D26">
        <w:t xml:space="preserve"> confused) and if extra time was needed to answer certain questions. </w:t>
      </w:r>
      <w:r w:rsidR="00483DFA">
        <w:t>See</w:t>
      </w:r>
      <w:r w:rsidRPr="00224D26">
        <w:t xml:space="preserve"> Volume II for the specific protocols and item probes for the survey questions being pretested.</w:t>
      </w:r>
    </w:p>
    <w:p w14:paraId="78CB24A9" w14:textId="77777777" w:rsidR="00224D26" w:rsidRPr="00224D26" w:rsidRDefault="00224D26" w:rsidP="002276B8">
      <w:pPr>
        <w:keepNext/>
        <w:jc w:val="left"/>
      </w:pPr>
      <w:r w:rsidRPr="00224D26">
        <w:rPr>
          <w:u w:val="single"/>
        </w:rPr>
        <w:lastRenderedPageBreak/>
        <w:t>Analysis Plan</w:t>
      </w:r>
    </w:p>
    <w:p w14:paraId="244A5E02" w14:textId="0AF67F41" w:rsidR="00224D26" w:rsidRPr="00224D26" w:rsidRDefault="00224D26" w:rsidP="002276B8">
      <w:pPr>
        <w:jc w:val="left"/>
      </w:pPr>
      <w:r w:rsidRPr="00224D26">
        <w:t xml:space="preserve">After the session, the notes and audio recording will be summarized to report main findings and </w:t>
      </w:r>
      <w:r w:rsidR="00483DFA">
        <w:t xml:space="preserve">provide </w:t>
      </w:r>
      <w:r w:rsidRPr="00224D26">
        <w:t xml:space="preserve">illustrative statements that will be analyzed by the NAEP questionnaire development team. The cognitive interview results will be used to help inform which items should be administered during the 2017 </w:t>
      </w:r>
      <w:r>
        <w:t>p</w:t>
      </w:r>
      <w:r w:rsidRPr="00224D26">
        <w:t>ilot test.</w:t>
      </w:r>
    </w:p>
    <w:p w14:paraId="15EBF064" w14:textId="77777777" w:rsidR="00746DB4" w:rsidRPr="00746DB4" w:rsidRDefault="00746DB4" w:rsidP="002276B8">
      <w:pPr>
        <w:pStyle w:val="Title"/>
        <w:jc w:val="left"/>
        <w:rPr>
          <w:rStyle w:val="StyleTimesNewRoman"/>
        </w:rPr>
      </w:pPr>
      <w:r w:rsidRPr="00746DB4">
        <w:rPr>
          <w:rStyle w:val="StyleTimesNewRoman"/>
        </w:rPr>
        <w:t>Playtesting of Cognitive Items</w:t>
      </w:r>
    </w:p>
    <w:p w14:paraId="2629F60D" w14:textId="77777777" w:rsidR="00031B48" w:rsidRDefault="00746DB4" w:rsidP="002276B8">
      <w:pPr>
        <w:jc w:val="left"/>
      </w:pPr>
      <w:r>
        <w:t>Playtesting will take place in a range of locations so that staff can maximize opportunities to work with students. Depending on scheduling and participants, some could take place at ETS, some in schools, and some at organizations from which students will be drawn (e.g., Boys and Girls Clubs).</w:t>
      </w:r>
    </w:p>
    <w:p w14:paraId="22B1216E" w14:textId="1EA90F46" w:rsidR="00031B48" w:rsidRDefault="00746DB4" w:rsidP="002276B8">
      <w:pPr>
        <w:jc w:val="left"/>
      </w:pPr>
      <w:r w:rsidRPr="005A1522">
        <w:t xml:space="preserve">Participants will first be welcomed and introduced to the interviewers. Participants will be reassured that their participation is voluntary and that their answers may be used only for </w:t>
      </w:r>
      <w:r>
        <w:t>research</w:t>
      </w:r>
      <w:r w:rsidRPr="005A1522">
        <w:t xml:space="preserve"> purposes </w:t>
      </w:r>
      <w:r w:rsidRPr="00224D26">
        <w:t>(see Section 6)</w:t>
      </w:r>
      <w:r w:rsidRPr="005A1522">
        <w:t>.</w:t>
      </w:r>
      <w:r w:rsidR="00483DFA">
        <w:t xml:space="preserve"> </w:t>
      </w:r>
      <w:r w:rsidRPr="005A1522">
        <w:t xml:space="preserve">Assessment </w:t>
      </w:r>
      <w:r>
        <w:t>specialists</w:t>
      </w:r>
      <w:r w:rsidRPr="005A1522">
        <w:t xml:space="preserve"> will then give an overview of the </w:t>
      </w:r>
      <w:r>
        <w:t xml:space="preserve">items </w:t>
      </w:r>
      <w:r w:rsidRPr="005A1522">
        <w:t xml:space="preserve">to students and provide guidance on what </w:t>
      </w:r>
      <w:r>
        <w:t>they</w:t>
      </w:r>
      <w:r w:rsidRPr="005A1522">
        <w:t xml:space="preserve"> should reflect on while looking at the tasks. </w:t>
      </w:r>
      <w:r>
        <w:t>Assessment specialist</w:t>
      </w:r>
      <w:r w:rsidRPr="005A1522">
        <w:t>s and</w:t>
      </w:r>
      <w:r>
        <w:rPr>
          <w:rStyle w:val="StyleTimesNewRoman"/>
        </w:rPr>
        <w:t xml:space="preserve"> </w:t>
      </w:r>
      <w:r w:rsidRPr="00A21C6E">
        <w:t xml:space="preserve">other staff (e.g., </w:t>
      </w:r>
      <w:r w:rsidRPr="005A1522">
        <w:t>cognitive scientists</w:t>
      </w:r>
      <w:r>
        <w:t xml:space="preserve"> or task designers)</w:t>
      </w:r>
      <w:r w:rsidRPr="005A1522">
        <w:t xml:space="preserve"> from ETS will act as facilitators and observers, taking</w:t>
      </w:r>
      <w:r w:rsidRPr="004B408E">
        <w:t xml:space="preserve"> </w:t>
      </w:r>
      <w:r w:rsidRPr="005A1522">
        <w:t>notes on what students say and interjecting occasional question</w:t>
      </w:r>
      <w:r>
        <w:t>s</w:t>
      </w:r>
      <w:r w:rsidRPr="005A1522">
        <w:t xml:space="preserve"> aimed at eliciting students’ reactions, places of confusion, and ways of thinking about the answers to the questions in the tasks</w:t>
      </w:r>
      <w:r>
        <w:t xml:space="preserve"> and/or items</w:t>
      </w:r>
      <w:r w:rsidRPr="005A1522">
        <w:t xml:space="preserve">. Each observer may choose to stay with </w:t>
      </w:r>
      <w:r>
        <w:t xml:space="preserve">an individual or </w:t>
      </w:r>
      <w:r w:rsidRPr="005A1522">
        <w:t xml:space="preserve">one group of </w:t>
      </w:r>
      <w:r w:rsidR="000607BE">
        <w:t xml:space="preserve">two </w:t>
      </w:r>
      <w:r>
        <w:t xml:space="preserve">to </w:t>
      </w:r>
      <w:r w:rsidR="000607BE">
        <w:t>three</w:t>
      </w:r>
      <w:r w:rsidR="000607BE" w:rsidRPr="005A1522">
        <w:t xml:space="preserve"> </w:t>
      </w:r>
      <w:r w:rsidRPr="005A1522">
        <w:t xml:space="preserve">students looking at and responding to </w:t>
      </w:r>
      <w:r>
        <w:t>items</w:t>
      </w:r>
      <w:r w:rsidRPr="005A1522">
        <w:t xml:space="preserve">, or they may choose to move around to observe several groups </w:t>
      </w:r>
      <w:r>
        <w:t xml:space="preserve">or other individual </w:t>
      </w:r>
      <w:r w:rsidRPr="005A1522">
        <w:t>students.</w:t>
      </w:r>
    </w:p>
    <w:p w14:paraId="6C216AD9" w14:textId="77777777" w:rsidR="00031B48" w:rsidRDefault="00746DB4" w:rsidP="002276B8">
      <w:pPr>
        <w:spacing w:after="120"/>
        <w:jc w:val="left"/>
      </w:pPr>
      <w:r w:rsidRPr="005A1522">
        <w:t>For the most part, students will be allowed to explore the mocked-</w:t>
      </w:r>
      <w:r w:rsidRPr="006B1D8A">
        <w:t xml:space="preserve">up or </w:t>
      </w:r>
      <w:r>
        <w:t xml:space="preserve">programmed items </w:t>
      </w:r>
      <w:r w:rsidRPr="005A1522">
        <w:t xml:space="preserve">by </w:t>
      </w:r>
      <w:r w:rsidRPr="00B13E41">
        <w:t>themselves with little intrusion on the part of the interviewer. However, at a few strategic points, the interviewer may introduce questions meant to explore students’ reactions, such as:</w:t>
      </w:r>
    </w:p>
    <w:p w14:paraId="2F01B40C" w14:textId="005C331C" w:rsidR="00746DB4" w:rsidRPr="00BA1C27" w:rsidRDefault="00746DB4" w:rsidP="002276B8">
      <w:pPr>
        <w:pStyle w:val="NoSpacing"/>
        <w:jc w:val="left"/>
        <w:rPr>
          <w:i/>
        </w:rPr>
      </w:pPr>
      <w:r w:rsidRPr="00BA1C27">
        <w:rPr>
          <w:rStyle w:val="StyleTimesNewRoman"/>
          <w:i/>
        </w:rPr>
        <w:t>Did you find this question/passage interesting – why or why not?</w:t>
      </w:r>
    </w:p>
    <w:p w14:paraId="6F64F61D" w14:textId="77777777" w:rsidR="00746DB4" w:rsidRPr="00BA1C27" w:rsidRDefault="00746DB4" w:rsidP="002276B8">
      <w:pPr>
        <w:pStyle w:val="NoSpacing"/>
        <w:jc w:val="left"/>
        <w:rPr>
          <w:i/>
        </w:rPr>
      </w:pPr>
      <w:r w:rsidRPr="00BA1C27">
        <w:rPr>
          <w:i/>
        </w:rPr>
        <w:t>Are there any questions or words that seem confusing here? Did you understand that part?</w:t>
      </w:r>
    </w:p>
    <w:p w14:paraId="60898A38" w14:textId="77777777" w:rsidR="00031B48" w:rsidRDefault="00746DB4" w:rsidP="002276B8">
      <w:pPr>
        <w:pStyle w:val="NoSpacing"/>
        <w:jc w:val="left"/>
        <w:rPr>
          <w:i/>
        </w:rPr>
      </w:pPr>
      <w:r w:rsidRPr="00BA1C27">
        <w:rPr>
          <w:i/>
        </w:rPr>
        <w:t>How would you answer this question?</w:t>
      </w:r>
    </w:p>
    <w:p w14:paraId="67D0065F" w14:textId="77777777" w:rsidR="00031B48" w:rsidRDefault="00746DB4" w:rsidP="002276B8">
      <w:pPr>
        <w:pStyle w:val="NoSpacing"/>
        <w:spacing w:after="200"/>
        <w:jc w:val="left"/>
        <w:rPr>
          <w:i/>
        </w:rPr>
      </w:pPr>
      <w:r w:rsidRPr="00BA1C27">
        <w:rPr>
          <w:i/>
        </w:rPr>
        <w:t>How could this item be improved? How could it be clearer?</w:t>
      </w:r>
    </w:p>
    <w:p w14:paraId="0C4B079A" w14:textId="77777777" w:rsidR="00031B48" w:rsidRDefault="00746DB4" w:rsidP="002276B8">
      <w:pPr>
        <w:jc w:val="left"/>
      </w:pPr>
      <w:r w:rsidRPr="00B13E41">
        <w:t xml:space="preserve">Prior to each playtesting session, ETS staff may identify some key focus areas for each </w:t>
      </w:r>
      <w:r>
        <w:t>item, set, or block of items</w:t>
      </w:r>
      <w:r w:rsidRPr="00B13E41">
        <w:t xml:space="preserve">. If students do not provide sufficient comments on targeted </w:t>
      </w:r>
      <w:r>
        <w:t>items or issues</w:t>
      </w:r>
      <w:r w:rsidRPr="00B13E41">
        <w:t xml:space="preserve">, a staff member may ask a group of students if they had any thoughts about the particular </w:t>
      </w:r>
      <w:r>
        <w:t xml:space="preserve">item or issue </w:t>
      </w:r>
      <w:r w:rsidRPr="00B13E41">
        <w:t>using questions such as those described above</w:t>
      </w:r>
      <w:r>
        <w:t xml:space="preserve">. </w:t>
      </w:r>
      <w:r w:rsidRPr="00C04670">
        <w:t>Sessions will be recorded with audio so that observers are able to verify the accuracy of notes.</w:t>
      </w:r>
    </w:p>
    <w:p w14:paraId="4E986FB3" w14:textId="329153DD" w:rsidR="00746DB4" w:rsidRPr="00746DB4" w:rsidRDefault="00746DB4" w:rsidP="002276B8">
      <w:pPr>
        <w:jc w:val="left"/>
        <w:rPr>
          <w:u w:val="single"/>
        </w:rPr>
      </w:pPr>
      <w:bookmarkStart w:id="17" w:name="_Toc429584433"/>
      <w:r>
        <w:rPr>
          <w:u w:val="single"/>
        </w:rPr>
        <w:t>Analysis</w:t>
      </w:r>
      <w:r w:rsidRPr="00746DB4">
        <w:rPr>
          <w:u w:val="single"/>
        </w:rPr>
        <w:t xml:space="preserve"> Plan</w:t>
      </w:r>
      <w:bookmarkEnd w:id="17"/>
    </w:p>
    <w:p w14:paraId="094CBB56" w14:textId="77777777" w:rsidR="00031B48" w:rsidRDefault="00746DB4" w:rsidP="002276B8">
      <w:pPr>
        <w:jc w:val="left"/>
      </w:pPr>
      <w:r w:rsidRPr="006B1D8A">
        <w:t xml:space="preserve">Student feedback from a playtesting session is immediate and can be evaluated after the session. </w:t>
      </w:r>
      <w:r w:rsidRPr="00EE598F">
        <w:t>Notes from the observers in each session will be aggregated; one aggregate document will be produced for each set of items that are observed, with all observers contributing their observations to this common document. Since playtesting is a more informal process that generates relatively unstructured information, no formal analyses of these data will be performed.</w:t>
      </w:r>
    </w:p>
    <w:p w14:paraId="7C619641" w14:textId="356F48E8" w:rsidR="00746DB4" w:rsidRPr="009508C7" w:rsidRDefault="00746DB4" w:rsidP="002276B8">
      <w:pPr>
        <w:pStyle w:val="Title"/>
        <w:jc w:val="left"/>
        <w:rPr>
          <w:rStyle w:val="StyleTimesNewRoman"/>
        </w:rPr>
      </w:pPr>
      <w:r w:rsidRPr="009508C7">
        <w:rPr>
          <w:rStyle w:val="StyleTimesNewRoman"/>
        </w:rPr>
        <w:lastRenderedPageBreak/>
        <w:t>Cognitive Interviews of Cognitive Items</w:t>
      </w:r>
    </w:p>
    <w:p w14:paraId="35E66DF6" w14:textId="77777777" w:rsidR="00031B48" w:rsidRDefault="00746DB4" w:rsidP="002276B8">
      <w:pPr>
        <w:jc w:val="left"/>
      </w:pPr>
      <w:r w:rsidRPr="00B13E41">
        <w:t>Participants will first be welcomed</w:t>
      </w:r>
      <w:r>
        <w:t xml:space="preserve"> by staff</w:t>
      </w:r>
      <w:r w:rsidRPr="00B13E41">
        <w:t xml:space="preserve">, introduced to the interviewer and the observer, and told they are there to help answer questions about how people answer </w:t>
      </w:r>
      <w:r>
        <w:t>mathematics and reading questions</w:t>
      </w:r>
      <w:r w:rsidRPr="00B13E41">
        <w:t xml:space="preserve">. </w:t>
      </w:r>
      <w:r>
        <w:t>Students</w:t>
      </w:r>
      <w:r w:rsidRPr="00B13E41">
        <w:t xml:space="preserve"> will be reassured that their participation is voluntary and that their answers may be used only for </w:t>
      </w:r>
      <w:r w:rsidR="009508C7">
        <w:t>research</w:t>
      </w:r>
      <w:r w:rsidR="009508C7" w:rsidRPr="005A1522">
        <w:t xml:space="preserve"> purposes </w:t>
      </w:r>
      <w:r w:rsidR="009508C7" w:rsidRPr="00224D26">
        <w:t>(see Section 6)</w:t>
      </w:r>
      <w:r w:rsidRPr="00B13E41">
        <w:t>. Interviewers will explain the think-aloud process</w:t>
      </w:r>
      <w:r>
        <w:t xml:space="preserve"> and </w:t>
      </w:r>
      <w:r w:rsidRPr="00B13E41">
        <w:t xml:space="preserve">conduct a practice </w:t>
      </w:r>
      <w:r>
        <w:t xml:space="preserve">session with a sample </w:t>
      </w:r>
      <w:r w:rsidRPr="00B13E41">
        <w:t xml:space="preserve">question. </w:t>
      </w:r>
      <w:r>
        <w:t xml:space="preserve">The </w:t>
      </w:r>
      <w:r w:rsidRPr="00B13E41">
        <w:t>think-aloud component of the cognitive interviews</w:t>
      </w:r>
      <w:r>
        <w:t xml:space="preserve"> will be</w:t>
      </w:r>
      <w:r w:rsidRPr="00B13E41">
        <w:t xml:space="preserve"> </w:t>
      </w:r>
      <w:r>
        <w:t xml:space="preserve">a </w:t>
      </w:r>
      <w:r w:rsidRPr="00B13E41">
        <w:t>concurrent think-aloud</w:t>
      </w:r>
      <w:r>
        <w:t xml:space="preserve"> method, </w:t>
      </w:r>
      <w:r w:rsidRPr="00B13E41">
        <w:t xml:space="preserve">in which the </w:t>
      </w:r>
      <w:r>
        <w:t>student</w:t>
      </w:r>
      <w:r w:rsidRPr="00B13E41">
        <w:t xml:space="preserve"> verbalizes his or her thoughts while working through the </w:t>
      </w:r>
      <w:r>
        <w:t>items. As r</w:t>
      </w:r>
      <w:r w:rsidRPr="007C5667">
        <w:t xml:space="preserve">eading entails verbal processing, </w:t>
      </w:r>
      <w:r>
        <w:t xml:space="preserve">thinking aloud can be challenging </w:t>
      </w:r>
      <w:r w:rsidRPr="007C5667">
        <w:t xml:space="preserve">during reading of the text. </w:t>
      </w:r>
      <w:r>
        <w:t xml:space="preserve">Thus </w:t>
      </w:r>
      <w:r w:rsidRPr="007C5667">
        <w:t xml:space="preserve">we will </w:t>
      </w:r>
      <w:r>
        <w:t xml:space="preserve">have students </w:t>
      </w:r>
      <w:r w:rsidRPr="007C5667">
        <w:t xml:space="preserve">focus verbalization efforts when </w:t>
      </w:r>
      <w:r>
        <w:t>they</w:t>
      </w:r>
      <w:r w:rsidRPr="007C5667">
        <w:t xml:space="preserve"> are in the process of answering items, rather than reading </w:t>
      </w:r>
      <w:r>
        <w:t>passages</w:t>
      </w:r>
      <w:r w:rsidRPr="007C5667">
        <w:t>.</w:t>
      </w:r>
      <w:r>
        <w:t xml:space="preserve"> Eye tracking may be used along with concurrent thinking aloud</w:t>
      </w:r>
      <w:r w:rsidR="000C2BA0">
        <w:t>, e</w:t>
      </w:r>
      <w:r>
        <w:t>specially for reading.</w:t>
      </w:r>
    </w:p>
    <w:p w14:paraId="1C9F61E0" w14:textId="77777777" w:rsidR="00031B48" w:rsidRDefault="00746DB4" w:rsidP="002276B8">
      <w:pPr>
        <w:jc w:val="left"/>
      </w:pPr>
      <w:r w:rsidRPr="00B13E41">
        <w:t xml:space="preserve">The protocols </w:t>
      </w:r>
      <w:r w:rsidR="000C2BA0">
        <w:t>(see Volume II</w:t>
      </w:r>
      <w:r w:rsidR="00D2214A">
        <w:t>, part C</w:t>
      </w:r>
      <w:r w:rsidR="000C2BA0">
        <w:t xml:space="preserve">) </w:t>
      </w:r>
      <w:r>
        <w:t xml:space="preserve">for the think-aloud sections </w:t>
      </w:r>
      <w:r w:rsidRPr="00B13E41">
        <w:t xml:space="preserve">contain </w:t>
      </w:r>
      <w:r>
        <w:t>largely</w:t>
      </w:r>
      <w:r w:rsidRPr="00B13E41">
        <w:t xml:space="preserve"> generic </w:t>
      </w:r>
      <w:r>
        <w:t>prompts to be applied flexibly by the interviewer to facilitate and encourage students in verbalizing their thoughts</w:t>
      </w:r>
      <w:r w:rsidRPr="00B13E41">
        <w:t>. For example: “</w:t>
      </w:r>
      <w:r w:rsidRPr="00B13E41">
        <w:rPr>
          <w:i/>
        </w:rPr>
        <w:t>What’s going on in your head right now?</w:t>
      </w:r>
      <w:r w:rsidRPr="00B13E41">
        <w:t>” and “</w:t>
      </w:r>
      <w:r w:rsidRPr="00B13E41">
        <w:rPr>
          <w:i/>
        </w:rPr>
        <w:t>I see you’re looking at the task [or screen/figure/chart/text]. What are you thinking?</w:t>
      </w:r>
      <w:r w:rsidRPr="00B13E41">
        <w:t>”</w:t>
      </w:r>
      <w:r>
        <w:t xml:space="preserve"> </w:t>
      </w:r>
      <w:r w:rsidRPr="00B13E41">
        <w:t xml:space="preserve">The </w:t>
      </w:r>
      <w:r>
        <w:t xml:space="preserve">think-aloud </w:t>
      </w:r>
      <w:r w:rsidRPr="00B13E41">
        <w:t xml:space="preserve">method also includes a verbal probing </w:t>
      </w:r>
      <w:r w:rsidRPr="00ED4463">
        <w:t xml:space="preserve">component </w:t>
      </w:r>
      <w:r w:rsidR="000C2BA0" w:rsidRPr="00ED4463">
        <w:t xml:space="preserve">(see Volume II) </w:t>
      </w:r>
      <w:r w:rsidRPr="00ED4463">
        <w:t>conducted</w:t>
      </w:r>
      <w:r w:rsidRPr="00B13E41">
        <w:t xml:space="preserve"> after completion of the think-aloud portion for </w:t>
      </w:r>
      <w:r>
        <w:t>a given item or set of items</w:t>
      </w:r>
      <w:r w:rsidRPr="00B13E41">
        <w:t xml:space="preserve">. </w:t>
      </w:r>
      <w:r>
        <w:t>These verbal probes include a combination of pre-planned questions, identified before the session as important, and ad hoc questions that the interviewer identifies as important from observations during the interview, such as clarifications or expansions on points raised by the student. For example, if a student paused for a long time over a particular item, appeared to be frustrated at any point, or indicated an ‘aha’ moment, the interviewer might probe these kinds of observations further, to find out what was going on. To minimize the burden on the student, efforts are made to limit the number of verbal probes that can be used in any one session or in relation to any set of items.</w:t>
      </w:r>
    </w:p>
    <w:p w14:paraId="5BBA7B08" w14:textId="77777777" w:rsidR="00031B48" w:rsidRDefault="00746DB4" w:rsidP="002276B8">
      <w:pPr>
        <w:jc w:val="left"/>
      </w:pPr>
      <w:r>
        <w:t xml:space="preserve">Interactions and responses may be recorded via </w:t>
      </w:r>
      <w:r w:rsidRPr="000C2BA0">
        <w:t>video screen-capture software (e.g., Morae</w:t>
      </w:r>
      <w:r w:rsidRPr="000C2BA0">
        <w:rPr>
          <w:i/>
          <w:iCs/>
        </w:rPr>
        <w:t xml:space="preserve">® </w:t>
      </w:r>
      <w:r w:rsidRPr="000C2BA0">
        <w:t xml:space="preserve">software by </w:t>
      </w:r>
      <w:r w:rsidRPr="000C2BA0">
        <w:rPr>
          <w:i/>
          <w:iCs/>
        </w:rPr>
        <w:t>TechSmith</w:t>
      </w:r>
      <w:r w:rsidRPr="000C2BA0">
        <w:t>). These recordings can be replayed for later analysis, to see how a given student progressed through the task. Digital audio recording will capture students’ verbal responses to the think-aloud interview, using either the tablet’s integral microphone</w:t>
      </w:r>
      <w:r>
        <w:t xml:space="preserve"> or an external digital recorder, depending on the specific tablet platform used and compatibility with the screen-capture software</w:t>
      </w:r>
      <w:r w:rsidRPr="00B13E41">
        <w:t xml:space="preserve">. Interviewers </w:t>
      </w:r>
      <w:r>
        <w:t xml:space="preserve">will </w:t>
      </w:r>
      <w:r w:rsidRPr="00B13E41">
        <w:t xml:space="preserve">also record </w:t>
      </w:r>
      <w:r>
        <w:t xml:space="preserve">their own </w:t>
      </w:r>
      <w:r w:rsidRPr="00B13E41">
        <w:t>notes</w:t>
      </w:r>
      <w:r>
        <w:t xml:space="preserve"> separately</w:t>
      </w:r>
      <w:r w:rsidRPr="00B13E41">
        <w:t xml:space="preserve">, including behaviors (e.g., the participant appeared confused) and </w:t>
      </w:r>
      <w:r>
        <w:t>whether</w:t>
      </w:r>
      <w:r w:rsidRPr="00B13E41">
        <w:t xml:space="preserve"> extra time was needed during a particular part of the task.</w:t>
      </w:r>
    </w:p>
    <w:p w14:paraId="23F5EEAB" w14:textId="297A812E" w:rsidR="00746DB4" w:rsidRPr="000C2BA0" w:rsidRDefault="00746DB4" w:rsidP="002276B8">
      <w:pPr>
        <w:jc w:val="left"/>
        <w:rPr>
          <w:u w:val="single"/>
        </w:rPr>
      </w:pPr>
      <w:bookmarkStart w:id="18" w:name="_Toc429584438"/>
      <w:r w:rsidRPr="000C2BA0">
        <w:rPr>
          <w:u w:val="single"/>
        </w:rPr>
        <w:t>Analysis Plan</w:t>
      </w:r>
      <w:bookmarkEnd w:id="18"/>
    </w:p>
    <w:p w14:paraId="2CD1CDDF" w14:textId="77777777" w:rsidR="00746DB4" w:rsidRPr="005D72B0" w:rsidRDefault="00746DB4" w:rsidP="002276B8">
      <w:pPr>
        <w:jc w:val="left"/>
      </w:pPr>
      <w:r w:rsidRPr="005D72B0">
        <w:t xml:space="preserve">For the cognitive interview data collections, documentation will be grouped at the </w:t>
      </w:r>
      <w:r>
        <w:t>discrete item, set, or block</w:t>
      </w:r>
      <w:r w:rsidRPr="005D72B0">
        <w:t xml:space="preserve"> level. </w:t>
      </w:r>
      <w:r>
        <w:t>I</w:t>
      </w:r>
      <w:r w:rsidRPr="005D72B0">
        <w:t>tems will be analyzed across participants.</w:t>
      </w:r>
    </w:p>
    <w:p w14:paraId="7C034308" w14:textId="77777777" w:rsidR="00031B48" w:rsidRDefault="00746DB4" w:rsidP="002276B8">
      <w:pPr>
        <w:spacing w:after="120"/>
        <w:jc w:val="left"/>
      </w:pPr>
      <w:r w:rsidRPr="005D72B0">
        <w:t xml:space="preserve">The types of data collected about </w:t>
      </w:r>
      <w:r>
        <w:t xml:space="preserve">task items and components </w:t>
      </w:r>
      <w:r w:rsidRPr="005D72B0">
        <w:t>will include</w:t>
      </w:r>
      <w:r w:rsidR="000C2BA0">
        <w:t>:</w:t>
      </w:r>
    </w:p>
    <w:p w14:paraId="5C365EC5" w14:textId="1C0EBA06" w:rsidR="00746DB4" w:rsidRPr="005D72B0" w:rsidRDefault="00746DB4" w:rsidP="002276B8">
      <w:pPr>
        <w:pStyle w:val="NoSpacing"/>
        <w:jc w:val="left"/>
        <w:rPr>
          <w:rFonts w:eastAsia="Calibri"/>
        </w:rPr>
      </w:pPr>
      <w:r w:rsidRPr="005D72B0">
        <w:rPr>
          <w:rFonts w:eastAsia="Calibri"/>
        </w:rPr>
        <w:t>think-aloud verbal reports;</w:t>
      </w:r>
    </w:p>
    <w:p w14:paraId="2CDE8F26" w14:textId="2D26CA07" w:rsidR="00746DB4" w:rsidRPr="005D72B0" w:rsidRDefault="00746DB4" w:rsidP="002276B8">
      <w:pPr>
        <w:pStyle w:val="NoSpacing"/>
        <w:jc w:val="left"/>
        <w:rPr>
          <w:rFonts w:eastAsia="Calibri"/>
        </w:rPr>
      </w:pPr>
      <w:r w:rsidRPr="005D72B0">
        <w:rPr>
          <w:rFonts w:eastAsia="Calibri"/>
        </w:rPr>
        <w:t>behavioral data (e.g., errors in reading items</w:t>
      </w:r>
      <w:r w:rsidR="00752B78">
        <w:rPr>
          <w:rFonts w:eastAsia="Calibri"/>
        </w:rPr>
        <w:t>,</w:t>
      </w:r>
      <w:r w:rsidR="00752B78" w:rsidRPr="005D72B0">
        <w:rPr>
          <w:rFonts w:eastAsia="Calibri"/>
        </w:rPr>
        <w:t xml:space="preserve"> </w:t>
      </w:r>
      <w:r w:rsidRPr="005D72B0">
        <w:rPr>
          <w:rFonts w:eastAsia="Calibri"/>
        </w:rPr>
        <w:t>actions observable from screen-capture</w:t>
      </w:r>
      <w:r w:rsidR="00752B78">
        <w:rPr>
          <w:rFonts w:eastAsia="Calibri"/>
        </w:rPr>
        <w:t>, and</w:t>
      </w:r>
      <w:r>
        <w:rPr>
          <w:rFonts w:eastAsia="Calibri"/>
        </w:rPr>
        <w:t xml:space="preserve"> </w:t>
      </w:r>
      <w:r w:rsidRPr="00B90C6D">
        <w:rPr>
          <w:rFonts w:eastAsia="Calibri"/>
        </w:rPr>
        <w:t>gaze patterns where collected</w:t>
      </w:r>
      <w:r w:rsidRPr="005D72B0">
        <w:rPr>
          <w:rFonts w:eastAsia="Calibri"/>
        </w:rPr>
        <w:t>);</w:t>
      </w:r>
    </w:p>
    <w:p w14:paraId="712667A3" w14:textId="77777777" w:rsidR="00746DB4" w:rsidRPr="005D72B0" w:rsidRDefault="00746DB4" w:rsidP="002276B8">
      <w:pPr>
        <w:pStyle w:val="NoSpacing"/>
        <w:jc w:val="left"/>
        <w:rPr>
          <w:rFonts w:eastAsia="Calibri"/>
        </w:rPr>
      </w:pPr>
      <w:r w:rsidRPr="005D72B0">
        <w:rPr>
          <w:rFonts w:eastAsia="Calibri"/>
        </w:rPr>
        <w:t>responses to generic questions prompting students to think out loud;</w:t>
      </w:r>
    </w:p>
    <w:p w14:paraId="6962D950" w14:textId="77777777" w:rsidR="00746DB4" w:rsidRPr="005D72B0" w:rsidRDefault="00746DB4" w:rsidP="002276B8">
      <w:pPr>
        <w:pStyle w:val="NoSpacing"/>
        <w:jc w:val="left"/>
        <w:rPr>
          <w:rFonts w:eastAsia="Calibri"/>
        </w:rPr>
      </w:pPr>
      <w:r w:rsidRPr="005D72B0">
        <w:rPr>
          <w:rFonts w:eastAsia="Calibri"/>
        </w:rPr>
        <w:t>responses to targeted questions specific to the item</w:t>
      </w:r>
      <w:r>
        <w:rPr>
          <w:rFonts w:eastAsia="Calibri"/>
        </w:rPr>
        <w:t>(s)</w:t>
      </w:r>
      <w:r w:rsidRPr="005D72B0">
        <w:rPr>
          <w:rFonts w:eastAsia="Calibri"/>
        </w:rPr>
        <w:t>;</w:t>
      </w:r>
    </w:p>
    <w:p w14:paraId="1037D112" w14:textId="479B7A8C" w:rsidR="00746DB4" w:rsidRPr="005D72B0" w:rsidRDefault="00746DB4" w:rsidP="002276B8">
      <w:pPr>
        <w:pStyle w:val="NoSpacing"/>
        <w:jc w:val="left"/>
        <w:rPr>
          <w:rFonts w:eastAsia="Calibri"/>
        </w:rPr>
      </w:pPr>
      <w:r w:rsidRPr="005D72B0">
        <w:rPr>
          <w:rFonts w:eastAsia="Calibri"/>
        </w:rPr>
        <w:lastRenderedPageBreak/>
        <w:t>additional participant comments; and</w:t>
      </w:r>
    </w:p>
    <w:p w14:paraId="485C4E72" w14:textId="77777777" w:rsidR="00746DB4" w:rsidRPr="005D72B0" w:rsidRDefault="00746DB4" w:rsidP="002276B8">
      <w:pPr>
        <w:pStyle w:val="NoSpacing"/>
        <w:spacing w:after="200"/>
        <w:jc w:val="left"/>
        <w:rPr>
          <w:rFonts w:eastAsia="Calibri"/>
        </w:rPr>
      </w:pPr>
      <w:r>
        <w:rPr>
          <w:rFonts w:eastAsia="Calibri"/>
        </w:rPr>
        <w:t xml:space="preserve">answers to </w:t>
      </w:r>
      <w:r w:rsidRPr="005D72B0">
        <w:rPr>
          <w:rFonts w:eastAsia="Calibri"/>
        </w:rPr>
        <w:t>debriefing questions.</w:t>
      </w:r>
    </w:p>
    <w:p w14:paraId="0CD073B0" w14:textId="77777777" w:rsidR="00746DB4" w:rsidRPr="00115F1C" w:rsidRDefault="00746DB4" w:rsidP="002276B8">
      <w:pPr>
        <w:jc w:val="left"/>
      </w:pPr>
      <w:r w:rsidRPr="003E5EAE">
        <w:t>The general analysis approach will be to compile the different types of data to facilitate identification of patterns of responses for specific items</w:t>
      </w:r>
      <w:r>
        <w:t xml:space="preserve"> or groups of items:</w:t>
      </w:r>
      <w:r w:rsidRPr="003E5EAE">
        <w:t xml:space="preserve"> for example, patterns of responses to probes or debriefing questions, </w:t>
      </w:r>
      <w:r w:rsidRPr="00B90C6D">
        <w:t>common patterns of looking at particular screens (</w:t>
      </w:r>
      <w:r>
        <w:t xml:space="preserve">in cases </w:t>
      </w:r>
      <w:r w:rsidRPr="00B90C6D">
        <w:t xml:space="preserve">where eye movements are captured), </w:t>
      </w:r>
      <w:r w:rsidRPr="003E5EAE">
        <w:t xml:space="preserve">or types of actions observed from students at specific points in a given </w:t>
      </w:r>
      <w:r>
        <w:t>item or set of items</w:t>
      </w:r>
      <w:r w:rsidRPr="003E5EAE">
        <w:t xml:space="preserve">. This overall approach will help to ensure that the data are analyzed in a way that is thorough, systematic, and that will enhance identification of problems with </w:t>
      </w:r>
      <w:r w:rsidRPr="00115F1C">
        <w:t>items and provide recommendations for addressing those problems.</w:t>
      </w:r>
    </w:p>
    <w:p w14:paraId="3947093F" w14:textId="753A8DED" w:rsidR="00F050B1" w:rsidRPr="008473B9" w:rsidRDefault="00F050B1" w:rsidP="002276B8">
      <w:pPr>
        <w:pStyle w:val="Title"/>
        <w:jc w:val="left"/>
        <w:rPr>
          <w:rStyle w:val="StyleTimesNewRoman"/>
        </w:rPr>
      </w:pPr>
      <w:r w:rsidRPr="008473B9">
        <w:rPr>
          <w:rStyle w:val="StyleTimesNewRoman"/>
        </w:rPr>
        <w:t>Tryouts of Cognitive Items</w:t>
      </w:r>
    </w:p>
    <w:p w14:paraId="1A43DC71" w14:textId="623F727D" w:rsidR="00F050B1" w:rsidRPr="00020319" w:rsidRDefault="00F050B1" w:rsidP="002276B8">
      <w:pPr>
        <w:jc w:val="left"/>
      </w:pPr>
      <w:r w:rsidRPr="007450D6">
        <w:t xml:space="preserve">EurekaFacts will conduct tryouts at their Rockville, Maryland </w:t>
      </w:r>
      <w:r>
        <w:t>site</w:t>
      </w:r>
      <w:r>
        <w:rPr>
          <w:color w:val="000000"/>
        </w:rPr>
        <w:t xml:space="preserve"> or another suitable venue (e.g., after-school activities organization, or community-based organization)</w:t>
      </w:r>
      <w:r w:rsidRPr="007450D6">
        <w:t xml:space="preserve">. </w:t>
      </w:r>
      <w:r w:rsidRPr="00142A80">
        <w:t xml:space="preserve">Tryout sessions will be conducted by EurekaFacts in small groups. Because tryouts are sessions where the students complete </w:t>
      </w:r>
      <w:r>
        <w:t xml:space="preserve">items </w:t>
      </w:r>
      <w:r w:rsidRPr="00142A80">
        <w:t xml:space="preserve">on their own without any interruption, verbal probing, or think-aloud component, it is possible and most efficient to have several students complete </w:t>
      </w:r>
      <w:r>
        <w:t>items</w:t>
      </w:r>
      <w:r w:rsidRPr="00142A80">
        <w:t xml:space="preserve"> at the same time. A proctor will be present during the session and will follow a strict protocol </w:t>
      </w:r>
      <w:r>
        <w:t xml:space="preserve">(see Volume II) </w:t>
      </w:r>
      <w:r w:rsidRPr="00142A80">
        <w:t>to provide students with general instructions, guide the group through the tryout, administer debriefing questions</w:t>
      </w:r>
      <w:r w:rsidR="005D75C5">
        <w:t>,</w:t>
      </w:r>
      <w:r w:rsidRPr="00142A80">
        <w:t xml:space="preserve"> and assist students in the case of any technical issues. In addition, the proctor will take notes of any potential observations or issues that occur during the tryout session.</w:t>
      </w:r>
    </w:p>
    <w:p w14:paraId="3C420D90" w14:textId="77777777" w:rsidR="00F050B1" w:rsidRPr="00F050B1" w:rsidRDefault="00F050B1" w:rsidP="002276B8">
      <w:pPr>
        <w:keepNext/>
        <w:jc w:val="left"/>
        <w:rPr>
          <w:u w:val="single"/>
        </w:rPr>
      </w:pPr>
      <w:bookmarkStart w:id="19" w:name="_Toc429584443"/>
      <w:r w:rsidRPr="00F050B1">
        <w:rPr>
          <w:u w:val="single"/>
        </w:rPr>
        <w:t>Analysis Plan</w:t>
      </w:r>
      <w:bookmarkEnd w:id="19"/>
    </w:p>
    <w:p w14:paraId="4BB5E9AB" w14:textId="77777777" w:rsidR="00031B48" w:rsidRDefault="00F050B1" w:rsidP="002276B8">
      <w:pPr>
        <w:jc w:val="left"/>
      </w:pPr>
      <w:r w:rsidRPr="00B90C6D">
        <w:t xml:space="preserve">Student responses to items will be compiled into spreadsheets to allow quantitative and descriptive analyses of the performance data. Completion times and non-completion rates will also be quantified and entered into the spreadsheets. These data sets will be </w:t>
      </w:r>
      <w:r w:rsidR="008D204F">
        <w:t>used in item</w:t>
      </w:r>
      <w:r w:rsidRPr="00B90C6D">
        <w:t xml:space="preserve"> development, design, and programming decisions.</w:t>
      </w:r>
    </w:p>
    <w:p w14:paraId="529CC913" w14:textId="242F755B" w:rsidR="00C34519" w:rsidRDefault="00A06368" w:rsidP="002276B8">
      <w:pPr>
        <w:pStyle w:val="OMBSectionHeading"/>
        <w:spacing w:before="240"/>
        <w:jc w:val="left"/>
      </w:pPr>
      <w:bookmarkStart w:id="20" w:name="_Toc286052934"/>
      <w:bookmarkStart w:id="21" w:name="_Toc286052986"/>
      <w:bookmarkStart w:id="22" w:name="_Toc286052939"/>
      <w:bookmarkStart w:id="23" w:name="_Toc286052991"/>
      <w:bookmarkStart w:id="24" w:name="_Toc286052940"/>
      <w:bookmarkStart w:id="25" w:name="_Toc286052992"/>
      <w:bookmarkStart w:id="26" w:name="_Toc286052941"/>
      <w:bookmarkStart w:id="27" w:name="_Toc286052993"/>
      <w:bookmarkStart w:id="28" w:name="_Toc286052942"/>
      <w:bookmarkStart w:id="29" w:name="_Toc286052994"/>
      <w:bookmarkStart w:id="30" w:name="_Toc286052943"/>
      <w:bookmarkStart w:id="31" w:name="_Toc286052995"/>
      <w:bookmarkStart w:id="32" w:name="_Toc286052944"/>
      <w:bookmarkStart w:id="33" w:name="_Toc286052996"/>
      <w:bookmarkStart w:id="34" w:name="_Toc286052945"/>
      <w:bookmarkStart w:id="35" w:name="_Toc286052997"/>
      <w:bookmarkStart w:id="36" w:name="_Toc286052946"/>
      <w:bookmarkStart w:id="37" w:name="_Toc286052998"/>
      <w:bookmarkStart w:id="38" w:name="_Toc286052947"/>
      <w:bookmarkStart w:id="39" w:name="_Toc286052999"/>
      <w:bookmarkStart w:id="40" w:name="_Toc286052948"/>
      <w:bookmarkStart w:id="41" w:name="_Toc286053000"/>
      <w:bookmarkStart w:id="42" w:name="_Toc286052949"/>
      <w:bookmarkStart w:id="43" w:name="_Toc286053001"/>
      <w:bookmarkStart w:id="44" w:name="_Toc286052950"/>
      <w:bookmarkStart w:id="45" w:name="_Toc286053002"/>
      <w:bookmarkStart w:id="46" w:name="_Toc286052955"/>
      <w:bookmarkStart w:id="47" w:name="_Toc286053007"/>
      <w:bookmarkStart w:id="48" w:name="_Toc286052956"/>
      <w:bookmarkStart w:id="49" w:name="_Toc286053008"/>
      <w:bookmarkStart w:id="50" w:name="_Toc286052957"/>
      <w:bookmarkStart w:id="51" w:name="_Toc286053009"/>
      <w:bookmarkStart w:id="52" w:name="_Toc286052958"/>
      <w:bookmarkStart w:id="53" w:name="_Toc286053010"/>
      <w:bookmarkStart w:id="54" w:name="_Toc286053011"/>
      <w:bookmarkStart w:id="55" w:name="_Toc43164147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1F7609">
        <w:t>Consulta</w:t>
      </w:r>
      <w:r>
        <w:t>tions O</w:t>
      </w:r>
      <w:r w:rsidRPr="001F7609">
        <w:t>utside the Agency</w:t>
      </w:r>
      <w:bookmarkEnd w:id="54"/>
      <w:bookmarkEnd w:id="55"/>
    </w:p>
    <w:p w14:paraId="428205FB" w14:textId="77777777" w:rsidR="00031B48" w:rsidRDefault="00A06368" w:rsidP="002276B8">
      <w:pPr>
        <w:jc w:val="left"/>
      </w:pPr>
      <w:bookmarkStart w:id="56" w:name="_Toc286053012"/>
      <w:r w:rsidRPr="00EB4A57">
        <w:rPr>
          <w:u w:val="single"/>
        </w:rPr>
        <w:t>Educational Testing Service (ETS)</w:t>
      </w:r>
      <w:bookmarkEnd w:id="56"/>
      <w:r w:rsidR="002B47C3" w:rsidRPr="002B47C3">
        <w:t xml:space="preserve"> </w:t>
      </w:r>
      <w:bookmarkStart w:id="57" w:name="_Toc286053013"/>
      <w:r w:rsidR="00A51804" w:rsidRPr="00EB4A57">
        <w:t xml:space="preserve">serves as the </w:t>
      </w:r>
      <w:r w:rsidR="00D2214A">
        <w:t xml:space="preserve">NAEP </w:t>
      </w:r>
      <w:r w:rsidR="00EC1A13" w:rsidRPr="00EB4A57">
        <w:t xml:space="preserve">Item </w:t>
      </w:r>
      <w:r w:rsidR="00DA2245" w:rsidRPr="00EB4A57">
        <w:t xml:space="preserve">Development </w:t>
      </w:r>
      <w:r w:rsidR="00A51804" w:rsidRPr="00EB4A57">
        <w:t>contractor</w:t>
      </w:r>
      <w:r w:rsidR="00AB64F1" w:rsidRPr="00EB4A57">
        <w:t>. As such, ETS</w:t>
      </w:r>
      <w:r w:rsidR="00A51804" w:rsidRPr="00EB4A57">
        <w:t xml:space="preserve"> will be responsible for the management</w:t>
      </w:r>
      <w:r w:rsidR="00EC1A13" w:rsidRPr="00EB4A57">
        <w:t xml:space="preserve"> </w:t>
      </w:r>
      <w:r w:rsidR="00AB64F1" w:rsidRPr="00EB4A57">
        <w:t>of all activities described in this package</w:t>
      </w:r>
      <w:r w:rsidR="00EB4A57">
        <w:t>, as well as conducting the cognitive item playtest and possibly some of the cognitive item cognitive interviews</w:t>
      </w:r>
      <w:r w:rsidR="00AB64F1" w:rsidRPr="00EB4A57">
        <w:t>.</w:t>
      </w:r>
      <w:bookmarkEnd w:id="57"/>
    </w:p>
    <w:p w14:paraId="6B2CFBD7" w14:textId="1584B179" w:rsidR="00031B48" w:rsidRDefault="00CC5743" w:rsidP="002276B8">
      <w:pPr>
        <w:jc w:val="left"/>
        <w:rPr>
          <w:rStyle w:val="StyleTimesNewRoman"/>
        </w:rPr>
      </w:pPr>
      <w:r w:rsidRPr="00CC5743">
        <w:rPr>
          <w:u w:val="single"/>
        </w:rPr>
        <w:t>EurekaFacts</w:t>
      </w:r>
      <w:r w:rsidRPr="00CC5743">
        <w:t xml:space="preserve"> is a small, established research and consulting firm in Rockville, Maryland. EurekaFacts offers facilities, tools, and staff to collect and analyze both qualitative and quantitative data</w:t>
      </w:r>
      <w:r w:rsidR="00A06368" w:rsidRPr="00CC5743">
        <w:t xml:space="preserve">. </w:t>
      </w:r>
      <w:r w:rsidR="00565567" w:rsidRPr="00CC5743">
        <w:t>EurekaFacts</w:t>
      </w:r>
      <w:r w:rsidR="00FC55E1" w:rsidRPr="00CC5743">
        <w:t xml:space="preserve"> </w:t>
      </w:r>
      <w:r w:rsidR="00A06368" w:rsidRPr="00CC5743">
        <w:t xml:space="preserve">is working as a subcontractor </w:t>
      </w:r>
      <w:r w:rsidR="005D75C5">
        <w:t>to</w:t>
      </w:r>
      <w:r w:rsidR="00A06368" w:rsidRPr="00CC5743">
        <w:t xml:space="preserve"> ETS to conduct </w:t>
      </w:r>
      <w:r w:rsidR="00565567" w:rsidRPr="00CC5743">
        <w:t xml:space="preserve">the </w:t>
      </w:r>
      <w:r w:rsidR="00EB4A57" w:rsidRPr="00CC5743">
        <w:t xml:space="preserve">cognitive item </w:t>
      </w:r>
      <w:r w:rsidR="001B1CF3" w:rsidRPr="00CC5743">
        <w:t>small-scale tryouts</w:t>
      </w:r>
      <w:r w:rsidR="00EB4A57" w:rsidRPr="00CC5743">
        <w:t xml:space="preserve"> and possibly some</w:t>
      </w:r>
      <w:r w:rsidR="00EB4A57">
        <w:t xml:space="preserve"> of the cognitive item cognitive interviews</w:t>
      </w:r>
      <w:r w:rsidR="00A06368" w:rsidRPr="002A098C">
        <w:rPr>
          <w:rStyle w:val="StyleTimesNewRoman"/>
        </w:rPr>
        <w:t>.</w:t>
      </w:r>
    </w:p>
    <w:p w14:paraId="49C0EFDC" w14:textId="112C4A59" w:rsidR="00CC5743" w:rsidRPr="00CC5743" w:rsidRDefault="00CC5743" w:rsidP="002276B8">
      <w:pPr>
        <w:keepLines/>
        <w:jc w:val="left"/>
      </w:pPr>
      <w:r w:rsidRPr="00CC5743">
        <w:rPr>
          <w:u w:val="single"/>
        </w:rPr>
        <w:t>The NAEP State Coordinator</w:t>
      </w:r>
      <w:r w:rsidRPr="00CC5743">
        <w:t xml:space="preserve"> serves as the liaison between the state education agency and NAEP, coordinating NAEP activities in his or her state. NAEP State Coordinators from selected states may provide leads for potential participants for this study.</w:t>
      </w:r>
    </w:p>
    <w:p w14:paraId="66290A82" w14:textId="678A500B" w:rsidR="00C34519" w:rsidRDefault="00A06368" w:rsidP="002276B8">
      <w:pPr>
        <w:pStyle w:val="OMBSectionHeading"/>
        <w:spacing w:before="240"/>
        <w:jc w:val="left"/>
      </w:pPr>
      <w:bookmarkStart w:id="58" w:name="_Toc286053015"/>
      <w:bookmarkStart w:id="59" w:name="_Toc431641477"/>
      <w:r w:rsidRPr="00CC2056">
        <w:t>Assurance of Confidentialit</w:t>
      </w:r>
      <w:bookmarkEnd w:id="58"/>
      <w:r w:rsidR="00154E72">
        <w:t>y</w:t>
      </w:r>
      <w:bookmarkEnd w:id="59"/>
    </w:p>
    <w:p w14:paraId="4F7F0A01" w14:textId="77777777" w:rsidR="00031B48" w:rsidRDefault="00DE2037" w:rsidP="002276B8">
      <w:pPr>
        <w:jc w:val="left"/>
        <w:rPr>
          <w:rStyle w:val="StyleTimesNewRoman"/>
        </w:rPr>
      </w:pPr>
      <w:r>
        <w:rPr>
          <w:rStyle w:val="StyleTimesNewRoman"/>
        </w:rPr>
        <w:t>Participants</w:t>
      </w:r>
      <w:r w:rsidRPr="005B76DB">
        <w:rPr>
          <w:rStyle w:val="StyleTimesNewRoman"/>
        </w:rPr>
        <w:t xml:space="preserve"> are notified that their participation is voluntary and that their answers may be used only for </w:t>
      </w:r>
      <w:r w:rsidR="00D35F66">
        <w:rPr>
          <w:rStyle w:val="StyleTimesNewRoman"/>
        </w:rPr>
        <w:lastRenderedPageBreak/>
        <w:t xml:space="preserve">research </w:t>
      </w:r>
      <w:r w:rsidRPr="005B76DB">
        <w:rPr>
          <w:rStyle w:val="StyleTimesNewRoman"/>
        </w:rPr>
        <w:t>purposes and may not be disclosed, or used, in identifiable form for any other purpose except as required by law [Education Sciences Reform Act of 2002 (20 U.S.C. §9573)].</w:t>
      </w:r>
    </w:p>
    <w:p w14:paraId="70ACC962" w14:textId="62F08E55" w:rsidR="00C34519" w:rsidRDefault="00A06368" w:rsidP="002276B8">
      <w:pPr>
        <w:jc w:val="left"/>
        <w:rPr>
          <w:rStyle w:val="StyleTimesNewRoman"/>
        </w:rPr>
      </w:pPr>
      <w:r w:rsidRPr="002A098C">
        <w:rPr>
          <w:rStyle w:val="StyleTimesNewRoman"/>
        </w:rPr>
        <w:t>Written consent will be obtained from</w:t>
      </w:r>
      <w:r w:rsidR="00090858">
        <w:rPr>
          <w:rStyle w:val="StyleTimesNewRoman"/>
        </w:rPr>
        <w:t xml:space="preserve"> </w:t>
      </w:r>
      <w:r w:rsidR="00175559">
        <w:rPr>
          <w:rStyle w:val="StyleTimesNewRoman"/>
        </w:rPr>
        <w:t xml:space="preserve">participants </w:t>
      </w:r>
      <w:r w:rsidR="00090858">
        <w:rPr>
          <w:rStyle w:val="StyleTimesNewRoman"/>
        </w:rPr>
        <w:t>who are over the age of 18</w:t>
      </w:r>
      <w:r w:rsidRPr="002A098C">
        <w:rPr>
          <w:rStyle w:val="StyleTimesNewRoman"/>
        </w:rPr>
        <w:t xml:space="preserve"> </w:t>
      </w:r>
      <w:r w:rsidR="00090858">
        <w:rPr>
          <w:rStyle w:val="StyleTimesNewRoman"/>
        </w:rPr>
        <w:t xml:space="preserve">and from </w:t>
      </w:r>
      <w:r w:rsidR="00AE24A4">
        <w:rPr>
          <w:rStyle w:val="StyleTimesNewRoman"/>
        </w:rPr>
        <w:t xml:space="preserve">parents or </w:t>
      </w:r>
      <w:r w:rsidRPr="002A098C">
        <w:rPr>
          <w:rStyle w:val="StyleTimesNewRoman"/>
        </w:rPr>
        <w:t>le</w:t>
      </w:r>
      <w:r>
        <w:rPr>
          <w:rStyle w:val="StyleTimesNewRoman"/>
        </w:rPr>
        <w:t>gal guardians of students</w:t>
      </w:r>
      <w:r w:rsidR="00090858">
        <w:rPr>
          <w:rStyle w:val="StyleTimesNewRoman"/>
        </w:rPr>
        <w:t xml:space="preserve"> who are under the age of 18</w:t>
      </w:r>
      <w:r>
        <w:rPr>
          <w:rStyle w:val="StyleTimesNewRoman"/>
        </w:rPr>
        <w:t xml:space="preserve">. </w:t>
      </w:r>
      <w:r w:rsidRPr="002A098C">
        <w:rPr>
          <w:rStyle w:val="StyleTimesNewRoman"/>
        </w:rPr>
        <w:t>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w:t>
      </w:r>
      <w:r w:rsidR="005D75C5">
        <w:rPr>
          <w:rStyle w:val="StyleTimesNewRoman"/>
        </w:rPr>
        <w:t>,</w:t>
      </w:r>
      <w:r w:rsidRPr="002A098C">
        <w:rPr>
          <w:rStyle w:val="StyleTimesNewRoman"/>
        </w:rPr>
        <w:t xml:space="preserve"> </w:t>
      </w:r>
      <w:r>
        <w:rPr>
          <w:rStyle w:val="StyleTimesNewRoman"/>
        </w:rPr>
        <w:t>secured</w:t>
      </w:r>
      <w:r w:rsidRPr="002A098C">
        <w:rPr>
          <w:rStyle w:val="StyleTimesNewRoman"/>
        </w:rPr>
        <w:t xml:space="preserve"> for the duration of the study</w:t>
      </w:r>
      <w:r w:rsidR="005D75C5">
        <w:rPr>
          <w:rStyle w:val="StyleTimesNewRoman"/>
        </w:rPr>
        <w:t>,</w:t>
      </w:r>
      <w:r w:rsidRPr="002A098C">
        <w:rPr>
          <w:rStyle w:val="StyleTimesNewRoman"/>
        </w:rPr>
        <w:t xml:space="preserve"> and will be destroyed after the final report is </w:t>
      </w:r>
      <w:r w:rsidR="00D35F66">
        <w:rPr>
          <w:rStyle w:val="StyleTimesNewRoman"/>
        </w:rPr>
        <w:t>completed</w:t>
      </w:r>
      <w:r w:rsidRPr="002A098C">
        <w:rPr>
          <w:rStyle w:val="StyleTimesNewRoman"/>
        </w:rPr>
        <w:t>.</w:t>
      </w:r>
    </w:p>
    <w:p w14:paraId="0AAB698E" w14:textId="332DE088" w:rsidR="00C34519" w:rsidRDefault="00A06368" w:rsidP="002276B8">
      <w:pPr>
        <w:jc w:val="left"/>
        <w:rPr>
          <w:rStyle w:val="StyleTimesNewRoman"/>
        </w:rPr>
      </w:pPr>
      <w:r w:rsidRPr="002A098C">
        <w:rPr>
          <w:rStyle w:val="StyleTimesNewRoman"/>
        </w:rPr>
        <w:t>The interviews will be recorded</w:t>
      </w:r>
      <w:r w:rsidR="00C304D6">
        <w:rPr>
          <w:rStyle w:val="StyleTimesNewRoman"/>
        </w:rPr>
        <w:t>.</w:t>
      </w:r>
      <w:r w:rsidR="00BB5ABA">
        <w:rPr>
          <w:rStyle w:val="FootnoteReference"/>
        </w:rPr>
        <w:footnoteReference w:id="8"/>
      </w:r>
      <w:r w:rsidRPr="002A098C">
        <w:rPr>
          <w:rStyle w:val="StyleTimesNewRoman"/>
        </w:rPr>
        <w:t xml:space="preserve"> The only identification included on the files will be the </w:t>
      </w:r>
      <w:r w:rsidR="00633629">
        <w:rPr>
          <w:rStyle w:val="StyleTimesNewRoman"/>
        </w:rPr>
        <w:t xml:space="preserve">unique ID assigned to each </w:t>
      </w:r>
      <w:r w:rsidRPr="002A098C">
        <w:rPr>
          <w:rStyle w:val="StyleTimesNewRoman"/>
        </w:rPr>
        <w:t>participant</w:t>
      </w:r>
      <w:r w:rsidR="00633629">
        <w:rPr>
          <w:rStyle w:val="StyleTimesNewRoman"/>
        </w:rPr>
        <w:t xml:space="preserve"> by the interviewer</w:t>
      </w:r>
      <w:r w:rsidRPr="002A098C">
        <w:rPr>
          <w:rStyle w:val="StyleTimesNewRoman"/>
        </w:rPr>
        <w:t xml:space="preserve">. The </w:t>
      </w:r>
      <w:r>
        <w:rPr>
          <w:rStyle w:val="StyleTimesNewRoman"/>
        </w:rPr>
        <w:t>recorded</w:t>
      </w:r>
      <w:r w:rsidRPr="002A098C">
        <w:rPr>
          <w:rStyle w:val="StyleTimesNewRoman"/>
        </w:rPr>
        <w:t xml:space="preserve"> files will be secured for the duration of the study and will be destroyed after the final report is </w:t>
      </w:r>
      <w:r>
        <w:rPr>
          <w:rStyle w:val="StyleTimesNewRoman"/>
        </w:rPr>
        <w:t>submitted</w:t>
      </w:r>
      <w:r w:rsidRPr="002A098C">
        <w:rPr>
          <w:rStyle w:val="StyleTimesNewRoman"/>
        </w:rPr>
        <w:t>.</w:t>
      </w:r>
    </w:p>
    <w:p w14:paraId="476A6479" w14:textId="657894AB" w:rsidR="00C34519" w:rsidRDefault="00A06368" w:rsidP="002276B8">
      <w:pPr>
        <w:pStyle w:val="OMBSectionHeading"/>
        <w:spacing w:before="240"/>
        <w:jc w:val="left"/>
      </w:pPr>
      <w:bookmarkStart w:id="60" w:name="_Toc286052965"/>
      <w:bookmarkStart w:id="61" w:name="_Toc286053016"/>
      <w:bookmarkStart w:id="62" w:name="_Toc286052966"/>
      <w:bookmarkStart w:id="63" w:name="_Toc286053017"/>
      <w:bookmarkStart w:id="64" w:name="_Toc286053018"/>
      <w:bookmarkStart w:id="65" w:name="_Toc431641478"/>
      <w:bookmarkEnd w:id="60"/>
      <w:bookmarkEnd w:id="61"/>
      <w:bookmarkEnd w:id="62"/>
      <w:bookmarkEnd w:id="63"/>
      <w:r w:rsidRPr="001F7609">
        <w:t>Justification for Sensitive Questions</w:t>
      </w:r>
      <w:bookmarkEnd w:id="64"/>
      <w:bookmarkEnd w:id="65"/>
    </w:p>
    <w:p w14:paraId="579D5770" w14:textId="696A9250" w:rsidR="00C34519" w:rsidRDefault="00A06368" w:rsidP="002276B8">
      <w:pPr>
        <w:jc w:val="left"/>
        <w:rPr>
          <w:rStyle w:val="StyleTimesNewRoman"/>
        </w:rPr>
      </w:pPr>
      <w:r w:rsidRPr="00112AD7">
        <w:rPr>
          <w:rStyle w:val="StyleTimesNewRoman"/>
        </w:rPr>
        <w:t xml:space="preserve">Throughout the </w:t>
      </w:r>
      <w:r w:rsidR="00175559">
        <w:rPr>
          <w:rStyle w:val="StyleTimesNewRoman"/>
        </w:rPr>
        <w:t xml:space="preserve">item and task </w:t>
      </w:r>
      <w:r w:rsidR="00D35F66">
        <w:rPr>
          <w:rStyle w:val="StyleTimesNewRoman"/>
        </w:rPr>
        <w:t xml:space="preserve">development </w:t>
      </w:r>
      <w:r w:rsidR="00175559">
        <w:rPr>
          <w:rStyle w:val="StyleTimesNewRoman"/>
        </w:rPr>
        <w:t>process</w:t>
      </w:r>
      <w:r w:rsidR="00CF133A">
        <w:rPr>
          <w:rStyle w:val="StyleTimesNewRoman"/>
        </w:rPr>
        <w:t xml:space="preserve">, </w:t>
      </w:r>
      <w:r w:rsidR="00175559">
        <w:rPr>
          <w:rStyle w:val="StyleTimesNewRoman"/>
        </w:rPr>
        <w:t xml:space="preserve">as well as the </w:t>
      </w:r>
      <w:r w:rsidR="0044530B">
        <w:rPr>
          <w:rStyle w:val="StyleTimesNewRoman"/>
        </w:rPr>
        <w:t xml:space="preserve">process of developing </w:t>
      </w:r>
      <w:r w:rsidRPr="00112AD7">
        <w:rPr>
          <w:rStyle w:val="StyleTimesNewRoman"/>
        </w:rPr>
        <w:t>interview protocol</w:t>
      </w:r>
      <w:r w:rsidR="0044530B">
        <w:rPr>
          <w:rStyle w:val="StyleTimesNewRoman"/>
        </w:rPr>
        <w:t>s</w:t>
      </w:r>
      <w:r w:rsidRPr="00112AD7">
        <w:rPr>
          <w:rStyle w:val="StyleTimesNewRoman"/>
        </w:rPr>
        <w:t xml:space="preserve">, effort has been made to avoid asking for information that might be considered sensitive or offensive. Reviewers </w:t>
      </w:r>
      <w:r w:rsidR="00604767">
        <w:rPr>
          <w:rStyle w:val="StyleTimesNewRoman"/>
        </w:rPr>
        <w:t xml:space="preserve">have </w:t>
      </w:r>
      <w:r w:rsidR="008244BE">
        <w:rPr>
          <w:rStyle w:val="StyleTimesNewRoman"/>
        </w:rPr>
        <w:t xml:space="preserve">also </w:t>
      </w:r>
      <w:r w:rsidR="00604767">
        <w:rPr>
          <w:rStyle w:val="StyleTimesNewRoman"/>
        </w:rPr>
        <w:t xml:space="preserve">attempted to </w:t>
      </w:r>
      <w:r w:rsidRPr="00112AD7">
        <w:rPr>
          <w:rStyle w:val="StyleTimesNewRoman"/>
        </w:rPr>
        <w:t>identif</w:t>
      </w:r>
      <w:r w:rsidR="00604767">
        <w:rPr>
          <w:rStyle w:val="StyleTimesNewRoman"/>
        </w:rPr>
        <w:t>y</w:t>
      </w:r>
      <w:r w:rsidRPr="00112AD7">
        <w:rPr>
          <w:rStyle w:val="StyleTimesNewRoman"/>
        </w:rPr>
        <w:t xml:space="preserve"> and </w:t>
      </w:r>
      <w:r w:rsidR="00A96600">
        <w:rPr>
          <w:rStyle w:val="StyleTimesNewRoman"/>
        </w:rPr>
        <w:t>minimize</w:t>
      </w:r>
      <w:r w:rsidRPr="00112AD7">
        <w:rPr>
          <w:rStyle w:val="StyleTimesNewRoman"/>
        </w:rPr>
        <w:t xml:space="preserve"> potential bias in questions</w:t>
      </w:r>
      <w:r>
        <w:rPr>
          <w:rStyle w:val="StyleTimesNewRoman"/>
        </w:rPr>
        <w:t>.</w:t>
      </w:r>
    </w:p>
    <w:p w14:paraId="398400E5" w14:textId="77777777" w:rsidR="002770C4" w:rsidRDefault="00BC43CB" w:rsidP="002276B8">
      <w:pPr>
        <w:pStyle w:val="OMBSectionHeading"/>
        <w:spacing w:before="240"/>
        <w:jc w:val="left"/>
      </w:pPr>
      <w:bookmarkStart w:id="66" w:name="_Toc286052968"/>
      <w:bookmarkStart w:id="67" w:name="_Toc286053019"/>
      <w:bookmarkStart w:id="68" w:name="_Toc286052978"/>
      <w:bookmarkStart w:id="69" w:name="_Toc286053029"/>
      <w:bookmarkStart w:id="70" w:name="_Toc286052979"/>
      <w:bookmarkStart w:id="71" w:name="_Toc286053030"/>
      <w:bookmarkStart w:id="72" w:name="_Toc286053020"/>
      <w:bookmarkStart w:id="73" w:name="_Toc431641479"/>
      <w:bookmarkStart w:id="74" w:name="_Toc286053032"/>
      <w:bookmarkStart w:id="75" w:name="_Toc227120147"/>
      <w:bookmarkEnd w:id="66"/>
      <w:bookmarkEnd w:id="67"/>
      <w:bookmarkEnd w:id="68"/>
      <w:bookmarkEnd w:id="69"/>
      <w:bookmarkEnd w:id="70"/>
      <w:bookmarkEnd w:id="71"/>
      <w:r w:rsidRPr="007E70E7">
        <w:t>Estimate of Hourly Burden</w:t>
      </w:r>
      <w:bookmarkEnd w:id="72"/>
      <w:bookmarkEnd w:id="73"/>
    </w:p>
    <w:p w14:paraId="41A2E419" w14:textId="08B625DF" w:rsidR="001D555C" w:rsidRPr="005751AF" w:rsidRDefault="001D555C" w:rsidP="002276B8">
      <w:pPr>
        <w:jc w:val="left"/>
        <w:rPr>
          <w:rStyle w:val="StyleTimesNewRoman"/>
        </w:rPr>
      </w:pPr>
      <w:r w:rsidRPr="00A152D3">
        <w:rPr>
          <w:rStyle w:val="StyleTimesNewRoman"/>
        </w:rPr>
        <w:t xml:space="preserve">The </w:t>
      </w:r>
      <w:r w:rsidR="007A2992">
        <w:rPr>
          <w:rStyle w:val="StyleTimesNewRoman"/>
        </w:rPr>
        <w:t>burden estimates</w:t>
      </w:r>
      <w:r w:rsidRPr="00A152D3">
        <w:rPr>
          <w:rStyle w:val="StyleTimesNewRoman"/>
        </w:rPr>
        <w:t>, which differ by the type of testing, are described below.</w:t>
      </w:r>
    </w:p>
    <w:p w14:paraId="21156E92" w14:textId="77777777" w:rsidR="001D555C" w:rsidRPr="00E40E26" w:rsidRDefault="001D555C" w:rsidP="002276B8">
      <w:pPr>
        <w:pStyle w:val="Title"/>
        <w:jc w:val="left"/>
        <w:rPr>
          <w:rStyle w:val="StyleTimesNewRoman"/>
        </w:rPr>
      </w:pPr>
      <w:r w:rsidRPr="00E40E26">
        <w:rPr>
          <w:rStyle w:val="StyleTimesNewRoman"/>
        </w:rPr>
        <w:t xml:space="preserve">Cognitive Interviews </w:t>
      </w:r>
      <w:r>
        <w:rPr>
          <w:rStyle w:val="StyleTimesNewRoman"/>
        </w:rPr>
        <w:t xml:space="preserve">of </w:t>
      </w:r>
      <w:r w:rsidRPr="00E40E26">
        <w:rPr>
          <w:rStyle w:val="StyleTimesNewRoman"/>
        </w:rPr>
        <w:t>Survey Questions</w:t>
      </w:r>
    </w:p>
    <w:p w14:paraId="6EBBED64" w14:textId="1AAF058B" w:rsidR="001D555C" w:rsidRPr="001D555C" w:rsidRDefault="001D555C" w:rsidP="002276B8">
      <w:pPr>
        <w:jc w:val="left"/>
      </w:pPr>
      <w:r w:rsidRPr="001D555C">
        <w:t>The estimated burden for recruitment assumes attrition throughout the process.</w:t>
      </w:r>
      <w:r w:rsidRPr="001D555C">
        <w:rPr>
          <w:rStyle w:val="FootnoteReference"/>
          <w:rFonts w:ascii="Calibri" w:hAnsi="Calibri" w:cs="Calibri"/>
        </w:rPr>
        <w:footnoteReference w:id="9"/>
      </w:r>
      <w:r w:rsidR="00031B48">
        <w:t xml:space="preserve"> </w:t>
      </w:r>
      <w:r w:rsidRPr="001D555C">
        <w:t>All cognitive interviews will be scheduled for no more than 90 minutes. Table 3 details the estimated burden for the survey questionnaire cognitive interview processes.</w:t>
      </w:r>
    </w:p>
    <w:p w14:paraId="7BA82D57" w14:textId="77777777" w:rsidR="00DE5967" w:rsidRPr="00746DB4" w:rsidRDefault="00DE5967" w:rsidP="00DE5967">
      <w:pPr>
        <w:pStyle w:val="Title"/>
        <w:jc w:val="left"/>
        <w:rPr>
          <w:rStyle w:val="StyleTimesNewRoman"/>
        </w:rPr>
      </w:pPr>
      <w:r w:rsidRPr="00746DB4">
        <w:rPr>
          <w:rStyle w:val="StyleTimesNewRoman"/>
        </w:rPr>
        <w:t xml:space="preserve">Playtesting of </w:t>
      </w:r>
      <w:r w:rsidRPr="00B36CB5">
        <w:t>Cognitive</w:t>
      </w:r>
      <w:r w:rsidRPr="00746DB4">
        <w:rPr>
          <w:rStyle w:val="StyleTimesNewRoman"/>
        </w:rPr>
        <w:t xml:space="preserve"> Items</w:t>
      </w:r>
    </w:p>
    <w:p w14:paraId="7DE06042" w14:textId="77777777" w:rsidR="00DE5967" w:rsidRDefault="00DE5967" w:rsidP="00DE5967">
      <w:pPr>
        <w:jc w:val="left"/>
      </w:pPr>
      <w:r w:rsidRPr="001D555C">
        <w:t>The estimated burden for recruitment assumes attrition throughout the process.</w:t>
      </w:r>
      <w:r w:rsidRPr="001D555C">
        <w:rPr>
          <w:rStyle w:val="FootnoteReference"/>
          <w:rFonts w:ascii="Calibri" w:hAnsi="Calibri" w:cs="Calibri"/>
        </w:rPr>
        <w:footnoteReference w:id="10"/>
      </w:r>
      <w:r w:rsidRPr="001D555C">
        <w:t xml:space="preserve"> </w:t>
      </w:r>
      <w:r w:rsidRPr="00FC6AD6">
        <w:t xml:space="preserve">Play testing sessions are expected to last 60 minutes for </w:t>
      </w:r>
      <w:r>
        <w:t>grade 4</w:t>
      </w:r>
      <w:r w:rsidRPr="00FC6AD6">
        <w:t xml:space="preserve"> students</w:t>
      </w:r>
      <w:r>
        <w:t xml:space="preserve"> and 90 minutes for grade 8 and 12 students</w:t>
      </w:r>
      <w:r w:rsidRPr="00FC6AD6">
        <w:t>.</w:t>
      </w:r>
      <w:r>
        <w:t xml:space="preserve"> </w:t>
      </w:r>
      <w:r w:rsidRPr="001D555C">
        <w:t xml:space="preserve">Table </w:t>
      </w:r>
      <w:r>
        <w:t>4</w:t>
      </w:r>
      <w:r w:rsidRPr="001D555C">
        <w:t xml:space="preserve"> details the estimated burden for the cognitive </w:t>
      </w:r>
      <w:r>
        <w:t>items playtesting</w:t>
      </w:r>
      <w:r w:rsidRPr="001D555C">
        <w:t>.</w:t>
      </w:r>
    </w:p>
    <w:p w14:paraId="0CEA5737" w14:textId="77777777" w:rsidR="00DE5967" w:rsidRPr="00F7593B" w:rsidRDefault="00DE5967" w:rsidP="00DE5967">
      <w:pPr>
        <w:pStyle w:val="Title"/>
        <w:jc w:val="left"/>
        <w:rPr>
          <w:rStyle w:val="StyleTimesNewRoman"/>
        </w:rPr>
      </w:pPr>
      <w:r w:rsidRPr="00F7593B">
        <w:rPr>
          <w:rStyle w:val="StyleTimesNewRoman"/>
        </w:rPr>
        <w:t>Cognitive Interviews of Cognitive Items</w:t>
      </w:r>
    </w:p>
    <w:p w14:paraId="15209D65" w14:textId="77777777" w:rsidR="00DE5967" w:rsidRPr="001D555C" w:rsidRDefault="00DE5967" w:rsidP="00DE5967">
      <w:pPr>
        <w:jc w:val="left"/>
      </w:pPr>
      <w:r w:rsidRPr="001D555C">
        <w:t>The estimated burden for recruitment assumes attrition throughout the process.</w:t>
      </w:r>
      <w:r w:rsidRPr="001D555C">
        <w:rPr>
          <w:rStyle w:val="FootnoteReference"/>
          <w:rFonts w:ascii="Calibri" w:hAnsi="Calibri" w:cs="Calibri"/>
        </w:rPr>
        <w:footnoteReference w:id="11"/>
      </w:r>
      <w:r>
        <w:t xml:space="preserve"> </w:t>
      </w:r>
      <w:r w:rsidRPr="001D555C">
        <w:t xml:space="preserve">All cognitive interviews will be scheduled for no more than </w:t>
      </w:r>
      <w:r>
        <w:t xml:space="preserve">60 minutes for grade 4 students and </w:t>
      </w:r>
      <w:r w:rsidRPr="001D555C">
        <w:t>90 minutes</w:t>
      </w:r>
      <w:r>
        <w:t xml:space="preserve"> for grade 8 and 12 </w:t>
      </w:r>
      <w:r>
        <w:lastRenderedPageBreak/>
        <w:t>students</w:t>
      </w:r>
      <w:r w:rsidRPr="001D555C">
        <w:t xml:space="preserve">. Table </w:t>
      </w:r>
      <w:r>
        <w:t>5</w:t>
      </w:r>
      <w:r w:rsidRPr="001D555C">
        <w:t xml:space="preserve"> details the estimated burden for the </w:t>
      </w:r>
      <w:r>
        <w:t>cognitive item</w:t>
      </w:r>
      <w:r w:rsidRPr="001D555C">
        <w:t xml:space="preserve"> cognitive interview processes.</w:t>
      </w:r>
    </w:p>
    <w:p w14:paraId="10CE0C06" w14:textId="77777777" w:rsidR="00DE5967" w:rsidRPr="00F7593B" w:rsidRDefault="00DE5967" w:rsidP="00DE5967">
      <w:pPr>
        <w:pStyle w:val="Title"/>
        <w:jc w:val="left"/>
        <w:rPr>
          <w:rStyle w:val="StyleTimesNewRoman"/>
        </w:rPr>
      </w:pPr>
      <w:r>
        <w:rPr>
          <w:rStyle w:val="StyleTimesNewRoman"/>
        </w:rPr>
        <w:t>Tryouts</w:t>
      </w:r>
      <w:r w:rsidRPr="00F7593B">
        <w:rPr>
          <w:rStyle w:val="StyleTimesNewRoman"/>
        </w:rPr>
        <w:t xml:space="preserve"> of Cognitive Items</w:t>
      </w:r>
    </w:p>
    <w:p w14:paraId="4BB006AA" w14:textId="77777777" w:rsidR="00DE5967" w:rsidRPr="001D555C" w:rsidRDefault="00DE5967" w:rsidP="00DE5967">
      <w:pPr>
        <w:jc w:val="left"/>
      </w:pPr>
      <w:r w:rsidRPr="001D555C">
        <w:t>The estimated burden for recruitment assumes attrition throughout the process.</w:t>
      </w:r>
      <w:r w:rsidRPr="001D555C">
        <w:rPr>
          <w:rStyle w:val="FootnoteReference"/>
          <w:rFonts w:ascii="Calibri" w:hAnsi="Calibri" w:cs="Calibri"/>
        </w:rPr>
        <w:footnoteReference w:id="12"/>
      </w:r>
      <w:r>
        <w:t xml:space="preserve"> </w:t>
      </w:r>
      <w:r w:rsidRPr="001D555C">
        <w:t xml:space="preserve">All </w:t>
      </w:r>
      <w:r>
        <w:t>tryouts</w:t>
      </w:r>
      <w:r w:rsidRPr="001D555C">
        <w:t xml:space="preserve"> will be scheduled for no more than </w:t>
      </w:r>
      <w:r>
        <w:t>60 minutes</w:t>
      </w:r>
      <w:r w:rsidRPr="001D555C">
        <w:t xml:space="preserve">. Table </w:t>
      </w:r>
      <w:r>
        <w:t>6</w:t>
      </w:r>
      <w:r w:rsidRPr="001D555C">
        <w:t xml:space="preserve"> details the estimated burden for the </w:t>
      </w:r>
      <w:r>
        <w:t>cognitive item</w:t>
      </w:r>
      <w:r w:rsidRPr="001D555C">
        <w:t xml:space="preserve"> cognitive interview processes.</w:t>
      </w:r>
    </w:p>
    <w:p w14:paraId="0EAB65EA" w14:textId="77777777" w:rsidR="00DE5967" w:rsidRDefault="00DE5967" w:rsidP="002276B8">
      <w:pPr>
        <w:spacing w:after="0" w:line="240" w:lineRule="auto"/>
        <w:jc w:val="left"/>
        <w:rPr>
          <w:u w:val="single"/>
        </w:rPr>
      </w:pPr>
    </w:p>
    <w:p w14:paraId="1E6AB1E2" w14:textId="387C01A5" w:rsidR="001D555C" w:rsidRPr="001D555C" w:rsidRDefault="001D555C" w:rsidP="002276B8">
      <w:pPr>
        <w:spacing w:after="0" w:line="240" w:lineRule="auto"/>
        <w:jc w:val="left"/>
      </w:pPr>
      <w:r w:rsidRPr="007A2992">
        <w:rPr>
          <w:u w:val="single"/>
        </w:rPr>
        <w:t>Table 3.</w:t>
      </w:r>
      <w:r w:rsidRPr="001D555C">
        <w:t xml:space="preserve"> Hourly Burden for Students, Teachers, and School Administrators for Core, Civics, Geography, U.S. History, Reading, and Mathematics </w:t>
      </w:r>
      <w:r w:rsidR="00A75B89">
        <w:t xml:space="preserve">Survey Questions </w:t>
      </w:r>
      <w:r w:rsidRPr="001D555C">
        <w:t>Cognitive Interviews</w:t>
      </w:r>
    </w:p>
    <w:tbl>
      <w:tblPr>
        <w:tblW w:w="5000" w:type="pct"/>
        <w:tblLook w:val="00A0" w:firstRow="1" w:lastRow="0" w:firstColumn="1" w:lastColumn="0" w:noHBand="0" w:noVBand="0"/>
      </w:tblPr>
      <w:tblGrid>
        <w:gridCol w:w="3893"/>
        <w:gridCol w:w="2430"/>
        <w:gridCol w:w="2520"/>
        <w:gridCol w:w="1597"/>
      </w:tblGrid>
      <w:tr w:rsidR="001D555C" w:rsidRPr="00E101BA" w14:paraId="4F99CF0B" w14:textId="77777777" w:rsidTr="00FD02DD">
        <w:trPr>
          <w:trHeight w:val="395"/>
        </w:trPr>
        <w:tc>
          <w:tcPr>
            <w:tcW w:w="1864" w:type="pct"/>
            <w:tcBorders>
              <w:top w:val="single" w:sz="4" w:space="0" w:color="auto"/>
              <w:left w:val="single" w:sz="4" w:space="0" w:color="auto"/>
              <w:bottom w:val="single" w:sz="4" w:space="0" w:color="auto"/>
              <w:right w:val="single" w:sz="4" w:space="0" w:color="auto"/>
            </w:tcBorders>
            <w:vAlign w:val="center"/>
          </w:tcPr>
          <w:p w14:paraId="7E36E4CB" w14:textId="77777777" w:rsidR="001D555C" w:rsidRPr="00A75B89" w:rsidRDefault="001D555C" w:rsidP="00FC6AD6">
            <w:pPr>
              <w:keepNext/>
              <w:spacing w:after="0" w:line="240" w:lineRule="auto"/>
              <w:rPr>
                <w:b/>
                <w:bCs/>
                <w:color w:val="000000"/>
              </w:rPr>
            </w:pPr>
            <w:r w:rsidRPr="00A75B89">
              <w:rPr>
                <w:b/>
                <w:bCs/>
                <w:color w:val="000000"/>
              </w:rPr>
              <w:t>Respondent</w:t>
            </w:r>
          </w:p>
        </w:tc>
        <w:tc>
          <w:tcPr>
            <w:tcW w:w="1164" w:type="pct"/>
            <w:tcBorders>
              <w:top w:val="single" w:sz="4" w:space="0" w:color="auto"/>
              <w:left w:val="nil"/>
              <w:bottom w:val="single" w:sz="4" w:space="0" w:color="auto"/>
              <w:right w:val="single" w:sz="4" w:space="0" w:color="auto"/>
            </w:tcBorders>
            <w:vAlign w:val="center"/>
          </w:tcPr>
          <w:p w14:paraId="1AF43AB5" w14:textId="77777777" w:rsidR="001D555C" w:rsidRPr="00A75B89" w:rsidRDefault="001D555C" w:rsidP="00FC6AD6">
            <w:pPr>
              <w:keepNext/>
              <w:spacing w:after="0" w:line="240" w:lineRule="auto"/>
              <w:jc w:val="center"/>
              <w:rPr>
                <w:b/>
                <w:bCs/>
                <w:color w:val="000000"/>
              </w:rPr>
            </w:pPr>
            <w:r w:rsidRPr="00A75B89">
              <w:rPr>
                <w:b/>
                <w:bCs/>
                <w:color w:val="000000"/>
              </w:rPr>
              <w:t>Hours per respondent</w:t>
            </w:r>
          </w:p>
        </w:tc>
        <w:tc>
          <w:tcPr>
            <w:tcW w:w="1207" w:type="pct"/>
            <w:tcBorders>
              <w:top w:val="single" w:sz="4" w:space="0" w:color="auto"/>
              <w:left w:val="nil"/>
              <w:bottom w:val="single" w:sz="4" w:space="0" w:color="auto"/>
              <w:right w:val="single" w:sz="4" w:space="0" w:color="auto"/>
            </w:tcBorders>
            <w:vAlign w:val="center"/>
          </w:tcPr>
          <w:p w14:paraId="267CE814" w14:textId="77777777" w:rsidR="001D555C" w:rsidRPr="00A75B89" w:rsidRDefault="001D555C" w:rsidP="00FC6AD6">
            <w:pPr>
              <w:keepNext/>
              <w:spacing w:after="0" w:line="240" w:lineRule="auto"/>
              <w:jc w:val="center"/>
              <w:rPr>
                <w:b/>
                <w:bCs/>
                <w:color w:val="000000"/>
              </w:rPr>
            </w:pPr>
            <w:r w:rsidRPr="00A75B89">
              <w:rPr>
                <w:b/>
                <w:bCs/>
                <w:color w:val="000000"/>
              </w:rPr>
              <w:t>Number of respondents</w:t>
            </w:r>
          </w:p>
        </w:tc>
        <w:tc>
          <w:tcPr>
            <w:tcW w:w="765" w:type="pct"/>
            <w:tcBorders>
              <w:top w:val="single" w:sz="4" w:space="0" w:color="auto"/>
              <w:left w:val="nil"/>
              <w:bottom w:val="single" w:sz="4" w:space="0" w:color="auto"/>
              <w:right w:val="single" w:sz="4" w:space="0" w:color="auto"/>
            </w:tcBorders>
            <w:vAlign w:val="center"/>
          </w:tcPr>
          <w:p w14:paraId="20E01531" w14:textId="2D091A91" w:rsidR="001D555C" w:rsidRPr="00A75B89" w:rsidRDefault="001D555C" w:rsidP="007A2992">
            <w:pPr>
              <w:keepNext/>
              <w:spacing w:after="0" w:line="240" w:lineRule="auto"/>
              <w:jc w:val="center"/>
              <w:rPr>
                <w:b/>
                <w:bCs/>
                <w:color w:val="000000"/>
              </w:rPr>
            </w:pPr>
            <w:r w:rsidRPr="00A75B89">
              <w:rPr>
                <w:b/>
                <w:bCs/>
                <w:color w:val="000000"/>
              </w:rPr>
              <w:t>Total hours</w:t>
            </w:r>
          </w:p>
        </w:tc>
      </w:tr>
      <w:tr w:rsidR="001D555C" w:rsidRPr="00E101BA" w14:paraId="154628E4" w14:textId="77777777" w:rsidTr="00FC6AD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AA8B575" w14:textId="77777777" w:rsidR="001D555C" w:rsidRPr="00A75B89" w:rsidRDefault="001D555C" w:rsidP="00FC6AD6">
            <w:pPr>
              <w:keepNext/>
              <w:spacing w:after="0" w:line="240" w:lineRule="auto"/>
              <w:rPr>
                <w:color w:val="000000"/>
              </w:rPr>
            </w:pPr>
            <w:r w:rsidRPr="00A75B89">
              <w:rPr>
                <w:color w:val="000000"/>
              </w:rPr>
              <w:t>Principal/School Administrator or Point Person for Community Organizations for Student Recruitment</w:t>
            </w:r>
          </w:p>
        </w:tc>
      </w:tr>
      <w:tr w:rsidR="00FD02DD" w:rsidRPr="00E101BA" w14:paraId="5C9EA48C" w14:textId="77777777" w:rsidTr="00FD02D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F9B6F12" w14:textId="77777777" w:rsidR="00FD02DD" w:rsidRPr="00A75B89" w:rsidRDefault="00FD02DD" w:rsidP="00FD02DD">
            <w:pPr>
              <w:keepNext/>
              <w:spacing w:after="0" w:line="240" w:lineRule="auto"/>
              <w:rPr>
                <w:color w:val="000000"/>
              </w:rPr>
            </w:pPr>
            <w:r w:rsidRPr="00A75B89">
              <w:rPr>
                <w:color w:val="000000"/>
              </w:rPr>
              <w:t>Initial contact</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900E0E0" w14:textId="77777777" w:rsidR="00FD02DD" w:rsidRPr="00A75B89" w:rsidRDefault="00FD02DD" w:rsidP="00FD02DD">
            <w:pPr>
              <w:keepNext/>
              <w:spacing w:after="0" w:line="240" w:lineRule="auto"/>
              <w:jc w:val="center"/>
              <w:rPr>
                <w:color w:val="000000"/>
              </w:rPr>
            </w:pPr>
            <w:r w:rsidRPr="00A75B89">
              <w:rPr>
                <w:color w:val="000000"/>
              </w:rPr>
              <w:t>0.05</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41BFDB53" w14:textId="24E25DA9" w:rsidR="00FD02DD" w:rsidRPr="00A75B89" w:rsidRDefault="00FD02DD" w:rsidP="00FD02DD">
            <w:pPr>
              <w:keepNext/>
              <w:spacing w:after="0" w:line="240" w:lineRule="auto"/>
              <w:jc w:val="center"/>
              <w:rPr>
                <w:color w:val="000000"/>
              </w:rPr>
            </w:pPr>
            <w:r w:rsidRPr="00A75B89">
              <w:rPr>
                <w:color w:val="000000"/>
              </w:rPr>
              <w:t>10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784DD2D8" w14:textId="020B8A8A" w:rsidR="00FD02DD" w:rsidRPr="00A75B89" w:rsidRDefault="00FA3280" w:rsidP="00FD02DD">
            <w:pPr>
              <w:keepNext/>
              <w:spacing w:after="0" w:line="240" w:lineRule="auto"/>
              <w:jc w:val="center"/>
              <w:rPr>
                <w:color w:val="000000"/>
              </w:rPr>
            </w:pPr>
            <w:r>
              <w:rPr>
                <w:color w:val="000000"/>
              </w:rPr>
              <w:t>1</w:t>
            </w:r>
          </w:p>
        </w:tc>
      </w:tr>
      <w:tr w:rsidR="00FD02DD" w:rsidRPr="00E101BA" w14:paraId="630C0C62" w14:textId="77777777" w:rsidTr="00FD02D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D1B8745" w14:textId="0FCE8E67" w:rsidR="00FD02DD" w:rsidRPr="00A75B89" w:rsidRDefault="00FD02DD">
            <w:pPr>
              <w:keepNext/>
              <w:spacing w:after="0" w:line="240" w:lineRule="auto"/>
              <w:rPr>
                <w:color w:val="000000"/>
              </w:rPr>
            </w:pPr>
            <w:r w:rsidRPr="00A75B89">
              <w:rPr>
                <w:color w:val="000000"/>
              </w:rPr>
              <w:t xml:space="preserve">Follow-up &amp; </w:t>
            </w:r>
            <w:r w:rsidR="00386133">
              <w:rPr>
                <w:color w:val="000000"/>
              </w:rPr>
              <w:t>i</w:t>
            </w:r>
            <w:r w:rsidR="00386133" w:rsidRPr="00A75B89">
              <w:rPr>
                <w:color w:val="000000"/>
              </w:rPr>
              <w:t xml:space="preserve">dentify </w:t>
            </w:r>
            <w:r w:rsidRPr="00A75B89">
              <w:rPr>
                <w:color w:val="000000"/>
              </w:rPr>
              <w:t>students</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342137EF" w14:textId="77777777" w:rsidR="00FD02DD" w:rsidRPr="00A75B89" w:rsidRDefault="00FD02DD" w:rsidP="00FD02DD">
            <w:pPr>
              <w:keepNext/>
              <w:spacing w:after="0" w:line="240" w:lineRule="auto"/>
              <w:jc w:val="center"/>
              <w:rPr>
                <w:color w:val="000000"/>
              </w:rPr>
            </w:pPr>
            <w:r w:rsidRPr="00A75B89">
              <w:rPr>
                <w:color w:val="000000"/>
              </w:rPr>
              <w:t>1.0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796BABCE" w14:textId="6E9AD8E4" w:rsidR="00FD02DD" w:rsidRPr="00A75B89" w:rsidRDefault="00FD02DD" w:rsidP="00FD02DD">
            <w:pPr>
              <w:keepNext/>
              <w:spacing w:after="0" w:line="240" w:lineRule="auto"/>
              <w:jc w:val="center"/>
              <w:rPr>
                <w:color w:val="000000"/>
              </w:rPr>
            </w:pPr>
            <w:r w:rsidRPr="00A75B89">
              <w:rPr>
                <w:color w:val="000000"/>
              </w:rPr>
              <w:t>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2AAF1D3" w14:textId="481AC692" w:rsidR="00FD02DD" w:rsidRPr="00A75B89" w:rsidRDefault="00FD02DD" w:rsidP="00FD02DD">
            <w:pPr>
              <w:keepNext/>
              <w:spacing w:after="0" w:line="240" w:lineRule="auto"/>
              <w:jc w:val="center"/>
              <w:rPr>
                <w:color w:val="000000"/>
              </w:rPr>
            </w:pPr>
            <w:r w:rsidRPr="00A75B89">
              <w:rPr>
                <w:color w:val="000000"/>
              </w:rPr>
              <w:t>7</w:t>
            </w:r>
          </w:p>
        </w:tc>
      </w:tr>
      <w:tr w:rsidR="00FD02DD" w:rsidRPr="00E101BA" w14:paraId="21E99E0C" w14:textId="77777777" w:rsidTr="00FD02D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14:paraId="6043F88C" w14:textId="77777777"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single" w:sz="4" w:space="0" w:color="auto"/>
              <w:bottom w:val="single" w:sz="4" w:space="0" w:color="auto"/>
              <w:right w:val="single" w:sz="4" w:space="0" w:color="auto"/>
            </w:tcBorders>
            <w:shd w:val="clear" w:color="auto" w:fill="F2F2F2"/>
            <w:vAlign w:val="center"/>
          </w:tcPr>
          <w:p w14:paraId="2AA2F0BF" w14:textId="6953E102" w:rsidR="00FD02DD" w:rsidRPr="00A75B89" w:rsidRDefault="00FD02DD" w:rsidP="00FD02DD">
            <w:pPr>
              <w:keepNext/>
              <w:spacing w:after="0" w:line="240" w:lineRule="auto"/>
              <w:jc w:val="center"/>
              <w:rPr>
                <w:b/>
                <w:color w:val="000000"/>
              </w:rPr>
            </w:pPr>
          </w:p>
        </w:tc>
        <w:tc>
          <w:tcPr>
            <w:tcW w:w="1207" w:type="pct"/>
            <w:tcBorders>
              <w:top w:val="single" w:sz="4" w:space="0" w:color="auto"/>
              <w:left w:val="single" w:sz="4" w:space="0" w:color="auto"/>
              <w:bottom w:val="single" w:sz="4" w:space="0" w:color="auto"/>
              <w:right w:val="single" w:sz="4" w:space="0" w:color="auto"/>
            </w:tcBorders>
            <w:shd w:val="clear" w:color="auto" w:fill="F2F2F2"/>
            <w:vAlign w:val="center"/>
          </w:tcPr>
          <w:p w14:paraId="47FA99B7" w14:textId="6E2D0206" w:rsidR="00FD02DD" w:rsidRPr="00A75B89" w:rsidRDefault="00FD02DD" w:rsidP="00FD02DD">
            <w:pPr>
              <w:keepNext/>
              <w:spacing w:after="0" w:line="240" w:lineRule="auto"/>
              <w:jc w:val="center"/>
              <w:rPr>
                <w:b/>
                <w:color w:val="000000"/>
              </w:rPr>
            </w:pPr>
            <w:r w:rsidRPr="00A75B89">
              <w:rPr>
                <w:b/>
                <w:bCs/>
                <w:color w:val="000000"/>
              </w:rPr>
              <w:t>10</w:t>
            </w:r>
          </w:p>
        </w:tc>
        <w:tc>
          <w:tcPr>
            <w:tcW w:w="765" w:type="pct"/>
            <w:tcBorders>
              <w:top w:val="single" w:sz="4" w:space="0" w:color="auto"/>
              <w:left w:val="single" w:sz="4" w:space="0" w:color="auto"/>
              <w:bottom w:val="single" w:sz="4" w:space="0" w:color="auto"/>
              <w:right w:val="single" w:sz="4" w:space="0" w:color="auto"/>
            </w:tcBorders>
            <w:shd w:val="clear" w:color="auto" w:fill="F2F2F2"/>
            <w:vAlign w:val="center"/>
          </w:tcPr>
          <w:p w14:paraId="73E7E282" w14:textId="0239B6BA" w:rsidR="00FD02DD" w:rsidRPr="00A75B89" w:rsidRDefault="00FA3280" w:rsidP="00FD02DD">
            <w:pPr>
              <w:keepNext/>
              <w:spacing w:after="0" w:line="240" w:lineRule="auto"/>
              <w:jc w:val="center"/>
              <w:rPr>
                <w:b/>
                <w:color w:val="000000"/>
              </w:rPr>
            </w:pPr>
            <w:r>
              <w:rPr>
                <w:b/>
                <w:bCs/>
                <w:color w:val="000000"/>
              </w:rPr>
              <w:t>8</w:t>
            </w:r>
          </w:p>
        </w:tc>
      </w:tr>
      <w:tr w:rsidR="001D555C" w:rsidRPr="00E101BA" w14:paraId="16466769" w14:textId="77777777" w:rsidTr="00FC6AD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A60FFEA" w14:textId="77777777" w:rsidR="001D555C" w:rsidRPr="00A75B89" w:rsidRDefault="001D555C" w:rsidP="00FC6AD6">
            <w:pPr>
              <w:keepNext/>
              <w:spacing w:after="0" w:line="240" w:lineRule="auto"/>
              <w:rPr>
                <w:color w:val="000000"/>
              </w:rPr>
            </w:pPr>
            <w:r w:rsidRPr="00A75B89">
              <w:rPr>
                <w:color w:val="000000"/>
              </w:rPr>
              <w:t>Parent or Legal Guardian for Student Recruitment</w:t>
            </w:r>
          </w:p>
        </w:tc>
      </w:tr>
      <w:tr w:rsidR="00FD02DD" w:rsidRPr="00E101BA" w14:paraId="3A6A9B5C" w14:textId="77777777"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25F9F1DA" w14:textId="77777777" w:rsidR="00FD02DD" w:rsidRPr="00A75B89" w:rsidRDefault="00FD02DD" w:rsidP="00FD02DD">
            <w:pPr>
              <w:keepNext/>
              <w:spacing w:after="0" w:line="240" w:lineRule="auto"/>
              <w:rPr>
                <w:color w:val="000000"/>
              </w:rPr>
            </w:pPr>
            <w:r w:rsidRPr="00A75B89">
              <w:rPr>
                <w:color w:val="000000"/>
              </w:rPr>
              <w:t>Initial contact</w:t>
            </w:r>
          </w:p>
        </w:tc>
        <w:tc>
          <w:tcPr>
            <w:tcW w:w="1164" w:type="pct"/>
            <w:tcBorders>
              <w:top w:val="single" w:sz="4" w:space="0" w:color="auto"/>
              <w:left w:val="nil"/>
              <w:bottom w:val="single" w:sz="4" w:space="0" w:color="auto"/>
              <w:right w:val="single" w:sz="4" w:space="0" w:color="auto"/>
            </w:tcBorders>
            <w:shd w:val="clear" w:color="auto" w:fill="auto"/>
            <w:vAlign w:val="center"/>
          </w:tcPr>
          <w:p w14:paraId="00BFEF59" w14:textId="77777777" w:rsidR="00FD02DD" w:rsidRPr="00A75B89" w:rsidRDefault="00FD02DD" w:rsidP="00FD02DD">
            <w:pPr>
              <w:keepNext/>
              <w:spacing w:after="0" w:line="240" w:lineRule="auto"/>
              <w:jc w:val="center"/>
              <w:rPr>
                <w:color w:val="000000"/>
              </w:rPr>
            </w:pPr>
            <w:r w:rsidRPr="00A75B89">
              <w:rPr>
                <w:color w:val="000000"/>
              </w:rPr>
              <w:t>0.05</w:t>
            </w:r>
          </w:p>
        </w:tc>
        <w:tc>
          <w:tcPr>
            <w:tcW w:w="1207" w:type="pct"/>
            <w:tcBorders>
              <w:top w:val="single" w:sz="4" w:space="0" w:color="auto"/>
              <w:left w:val="nil"/>
              <w:bottom w:val="single" w:sz="4" w:space="0" w:color="auto"/>
              <w:right w:val="single" w:sz="4" w:space="0" w:color="auto"/>
            </w:tcBorders>
            <w:shd w:val="clear" w:color="auto" w:fill="auto"/>
            <w:vAlign w:val="center"/>
          </w:tcPr>
          <w:p w14:paraId="5E4DD0D1" w14:textId="00A586F6" w:rsidR="00FD02DD" w:rsidRPr="00A75B89" w:rsidRDefault="00FD02DD" w:rsidP="00FD02DD">
            <w:pPr>
              <w:keepNext/>
              <w:spacing w:after="0" w:line="240" w:lineRule="auto"/>
              <w:jc w:val="center"/>
              <w:rPr>
                <w:color w:val="000000"/>
              </w:rPr>
            </w:pPr>
            <w:r w:rsidRPr="00A75B89">
              <w:rPr>
                <w:color w:val="000000"/>
              </w:rPr>
              <w:t>135</w:t>
            </w:r>
          </w:p>
        </w:tc>
        <w:tc>
          <w:tcPr>
            <w:tcW w:w="765" w:type="pct"/>
            <w:tcBorders>
              <w:top w:val="single" w:sz="4" w:space="0" w:color="auto"/>
              <w:left w:val="nil"/>
              <w:bottom w:val="single" w:sz="4" w:space="0" w:color="auto"/>
              <w:right w:val="single" w:sz="4" w:space="0" w:color="auto"/>
            </w:tcBorders>
            <w:shd w:val="clear" w:color="auto" w:fill="auto"/>
            <w:vAlign w:val="center"/>
          </w:tcPr>
          <w:p w14:paraId="6A50D790" w14:textId="11513F7C" w:rsidR="00FD02DD" w:rsidRPr="00A75B89" w:rsidRDefault="0095212A" w:rsidP="00FD02DD">
            <w:pPr>
              <w:keepNext/>
              <w:spacing w:after="0" w:line="240" w:lineRule="auto"/>
              <w:jc w:val="center"/>
              <w:rPr>
                <w:color w:val="000000"/>
              </w:rPr>
            </w:pPr>
            <w:r>
              <w:rPr>
                <w:color w:val="000000"/>
              </w:rPr>
              <w:t>4</w:t>
            </w:r>
          </w:p>
        </w:tc>
      </w:tr>
      <w:tr w:rsidR="00FD02DD" w:rsidRPr="00E101BA" w14:paraId="07491461" w14:textId="77777777" w:rsidTr="00FD02DD">
        <w:trPr>
          <w:trHeight w:val="305"/>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26D6EF6A" w14:textId="77777777" w:rsidR="00FD02DD" w:rsidRPr="00A75B89" w:rsidRDefault="00FD02DD" w:rsidP="00FD02DD">
            <w:pPr>
              <w:keepNext/>
              <w:spacing w:after="0" w:line="240" w:lineRule="auto"/>
              <w:rPr>
                <w:color w:val="000000"/>
              </w:rPr>
            </w:pPr>
            <w:r w:rsidRPr="00A75B89">
              <w:rPr>
                <w:color w:val="000000"/>
              </w:rPr>
              <w:t xml:space="preserve">Follow-up via phone </w:t>
            </w:r>
          </w:p>
        </w:tc>
        <w:tc>
          <w:tcPr>
            <w:tcW w:w="1164" w:type="pct"/>
            <w:tcBorders>
              <w:top w:val="single" w:sz="4" w:space="0" w:color="auto"/>
              <w:left w:val="nil"/>
              <w:bottom w:val="single" w:sz="4" w:space="0" w:color="auto"/>
              <w:right w:val="single" w:sz="4" w:space="0" w:color="auto"/>
            </w:tcBorders>
            <w:shd w:val="clear" w:color="auto" w:fill="auto"/>
            <w:vAlign w:val="center"/>
          </w:tcPr>
          <w:p w14:paraId="1EAB8AEE" w14:textId="77777777"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single" w:sz="4" w:space="0" w:color="auto"/>
              <w:left w:val="nil"/>
              <w:bottom w:val="single" w:sz="4" w:space="0" w:color="auto"/>
              <w:right w:val="single" w:sz="4" w:space="0" w:color="auto"/>
            </w:tcBorders>
            <w:shd w:val="clear" w:color="auto" w:fill="auto"/>
            <w:vAlign w:val="center"/>
          </w:tcPr>
          <w:p w14:paraId="35FD82A3" w14:textId="4BD8680A" w:rsidR="00FD02DD" w:rsidRPr="00A75B89" w:rsidRDefault="00FD02DD" w:rsidP="00FD02DD">
            <w:pPr>
              <w:keepNext/>
              <w:spacing w:after="0" w:line="240" w:lineRule="auto"/>
              <w:jc w:val="center"/>
              <w:rPr>
                <w:color w:val="000000"/>
              </w:rPr>
            </w:pPr>
            <w:r w:rsidRPr="00A75B89">
              <w:rPr>
                <w:color w:val="000000"/>
              </w:rPr>
              <w:t>90*</w:t>
            </w:r>
          </w:p>
        </w:tc>
        <w:tc>
          <w:tcPr>
            <w:tcW w:w="765" w:type="pct"/>
            <w:tcBorders>
              <w:top w:val="single" w:sz="4" w:space="0" w:color="auto"/>
              <w:left w:val="nil"/>
              <w:bottom w:val="single" w:sz="4" w:space="0" w:color="auto"/>
              <w:right w:val="single" w:sz="4" w:space="0" w:color="auto"/>
            </w:tcBorders>
            <w:shd w:val="clear" w:color="auto" w:fill="auto"/>
            <w:vAlign w:val="center"/>
          </w:tcPr>
          <w:p w14:paraId="59896734" w14:textId="23FB4326" w:rsidR="00FD02DD" w:rsidRPr="00A75B89" w:rsidRDefault="00FD02DD" w:rsidP="00FD02DD">
            <w:pPr>
              <w:keepNext/>
              <w:spacing w:after="0" w:line="240" w:lineRule="auto"/>
              <w:jc w:val="center"/>
              <w:rPr>
                <w:color w:val="000000"/>
              </w:rPr>
            </w:pPr>
            <w:r w:rsidRPr="00A75B89">
              <w:rPr>
                <w:color w:val="000000"/>
              </w:rPr>
              <w:t>1</w:t>
            </w:r>
            <w:r w:rsidR="00FA3280">
              <w:rPr>
                <w:color w:val="000000"/>
              </w:rPr>
              <w:t>4</w:t>
            </w:r>
          </w:p>
        </w:tc>
      </w:tr>
      <w:tr w:rsidR="00FD02DD" w:rsidRPr="00E101BA" w14:paraId="786B0D52" w14:textId="77777777"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99F8297" w14:textId="794BBDA0" w:rsidR="00FD02DD" w:rsidRPr="00A75B89" w:rsidRDefault="00FD02DD">
            <w:pPr>
              <w:keepNext/>
              <w:spacing w:after="0" w:line="240" w:lineRule="auto"/>
              <w:rPr>
                <w:color w:val="000000"/>
              </w:rPr>
            </w:pPr>
            <w:r w:rsidRPr="00A75B89">
              <w:rPr>
                <w:color w:val="000000"/>
              </w:rPr>
              <w:t xml:space="preserve">Consent &amp; </w:t>
            </w:r>
            <w:r w:rsidR="00386133">
              <w:rPr>
                <w:color w:val="000000"/>
              </w:rPr>
              <w:t>c</w:t>
            </w:r>
            <w:r w:rsidR="00386133" w:rsidRPr="00A75B89">
              <w:rPr>
                <w:color w:val="000000"/>
              </w:rPr>
              <w:t>onfirmation</w:t>
            </w:r>
          </w:p>
        </w:tc>
        <w:tc>
          <w:tcPr>
            <w:tcW w:w="1164" w:type="pct"/>
            <w:tcBorders>
              <w:top w:val="single" w:sz="4" w:space="0" w:color="auto"/>
              <w:left w:val="nil"/>
              <w:bottom w:val="single" w:sz="4" w:space="0" w:color="auto"/>
              <w:right w:val="single" w:sz="4" w:space="0" w:color="auto"/>
            </w:tcBorders>
            <w:shd w:val="clear" w:color="auto" w:fill="auto"/>
            <w:vAlign w:val="center"/>
          </w:tcPr>
          <w:p w14:paraId="17619AEC" w14:textId="77777777"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single" w:sz="4" w:space="0" w:color="auto"/>
              <w:left w:val="nil"/>
              <w:bottom w:val="single" w:sz="4" w:space="0" w:color="auto"/>
              <w:right w:val="single" w:sz="4" w:space="0" w:color="auto"/>
            </w:tcBorders>
            <w:shd w:val="clear" w:color="auto" w:fill="auto"/>
            <w:vAlign w:val="center"/>
          </w:tcPr>
          <w:p w14:paraId="16810ED4" w14:textId="7577C9CD" w:rsidR="00FD02DD" w:rsidRPr="00A75B89" w:rsidRDefault="00FD02DD" w:rsidP="00FD02DD">
            <w:pPr>
              <w:keepNext/>
              <w:spacing w:after="0" w:line="240" w:lineRule="auto"/>
              <w:jc w:val="center"/>
              <w:rPr>
                <w:color w:val="000000"/>
              </w:rPr>
            </w:pPr>
            <w:r w:rsidRPr="00A75B89">
              <w:rPr>
                <w:color w:val="000000"/>
              </w:rPr>
              <w:t>45*</w:t>
            </w:r>
          </w:p>
        </w:tc>
        <w:tc>
          <w:tcPr>
            <w:tcW w:w="765" w:type="pct"/>
            <w:tcBorders>
              <w:top w:val="single" w:sz="4" w:space="0" w:color="auto"/>
              <w:left w:val="nil"/>
              <w:bottom w:val="single" w:sz="4" w:space="0" w:color="auto"/>
              <w:right w:val="single" w:sz="4" w:space="0" w:color="auto"/>
            </w:tcBorders>
            <w:shd w:val="clear" w:color="auto" w:fill="auto"/>
            <w:vAlign w:val="center"/>
          </w:tcPr>
          <w:p w14:paraId="70228C3E" w14:textId="2DE91775" w:rsidR="00FD02DD" w:rsidRPr="00A75B89" w:rsidRDefault="0095212A" w:rsidP="00FD02DD">
            <w:pPr>
              <w:keepNext/>
              <w:spacing w:after="0" w:line="240" w:lineRule="auto"/>
              <w:jc w:val="center"/>
              <w:rPr>
                <w:color w:val="000000"/>
              </w:rPr>
            </w:pPr>
            <w:r>
              <w:rPr>
                <w:color w:val="000000"/>
              </w:rPr>
              <w:t>4</w:t>
            </w:r>
          </w:p>
        </w:tc>
      </w:tr>
      <w:tr w:rsidR="00FD02DD" w:rsidRPr="00E101BA" w14:paraId="3952DDDD" w14:textId="77777777"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14:paraId="3DEB0B16" w14:textId="77777777"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nil"/>
              <w:bottom w:val="single" w:sz="4" w:space="0" w:color="auto"/>
              <w:right w:val="single" w:sz="4" w:space="0" w:color="auto"/>
            </w:tcBorders>
            <w:shd w:val="clear" w:color="auto" w:fill="F2F2F2"/>
            <w:vAlign w:val="center"/>
          </w:tcPr>
          <w:p w14:paraId="7D150E0D" w14:textId="51EBF34D" w:rsidR="00FD02DD" w:rsidRPr="00A75B89" w:rsidRDefault="00FD02DD" w:rsidP="00FD02DD">
            <w:pPr>
              <w:keepNext/>
              <w:spacing w:after="0" w:line="240" w:lineRule="auto"/>
              <w:jc w:val="center"/>
              <w:rPr>
                <w:b/>
                <w:color w:val="000000"/>
              </w:rPr>
            </w:pPr>
          </w:p>
        </w:tc>
        <w:tc>
          <w:tcPr>
            <w:tcW w:w="1207" w:type="pct"/>
            <w:tcBorders>
              <w:top w:val="single" w:sz="4" w:space="0" w:color="auto"/>
              <w:left w:val="nil"/>
              <w:bottom w:val="single" w:sz="4" w:space="0" w:color="auto"/>
              <w:right w:val="single" w:sz="4" w:space="0" w:color="auto"/>
            </w:tcBorders>
            <w:shd w:val="clear" w:color="auto" w:fill="F2F2F2"/>
            <w:vAlign w:val="center"/>
          </w:tcPr>
          <w:p w14:paraId="2BC8F85E" w14:textId="70D44793" w:rsidR="00FD02DD" w:rsidRPr="00A75B89" w:rsidRDefault="00FD02DD" w:rsidP="00FD02DD">
            <w:pPr>
              <w:keepNext/>
              <w:spacing w:after="0" w:line="240" w:lineRule="auto"/>
              <w:jc w:val="center"/>
              <w:rPr>
                <w:b/>
                <w:color w:val="000000"/>
              </w:rPr>
            </w:pPr>
            <w:r w:rsidRPr="00A75B89">
              <w:rPr>
                <w:b/>
                <w:bCs/>
                <w:color w:val="000000"/>
              </w:rPr>
              <w:t>135</w:t>
            </w:r>
          </w:p>
        </w:tc>
        <w:tc>
          <w:tcPr>
            <w:tcW w:w="765" w:type="pct"/>
            <w:tcBorders>
              <w:top w:val="single" w:sz="4" w:space="0" w:color="auto"/>
              <w:left w:val="nil"/>
              <w:bottom w:val="single" w:sz="4" w:space="0" w:color="auto"/>
              <w:right w:val="single" w:sz="4" w:space="0" w:color="auto"/>
            </w:tcBorders>
            <w:shd w:val="clear" w:color="auto" w:fill="F2F2F2"/>
            <w:vAlign w:val="center"/>
          </w:tcPr>
          <w:p w14:paraId="57ECFA80" w14:textId="1ADB1129" w:rsidR="00FD02DD" w:rsidRPr="00A75B89" w:rsidRDefault="00FD02DD" w:rsidP="0095212A">
            <w:pPr>
              <w:keepNext/>
              <w:spacing w:after="0" w:line="240" w:lineRule="auto"/>
              <w:jc w:val="center"/>
              <w:rPr>
                <w:b/>
                <w:color w:val="000000"/>
              </w:rPr>
            </w:pPr>
            <w:r w:rsidRPr="00A75B89">
              <w:rPr>
                <w:b/>
                <w:bCs/>
                <w:color w:val="000000"/>
              </w:rPr>
              <w:t>2</w:t>
            </w:r>
            <w:r w:rsidR="0095212A">
              <w:rPr>
                <w:b/>
                <w:bCs/>
                <w:color w:val="000000"/>
              </w:rPr>
              <w:t>8</w:t>
            </w:r>
          </w:p>
        </w:tc>
      </w:tr>
      <w:tr w:rsidR="001D555C" w:rsidRPr="00E101BA" w14:paraId="5BEAA70B" w14:textId="77777777" w:rsidTr="00FC6AD6">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B162733" w14:textId="77777777" w:rsidR="001D555C" w:rsidRPr="00A75B89" w:rsidRDefault="001D555C" w:rsidP="00FC6AD6">
            <w:pPr>
              <w:keepNext/>
              <w:spacing w:after="0" w:line="240" w:lineRule="auto"/>
              <w:rPr>
                <w:color w:val="000000"/>
              </w:rPr>
            </w:pPr>
            <w:r w:rsidRPr="00A75B89">
              <w:rPr>
                <w:color w:val="000000"/>
              </w:rPr>
              <w:t xml:space="preserve">Teacher and School Administrator Recruitment </w:t>
            </w:r>
          </w:p>
        </w:tc>
      </w:tr>
      <w:tr w:rsidR="00FD02DD" w:rsidRPr="00E101BA" w14:paraId="017DAEEF" w14:textId="77777777" w:rsidTr="00FD02DD">
        <w:trPr>
          <w:trHeight w:val="300"/>
        </w:trPr>
        <w:tc>
          <w:tcPr>
            <w:tcW w:w="1864" w:type="pct"/>
            <w:tcBorders>
              <w:top w:val="nil"/>
              <w:left w:val="single" w:sz="4" w:space="0" w:color="auto"/>
              <w:bottom w:val="single" w:sz="4" w:space="0" w:color="auto"/>
              <w:right w:val="single" w:sz="4" w:space="0" w:color="auto"/>
            </w:tcBorders>
            <w:vAlign w:val="center"/>
          </w:tcPr>
          <w:p w14:paraId="541730D4" w14:textId="77777777" w:rsidR="00FD02DD" w:rsidRPr="00A75B89" w:rsidRDefault="00FD02DD" w:rsidP="00FD02DD">
            <w:pPr>
              <w:keepNext/>
              <w:spacing w:after="0" w:line="240" w:lineRule="auto"/>
              <w:rPr>
                <w:color w:val="000000"/>
              </w:rPr>
            </w:pPr>
            <w:r w:rsidRPr="00A75B89">
              <w:rPr>
                <w:color w:val="000000"/>
              </w:rPr>
              <w:t>Initial contact</w:t>
            </w:r>
          </w:p>
        </w:tc>
        <w:tc>
          <w:tcPr>
            <w:tcW w:w="1164" w:type="pct"/>
            <w:tcBorders>
              <w:top w:val="single" w:sz="4" w:space="0" w:color="auto"/>
              <w:left w:val="nil"/>
              <w:bottom w:val="single" w:sz="4" w:space="0" w:color="auto"/>
              <w:right w:val="single" w:sz="4" w:space="0" w:color="auto"/>
            </w:tcBorders>
            <w:vAlign w:val="center"/>
          </w:tcPr>
          <w:p w14:paraId="18B91B12" w14:textId="77777777" w:rsidR="00FD02DD" w:rsidRPr="00A75B89" w:rsidRDefault="00FD02DD" w:rsidP="00FD02DD">
            <w:pPr>
              <w:keepNext/>
              <w:spacing w:after="0" w:line="240" w:lineRule="auto"/>
              <w:jc w:val="center"/>
              <w:rPr>
                <w:color w:val="000000"/>
              </w:rPr>
            </w:pPr>
            <w:r w:rsidRPr="00A75B89">
              <w:rPr>
                <w:color w:val="000000"/>
              </w:rPr>
              <w:t>0.05</w:t>
            </w:r>
          </w:p>
        </w:tc>
        <w:tc>
          <w:tcPr>
            <w:tcW w:w="1207" w:type="pct"/>
            <w:tcBorders>
              <w:top w:val="nil"/>
              <w:left w:val="nil"/>
              <w:bottom w:val="single" w:sz="4" w:space="0" w:color="auto"/>
              <w:right w:val="single" w:sz="4" w:space="0" w:color="auto"/>
            </w:tcBorders>
            <w:vAlign w:val="center"/>
          </w:tcPr>
          <w:p w14:paraId="10504427" w14:textId="77672923" w:rsidR="00FD02DD" w:rsidRPr="00A75B89" w:rsidRDefault="00FD02DD" w:rsidP="00FD02DD">
            <w:pPr>
              <w:keepNext/>
              <w:spacing w:after="0" w:line="240" w:lineRule="auto"/>
              <w:jc w:val="center"/>
              <w:rPr>
                <w:color w:val="000000"/>
              </w:rPr>
            </w:pPr>
            <w:r w:rsidRPr="00A75B89">
              <w:rPr>
                <w:color w:val="000000"/>
              </w:rPr>
              <w:t>69</w:t>
            </w:r>
          </w:p>
        </w:tc>
        <w:tc>
          <w:tcPr>
            <w:tcW w:w="765" w:type="pct"/>
            <w:tcBorders>
              <w:top w:val="nil"/>
              <w:left w:val="nil"/>
              <w:bottom w:val="single" w:sz="4" w:space="0" w:color="auto"/>
              <w:right w:val="single" w:sz="4" w:space="0" w:color="auto"/>
            </w:tcBorders>
            <w:vAlign w:val="center"/>
          </w:tcPr>
          <w:p w14:paraId="72535200" w14:textId="1EF7FB70" w:rsidR="00FD02DD" w:rsidRPr="00A75B89" w:rsidRDefault="00FD02DD" w:rsidP="009105C4">
            <w:pPr>
              <w:keepNext/>
              <w:spacing w:after="0" w:line="240" w:lineRule="auto"/>
              <w:jc w:val="center"/>
              <w:rPr>
                <w:color w:val="000000"/>
              </w:rPr>
            </w:pPr>
            <w:r w:rsidRPr="00A75B89">
              <w:rPr>
                <w:color w:val="000000"/>
              </w:rPr>
              <w:t>3</w:t>
            </w:r>
          </w:p>
        </w:tc>
      </w:tr>
      <w:tr w:rsidR="00FD02DD" w:rsidRPr="00E101BA" w14:paraId="3FFB15A8" w14:textId="77777777" w:rsidTr="00FD02DD">
        <w:trPr>
          <w:trHeight w:val="300"/>
        </w:trPr>
        <w:tc>
          <w:tcPr>
            <w:tcW w:w="1864" w:type="pct"/>
            <w:tcBorders>
              <w:top w:val="nil"/>
              <w:left w:val="single" w:sz="4" w:space="0" w:color="auto"/>
              <w:bottom w:val="single" w:sz="4" w:space="0" w:color="auto"/>
              <w:right w:val="single" w:sz="4" w:space="0" w:color="auto"/>
            </w:tcBorders>
            <w:vAlign w:val="center"/>
          </w:tcPr>
          <w:p w14:paraId="4DACADB6" w14:textId="77777777" w:rsidR="00FD02DD" w:rsidRPr="00A75B89" w:rsidRDefault="00FD02DD" w:rsidP="00FD02DD">
            <w:pPr>
              <w:keepNext/>
              <w:spacing w:after="0" w:line="240" w:lineRule="auto"/>
              <w:rPr>
                <w:color w:val="000000"/>
              </w:rPr>
            </w:pPr>
            <w:r w:rsidRPr="00A75B89">
              <w:rPr>
                <w:color w:val="000000"/>
              </w:rPr>
              <w:t>Follow-up via phone or e-mail</w:t>
            </w:r>
          </w:p>
        </w:tc>
        <w:tc>
          <w:tcPr>
            <w:tcW w:w="1164" w:type="pct"/>
            <w:tcBorders>
              <w:top w:val="single" w:sz="4" w:space="0" w:color="auto"/>
              <w:left w:val="nil"/>
              <w:bottom w:val="single" w:sz="4" w:space="0" w:color="auto"/>
              <w:right w:val="single" w:sz="4" w:space="0" w:color="auto"/>
            </w:tcBorders>
            <w:vAlign w:val="center"/>
          </w:tcPr>
          <w:p w14:paraId="7491035F" w14:textId="77777777"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nil"/>
              <w:left w:val="nil"/>
              <w:bottom w:val="single" w:sz="4" w:space="0" w:color="auto"/>
              <w:right w:val="single" w:sz="4" w:space="0" w:color="auto"/>
            </w:tcBorders>
            <w:vAlign w:val="center"/>
          </w:tcPr>
          <w:p w14:paraId="7A3B3A29" w14:textId="0015CDAA" w:rsidR="00FD02DD" w:rsidRPr="00A75B89" w:rsidRDefault="00FD02DD" w:rsidP="00FD02DD">
            <w:pPr>
              <w:keepNext/>
              <w:spacing w:after="0" w:line="240" w:lineRule="auto"/>
              <w:jc w:val="center"/>
              <w:rPr>
                <w:color w:val="000000"/>
              </w:rPr>
            </w:pPr>
            <w:r w:rsidRPr="00A75B89">
              <w:rPr>
                <w:color w:val="000000"/>
              </w:rPr>
              <w:t>46*</w:t>
            </w:r>
          </w:p>
        </w:tc>
        <w:tc>
          <w:tcPr>
            <w:tcW w:w="765" w:type="pct"/>
            <w:tcBorders>
              <w:top w:val="nil"/>
              <w:left w:val="nil"/>
              <w:bottom w:val="single" w:sz="4" w:space="0" w:color="auto"/>
              <w:right w:val="single" w:sz="4" w:space="0" w:color="auto"/>
            </w:tcBorders>
            <w:vAlign w:val="center"/>
          </w:tcPr>
          <w:p w14:paraId="4D333167" w14:textId="2A75CCA8" w:rsidR="00FD02DD" w:rsidRPr="00A75B89" w:rsidRDefault="009105C4" w:rsidP="00FD02DD">
            <w:pPr>
              <w:keepNext/>
              <w:spacing w:after="0" w:line="240" w:lineRule="auto"/>
              <w:jc w:val="center"/>
              <w:rPr>
                <w:color w:val="000000"/>
              </w:rPr>
            </w:pPr>
            <w:r>
              <w:rPr>
                <w:color w:val="000000"/>
              </w:rPr>
              <w:t>7</w:t>
            </w:r>
          </w:p>
        </w:tc>
      </w:tr>
      <w:tr w:rsidR="00FD02DD" w:rsidRPr="00E101BA" w14:paraId="1CD1F0DB" w14:textId="77777777" w:rsidTr="00FD02DD">
        <w:trPr>
          <w:trHeight w:val="300"/>
        </w:trPr>
        <w:tc>
          <w:tcPr>
            <w:tcW w:w="1864" w:type="pct"/>
            <w:tcBorders>
              <w:top w:val="nil"/>
              <w:left w:val="single" w:sz="4" w:space="0" w:color="auto"/>
              <w:bottom w:val="single" w:sz="4" w:space="0" w:color="auto"/>
              <w:right w:val="single" w:sz="4" w:space="0" w:color="auto"/>
            </w:tcBorders>
            <w:vAlign w:val="center"/>
          </w:tcPr>
          <w:p w14:paraId="1E7AB4AF" w14:textId="04392220" w:rsidR="00FD02DD" w:rsidRPr="00A75B89" w:rsidRDefault="00FD02DD">
            <w:pPr>
              <w:keepNext/>
              <w:spacing w:after="0" w:line="240" w:lineRule="auto"/>
              <w:rPr>
                <w:color w:val="000000"/>
              </w:rPr>
            </w:pPr>
            <w:r w:rsidRPr="00A75B89">
              <w:rPr>
                <w:color w:val="000000"/>
              </w:rPr>
              <w:t xml:space="preserve">Consent &amp; </w:t>
            </w:r>
            <w:r w:rsidR="00386133">
              <w:rPr>
                <w:color w:val="000000"/>
              </w:rPr>
              <w:t>c</w:t>
            </w:r>
            <w:r w:rsidR="00386133" w:rsidRPr="00A75B89">
              <w:rPr>
                <w:color w:val="000000"/>
              </w:rPr>
              <w:t>onfirmation</w:t>
            </w:r>
          </w:p>
        </w:tc>
        <w:tc>
          <w:tcPr>
            <w:tcW w:w="1164" w:type="pct"/>
            <w:tcBorders>
              <w:top w:val="single" w:sz="4" w:space="0" w:color="auto"/>
              <w:left w:val="nil"/>
              <w:bottom w:val="single" w:sz="4" w:space="0" w:color="auto"/>
              <w:right w:val="single" w:sz="4" w:space="0" w:color="auto"/>
            </w:tcBorders>
            <w:vAlign w:val="center"/>
          </w:tcPr>
          <w:p w14:paraId="64727191" w14:textId="77777777" w:rsidR="00FD02DD" w:rsidRPr="00A75B89" w:rsidRDefault="00FD02DD" w:rsidP="00FD02DD">
            <w:pPr>
              <w:keepNext/>
              <w:spacing w:after="0" w:line="240" w:lineRule="auto"/>
              <w:jc w:val="center"/>
              <w:rPr>
                <w:color w:val="000000"/>
              </w:rPr>
            </w:pPr>
            <w:r w:rsidRPr="00A75B89">
              <w:rPr>
                <w:color w:val="000000"/>
              </w:rPr>
              <w:t>0.15</w:t>
            </w:r>
          </w:p>
        </w:tc>
        <w:tc>
          <w:tcPr>
            <w:tcW w:w="1207" w:type="pct"/>
            <w:tcBorders>
              <w:top w:val="nil"/>
              <w:left w:val="nil"/>
              <w:bottom w:val="single" w:sz="4" w:space="0" w:color="auto"/>
              <w:right w:val="single" w:sz="4" w:space="0" w:color="auto"/>
            </w:tcBorders>
            <w:vAlign w:val="center"/>
          </w:tcPr>
          <w:p w14:paraId="157BB945" w14:textId="69FD0DC2" w:rsidR="00FD02DD" w:rsidRPr="00A75B89" w:rsidRDefault="00FD02DD" w:rsidP="00FD02DD">
            <w:pPr>
              <w:keepNext/>
              <w:spacing w:after="0" w:line="240" w:lineRule="auto"/>
              <w:jc w:val="center"/>
              <w:rPr>
                <w:color w:val="000000"/>
              </w:rPr>
            </w:pPr>
            <w:r w:rsidRPr="00A75B89">
              <w:rPr>
                <w:color w:val="000000"/>
              </w:rPr>
              <w:t>23*</w:t>
            </w:r>
          </w:p>
        </w:tc>
        <w:tc>
          <w:tcPr>
            <w:tcW w:w="765" w:type="pct"/>
            <w:tcBorders>
              <w:top w:val="nil"/>
              <w:left w:val="nil"/>
              <w:bottom w:val="single" w:sz="4" w:space="0" w:color="auto"/>
              <w:right w:val="single" w:sz="4" w:space="0" w:color="auto"/>
            </w:tcBorders>
            <w:vAlign w:val="center"/>
          </w:tcPr>
          <w:p w14:paraId="467F4DA1" w14:textId="1EDED7FB" w:rsidR="00FD02DD" w:rsidRPr="00A75B89" w:rsidRDefault="00FD02DD" w:rsidP="00FD02DD">
            <w:pPr>
              <w:keepNext/>
              <w:spacing w:after="0" w:line="240" w:lineRule="auto"/>
              <w:jc w:val="center"/>
              <w:rPr>
                <w:color w:val="000000"/>
              </w:rPr>
            </w:pPr>
            <w:r w:rsidRPr="00A75B89">
              <w:rPr>
                <w:color w:val="000000"/>
              </w:rPr>
              <w:t>3</w:t>
            </w:r>
          </w:p>
        </w:tc>
      </w:tr>
      <w:tr w:rsidR="00FD02DD" w:rsidRPr="00E101BA" w14:paraId="1C5829CE" w14:textId="77777777"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14:paraId="3D11D375" w14:textId="77777777"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nil"/>
              <w:bottom w:val="single" w:sz="4" w:space="0" w:color="auto"/>
              <w:right w:val="single" w:sz="4" w:space="0" w:color="auto"/>
            </w:tcBorders>
            <w:shd w:val="clear" w:color="auto" w:fill="F2F2F2"/>
            <w:vAlign w:val="center"/>
          </w:tcPr>
          <w:p w14:paraId="6FE9F76F" w14:textId="63E1A830" w:rsidR="00FD02DD" w:rsidRPr="00A75B89" w:rsidRDefault="00FD02DD" w:rsidP="00FD02DD">
            <w:pPr>
              <w:keepNext/>
              <w:spacing w:after="0" w:line="240" w:lineRule="auto"/>
              <w:jc w:val="center"/>
              <w:rPr>
                <w:b/>
                <w:color w:val="000000"/>
              </w:rPr>
            </w:pPr>
          </w:p>
        </w:tc>
        <w:tc>
          <w:tcPr>
            <w:tcW w:w="1207" w:type="pct"/>
            <w:tcBorders>
              <w:top w:val="single" w:sz="4" w:space="0" w:color="auto"/>
              <w:left w:val="nil"/>
              <w:bottom w:val="single" w:sz="4" w:space="0" w:color="auto"/>
              <w:right w:val="single" w:sz="4" w:space="0" w:color="auto"/>
            </w:tcBorders>
            <w:shd w:val="clear" w:color="auto" w:fill="F2F2F2"/>
            <w:vAlign w:val="center"/>
          </w:tcPr>
          <w:p w14:paraId="7DC6458C" w14:textId="1AD88FB2" w:rsidR="00FD02DD" w:rsidRPr="00A75B89" w:rsidRDefault="00FD02DD" w:rsidP="00FD02DD">
            <w:pPr>
              <w:keepNext/>
              <w:spacing w:after="0" w:line="240" w:lineRule="auto"/>
              <w:jc w:val="center"/>
              <w:rPr>
                <w:b/>
                <w:color w:val="000000"/>
              </w:rPr>
            </w:pPr>
            <w:r w:rsidRPr="00A75B89">
              <w:rPr>
                <w:b/>
                <w:bCs/>
                <w:color w:val="000000"/>
              </w:rPr>
              <w:t>69</w:t>
            </w:r>
          </w:p>
        </w:tc>
        <w:tc>
          <w:tcPr>
            <w:tcW w:w="765" w:type="pct"/>
            <w:tcBorders>
              <w:top w:val="single" w:sz="4" w:space="0" w:color="auto"/>
              <w:left w:val="nil"/>
              <w:bottom w:val="single" w:sz="4" w:space="0" w:color="auto"/>
              <w:right w:val="single" w:sz="4" w:space="0" w:color="auto"/>
            </w:tcBorders>
            <w:shd w:val="clear" w:color="auto" w:fill="F2F2F2"/>
            <w:vAlign w:val="center"/>
          </w:tcPr>
          <w:p w14:paraId="3A66FF2D" w14:textId="42D5E8D5" w:rsidR="00FD02DD" w:rsidRPr="00A75B89" w:rsidRDefault="009105C4" w:rsidP="0095212A">
            <w:pPr>
              <w:keepNext/>
              <w:spacing w:after="0" w:line="240" w:lineRule="auto"/>
              <w:jc w:val="center"/>
              <w:rPr>
                <w:b/>
                <w:color w:val="000000"/>
              </w:rPr>
            </w:pPr>
            <w:r>
              <w:rPr>
                <w:b/>
                <w:bCs/>
                <w:color w:val="000000"/>
              </w:rPr>
              <w:t>1</w:t>
            </w:r>
            <w:r w:rsidR="0095212A">
              <w:rPr>
                <w:b/>
                <w:bCs/>
                <w:color w:val="000000"/>
              </w:rPr>
              <w:t>5</w:t>
            </w:r>
          </w:p>
        </w:tc>
      </w:tr>
      <w:tr w:rsidR="001D555C" w:rsidRPr="00E101BA" w14:paraId="22BBC80A" w14:textId="77777777" w:rsidTr="00FD02DD">
        <w:trPr>
          <w:trHeight w:val="300"/>
        </w:trPr>
        <w:tc>
          <w:tcPr>
            <w:tcW w:w="1864" w:type="pct"/>
            <w:tcBorders>
              <w:top w:val="single" w:sz="4" w:space="0" w:color="auto"/>
              <w:left w:val="single" w:sz="4" w:space="0" w:color="auto"/>
              <w:bottom w:val="single" w:sz="4" w:space="0" w:color="auto"/>
              <w:right w:val="nil"/>
            </w:tcBorders>
            <w:shd w:val="clear" w:color="auto" w:fill="BFBFBF"/>
            <w:vAlign w:val="center"/>
          </w:tcPr>
          <w:p w14:paraId="7D48901C" w14:textId="77777777" w:rsidR="001D555C" w:rsidRPr="00A75B89" w:rsidRDefault="001D555C" w:rsidP="00FC6AD6">
            <w:pPr>
              <w:keepNext/>
              <w:spacing w:after="0" w:line="240" w:lineRule="auto"/>
              <w:rPr>
                <w:color w:val="000000"/>
              </w:rPr>
            </w:pPr>
            <w:r w:rsidRPr="00A75B89">
              <w:rPr>
                <w:color w:val="000000"/>
              </w:rPr>
              <w:t xml:space="preserve">Participation (Cognitive Interviews) </w:t>
            </w:r>
          </w:p>
        </w:tc>
        <w:tc>
          <w:tcPr>
            <w:tcW w:w="1164" w:type="pct"/>
            <w:tcBorders>
              <w:top w:val="single" w:sz="4" w:space="0" w:color="auto"/>
              <w:left w:val="nil"/>
              <w:bottom w:val="single" w:sz="4" w:space="0" w:color="auto"/>
              <w:right w:val="nil"/>
            </w:tcBorders>
            <w:shd w:val="clear" w:color="auto" w:fill="BFBFBF"/>
            <w:vAlign w:val="center"/>
          </w:tcPr>
          <w:p w14:paraId="63CD7EED" w14:textId="77777777" w:rsidR="001D555C" w:rsidRPr="00A75B89" w:rsidRDefault="001D555C" w:rsidP="00FC6AD6">
            <w:pPr>
              <w:keepNext/>
              <w:spacing w:after="0" w:line="240" w:lineRule="auto"/>
              <w:jc w:val="center"/>
              <w:rPr>
                <w:color w:val="000000"/>
              </w:rPr>
            </w:pPr>
            <w:r w:rsidRPr="00A75B89">
              <w:rPr>
                <w:color w:val="000000"/>
              </w:rPr>
              <w:t> </w:t>
            </w:r>
          </w:p>
        </w:tc>
        <w:tc>
          <w:tcPr>
            <w:tcW w:w="1207" w:type="pct"/>
            <w:tcBorders>
              <w:top w:val="nil"/>
              <w:left w:val="nil"/>
              <w:bottom w:val="single" w:sz="4" w:space="0" w:color="auto"/>
              <w:right w:val="nil"/>
            </w:tcBorders>
            <w:shd w:val="clear" w:color="auto" w:fill="BFBFBF"/>
            <w:vAlign w:val="center"/>
          </w:tcPr>
          <w:p w14:paraId="5D8B3492" w14:textId="77777777" w:rsidR="001D555C" w:rsidRPr="00A75B89" w:rsidRDefault="001D555C" w:rsidP="00FC6AD6">
            <w:pPr>
              <w:keepNext/>
              <w:spacing w:after="0" w:line="240" w:lineRule="auto"/>
              <w:jc w:val="center"/>
              <w:rPr>
                <w:color w:val="000000"/>
              </w:rPr>
            </w:pPr>
            <w:r w:rsidRPr="00A75B89">
              <w:rPr>
                <w:color w:val="000000"/>
              </w:rPr>
              <w:t> </w:t>
            </w:r>
          </w:p>
        </w:tc>
        <w:tc>
          <w:tcPr>
            <w:tcW w:w="765" w:type="pct"/>
            <w:tcBorders>
              <w:top w:val="nil"/>
              <w:left w:val="nil"/>
              <w:bottom w:val="single" w:sz="4" w:space="0" w:color="auto"/>
              <w:right w:val="single" w:sz="4" w:space="0" w:color="auto"/>
            </w:tcBorders>
            <w:shd w:val="clear" w:color="auto" w:fill="BFBFBF"/>
            <w:vAlign w:val="center"/>
          </w:tcPr>
          <w:p w14:paraId="406CA326" w14:textId="77777777" w:rsidR="001D555C" w:rsidRPr="00A75B89" w:rsidRDefault="001D555C" w:rsidP="00FC6AD6">
            <w:pPr>
              <w:keepNext/>
              <w:spacing w:after="0" w:line="240" w:lineRule="auto"/>
              <w:jc w:val="center"/>
              <w:rPr>
                <w:color w:val="000000"/>
              </w:rPr>
            </w:pPr>
            <w:r w:rsidRPr="00A75B89">
              <w:rPr>
                <w:color w:val="000000"/>
              </w:rPr>
              <w:t> </w:t>
            </w:r>
          </w:p>
        </w:tc>
      </w:tr>
      <w:tr w:rsidR="00FD02DD" w:rsidRPr="00E101BA" w14:paraId="76092505" w14:textId="77777777" w:rsidTr="00FD02DD">
        <w:trPr>
          <w:trHeight w:val="300"/>
        </w:trPr>
        <w:tc>
          <w:tcPr>
            <w:tcW w:w="1864" w:type="pct"/>
            <w:tcBorders>
              <w:top w:val="nil"/>
              <w:left w:val="single" w:sz="4" w:space="0" w:color="auto"/>
              <w:bottom w:val="single" w:sz="4" w:space="0" w:color="auto"/>
              <w:right w:val="single" w:sz="4" w:space="0" w:color="auto"/>
            </w:tcBorders>
            <w:vAlign w:val="center"/>
          </w:tcPr>
          <w:p w14:paraId="18F5FC4E" w14:textId="77777777" w:rsidR="00FD02DD" w:rsidRPr="00A75B89" w:rsidRDefault="00FD02DD" w:rsidP="00FD02DD">
            <w:pPr>
              <w:keepNext/>
              <w:spacing w:after="0" w:line="240" w:lineRule="auto"/>
              <w:rPr>
                <w:color w:val="000000"/>
              </w:rPr>
            </w:pPr>
            <w:r w:rsidRPr="00A75B89">
              <w:rPr>
                <w:color w:val="000000"/>
              </w:rPr>
              <w:t>Students</w:t>
            </w:r>
          </w:p>
        </w:tc>
        <w:tc>
          <w:tcPr>
            <w:tcW w:w="1164" w:type="pct"/>
            <w:tcBorders>
              <w:top w:val="nil"/>
              <w:left w:val="nil"/>
              <w:bottom w:val="single" w:sz="4" w:space="0" w:color="auto"/>
              <w:right w:val="single" w:sz="4" w:space="0" w:color="auto"/>
            </w:tcBorders>
            <w:vAlign w:val="center"/>
          </w:tcPr>
          <w:p w14:paraId="2FDCF98E" w14:textId="77777777" w:rsidR="00FD02DD" w:rsidRPr="00A75B89" w:rsidRDefault="00FD02DD" w:rsidP="00FD02DD">
            <w:pPr>
              <w:keepNext/>
              <w:spacing w:after="0" w:line="240" w:lineRule="auto"/>
              <w:jc w:val="center"/>
              <w:rPr>
                <w:color w:val="000000"/>
              </w:rPr>
            </w:pPr>
            <w:r w:rsidRPr="00A75B89">
              <w:rPr>
                <w:color w:val="000000"/>
              </w:rPr>
              <w:t>1.5</w:t>
            </w:r>
          </w:p>
        </w:tc>
        <w:tc>
          <w:tcPr>
            <w:tcW w:w="1207" w:type="pct"/>
            <w:tcBorders>
              <w:top w:val="nil"/>
              <w:left w:val="nil"/>
              <w:bottom w:val="single" w:sz="4" w:space="0" w:color="auto"/>
              <w:right w:val="single" w:sz="4" w:space="0" w:color="auto"/>
            </w:tcBorders>
            <w:vAlign w:val="center"/>
          </w:tcPr>
          <w:p w14:paraId="4B5E7F6C" w14:textId="4BA17180" w:rsidR="00FD02DD" w:rsidRPr="00A75B89" w:rsidRDefault="00FD02DD" w:rsidP="00FD02DD">
            <w:pPr>
              <w:keepNext/>
              <w:spacing w:after="0" w:line="240" w:lineRule="auto"/>
              <w:jc w:val="center"/>
              <w:rPr>
                <w:color w:val="000000"/>
              </w:rPr>
            </w:pPr>
            <w:r w:rsidRPr="00A75B89">
              <w:rPr>
                <w:color w:val="000000"/>
              </w:rPr>
              <w:t>30**</w:t>
            </w:r>
          </w:p>
        </w:tc>
        <w:tc>
          <w:tcPr>
            <w:tcW w:w="765" w:type="pct"/>
            <w:tcBorders>
              <w:top w:val="nil"/>
              <w:left w:val="nil"/>
              <w:bottom w:val="single" w:sz="4" w:space="0" w:color="auto"/>
              <w:right w:val="single" w:sz="4" w:space="0" w:color="auto"/>
            </w:tcBorders>
            <w:vAlign w:val="center"/>
          </w:tcPr>
          <w:p w14:paraId="034B2CFA" w14:textId="18019D72" w:rsidR="00FD02DD" w:rsidRPr="00A75B89" w:rsidRDefault="00FD02DD" w:rsidP="00FD02DD">
            <w:pPr>
              <w:keepNext/>
              <w:spacing w:after="0" w:line="240" w:lineRule="auto"/>
              <w:jc w:val="center"/>
              <w:rPr>
                <w:color w:val="000000"/>
              </w:rPr>
            </w:pPr>
            <w:r w:rsidRPr="00A75B89">
              <w:rPr>
                <w:color w:val="000000"/>
              </w:rPr>
              <w:t>45</w:t>
            </w:r>
          </w:p>
        </w:tc>
      </w:tr>
      <w:tr w:rsidR="00FD02DD" w:rsidRPr="00E101BA" w14:paraId="55560497" w14:textId="77777777" w:rsidTr="00FD02DD">
        <w:trPr>
          <w:trHeight w:val="300"/>
        </w:trPr>
        <w:tc>
          <w:tcPr>
            <w:tcW w:w="1864" w:type="pct"/>
            <w:tcBorders>
              <w:top w:val="nil"/>
              <w:left w:val="single" w:sz="4" w:space="0" w:color="auto"/>
              <w:bottom w:val="single" w:sz="4" w:space="0" w:color="auto"/>
              <w:right w:val="single" w:sz="4" w:space="0" w:color="auto"/>
            </w:tcBorders>
            <w:vAlign w:val="center"/>
          </w:tcPr>
          <w:p w14:paraId="57DE257B" w14:textId="77777777" w:rsidR="00FD02DD" w:rsidRPr="00A75B89" w:rsidRDefault="00FD02DD" w:rsidP="00FD02DD">
            <w:pPr>
              <w:keepNext/>
              <w:spacing w:after="0" w:line="240" w:lineRule="auto"/>
              <w:rPr>
                <w:color w:val="000000"/>
              </w:rPr>
            </w:pPr>
            <w:r w:rsidRPr="00A75B89">
              <w:rPr>
                <w:color w:val="000000"/>
              </w:rPr>
              <w:t>Teachers</w:t>
            </w:r>
          </w:p>
        </w:tc>
        <w:tc>
          <w:tcPr>
            <w:tcW w:w="1164" w:type="pct"/>
            <w:tcBorders>
              <w:top w:val="nil"/>
              <w:left w:val="nil"/>
              <w:bottom w:val="single" w:sz="4" w:space="0" w:color="auto"/>
              <w:right w:val="single" w:sz="4" w:space="0" w:color="auto"/>
            </w:tcBorders>
            <w:vAlign w:val="center"/>
          </w:tcPr>
          <w:p w14:paraId="0050C969" w14:textId="77777777" w:rsidR="00FD02DD" w:rsidRPr="00A75B89" w:rsidRDefault="00FD02DD" w:rsidP="00FD02DD">
            <w:pPr>
              <w:keepNext/>
              <w:spacing w:after="0" w:line="240" w:lineRule="auto"/>
              <w:jc w:val="center"/>
              <w:rPr>
                <w:color w:val="000000"/>
              </w:rPr>
            </w:pPr>
            <w:r w:rsidRPr="00A75B89">
              <w:rPr>
                <w:color w:val="000000"/>
              </w:rPr>
              <w:t>1.5</w:t>
            </w:r>
          </w:p>
        </w:tc>
        <w:tc>
          <w:tcPr>
            <w:tcW w:w="1207" w:type="pct"/>
            <w:tcBorders>
              <w:top w:val="nil"/>
              <w:left w:val="nil"/>
              <w:bottom w:val="single" w:sz="4" w:space="0" w:color="auto"/>
              <w:right w:val="single" w:sz="4" w:space="0" w:color="auto"/>
            </w:tcBorders>
            <w:vAlign w:val="center"/>
          </w:tcPr>
          <w:p w14:paraId="364B7FEF" w14:textId="0D9BCC7A" w:rsidR="00FD02DD" w:rsidRPr="00A75B89" w:rsidRDefault="00FD02DD" w:rsidP="00FD02DD">
            <w:pPr>
              <w:keepNext/>
              <w:spacing w:after="0" w:line="240" w:lineRule="auto"/>
              <w:jc w:val="center"/>
              <w:rPr>
                <w:color w:val="000000"/>
              </w:rPr>
            </w:pPr>
            <w:r w:rsidRPr="00A75B89">
              <w:rPr>
                <w:color w:val="000000"/>
              </w:rPr>
              <w:t>10*,**</w:t>
            </w:r>
          </w:p>
        </w:tc>
        <w:tc>
          <w:tcPr>
            <w:tcW w:w="765" w:type="pct"/>
            <w:tcBorders>
              <w:top w:val="nil"/>
              <w:left w:val="nil"/>
              <w:bottom w:val="single" w:sz="4" w:space="0" w:color="auto"/>
              <w:right w:val="single" w:sz="4" w:space="0" w:color="auto"/>
            </w:tcBorders>
            <w:vAlign w:val="center"/>
          </w:tcPr>
          <w:p w14:paraId="0977D5E9" w14:textId="7A414063" w:rsidR="00FD02DD" w:rsidRPr="00A75B89" w:rsidRDefault="00FD02DD" w:rsidP="00FD02DD">
            <w:pPr>
              <w:keepNext/>
              <w:spacing w:after="0" w:line="240" w:lineRule="auto"/>
              <w:jc w:val="center"/>
              <w:rPr>
                <w:color w:val="000000"/>
              </w:rPr>
            </w:pPr>
            <w:r w:rsidRPr="00A75B89">
              <w:rPr>
                <w:color w:val="000000"/>
              </w:rPr>
              <w:t>15</w:t>
            </w:r>
          </w:p>
        </w:tc>
      </w:tr>
      <w:tr w:rsidR="00FD02DD" w:rsidRPr="00E101BA" w14:paraId="708EFCDF" w14:textId="77777777" w:rsidTr="00FD02DD">
        <w:trPr>
          <w:trHeight w:val="300"/>
        </w:trPr>
        <w:tc>
          <w:tcPr>
            <w:tcW w:w="1864" w:type="pct"/>
            <w:tcBorders>
              <w:top w:val="nil"/>
              <w:left w:val="single" w:sz="4" w:space="0" w:color="auto"/>
              <w:bottom w:val="single" w:sz="4" w:space="0" w:color="auto"/>
              <w:right w:val="single" w:sz="4" w:space="0" w:color="auto"/>
            </w:tcBorders>
            <w:vAlign w:val="center"/>
          </w:tcPr>
          <w:p w14:paraId="5FFAF07E" w14:textId="77777777" w:rsidR="00FD02DD" w:rsidRPr="00A75B89" w:rsidRDefault="00FD02DD" w:rsidP="00FD02DD">
            <w:pPr>
              <w:keepNext/>
              <w:spacing w:after="0" w:line="240" w:lineRule="auto"/>
              <w:rPr>
                <w:color w:val="000000"/>
              </w:rPr>
            </w:pPr>
            <w:r w:rsidRPr="00A75B89">
              <w:rPr>
                <w:color w:val="000000"/>
              </w:rPr>
              <w:t>School Administrators</w:t>
            </w:r>
          </w:p>
        </w:tc>
        <w:tc>
          <w:tcPr>
            <w:tcW w:w="1164" w:type="pct"/>
            <w:tcBorders>
              <w:top w:val="nil"/>
              <w:left w:val="nil"/>
              <w:bottom w:val="single" w:sz="4" w:space="0" w:color="auto"/>
              <w:right w:val="single" w:sz="4" w:space="0" w:color="auto"/>
            </w:tcBorders>
            <w:vAlign w:val="center"/>
          </w:tcPr>
          <w:p w14:paraId="38E8F13C" w14:textId="77777777" w:rsidR="00FD02DD" w:rsidRPr="00A75B89" w:rsidRDefault="00FD02DD" w:rsidP="00FD02DD">
            <w:pPr>
              <w:keepNext/>
              <w:spacing w:after="0" w:line="240" w:lineRule="auto"/>
              <w:jc w:val="center"/>
              <w:rPr>
                <w:color w:val="000000"/>
              </w:rPr>
            </w:pPr>
            <w:r w:rsidRPr="00A75B89">
              <w:rPr>
                <w:color w:val="000000"/>
              </w:rPr>
              <w:t>1.5</w:t>
            </w:r>
          </w:p>
        </w:tc>
        <w:tc>
          <w:tcPr>
            <w:tcW w:w="1207" w:type="pct"/>
            <w:tcBorders>
              <w:top w:val="nil"/>
              <w:left w:val="nil"/>
              <w:bottom w:val="single" w:sz="4" w:space="0" w:color="auto"/>
              <w:right w:val="single" w:sz="4" w:space="0" w:color="auto"/>
            </w:tcBorders>
            <w:vAlign w:val="center"/>
          </w:tcPr>
          <w:p w14:paraId="5B7B4E02" w14:textId="7DF6B23B" w:rsidR="00FD02DD" w:rsidRPr="00A75B89" w:rsidRDefault="00FD02DD" w:rsidP="00FD02DD">
            <w:pPr>
              <w:keepNext/>
              <w:spacing w:after="0" w:line="240" w:lineRule="auto"/>
              <w:jc w:val="center"/>
              <w:rPr>
                <w:color w:val="000000"/>
              </w:rPr>
            </w:pPr>
            <w:r w:rsidRPr="00A75B89">
              <w:rPr>
                <w:color w:val="000000"/>
              </w:rPr>
              <w:t>5*,**</w:t>
            </w:r>
          </w:p>
        </w:tc>
        <w:tc>
          <w:tcPr>
            <w:tcW w:w="765" w:type="pct"/>
            <w:tcBorders>
              <w:top w:val="nil"/>
              <w:left w:val="nil"/>
              <w:bottom w:val="single" w:sz="4" w:space="0" w:color="auto"/>
              <w:right w:val="single" w:sz="4" w:space="0" w:color="auto"/>
            </w:tcBorders>
            <w:vAlign w:val="center"/>
          </w:tcPr>
          <w:p w14:paraId="246C79F2" w14:textId="01191612" w:rsidR="00FD02DD" w:rsidRPr="00A75B89" w:rsidRDefault="009105C4" w:rsidP="00FD02DD">
            <w:pPr>
              <w:keepNext/>
              <w:spacing w:after="0" w:line="240" w:lineRule="auto"/>
              <w:jc w:val="center"/>
              <w:rPr>
                <w:color w:val="000000"/>
              </w:rPr>
            </w:pPr>
            <w:r>
              <w:rPr>
                <w:color w:val="000000"/>
              </w:rPr>
              <w:t>8</w:t>
            </w:r>
          </w:p>
        </w:tc>
      </w:tr>
      <w:tr w:rsidR="00FD02DD" w:rsidRPr="00E101BA" w14:paraId="55B85D67" w14:textId="77777777" w:rsidTr="00FD02DD">
        <w:trPr>
          <w:trHeight w:val="300"/>
        </w:trPr>
        <w:tc>
          <w:tcPr>
            <w:tcW w:w="1864" w:type="pct"/>
            <w:tcBorders>
              <w:top w:val="single" w:sz="4" w:space="0" w:color="auto"/>
              <w:left w:val="single" w:sz="4" w:space="0" w:color="auto"/>
              <w:bottom w:val="single" w:sz="4" w:space="0" w:color="auto"/>
              <w:right w:val="single" w:sz="4" w:space="0" w:color="auto"/>
            </w:tcBorders>
            <w:shd w:val="clear" w:color="auto" w:fill="F2F2F2"/>
            <w:vAlign w:val="center"/>
          </w:tcPr>
          <w:p w14:paraId="3887ED8D" w14:textId="77777777" w:rsidR="00FD02DD" w:rsidRPr="00A75B89" w:rsidRDefault="00FD02DD" w:rsidP="00BD24B9">
            <w:pPr>
              <w:keepNext/>
              <w:spacing w:after="0" w:line="240" w:lineRule="auto"/>
              <w:jc w:val="right"/>
              <w:rPr>
                <w:b/>
                <w:color w:val="000000"/>
              </w:rPr>
            </w:pPr>
            <w:r w:rsidRPr="00A75B89">
              <w:rPr>
                <w:b/>
                <w:color w:val="000000"/>
              </w:rPr>
              <w:t>Sub-Total</w:t>
            </w:r>
          </w:p>
        </w:tc>
        <w:tc>
          <w:tcPr>
            <w:tcW w:w="1164" w:type="pct"/>
            <w:tcBorders>
              <w:top w:val="single" w:sz="4" w:space="0" w:color="auto"/>
              <w:left w:val="nil"/>
              <w:bottom w:val="single" w:sz="4" w:space="0" w:color="auto"/>
              <w:right w:val="single" w:sz="4" w:space="0" w:color="auto"/>
            </w:tcBorders>
            <w:shd w:val="clear" w:color="auto" w:fill="F2F2F2"/>
            <w:vAlign w:val="center"/>
          </w:tcPr>
          <w:p w14:paraId="51B0FB7C" w14:textId="3A706464" w:rsidR="00FD02DD" w:rsidRPr="00A75B89" w:rsidRDefault="00FD02DD" w:rsidP="00FD02DD">
            <w:pPr>
              <w:keepNext/>
              <w:spacing w:after="0" w:line="240" w:lineRule="auto"/>
              <w:jc w:val="center"/>
              <w:rPr>
                <w:b/>
                <w:color w:val="000000"/>
              </w:rPr>
            </w:pPr>
          </w:p>
        </w:tc>
        <w:tc>
          <w:tcPr>
            <w:tcW w:w="1207" w:type="pct"/>
            <w:tcBorders>
              <w:top w:val="single" w:sz="4" w:space="0" w:color="auto"/>
              <w:left w:val="nil"/>
              <w:bottom w:val="single" w:sz="4" w:space="0" w:color="auto"/>
              <w:right w:val="single" w:sz="4" w:space="0" w:color="auto"/>
            </w:tcBorders>
            <w:shd w:val="clear" w:color="auto" w:fill="F2F2F2"/>
            <w:vAlign w:val="center"/>
          </w:tcPr>
          <w:p w14:paraId="0DACA5E8" w14:textId="683D85B8" w:rsidR="00FD02DD" w:rsidRPr="00A75B89" w:rsidRDefault="00FD02DD" w:rsidP="00FD02DD">
            <w:pPr>
              <w:keepNext/>
              <w:spacing w:after="0" w:line="240" w:lineRule="auto"/>
              <w:jc w:val="center"/>
              <w:rPr>
                <w:b/>
                <w:color w:val="000000"/>
              </w:rPr>
            </w:pPr>
            <w:r w:rsidRPr="00A75B89">
              <w:rPr>
                <w:b/>
                <w:bCs/>
                <w:color w:val="000000"/>
              </w:rPr>
              <w:t>45</w:t>
            </w:r>
          </w:p>
        </w:tc>
        <w:tc>
          <w:tcPr>
            <w:tcW w:w="765" w:type="pct"/>
            <w:tcBorders>
              <w:top w:val="single" w:sz="4" w:space="0" w:color="auto"/>
              <w:left w:val="nil"/>
              <w:bottom w:val="single" w:sz="4" w:space="0" w:color="auto"/>
              <w:right w:val="single" w:sz="4" w:space="0" w:color="auto"/>
            </w:tcBorders>
            <w:shd w:val="clear" w:color="auto" w:fill="F2F2F2"/>
            <w:vAlign w:val="center"/>
          </w:tcPr>
          <w:p w14:paraId="3365714D" w14:textId="0C4624EF" w:rsidR="00FD02DD" w:rsidRPr="00A75B89" w:rsidRDefault="009105C4" w:rsidP="00FD02DD">
            <w:pPr>
              <w:keepNext/>
              <w:spacing w:after="0" w:line="240" w:lineRule="auto"/>
              <w:jc w:val="center"/>
              <w:rPr>
                <w:b/>
                <w:color w:val="000000"/>
              </w:rPr>
            </w:pPr>
            <w:r>
              <w:rPr>
                <w:b/>
                <w:bCs/>
                <w:color w:val="000000"/>
              </w:rPr>
              <w:t>68</w:t>
            </w:r>
          </w:p>
        </w:tc>
      </w:tr>
      <w:tr w:rsidR="00FD02DD" w:rsidRPr="00E101BA" w14:paraId="69E254AB" w14:textId="77777777" w:rsidTr="00FD02DD">
        <w:trPr>
          <w:trHeight w:val="300"/>
        </w:trPr>
        <w:tc>
          <w:tcPr>
            <w:tcW w:w="1864" w:type="pct"/>
            <w:tcBorders>
              <w:top w:val="nil"/>
              <w:left w:val="single" w:sz="4" w:space="0" w:color="auto"/>
              <w:bottom w:val="single" w:sz="4" w:space="0" w:color="auto"/>
              <w:right w:val="single" w:sz="4" w:space="0" w:color="auto"/>
            </w:tcBorders>
            <w:shd w:val="clear" w:color="auto" w:fill="BFBFBF"/>
            <w:vAlign w:val="center"/>
          </w:tcPr>
          <w:p w14:paraId="1CE42EBB" w14:textId="77777777" w:rsidR="00FD02DD" w:rsidRPr="00A75B89" w:rsidRDefault="00FD02DD" w:rsidP="00BD24B9">
            <w:pPr>
              <w:keepNext/>
              <w:spacing w:after="0" w:line="240" w:lineRule="auto"/>
              <w:jc w:val="right"/>
              <w:rPr>
                <w:b/>
                <w:bCs/>
                <w:color w:val="000000"/>
              </w:rPr>
            </w:pPr>
            <w:r w:rsidRPr="00A75B89">
              <w:rPr>
                <w:b/>
                <w:bCs/>
                <w:color w:val="000000"/>
              </w:rPr>
              <w:t xml:space="preserve">Total Burden </w:t>
            </w:r>
          </w:p>
        </w:tc>
        <w:tc>
          <w:tcPr>
            <w:tcW w:w="1164" w:type="pct"/>
            <w:tcBorders>
              <w:top w:val="nil"/>
              <w:left w:val="nil"/>
              <w:bottom w:val="single" w:sz="4" w:space="0" w:color="auto"/>
              <w:right w:val="single" w:sz="4" w:space="0" w:color="auto"/>
            </w:tcBorders>
            <w:shd w:val="clear" w:color="auto" w:fill="BFBFBF"/>
            <w:vAlign w:val="center"/>
          </w:tcPr>
          <w:p w14:paraId="78E18E80" w14:textId="4AAEC003" w:rsidR="00FD02DD" w:rsidRPr="00A75B89" w:rsidRDefault="00FD02DD" w:rsidP="00FD02DD">
            <w:pPr>
              <w:keepNext/>
              <w:spacing w:after="0" w:line="240" w:lineRule="auto"/>
              <w:jc w:val="center"/>
              <w:rPr>
                <w:b/>
                <w:bCs/>
                <w:color w:val="000000"/>
              </w:rPr>
            </w:pPr>
          </w:p>
        </w:tc>
        <w:tc>
          <w:tcPr>
            <w:tcW w:w="1207" w:type="pct"/>
            <w:tcBorders>
              <w:top w:val="nil"/>
              <w:left w:val="nil"/>
              <w:bottom w:val="single" w:sz="4" w:space="0" w:color="auto"/>
              <w:right w:val="single" w:sz="4" w:space="0" w:color="auto"/>
            </w:tcBorders>
            <w:shd w:val="clear" w:color="auto" w:fill="BFBFBF"/>
            <w:vAlign w:val="center"/>
          </w:tcPr>
          <w:p w14:paraId="0024CB26" w14:textId="58A2F5DA" w:rsidR="00FD02DD" w:rsidRPr="00A75B89" w:rsidRDefault="00FD02DD" w:rsidP="00FD02DD">
            <w:pPr>
              <w:keepNext/>
              <w:spacing w:after="0" w:line="240" w:lineRule="auto"/>
              <w:jc w:val="center"/>
              <w:rPr>
                <w:b/>
                <w:bCs/>
                <w:color w:val="000000"/>
              </w:rPr>
            </w:pPr>
            <w:r w:rsidRPr="00A75B89">
              <w:rPr>
                <w:b/>
                <w:bCs/>
                <w:color w:val="000000"/>
              </w:rPr>
              <w:t>244</w:t>
            </w:r>
          </w:p>
        </w:tc>
        <w:tc>
          <w:tcPr>
            <w:tcW w:w="765" w:type="pct"/>
            <w:tcBorders>
              <w:top w:val="nil"/>
              <w:left w:val="nil"/>
              <w:bottom w:val="single" w:sz="4" w:space="0" w:color="auto"/>
              <w:right w:val="single" w:sz="4" w:space="0" w:color="auto"/>
            </w:tcBorders>
            <w:shd w:val="clear" w:color="auto" w:fill="BFBFBF"/>
            <w:vAlign w:val="center"/>
          </w:tcPr>
          <w:p w14:paraId="1E923405" w14:textId="3F90882A" w:rsidR="00FD02DD" w:rsidRPr="00A75B89" w:rsidRDefault="00FD02DD" w:rsidP="009105C4">
            <w:pPr>
              <w:keepNext/>
              <w:spacing w:after="0" w:line="240" w:lineRule="auto"/>
              <w:jc w:val="center"/>
              <w:rPr>
                <w:b/>
                <w:bCs/>
                <w:color w:val="000000"/>
              </w:rPr>
            </w:pPr>
            <w:r w:rsidRPr="00A75B89">
              <w:rPr>
                <w:b/>
                <w:bCs/>
                <w:color w:val="000000"/>
              </w:rPr>
              <w:t>11</w:t>
            </w:r>
            <w:r w:rsidR="0095212A">
              <w:rPr>
                <w:b/>
                <w:bCs/>
                <w:color w:val="000000"/>
              </w:rPr>
              <w:t>9</w:t>
            </w:r>
          </w:p>
        </w:tc>
      </w:tr>
    </w:tbl>
    <w:p w14:paraId="6B28DDDF" w14:textId="570FE869" w:rsidR="00FA3280" w:rsidRPr="008244BE" w:rsidRDefault="00FA3280" w:rsidP="002276B8">
      <w:pPr>
        <w:spacing w:after="0"/>
        <w:jc w:val="left"/>
        <w:rPr>
          <w:sz w:val="20"/>
          <w:szCs w:val="20"/>
        </w:rPr>
      </w:pPr>
      <w:r w:rsidRPr="008244BE">
        <w:rPr>
          <w:sz w:val="20"/>
          <w:szCs w:val="20"/>
        </w:rPr>
        <w:t>Note: All totals have been rounded.</w:t>
      </w:r>
      <w:r w:rsidR="00031B48" w:rsidRPr="008244BE">
        <w:rPr>
          <w:sz w:val="20"/>
          <w:szCs w:val="20"/>
        </w:rPr>
        <w:t xml:space="preserve"> </w:t>
      </w:r>
      <w:r w:rsidRPr="008244BE">
        <w:rPr>
          <w:sz w:val="20"/>
          <w:szCs w:val="20"/>
        </w:rPr>
        <w:t>In addition, some totals may differ slightly from sum of subtotals, due to rounding.</w:t>
      </w:r>
    </w:p>
    <w:p w14:paraId="2AD71CD5" w14:textId="19D4A4B5" w:rsidR="001D555C" w:rsidRPr="008244BE" w:rsidRDefault="001D555C" w:rsidP="002276B8">
      <w:pPr>
        <w:spacing w:after="0"/>
        <w:jc w:val="left"/>
        <w:rPr>
          <w:sz w:val="20"/>
          <w:szCs w:val="20"/>
        </w:rPr>
      </w:pPr>
      <w:r w:rsidRPr="008244BE">
        <w:rPr>
          <w:sz w:val="20"/>
          <w:szCs w:val="20"/>
        </w:rPr>
        <w:t>* Subset of initial contact group</w:t>
      </w:r>
      <w:r w:rsidR="00FD02DD" w:rsidRPr="008244BE">
        <w:rPr>
          <w:sz w:val="20"/>
          <w:szCs w:val="20"/>
        </w:rPr>
        <w:t xml:space="preserve"> (total number of responses = 4</w:t>
      </w:r>
      <w:r w:rsidR="00A95A9D" w:rsidRPr="008244BE">
        <w:rPr>
          <w:sz w:val="20"/>
          <w:szCs w:val="20"/>
        </w:rPr>
        <w:t>70</w:t>
      </w:r>
      <w:r w:rsidR="00FD02DD" w:rsidRPr="008244BE">
        <w:rPr>
          <w:sz w:val="20"/>
          <w:szCs w:val="20"/>
        </w:rPr>
        <w:t>)</w:t>
      </w:r>
    </w:p>
    <w:p w14:paraId="44DC8D03" w14:textId="514D0098" w:rsidR="001D555C" w:rsidRPr="008244BE" w:rsidRDefault="001D555C" w:rsidP="002276B8">
      <w:pPr>
        <w:spacing w:after="0"/>
        <w:jc w:val="left"/>
        <w:rPr>
          <w:sz w:val="20"/>
          <w:szCs w:val="20"/>
        </w:rPr>
      </w:pPr>
      <w:r w:rsidRPr="008244BE">
        <w:rPr>
          <w:sz w:val="20"/>
          <w:szCs w:val="20"/>
        </w:rPr>
        <w:t>** Estimated number of actual participants will be somewhat less than confirmation numbers.</w:t>
      </w:r>
    </w:p>
    <w:p w14:paraId="58D6F7D1" w14:textId="55E3C1A7" w:rsidR="00A75B89" w:rsidRPr="001D555C" w:rsidRDefault="00A75B89" w:rsidP="0095212A">
      <w:pPr>
        <w:keepNext/>
        <w:spacing w:after="120" w:line="240" w:lineRule="auto"/>
        <w:jc w:val="left"/>
      </w:pPr>
      <w:r w:rsidRPr="007A2992">
        <w:rPr>
          <w:u w:val="single"/>
        </w:rPr>
        <w:lastRenderedPageBreak/>
        <w:t xml:space="preserve">Table </w:t>
      </w:r>
      <w:r>
        <w:rPr>
          <w:u w:val="single"/>
        </w:rPr>
        <w:t>4</w:t>
      </w:r>
      <w:r w:rsidRPr="007A2992">
        <w:rPr>
          <w:u w:val="single"/>
        </w:rPr>
        <w:t>.</w:t>
      </w:r>
      <w:r w:rsidRPr="001D555C">
        <w:t xml:space="preserve"> Hourly Burden for </w:t>
      </w:r>
      <w:r>
        <w:t>Reading and Mathematics Cognitive Items Playtesting</w:t>
      </w:r>
    </w:p>
    <w:tbl>
      <w:tblPr>
        <w:tblW w:w="10260" w:type="dxa"/>
        <w:tblInd w:w="108" w:type="dxa"/>
        <w:tblLook w:val="04A0" w:firstRow="1" w:lastRow="0" w:firstColumn="1" w:lastColumn="0" w:noHBand="0" w:noVBand="1"/>
      </w:tblPr>
      <w:tblGrid>
        <w:gridCol w:w="5670"/>
        <w:gridCol w:w="1530"/>
        <w:gridCol w:w="1620"/>
        <w:gridCol w:w="1440"/>
      </w:tblGrid>
      <w:tr w:rsidR="00FC6AD6" w:rsidRPr="00FC6AD6" w14:paraId="5BF78056" w14:textId="77777777" w:rsidTr="00A75B89">
        <w:trPr>
          <w:trHeight w:val="645"/>
        </w:trPr>
        <w:tc>
          <w:tcPr>
            <w:tcW w:w="5670" w:type="dxa"/>
            <w:tcBorders>
              <w:top w:val="single" w:sz="8" w:space="0" w:color="auto"/>
              <w:left w:val="single" w:sz="8" w:space="0" w:color="auto"/>
              <w:bottom w:val="nil"/>
              <w:right w:val="single" w:sz="8" w:space="0" w:color="auto"/>
            </w:tcBorders>
            <w:shd w:val="clear" w:color="000000" w:fill="FFFFFF"/>
            <w:noWrap/>
            <w:vAlign w:val="center"/>
            <w:hideMark/>
          </w:tcPr>
          <w:p w14:paraId="1DA790F7" w14:textId="77777777" w:rsidR="00FC6AD6" w:rsidRPr="00FC6AD6" w:rsidRDefault="00FC6AD6" w:rsidP="00A75B89">
            <w:pPr>
              <w:keepNext/>
              <w:widowControl/>
              <w:adjustRightInd/>
              <w:spacing w:after="0" w:line="240" w:lineRule="auto"/>
              <w:jc w:val="left"/>
              <w:textAlignment w:val="auto"/>
              <w:rPr>
                <w:b/>
                <w:bCs/>
                <w:color w:val="000000"/>
              </w:rPr>
            </w:pPr>
            <w:r w:rsidRPr="00FC6AD6">
              <w:rPr>
                <w:b/>
                <w:bCs/>
                <w:color w:val="000000"/>
              </w:rPr>
              <w:t>Respondent</w:t>
            </w:r>
          </w:p>
        </w:tc>
        <w:tc>
          <w:tcPr>
            <w:tcW w:w="1530" w:type="dxa"/>
            <w:tcBorders>
              <w:top w:val="single" w:sz="8" w:space="0" w:color="auto"/>
              <w:left w:val="nil"/>
              <w:bottom w:val="nil"/>
              <w:right w:val="single" w:sz="8" w:space="0" w:color="auto"/>
            </w:tcBorders>
            <w:shd w:val="clear" w:color="000000" w:fill="FFFFFF"/>
            <w:vAlign w:val="center"/>
            <w:hideMark/>
          </w:tcPr>
          <w:p w14:paraId="40710482"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Hours per respondent</w:t>
            </w:r>
          </w:p>
        </w:tc>
        <w:tc>
          <w:tcPr>
            <w:tcW w:w="1620" w:type="dxa"/>
            <w:tcBorders>
              <w:top w:val="single" w:sz="8" w:space="0" w:color="auto"/>
              <w:left w:val="nil"/>
              <w:bottom w:val="nil"/>
              <w:right w:val="single" w:sz="8" w:space="0" w:color="auto"/>
            </w:tcBorders>
            <w:shd w:val="clear" w:color="000000" w:fill="FFFFFF"/>
            <w:vAlign w:val="center"/>
            <w:hideMark/>
          </w:tcPr>
          <w:p w14:paraId="4AC6D295"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Number of respondents</w:t>
            </w:r>
          </w:p>
        </w:tc>
        <w:tc>
          <w:tcPr>
            <w:tcW w:w="1440" w:type="dxa"/>
            <w:tcBorders>
              <w:top w:val="single" w:sz="8" w:space="0" w:color="auto"/>
              <w:left w:val="nil"/>
              <w:bottom w:val="nil"/>
              <w:right w:val="single" w:sz="8" w:space="0" w:color="auto"/>
            </w:tcBorders>
            <w:shd w:val="clear" w:color="000000" w:fill="FFFFFF"/>
            <w:vAlign w:val="center"/>
            <w:hideMark/>
          </w:tcPr>
          <w:p w14:paraId="4889726C"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Total hours</w:t>
            </w:r>
          </w:p>
        </w:tc>
      </w:tr>
      <w:tr w:rsidR="00FC6AD6" w:rsidRPr="00FC6AD6" w14:paraId="33EF2471" w14:textId="77777777" w:rsidTr="00A75B89">
        <w:trPr>
          <w:trHeight w:val="330"/>
        </w:trPr>
        <w:tc>
          <w:tcPr>
            <w:tcW w:w="10260" w:type="dxa"/>
            <w:gridSpan w:val="4"/>
            <w:tcBorders>
              <w:top w:val="single" w:sz="8" w:space="0" w:color="auto"/>
              <w:left w:val="single" w:sz="8" w:space="0" w:color="auto"/>
              <w:bottom w:val="single" w:sz="8" w:space="0" w:color="auto"/>
              <w:right w:val="single" w:sz="8" w:space="0" w:color="000000"/>
            </w:tcBorders>
            <w:shd w:val="clear" w:color="000000" w:fill="D9D9D9"/>
            <w:noWrap/>
            <w:hideMark/>
          </w:tcPr>
          <w:p w14:paraId="41033AAF"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 xml:space="preserve">Student Recruitment via Teachers and Staff </w:t>
            </w:r>
          </w:p>
        </w:tc>
      </w:tr>
      <w:tr w:rsidR="00FC6AD6" w:rsidRPr="00FC6AD6" w14:paraId="3C160A5B"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7855C6DC"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Initial contact with staff: e-mail, flyer distribution, and planning</w:t>
            </w:r>
          </w:p>
        </w:tc>
        <w:tc>
          <w:tcPr>
            <w:tcW w:w="1530" w:type="dxa"/>
            <w:tcBorders>
              <w:top w:val="nil"/>
              <w:left w:val="nil"/>
              <w:bottom w:val="single" w:sz="8" w:space="0" w:color="auto"/>
              <w:right w:val="single" w:sz="8" w:space="0" w:color="auto"/>
            </w:tcBorders>
            <w:shd w:val="clear" w:color="auto" w:fill="auto"/>
            <w:noWrap/>
            <w:hideMark/>
          </w:tcPr>
          <w:p w14:paraId="0DBACE86"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0.33</w:t>
            </w:r>
          </w:p>
        </w:tc>
        <w:tc>
          <w:tcPr>
            <w:tcW w:w="1620" w:type="dxa"/>
            <w:tcBorders>
              <w:top w:val="nil"/>
              <w:left w:val="nil"/>
              <w:bottom w:val="single" w:sz="8" w:space="0" w:color="auto"/>
              <w:right w:val="single" w:sz="8" w:space="0" w:color="auto"/>
            </w:tcBorders>
            <w:shd w:val="clear" w:color="auto" w:fill="auto"/>
            <w:noWrap/>
            <w:hideMark/>
          </w:tcPr>
          <w:p w14:paraId="5291B409"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8</w:t>
            </w:r>
          </w:p>
        </w:tc>
        <w:tc>
          <w:tcPr>
            <w:tcW w:w="1440" w:type="dxa"/>
            <w:tcBorders>
              <w:top w:val="nil"/>
              <w:left w:val="nil"/>
              <w:bottom w:val="single" w:sz="8" w:space="0" w:color="auto"/>
              <w:right w:val="single" w:sz="8" w:space="0" w:color="auto"/>
            </w:tcBorders>
            <w:shd w:val="clear" w:color="auto" w:fill="auto"/>
            <w:noWrap/>
            <w:hideMark/>
          </w:tcPr>
          <w:p w14:paraId="3AB49071"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3</w:t>
            </w:r>
          </w:p>
        </w:tc>
      </w:tr>
      <w:tr w:rsidR="00FC6AD6" w:rsidRPr="00FC6AD6" w14:paraId="2991BC4F" w14:textId="77777777" w:rsidTr="00A75B89">
        <w:trPr>
          <w:trHeight w:val="330"/>
        </w:trPr>
        <w:tc>
          <w:tcPr>
            <w:tcW w:w="5670" w:type="dxa"/>
            <w:tcBorders>
              <w:top w:val="nil"/>
              <w:left w:val="single" w:sz="8" w:space="0" w:color="auto"/>
              <w:bottom w:val="single" w:sz="8" w:space="0" w:color="auto"/>
              <w:right w:val="single" w:sz="8" w:space="0" w:color="auto"/>
            </w:tcBorders>
            <w:shd w:val="clear" w:color="000000" w:fill="F2F2F2"/>
            <w:noWrap/>
            <w:hideMark/>
          </w:tcPr>
          <w:p w14:paraId="34980D97" w14:textId="77777777" w:rsidR="00FC6AD6" w:rsidRPr="00FC6AD6" w:rsidRDefault="00FC6AD6" w:rsidP="00BD24B9">
            <w:pPr>
              <w:keepNext/>
              <w:widowControl/>
              <w:adjustRightInd/>
              <w:spacing w:after="0" w:line="240" w:lineRule="auto"/>
              <w:jc w:val="right"/>
              <w:textAlignment w:val="auto"/>
              <w:rPr>
                <w:b/>
                <w:bCs/>
                <w:color w:val="000000"/>
              </w:rPr>
            </w:pPr>
            <w:r w:rsidRPr="00FC6AD6">
              <w:rPr>
                <w:b/>
                <w:bCs/>
                <w:color w:val="000000"/>
              </w:rPr>
              <w:t>Sub-Total</w:t>
            </w:r>
          </w:p>
        </w:tc>
        <w:tc>
          <w:tcPr>
            <w:tcW w:w="1530" w:type="dxa"/>
            <w:tcBorders>
              <w:top w:val="nil"/>
              <w:left w:val="nil"/>
              <w:bottom w:val="single" w:sz="8" w:space="0" w:color="auto"/>
              <w:right w:val="single" w:sz="8" w:space="0" w:color="auto"/>
            </w:tcBorders>
            <w:shd w:val="clear" w:color="000000" w:fill="F2F2F2"/>
            <w:noWrap/>
            <w:hideMark/>
          </w:tcPr>
          <w:p w14:paraId="484E2D1A"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F2F2F2"/>
            <w:noWrap/>
            <w:hideMark/>
          </w:tcPr>
          <w:p w14:paraId="7A2510B7"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8</w:t>
            </w:r>
          </w:p>
        </w:tc>
        <w:tc>
          <w:tcPr>
            <w:tcW w:w="1440" w:type="dxa"/>
            <w:tcBorders>
              <w:top w:val="nil"/>
              <w:left w:val="nil"/>
              <w:bottom w:val="single" w:sz="8" w:space="0" w:color="auto"/>
              <w:right w:val="single" w:sz="8" w:space="0" w:color="auto"/>
            </w:tcBorders>
            <w:shd w:val="clear" w:color="000000" w:fill="F2F2F2"/>
            <w:noWrap/>
            <w:hideMark/>
          </w:tcPr>
          <w:p w14:paraId="7AFF2740"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3</w:t>
            </w:r>
          </w:p>
        </w:tc>
      </w:tr>
      <w:tr w:rsidR="00FC6AD6" w:rsidRPr="00FC6AD6" w14:paraId="1BD6D2CA" w14:textId="77777777" w:rsidTr="00A75B89">
        <w:trPr>
          <w:trHeight w:val="330"/>
        </w:trPr>
        <w:tc>
          <w:tcPr>
            <w:tcW w:w="10260" w:type="dxa"/>
            <w:gridSpan w:val="4"/>
            <w:tcBorders>
              <w:top w:val="single" w:sz="8" w:space="0" w:color="auto"/>
              <w:left w:val="single" w:sz="8" w:space="0" w:color="auto"/>
              <w:bottom w:val="single" w:sz="8" w:space="0" w:color="auto"/>
              <w:right w:val="single" w:sz="8" w:space="0" w:color="000000"/>
            </w:tcBorders>
            <w:shd w:val="clear" w:color="000000" w:fill="D8D8D8"/>
            <w:noWrap/>
            <w:hideMark/>
          </w:tcPr>
          <w:p w14:paraId="56F1F87E"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Parent or Legal Guardian, and Student (18 or older)</w:t>
            </w:r>
          </w:p>
        </w:tc>
      </w:tr>
      <w:tr w:rsidR="00FC6AD6" w:rsidRPr="00FC6AD6" w14:paraId="7BF66062"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1B616122"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Flyer and consent form review</w:t>
            </w:r>
          </w:p>
        </w:tc>
        <w:tc>
          <w:tcPr>
            <w:tcW w:w="1530" w:type="dxa"/>
            <w:tcBorders>
              <w:top w:val="nil"/>
              <w:left w:val="nil"/>
              <w:bottom w:val="single" w:sz="8" w:space="0" w:color="auto"/>
              <w:right w:val="single" w:sz="8" w:space="0" w:color="auto"/>
            </w:tcBorders>
            <w:shd w:val="clear" w:color="auto" w:fill="auto"/>
            <w:noWrap/>
            <w:hideMark/>
          </w:tcPr>
          <w:p w14:paraId="01D80F5A"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0.08</w:t>
            </w:r>
          </w:p>
        </w:tc>
        <w:tc>
          <w:tcPr>
            <w:tcW w:w="1620" w:type="dxa"/>
            <w:tcBorders>
              <w:top w:val="nil"/>
              <w:left w:val="nil"/>
              <w:bottom w:val="single" w:sz="8" w:space="0" w:color="auto"/>
              <w:right w:val="single" w:sz="8" w:space="0" w:color="auto"/>
            </w:tcBorders>
            <w:shd w:val="clear" w:color="auto" w:fill="auto"/>
            <w:noWrap/>
            <w:hideMark/>
          </w:tcPr>
          <w:p w14:paraId="58D1936F"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160</w:t>
            </w:r>
          </w:p>
        </w:tc>
        <w:tc>
          <w:tcPr>
            <w:tcW w:w="1440" w:type="dxa"/>
            <w:tcBorders>
              <w:top w:val="nil"/>
              <w:left w:val="nil"/>
              <w:bottom w:val="single" w:sz="8" w:space="0" w:color="auto"/>
              <w:right w:val="single" w:sz="8" w:space="0" w:color="auto"/>
            </w:tcBorders>
            <w:shd w:val="clear" w:color="auto" w:fill="auto"/>
            <w:noWrap/>
            <w:hideMark/>
          </w:tcPr>
          <w:p w14:paraId="7B11FBD0"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13</w:t>
            </w:r>
          </w:p>
        </w:tc>
      </w:tr>
      <w:tr w:rsidR="00FC6AD6" w:rsidRPr="00FC6AD6" w14:paraId="46D18562"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35DC7954"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Consent form completion and return</w:t>
            </w:r>
          </w:p>
        </w:tc>
        <w:tc>
          <w:tcPr>
            <w:tcW w:w="1530" w:type="dxa"/>
            <w:tcBorders>
              <w:top w:val="nil"/>
              <w:left w:val="nil"/>
              <w:bottom w:val="single" w:sz="8" w:space="0" w:color="auto"/>
              <w:right w:val="single" w:sz="8" w:space="0" w:color="auto"/>
            </w:tcBorders>
            <w:shd w:val="clear" w:color="auto" w:fill="auto"/>
            <w:noWrap/>
            <w:hideMark/>
          </w:tcPr>
          <w:p w14:paraId="66274A61"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0.13</w:t>
            </w:r>
          </w:p>
        </w:tc>
        <w:tc>
          <w:tcPr>
            <w:tcW w:w="1620" w:type="dxa"/>
            <w:tcBorders>
              <w:top w:val="nil"/>
              <w:left w:val="nil"/>
              <w:bottom w:val="single" w:sz="8" w:space="0" w:color="auto"/>
              <w:right w:val="single" w:sz="8" w:space="0" w:color="auto"/>
            </w:tcBorders>
            <w:shd w:val="clear" w:color="auto" w:fill="auto"/>
            <w:noWrap/>
            <w:hideMark/>
          </w:tcPr>
          <w:p w14:paraId="0C5D544B" w14:textId="325C874F" w:rsidR="00FC6AD6" w:rsidRPr="00FC6AD6" w:rsidRDefault="00FC6AD6" w:rsidP="00A75B89">
            <w:pPr>
              <w:keepNext/>
              <w:widowControl/>
              <w:adjustRightInd/>
              <w:spacing w:after="0" w:line="240" w:lineRule="auto"/>
              <w:jc w:val="center"/>
              <w:textAlignment w:val="auto"/>
              <w:rPr>
                <w:color w:val="000000"/>
              </w:rPr>
            </w:pPr>
            <w:r w:rsidRPr="00FC6AD6">
              <w:rPr>
                <w:color w:val="000000"/>
              </w:rPr>
              <w:t>80</w:t>
            </w:r>
            <w:r w:rsidR="00A75B89">
              <w:rPr>
                <w:color w:val="000000"/>
              </w:rPr>
              <w:t>*</w:t>
            </w:r>
          </w:p>
        </w:tc>
        <w:tc>
          <w:tcPr>
            <w:tcW w:w="1440" w:type="dxa"/>
            <w:tcBorders>
              <w:top w:val="nil"/>
              <w:left w:val="nil"/>
              <w:bottom w:val="single" w:sz="8" w:space="0" w:color="auto"/>
              <w:right w:val="single" w:sz="8" w:space="0" w:color="auto"/>
            </w:tcBorders>
            <w:shd w:val="clear" w:color="auto" w:fill="auto"/>
            <w:noWrap/>
            <w:hideMark/>
          </w:tcPr>
          <w:p w14:paraId="737767AE" w14:textId="5E08B194" w:rsidR="00FC6AD6" w:rsidRPr="00FC6AD6" w:rsidRDefault="0095212A" w:rsidP="00A75B89">
            <w:pPr>
              <w:keepNext/>
              <w:widowControl/>
              <w:adjustRightInd/>
              <w:spacing w:after="0" w:line="240" w:lineRule="auto"/>
              <w:jc w:val="center"/>
              <w:textAlignment w:val="auto"/>
              <w:rPr>
                <w:color w:val="000000"/>
              </w:rPr>
            </w:pPr>
            <w:r>
              <w:rPr>
                <w:color w:val="000000"/>
              </w:rPr>
              <w:t>11</w:t>
            </w:r>
          </w:p>
        </w:tc>
      </w:tr>
      <w:tr w:rsidR="00FC6AD6" w:rsidRPr="00FC6AD6" w14:paraId="45E2F738"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6EF6CE26"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Confirmation to parent via email or letter</w:t>
            </w:r>
          </w:p>
        </w:tc>
        <w:tc>
          <w:tcPr>
            <w:tcW w:w="1530" w:type="dxa"/>
            <w:tcBorders>
              <w:top w:val="nil"/>
              <w:left w:val="nil"/>
              <w:bottom w:val="single" w:sz="8" w:space="0" w:color="auto"/>
              <w:right w:val="single" w:sz="8" w:space="0" w:color="auto"/>
            </w:tcBorders>
            <w:shd w:val="clear" w:color="auto" w:fill="auto"/>
            <w:noWrap/>
            <w:hideMark/>
          </w:tcPr>
          <w:p w14:paraId="0D4F87EF"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0.05</w:t>
            </w:r>
          </w:p>
        </w:tc>
        <w:tc>
          <w:tcPr>
            <w:tcW w:w="1620" w:type="dxa"/>
            <w:tcBorders>
              <w:top w:val="nil"/>
              <w:left w:val="nil"/>
              <w:bottom w:val="single" w:sz="8" w:space="0" w:color="auto"/>
              <w:right w:val="single" w:sz="8" w:space="0" w:color="auto"/>
            </w:tcBorders>
            <w:shd w:val="clear" w:color="auto" w:fill="auto"/>
            <w:noWrap/>
            <w:hideMark/>
          </w:tcPr>
          <w:p w14:paraId="3F1EA6AE" w14:textId="22BF9ED8" w:rsidR="00FC6AD6" w:rsidRPr="00FC6AD6" w:rsidRDefault="00FC6AD6" w:rsidP="00A75B89">
            <w:pPr>
              <w:keepNext/>
              <w:widowControl/>
              <w:adjustRightInd/>
              <w:spacing w:after="0" w:line="240" w:lineRule="auto"/>
              <w:jc w:val="center"/>
              <w:textAlignment w:val="auto"/>
              <w:rPr>
                <w:color w:val="000000"/>
              </w:rPr>
            </w:pPr>
            <w:r w:rsidRPr="00FC6AD6">
              <w:rPr>
                <w:color w:val="000000"/>
              </w:rPr>
              <w:t>60</w:t>
            </w:r>
            <w:r w:rsidR="00A75B89">
              <w:rPr>
                <w:color w:val="000000"/>
              </w:rPr>
              <w:t>*</w:t>
            </w:r>
          </w:p>
        </w:tc>
        <w:tc>
          <w:tcPr>
            <w:tcW w:w="1440" w:type="dxa"/>
            <w:tcBorders>
              <w:top w:val="nil"/>
              <w:left w:val="nil"/>
              <w:bottom w:val="single" w:sz="8" w:space="0" w:color="auto"/>
              <w:right w:val="single" w:sz="8" w:space="0" w:color="auto"/>
            </w:tcBorders>
            <w:shd w:val="clear" w:color="auto" w:fill="auto"/>
            <w:noWrap/>
            <w:hideMark/>
          </w:tcPr>
          <w:p w14:paraId="15ED264C"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3</w:t>
            </w:r>
          </w:p>
        </w:tc>
      </w:tr>
      <w:tr w:rsidR="00FC6AD6" w:rsidRPr="00FC6AD6" w14:paraId="6C4571CE" w14:textId="77777777" w:rsidTr="00A75B89">
        <w:trPr>
          <w:trHeight w:val="330"/>
        </w:trPr>
        <w:tc>
          <w:tcPr>
            <w:tcW w:w="5670" w:type="dxa"/>
            <w:tcBorders>
              <w:top w:val="nil"/>
              <w:left w:val="single" w:sz="8" w:space="0" w:color="auto"/>
              <w:bottom w:val="single" w:sz="8" w:space="0" w:color="auto"/>
              <w:right w:val="single" w:sz="8" w:space="0" w:color="auto"/>
            </w:tcBorders>
            <w:shd w:val="clear" w:color="000000" w:fill="F2F2F2"/>
            <w:noWrap/>
            <w:hideMark/>
          </w:tcPr>
          <w:p w14:paraId="2F32EF5E" w14:textId="77777777" w:rsidR="00FC6AD6" w:rsidRPr="00FC6AD6" w:rsidRDefault="00FC6AD6" w:rsidP="00BD24B9">
            <w:pPr>
              <w:keepNext/>
              <w:widowControl/>
              <w:adjustRightInd/>
              <w:spacing w:after="0" w:line="240" w:lineRule="auto"/>
              <w:jc w:val="right"/>
              <w:textAlignment w:val="auto"/>
              <w:rPr>
                <w:b/>
                <w:bCs/>
                <w:color w:val="000000"/>
              </w:rPr>
            </w:pPr>
            <w:r w:rsidRPr="00FC6AD6">
              <w:rPr>
                <w:b/>
                <w:bCs/>
                <w:color w:val="000000"/>
              </w:rPr>
              <w:t>Sub-Total</w:t>
            </w:r>
          </w:p>
        </w:tc>
        <w:tc>
          <w:tcPr>
            <w:tcW w:w="1530" w:type="dxa"/>
            <w:tcBorders>
              <w:top w:val="nil"/>
              <w:left w:val="nil"/>
              <w:bottom w:val="single" w:sz="8" w:space="0" w:color="auto"/>
              <w:right w:val="single" w:sz="8" w:space="0" w:color="auto"/>
            </w:tcBorders>
            <w:shd w:val="clear" w:color="000000" w:fill="F2F2F2"/>
            <w:noWrap/>
            <w:hideMark/>
          </w:tcPr>
          <w:p w14:paraId="5015C2B0"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F2F2F2"/>
            <w:noWrap/>
            <w:hideMark/>
          </w:tcPr>
          <w:p w14:paraId="6DDAB619" w14:textId="77777777" w:rsidR="00FC6AD6" w:rsidRPr="00FC6AD6" w:rsidRDefault="00FC6AD6" w:rsidP="00A75B89">
            <w:pPr>
              <w:keepNext/>
              <w:widowControl/>
              <w:adjustRightInd/>
              <w:spacing w:after="0" w:line="240" w:lineRule="auto"/>
              <w:jc w:val="center"/>
              <w:textAlignment w:val="auto"/>
              <w:rPr>
                <w:b/>
                <w:bCs/>
                <w:color w:val="000000"/>
              </w:rPr>
            </w:pPr>
            <w:r w:rsidRPr="00FC6AD6">
              <w:rPr>
                <w:b/>
                <w:bCs/>
                <w:color w:val="000000"/>
              </w:rPr>
              <w:t>160</w:t>
            </w:r>
          </w:p>
        </w:tc>
        <w:tc>
          <w:tcPr>
            <w:tcW w:w="1440" w:type="dxa"/>
            <w:tcBorders>
              <w:top w:val="nil"/>
              <w:left w:val="nil"/>
              <w:bottom w:val="single" w:sz="8" w:space="0" w:color="auto"/>
              <w:right w:val="single" w:sz="8" w:space="0" w:color="auto"/>
            </w:tcBorders>
            <w:shd w:val="clear" w:color="000000" w:fill="F2F2F2"/>
            <w:noWrap/>
            <w:hideMark/>
          </w:tcPr>
          <w:p w14:paraId="7A88C6F4" w14:textId="70AEB54D" w:rsidR="00FC6AD6" w:rsidRPr="00FC6AD6" w:rsidRDefault="00FC6AD6" w:rsidP="0095212A">
            <w:pPr>
              <w:keepNext/>
              <w:widowControl/>
              <w:adjustRightInd/>
              <w:spacing w:after="0" w:line="240" w:lineRule="auto"/>
              <w:jc w:val="center"/>
              <w:textAlignment w:val="auto"/>
              <w:rPr>
                <w:b/>
                <w:bCs/>
                <w:color w:val="000000"/>
              </w:rPr>
            </w:pPr>
            <w:r w:rsidRPr="00FC6AD6">
              <w:rPr>
                <w:b/>
                <w:bCs/>
                <w:color w:val="000000"/>
              </w:rPr>
              <w:t>2</w:t>
            </w:r>
            <w:r w:rsidR="0095212A">
              <w:rPr>
                <w:b/>
                <w:bCs/>
                <w:color w:val="000000"/>
              </w:rPr>
              <w:t>7</w:t>
            </w:r>
          </w:p>
        </w:tc>
      </w:tr>
      <w:tr w:rsidR="00FC6AD6" w:rsidRPr="00FC6AD6" w14:paraId="70A1774E" w14:textId="77777777" w:rsidTr="00B36CB5">
        <w:trPr>
          <w:trHeight w:val="330"/>
        </w:trPr>
        <w:tc>
          <w:tcPr>
            <w:tcW w:w="10260" w:type="dxa"/>
            <w:gridSpan w:val="4"/>
            <w:tcBorders>
              <w:top w:val="single" w:sz="8" w:space="0" w:color="auto"/>
              <w:left w:val="single" w:sz="8" w:space="0" w:color="auto"/>
              <w:bottom w:val="single" w:sz="8" w:space="0" w:color="auto"/>
              <w:right w:val="single" w:sz="8" w:space="0" w:color="000000"/>
            </w:tcBorders>
            <w:shd w:val="clear" w:color="auto" w:fill="D9D9D9"/>
            <w:noWrap/>
            <w:hideMark/>
          </w:tcPr>
          <w:p w14:paraId="62D06AE3" w14:textId="4E269C55" w:rsidR="00FC6AD6" w:rsidRPr="00FC6AD6" w:rsidRDefault="00B36CB5" w:rsidP="00B36CB5">
            <w:pPr>
              <w:keepNext/>
              <w:widowControl/>
              <w:adjustRightInd/>
              <w:spacing w:after="0" w:line="240" w:lineRule="auto"/>
              <w:jc w:val="left"/>
              <w:textAlignment w:val="auto"/>
              <w:rPr>
                <w:color w:val="000000"/>
              </w:rPr>
            </w:pPr>
            <w:r w:rsidRPr="00A75B89">
              <w:rPr>
                <w:color w:val="000000"/>
              </w:rPr>
              <w:t>Participation (</w:t>
            </w:r>
            <w:r>
              <w:rPr>
                <w:color w:val="000000"/>
              </w:rPr>
              <w:t>Playtesting</w:t>
            </w:r>
            <w:r w:rsidRPr="00A75B89">
              <w:rPr>
                <w:color w:val="000000"/>
              </w:rPr>
              <w:t>)</w:t>
            </w:r>
          </w:p>
        </w:tc>
      </w:tr>
      <w:tr w:rsidR="00FC6AD6" w:rsidRPr="00FC6AD6" w14:paraId="2CB45B96"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7D6ADA4D" w14:textId="77777777" w:rsidR="00FC6AD6" w:rsidRPr="00FC6AD6" w:rsidRDefault="00FC6AD6" w:rsidP="00A75B89">
            <w:pPr>
              <w:keepNext/>
              <w:widowControl/>
              <w:adjustRightInd/>
              <w:spacing w:after="0" w:line="240" w:lineRule="auto"/>
              <w:jc w:val="left"/>
              <w:textAlignment w:val="auto"/>
              <w:rPr>
                <w:color w:val="000000"/>
              </w:rPr>
            </w:pPr>
            <w:r w:rsidRPr="00FC6AD6">
              <w:rPr>
                <w:color w:val="000000"/>
              </w:rPr>
              <w:t>Grade 4</w:t>
            </w:r>
          </w:p>
        </w:tc>
        <w:tc>
          <w:tcPr>
            <w:tcW w:w="1530" w:type="dxa"/>
            <w:tcBorders>
              <w:top w:val="nil"/>
              <w:left w:val="nil"/>
              <w:bottom w:val="single" w:sz="8" w:space="0" w:color="auto"/>
              <w:right w:val="single" w:sz="8" w:space="0" w:color="auto"/>
            </w:tcBorders>
            <w:shd w:val="clear" w:color="auto" w:fill="auto"/>
            <w:noWrap/>
            <w:hideMark/>
          </w:tcPr>
          <w:p w14:paraId="0745BCA1"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1</w:t>
            </w:r>
          </w:p>
        </w:tc>
        <w:tc>
          <w:tcPr>
            <w:tcW w:w="1620" w:type="dxa"/>
            <w:tcBorders>
              <w:top w:val="nil"/>
              <w:left w:val="nil"/>
              <w:bottom w:val="single" w:sz="8" w:space="0" w:color="auto"/>
              <w:right w:val="single" w:sz="8" w:space="0" w:color="auto"/>
            </w:tcBorders>
            <w:shd w:val="clear" w:color="auto" w:fill="auto"/>
            <w:noWrap/>
            <w:hideMark/>
          </w:tcPr>
          <w:p w14:paraId="19621B52"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20</w:t>
            </w:r>
          </w:p>
        </w:tc>
        <w:tc>
          <w:tcPr>
            <w:tcW w:w="1440" w:type="dxa"/>
            <w:tcBorders>
              <w:top w:val="nil"/>
              <w:left w:val="nil"/>
              <w:bottom w:val="single" w:sz="8" w:space="0" w:color="auto"/>
              <w:right w:val="single" w:sz="8" w:space="0" w:color="auto"/>
            </w:tcBorders>
            <w:shd w:val="clear" w:color="auto" w:fill="auto"/>
            <w:noWrap/>
            <w:hideMark/>
          </w:tcPr>
          <w:p w14:paraId="63BEE06B" w14:textId="77777777" w:rsidR="00FC6AD6" w:rsidRPr="00FC6AD6" w:rsidRDefault="00FC6AD6" w:rsidP="00A75B89">
            <w:pPr>
              <w:keepNext/>
              <w:widowControl/>
              <w:adjustRightInd/>
              <w:spacing w:after="0" w:line="240" w:lineRule="auto"/>
              <w:jc w:val="center"/>
              <w:textAlignment w:val="auto"/>
              <w:rPr>
                <w:color w:val="000000"/>
              </w:rPr>
            </w:pPr>
            <w:r w:rsidRPr="00FC6AD6">
              <w:rPr>
                <w:color w:val="000000"/>
              </w:rPr>
              <w:t>20</w:t>
            </w:r>
          </w:p>
        </w:tc>
      </w:tr>
      <w:tr w:rsidR="009105C4" w:rsidRPr="00FC6AD6" w14:paraId="138E2470"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1E2A66DB" w14:textId="77777777" w:rsidR="009105C4" w:rsidRPr="00FC6AD6" w:rsidRDefault="009105C4" w:rsidP="009105C4">
            <w:pPr>
              <w:keepNext/>
              <w:widowControl/>
              <w:adjustRightInd/>
              <w:spacing w:after="0" w:line="240" w:lineRule="auto"/>
              <w:jc w:val="left"/>
              <w:textAlignment w:val="auto"/>
              <w:rPr>
                <w:color w:val="000000"/>
              </w:rPr>
            </w:pPr>
            <w:r w:rsidRPr="00FC6AD6">
              <w:rPr>
                <w:color w:val="000000"/>
              </w:rPr>
              <w:t xml:space="preserve">Grade 8 </w:t>
            </w:r>
          </w:p>
        </w:tc>
        <w:tc>
          <w:tcPr>
            <w:tcW w:w="1530" w:type="dxa"/>
            <w:tcBorders>
              <w:top w:val="nil"/>
              <w:left w:val="nil"/>
              <w:bottom w:val="single" w:sz="8" w:space="0" w:color="auto"/>
              <w:right w:val="single" w:sz="8" w:space="0" w:color="auto"/>
            </w:tcBorders>
            <w:shd w:val="clear" w:color="auto" w:fill="auto"/>
            <w:noWrap/>
            <w:hideMark/>
          </w:tcPr>
          <w:p w14:paraId="5BB89F79" w14:textId="4A70272E" w:rsidR="009105C4" w:rsidRPr="00FC6AD6" w:rsidRDefault="009105C4" w:rsidP="009105C4">
            <w:pPr>
              <w:keepNext/>
              <w:widowControl/>
              <w:adjustRightInd/>
              <w:spacing w:after="0" w:line="240" w:lineRule="auto"/>
              <w:jc w:val="center"/>
              <w:textAlignment w:val="auto"/>
              <w:rPr>
                <w:color w:val="000000"/>
              </w:rPr>
            </w:pPr>
            <w:r w:rsidRPr="00FC6AD6">
              <w:rPr>
                <w:color w:val="000000"/>
              </w:rPr>
              <w:t>1</w:t>
            </w:r>
            <w:r>
              <w:rPr>
                <w:color w:val="000000"/>
              </w:rPr>
              <w:t>.5</w:t>
            </w:r>
          </w:p>
        </w:tc>
        <w:tc>
          <w:tcPr>
            <w:tcW w:w="1620" w:type="dxa"/>
            <w:tcBorders>
              <w:top w:val="nil"/>
              <w:left w:val="nil"/>
              <w:bottom w:val="single" w:sz="8" w:space="0" w:color="auto"/>
              <w:right w:val="single" w:sz="8" w:space="0" w:color="auto"/>
            </w:tcBorders>
            <w:shd w:val="clear" w:color="auto" w:fill="auto"/>
            <w:noWrap/>
            <w:hideMark/>
          </w:tcPr>
          <w:p w14:paraId="54CABC79" w14:textId="77777777" w:rsidR="009105C4" w:rsidRPr="00FC6AD6" w:rsidRDefault="009105C4" w:rsidP="009105C4">
            <w:pPr>
              <w:keepNext/>
              <w:widowControl/>
              <w:adjustRightInd/>
              <w:spacing w:after="0" w:line="240" w:lineRule="auto"/>
              <w:jc w:val="center"/>
              <w:textAlignment w:val="auto"/>
              <w:rPr>
                <w:color w:val="000000"/>
              </w:rPr>
            </w:pPr>
            <w:r w:rsidRPr="00FC6AD6">
              <w:rPr>
                <w:color w:val="000000"/>
              </w:rPr>
              <w:t>20</w:t>
            </w:r>
          </w:p>
        </w:tc>
        <w:tc>
          <w:tcPr>
            <w:tcW w:w="1440" w:type="dxa"/>
            <w:tcBorders>
              <w:top w:val="nil"/>
              <w:left w:val="nil"/>
              <w:bottom w:val="single" w:sz="8" w:space="0" w:color="auto"/>
              <w:right w:val="single" w:sz="8" w:space="0" w:color="auto"/>
            </w:tcBorders>
            <w:shd w:val="clear" w:color="auto" w:fill="auto"/>
            <w:noWrap/>
            <w:hideMark/>
          </w:tcPr>
          <w:p w14:paraId="00AD4DCB" w14:textId="199D7E17" w:rsidR="009105C4" w:rsidRPr="00FC6AD6" w:rsidRDefault="009105C4" w:rsidP="009105C4">
            <w:pPr>
              <w:keepNext/>
              <w:widowControl/>
              <w:adjustRightInd/>
              <w:spacing w:after="0" w:line="240" w:lineRule="auto"/>
              <w:jc w:val="center"/>
              <w:textAlignment w:val="auto"/>
              <w:rPr>
                <w:color w:val="000000"/>
              </w:rPr>
            </w:pPr>
            <w:r>
              <w:rPr>
                <w:color w:val="000000"/>
              </w:rPr>
              <w:t>30</w:t>
            </w:r>
          </w:p>
        </w:tc>
      </w:tr>
      <w:tr w:rsidR="009105C4" w:rsidRPr="00FC6AD6" w14:paraId="5DB17985" w14:textId="77777777" w:rsidTr="00A75B89">
        <w:trPr>
          <w:trHeight w:val="330"/>
        </w:trPr>
        <w:tc>
          <w:tcPr>
            <w:tcW w:w="5670" w:type="dxa"/>
            <w:tcBorders>
              <w:top w:val="nil"/>
              <w:left w:val="single" w:sz="8" w:space="0" w:color="auto"/>
              <w:bottom w:val="single" w:sz="8" w:space="0" w:color="auto"/>
              <w:right w:val="single" w:sz="8" w:space="0" w:color="auto"/>
            </w:tcBorders>
            <w:shd w:val="clear" w:color="auto" w:fill="auto"/>
            <w:noWrap/>
            <w:hideMark/>
          </w:tcPr>
          <w:p w14:paraId="4F189F4D" w14:textId="77777777" w:rsidR="009105C4" w:rsidRPr="00FC6AD6" w:rsidRDefault="009105C4" w:rsidP="009105C4">
            <w:pPr>
              <w:keepNext/>
              <w:widowControl/>
              <w:adjustRightInd/>
              <w:spacing w:after="0" w:line="240" w:lineRule="auto"/>
              <w:jc w:val="left"/>
              <w:textAlignment w:val="auto"/>
              <w:rPr>
                <w:color w:val="000000"/>
              </w:rPr>
            </w:pPr>
            <w:r w:rsidRPr="00FC6AD6">
              <w:rPr>
                <w:color w:val="000000"/>
              </w:rPr>
              <w:t xml:space="preserve">Grade 12 </w:t>
            </w:r>
          </w:p>
        </w:tc>
        <w:tc>
          <w:tcPr>
            <w:tcW w:w="1530" w:type="dxa"/>
            <w:tcBorders>
              <w:top w:val="nil"/>
              <w:left w:val="nil"/>
              <w:bottom w:val="single" w:sz="8" w:space="0" w:color="auto"/>
              <w:right w:val="single" w:sz="8" w:space="0" w:color="auto"/>
            </w:tcBorders>
            <w:shd w:val="clear" w:color="auto" w:fill="auto"/>
            <w:noWrap/>
            <w:hideMark/>
          </w:tcPr>
          <w:p w14:paraId="7EA41E4E" w14:textId="4B9BDDDC" w:rsidR="009105C4" w:rsidRPr="00FC6AD6" w:rsidRDefault="009105C4" w:rsidP="009105C4">
            <w:pPr>
              <w:keepNext/>
              <w:widowControl/>
              <w:adjustRightInd/>
              <w:spacing w:after="0" w:line="240" w:lineRule="auto"/>
              <w:jc w:val="center"/>
              <w:textAlignment w:val="auto"/>
              <w:rPr>
                <w:color w:val="000000"/>
              </w:rPr>
            </w:pPr>
            <w:r w:rsidRPr="00FC6AD6">
              <w:rPr>
                <w:color w:val="000000"/>
              </w:rPr>
              <w:t>1</w:t>
            </w:r>
            <w:r>
              <w:rPr>
                <w:color w:val="000000"/>
              </w:rPr>
              <w:t>.5</w:t>
            </w:r>
          </w:p>
        </w:tc>
        <w:tc>
          <w:tcPr>
            <w:tcW w:w="1620" w:type="dxa"/>
            <w:tcBorders>
              <w:top w:val="nil"/>
              <w:left w:val="nil"/>
              <w:bottom w:val="single" w:sz="8" w:space="0" w:color="auto"/>
              <w:right w:val="single" w:sz="8" w:space="0" w:color="auto"/>
            </w:tcBorders>
            <w:shd w:val="clear" w:color="auto" w:fill="auto"/>
            <w:noWrap/>
            <w:hideMark/>
          </w:tcPr>
          <w:p w14:paraId="792B89DF" w14:textId="77777777" w:rsidR="009105C4" w:rsidRPr="00FC6AD6" w:rsidRDefault="009105C4" w:rsidP="009105C4">
            <w:pPr>
              <w:keepNext/>
              <w:widowControl/>
              <w:adjustRightInd/>
              <w:spacing w:after="0" w:line="240" w:lineRule="auto"/>
              <w:jc w:val="center"/>
              <w:textAlignment w:val="auto"/>
              <w:rPr>
                <w:color w:val="000000"/>
              </w:rPr>
            </w:pPr>
            <w:r w:rsidRPr="00FC6AD6">
              <w:rPr>
                <w:color w:val="000000"/>
              </w:rPr>
              <w:t>20</w:t>
            </w:r>
          </w:p>
        </w:tc>
        <w:tc>
          <w:tcPr>
            <w:tcW w:w="1440" w:type="dxa"/>
            <w:tcBorders>
              <w:top w:val="nil"/>
              <w:left w:val="nil"/>
              <w:bottom w:val="single" w:sz="8" w:space="0" w:color="auto"/>
              <w:right w:val="single" w:sz="8" w:space="0" w:color="auto"/>
            </w:tcBorders>
            <w:shd w:val="clear" w:color="auto" w:fill="auto"/>
            <w:noWrap/>
            <w:hideMark/>
          </w:tcPr>
          <w:p w14:paraId="165533D0" w14:textId="49FB08D4" w:rsidR="009105C4" w:rsidRPr="00FC6AD6" w:rsidRDefault="009105C4" w:rsidP="009105C4">
            <w:pPr>
              <w:keepNext/>
              <w:widowControl/>
              <w:adjustRightInd/>
              <w:spacing w:after="0" w:line="240" w:lineRule="auto"/>
              <w:jc w:val="center"/>
              <w:textAlignment w:val="auto"/>
              <w:rPr>
                <w:color w:val="000000"/>
              </w:rPr>
            </w:pPr>
            <w:r>
              <w:rPr>
                <w:color w:val="000000"/>
              </w:rPr>
              <w:t>30</w:t>
            </w:r>
          </w:p>
        </w:tc>
      </w:tr>
      <w:tr w:rsidR="0095212A" w:rsidRPr="00FC6AD6" w14:paraId="6E23A130" w14:textId="77777777" w:rsidTr="001A7693">
        <w:trPr>
          <w:trHeight w:val="330"/>
        </w:trPr>
        <w:tc>
          <w:tcPr>
            <w:tcW w:w="5670" w:type="dxa"/>
            <w:tcBorders>
              <w:top w:val="nil"/>
              <w:left w:val="single" w:sz="8" w:space="0" w:color="auto"/>
              <w:bottom w:val="single" w:sz="8" w:space="0" w:color="auto"/>
              <w:right w:val="single" w:sz="8" w:space="0" w:color="auto"/>
            </w:tcBorders>
            <w:shd w:val="clear" w:color="000000" w:fill="F2F2F2"/>
            <w:noWrap/>
            <w:hideMark/>
          </w:tcPr>
          <w:p w14:paraId="6761F586" w14:textId="77777777" w:rsidR="0095212A" w:rsidRPr="00FC6AD6" w:rsidRDefault="0095212A" w:rsidP="001A7693">
            <w:pPr>
              <w:keepNext/>
              <w:widowControl/>
              <w:adjustRightInd/>
              <w:spacing w:after="0" w:line="240" w:lineRule="auto"/>
              <w:jc w:val="right"/>
              <w:textAlignment w:val="auto"/>
              <w:rPr>
                <w:b/>
                <w:bCs/>
                <w:color w:val="000000"/>
              </w:rPr>
            </w:pPr>
            <w:r w:rsidRPr="00FC6AD6">
              <w:rPr>
                <w:b/>
                <w:bCs/>
                <w:color w:val="000000"/>
              </w:rPr>
              <w:t>Sub-Total</w:t>
            </w:r>
          </w:p>
        </w:tc>
        <w:tc>
          <w:tcPr>
            <w:tcW w:w="1530" w:type="dxa"/>
            <w:tcBorders>
              <w:top w:val="nil"/>
              <w:left w:val="nil"/>
              <w:bottom w:val="single" w:sz="8" w:space="0" w:color="auto"/>
              <w:right w:val="single" w:sz="8" w:space="0" w:color="auto"/>
            </w:tcBorders>
            <w:shd w:val="clear" w:color="000000" w:fill="F2F2F2"/>
            <w:noWrap/>
            <w:hideMark/>
          </w:tcPr>
          <w:p w14:paraId="34151450" w14:textId="77777777" w:rsidR="0095212A" w:rsidRPr="00FC6AD6" w:rsidRDefault="0095212A" w:rsidP="001A7693">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F2F2F2"/>
            <w:noWrap/>
            <w:hideMark/>
          </w:tcPr>
          <w:p w14:paraId="27B90A7E" w14:textId="15BA1091" w:rsidR="0095212A" w:rsidRPr="00FC6AD6" w:rsidRDefault="0095212A" w:rsidP="001A7693">
            <w:pPr>
              <w:keepNext/>
              <w:widowControl/>
              <w:adjustRightInd/>
              <w:spacing w:after="0" w:line="240" w:lineRule="auto"/>
              <w:jc w:val="center"/>
              <w:textAlignment w:val="auto"/>
              <w:rPr>
                <w:b/>
                <w:bCs/>
                <w:color w:val="000000"/>
              </w:rPr>
            </w:pPr>
            <w:r>
              <w:rPr>
                <w:b/>
                <w:bCs/>
                <w:color w:val="000000"/>
              </w:rPr>
              <w:t>60</w:t>
            </w:r>
          </w:p>
        </w:tc>
        <w:tc>
          <w:tcPr>
            <w:tcW w:w="1440" w:type="dxa"/>
            <w:tcBorders>
              <w:top w:val="nil"/>
              <w:left w:val="nil"/>
              <w:bottom w:val="single" w:sz="8" w:space="0" w:color="auto"/>
              <w:right w:val="single" w:sz="8" w:space="0" w:color="auto"/>
            </w:tcBorders>
            <w:shd w:val="clear" w:color="000000" w:fill="F2F2F2"/>
            <w:noWrap/>
            <w:hideMark/>
          </w:tcPr>
          <w:p w14:paraId="00D45DEB" w14:textId="0A1EB970" w:rsidR="0095212A" w:rsidRPr="00FC6AD6" w:rsidRDefault="0095212A" w:rsidP="001A7693">
            <w:pPr>
              <w:keepNext/>
              <w:widowControl/>
              <w:adjustRightInd/>
              <w:spacing w:after="0" w:line="240" w:lineRule="auto"/>
              <w:jc w:val="center"/>
              <w:textAlignment w:val="auto"/>
              <w:rPr>
                <w:b/>
                <w:bCs/>
                <w:color w:val="000000"/>
              </w:rPr>
            </w:pPr>
            <w:r>
              <w:rPr>
                <w:b/>
                <w:bCs/>
                <w:color w:val="000000"/>
              </w:rPr>
              <w:t>80</w:t>
            </w:r>
          </w:p>
        </w:tc>
      </w:tr>
      <w:tr w:rsidR="009105C4" w:rsidRPr="00FC6AD6" w14:paraId="6895609B" w14:textId="77777777" w:rsidTr="00A75B89">
        <w:trPr>
          <w:trHeight w:val="330"/>
        </w:trPr>
        <w:tc>
          <w:tcPr>
            <w:tcW w:w="5670" w:type="dxa"/>
            <w:tcBorders>
              <w:top w:val="nil"/>
              <w:left w:val="single" w:sz="8" w:space="0" w:color="auto"/>
              <w:bottom w:val="single" w:sz="8" w:space="0" w:color="auto"/>
              <w:right w:val="single" w:sz="8" w:space="0" w:color="auto"/>
            </w:tcBorders>
            <w:shd w:val="clear" w:color="000000" w:fill="A6A6A6"/>
            <w:noWrap/>
            <w:hideMark/>
          </w:tcPr>
          <w:p w14:paraId="749F97A8" w14:textId="77777777" w:rsidR="009105C4" w:rsidRPr="00FC6AD6" w:rsidRDefault="009105C4" w:rsidP="009105C4">
            <w:pPr>
              <w:keepNext/>
              <w:widowControl/>
              <w:adjustRightInd/>
              <w:spacing w:after="0" w:line="240" w:lineRule="auto"/>
              <w:jc w:val="right"/>
              <w:textAlignment w:val="auto"/>
              <w:rPr>
                <w:b/>
                <w:bCs/>
                <w:color w:val="000000"/>
              </w:rPr>
            </w:pPr>
            <w:r w:rsidRPr="00FC6AD6">
              <w:rPr>
                <w:b/>
                <w:bCs/>
                <w:color w:val="000000"/>
              </w:rPr>
              <w:t>Total Burden</w:t>
            </w:r>
          </w:p>
        </w:tc>
        <w:tc>
          <w:tcPr>
            <w:tcW w:w="1530" w:type="dxa"/>
            <w:tcBorders>
              <w:top w:val="nil"/>
              <w:left w:val="nil"/>
              <w:bottom w:val="single" w:sz="8" w:space="0" w:color="auto"/>
              <w:right w:val="single" w:sz="8" w:space="0" w:color="auto"/>
            </w:tcBorders>
            <w:shd w:val="clear" w:color="000000" w:fill="A6A6A6"/>
            <w:noWrap/>
            <w:hideMark/>
          </w:tcPr>
          <w:p w14:paraId="2989F979" w14:textId="77777777" w:rsidR="009105C4" w:rsidRPr="00FC6AD6" w:rsidRDefault="009105C4" w:rsidP="009105C4">
            <w:pPr>
              <w:keepNext/>
              <w:widowControl/>
              <w:adjustRightInd/>
              <w:spacing w:after="0" w:line="240" w:lineRule="auto"/>
              <w:jc w:val="center"/>
              <w:textAlignment w:val="auto"/>
              <w:rPr>
                <w:b/>
                <w:bCs/>
                <w:color w:val="000000"/>
              </w:rPr>
            </w:pPr>
            <w:r w:rsidRPr="00FC6AD6">
              <w:rPr>
                <w:b/>
                <w:bCs/>
                <w:color w:val="000000"/>
              </w:rPr>
              <w:t> </w:t>
            </w:r>
          </w:p>
        </w:tc>
        <w:tc>
          <w:tcPr>
            <w:tcW w:w="1620" w:type="dxa"/>
            <w:tcBorders>
              <w:top w:val="nil"/>
              <w:left w:val="nil"/>
              <w:bottom w:val="single" w:sz="8" w:space="0" w:color="auto"/>
              <w:right w:val="single" w:sz="8" w:space="0" w:color="auto"/>
            </w:tcBorders>
            <w:shd w:val="clear" w:color="000000" w:fill="A6A6A6"/>
            <w:noWrap/>
            <w:hideMark/>
          </w:tcPr>
          <w:p w14:paraId="2D347119" w14:textId="3EBA271A" w:rsidR="009105C4" w:rsidRPr="00FC6AD6" w:rsidRDefault="009105C4" w:rsidP="009105C4">
            <w:pPr>
              <w:keepNext/>
              <w:widowControl/>
              <w:adjustRightInd/>
              <w:spacing w:after="0" w:line="240" w:lineRule="auto"/>
              <w:jc w:val="center"/>
              <w:textAlignment w:val="auto"/>
              <w:rPr>
                <w:b/>
                <w:bCs/>
                <w:color w:val="000000"/>
              </w:rPr>
            </w:pPr>
            <w:r>
              <w:rPr>
                <w:b/>
                <w:bCs/>
                <w:color w:val="000000"/>
              </w:rPr>
              <w:t>228</w:t>
            </w:r>
          </w:p>
        </w:tc>
        <w:tc>
          <w:tcPr>
            <w:tcW w:w="1440" w:type="dxa"/>
            <w:tcBorders>
              <w:top w:val="nil"/>
              <w:left w:val="nil"/>
              <w:bottom w:val="single" w:sz="8" w:space="0" w:color="auto"/>
              <w:right w:val="single" w:sz="8" w:space="0" w:color="auto"/>
            </w:tcBorders>
            <w:shd w:val="clear" w:color="000000" w:fill="A6A6A6"/>
            <w:noWrap/>
            <w:hideMark/>
          </w:tcPr>
          <w:p w14:paraId="4FE39343" w14:textId="5A562AA1" w:rsidR="009105C4" w:rsidRPr="00FC6AD6" w:rsidRDefault="009105C4" w:rsidP="004346B6">
            <w:pPr>
              <w:keepNext/>
              <w:widowControl/>
              <w:adjustRightInd/>
              <w:spacing w:after="0" w:line="240" w:lineRule="auto"/>
              <w:jc w:val="center"/>
              <w:textAlignment w:val="auto"/>
              <w:rPr>
                <w:b/>
                <w:bCs/>
                <w:color w:val="000000"/>
              </w:rPr>
            </w:pPr>
            <w:r>
              <w:rPr>
                <w:b/>
                <w:bCs/>
                <w:color w:val="000000"/>
              </w:rPr>
              <w:t>1</w:t>
            </w:r>
            <w:r w:rsidR="004346B6">
              <w:rPr>
                <w:b/>
                <w:bCs/>
                <w:color w:val="000000"/>
              </w:rPr>
              <w:t>10</w:t>
            </w:r>
          </w:p>
        </w:tc>
      </w:tr>
    </w:tbl>
    <w:p w14:paraId="3664BAA6" w14:textId="66076C3E" w:rsidR="00FA3280" w:rsidRPr="0095212A" w:rsidRDefault="00FA3280" w:rsidP="002276B8">
      <w:pPr>
        <w:spacing w:after="0"/>
        <w:jc w:val="left"/>
        <w:rPr>
          <w:sz w:val="20"/>
          <w:szCs w:val="20"/>
        </w:rPr>
      </w:pPr>
      <w:r w:rsidRPr="0095212A">
        <w:rPr>
          <w:sz w:val="20"/>
          <w:szCs w:val="20"/>
        </w:rPr>
        <w:t>Note: All totals have been rounded.</w:t>
      </w:r>
      <w:r w:rsidR="00031B48" w:rsidRPr="0095212A">
        <w:rPr>
          <w:sz w:val="20"/>
          <w:szCs w:val="20"/>
        </w:rPr>
        <w:t xml:space="preserve"> </w:t>
      </w:r>
      <w:r w:rsidRPr="0095212A">
        <w:rPr>
          <w:sz w:val="20"/>
          <w:szCs w:val="20"/>
        </w:rPr>
        <w:t>In addition, some totals may differ slightly from sum of subtotals, due to rounding.</w:t>
      </w:r>
    </w:p>
    <w:p w14:paraId="7EFAFE2C" w14:textId="0F772CC9" w:rsidR="001D555C" w:rsidRPr="0095212A" w:rsidRDefault="00A75B89" w:rsidP="002276B8">
      <w:pPr>
        <w:jc w:val="left"/>
        <w:rPr>
          <w:sz w:val="20"/>
          <w:szCs w:val="20"/>
        </w:rPr>
      </w:pPr>
      <w:r w:rsidRPr="0095212A">
        <w:rPr>
          <w:sz w:val="20"/>
          <w:szCs w:val="20"/>
        </w:rPr>
        <w:t>* Subset of initial contact group (total number of responses = 368)</w:t>
      </w:r>
    </w:p>
    <w:p w14:paraId="5CD1B90B" w14:textId="4C31AA19" w:rsidR="00B36CB5" w:rsidRPr="001D555C" w:rsidRDefault="00B36CB5" w:rsidP="00DE5967">
      <w:pPr>
        <w:keepNext/>
        <w:spacing w:before="240" w:after="0" w:line="240" w:lineRule="auto"/>
        <w:jc w:val="left"/>
      </w:pPr>
      <w:r w:rsidRPr="007A2992">
        <w:rPr>
          <w:u w:val="single"/>
        </w:rPr>
        <w:t xml:space="preserve">Table </w:t>
      </w:r>
      <w:r>
        <w:rPr>
          <w:u w:val="single"/>
        </w:rPr>
        <w:t>5</w:t>
      </w:r>
      <w:r w:rsidRPr="007A2992">
        <w:rPr>
          <w:u w:val="single"/>
        </w:rPr>
        <w:t>.</w:t>
      </w:r>
      <w:r w:rsidRPr="001D555C">
        <w:t xml:space="preserve"> Hourly Burden for </w:t>
      </w:r>
      <w:r>
        <w:t>Reading and Mathematics Cognitive Items Cognitive Interviews</w:t>
      </w:r>
    </w:p>
    <w:tbl>
      <w:tblPr>
        <w:tblW w:w="10260" w:type="dxa"/>
        <w:tblInd w:w="108" w:type="dxa"/>
        <w:tblLook w:val="04A0" w:firstRow="1" w:lastRow="0" w:firstColumn="1" w:lastColumn="0" w:noHBand="0" w:noVBand="1"/>
      </w:tblPr>
      <w:tblGrid>
        <w:gridCol w:w="5800"/>
        <w:gridCol w:w="1363"/>
        <w:gridCol w:w="1567"/>
        <w:gridCol w:w="1530"/>
      </w:tblGrid>
      <w:tr w:rsidR="00B36CB5" w:rsidRPr="00B36CB5" w14:paraId="17BF4A29" w14:textId="77777777" w:rsidTr="00B36CB5">
        <w:trPr>
          <w:trHeight w:val="645"/>
        </w:trPr>
        <w:tc>
          <w:tcPr>
            <w:tcW w:w="5800" w:type="dxa"/>
            <w:tcBorders>
              <w:top w:val="single" w:sz="8" w:space="0" w:color="auto"/>
              <w:left w:val="single" w:sz="8" w:space="0" w:color="auto"/>
              <w:bottom w:val="nil"/>
              <w:right w:val="single" w:sz="8" w:space="0" w:color="auto"/>
            </w:tcBorders>
            <w:shd w:val="clear" w:color="000000" w:fill="FFFFFF"/>
            <w:noWrap/>
            <w:vAlign w:val="center"/>
            <w:hideMark/>
          </w:tcPr>
          <w:p w14:paraId="0B8ADB1A" w14:textId="77777777"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Respondent</w:t>
            </w:r>
          </w:p>
        </w:tc>
        <w:tc>
          <w:tcPr>
            <w:tcW w:w="1363" w:type="dxa"/>
            <w:tcBorders>
              <w:top w:val="single" w:sz="8" w:space="0" w:color="auto"/>
              <w:left w:val="nil"/>
              <w:bottom w:val="nil"/>
              <w:right w:val="single" w:sz="8" w:space="0" w:color="auto"/>
            </w:tcBorders>
            <w:shd w:val="clear" w:color="000000" w:fill="FFFFFF"/>
            <w:vAlign w:val="center"/>
            <w:hideMark/>
          </w:tcPr>
          <w:p w14:paraId="69043C39" w14:textId="77777777"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Hours per respondent</w:t>
            </w:r>
          </w:p>
        </w:tc>
        <w:tc>
          <w:tcPr>
            <w:tcW w:w="1567" w:type="dxa"/>
            <w:tcBorders>
              <w:top w:val="single" w:sz="8" w:space="0" w:color="auto"/>
              <w:left w:val="nil"/>
              <w:bottom w:val="nil"/>
              <w:right w:val="single" w:sz="8" w:space="0" w:color="auto"/>
            </w:tcBorders>
            <w:shd w:val="clear" w:color="000000" w:fill="FFFFFF"/>
            <w:vAlign w:val="center"/>
            <w:hideMark/>
          </w:tcPr>
          <w:p w14:paraId="6287575B" w14:textId="77777777"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Number of respondents</w:t>
            </w:r>
          </w:p>
        </w:tc>
        <w:tc>
          <w:tcPr>
            <w:tcW w:w="1530" w:type="dxa"/>
            <w:tcBorders>
              <w:top w:val="single" w:sz="8" w:space="0" w:color="auto"/>
              <w:left w:val="nil"/>
              <w:bottom w:val="nil"/>
              <w:right w:val="single" w:sz="8" w:space="0" w:color="auto"/>
            </w:tcBorders>
            <w:shd w:val="clear" w:color="000000" w:fill="FFFFFF"/>
            <w:vAlign w:val="center"/>
            <w:hideMark/>
          </w:tcPr>
          <w:p w14:paraId="7D2F3989" w14:textId="77777777" w:rsidR="00B36CB5" w:rsidRPr="00B36CB5" w:rsidRDefault="00B36CB5" w:rsidP="00B36CB5">
            <w:pPr>
              <w:keepNext/>
              <w:widowControl/>
              <w:adjustRightInd/>
              <w:spacing w:after="0" w:line="240" w:lineRule="auto"/>
              <w:jc w:val="left"/>
              <w:textAlignment w:val="auto"/>
              <w:rPr>
                <w:b/>
                <w:bCs/>
                <w:color w:val="000000"/>
              </w:rPr>
            </w:pPr>
            <w:r w:rsidRPr="00B36CB5">
              <w:rPr>
                <w:b/>
                <w:bCs/>
                <w:color w:val="000000"/>
              </w:rPr>
              <w:t>Total hours</w:t>
            </w:r>
          </w:p>
        </w:tc>
      </w:tr>
      <w:tr w:rsidR="00B36CB5" w:rsidRPr="00B36CB5" w14:paraId="415B1A6D" w14:textId="77777777" w:rsidTr="00B36CB5">
        <w:trPr>
          <w:trHeight w:val="330"/>
        </w:trPr>
        <w:tc>
          <w:tcPr>
            <w:tcW w:w="5800" w:type="dxa"/>
            <w:tcBorders>
              <w:top w:val="single" w:sz="8" w:space="0" w:color="auto"/>
              <w:left w:val="single" w:sz="8" w:space="0" w:color="auto"/>
              <w:bottom w:val="single" w:sz="8" w:space="0" w:color="auto"/>
              <w:right w:val="nil"/>
            </w:tcBorders>
            <w:shd w:val="clear" w:color="auto" w:fill="D9D9D9"/>
            <w:noWrap/>
            <w:hideMark/>
          </w:tcPr>
          <w:p w14:paraId="208CD772"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xml:space="preserve">Student Recruitment via Teachers and Staff </w:t>
            </w:r>
          </w:p>
        </w:tc>
        <w:tc>
          <w:tcPr>
            <w:tcW w:w="1363" w:type="dxa"/>
            <w:tcBorders>
              <w:top w:val="single" w:sz="8" w:space="0" w:color="auto"/>
              <w:left w:val="nil"/>
              <w:bottom w:val="single" w:sz="8" w:space="0" w:color="auto"/>
              <w:right w:val="nil"/>
            </w:tcBorders>
            <w:shd w:val="clear" w:color="000000" w:fill="D9D9D9"/>
            <w:noWrap/>
            <w:hideMark/>
          </w:tcPr>
          <w:p w14:paraId="5631EE01"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67" w:type="dxa"/>
            <w:tcBorders>
              <w:top w:val="single" w:sz="8" w:space="0" w:color="auto"/>
              <w:left w:val="nil"/>
              <w:bottom w:val="single" w:sz="8" w:space="0" w:color="auto"/>
              <w:right w:val="nil"/>
            </w:tcBorders>
            <w:shd w:val="clear" w:color="000000" w:fill="D9D9D9"/>
            <w:noWrap/>
            <w:hideMark/>
          </w:tcPr>
          <w:p w14:paraId="5484820A"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30" w:type="dxa"/>
            <w:tcBorders>
              <w:top w:val="single" w:sz="8" w:space="0" w:color="auto"/>
              <w:left w:val="nil"/>
              <w:bottom w:val="single" w:sz="8" w:space="0" w:color="auto"/>
              <w:right w:val="single" w:sz="8" w:space="0" w:color="auto"/>
            </w:tcBorders>
            <w:shd w:val="clear" w:color="000000" w:fill="D9D9D9"/>
            <w:noWrap/>
            <w:hideMark/>
          </w:tcPr>
          <w:p w14:paraId="7A7DA620"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r>
      <w:tr w:rsidR="00B36CB5" w:rsidRPr="00B36CB5" w14:paraId="71957CE3"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5F11AABA"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Initial contact with staff: e-mail or phone, flyer distribution, and planning</w:t>
            </w:r>
          </w:p>
        </w:tc>
        <w:tc>
          <w:tcPr>
            <w:tcW w:w="1363" w:type="dxa"/>
            <w:tcBorders>
              <w:top w:val="nil"/>
              <w:left w:val="nil"/>
              <w:bottom w:val="single" w:sz="8" w:space="0" w:color="auto"/>
              <w:right w:val="single" w:sz="8" w:space="0" w:color="auto"/>
            </w:tcBorders>
            <w:shd w:val="clear" w:color="auto" w:fill="auto"/>
            <w:noWrap/>
            <w:hideMark/>
          </w:tcPr>
          <w:p w14:paraId="43CF8753"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0.33</w:t>
            </w:r>
          </w:p>
        </w:tc>
        <w:tc>
          <w:tcPr>
            <w:tcW w:w="1567" w:type="dxa"/>
            <w:tcBorders>
              <w:top w:val="nil"/>
              <w:left w:val="nil"/>
              <w:bottom w:val="single" w:sz="8" w:space="0" w:color="auto"/>
              <w:right w:val="single" w:sz="8" w:space="0" w:color="auto"/>
            </w:tcBorders>
            <w:shd w:val="clear" w:color="auto" w:fill="auto"/>
            <w:noWrap/>
            <w:hideMark/>
          </w:tcPr>
          <w:p w14:paraId="0B874842"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12</w:t>
            </w:r>
          </w:p>
        </w:tc>
        <w:tc>
          <w:tcPr>
            <w:tcW w:w="1530" w:type="dxa"/>
            <w:tcBorders>
              <w:top w:val="nil"/>
              <w:left w:val="nil"/>
              <w:bottom w:val="single" w:sz="8" w:space="0" w:color="auto"/>
              <w:right w:val="single" w:sz="8" w:space="0" w:color="auto"/>
            </w:tcBorders>
            <w:shd w:val="clear" w:color="auto" w:fill="auto"/>
            <w:noWrap/>
            <w:hideMark/>
          </w:tcPr>
          <w:p w14:paraId="5FEBBBEE"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4</w:t>
            </w:r>
          </w:p>
        </w:tc>
      </w:tr>
      <w:tr w:rsidR="00B36CB5" w:rsidRPr="00B36CB5" w14:paraId="6A7453B8" w14:textId="77777777" w:rsidTr="00B36CB5">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14:paraId="0EE51218" w14:textId="77777777" w:rsidR="00B36CB5" w:rsidRPr="00B36CB5" w:rsidRDefault="00B36CB5" w:rsidP="00B36CB5">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14:paraId="04F3DF7D"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14:paraId="1AD17DCD"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12</w:t>
            </w:r>
          </w:p>
        </w:tc>
        <w:tc>
          <w:tcPr>
            <w:tcW w:w="1530" w:type="dxa"/>
            <w:tcBorders>
              <w:top w:val="nil"/>
              <w:left w:val="nil"/>
              <w:bottom w:val="single" w:sz="8" w:space="0" w:color="auto"/>
              <w:right w:val="single" w:sz="8" w:space="0" w:color="auto"/>
            </w:tcBorders>
            <w:shd w:val="clear" w:color="000000" w:fill="F2F2F2"/>
            <w:noWrap/>
            <w:hideMark/>
          </w:tcPr>
          <w:p w14:paraId="71D3EE92"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4</w:t>
            </w:r>
          </w:p>
        </w:tc>
      </w:tr>
      <w:tr w:rsidR="00B36CB5" w:rsidRPr="00B36CB5" w14:paraId="1A7FF8CE" w14:textId="77777777" w:rsidTr="00B36CB5">
        <w:trPr>
          <w:trHeight w:val="330"/>
        </w:trPr>
        <w:tc>
          <w:tcPr>
            <w:tcW w:w="5800" w:type="dxa"/>
            <w:tcBorders>
              <w:top w:val="nil"/>
              <w:left w:val="single" w:sz="8" w:space="0" w:color="auto"/>
              <w:bottom w:val="single" w:sz="8" w:space="0" w:color="auto"/>
              <w:right w:val="nil"/>
            </w:tcBorders>
            <w:shd w:val="clear" w:color="000000" w:fill="D8D8D8"/>
            <w:noWrap/>
            <w:hideMark/>
          </w:tcPr>
          <w:p w14:paraId="0BBC9D47"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Parent or Legal Guardian, and Student (18 or older)</w:t>
            </w:r>
          </w:p>
        </w:tc>
        <w:tc>
          <w:tcPr>
            <w:tcW w:w="1363" w:type="dxa"/>
            <w:tcBorders>
              <w:top w:val="nil"/>
              <w:left w:val="nil"/>
              <w:bottom w:val="single" w:sz="8" w:space="0" w:color="auto"/>
              <w:right w:val="nil"/>
            </w:tcBorders>
            <w:shd w:val="clear" w:color="000000" w:fill="D8D8D8"/>
            <w:noWrap/>
            <w:hideMark/>
          </w:tcPr>
          <w:p w14:paraId="5DEA61B1"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000000" w:fill="D8D8D8"/>
            <w:noWrap/>
            <w:hideMark/>
          </w:tcPr>
          <w:p w14:paraId="03B2A649"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30" w:type="dxa"/>
            <w:tcBorders>
              <w:top w:val="nil"/>
              <w:left w:val="nil"/>
              <w:bottom w:val="single" w:sz="8" w:space="0" w:color="auto"/>
              <w:right w:val="single" w:sz="8" w:space="0" w:color="auto"/>
            </w:tcBorders>
            <w:shd w:val="clear" w:color="000000" w:fill="D8D8D8"/>
            <w:noWrap/>
            <w:hideMark/>
          </w:tcPr>
          <w:p w14:paraId="77A1EFF8"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r>
      <w:tr w:rsidR="00B36CB5" w:rsidRPr="00B36CB5" w14:paraId="682E6D58"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3A78A61E" w14:textId="0F19C7FF" w:rsidR="00B36CB5" w:rsidRPr="00B36CB5" w:rsidRDefault="00B36CB5" w:rsidP="00B36CB5">
            <w:pPr>
              <w:keepNext/>
              <w:widowControl/>
              <w:adjustRightInd/>
              <w:spacing w:after="0" w:line="240" w:lineRule="auto"/>
              <w:jc w:val="left"/>
              <w:textAlignment w:val="auto"/>
              <w:rPr>
                <w:color w:val="000000"/>
              </w:rPr>
            </w:pPr>
            <w:r w:rsidRPr="00B36CB5">
              <w:rPr>
                <w:color w:val="000000"/>
              </w:rPr>
              <w:t>Initial flyer review or phone screener</w:t>
            </w:r>
          </w:p>
        </w:tc>
        <w:tc>
          <w:tcPr>
            <w:tcW w:w="1363" w:type="dxa"/>
            <w:tcBorders>
              <w:top w:val="nil"/>
              <w:left w:val="nil"/>
              <w:bottom w:val="single" w:sz="8" w:space="0" w:color="auto"/>
              <w:right w:val="single" w:sz="8" w:space="0" w:color="auto"/>
            </w:tcBorders>
            <w:shd w:val="clear" w:color="auto" w:fill="auto"/>
            <w:noWrap/>
            <w:hideMark/>
          </w:tcPr>
          <w:p w14:paraId="418997FA"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0.08</w:t>
            </w:r>
          </w:p>
        </w:tc>
        <w:tc>
          <w:tcPr>
            <w:tcW w:w="1567" w:type="dxa"/>
            <w:tcBorders>
              <w:top w:val="nil"/>
              <w:left w:val="nil"/>
              <w:bottom w:val="single" w:sz="8" w:space="0" w:color="auto"/>
              <w:right w:val="single" w:sz="8" w:space="0" w:color="auto"/>
            </w:tcBorders>
            <w:shd w:val="clear" w:color="auto" w:fill="auto"/>
            <w:noWrap/>
            <w:hideMark/>
          </w:tcPr>
          <w:p w14:paraId="56982BCF"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224</w:t>
            </w:r>
          </w:p>
        </w:tc>
        <w:tc>
          <w:tcPr>
            <w:tcW w:w="1530" w:type="dxa"/>
            <w:tcBorders>
              <w:top w:val="nil"/>
              <w:left w:val="nil"/>
              <w:bottom w:val="single" w:sz="8" w:space="0" w:color="auto"/>
              <w:right w:val="single" w:sz="8" w:space="0" w:color="auto"/>
            </w:tcBorders>
            <w:shd w:val="clear" w:color="auto" w:fill="auto"/>
            <w:noWrap/>
            <w:hideMark/>
          </w:tcPr>
          <w:p w14:paraId="26D583CF"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18</w:t>
            </w:r>
          </w:p>
        </w:tc>
      </w:tr>
      <w:tr w:rsidR="00B36CB5" w:rsidRPr="00B36CB5" w14:paraId="65844330"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5825BE4E"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Consent form completion and return</w:t>
            </w:r>
          </w:p>
        </w:tc>
        <w:tc>
          <w:tcPr>
            <w:tcW w:w="1363" w:type="dxa"/>
            <w:tcBorders>
              <w:top w:val="nil"/>
              <w:left w:val="nil"/>
              <w:bottom w:val="single" w:sz="8" w:space="0" w:color="auto"/>
              <w:right w:val="single" w:sz="8" w:space="0" w:color="auto"/>
            </w:tcBorders>
            <w:shd w:val="clear" w:color="auto" w:fill="auto"/>
            <w:noWrap/>
            <w:hideMark/>
          </w:tcPr>
          <w:p w14:paraId="3B02A169"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0.13</w:t>
            </w:r>
          </w:p>
        </w:tc>
        <w:tc>
          <w:tcPr>
            <w:tcW w:w="1567" w:type="dxa"/>
            <w:tcBorders>
              <w:top w:val="nil"/>
              <w:left w:val="nil"/>
              <w:bottom w:val="single" w:sz="8" w:space="0" w:color="auto"/>
              <w:right w:val="single" w:sz="8" w:space="0" w:color="auto"/>
            </w:tcBorders>
            <w:shd w:val="clear" w:color="auto" w:fill="auto"/>
            <w:noWrap/>
            <w:hideMark/>
          </w:tcPr>
          <w:p w14:paraId="6EF70246" w14:textId="64AAF878" w:rsidR="00B36CB5" w:rsidRPr="00B36CB5" w:rsidRDefault="00B36CB5" w:rsidP="00B36CB5">
            <w:pPr>
              <w:keepNext/>
              <w:widowControl/>
              <w:adjustRightInd/>
              <w:spacing w:after="0" w:line="240" w:lineRule="auto"/>
              <w:jc w:val="center"/>
              <w:textAlignment w:val="auto"/>
              <w:rPr>
                <w:color w:val="000000"/>
              </w:rPr>
            </w:pPr>
            <w:r w:rsidRPr="00B36CB5">
              <w:rPr>
                <w:color w:val="000000"/>
              </w:rPr>
              <w:t>112</w:t>
            </w:r>
            <w:r>
              <w:rPr>
                <w:color w:val="000000"/>
              </w:rPr>
              <w:t>*</w:t>
            </w:r>
          </w:p>
        </w:tc>
        <w:tc>
          <w:tcPr>
            <w:tcW w:w="1530" w:type="dxa"/>
            <w:tcBorders>
              <w:top w:val="nil"/>
              <w:left w:val="nil"/>
              <w:bottom w:val="single" w:sz="8" w:space="0" w:color="auto"/>
              <w:right w:val="single" w:sz="8" w:space="0" w:color="auto"/>
            </w:tcBorders>
            <w:shd w:val="clear" w:color="auto" w:fill="auto"/>
            <w:noWrap/>
            <w:hideMark/>
          </w:tcPr>
          <w:p w14:paraId="151F1C10"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15</w:t>
            </w:r>
          </w:p>
        </w:tc>
      </w:tr>
      <w:tr w:rsidR="00B36CB5" w:rsidRPr="00B36CB5" w14:paraId="72CF2121"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1E127D2E" w14:textId="40E2F181" w:rsidR="00B36CB5" w:rsidRPr="00B36CB5" w:rsidRDefault="00B36CB5" w:rsidP="00B36CB5">
            <w:pPr>
              <w:keepNext/>
              <w:widowControl/>
              <w:adjustRightInd/>
              <w:spacing w:after="0" w:line="240" w:lineRule="auto"/>
              <w:jc w:val="left"/>
              <w:textAlignment w:val="auto"/>
              <w:rPr>
                <w:color w:val="000000"/>
              </w:rPr>
            </w:pPr>
            <w:r w:rsidRPr="00B36CB5">
              <w:rPr>
                <w:color w:val="000000"/>
              </w:rPr>
              <w:t>Confirmation to via email, letter</w:t>
            </w:r>
            <w:r w:rsidR="0008489C">
              <w:rPr>
                <w:color w:val="000000"/>
              </w:rPr>
              <w:t>,</w:t>
            </w:r>
            <w:r w:rsidRPr="00B36CB5">
              <w:rPr>
                <w:color w:val="000000"/>
              </w:rPr>
              <w:t xml:space="preserve"> or phone</w:t>
            </w:r>
          </w:p>
        </w:tc>
        <w:tc>
          <w:tcPr>
            <w:tcW w:w="1363" w:type="dxa"/>
            <w:tcBorders>
              <w:top w:val="nil"/>
              <w:left w:val="nil"/>
              <w:bottom w:val="single" w:sz="8" w:space="0" w:color="auto"/>
              <w:right w:val="single" w:sz="8" w:space="0" w:color="auto"/>
            </w:tcBorders>
            <w:shd w:val="clear" w:color="auto" w:fill="auto"/>
            <w:noWrap/>
            <w:hideMark/>
          </w:tcPr>
          <w:p w14:paraId="46590109"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0.05</w:t>
            </w:r>
          </w:p>
        </w:tc>
        <w:tc>
          <w:tcPr>
            <w:tcW w:w="1567" w:type="dxa"/>
            <w:tcBorders>
              <w:top w:val="nil"/>
              <w:left w:val="nil"/>
              <w:bottom w:val="single" w:sz="8" w:space="0" w:color="auto"/>
              <w:right w:val="single" w:sz="8" w:space="0" w:color="auto"/>
            </w:tcBorders>
            <w:shd w:val="clear" w:color="auto" w:fill="auto"/>
            <w:noWrap/>
            <w:hideMark/>
          </w:tcPr>
          <w:p w14:paraId="5F89A05E" w14:textId="0E0AF0CF" w:rsidR="00B36CB5" w:rsidRPr="00B36CB5" w:rsidRDefault="00B36CB5" w:rsidP="00B36CB5">
            <w:pPr>
              <w:keepNext/>
              <w:widowControl/>
              <w:adjustRightInd/>
              <w:spacing w:after="0" w:line="240" w:lineRule="auto"/>
              <w:jc w:val="center"/>
              <w:textAlignment w:val="auto"/>
              <w:rPr>
                <w:color w:val="000000"/>
              </w:rPr>
            </w:pPr>
            <w:r w:rsidRPr="00B36CB5">
              <w:rPr>
                <w:color w:val="000000"/>
              </w:rPr>
              <w:t>84</w:t>
            </w:r>
            <w:r>
              <w:rPr>
                <w:color w:val="000000"/>
              </w:rPr>
              <w:t>*</w:t>
            </w:r>
          </w:p>
        </w:tc>
        <w:tc>
          <w:tcPr>
            <w:tcW w:w="1530" w:type="dxa"/>
            <w:tcBorders>
              <w:top w:val="nil"/>
              <w:left w:val="nil"/>
              <w:bottom w:val="single" w:sz="8" w:space="0" w:color="auto"/>
              <w:right w:val="single" w:sz="8" w:space="0" w:color="auto"/>
            </w:tcBorders>
            <w:shd w:val="clear" w:color="auto" w:fill="auto"/>
            <w:noWrap/>
            <w:hideMark/>
          </w:tcPr>
          <w:p w14:paraId="3DDA17C8" w14:textId="5D571E78" w:rsidR="00B36CB5" w:rsidRPr="00B36CB5" w:rsidRDefault="00732EBE" w:rsidP="00B36CB5">
            <w:pPr>
              <w:keepNext/>
              <w:widowControl/>
              <w:adjustRightInd/>
              <w:spacing w:after="0" w:line="240" w:lineRule="auto"/>
              <w:jc w:val="center"/>
              <w:textAlignment w:val="auto"/>
              <w:rPr>
                <w:color w:val="000000"/>
              </w:rPr>
            </w:pPr>
            <w:r>
              <w:rPr>
                <w:color w:val="000000"/>
              </w:rPr>
              <w:t>4</w:t>
            </w:r>
          </w:p>
        </w:tc>
      </w:tr>
      <w:tr w:rsidR="00B36CB5" w:rsidRPr="00B36CB5" w14:paraId="51478838" w14:textId="77777777" w:rsidTr="00B36CB5">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14:paraId="0F36E827" w14:textId="77777777" w:rsidR="00B36CB5" w:rsidRPr="00B36CB5" w:rsidRDefault="00B36CB5" w:rsidP="00B36CB5">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14:paraId="4874C8B4"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14:paraId="4344857F"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224</w:t>
            </w:r>
          </w:p>
        </w:tc>
        <w:tc>
          <w:tcPr>
            <w:tcW w:w="1530" w:type="dxa"/>
            <w:tcBorders>
              <w:top w:val="nil"/>
              <w:left w:val="nil"/>
              <w:bottom w:val="single" w:sz="8" w:space="0" w:color="auto"/>
              <w:right w:val="single" w:sz="8" w:space="0" w:color="auto"/>
            </w:tcBorders>
            <w:shd w:val="clear" w:color="000000" w:fill="F2F2F2"/>
            <w:noWrap/>
            <w:hideMark/>
          </w:tcPr>
          <w:p w14:paraId="36C22664" w14:textId="106CB5CD" w:rsidR="00B36CB5" w:rsidRPr="00B36CB5" w:rsidRDefault="004346B6" w:rsidP="00B36CB5">
            <w:pPr>
              <w:keepNext/>
              <w:widowControl/>
              <w:adjustRightInd/>
              <w:spacing w:after="0" w:line="240" w:lineRule="auto"/>
              <w:jc w:val="center"/>
              <w:textAlignment w:val="auto"/>
              <w:rPr>
                <w:b/>
                <w:bCs/>
                <w:color w:val="000000"/>
              </w:rPr>
            </w:pPr>
            <w:r>
              <w:rPr>
                <w:b/>
                <w:bCs/>
                <w:color w:val="000000"/>
              </w:rPr>
              <w:t>37</w:t>
            </w:r>
          </w:p>
        </w:tc>
      </w:tr>
      <w:tr w:rsidR="00B36CB5" w:rsidRPr="00B36CB5" w14:paraId="4C91C22F" w14:textId="77777777" w:rsidTr="00B36CB5">
        <w:trPr>
          <w:trHeight w:val="330"/>
        </w:trPr>
        <w:tc>
          <w:tcPr>
            <w:tcW w:w="5800" w:type="dxa"/>
            <w:tcBorders>
              <w:top w:val="nil"/>
              <w:left w:val="single" w:sz="8" w:space="0" w:color="auto"/>
              <w:bottom w:val="single" w:sz="8" w:space="0" w:color="auto"/>
              <w:right w:val="nil"/>
            </w:tcBorders>
            <w:shd w:val="clear" w:color="auto" w:fill="D9D9D9"/>
            <w:noWrap/>
            <w:hideMark/>
          </w:tcPr>
          <w:p w14:paraId="0A5006D6" w14:textId="396423D5" w:rsidR="00B36CB5" w:rsidRPr="00B36CB5" w:rsidRDefault="00B36CB5" w:rsidP="00B36CB5">
            <w:pPr>
              <w:keepNext/>
              <w:widowControl/>
              <w:adjustRightInd/>
              <w:spacing w:after="0" w:line="240" w:lineRule="auto"/>
              <w:jc w:val="left"/>
              <w:textAlignment w:val="auto"/>
              <w:rPr>
                <w:color w:val="000000"/>
              </w:rPr>
            </w:pPr>
            <w:r w:rsidRPr="00A75B89">
              <w:rPr>
                <w:color w:val="000000"/>
              </w:rPr>
              <w:t>Participation (</w:t>
            </w:r>
            <w:r>
              <w:rPr>
                <w:color w:val="000000"/>
              </w:rPr>
              <w:t>Cognitive Interviews</w:t>
            </w:r>
            <w:r w:rsidRPr="00A75B89">
              <w:rPr>
                <w:color w:val="000000"/>
              </w:rPr>
              <w:t>)</w:t>
            </w:r>
          </w:p>
        </w:tc>
        <w:tc>
          <w:tcPr>
            <w:tcW w:w="1363" w:type="dxa"/>
            <w:tcBorders>
              <w:top w:val="nil"/>
              <w:left w:val="nil"/>
              <w:bottom w:val="single" w:sz="8" w:space="0" w:color="auto"/>
              <w:right w:val="nil"/>
            </w:tcBorders>
            <w:shd w:val="clear" w:color="auto" w:fill="D9D9D9"/>
            <w:noWrap/>
            <w:hideMark/>
          </w:tcPr>
          <w:p w14:paraId="3B22F59E"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auto" w:fill="D9D9D9"/>
            <w:noWrap/>
            <w:hideMark/>
          </w:tcPr>
          <w:p w14:paraId="473578E1"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c>
          <w:tcPr>
            <w:tcW w:w="1530" w:type="dxa"/>
            <w:tcBorders>
              <w:top w:val="nil"/>
              <w:left w:val="nil"/>
              <w:bottom w:val="single" w:sz="8" w:space="0" w:color="auto"/>
              <w:right w:val="single" w:sz="8" w:space="0" w:color="auto"/>
            </w:tcBorders>
            <w:shd w:val="clear" w:color="auto" w:fill="D9D9D9"/>
            <w:noWrap/>
            <w:hideMark/>
          </w:tcPr>
          <w:p w14:paraId="696B1857"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w:t>
            </w:r>
          </w:p>
        </w:tc>
      </w:tr>
      <w:tr w:rsidR="00B36CB5" w:rsidRPr="00B36CB5" w14:paraId="7E51B42C"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0ED3533A"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Grade 4</w:t>
            </w:r>
          </w:p>
        </w:tc>
        <w:tc>
          <w:tcPr>
            <w:tcW w:w="1363" w:type="dxa"/>
            <w:tcBorders>
              <w:top w:val="nil"/>
              <w:left w:val="nil"/>
              <w:bottom w:val="single" w:sz="8" w:space="0" w:color="auto"/>
              <w:right w:val="single" w:sz="8" w:space="0" w:color="auto"/>
            </w:tcBorders>
            <w:shd w:val="clear" w:color="auto" w:fill="auto"/>
            <w:noWrap/>
            <w:hideMark/>
          </w:tcPr>
          <w:p w14:paraId="5C2C9CDA"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14:paraId="368A4DA8"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28</w:t>
            </w:r>
          </w:p>
        </w:tc>
        <w:tc>
          <w:tcPr>
            <w:tcW w:w="1530" w:type="dxa"/>
            <w:tcBorders>
              <w:top w:val="nil"/>
              <w:left w:val="nil"/>
              <w:bottom w:val="single" w:sz="8" w:space="0" w:color="auto"/>
              <w:right w:val="single" w:sz="8" w:space="0" w:color="auto"/>
            </w:tcBorders>
            <w:shd w:val="clear" w:color="auto" w:fill="auto"/>
            <w:noWrap/>
            <w:hideMark/>
          </w:tcPr>
          <w:p w14:paraId="72D20689"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28</w:t>
            </w:r>
          </w:p>
        </w:tc>
      </w:tr>
      <w:tr w:rsidR="00B36CB5" w:rsidRPr="00B36CB5" w14:paraId="79392A6A"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1F79E64F"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xml:space="preserve">Grade 8 </w:t>
            </w:r>
          </w:p>
        </w:tc>
        <w:tc>
          <w:tcPr>
            <w:tcW w:w="1363" w:type="dxa"/>
            <w:tcBorders>
              <w:top w:val="nil"/>
              <w:left w:val="nil"/>
              <w:bottom w:val="single" w:sz="8" w:space="0" w:color="auto"/>
              <w:right w:val="single" w:sz="8" w:space="0" w:color="auto"/>
            </w:tcBorders>
            <w:shd w:val="clear" w:color="auto" w:fill="auto"/>
            <w:noWrap/>
            <w:hideMark/>
          </w:tcPr>
          <w:p w14:paraId="228534F3"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1.5</w:t>
            </w:r>
          </w:p>
        </w:tc>
        <w:tc>
          <w:tcPr>
            <w:tcW w:w="1567" w:type="dxa"/>
            <w:tcBorders>
              <w:top w:val="nil"/>
              <w:left w:val="nil"/>
              <w:bottom w:val="single" w:sz="8" w:space="0" w:color="auto"/>
              <w:right w:val="single" w:sz="8" w:space="0" w:color="auto"/>
            </w:tcBorders>
            <w:shd w:val="clear" w:color="auto" w:fill="auto"/>
            <w:noWrap/>
            <w:hideMark/>
          </w:tcPr>
          <w:p w14:paraId="6B4D165B"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28</w:t>
            </w:r>
          </w:p>
        </w:tc>
        <w:tc>
          <w:tcPr>
            <w:tcW w:w="1530" w:type="dxa"/>
            <w:tcBorders>
              <w:top w:val="nil"/>
              <w:left w:val="nil"/>
              <w:bottom w:val="single" w:sz="8" w:space="0" w:color="auto"/>
              <w:right w:val="single" w:sz="8" w:space="0" w:color="auto"/>
            </w:tcBorders>
            <w:shd w:val="clear" w:color="auto" w:fill="auto"/>
            <w:noWrap/>
            <w:hideMark/>
          </w:tcPr>
          <w:p w14:paraId="075F9739"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42</w:t>
            </w:r>
          </w:p>
        </w:tc>
      </w:tr>
      <w:tr w:rsidR="00B36CB5" w:rsidRPr="00B36CB5" w14:paraId="1E8EA5BE" w14:textId="77777777" w:rsidTr="00B36CB5">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211D1401" w14:textId="77777777" w:rsidR="00B36CB5" w:rsidRPr="00B36CB5" w:rsidRDefault="00B36CB5" w:rsidP="00B36CB5">
            <w:pPr>
              <w:keepNext/>
              <w:widowControl/>
              <w:adjustRightInd/>
              <w:spacing w:after="0" w:line="240" w:lineRule="auto"/>
              <w:jc w:val="left"/>
              <w:textAlignment w:val="auto"/>
              <w:rPr>
                <w:color w:val="000000"/>
              </w:rPr>
            </w:pPr>
            <w:r w:rsidRPr="00B36CB5">
              <w:rPr>
                <w:color w:val="000000"/>
              </w:rPr>
              <w:t xml:space="preserve">Grade 12 </w:t>
            </w:r>
          </w:p>
        </w:tc>
        <w:tc>
          <w:tcPr>
            <w:tcW w:w="1363" w:type="dxa"/>
            <w:tcBorders>
              <w:top w:val="nil"/>
              <w:left w:val="nil"/>
              <w:bottom w:val="single" w:sz="8" w:space="0" w:color="auto"/>
              <w:right w:val="single" w:sz="8" w:space="0" w:color="auto"/>
            </w:tcBorders>
            <w:shd w:val="clear" w:color="auto" w:fill="auto"/>
            <w:noWrap/>
            <w:hideMark/>
          </w:tcPr>
          <w:p w14:paraId="739528A0"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1.5</w:t>
            </w:r>
          </w:p>
        </w:tc>
        <w:tc>
          <w:tcPr>
            <w:tcW w:w="1567" w:type="dxa"/>
            <w:tcBorders>
              <w:top w:val="nil"/>
              <w:left w:val="nil"/>
              <w:bottom w:val="single" w:sz="8" w:space="0" w:color="auto"/>
              <w:right w:val="single" w:sz="8" w:space="0" w:color="auto"/>
            </w:tcBorders>
            <w:shd w:val="clear" w:color="auto" w:fill="auto"/>
            <w:noWrap/>
            <w:hideMark/>
          </w:tcPr>
          <w:p w14:paraId="3C448028"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28</w:t>
            </w:r>
          </w:p>
        </w:tc>
        <w:tc>
          <w:tcPr>
            <w:tcW w:w="1530" w:type="dxa"/>
            <w:tcBorders>
              <w:top w:val="nil"/>
              <w:left w:val="nil"/>
              <w:bottom w:val="single" w:sz="8" w:space="0" w:color="auto"/>
              <w:right w:val="single" w:sz="8" w:space="0" w:color="auto"/>
            </w:tcBorders>
            <w:shd w:val="clear" w:color="auto" w:fill="auto"/>
            <w:noWrap/>
            <w:hideMark/>
          </w:tcPr>
          <w:p w14:paraId="2AF54617" w14:textId="77777777" w:rsidR="00B36CB5" w:rsidRPr="00B36CB5" w:rsidRDefault="00B36CB5" w:rsidP="00B36CB5">
            <w:pPr>
              <w:keepNext/>
              <w:widowControl/>
              <w:adjustRightInd/>
              <w:spacing w:after="0" w:line="240" w:lineRule="auto"/>
              <w:jc w:val="center"/>
              <w:textAlignment w:val="auto"/>
              <w:rPr>
                <w:color w:val="000000"/>
              </w:rPr>
            </w:pPr>
            <w:r w:rsidRPr="00B36CB5">
              <w:rPr>
                <w:color w:val="000000"/>
              </w:rPr>
              <w:t>42</w:t>
            </w:r>
          </w:p>
        </w:tc>
      </w:tr>
      <w:tr w:rsidR="004346B6" w:rsidRPr="00B36CB5" w14:paraId="472FD744" w14:textId="77777777" w:rsidTr="001A7693">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14:paraId="7D6D3DC8" w14:textId="77777777" w:rsidR="004346B6" w:rsidRPr="00B36CB5" w:rsidRDefault="004346B6" w:rsidP="001A7693">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14:paraId="62E8192A" w14:textId="77777777" w:rsidR="004346B6" w:rsidRPr="00B36CB5" w:rsidRDefault="004346B6" w:rsidP="001A7693">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14:paraId="7D1A55AB" w14:textId="7EF643C4" w:rsidR="004346B6" w:rsidRPr="00B36CB5" w:rsidRDefault="004346B6" w:rsidP="001A7693">
            <w:pPr>
              <w:keepNext/>
              <w:widowControl/>
              <w:adjustRightInd/>
              <w:spacing w:after="0" w:line="240" w:lineRule="auto"/>
              <w:jc w:val="center"/>
              <w:textAlignment w:val="auto"/>
              <w:rPr>
                <w:b/>
                <w:bCs/>
                <w:color w:val="000000"/>
              </w:rPr>
            </w:pPr>
            <w:r>
              <w:rPr>
                <w:b/>
                <w:bCs/>
                <w:color w:val="000000"/>
              </w:rPr>
              <w:t>8</w:t>
            </w:r>
            <w:r w:rsidRPr="00B36CB5">
              <w:rPr>
                <w:b/>
                <w:bCs/>
                <w:color w:val="000000"/>
              </w:rPr>
              <w:t>4</w:t>
            </w:r>
          </w:p>
        </w:tc>
        <w:tc>
          <w:tcPr>
            <w:tcW w:w="1530" w:type="dxa"/>
            <w:tcBorders>
              <w:top w:val="nil"/>
              <w:left w:val="nil"/>
              <w:bottom w:val="single" w:sz="8" w:space="0" w:color="auto"/>
              <w:right w:val="single" w:sz="8" w:space="0" w:color="auto"/>
            </w:tcBorders>
            <w:shd w:val="clear" w:color="000000" w:fill="F2F2F2"/>
            <w:noWrap/>
            <w:hideMark/>
          </w:tcPr>
          <w:p w14:paraId="76557329" w14:textId="2FB0F366" w:rsidR="004346B6" w:rsidRPr="00B36CB5" w:rsidRDefault="004346B6" w:rsidP="001A7693">
            <w:pPr>
              <w:keepNext/>
              <w:widowControl/>
              <w:adjustRightInd/>
              <w:spacing w:after="0" w:line="240" w:lineRule="auto"/>
              <w:jc w:val="center"/>
              <w:textAlignment w:val="auto"/>
              <w:rPr>
                <w:b/>
                <w:bCs/>
                <w:color w:val="000000"/>
              </w:rPr>
            </w:pPr>
            <w:r>
              <w:rPr>
                <w:b/>
                <w:bCs/>
                <w:color w:val="000000"/>
              </w:rPr>
              <w:t>112</w:t>
            </w:r>
          </w:p>
        </w:tc>
      </w:tr>
      <w:tr w:rsidR="00B36CB5" w:rsidRPr="00B36CB5" w14:paraId="24A09FFF" w14:textId="77777777" w:rsidTr="00B36CB5">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14:paraId="602B5700" w14:textId="77777777" w:rsidR="00B36CB5" w:rsidRPr="00B36CB5" w:rsidRDefault="00B36CB5" w:rsidP="00B36CB5">
            <w:pPr>
              <w:keepNext/>
              <w:widowControl/>
              <w:adjustRightInd/>
              <w:spacing w:after="0" w:line="240" w:lineRule="auto"/>
              <w:jc w:val="right"/>
              <w:textAlignment w:val="auto"/>
              <w:rPr>
                <w:b/>
                <w:bCs/>
                <w:color w:val="000000"/>
              </w:rPr>
            </w:pPr>
            <w:r w:rsidRPr="00B36CB5">
              <w:rPr>
                <w:b/>
                <w:bCs/>
                <w:color w:val="000000"/>
              </w:rPr>
              <w:t>Total Burden</w:t>
            </w:r>
          </w:p>
        </w:tc>
        <w:tc>
          <w:tcPr>
            <w:tcW w:w="1363" w:type="dxa"/>
            <w:tcBorders>
              <w:top w:val="nil"/>
              <w:left w:val="nil"/>
              <w:bottom w:val="single" w:sz="8" w:space="0" w:color="auto"/>
              <w:right w:val="single" w:sz="8" w:space="0" w:color="auto"/>
            </w:tcBorders>
            <w:shd w:val="clear" w:color="000000" w:fill="A6A6A6"/>
            <w:noWrap/>
            <w:hideMark/>
          </w:tcPr>
          <w:p w14:paraId="79B58972"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14:paraId="4466C137" w14:textId="77777777"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320</w:t>
            </w:r>
          </w:p>
        </w:tc>
        <w:tc>
          <w:tcPr>
            <w:tcW w:w="1530" w:type="dxa"/>
            <w:tcBorders>
              <w:top w:val="nil"/>
              <w:left w:val="nil"/>
              <w:bottom w:val="single" w:sz="8" w:space="0" w:color="auto"/>
              <w:right w:val="single" w:sz="8" w:space="0" w:color="auto"/>
            </w:tcBorders>
            <w:shd w:val="clear" w:color="000000" w:fill="A6A6A6"/>
            <w:noWrap/>
            <w:hideMark/>
          </w:tcPr>
          <w:p w14:paraId="350F3CEA" w14:textId="7238B9DB" w:rsidR="00B36CB5" w:rsidRPr="00B36CB5" w:rsidRDefault="00B36CB5" w:rsidP="00B36CB5">
            <w:pPr>
              <w:keepNext/>
              <w:widowControl/>
              <w:adjustRightInd/>
              <w:spacing w:after="0" w:line="240" w:lineRule="auto"/>
              <w:jc w:val="center"/>
              <w:textAlignment w:val="auto"/>
              <w:rPr>
                <w:b/>
                <w:bCs/>
                <w:color w:val="000000"/>
              </w:rPr>
            </w:pPr>
            <w:r w:rsidRPr="00B36CB5">
              <w:rPr>
                <w:b/>
                <w:bCs/>
                <w:color w:val="000000"/>
              </w:rPr>
              <w:t>15</w:t>
            </w:r>
            <w:r w:rsidR="00732EBE">
              <w:rPr>
                <w:b/>
                <w:bCs/>
                <w:color w:val="000000"/>
              </w:rPr>
              <w:t>3</w:t>
            </w:r>
          </w:p>
        </w:tc>
      </w:tr>
    </w:tbl>
    <w:p w14:paraId="100ED18B" w14:textId="26D3DB4C" w:rsidR="00FA3280" w:rsidRPr="004346B6" w:rsidRDefault="00FA3280" w:rsidP="002276B8">
      <w:pPr>
        <w:spacing w:after="0"/>
        <w:jc w:val="left"/>
        <w:rPr>
          <w:sz w:val="20"/>
          <w:szCs w:val="20"/>
        </w:rPr>
      </w:pPr>
      <w:r w:rsidRPr="004346B6">
        <w:rPr>
          <w:sz w:val="20"/>
          <w:szCs w:val="20"/>
        </w:rPr>
        <w:t>Note: All totals have been rounded.</w:t>
      </w:r>
      <w:r w:rsidR="00031B48" w:rsidRPr="004346B6">
        <w:rPr>
          <w:sz w:val="20"/>
          <w:szCs w:val="20"/>
        </w:rPr>
        <w:t xml:space="preserve"> </w:t>
      </w:r>
      <w:r w:rsidRPr="004346B6">
        <w:rPr>
          <w:sz w:val="20"/>
          <w:szCs w:val="20"/>
        </w:rPr>
        <w:t>In addition, some totals may differ slightly from sum of subtotals, due to rounding.</w:t>
      </w:r>
    </w:p>
    <w:p w14:paraId="3F8D92D7" w14:textId="5D1F2F1C" w:rsidR="00F7593B" w:rsidRPr="004346B6" w:rsidRDefault="00B36CB5" w:rsidP="002276B8">
      <w:pPr>
        <w:jc w:val="left"/>
        <w:rPr>
          <w:sz w:val="20"/>
          <w:szCs w:val="20"/>
        </w:rPr>
      </w:pPr>
      <w:r w:rsidRPr="004346B6">
        <w:rPr>
          <w:sz w:val="20"/>
          <w:szCs w:val="20"/>
        </w:rPr>
        <w:t>* Subset of initial contact group (total number of responses = 516)</w:t>
      </w:r>
    </w:p>
    <w:p w14:paraId="2974C5D3" w14:textId="1F64D30D" w:rsidR="0086015C" w:rsidRPr="001D555C" w:rsidRDefault="0086015C" w:rsidP="00735B31">
      <w:pPr>
        <w:keepNext/>
        <w:spacing w:after="0" w:line="240" w:lineRule="auto"/>
      </w:pPr>
      <w:r w:rsidRPr="007A2992">
        <w:rPr>
          <w:u w:val="single"/>
        </w:rPr>
        <w:lastRenderedPageBreak/>
        <w:t xml:space="preserve">Table </w:t>
      </w:r>
      <w:r>
        <w:rPr>
          <w:u w:val="single"/>
        </w:rPr>
        <w:t>6</w:t>
      </w:r>
      <w:r w:rsidRPr="007A2992">
        <w:rPr>
          <w:u w:val="single"/>
        </w:rPr>
        <w:t>.</w:t>
      </w:r>
      <w:r w:rsidRPr="001D555C">
        <w:t xml:space="preserve"> Hourly Burden for </w:t>
      </w:r>
      <w:r>
        <w:t>Reading and Mathematics Cognitive Items Tryouts</w:t>
      </w:r>
    </w:p>
    <w:tbl>
      <w:tblPr>
        <w:tblW w:w="10260" w:type="dxa"/>
        <w:tblInd w:w="108" w:type="dxa"/>
        <w:tblLook w:val="04A0" w:firstRow="1" w:lastRow="0" w:firstColumn="1" w:lastColumn="0" w:noHBand="0" w:noVBand="1"/>
      </w:tblPr>
      <w:tblGrid>
        <w:gridCol w:w="5800"/>
        <w:gridCol w:w="1363"/>
        <w:gridCol w:w="1567"/>
        <w:gridCol w:w="1530"/>
      </w:tblGrid>
      <w:tr w:rsidR="0086015C" w:rsidRPr="00B36CB5" w14:paraId="50D25B05" w14:textId="77777777" w:rsidTr="00AA1931">
        <w:trPr>
          <w:trHeight w:val="645"/>
        </w:trPr>
        <w:tc>
          <w:tcPr>
            <w:tcW w:w="5800" w:type="dxa"/>
            <w:tcBorders>
              <w:top w:val="single" w:sz="8" w:space="0" w:color="auto"/>
              <w:left w:val="single" w:sz="8" w:space="0" w:color="auto"/>
              <w:bottom w:val="nil"/>
              <w:right w:val="single" w:sz="8" w:space="0" w:color="auto"/>
            </w:tcBorders>
            <w:shd w:val="clear" w:color="000000" w:fill="FFFFFF"/>
            <w:noWrap/>
            <w:vAlign w:val="center"/>
            <w:hideMark/>
          </w:tcPr>
          <w:p w14:paraId="7FD60119" w14:textId="77777777"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Respondent</w:t>
            </w:r>
          </w:p>
        </w:tc>
        <w:tc>
          <w:tcPr>
            <w:tcW w:w="1363" w:type="dxa"/>
            <w:tcBorders>
              <w:top w:val="single" w:sz="8" w:space="0" w:color="auto"/>
              <w:left w:val="nil"/>
              <w:bottom w:val="nil"/>
              <w:right w:val="single" w:sz="8" w:space="0" w:color="auto"/>
            </w:tcBorders>
            <w:shd w:val="clear" w:color="000000" w:fill="FFFFFF"/>
            <w:vAlign w:val="center"/>
            <w:hideMark/>
          </w:tcPr>
          <w:p w14:paraId="4FF506EE" w14:textId="77777777"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Hours per respondent</w:t>
            </w:r>
          </w:p>
        </w:tc>
        <w:tc>
          <w:tcPr>
            <w:tcW w:w="1567" w:type="dxa"/>
            <w:tcBorders>
              <w:top w:val="single" w:sz="8" w:space="0" w:color="auto"/>
              <w:left w:val="nil"/>
              <w:bottom w:val="nil"/>
              <w:right w:val="single" w:sz="8" w:space="0" w:color="auto"/>
            </w:tcBorders>
            <w:shd w:val="clear" w:color="000000" w:fill="FFFFFF"/>
            <w:vAlign w:val="center"/>
            <w:hideMark/>
          </w:tcPr>
          <w:p w14:paraId="0617B334" w14:textId="77777777"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Number of respondents</w:t>
            </w:r>
          </w:p>
        </w:tc>
        <w:tc>
          <w:tcPr>
            <w:tcW w:w="1530" w:type="dxa"/>
            <w:tcBorders>
              <w:top w:val="single" w:sz="8" w:space="0" w:color="auto"/>
              <w:left w:val="nil"/>
              <w:bottom w:val="nil"/>
              <w:right w:val="single" w:sz="8" w:space="0" w:color="auto"/>
            </w:tcBorders>
            <w:shd w:val="clear" w:color="000000" w:fill="FFFFFF"/>
            <w:vAlign w:val="center"/>
            <w:hideMark/>
          </w:tcPr>
          <w:p w14:paraId="56428417" w14:textId="77777777" w:rsidR="0086015C" w:rsidRPr="00B36CB5" w:rsidRDefault="0086015C" w:rsidP="00F73DBC">
            <w:pPr>
              <w:keepNext/>
              <w:widowControl/>
              <w:adjustRightInd/>
              <w:spacing w:after="0" w:line="240" w:lineRule="auto"/>
              <w:jc w:val="left"/>
              <w:textAlignment w:val="auto"/>
              <w:rPr>
                <w:b/>
                <w:bCs/>
                <w:color w:val="000000"/>
              </w:rPr>
            </w:pPr>
            <w:r w:rsidRPr="00B36CB5">
              <w:rPr>
                <w:b/>
                <w:bCs/>
                <w:color w:val="000000"/>
              </w:rPr>
              <w:t>Total hours</w:t>
            </w:r>
          </w:p>
        </w:tc>
      </w:tr>
      <w:tr w:rsidR="0086015C" w:rsidRPr="00B36CB5" w14:paraId="2A23ABCD" w14:textId="77777777" w:rsidTr="00AA1931">
        <w:trPr>
          <w:trHeight w:val="330"/>
        </w:trPr>
        <w:tc>
          <w:tcPr>
            <w:tcW w:w="5800" w:type="dxa"/>
            <w:tcBorders>
              <w:top w:val="single" w:sz="8" w:space="0" w:color="auto"/>
              <w:left w:val="single" w:sz="8" w:space="0" w:color="auto"/>
              <w:bottom w:val="single" w:sz="8" w:space="0" w:color="auto"/>
              <w:right w:val="nil"/>
            </w:tcBorders>
            <w:shd w:val="clear" w:color="auto" w:fill="D9D9D9"/>
            <w:noWrap/>
            <w:hideMark/>
          </w:tcPr>
          <w:p w14:paraId="30FAA18A"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xml:space="preserve">Student Recruitment via Teachers and Staff </w:t>
            </w:r>
          </w:p>
        </w:tc>
        <w:tc>
          <w:tcPr>
            <w:tcW w:w="1363" w:type="dxa"/>
            <w:tcBorders>
              <w:top w:val="single" w:sz="8" w:space="0" w:color="auto"/>
              <w:left w:val="nil"/>
              <w:bottom w:val="single" w:sz="8" w:space="0" w:color="auto"/>
              <w:right w:val="nil"/>
            </w:tcBorders>
            <w:shd w:val="clear" w:color="000000" w:fill="D9D9D9"/>
            <w:noWrap/>
            <w:hideMark/>
          </w:tcPr>
          <w:p w14:paraId="1A13F2FE"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67" w:type="dxa"/>
            <w:tcBorders>
              <w:top w:val="single" w:sz="8" w:space="0" w:color="auto"/>
              <w:left w:val="nil"/>
              <w:bottom w:val="single" w:sz="8" w:space="0" w:color="auto"/>
              <w:right w:val="nil"/>
            </w:tcBorders>
            <w:shd w:val="clear" w:color="000000" w:fill="D9D9D9"/>
            <w:noWrap/>
            <w:hideMark/>
          </w:tcPr>
          <w:p w14:paraId="0A5DB52C"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30" w:type="dxa"/>
            <w:tcBorders>
              <w:top w:val="single" w:sz="8" w:space="0" w:color="auto"/>
              <w:left w:val="nil"/>
              <w:bottom w:val="single" w:sz="8" w:space="0" w:color="auto"/>
              <w:right w:val="single" w:sz="8" w:space="0" w:color="auto"/>
            </w:tcBorders>
            <w:shd w:val="clear" w:color="000000" w:fill="D9D9D9"/>
            <w:noWrap/>
            <w:hideMark/>
          </w:tcPr>
          <w:p w14:paraId="47FC039E"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r>
      <w:tr w:rsidR="0086015C" w:rsidRPr="00B36CB5" w14:paraId="43506D6A"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3582A46D"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Initial contact with staff: e-mail or phone, flyer distribution, and planning</w:t>
            </w:r>
          </w:p>
        </w:tc>
        <w:tc>
          <w:tcPr>
            <w:tcW w:w="1363" w:type="dxa"/>
            <w:tcBorders>
              <w:top w:val="nil"/>
              <w:left w:val="nil"/>
              <w:bottom w:val="single" w:sz="8" w:space="0" w:color="auto"/>
              <w:right w:val="single" w:sz="8" w:space="0" w:color="auto"/>
            </w:tcBorders>
            <w:shd w:val="clear" w:color="auto" w:fill="auto"/>
            <w:noWrap/>
            <w:hideMark/>
          </w:tcPr>
          <w:p w14:paraId="6FEAB1FA" w14:textId="77777777" w:rsidR="0086015C" w:rsidRPr="00B36CB5" w:rsidRDefault="0086015C" w:rsidP="00F73DBC">
            <w:pPr>
              <w:keepNext/>
              <w:widowControl/>
              <w:adjustRightInd/>
              <w:spacing w:after="0" w:line="240" w:lineRule="auto"/>
              <w:jc w:val="center"/>
              <w:textAlignment w:val="auto"/>
              <w:rPr>
                <w:color w:val="000000"/>
              </w:rPr>
            </w:pPr>
            <w:r w:rsidRPr="00B36CB5">
              <w:rPr>
                <w:color w:val="000000"/>
              </w:rPr>
              <w:t>0.33</w:t>
            </w:r>
          </w:p>
        </w:tc>
        <w:tc>
          <w:tcPr>
            <w:tcW w:w="1567" w:type="dxa"/>
            <w:tcBorders>
              <w:top w:val="nil"/>
              <w:left w:val="nil"/>
              <w:bottom w:val="single" w:sz="8" w:space="0" w:color="auto"/>
              <w:right w:val="single" w:sz="8" w:space="0" w:color="auto"/>
            </w:tcBorders>
            <w:shd w:val="clear" w:color="auto" w:fill="auto"/>
            <w:noWrap/>
            <w:hideMark/>
          </w:tcPr>
          <w:p w14:paraId="19BAAF7F" w14:textId="76390C7E" w:rsidR="0086015C" w:rsidRPr="00B36CB5" w:rsidRDefault="0086015C" w:rsidP="00F73DBC">
            <w:pPr>
              <w:keepNext/>
              <w:widowControl/>
              <w:adjustRightInd/>
              <w:spacing w:after="0" w:line="240" w:lineRule="auto"/>
              <w:jc w:val="center"/>
              <w:textAlignment w:val="auto"/>
              <w:rPr>
                <w:color w:val="000000"/>
              </w:rPr>
            </w:pPr>
            <w:r>
              <w:rPr>
                <w:color w:val="000000"/>
              </w:rPr>
              <w:t>40</w:t>
            </w:r>
          </w:p>
        </w:tc>
        <w:tc>
          <w:tcPr>
            <w:tcW w:w="1530" w:type="dxa"/>
            <w:tcBorders>
              <w:top w:val="nil"/>
              <w:left w:val="nil"/>
              <w:bottom w:val="single" w:sz="8" w:space="0" w:color="auto"/>
              <w:right w:val="single" w:sz="8" w:space="0" w:color="auto"/>
            </w:tcBorders>
            <w:shd w:val="clear" w:color="auto" w:fill="auto"/>
            <w:noWrap/>
            <w:hideMark/>
          </w:tcPr>
          <w:p w14:paraId="29EB4F5D" w14:textId="6CE1D1EE" w:rsidR="0086015C" w:rsidRPr="00B36CB5" w:rsidRDefault="0086015C" w:rsidP="00F73DBC">
            <w:pPr>
              <w:keepNext/>
              <w:widowControl/>
              <w:adjustRightInd/>
              <w:spacing w:after="0" w:line="240" w:lineRule="auto"/>
              <w:jc w:val="center"/>
              <w:textAlignment w:val="auto"/>
              <w:rPr>
                <w:color w:val="000000"/>
              </w:rPr>
            </w:pPr>
            <w:r>
              <w:rPr>
                <w:color w:val="000000"/>
              </w:rPr>
              <w:t>1</w:t>
            </w:r>
            <w:r w:rsidR="00732EBE">
              <w:rPr>
                <w:color w:val="000000"/>
              </w:rPr>
              <w:t>3</w:t>
            </w:r>
          </w:p>
        </w:tc>
      </w:tr>
      <w:tr w:rsidR="0086015C" w:rsidRPr="00B36CB5" w14:paraId="129A9AE8" w14:textId="77777777" w:rsidTr="00AA1931">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14:paraId="7F82520C" w14:textId="77777777" w:rsidR="0086015C" w:rsidRPr="00B36CB5" w:rsidRDefault="0086015C" w:rsidP="00F73DBC">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14:paraId="45928EB2" w14:textId="77777777" w:rsidR="0086015C" w:rsidRPr="00B36CB5" w:rsidRDefault="0086015C" w:rsidP="00F73DBC">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14:paraId="227911B7" w14:textId="51BEAE94" w:rsidR="0086015C" w:rsidRPr="00B36CB5" w:rsidRDefault="0086015C" w:rsidP="00F73DBC">
            <w:pPr>
              <w:keepNext/>
              <w:widowControl/>
              <w:adjustRightInd/>
              <w:spacing w:after="0" w:line="240" w:lineRule="auto"/>
              <w:jc w:val="center"/>
              <w:textAlignment w:val="auto"/>
              <w:rPr>
                <w:b/>
                <w:bCs/>
                <w:color w:val="000000"/>
              </w:rPr>
            </w:pPr>
            <w:r>
              <w:rPr>
                <w:b/>
                <w:bCs/>
                <w:color w:val="000000"/>
              </w:rPr>
              <w:t>40</w:t>
            </w:r>
          </w:p>
        </w:tc>
        <w:tc>
          <w:tcPr>
            <w:tcW w:w="1530" w:type="dxa"/>
            <w:tcBorders>
              <w:top w:val="nil"/>
              <w:left w:val="nil"/>
              <w:bottom w:val="single" w:sz="8" w:space="0" w:color="auto"/>
              <w:right w:val="single" w:sz="8" w:space="0" w:color="auto"/>
            </w:tcBorders>
            <w:shd w:val="clear" w:color="000000" w:fill="F2F2F2"/>
            <w:noWrap/>
            <w:hideMark/>
          </w:tcPr>
          <w:p w14:paraId="19A96529" w14:textId="2E3F9A36" w:rsidR="0086015C" w:rsidRPr="00B36CB5" w:rsidRDefault="00732EBE" w:rsidP="00F73DBC">
            <w:pPr>
              <w:keepNext/>
              <w:widowControl/>
              <w:adjustRightInd/>
              <w:spacing w:after="0" w:line="240" w:lineRule="auto"/>
              <w:jc w:val="center"/>
              <w:textAlignment w:val="auto"/>
              <w:rPr>
                <w:b/>
                <w:bCs/>
                <w:color w:val="000000"/>
              </w:rPr>
            </w:pPr>
            <w:r>
              <w:rPr>
                <w:b/>
                <w:bCs/>
                <w:color w:val="000000"/>
              </w:rPr>
              <w:t>13</w:t>
            </w:r>
          </w:p>
        </w:tc>
      </w:tr>
      <w:tr w:rsidR="0086015C" w:rsidRPr="00B36CB5" w14:paraId="3E5A0E10" w14:textId="77777777" w:rsidTr="00AA1931">
        <w:trPr>
          <w:trHeight w:val="330"/>
        </w:trPr>
        <w:tc>
          <w:tcPr>
            <w:tcW w:w="5800" w:type="dxa"/>
            <w:tcBorders>
              <w:top w:val="nil"/>
              <w:left w:val="single" w:sz="8" w:space="0" w:color="auto"/>
              <w:bottom w:val="single" w:sz="8" w:space="0" w:color="auto"/>
              <w:right w:val="nil"/>
            </w:tcBorders>
            <w:shd w:val="clear" w:color="000000" w:fill="D8D8D8"/>
            <w:noWrap/>
            <w:hideMark/>
          </w:tcPr>
          <w:p w14:paraId="503574EC"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Parent or Legal Guardian, and Student (18 or older)</w:t>
            </w:r>
          </w:p>
        </w:tc>
        <w:tc>
          <w:tcPr>
            <w:tcW w:w="1363" w:type="dxa"/>
            <w:tcBorders>
              <w:top w:val="nil"/>
              <w:left w:val="nil"/>
              <w:bottom w:val="single" w:sz="8" w:space="0" w:color="auto"/>
              <w:right w:val="nil"/>
            </w:tcBorders>
            <w:shd w:val="clear" w:color="000000" w:fill="D8D8D8"/>
            <w:noWrap/>
            <w:hideMark/>
          </w:tcPr>
          <w:p w14:paraId="2DD355E1"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000000" w:fill="D8D8D8"/>
            <w:noWrap/>
            <w:hideMark/>
          </w:tcPr>
          <w:p w14:paraId="1F9271E8" w14:textId="71AD3DFC" w:rsidR="0086015C" w:rsidRPr="00B36CB5" w:rsidRDefault="0086015C" w:rsidP="00F73DBC">
            <w:pPr>
              <w:keepNext/>
              <w:widowControl/>
              <w:adjustRightInd/>
              <w:spacing w:after="0" w:line="240" w:lineRule="auto"/>
              <w:jc w:val="left"/>
              <w:textAlignment w:val="auto"/>
              <w:rPr>
                <w:color w:val="000000"/>
              </w:rPr>
            </w:pPr>
            <w:r>
              <w:rPr>
                <w:color w:val="000000"/>
              </w:rPr>
              <w:t> </w:t>
            </w:r>
          </w:p>
        </w:tc>
        <w:tc>
          <w:tcPr>
            <w:tcW w:w="1530" w:type="dxa"/>
            <w:tcBorders>
              <w:top w:val="nil"/>
              <w:left w:val="nil"/>
              <w:bottom w:val="single" w:sz="8" w:space="0" w:color="auto"/>
              <w:right w:val="single" w:sz="8" w:space="0" w:color="auto"/>
            </w:tcBorders>
            <w:shd w:val="clear" w:color="000000" w:fill="D8D8D8"/>
            <w:noWrap/>
            <w:hideMark/>
          </w:tcPr>
          <w:p w14:paraId="50288A9A" w14:textId="2E558230" w:rsidR="0086015C" w:rsidRPr="00B36CB5" w:rsidRDefault="0086015C" w:rsidP="00F73DBC">
            <w:pPr>
              <w:keepNext/>
              <w:widowControl/>
              <w:adjustRightInd/>
              <w:spacing w:after="0" w:line="240" w:lineRule="auto"/>
              <w:jc w:val="left"/>
              <w:textAlignment w:val="auto"/>
              <w:rPr>
                <w:color w:val="000000"/>
              </w:rPr>
            </w:pPr>
            <w:r>
              <w:rPr>
                <w:color w:val="000000"/>
              </w:rPr>
              <w:t> </w:t>
            </w:r>
          </w:p>
        </w:tc>
      </w:tr>
      <w:tr w:rsidR="0086015C" w:rsidRPr="00B36CB5" w14:paraId="7CC22B3C"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1FDA46AB"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Initial flyer review or phone screener</w:t>
            </w:r>
          </w:p>
        </w:tc>
        <w:tc>
          <w:tcPr>
            <w:tcW w:w="1363" w:type="dxa"/>
            <w:tcBorders>
              <w:top w:val="nil"/>
              <w:left w:val="nil"/>
              <w:bottom w:val="single" w:sz="8" w:space="0" w:color="auto"/>
              <w:right w:val="single" w:sz="8" w:space="0" w:color="auto"/>
            </w:tcBorders>
            <w:shd w:val="clear" w:color="auto" w:fill="auto"/>
            <w:noWrap/>
            <w:hideMark/>
          </w:tcPr>
          <w:p w14:paraId="13D5D335" w14:textId="77777777" w:rsidR="0086015C" w:rsidRPr="00B36CB5" w:rsidRDefault="0086015C" w:rsidP="00F73DBC">
            <w:pPr>
              <w:keepNext/>
              <w:widowControl/>
              <w:adjustRightInd/>
              <w:spacing w:after="0" w:line="240" w:lineRule="auto"/>
              <w:jc w:val="center"/>
              <w:textAlignment w:val="auto"/>
              <w:rPr>
                <w:color w:val="000000"/>
              </w:rPr>
            </w:pPr>
            <w:r w:rsidRPr="00B36CB5">
              <w:rPr>
                <w:color w:val="000000"/>
              </w:rPr>
              <w:t>0.08</w:t>
            </w:r>
          </w:p>
        </w:tc>
        <w:tc>
          <w:tcPr>
            <w:tcW w:w="1567" w:type="dxa"/>
            <w:tcBorders>
              <w:top w:val="nil"/>
              <w:left w:val="nil"/>
              <w:bottom w:val="single" w:sz="8" w:space="0" w:color="auto"/>
              <w:right w:val="single" w:sz="8" w:space="0" w:color="auto"/>
            </w:tcBorders>
            <w:shd w:val="clear" w:color="auto" w:fill="auto"/>
            <w:noWrap/>
            <w:hideMark/>
          </w:tcPr>
          <w:p w14:paraId="0D145DDE" w14:textId="68304837" w:rsidR="0086015C" w:rsidRPr="00B36CB5" w:rsidRDefault="0086015C" w:rsidP="00F73DBC">
            <w:pPr>
              <w:keepNext/>
              <w:widowControl/>
              <w:adjustRightInd/>
              <w:spacing w:after="0" w:line="240" w:lineRule="auto"/>
              <w:jc w:val="center"/>
              <w:textAlignment w:val="auto"/>
              <w:rPr>
                <w:color w:val="000000"/>
              </w:rPr>
            </w:pPr>
            <w:r>
              <w:rPr>
                <w:color w:val="000000"/>
              </w:rPr>
              <w:t>800</w:t>
            </w:r>
          </w:p>
        </w:tc>
        <w:tc>
          <w:tcPr>
            <w:tcW w:w="1530" w:type="dxa"/>
            <w:tcBorders>
              <w:top w:val="nil"/>
              <w:left w:val="nil"/>
              <w:bottom w:val="single" w:sz="8" w:space="0" w:color="auto"/>
              <w:right w:val="single" w:sz="8" w:space="0" w:color="auto"/>
            </w:tcBorders>
            <w:shd w:val="clear" w:color="auto" w:fill="auto"/>
            <w:noWrap/>
            <w:hideMark/>
          </w:tcPr>
          <w:p w14:paraId="6161B74F" w14:textId="44354911" w:rsidR="0086015C" w:rsidRPr="00B36CB5" w:rsidRDefault="0086015C" w:rsidP="00F73DBC">
            <w:pPr>
              <w:keepNext/>
              <w:widowControl/>
              <w:adjustRightInd/>
              <w:spacing w:after="0" w:line="240" w:lineRule="auto"/>
              <w:jc w:val="center"/>
              <w:textAlignment w:val="auto"/>
              <w:rPr>
                <w:color w:val="000000"/>
              </w:rPr>
            </w:pPr>
            <w:r>
              <w:rPr>
                <w:color w:val="000000"/>
              </w:rPr>
              <w:t>64</w:t>
            </w:r>
          </w:p>
        </w:tc>
      </w:tr>
      <w:tr w:rsidR="0086015C" w:rsidRPr="00B36CB5" w14:paraId="7BE3308A"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40019F53"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Consent form completion and return</w:t>
            </w:r>
          </w:p>
        </w:tc>
        <w:tc>
          <w:tcPr>
            <w:tcW w:w="1363" w:type="dxa"/>
            <w:tcBorders>
              <w:top w:val="nil"/>
              <w:left w:val="nil"/>
              <w:bottom w:val="single" w:sz="8" w:space="0" w:color="auto"/>
              <w:right w:val="single" w:sz="8" w:space="0" w:color="auto"/>
            </w:tcBorders>
            <w:shd w:val="clear" w:color="auto" w:fill="auto"/>
            <w:noWrap/>
            <w:hideMark/>
          </w:tcPr>
          <w:p w14:paraId="1949F6D1" w14:textId="77777777" w:rsidR="0086015C" w:rsidRPr="00B36CB5" w:rsidRDefault="0086015C" w:rsidP="00F73DBC">
            <w:pPr>
              <w:keepNext/>
              <w:widowControl/>
              <w:adjustRightInd/>
              <w:spacing w:after="0" w:line="240" w:lineRule="auto"/>
              <w:jc w:val="center"/>
              <w:textAlignment w:val="auto"/>
              <w:rPr>
                <w:color w:val="000000"/>
              </w:rPr>
            </w:pPr>
            <w:r w:rsidRPr="00B36CB5">
              <w:rPr>
                <w:color w:val="000000"/>
              </w:rPr>
              <w:t>0.13</w:t>
            </w:r>
          </w:p>
        </w:tc>
        <w:tc>
          <w:tcPr>
            <w:tcW w:w="1567" w:type="dxa"/>
            <w:tcBorders>
              <w:top w:val="nil"/>
              <w:left w:val="nil"/>
              <w:bottom w:val="single" w:sz="8" w:space="0" w:color="auto"/>
              <w:right w:val="single" w:sz="8" w:space="0" w:color="auto"/>
            </w:tcBorders>
            <w:shd w:val="clear" w:color="auto" w:fill="auto"/>
            <w:noWrap/>
            <w:hideMark/>
          </w:tcPr>
          <w:p w14:paraId="458E643A" w14:textId="168FDF80" w:rsidR="0086015C" w:rsidRPr="00B36CB5" w:rsidRDefault="0086015C" w:rsidP="00F73DBC">
            <w:pPr>
              <w:keepNext/>
              <w:widowControl/>
              <w:adjustRightInd/>
              <w:spacing w:after="0" w:line="240" w:lineRule="auto"/>
              <w:jc w:val="center"/>
              <w:textAlignment w:val="auto"/>
              <w:rPr>
                <w:color w:val="000000"/>
              </w:rPr>
            </w:pPr>
            <w:r>
              <w:rPr>
                <w:color w:val="000000"/>
              </w:rPr>
              <w:t>400</w:t>
            </w:r>
            <w:r w:rsidR="00BD24B9">
              <w:rPr>
                <w:color w:val="000000"/>
              </w:rPr>
              <w:t>*</w:t>
            </w:r>
          </w:p>
        </w:tc>
        <w:tc>
          <w:tcPr>
            <w:tcW w:w="1530" w:type="dxa"/>
            <w:tcBorders>
              <w:top w:val="nil"/>
              <w:left w:val="nil"/>
              <w:bottom w:val="single" w:sz="8" w:space="0" w:color="auto"/>
              <w:right w:val="single" w:sz="8" w:space="0" w:color="auto"/>
            </w:tcBorders>
            <w:shd w:val="clear" w:color="auto" w:fill="auto"/>
            <w:noWrap/>
            <w:hideMark/>
          </w:tcPr>
          <w:p w14:paraId="02A7D6AC" w14:textId="390B784D" w:rsidR="0086015C" w:rsidRPr="00B36CB5" w:rsidRDefault="0086015C" w:rsidP="00F73DBC">
            <w:pPr>
              <w:keepNext/>
              <w:widowControl/>
              <w:adjustRightInd/>
              <w:spacing w:after="0" w:line="240" w:lineRule="auto"/>
              <w:jc w:val="center"/>
              <w:textAlignment w:val="auto"/>
              <w:rPr>
                <w:color w:val="000000"/>
              </w:rPr>
            </w:pPr>
            <w:r>
              <w:rPr>
                <w:color w:val="000000"/>
              </w:rPr>
              <w:t>52</w:t>
            </w:r>
          </w:p>
        </w:tc>
      </w:tr>
      <w:tr w:rsidR="0086015C" w:rsidRPr="00B36CB5" w14:paraId="5FFBBA42"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55CA16D8"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Confirmation to via email, letter</w:t>
            </w:r>
            <w:r>
              <w:rPr>
                <w:color w:val="000000"/>
              </w:rPr>
              <w:t>,</w:t>
            </w:r>
            <w:r w:rsidRPr="00B36CB5">
              <w:rPr>
                <w:color w:val="000000"/>
              </w:rPr>
              <w:t xml:space="preserve"> or phone</w:t>
            </w:r>
          </w:p>
        </w:tc>
        <w:tc>
          <w:tcPr>
            <w:tcW w:w="1363" w:type="dxa"/>
            <w:tcBorders>
              <w:top w:val="nil"/>
              <w:left w:val="nil"/>
              <w:bottom w:val="single" w:sz="8" w:space="0" w:color="auto"/>
              <w:right w:val="single" w:sz="8" w:space="0" w:color="auto"/>
            </w:tcBorders>
            <w:shd w:val="clear" w:color="auto" w:fill="auto"/>
            <w:noWrap/>
            <w:hideMark/>
          </w:tcPr>
          <w:p w14:paraId="44DB3EDA" w14:textId="77777777" w:rsidR="0086015C" w:rsidRPr="00B36CB5" w:rsidRDefault="0086015C" w:rsidP="00F73DBC">
            <w:pPr>
              <w:keepNext/>
              <w:widowControl/>
              <w:adjustRightInd/>
              <w:spacing w:after="0" w:line="240" w:lineRule="auto"/>
              <w:jc w:val="center"/>
              <w:textAlignment w:val="auto"/>
              <w:rPr>
                <w:color w:val="000000"/>
              </w:rPr>
            </w:pPr>
            <w:r w:rsidRPr="00B36CB5">
              <w:rPr>
                <w:color w:val="000000"/>
              </w:rPr>
              <w:t>0.05</w:t>
            </w:r>
          </w:p>
        </w:tc>
        <w:tc>
          <w:tcPr>
            <w:tcW w:w="1567" w:type="dxa"/>
            <w:tcBorders>
              <w:top w:val="nil"/>
              <w:left w:val="nil"/>
              <w:bottom w:val="single" w:sz="8" w:space="0" w:color="auto"/>
              <w:right w:val="single" w:sz="8" w:space="0" w:color="auto"/>
            </w:tcBorders>
            <w:shd w:val="clear" w:color="auto" w:fill="auto"/>
            <w:noWrap/>
            <w:hideMark/>
          </w:tcPr>
          <w:p w14:paraId="2A06F7A1" w14:textId="287DE235" w:rsidR="0086015C" w:rsidRPr="00B36CB5" w:rsidRDefault="0086015C" w:rsidP="00F73DBC">
            <w:pPr>
              <w:keepNext/>
              <w:widowControl/>
              <w:adjustRightInd/>
              <w:spacing w:after="0" w:line="240" w:lineRule="auto"/>
              <w:jc w:val="center"/>
              <w:textAlignment w:val="auto"/>
              <w:rPr>
                <w:color w:val="000000"/>
              </w:rPr>
            </w:pPr>
            <w:r>
              <w:rPr>
                <w:color w:val="000000"/>
              </w:rPr>
              <w:t>300</w:t>
            </w:r>
            <w:r w:rsidR="00BD24B9">
              <w:rPr>
                <w:color w:val="000000"/>
              </w:rPr>
              <w:t>*</w:t>
            </w:r>
          </w:p>
        </w:tc>
        <w:tc>
          <w:tcPr>
            <w:tcW w:w="1530" w:type="dxa"/>
            <w:tcBorders>
              <w:top w:val="nil"/>
              <w:left w:val="nil"/>
              <w:bottom w:val="single" w:sz="8" w:space="0" w:color="auto"/>
              <w:right w:val="single" w:sz="8" w:space="0" w:color="auto"/>
            </w:tcBorders>
            <w:shd w:val="clear" w:color="auto" w:fill="auto"/>
            <w:noWrap/>
            <w:hideMark/>
          </w:tcPr>
          <w:p w14:paraId="6856AB6F" w14:textId="6CFD83CE" w:rsidR="0086015C" w:rsidRPr="00B36CB5" w:rsidRDefault="0086015C" w:rsidP="00F73DBC">
            <w:pPr>
              <w:keepNext/>
              <w:widowControl/>
              <w:adjustRightInd/>
              <w:spacing w:after="0" w:line="240" w:lineRule="auto"/>
              <w:jc w:val="center"/>
              <w:textAlignment w:val="auto"/>
              <w:rPr>
                <w:color w:val="000000"/>
              </w:rPr>
            </w:pPr>
            <w:r>
              <w:rPr>
                <w:color w:val="000000"/>
              </w:rPr>
              <w:t>15</w:t>
            </w:r>
          </w:p>
        </w:tc>
      </w:tr>
      <w:tr w:rsidR="0086015C" w:rsidRPr="00B36CB5" w14:paraId="7D8FE935" w14:textId="77777777" w:rsidTr="00AA1931">
        <w:trPr>
          <w:trHeight w:val="330"/>
        </w:trPr>
        <w:tc>
          <w:tcPr>
            <w:tcW w:w="5800" w:type="dxa"/>
            <w:tcBorders>
              <w:top w:val="nil"/>
              <w:left w:val="single" w:sz="8" w:space="0" w:color="auto"/>
              <w:bottom w:val="single" w:sz="8" w:space="0" w:color="auto"/>
              <w:right w:val="single" w:sz="8" w:space="0" w:color="auto"/>
            </w:tcBorders>
            <w:shd w:val="clear" w:color="000000" w:fill="F2F2F2"/>
            <w:noWrap/>
            <w:hideMark/>
          </w:tcPr>
          <w:p w14:paraId="57255642" w14:textId="77777777" w:rsidR="0086015C" w:rsidRPr="00B36CB5" w:rsidRDefault="0086015C" w:rsidP="00F73DBC">
            <w:pPr>
              <w:keepNext/>
              <w:widowControl/>
              <w:adjustRightInd/>
              <w:spacing w:after="0" w:line="240" w:lineRule="auto"/>
              <w:jc w:val="right"/>
              <w:textAlignment w:val="auto"/>
              <w:rPr>
                <w:b/>
                <w:bCs/>
                <w:color w:val="000000"/>
              </w:rPr>
            </w:pPr>
            <w:r w:rsidRPr="00B36CB5">
              <w:rPr>
                <w:b/>
                <w:bCs/>
                <w:color w:val="000000"/>
              </w:rPr>
              <w:t>Sub-Total</w:t>
            </w:r>
          </w:p>
        </w:tc>
        <w:tc>
          <w:tcPr>
            <w:tcW w:w="1363" w:type="dxa"/>
            <w:tcBorders>
              <w:top w:val="nil"/>
              <w:left w:val="nil"/>
              <w:bottom w:val="single" w:sz="8" w:space="0" w:color="auto"/>
              <w:right w:val="single" w:sz="8" w:space="0" w:color="auto"/>
            </w:tcBorders>
            <w:shd w:val="clear" w:color="000000" w:fill="F2F2F2"/>
            <w:noWrap/>
            <w:hideMark/>
          </w:tcPr>
          <w:p w14:paraId="4E6B0B7A" w14:textId="77777777" w:rsidR="0086015C" w:rsidRPr="00B36CB5" w:rsidRDefault="0086015C" w:rsidP="00F73DBC">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F2F2F2"/>
            <w:noWrap/>
            <w:hideMark/>
          </w:tcPr>
          <w:p w14:paraId="7BA41791" w14:textId="7215866A" w:rsidR="0086015C" w:rsidRPr="00B36CB5" w:rsidRDefault="0086015C" w:rsidP="00F73DBC">
            <w:pPr>
              <w:keepNext/>
              <w:widowControl/>
              <w:adjustRightInd/>
              <w:spacing w:after="0" w:line="240" w:lineRule="auto"/>
              <w:jc w:val="center"/>
              <w:textAlignment w:val="auto"/>
              <w:rPr>
                <w:b/>
                <w:bCs/>
                <w:color w:val="000000"/>
              </w:rPr>
            </w:pPr>
            <w:r>
              <w:rPr>
                <w:b/>
                <w:bCs/>
                <w:color w:val="000000"/>
              </w:rPr>
              <w:t>800</w:t>
            </w:r>
          </w:p>
        </w:tc>
        <w:tc>
          <w:tcPr>
            <w:tcW w:w="1530" w:type="dxa"/>
            <w:tcBorders>
              <w:top w:val="nil"/>
              <w:left w:val="nil"/>
              <w:bottom w:val="single" w:sz="8" w:space="0" w:color="auto"/>
              <w:right w:val="single" w:sz="8" w:space="0" w:color="auto"/>
            </w:tcBorders>
            <w:shd w:val="clear" w:color="000000" w:fill="F2F2F2"/>
            <w:noWrap/>
            <w:hideMark/>
          </w:tcPr>
          <w:p w14:paraId="6129041E" w14:textId="2F0F078D" w:rsidR="0086015C" w:rsidRPr="00B36CB5" w:rsidRDefault="0086015C" w:rsidP="00F73DBC">
            <w:pPr>
              <w:keepNext/>
              <w:widowControl/>
              <w:adjustRightInd/>
              <w:spacing w:after="0" w:line="240" w:lineRule="auto"/>
              <w:jc w:val="center"/>
              <w:textAlignment w:val="auto"/>
              <w:rPr>
                <w:b/>
                <w:bCs/>
                <w:color w:val="000000"/>
              </w:rPr>
            </w:pPr>
            <w:r>
              <w:rPr>
                <w:b/>
                <w:bCs/>
                <w:color w:val="000000"/>
              </w:rPr>
              <w:t>131</w:t>
            </w:r>
          </w:p>
        </w:tc>
      </w:tr>
      <w:tr w:rsidR="0086015C" w:rsidRPr="00B36CB5" w14:paraId="59B13CD4" w14:textId="77777777" w:rsidTr="00AA1931">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14:paraId="14F28F31" w14:textId="77777777" w:rsidR="0086015C" w:rsidRPr="00B36CB5" w:rsidRDefault="0086015C" w:rsidP="00F73DBC">
            <w:pPr>
              <w:keepNext/>
              <w:widowControl/>
              <w:adjustRightInd/>
              <w:spacing w:after="0" w:line="240" w:lineRule="auto"/>
              <w:jc w:val="right"/>
              <w:textAlignment w:val="auto"/>
              <w:rPr>
                <w:b/>
                <w:bCs/>
                <w:color w:val="000000"/>
              </w:rPr>
            </w:pPr>
            <w:r w:rsidRPr="00B36CB5">
              <w:rPr>
                <w:b/>
                <w:bCs/>
                <w:color w:val="000000"/>
              </w:rPr>
              <w:t>Recruitment Totals</w:t>
            </w:r>
          </w:p>
        </w:tc>
        <w:tc>
          <w:tcPr>
            <w:tcW w:w="1363" w:type="dxa"/>
            <w:tcBorders>
              <w:top w:val="nil"/>
              <w:left w:val="nil"/>
              <w:bottom w:val="single" w:sz="8" w:space="0" w:color="auto"/>
              <w:right w:val="single" w:sz="8" w:space="0" w:color="auto"/>
            </w:tcBorders>
            <w:shd w:val="clear" w:color="000000" w:fill="A6A6A6"/>
            <w:noWrap/>
            <w:hideMark/>
          </w:tcPr>
          <w:p w14:paraId="386C04DF" w14:textId="77777777" w:rsidR="0086015C" w:rsidRPr="00B36CB5" w:rsidRDefault="0086015C" w:rsidP="00F73DBC">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14:paraId="2303B016" w14:textId="45CC038B" w:rsidR="0086015C" w:rsidRPr="00B36CB5" w:rsidRDefault="0086015C" w:rsidP="00F73DBC">
            <w:pPr>
              <w:keepNext/>
              <w:widowControl/>
              <w:adjustRightInd/>
              <w:spacing w:after="0" w:line="240" w:lineRule="auto"/>
              <w:jc w:val="center"/>
              <w:textAlignment w:val="auto"/>
              <w:rPr>
                <w:b/>
                <w:bCs/>
                <w:color w:val="000000"/>
              </w:rPr>
            </w:pPr>
            <w:r>
              <w:rPr>
                <w:b/>
                <w:bCs/>
                <w:color w:val="000000"/>
              </w:rPr>
              <w:t>840</w:t>
            </w:r>
          </w:p>
        </w:tc>
        <w:tc>
          <w:tcPr>
            <w:tcW w:w="1530" w:type="dxa"/>
            <w:tcBorders>
              <w:top w:val="nil"/>
              <w:left w:val="nil"/>
              <w:bottom w:val="single" w:sz="8" w:space="0" w:color="auto"/>
              <w:right w:val="single" w:sz="8" w:space="0" w:color="auto"/>
            </w:tcBorders>
            <w:shd w:val="clear" w:color="000000" w:fill="A6A6A6"/>
            <w:noWrap/>
            <w:hideMark/>
          </w:tcPr>
          <w:p w14:paraId="5F8703FF" w14:textId="20BCECD4" w:rsidR="0086015C" w:rsidRPr="00B36CB5" w:rsidRDefault="0086015C" w:rsidP="00F73DBC">
            <w:pPr>
              <w:keepNext/>
              <w:widowControl/>
              <w:adjustRightInd/>
              <w:spacing w:after="0" w:line="240" w:lineRule="auto"/>
              <w:jc w:val="center"/>
              <w:textAlignment w:val="auto"/>
              <w:rPr>
                <w:b/>
                <w:bCs/>
                <w:color w:val="000000"/>
              </w:rPr>
            </w:pPr>
            <w:r>
              <w:rPr>
                <w:b/>
                <w:bCs/>
                <w:color w:val="000000"/>
              </w:rPr>
              <w:t>145</w:t>
            </w:r>
          </w:p>
        </w:tc>
      </w:tr>
      <w:tr w:rsidR="0086015C" w:rsidRPr="00B36CB5" w14:paraId="44AC6937" w14:textId="77777777" w:rsidTr="00AA1931">
        <w:trPr>
          <w:trHeight w:val="330"/>
        </w:trPr>
        <w:tc>
          <w:tcPr>
            <w:tcW w:w="5800" w:type="dxa"/>
            <w:tcBorders>
              <w:top w:val="nil"/>
              <w:left w:val="single" w:sz="8" w:space="0" w:color="auto"/>
              <w:bottom w:val="single" w:sz="8" w:space="0" w:color="auto"/>
              <w:right w:val="nil"/>
            </w:tcBorders>
            <w:shd w:val="clear" w:color="auto" w:fill="D9D9D9"/>
            <w:noWrap/>
            <w:hideMark/>
          </w:tcPr>
          <w:p w14:paraId="7F778021" w14:textId="27B0935F" w:rsidR="0086015C" w:rsidRPr="00B36CB5" w:rsidRDefault="0086015C" w:rsidP="00F73DBC">
            <w:pPr>
              <w:keepNext/>
              <w:widowControl/>
              <w:adjustRightInd/>
              <w:spacing w:after="0" w:line="240" w:lineRule="auto"/>
              <w:jc w:val="left"/>
              <w:textAlignment w:val="auto"/>
              <w:rPr>
                <w:color w:val="000000"/>
              </w:rPr>
            </w:pPr>
            <w:r w:rsidRPr="00A75B89">
              <w:rPr>
                <w:color w:val="000000"/>
              </w:rPr>
              <w:t>Participation (</w:t>
            </w:r>
            <w:r w:rsidR="002E4529">
              <w:rPr>
                <w:color w:val="000000"/>
              </w:rPr>
              <w:t>Tryouts</w:t>
            </w:r>
            <w:r w:rsidRPr="00A75B89">
              <w:rPr>
                <w:color w:val="000000"/>
              </w:rPr>
              <w:t>)</w:t>
            </w:r>
          </w:p>
        </w:tc>
        <w:tc>
          <w:tcPr>
            <w:tcW w:w="1363" w:type="dxa"/>
            <w:tcBorders>
              <w:top w:val="nil"/>
              <w:left w:val="nil"/>
              <w:bottom w:val="single" w:sz="8" w:space="0" w:color="auto"/>
              <w:right w:val="nil"/>
            </w:tcBorders>
            <w:shd w:val="clear" w:color="auto" w:fill="D9D9D9"/>
            <w:noWrap/>
            <w:hideMark/>
          </w:tcPr>
          <w:p w14:paraId="267B8081"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w:t>
            </w:r>
          </w:p>
        </w:tc>
        <w:tc>
          <w:tcPr>
            <w:tcW w:w="1567" w:type="dxa"/>
            <w:tcBorders>
              <w:top w:val="nil"/>
              <w:left w:val="nil"/>
              <w:bottom w:val="single" w:sz="8" w:space="0" w:color="auto"/>
              <w:right w:val="nil"/>
            </w:tcBorders>
            <w:shd w:val="clear" w:color="auto" w:fill="D9D9D9"/>
            <w:noWrap/>
            <w:hideMark/>
          </w:tcPr>
          <w:p w14:paraId="6AFD9AEB" w14:textId="57830D9E" w:rsidR="0086015C" w:rsidRPr="00B36CB5" w:rsidRDefault="0086015C" w:rsidP="00F73DBC">
            <w:pPr>
              <w:keepNext/>
              <w:widowControl/>
              <w:adjustRightInd/>
              <w:spacing w:after="0" w:line="240" w:lineRule="auto"/>
              <w:jc w:val="left"/>
              <w:textAlignment w:val="auto"/>
              <w:rPr>
                <w:color w:val="000000"/>
              </w:rPr>
            </w:pPr>
            <w:r>
              <w:rPr>
                <w:color w:val="000000"/>
              </w:rPr>
              <w:t> </w:t>
            </w:r>
          </w:p>
        </w:tc>
        <w:tc>
          <w:tcPr>
            <w:tcW w:w="1530" w:type="dxa"/>
            <w:tcBorders>
              <w:top w:val="nil"/>
              <w:left w:val="nil"/>
              <w:bottom w:val="single" w:sz="8" w:space="0" w:color="auto"/>
              <w:right w:val="single" w:sz="8" w:space="0" w:color="auto"/>
            </w:tcBorders>
            <w:shd w:val="clear" w:color="auto" w:fill="D9D9D9"/>
            <w:noWrap/>
            <w:hideMark/>
          </w:tcPr>
          <w:p w14:paraId="1E2D2335" w14:textId="0BE0817A" w:rsidR="0086015C" w:rsidRPr="00B36CB5" w:rsidRDefault="0086015C" w:rsidP="00F73DBC">
            <w:pPr>
              <w:keepNext/>
              <w:widowControl/>
              <w:adjustRightInd/>
              <w:spacing w:after="0" w:line="240" w:lineRule="auto"/>
              <w:jc w:val="left"/>
              <w:textAlignment w:val="auto"/>
              <w:rPr>
                <w:color w:val="000000"/>
              </w:rPr>
            </w:pPr>
            <w:r>
              <w:rPr>
                <w:color w:val="000000"/>
              </w:rPr>
              <w:t> </w:t>
            </w:r>
          </w:p>
        </w:tc>
      </w:tr>
      <w:tr w:rsidR="0086015C" w:rsidRPr="00B36CB5" w14:paraId="404B4049"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254D4F54"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Grade 4</w:t>
            </w:r>
          </w:p>
        </w:tc>
        <w:tc>
          <w:tcPr>
            <w:tcW w:w="1363" w:type="dxa"/>
            <w:tcBorders>
              <w:top w:val="nil"/>
              <w:left w:val="nil"/>
              <w:bottom w:val="single" w:sz="8" w:space="0" w:color="auto"/>
              <w:right w:val="single" w:sz="8" w:space="0" w:color="auto"/>
            </w:tcBorders>
            <w:shd w:val="clear" w:color="auto" w:fill="auto"/>
            <w:noWrap/>
            <w:hideMark/>
          </w:tcPr>
          <w:p w14:paraId="21E91605" w14:textId="77777777" w:rsidR="0086015C" w:rsidRPr="00B36CB5" w:rsidRDefault="0086015C" w:rsidP="00F73DBC">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14:paraId="05FE82C1" w14:textId="5E36F28B" w:rsidR="0086015C" w:rsidRPr="00B36CB5" w:rsidRDefault="0086015C" w:rsidP="00F73DBC">
            <w:pPr>
              <w:keepNext/>
              <w:widowControl/>
              <w:adjustRightInd/>
              <w:spacing w:after="0" w:line="240" w:lineRule="auto"/>
              <w:jc w:val="center"/>
              <w:textAlignment w:val="auto"/>
              <w:rPr>
                <w:color w:val="000000"/>
              </w:rPr>
            </w:pPr>
            <w:r>
              <w:rPr>
                <w:color w:val="000000"/>
              </w:rPr>
              <w:t>100</w:t>
            </w:r>
          </w:p>
        </w:tc>
        <w:tc>
          <w:tcPr>
            <w:tcW w:w="1530" w:type="dxa"/>
            <w:tcBorders>
              <w:top w:val="nil"/>
              <w:left w:val="nil"/>
              <w:bottom w:val="single" w:sz="8" w:space="0" w:color="auto"/>
              <w:right w:val="single" w:sz="8" w:space="0" w:color="auto"/>
            </w:tcBorders>
            <w:shd w:val="clear" w:color="auto" w:fill="auto"/>
            <w:noWrap/>
            <w:hideMark/>
          </w:tcPr>
          <w:p w14:paraId="0FEADDCA" w14:textId="0D5CB3E7" w:rsidR="0086015C" w:rsidRPr="00B36CB5" w:rsidRDefault="0086015C" w:rsidP="00F73DBC">
            <w:pPr>
              <w:keepNext/>
              <w:widowControl/>
              <w:adjustRightInd/>
              <w:spacing w:after="0" w:line="240" w:lineRule="auto"/>
              <w:jc w:val="center"/>
              <w:textAlignment w:val="auto"/>
              <w:rPr>
                <w:color w:val="000000"/>
              </w:rPr>
            </w:pPr>
            <w:r>
              <w:rPr>
                <w:color w:val="000000"/>
              </w:rPr>
              <w:t>100</w:t>
            </w:r>
          </w:p>
        </w:tc>
      </w:tr>
      <w:tr w:rsidR="0086015C" w:rsidRPr="00B36CB5" w14:paraId="568A00A4"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21EE0950"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xml:space="preserve">Grade 8 </w:t>
            </w:r>
          </w:p>
        </w:tc>
        <w:tc>
          <w:tcPr>
            <w:tcW w:w="1363" w:type="dxa"/>
            <w:tcBorders>
              <w:top w:val="nil"/>
              <w:left w:val="nil"/>
              <w:bottom w:val="single" w:sz="8" w:space="0" w:color="auto"/>
              <w:right w:val="single" w:sz="8" w:space="0" w:color="auto"/>
            </w:tcBorders>
            <w:shd w:val="clear" w:color="auto" w:fill="auto"/>
            <w:noWrap/>
            <w:hideMark/>
          </w:tcPr>
          <w:p w14:paraId="43E7FEE8" w14:textId="590BE21B" w:rsidR="0086015C" w:rsidRPr="00B36CB5" w:rsidRDefault="0086015C" w:rsidP="00F73DBC">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14:paraId="362AD0A4" w14:textId="7B0B7A54" w:rsidR="0086015C" w:rsidRPr="00B36CB5" w:rsidRDefault="0086015C" w:rsidP="00F73DBC">
            <w:pPr>
              <w:keepNext/>
              <w:widowControl/>
              <w:adjustRightInd/>
              <w:spacing w:after="0" w:line="240" w:lineRule="auto"/>
              <w:jc w:val="center"/>
              <w:textAlignment w:val="auto"/>
              <w:rPr>
                <w:color w:val="000000"/>
              </w:rPr>
            </w:pPr>
            <w:r>
              <w:rPr>
                <w:color w:val="000000"/>
              </w:rPr>
              <w:t>100</w:t>
            </w:r>
          </w:p>
        </w:tc>
        <w:tc>
          <w:tcPr>
            <w:tcW w:w="1530" w:type="dxa"/>
            <w:tcBorders>
              <w:top w:val="nil"/>
              <w:left w:val="nil"/>
              <w:bottom w:val="single" w:sz="8" w:space="0" w:color="auto"/>
              <w:right w:val="single" w:sz="8" w:space="0" w:color="auto"/>
            </w:tcBorders>
            <w:shd w:val="clear" w:color="auto" w:fill="auto"/>
            <w:noWrap/>
            <w:hideMark/>
          </w:tcPr>
          <w:p w14:paraId="2392EC8F" w14:textId="37EE1381" w:rsidR="0086015C" w:rsidRPr="00B36CB5" w:rsidRDefault="0086015C" w:rsidP="00F73DBC">
            <w:pPr>
              <w:keepNext/>
              <w:widowControl/>
              <w:adjustRightInd/>
              <w:spacing w:after="0" w:line="240" w:lineRule="auto"/>
              <w:jc w:val="center"/>
              <w:textAlignment w:val="auto"/>
              <w:rPr>
                <w:color w:val="000000"/>
              </w:rPr>
            </w:pPr>
            <w:r>
              <w:rPr>
                <w:color w:val="000000"/>
              </w:rPr>
              <w:t>1</w:t>
            </w:r>
            <w:r w:rsidR="00732EBE">
              <w:rPr>
                <w:color w:val="000000"/>
              </w:rPr>
              <w:t>0</w:t>
            </w:r>
            <w:r>
              <w:rPr>
                <w:color w:val="000000"/>
              </w:rPr>
              <w:t>0</w:t>
            </w:r>
          </w:p>
        </w:tc>
      </w:tr>
      <w:tr w:rsidR="0086015C" w:rsidRPr="00B36CB5" w14:paraId="526ED4F1" w14:textId="77777777" w:rsidTr="00AA1931">
        <w:trPr>
          <w:trHeight w:val="330"/>
        </w:trPr>
        <w:tc>
          <w:tcPr>
            <w:tcW w:w="5800" w:type="dxa"/>
            <w:tcBorders>
              <w:top w:val="nil"/>
              <w:left w:val="single" w:sz="8" w:space="0" w:color="auto"/>
              <w:bottom w:val="single" w:sz="8" w:space="0" w:color="auto"/>
              <w:right w:val="single" w:sz="8" w:space="0" w:color="auto"/>
            </w:tcBorders>
            <w:shd w:val="clear" w:color="auto" w:fill="auto"/>
            <w:noWrap/>
            <w:hideMark/>
          </w:tcPr>
          <w:p w14:paraId="0747737D" w14:textId="77777777" w:rsidR="0086015C" w:rsidRPr="00B36CB5" w:rsidRDefault="0086015C" w:rsidP="00F73DBC">
            <w:pPr>
              <w:keepNext/>
              <w:widowControl/>
              <w:adjustRightInd/>
              <w:spacing w:after="0" w:line="240" w:lineRule="auto"/>
              <w:jc w:val="left"/>
              <w:textAlignment w:val="auto"/>
              <w:rPr>
                <w:color w:val="000000"/>
              </w:rPr>
            </w:pPr>
            <w:r w:rsidRPr="00B36CB5">
              <w:rPr>
                <w:color w:val="000000"/>
              </w:rPr>
              <w:t xml:space="preserve">Grade 12 </w:t>
            </w:r>
          </w:p>
        </w:tc>
        <w:tc>
          <w:tcPr>
            <w:tcW w:w="1363" w:type="dxa"/>
            <w:tcBorders>
              <w:top w:val="nil"/>
              <w:left w:val="nil"/>
              <w:bottom w:val="single" w:sz="8" w:space="0" w:color="auto"/>
              <w:right w:val="single" w:sz="8" w:space="0" w:color="auto"/>
            </w:tcBorders>
            <w:shd w:val="clear" w:color="auto" w:fill="auto"/>
            <w:noWrap/>
            <w:hideMark/>
          </w:tcPr>
          <w:p w14:paraId="5B264911" w14:textId="436F12B5" w:rsidR="0086015C" w:rsidRPr="00B36CB5" w:rsidRDefault="0086015C" w:rsidP="00F73DBC">
            <w:pPr>
              <w:keepNext/>
              <w:widowControl/>
              <w:adjustRightInd/>
              <w:spacing w:after="0" w:line="240" w:lineRule="auto"/>
              <w:jc w:val="center"/>
              <w:textAlignment w:val="auto"/>
              <w:rPr>
                <w:color w:val="000000"/>
              </w:rPr>
            </w:pPr>
            <w:r w:rsidRPr="00B36CB5">
              <w:rPr>
                <w:color w:val="000000"/>
              </w:rPr>
              <w:t>1</w:t>
            </w:r>
          </w:p>
        </w:tc>
        <w:tc>
          <w:tcPr>
            <w:tcW w:w="1567" w:type="dxa"/>
            <w:tcBorders>
              <w:top w:val="nil"/>
              <w:left w:val="nil"/>
              <w:bottom w:val="single" w:sz="8" w:space="0" w:color="auto"/>
              <w:right w:val="single" w:sz="8" w:space="0" w:color="auto"/>
            </w:tcBorders>
            <w:shd w:val="clear" w:color="auto" w:fill="auto"/>
            <w:noWrap/>
            <w:hideMark/>
          </w:tcPr>
          <w:p w14:paraId="66CDF607" w14:textId="41363D82" w:rsidR="0086015C" w:rsidRPr="00B36CB5" w:rsidRDefault="0086015C" w:rsidP="00F73DBC">
            <w:pPr>
              <w:keepNext/>
              <w:widowControl/>
              <w:adjustRightInd/>
              <w:spacing w:after="0" w:line="240" w:lineRule="auto"/>
              <w:jc w:val="center"/>
              <w:textAlignment w:val="auto"/>
              <w:rPr>
                <w:color w:val="000000"/>
              </w:rPr>
            </w:pPr>
            <w:r>
              <w:rPr>
                <w:color w:val="000000"/>
              </w:rPr>
              <w:t>100</w:t>
            </w:r>
          </w:p>
        </w:tc>
        <w:tc>
          <w:tcPr>
            <w:tcW w:w="1530" w:type="dxa"/>
            <w:tcBorders>
              <w:top w:val="nil"/>
              <w:left w:val="nil"/>
              <w:bottom w:val="single" w:sz="8" w:space="0" w:color="auto"/>
              <w:right w:val="single" w:sz="8" w:space="0" w:color="auto"/>
            </w:tcBorders>
            <w:shd w:val="clear" w:color="auto" w:fill="auto"/>
            <w:noWrap/>
            <w:hideMark/>
          </w:tcPr>
          <w:p w14:paraId="0664571E" w14:textId="172D713D" w:rsidR="0086015C" w:rsidRPr="00B36CB5" w:rsidRDefault="0086015C" w:rsidP="00F73DBC">
            <w:pPr>
              <w:keepNext/>
              <w:widowControl/>
              <w:adjustRightInd/>
              <w:spacing w:after="0" w:line="240" w:lineRule="auto"/>
              <w:jc w:val="center"/>
              <w:textAlignment w:val="auto"/>
              <w:rPr>
                <w:color w:val="000000"/>
              </w:rPr>
            </w:pPr>
            <w:r>
              <w:rPr>
                <w:color w:val="000000"/>
              </w:rPr>
              <w:t>1</w:t>
            </w:r>
            <w:r w:rsidR="00732EBE">
              <w:rPr>
                <w:color w:val="000000"/>
              </w:rPr>
              <w:t>0</w:t>
            </w:r>
            <w:r>
              <w:rPr>
                <w:color w:val="000000"/>
              </w:rPr>
              <w:t>0</w:t>
            </w:r>
          </w:p>
        </w:tc>
      </w:tr>
      <w:tr w:rsidR="0086015C" w:rsidRPr="00B36CB5" w14:paraId="16188863" w14:textId="77777777" w:rsidTr="00AA1931">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14:paraId="00EC007D" w14:textId="77777777" w:rsidR="0086015C" w:rsidRPr="00B36CB5" w:rsidRDefault="0086015C" w:rsidP="00F73DBC">
            <w:pPr>
              <w:keepNext/>
              <w:widowControl/>
              <w:adjustRightInd/>
              <w:spacing w:after="0" w:line="240" w:lineRule="auto"/>
              <w:jc w:val="right"/>
              <w:textAlignment w:val="auto"/>
              <w:rPr>
                <w:b/>
                <w:bCs/>
                <w:color w:val="000000"/>
              </w:rPr>
            </w:pPr>
            <w:r w:rsidRPr="00B36CB5">
              <w:rPr>
                <w:b/>
                <w:bCs/>
                <w:color w:val="000000"/>
              </w:rPr>
              <w:t>Interview Totals</w:t>
            </w:r>
          </w:p>
        </w:tc>
        <w:tc>
          <w:tcPr>
            <w:tcW w:w="1363" w:type="dxa"/>
            <w:tcBorders>
              <w:top w:val="nil"/>
              <w:left w:val="nil"/>
              <w:bottom w:val="single" w:sz="8" w:space="0" w:color="auto"/>
              <w:right w:val="single" w:sz="8" w:space="0" w:color="auto"/>
            </w:tcBorders>
            <w:shd w:val="clear" w:color="000000" w:fill="A6A6A6"/>
            <w:noWrap/>
            <w:hideMark/>
          </w:tcPr>
          <w:p w14:paraId="78DB7434" w14:textId="77777777" w:rsidR="0086015C" w:rsidRPr="00B36CB5" w:rsidRDefault="0086015C" w:rsidP="00F73DBC">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14:paraId="1605E2F5" w14:textId="61403585" w:rsidR="0086015C" w:rsidRPr="00B36CB5" w:rsidRDefault="0086015C" w:rsidP="00F73DBC">
            <w:pPr>
              <w:keepNext/>
              <w:widowControl/>
              <w:adjustRightInd/>
              <w:spacing w:after="0" w:line="240" w:lineRule="auto"/>
              <w:jc w:val="center"/>
              <w:textAlignment w:val="auto"/>
              <w:rPr>
                <w:b/>
                <w:bCs/>
                <w:color w:val="000000"/>
              </w:rPr>
            </w:pPr>
            <w:r>
              <w:rPr>
                <w:b/>
                <w:bCs/>
                <w:color w:val="000000"/>
              </w:rPr>
              <w:t>300</w:t>
            </w:r>
          </w:p>
        </w:tc>
        <w:tc>
          <w:tcPr>
            <w:tcW w:w="1530" w:type="dxa"/>
            <w:tcBorders>
              <w:top w:val="nil"/>
              <w:left w:val="nil"/>
              <w:bottom w:val="single" w:sz="8" w:space="0" w:color="auto"/>
              <w:right w:val="single" w:sz="8" w:space="0" w:color="auto"/>
            </w:tcBorders>
            <w:shd w:val="clear" w:color="000000" w:fill="A6A6A6"/>
            <w:noWrap/>
            <w:hideMark/>
          </w:tcPr>
          <w:p w14:paraId="7AE09DF4" w14:textId="455DEF93" w:rsidR="0086015C" w:rsidRPr="00B36CB5" w:rsidRDefault="00732EBE" w:rsidP="00F73DBC">
            <w:pPr>
              <w:keepNext/>
              <w:widowControl/>
              <w:adjustRightInd/>
              <w:spacing w:after="0" w:line="240" w:lineRule="auto"/>
              <w:jc w:val="center"/>
              <w:textAlignment w:val="auto"/>
              <w:rPr>
                <w:b/>
                <w:bCs/>
                <w:color w:val="000000"/>
              </w:rPr>
            </w:pPr>
            <w:r>
              <w:rPr>
                <w:b/>
                <w:bCs/>
                <w:color w:val="000000"/>
              </w:rPr>
              <w:t>3</w:t>
            </w:r>
            <w:r w:rsidR="0086015C">
              <w:rPr>
                <w:b/>
                <w:bCs/>
                <w:color w:val="000000"/>
              </w:rPr>
              <w:t>00</w:t>
            </w:r>
          </w:p>
        </w:tc>
      </w:tr>
      <w:tr w:rsidR="0086015C" w:rsidRPr="00B36CB5" w14:paraId="741EAB61" w14:textId="77777777" w:rsidTr="00AA1931">
        <w:trPr>
          <w:trHeight w:val="330"/>
        </w:trPr>
        <w:tc>
          <w:tcPr>
            <w:tcW w:w="5800" w:type="dxa"/>
            <w:tcBorders>
              <w:top w:val="nil"/>
              <w:left w:val="single" w:sz="8" w:space="0" w:color="auto"/>
              <w:bottom w:val="single" w:sz="8" w:space="0" w:color="auto"/>
              <w:right w:val="single" w:sz="8" w:space="0" w:color="auto"/>
            </w:tcBorders>
            <w:shd w:val="clear" w:color="000000" w:fill="A6A6A6"/>
            <w:noWrap/>
            <w:hideMark/>
          </w:tcPr>
          <w:p w14:paraId="4635036C" w14:textId="77777777" w:rsidR="0086015C" w:rsidRPr="00B36CB5" w:rsidRDefault="0086015C" w:rsidP="00F73DBC">
            <w:pPr>
              <w:keepNext/>
              <w:widowControl/>
              <w:adjustRightInd/>
              <w:spacing w:after="0" w:line="240" w:lineRule="auto"/>
              <w:jc w:val="right"/>
              <w:textAlignment w:val="auto"/>
              <w:rPr>
                <w:b/>
                <w:bCs/>
                <w:color w:val="000000"/>
              </w:rPr>
            </w:pPr>
            <w:r w:rsidRPr="00B36CB5">
              <w:rPr>
                <w:b/>
                <w:bCs/>
                <w:color w:val="000000"/>
              </w:rPr>
              <w:t>Total Burden</w:t>
            </w:r>
          </w:p>
        </w:tc>
        <w:tc>
          <w:tcPr>
            <w:tcW w:w="1363" w:type="dxa"/>
            <w:tcBorders>
              <w:top w:val="nil"/>
              <w:left w:val="nil"/>
              <w:bottom w:val="single" w:sz="8" w:space="0" w:color="auto"/>
              <w:right w:val="single" w:sz="8" w:space="0" w:color="auto"/>
            </w:tcBorders>
            <w:shd w:val="clear" w:color="000000" w:fill="A6A6A6"/>
            <w:noWrap/>
            <w:hideMark/>
          </w:tcPr>
          <w:p w14:paraId="7AD12EAE" w14:textId="77777777" w:rsidR="0086015C" w:rsidRPr="00B36CB5" w:rsidRDefault="0086015C" w:rsidP="00F73DBC">
            <w:pPr>
              <w:keepNext/>
              <w:widowControl/>
              <w:adjustRightInd/>
              <w:spacing w:after="0" w:line="240" w:lineRule="auto"/>
              <w:jc w:val="center"/>
              <w:textAlignment w:val="auto"/>
              <w:rPr>
                <w:b/>
                <w:bCs/>
                <w:color w:val="000000"/>
              </w:rPr>
            </w:pPr>
            <w:r w:rsidRPr="00B36CB5">
              <w:rPr>
                <w:b/>
                <w:bCs/>
                <w:color w:val="000000"/>
              </w:rPr>
              <w:t> </w:t>
            </w:r>
          </w:p>
        </w:tc>
        <w:tc>
          <w:tcPr>
            <w:tcW w:w="1567" w:type="dxa"/>
            <w:tcBorders>
              <w:top w:val="nil"/>
              <w:left w:val="nil"/>
              <w:bottom w:val="single" w:sz="8" w:space="0" w:color="auto"/>
              <w:right w:val="single" w:sz="8" w:space="0" w:color="auto"/>
            </w:tcBorders>
            <w:shd w:val="clear" w:color="000000" w:fill="A6A6A6"/>
            <w:noWrap/>
            <w:hideMark/>
          </w:tcPr>
          <w:p w14:paraId="45F8D15B" w14:textId="26FABB95" w:rsidR="0086015C" w:rsidRPr="00B36CB5" w:rsidRDefault="0086015C" w:rsidP="00F73DBC">
            <w:pPr>
              <w:keepNext/>
              <w:widowControl/>
              <w:adjustRightInd/>
              <w:spacing w:after="0" w:line="240" w:lineRule="auto"/>
              <w:jc w:val="center"/>
              <w:textAlignment w:val="auto"/>
              <w:rPr>
                <w:b/>
                <w:bCs/>
                <w:color w:val="000000"/>
              </w:rPr>
            </w:pPr>
            <w:r>
              <w:rPr>
                <w:b/>
                <w:bCs/>
                <w:color w:val="000000"/>
              </w:rPr>
              <w:t>1,140</w:t>
            </w:r>
          </w:p>
        </w:tc>
        <w:tc>
          <w:tcPr>
            <w:tcW w:w="1530" w:type="dxa"/>
            <w:tcBorders>
              <w:top w:val="nil"/>
              <w:left w:val="nil"/>
              <w:bottom w:val="single" w:sz="8" w:space="0" w:color="auto"/>
              <w:right w:val="single" w:sz="8" w:space="0" w:color="auto"/>
            </w:tcBorders>
            <w:shd w:val="clear" w:color="000000" w:fill="A6A6A6"/>
            <w:noWrap/>
            <w:hideMark/>
          </w:tcPr>
          <w:p w14:paraId="75846B8B" w14:textId="3FBCC001" w:rsidR="0086015C" w:rsidRPr="00B36CB5" w:rsidRDefault="00732EBE" w:rsidP="00F73DBC">
            <w:pPr>
              <w:keepNext/>
              <w:widowControl/>
              <w:adjustRightInd/>
              <w:spacing w:after="0" w:line="240" w:lineRule="auto"/>
              <w:jc w:val="center"/>
              <w:textAlignment w:val="auto"/>
              <w:rPr>
                <w:b/>
                <w:bCs/>
                <w:color w:val="000000"/>
              </w:rPr>
            </w:pPr>
            <w:r>
              <w:rPr>
                <w:b/>
                <w:bCs/>
                <w:color w:val="000000"/>
              </w:rPr>
              <w:t>444</w:t>
            </w:r>
          </w:p>
        </w:tc>
      </w:tr>
    </w:tbl>
    <w:p w14:paraId="6C8CBD35" w14:textId="760B5ECD" w:rsidR="00FA3280" w:rsidRPr="00F060B9" w:rsidRDefault="00FA3280" w:rsidP="00FA3280">
      <w:pPr>
        <w:spacing w:after="0"/>
        <w:rPr>
          <w:sz w:val="20"/>
          <w:szCs w:val="20"/>
        </w:rPr>
      </w:pPr>
      <w:r w:rsidRPr="00F060B9">
        <w:rPr>
          <w:sz w:val="20"/>
          <w:szCs w:val="20"/>
        </w:rPr>
        <w:t>Note: All totals have been rounded.</w:t>
      </w:r>
      <w:r w:rsidR="00031B48" w:rsidRPr="00F060B9">
        <w:rPr>
          <w:sz w:val="20"/>
          <w:szCs w:val="20"/>
        </w:rPr>
        <w:t xml:space="preserve"> </w:t>
      </w:r>
      <w:r w:rsidRPr="00F060B9">
        <w:rPr>
          <w:sz w:val="20"/>
          <w:szCs w:val="20"/>
        </w:rPr>
        <w:t>In addition, some totals may differ slightly from sum of subtotals, due to rounding.</w:t>
      </w:r>
    </w:p>
    <w:p w14:paraId="4079EB80" w14:textId="5AE1E428" w:rsidR="0086015C" w:rsidRPr="00F060B9" w:rsidRDefault="0086015C" w:rsidP="0086015C">
      <w:pPr>
        <w:rPr>
          <w:sz w:val="20"/>
          <w:szCs w:val="20"/>
        </w:rPr>
      </w:pPr>
      <w:r w:rsidRPr="00F060B9">
        <w:rPr>
          <w:sz w:val="20"/>
          <w:szCs w:val="20"/>
        </w:rPr>
        <w:t>* Subset of initial contact group (total number of responses = 1,840)</w:t>
      </w:r>
    </w:p>
    <w:p w14:paraId="00B2C26F" w14:textId="77777777" w:rsidR="00251831" w:rsidRPr="00251831" w:rsidRDefault="00A152D3" w:rsidP="00DE5967">
      <w:pPr>
        <w:pStyle w:val="Title"/>
        <w:spacing w:before="360"/>
      </w:pPr>
      <w:bookmarkStart w:id="76" w:name="_Toc227120145"/>
      <w:bookmarkStart w:id="77" w:name="_Toc286053028"/>
      <w:r w:rsidRPr="00A152D3">
        <w:t>Total for All Pretesting Activities</w:t>
      </w:r>
    </w:p>
    <w:p w14:paraId="64D9BD11" w14:textId="77777777" w:rsidR="00251831" w:rsidRDefault="00251831" w:rsidP="00FA02C8">
      <w:r w:rsidRPr="00BC43CB">
        <w:t xml:space="preserve">The combined totals for </w:t>
      </w:r>
      <w:r>
        <w:t xml:space="preserve">all of </w:t>
      </w:r>
      <w:r w:rsidRPr="00BC43CB">
        <w:t>pretest</w:t>
      </w:r>
      <w:r>
        <w:t>ing</w:t>
      </w:r>
      <w:r w:rsidRPr="00BC43CB">
        <w:t xml:space="preserve"> activities are listed in Table </w:t>
      </w:r>
      <w:r>
        <w:t>7</w:t>
      </w:r>
      <w:r w:rsidRPr="00BC43CB">
        <w:t>.</w:t>
      </w:r>
    </w:p>
    <w:p w14:paraId="2D72B0A1" w14:textId="77777777" w:rsidR="00251831" w:rsidRDefault="00251831" w:rsidP="00735B31">
      <w:pPr>
        <w:keepNext/>
        <w:spacing w:after="0" w:line="240" w:lineRule="auto"/>
      </w:pPr>
      <w:r w:rsidRPr="00FA02C8">
        <w:rPr>
          <w:u w:val="single"/>
        </w:rPr>
        <w:t>Table 7.</w:t>
      </w:r>
      <w:r w:rsidRPr="00BC43CB">
        <w:t xml:space="preserve"> Combined Burden for </w:t>
      </w:r>
      <w:r>
        <w:t>Pretesting</w:t>
      </w:r>
      <w:r w:rsidRPr="00BC43CB">
        <w:t xml:space="preserve"> Activities</w:t>
      </w:r>
      <w:r w:rsidRPr="00BC43C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2630"/>
        <w:gridCol w:w="1577"/>
        <w:gridCol w:w="1690"/>
      </w:tblGrid>
      <w:tr w:rsidR="0019740C" w:rsidRPr="00BC43CB" w14:paraId="0A3D9A23" w14:textId="77777777" w:rsidTr="00DE5967">
        <w:trPr>
          <w:cantSplit/>
          <w:trHeight w:val="273"/>
          <w:jc w:val="center"/>
        </w:trPr>
        <w:tc>
          <w:tcPr>
            <w:tcW w:w="2328" w:type="pct"/>
            <w:noWrap/>
            <w:vAlign w:val="bottom"/>
          </w:tcPr>
          <w:p w14:paraId="23EEEC21" w14:textId="77777777" w:rsidR="0019740C" w:rsidRDefault="0019740C" w:rsidP="00FA02C8">
            <w:pPr>
              <w:spacing w:after="0"/>
            </w:pPr>
          </w:p>
        </w:tc>
        <w:tc>
          <w:tcPr>
            <w:tcW w:w="908" w:type="pct"/>
            <w:noWrap/>
            <w:vAlign w:val="bottom"/>
          </w:tcPr>
          <w:p w14:paraId="1FE56716" w14:textId="77777777" w:rsidR="0019740C" w:rsidRPr="00FA02C8" w:rsidRDefault="0019740C" w:rsidP="00FA02C8">
            <w:pPr>
              <w:spacing w:after="0"/>
              <w:jc w:val="center"/>
              <w:rPr>
                <w:b/>
                <w:color w:val="000000"/>
              </w:rPr>
            </w:pPr>
            <w:r w:rsidRPr="00FA02C8">
              <w:rPr>
                <w:b/>
              </w:rPr>
              <w:t>Number of respondents</w:t>
            </w:r>
          </w:p>
        </w:tc>
        <w:tc>
          <w:tcPr>
            <w:tcW w:w="907" w:type="pct"/>
          </w:tcPr>
          <w:p w14:paraId="3EB07A34" w14:textId="77777777" w:rsidR="0019740C" w:rsidRPr="00FA02C8" w:rsidRDefault="0019740C" w:rsidP="00FA02C8">
            <w:pPr>
              <w:spacing w:after="0"/>
              <w:jc w:val="center"/>
              <w:rPr>
                <w:b/>
                <w:color w:val="000000"/>
              </w:rPr>
            </w:pPr>
            <w:r w:rsidRPr="00FA02C8">
              <w:rPr>
                <w:b/>
              </w:rPr>
              <w:t>Number of responses</w:t>
            </w:r>
          </w:p>
        </w:tc>
        <w:tc>
          <w:tcPr>
            <w:tcW w:w="857" w:type="pct"/>
            <w:noWrap/>
            <w:vAlign w:val="bottom"/>
          </w:tcPr>
          <w:p w14:paraId="134CF41C" w14:textId="77777777" w:rsidR="0019740C" w:rsidRPr="00FA02C8" w:rsidRDefault="0019740C" w:rsidP="00FA02C8">
            <w:pPr>
              <w:spacing w:after="0"/>
              <w:jc w:val="center"/>
              <w:rPr>
                <w:b/>
              </w:rPr>
            </w:pPr>
            <w:r w:rsidRPr="00FA02C8">
              <w:rPr>
                <w:b/>
              </w:rPr>
              <w:t>Burden Hours</w:t>
            </w:r>
          </w:p>
        </w:tc>
      </w:tr>
      <w:tr w:rsidR="00FA02C8" w:rsidRPr="00BC43CB" w14:paraId="20589F21" w14:textId="77777777" w:rsidTr="00DE5967">
        <w:trPr>
          <w:cantSplit/>
          <w:trHeight w:val="273"/>
          <w:jc w:val="center"/>
        </w:trPr>
        <w:tc>
          <w:tcPr>
            <w:tcW w:w="2328" w:type="pct"/>
            <w:shd w:val="clear" w:color="auto" w:fill="F2F2F2"/>
            <w:noWrap/>
            <w:vAlign w:val="bottom"/>
          </w:tcPr>
          <w:p w14:paraId="4A311EDC" w14:textId="1E77BEC9" w:rsidR="00FA02C8" w:rsidRDefault="00FA02C8" w:rsidP="00FA02C8">
            <w:pPr>
              <w:spacing w:after="0"/>
            </w:pPr>
            <w:r>
              <w:t>Survey Questions</w:t>
            </w:r>
          </w:p>
        </w:tc>
        <w:tc>
          <w:tcPr>
            <w:tcW w:w="908" w:type="pct"/>
            <w:shd w:val="clear" w:color="auto" w:fill="F2F2F2"/>
            <w:noWrap/>
            <w:vAlign w:val="center"/>
          </w:tcPr>
          <w:p w14:paraId="5979CB3E" w14:textId="77777777" w:rsidR="00FA02C8" w:rsidRDefault="00FA02C8" w:rsidP="00FA02C8">
            <w:pPr>
              <w:spacing w:after="0"/>
            </w:pPr>
          </w:p>
        </w:tc>
        <w:tc>
          <w:tcPr>
            <w:tcW w:w="907" w:type="pct"/>
            <w:shd w:val="clear" w:color="auto" w:fill="F2F2F2"/>
          </w:tcPr>
          <w:p w14:paraId="3076E3E3" w14:textId="77777777" w:rsidR="00FA02C8" w:rsidRDefault="00FA02C8" w:rsidP="00FA02C8">
            <w:pPr>
              <w:spacing w:after="0"/>
            </w:pPr>
          </w:p>
        </w:tc>
        <w:tc>
          <w:tcPr>
            <w:tcW w:w="857" w:type="pct"/>
            <w:shd w:val="clear" w:color="auto" w:fill="F2F2F2"/>
            <w:noWrap/>
            <w:vAlign w:val="center"/>
          </w:tcPr>
          <w:p w14:paraId="5C11578D" w14:textId="77777777" w:rsidR="00FA02C8" w:rsidRDefault="00FA02C8" w:rsidP="00FA02C8">
            <w:pPr>
              <w:spacing w:after="0"/>
            </w:pPr>
          </w:p>
        </w:tc>
      </w:tr>
      <w:tr w:rsidR="00732EBE" w:rsidRPr="00BC43CB" w14:paraId="283A5DD2" w14:textId="77777777" w:rsidTr="00DE5967">
        <w:trPr>
          <w:cantSplit/>
          <w:trHeight w:val="273"/>
          <w:jc w:val="center"/>
        </w:trPr>
        <w:tc>
          <w:tcPr>
            <w:tcW w:w="2328" w:type="pct"/>
            <w:shd w:val="clear" w:color="auto" w:fill="auto"/>
            <w:noWrap/>
            <w:vAlign w:val="bottom"/>
          </w:tcPr>
          <w:p w14:paraId="02DD85D7" w14:textId="77777777" w:rsidR="00732EBE" w:rsidRDefault="00732EBE" w:rsidP="00732EBE">
            <w:pPr>
              <w:spacing w:after="0"/>
            </w:pPr>
            <w:r>
              <w:t>Total Cognitive Interview Burden</w:t>
            </w:r>
          </w:p>
        </w:tc>
        <w:tc>
          <w:tcPr>
            <w:tcW w:w="908" w:type="pct"/>
            <w:shd w:val="clear" w:color="auto" w:fill="auto"/>
            <w:noWrap/>
            <w:vAlign w:val="center"/>
          </w:tcPr>
          <w:p w14:paraId="07643C36" w14:textId="469FB46E" w:rsidR="00732EBE" w:rsidRDefault="00732EBE" w:rsidP="00732EBE">
            <w:pPr>
              <w:spacing w:after="0"/>
              <w:jc w:val="center"/>
            </w:pPr>
            <w:r>
              <w:rPr>
                <w:color w:val="000000"/>
              </w:rPr>
              <w:t>244</w:t>
            </w:r>
          </w:p>
        </w:tc>
        <w:tc>
          <w:tcPr>
            <w:tcW w:w="907" w:type="pct"/>
            <w:vAlign w:val="center"/>
          </w:tcPr>
          <w:p w14:paraId="2B669274" w14:textId="77D9AAD0" w:rsidR="00732EBE" w:rsidRDefault="00732EBE" w:rsidP="00732EBE">
            <w:pPr>
              <w:spacing w:after="0"/>
              <w:jc w:val="center"/>
              <w:rPr>
                <w:bCs/>
                <w:color w:val="000000"/>
              </w:rPr>
            </w:pPr>
            <w:r>
              <w:rPr>
                <w:bCs/>
                <w:color w:val="000000"/>
              </w:rPr>
              <w:t>470</w:t>
            </w:r>
          </w:p>
        </w:tc>
        <w:tc>
          <w:tcPr>
            <w:tcW w:w="857" w:type="pct"/>
            <w:shd w:val="clear" w:color="auto" w:fill="auto"/>
            <w:noWrap/>
            <w:vAlign w:val="center"/>
          </w:tcPr>
          <w:p w14:paraId="190D2468" w14:textId="3860E3A2" w:rsidR="00732EBE" w:rsidRDefault="00732EBE" w:rsidP="00F060B9">
            <w:pPr>
              <w:spacing w:after="0"/>
              <w:jc w:val="center"/>
            </w:pPr>
            <w:r>
              <w:rPr>
                <w:color w:val="000000"/>
              </w:rPr>
              <w:t>11</w:t>
            </w:r>
            <w:r w:rsidR="00F060B9">
              <w:rPr>
                <w:color w:val="000000"/>
              </w:rPr>
              <w:t>9</w:t>
            </w:r>
          </w:p>
        </w:tc>
      </w:tr>
      <w:tr w:rsidR="00732EBE" w:rsidRPr="00BC43CB" w14:paraId="646634FD" w14:textId="77777777" w:rsidTr="00DE5967">
        <w:trPr>
          <w:cantSplit/>
          <w:trHeight w:val="273"/>
          <w:jc w:val="center"/>
        </w:trPr>
        <w:tc>
          <w:tcPr>
            <w:tcW w:w="2328" w:type="pct"/>
            <w:shd w:val="clear" w:color="auto" w:fill="F2F2F2"/>
            <w:noWrap/>
            <w:vAlign w:val="bottom"/>
          </w:tcPr>
          <w:p w14:paraId="784EDA86" w14:textId="52C72E80" w:rsidR="00732EBE" w:rsidRDefault="00732EBE" w:rsidP="00732EBE">
            <w:pPr>
              <w:spacing w:after="0"/>
            </w:pPr>
            <w:r>
              <w:t>Cognitive Items</w:t>
            </w:r>
          </w:p>
        </w:tc>
        <w:tc>
          <w:tcPr>
            <w:tcW w:w="908" w:type="pct"/>
            <w:shd w:val="clear" w:color="auto" w:fill="F2F2F2"/>
            <w:noWrap/>
            <w:vAlign w:val="center"/>
          </w:tcPr>
          <w:p w14:paraId="04222E29" w14:textId="27E40DDA" w:rsidR="00732EBE" w:rsidRDefault="00732EBE" w:rsidP="00732EBE">
            <w:pPr>
              <w:spacing w:after="0"/>
              <w:jc w:val="center"/>
            </w:pPr>
            <w:r>
              <w:rPr>
                <w:color w:val="000000"/>
              </w:rPr>
              <w:t> </w:t>
            </w:r>
          </w:p>
        </w:tc>
        <w:tc>
          <w:tcPr>
            <w:tcW w:w="907" w:type="pct"/>
            <w:shd w:val="clear" w:color="auto" w:fill="F2F2F2"/>
            <w:vAlign w:val="center"/>
          </w:tcPr>
          <w:p w14:paraId="2E518887" w14:textId="72F41BDD" w:rsidR="00732EBE" w:rsidRPr="00BC43CB" w:rsidRDefault="00732EBE" w:rsidP="00732EBE">
            <w:pPr>
              <w:spacing w:after="0"/>
              <w:jc w:val="center"/>
            </w:pPr>
            <w:r>
              <w:rPr>
                <w:color w:val="000000"/>
              </w:rPr>
              <w:t> </w:t>
            </w:r>
          </w:p>
        </w:tc>
        <w:tc>
          <w:tcPr>
            <w:tcW w:w="857" w:type="pct"/>
            <w:shd w:val="clear" w:color="auto" w:fill="F2F2F2"/>
            <w:noWrap/>
            <w:vAlign w:val="center"/>
          </w:tcPr>
          <w:p w14:paraId="08EF6E46" w14:textId="0380C864" w:rsidR="00732EBE" w:rsidRPr="00BC43CB" w:rsidRDefault="00732EBE" w:rsidP="00732EBE">
            <w:pPr>
              <w:spacing w:after="0"/>
              <w:jc w:val="center"/>
            </w:pPr>
            <w:r>
              <w:rPr>
                <w:color w:val="000000"/>
              </w:rPr>
              <w:t> </w:t>
            </w:r>
          </w:p>
        </w:tc>
      </w:tr>
      <w:tr w:rsidR="00732EBE" w:rsidRPr="00BC43CB" w14:paraId="59497C45" w14:textId="77777777" w:rsidTr="00DE5967">
        <w:trPr>
          <w:cantSplit/>
          <w:trHeight w:val="273"/>
          <w:jc w:val="center"/>
        </w:trPr>
        <w:tc>
          <w:tcPr>
            <w:tcW w:w="2328" w:type="pct"/>
            <w:noWrap/>
            <w:vAlign w:val="bottom"/>
          </w:tcPr>
          <w:p w14:paraId="400BCBA4" w14:textId="1817354F" w:rsidR="00732EBE" w:rsidRDefault="00732EBE" w:rsidP="00732EBE">
            <w:pPr>
              <w:spacing w:after="0"/>
            </w:pPr>
            <w:r w:rsidRPr="00BC43CB">
              <w:t>Total Play</w:t>
            </w:r>
            <w:r>
              <w:t>t</w:t>
            </w:r>
            <w:r w:rsidRPr="00BC43CB">
              <w:t xml:space="preserve">esting Burden </w:t>
            </w:r>
          </w:p>
        </w:tc>
        <w:tc>
          <w:tcPr>
            <w:tcW w:w="908" w:type="pct"/>
            <w:noWrap/>
            <w:vAlign w:val="center"/>
          </w:tcPr>
          <w:p w14:paraId="1F90247A" w14:textId="71B048F2" w:rsidR="00732EBE" w:rsidRDefault="00732EBE" w:rsidP="00732EBE">
            <w:pPr>
              <w:spacing w:after="0"/>
              <w:jc w:val="center"/>
            </w:pPr>
            <w:r>
              <w:rPr>
                <w:color w:val="000000"/>
              </w:rPr>
              <w:t>228</w:t>
            </w:r>
          </w:p>
        </w:tc>
        <w:tc>
          <w:tcPr>
            <w:tcW w:w="907" w:type="pct"/>
            <w:vAlign w:val="center"/>
          </w:tcPr>
          <w:p w14:paraId="77D42440" w14:textId="12EB5D0F" w:rsidR="00732EBE" w:rsidRDefault="00732EBE" w:rsidP="00732EBE">
            <w:pPr>
              <w:spacing w:after="0"/>
              <w:jc w:val="center"/>
            </w:pPr>
            <w:r>
              <w:rPr>
                <w:color w:val="000000"/>
              </w:rPr>
              <w:t>368</w:t>
            </w:r>
          </w:p>
        </w:tc>
        <w:tc>
          <w:tcPr>
            <w:tcW w:w="857" w:type="pct"/>
            <w:noWrap/>
            <w:vAlign w:val="center"/>
          </w:tcPr>
          <w:p w14:paraId="207F937A" w14:textId="6D593826" w:rsidR="00732EBE" w:rsidRDefault="00732EBE" w:rsidP="00F060B9">
            <w:pPr>
              <w:spacing w:after="0"/>
              <w:jc w:val="center"/>
            </w:pPr>
            <w:r>
              <w:rPr>
                <w:color w:val="000000"/>
              </w:rPr>
              <w:t>1</w:t>
            </w:r>
            <w:r w:rsidR="00F060B9">
              <w:rPr>
                <w:color w:val="000000"/>
              </w:rPr>
              <w:t>10</w:t>
            </w:r>
          </w:p>
        </w:tc>
      </w:tr>
      <w:tr w:rsidR="00732EBE" w:rsidRPr="00BC43CB" w14:paraId="739981F1" w14:textId="77777777" w:rsidTr="00DE5967">
        <w:trPr>
          <w:cantSplit/>
          <w:trHeight w:val="273"/>
          <w:jc w:val="center"/>
        </w:trPr>
        <w:tc>
          <w:tcPr>
            <w:tcW w:w="2328" w:type="pct"/>
            <w:tcBorders>
              <w:bottom w:val="single" w:sz="4" w:space="0" w:color="auto"/>
            </w:tcBorders>
            <w:noWrap/>
            <w:vAlign w:val="center"/>
          </w:tcPr>
          <w:p w14:paraId="733151CF" w14:textId="77777777" w:rsidR="00732EBE" w:rsidRDefault="00732EBE" w:rsidP="00732EBE">
            <w:pPr>
              <w:spacing w:after="0"/>
            </w:pPr>
            <w:r w:rsidRPr="00BC43CB">
              <w:t>Total Cognitive Interview Burden</w:t>
            </w:r>
          </w:p>
        </w:tc>
        <w:tc>
          <w:tcPr>
            <w:tcW w:w="908" w:type="pct"/>
            <w:tcBorders>
              <w:bottom w:val="single" w:sz="4" w:space="0" w:color="auto"/>
            </w:tcBorders>
            <w:noWrap/>
            <w:vAlign w:val="center"/>
          </w:tcPr>
          <w:p w14:paraId="461C5DDF" w14:textId="2A9D3226" w:rsidR="00732EBE" w:rsidRDefault="00732EBE" w:rsidP="00732EBE">
            <w:pPr>
              <w:spacing w:after="0"/>
              <w:jc w:val="center"/>
            </w:pPr>
            <w:r>
              <w:rPr>
                <w:color w:val="000000"/>
              </w:rPr>
              <w:t>320</w:t>
            </w:r>
          </w:p>
        </w:tc>
        <w:tc>
          <w:tcPr>
            <w:tcW w:w="907" w:type="pct"/>
            <w:tcBorders>
              <w:bottom w:val="single" w:sz="4" w:space="0" w:color="auto"/>
            </w:tcBorders>
            <w:vAlign w:val="center"/>
          </w:tcPr>
          <w:p w14:paraId="494A0E9A" w14:textId="6B99A336" w:rsidR="00732EBE" w:rsidRDefault="00732EBE" w:rsidP="00732EBE">
            <w:pPr>
              <w:spacing w:after="0"/>
              <w:jc w:val="center"/>
              <w:rPr>
                <w:bCs/>
                <w:color w:val="000000"/>
              </w:rPr>
            </w:pPr>
            <w:r>
              <w:rPr>
                <w:bCs/>
                <w:color w:val="000000"/>
              </w:rPr>
              <w:t>516</w:t>
            </w:r>
          </w:p>
        </w:tc>
        <w:tc>
          <w:tcPr>
            <w:tcW w:w="857" w:type="pct"/>
            <w:tcBorders>
              <w:bottom w:val="single" w:sz="4" w:space="0" w:color="auto"/>
            </w:tcBorders>
            <w:noWrap/>
            <w:vAlign w:val="center"/>
          </w:tcPr>
          <w:p w14:paraId="391EF493" w14:textId="1D4C7C40" w:rsidR="00732EBE" w:rsidRDefault="00732EBE" w:rsidP="00732EBE">
            <w:pPr>
              <w:spacing w:after="0"/>
              <w:jc w:val="center"/>
            </w:pPr>
            <w:r>
              <w:rPr>
                <w:color w:val="000000"/>
              </w:rPr>
              <w:t>153</w:t>
            </w:r>
          </w:p>
        </w:tc>
      </w:tr>
      <w:tr w:rsidR="00732EBE" w:rsidRPr="00BC43CB" w14:paraId="037EF7EE" w14:textId="77777777" w:rsidTr="00DE5967">
        <w:trPr>
          <w:cantSplit/>
          <w:trHeight w:val="273"/>
          <w:jc w:val="center"/>
        </w:trPr>
        <w:tc>
          <w:tcPr>
            <w:tcW w:w="2328" w:type="pct"/>
            <w:tcBorders>
              <w:bottom w:val="single" w:sz="4" w:space="0" w:color="auto"/>
            </w:tcBorders>
            <w:noWrap/>
            <w:vAlign w:val="center"/>
          </w:tcPr>
          <w:p w14:paraId="631AF2E2" w14:textId="77777777" w:rsidR="00732EBE" w:rsidRDefault="00732EBE" w:rsidP="00732EBE">
            <w:pPr>
              <w:spacing w:after="0"/>
            </w:pPr>
            <w:r w:rsidRPr="00BC43CB">
              <w:t>Total Tryout Burden</w:t>
            </w:r>
          </w:p>
        </w:tc>
        <w:tc>
          <w:tcPr>
            <w:tcW w:w="908" w:type="pct"/>
            <w:tcBorders>
              <w:bottom w:val="single" w:sz="4" w:space="0" w:color="auto"/>
            </w:tcBorders>
            <w:noWrap/>
            <w:vAlign w:val="center"/>
          </w:tcPr>
          <w:p w14:paraId="1BE4BD84" w14:textId="14103B53" w:rsidR="00732EBE" w:rsidRDefault="00732EBE" w:rsidP="00732EBE">
            <w:pPr>
              <w:spacing w:after="0"/>
              <w:jc w:val="center"/>
            </w:pPr>
            <w:r>
              <w:rPr>
                <w:color w:val="000000"/>
              </w:rPr>
              <w:t>1,140</w:t>
            </w:r>
          </w:p>
        </w:tc>
        <w:tc>
          <w:tcPr>
            <w:tcW w:w="907" w:type="pct"/>
            <w:tcBorders>
              <w:bottom w:val="single" w:sz="4" w:space="0" w:color="auto"/>
            </w:tcBorders>
            <w:vAlign w:val="center"/>
          </w:tcPr>
          <w:p w14:paraId="31473CA2" w14:textId="4DC09DF1" w:rsidR="00732EBE" w:rsidRDefault="00732EBE" w:rsidP="00732EBE">
            <w:pPr>
              <w:spacing w:after="0"/>
              <w:jc w:val="center"/>
              <w:rPr>
                <w:bCs/>
                <w:iCs/>
                <w:color w:val="000000"/>
              </w:rPr>
            </w:pPr>
            <w:r>
              <w:rPr>
                <w:bCs/>
                <w:iCs/>
                <w:color w:val="000000"/>
              </w:rPr>
              <w:t>1,840</w:t>
            </w:r>
          </w:p>
        </w:tc>
        <w:tc>
          <w:tcPr>
            <w:tcW w:w="857" w:type="pct"/>
            <w:tcBorders>
              <w:bottom w:val="single" w:sz="4" w:space="0" w:color="auto"/>
            </w:tcBorders>
            <w:noWrap/>
            <w:vAlign w:val="center"/>
          </w:tcPr>
          <w:p w14:paraId="14EDD7DD" w14:textId="1A4762B8" w:rsidR="00732EBE" w:rsidRDefault="00732EBE" w:rsidP="00732EBE">
            <w:pPr>
              <w:spacing w:after="0"/>
              <w:jc w:val="center"/>
            </w:pPr>
            <w:r>
              <w:rPr>
                <w:color w:val="000000"/>
              </w:rPr>
              <w:t>444</w:t>
            </w:r>
          </w:p>
        </w:tc>
      </w:tr>
      <w:tr w:rsidR="00732EBE" w:rsidRPr="00BC43CB" w14:paraId="20B28CA1" w14:textId="77777777" w:rsidTr="00DE5967">
        <w:trPr>
          <w:cantSplit/>
          <w:trHeight w:val="273"/>
          <w:jc w:val="center"/>
        </w:trPr>
        <w:tc>
          <w:tcPr>
            <w:tcW w:w="2328" w:type="pct"/>
            <w:shd w:val="clear" w:color="auto" w:fill="BFBFBF"/>
            <w:noWrap/>
            <w:vAlign w:val="center"/>
          </w:tcPr>
          <w:p w14:paraId="273495BB" w14:textId="77777777" w:rsidR="00732EBE" w:rsidRPr="00FA02C8" w:rsidRDefault="00732EBE" w:rsidP="00732EBE">
            <w:pPr>
              <w:spacing w:after="0"/>
              <w:rPr>
                <w:b/>
              </w:rPr>
            </w:pPr>
            <w:r w:rsidRPr="00FA02C8">
              <w:rPr>
                <w:b/>
              </w:rPr>
              <w:t>Overall Totals</w:t>
            </w:r>
          </w:p>
        </w:tc>
        <w:tc>
          <w:tcPr>
            <w:tcW w:w="908" w:type="pct"/>
            <w:shd w:val="clear" w:color="auto" w:fill="BFBFBF"/>
            <w:noWrap/>
            <w:vAlign w:val="center"/>
          </w:tcPr>
          <w:p w14:paraId="2760FFBA" w14:textId="26FBE030" w:rsidR="00732EBE" w:rsidRPr="00FA02C8" w:rsidRDefault="00732EBE" w:rsidP="00732EBE">
            <w:pPr>
              <w:spacing w:after="0"/>
              <w:jc w:val="center"/>
              <w:rPr>
                <w:b/>
              </w:rPr>
            </w:pPr>
            <w:r>
              <w:rPr>
                <w:b/>
                <w:bCs/>
                <w:color w:val="000000"/>
              </w:rPr>
              <w:t>1,932</w:t>
            </w:r>
          </w:p>
        </w:tc>
        <w:tc>
          <w:tcPr>
            <w:tcW w:w="907" w:type="pct"/>
            <w:shd w:val="clear" w:color="auto" w:fill="BFBFBF"/>
            <w:vAlign w:val="center"/>
          </w:tcPr>
          <w:p w14:paraId="4F3F3F69" w14:textId="27D45A0B" w:rsidR="00732EBE" w:rsidRPr="00FA02C8" w:rsidRDefault="00732EBE" w:rsidP="00732EBE">
            <w:pPr>
              <w:spacing w:after="0"/>
              <w:jc w:val="center"/>
              <w:rPr>
                <w:b/>
              </w:rPr>
            </w:pPr>
            <w:r>
              <w:rPr>
                <w:b/>
                <w:bCs/>
                <w:color w:val="000000"/>
              </w:rPr>
              <w:t>3,194</w:t>
            </w:r>
          </w:p>
        </w:tc>
        <w:tc>
          <w:tcPr>
            <w:tcW w:w="857" w:type="pct"/>
            <w:shd w:val="clear" w:color="auto" w:fill="BFBFBF"/>
            <w:noWrap/>
            <w:vAlign w:val="center"/>
          </w:tcPr>
          <w:p w14:paraId="48708BDE" w14:textId="09A71D8E" w:rsidR="00732EBE" w:rsidRPr="00FA02C8" w:rsidRDefault="00732EBE" w:rsidP="00732EBE">
            <w:pPr>
              <w:spacing w:after="0"/>
              <w:jc w:val="center"/>
              <w:rPr>
                <w:b/>
              </w:rPr>
            </w:pPr>
            <w:r>
              <w:rPr>
                <w:b/>
                <w:bCs/>
                <w:color w:val="000000"/>
              </w:rPr>
              <w:t>82</w:t>
            </w:r>
            <w:r w:rsidR="00F060B9">
              <w:rPr>
                <w:b/>
                <w:bCs/>
                <w:color w:val="000000"/>
              </w:rPr>
              <w:t>6</w:t>
            </w:r>
          </w:p>
        </w:tc>
      </w:tr>
    </w:tbl>
    <w:p w14:paraId="65B76B9E" w14:textId="77777777" w:rsidR="002770C4" w:rsidRDefault="00BC43CB" w:rsidP="00735B31">
      <w:pPr>
        <w:pStyle w:val="OMBSectionHeading"/>
        <w:spacing w:before="240"/>
      </w:pPr>
      <w:bookmarkStart w:id="78" w:name="_Toc431641480"/>
      <w:r w:rsidRPr="007E70E7">
        <w:t>Estimate of Costs for Recruiting and Paying Respondents</w:t>
      </w:r>
      <w:bookmarkEnd w:id="76"/>
      <w:bookmarkEnd w:id="77"/>
      <w:bookmarkEnd w:id="78"/>
    </w:p>
    <w:p w14:paraId="3085A7B2" w14:textId="76CA2250" w:rsidR="00C34519" w:rsidRPr="004B7D4D" w:rsidRDefault="00A152D3" w:rsidP="00735B31">
      <w:r w:rsidRPr="00735B31">
        <w:t xml:space="preserve">For all student pretesting activities held outside of school hours, a $25 gift card </w:t>
      </w:r>
      <w:r w:rsidR="005A180D" w:rsidRPr="00735B31">
        <w:t xml:space="preserve">(from a major credit card company) </w:t>
      </w:r>
      <w:r w:rsidRPr="00735B31">
        <w:t>will be given to each student</w:t>
      </w:r>
      <w:r w:rsidR="00ED0F5F">
        <w:t>. I</w:t>
      </w:r>
      <w:r w:rsidR="00B51765" w:rsidRPr="00735B31">
        <w:t xml:space="preserve">f transportation is provided, </w:t>
      </w:r>
      <w:r w:rsidR="00165B2A" w:rsidRPr="00735B31">
        <w:t>the</w:t>
      </w:r>
      <w:r w:rsidRPr="00735B31">
        <w:t xml:space="preserve"> parent or legal guardian of each student will receive a gift card of $25 to </w:t>
      </w:r>
      <w:r w:rsidR="00274AFF" w:rsidRPr="00735B31">
        <w:t>thank</w:t>
      </w:r>
      <w:r w:rsidRPr="00735B31">
        <w:t xml:space="preserve"> </w:t>
      </w:r>
      <w:r w:rsidR="00ED0F5F">
        <w:t>them for their time and effort</w:t>
      </w:r>
      <w:r w:rsidR="00B51765" w:rsidRPr="00735B31">
        <w:t>.</w:t>
      </w:r>
      <w:r w:rsidR="004B7D4D" w:rsidRPr="00735B31">
        <w:t xml:space="preserve"> </w:t>
      </w:r>
      <w:r w:rsidR="004B7D4D" w:rsidRPr="004B7D4D">
        <w:t xml:space="preserve">Teacher and school administrator participants will be offered a $40 gift card </w:t>
      </w:r>
      <w:r w:rsidR="005A180D" w:rsidRPr="00735B31">
        <w:t xml:space="preserve">(from a major credit card company) </w:t>
      </w:r>
      <w:r w:rsidR="00ED0F5F">
        <w:t xml:space="preserve">to thank them </w:t>
      </w:r>
      <w:r w:rsidR="004B7D4D" w:rsidRPr="004B7D4D">
        <w:t>for taking part in the study.</w:t>
      </w:r>
    </w:p>
    <w:p w14:paraId="06B524AA" w14:textId="77777777" w:rsidR="00031B48" w:rsidRDefault="00BC43CB" w:rsidP="00735B31">
      <w:pPr>
        <w:pStyle w:val="OMBSectionHeading"/>
        <w:spacing w:before="240"/>
      </w:pPr>
      <w:bookmarkStart w:id="79" w:name="_Toc431641481"/>
      <w:r w:rsidRPr="007E70E7">
        <w:lastRenderedPageBreak/>
        <w:t>Costs to Federal Government</w:t>
      </w:r>
      <w:bookmarkEnd w:id="79"/>
    </w:p>
    <w:p w14:paraId="32508DEB" w14:textId="57AF9A09" w:rsidR="00C34519" w:rsidRDefault="00BC43CB" w:rsidP="004B7D4D">
      <w:r w:rsidRPr="00BC43CB">
        <w:t xml:space="preserve">The estimated costs for the </w:t>
      </w:r>
      <w:r w:rsidR="00314A76">
        <w:t xml:space="preserve">pretesting </w:t>
      </w:r>
      <w:r w:rsidRPr="00BC43CB">
        <w:t xml:space="preserve">activities in this </w:t>
      </w:r>
      <w:r w:rsidR="00D62CA7">
        <w:t>submittal</w:t>
      </w:r>
      <w:r w:rsidR="00D62CA7" w:rsidRPr="00BC43CB">
        <w:t xml:space="preserve"> </w:t>
      </w:r>
      <w:r w:rsidRPr="00BC43CB">
        <w:t xml:space="preserve">are described in Table </w:t>
      </w:r>
      <w:r w:rsidR="00E30457">
        <w:t>8</w:t>
      </w:r>
      <w:r w:rsidRPr="00BC43CB">
        <w:t>.</w:t>
      </w:r>
    </w:p>
    <w:p w14:paraId="49D911C1" w14:textId="2CB9C3E0" w:rsidR="00C34519" w:rsidRDefault="00BC43CB" w:rsidP="00735B31">
      <w:pPr>
        <w:keepNext/>
        <w:spacing w:after="0" w:line="240" w:lineRule="auto"/>
      </w:pPr>
      <w:r w:rsidRPr="004B7D4D">
        <w:rPr>
          <w:u w:val="single"/>
        </w:rPr>
        <w:t xml:space="preserve">Table </w:t>
      </w:r>
      <w:r w:rsidR="00E30457" w:rsidRPr="004B7D4D">
        <w:rPr>
          <w:u w:val="single"/>
        </w:rPr>
        <w:t>8</w:t>
      </w:r>
      <w:r w:rsidRPr="004B7D4D">
        <w:rPr>
          <w:u w:val="single"/>
        </w:rPr>
        <w:t>.</w:t>
      </w:r>
      <w:r w:rsidR="00031B48">
        <w:t xml:space="preserve"> </w:t>
      </w:r>
      <w:r w:rsidRPr="00BC43CB">
        <w:t>Estimate of Costs</w:t>
      </w:r>
      <w:r w:rsidR="00314A7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4"/>
        <w:gridCol w:w="1711"/>
        <w:gridCol w:w="2029"/>
      </w:tblGrid>
      <w:tr w:rsidR="00BC43CB" w:rsidRPr="00BC43CB" w14:paraId="37A83FAD" w14:textId="77777777" w:rsidTr="00BC5DCD">
        <w:tc>
          <w:tcPr>
            <w:tcW w:w="6474" w:type="dxa"/>
            <w:shd w:val="clear" w:color="auto" w:fill="BFBFBF"/>
            <w:vAlign w:val="center"/>
          </w:tcPr>
          <w:p w14:paraId="278B00BE" w14:textId="77777777" w:rsidR="00C34519" w:rsidRPr="00E443CF" w:rsidRDefault="00BC43CB" w:rsidP="00735B31">
            <w:pPr>
              <w:spacing w:after="0" w:line="240" w:lineRule="auto"/>
              <w:rPr>
                <w:b/>
              </w:rPr>
            </w:pPr>
            <w:r w:rsidRPr="00E443CF">
              <w:rPr>
                <w:b/>
              </w:rPr>
              <w:t>Activity</w:t>
            </w:r>
          </w:p>
        </w:tc>
        <w:tc>
          <w:tcPr>
            <w:tcW w:w="1711" w:type="dxa"/>
            <w:shd w:val="clear" w:color="auto" w:fill="BFBFBF"/>
            <w:vAlign w:val="center"/>
          </w:tcPr>
          <w:p w14:paraId="1AA83485" w14:textId="77777777" w:rsidR="00C34519" w:rsidRPr="00E443CF" w:rsidRDefault="00BC43CB" w:rsidP="00735B31">
            <w:pPr>
              <w:spacing w:after="0" w:line="240" w:lineRule="auto"/>
              <w:rPr>
                <w:b/>
                <w:szCs w:val="16"/>
              </w:rPr>
            </w:pPr>
            <w:r w:rsidRPr="00E443CF">
              <w:rPr>
                <w:b/>
              </w:rPr>
              <w:t>Provider</w:t>
            </w:r>
          </w:p>
        </w:tc>
        <w:tc>
          <w:tcPr>
            <w:tcW w:w="2029" w:type="dxa"/>
            <w:shd w:val="clear" w:color="auto" w:fill="BFBFBF"/>
            <w:vAlign w:val="center"/>
          </w:tcPr>
          <w:p w14:paraId="41F38E56" w14:textId="77777777" w:rsidR="00C34519" w:rsidRPr="00E443CF" w:rsidRDefault="00BC43CB" w:rsidP="00735B31">
            <w:pPr>
              <w:spacing w:after="0" w:line="240" w:lineRule="auto"/>
              <w:rPr>
                <w:b/>
                <w:szCs w:val="16"/>
              </w:rPr>
            </w:pPr>
            <w:r w:rsidRPr="00E443CF">
              <w:rPr>
                <w:b/>
              </w:rPr>
              <w:t>Estimated Cost</w:t>
            </w:r>
          </w:p>
        </w:tc>
      </w:tr>
      <w:tr w:rsidR="004B7D4D" w:rsidRPr="00BC43CB" w14:paraId="530965EA" w14:textId="77777777" w:rsidTr="00BC5DCD">
        <w:trPr>
          <w:trHeight w:val="701"/>
        </w:trPr>
        <w:tc>
          <w:tcPr>
            <w:tcW w:w="6474" w:type="dxa"/>
            <w:vAlign w:val="center"/>
          </w:tcPr>
          <w:p w14:paraId="10452651" w14:textId="77777777" w:rsidR="004B7D4D" w:rsidRDefault="004B7D4D" w:rsidP="00735B31">
            <w:pPr>
              <w:spacing w:after="0" w:line="240" w:lineRule="auto"/>
              <w:jc w:val="left"/>
            </w:pPr>
            <w:r w:rsidRPr="00E443CF">
              <w:t>Design, preparation, analysis, and reporting for survey questionnaire cognitive interviews</w:t>
            </w:r>
          </w:p>
          <w:p w14:paraId="47DBBA2E" w14:textId="77777777" w:rsidR="00E218F6" w:rsidRDefault="00E218F6" w:rsidP="00735B31">
            <w:pPr>
              <w:spacing w:after="0" w:line="240" w:lineRule="auto"/>
              <w:jc w:val="left"/>
            </w:pPr>
          </w:p>
          <w:p w14:paraId="22C227AF" w14:textId="53825EDC" w:rsidR="00E218F6" w:rsidRPr="00E443CF" w:rsidRDefault="00E218F6" w:rsidP="00735B31">
            <w:pPr>
              <w:spacing w:after="0" w:line="240" w:lineRule="auto"/>
              <w:jc w:val="left"/>
            </w:pPr>
            <w:r w:rsidRPr="00E443CF">
              <w:t>Preparation and conduct for survey questionnaire cognitive interviews (including recruitment, incentive costs, data collection and documentation)</w:t>
            </w:r>
          </w:p>
        </w:tc>
        <w:tc>
          <w:tcPr>
            <w:tcW w:w="1711" w:type="dxa"/>
            <w:vAlign w:val="center"/>
          </w:tcPr>
          <w:p w14:paraId="4B7E0A31" w14:textId="77777777" w:rsidR="004B7D4D" w:rsidRDefault="004B7D4D" w:rsidP="00735B31">
            <w:pPr>
              <w:spacing w:after="0" w:line="240" w:lineRule="auto"/>
              <w:jc w:val="left"/>
            </w:pPr>
            <w:r w:rsidRPr="00E443CF">
              <w:t>ETS</w:t>
            </w:r>
          </w:p>
          <w:p w14:paraId="3D59E5B3" w14:textId="77777777" w:rsidR="00E218F6" w:rsidRDefault="00E218F6" w:rsidP="00735B31">
            <w:pPr>
              <w:spacing w:after="0" w:line="240" w:lineRule="auto"/>
              <w:jc w:val="left"/>
            </w:pPr>
          </w:p>
          <w:p w14:paraId="3CCDCD15" w14:textId="77777777" w:rsidR="00E218F6" w:rsidRDefault="00E218F6" w:rsidP="00735B31">
            <w:pPr>
              <w:spacing w:after="0" w:line="240" w:lineRule="auto"/>
              <w:jc w:val="left"/>
            </w:pPr>
          </w:p>
          <w:p w14:paraId="7A93B145" w14:textId="3E417C4A" w:rsidR="00E218F6" w:rsidRPr="00E443CF" w:rsidRDefault="00E218F6" w:rsidP="00735B31">
            <w:pPr>
              <w:spacing w:after="0" w:line="240" w:lineRule="auto"/>
              <w:jc w:val="left"/>
            </w:pPr>
            <w:r>
              <w:t>EurekaFacts</w:t>
            </w:r>
          </w:p>
        </w:tc>
        <w:tc>
          <w:tcPr>
            <w:tcW w:w="2029" w:type="dxa"/>
            <w:vAlign w:val="center"/>
          </w:tcPr>
          <w:p w14:paraId="7149FEAB" w14:textId="1659C45D" w:rsidR="004B7D4D" w:rsidRDefault="004B7D4D" w:rsidP="00735B31">
            <w:pPr>
              <w:spacing w:after="0" w:line="240" w:lineRule="auto"/>
              <w:jc w:val="right"/>
            </w:pPr>
            <w:r w:rsidRPr="00E443CF">
              <w:t xml:space="preserve">$ </w:t>
            </w:r>
            <w:r w:rsidR="00732EBE">
              <w:t>20</w:t>
            </w:r>
            <w:r w:rsidR="00360987">
              <w:t>,000</w:t>
            </w:r>
          </w:p>
          <w:p w14:paraId="1BD78B67" w14:textId="77777777" w:rsidR="00360987" w:rsidRDefault="00360987" w:rsidP="00735B31">
            <w:pPr>
              <w:spacing w:after="0" w:line="240" w:lineRule="auto"/>
              <w:jc w:val="right"/>
            </w:pPr>
          </w:p>
          <w:p w14:paraId="370BA63E" w14:textId="77777777" w:rsidR="00360987" w:rsidRDefault="00360987" w:rsidP="00735B31">
            <w:pPr>
              <w:spacing w:after="0" w:line="240" w:lineRule="auto"/>
              <w:jc w:val="right"/>
            </w:pPr>
          </w:p>
          <w:p w14:paraId="3EAECD5E" w14:textId="4DAF9713" w:rsidR="00E218F6" w:rsidRPr="00E443CF" w:rsidRDefault="00360987" w:rsidP="00735B31">
            <w:pPr>
              <w:spacing w:after="0" w:line="240" w:lineRule="auto"/>
              <w:jc w:val="right"/>
            </w:pPr>
            <w:r w:rsidRPr="00E443CF">
              <w:t xml:space="preserve">$ </w:t>
            </w:r>
            <w:r w:rsidR="00732EBE">
              <w:t>1</w:t>
            </w:r>
            <w:r w:rsidR="005A180D">
              <w:t>68</w:t>
            </w:r>
            <w:r>
              <w:t>,000</w:t>
            </w:r>
          </w:p>
        </w:tc>
      </w:tr>
      <w:tr w:rsidR="00E443CF" w:rsidRPr="00BC43CB" w14:paraId="677D1483" w14:textId="77777777" w:rsidTr="00BC5DCD">
        <w:tc>
          <w:tcPr>
            <w:tcW w:w="6474" w:type="dxa"/>
            <w:vAlign w:val="center"/>
          </w:tcPr>
          <w:p w14:paraId="52E5F3D1" w14:textId="7032B169" w:rsidR="00E443CF" w:rsidRPr="00E443CF" w:rsidRDefault="00E218F6" w:rsidP="00735B31">
            <w:pPr>
              <w:spacing w:after="0" w:line="240" w:lineRule="auto"/>
              <w:jc w:val="left"/>
              <w:rPr>
                <w:b/>
              </w:rPr>
            </w:pPr>
            <w:r>
              <w:rPr>
                <w:color w:val="000000"/>
              </w:rPr>
              <w:t>Design, prepare for, and conduct cognitive item playtesting sessions (including recruitment, incentive costs, data collection, and summary of findings)</w:t>
            </w:r>
          </w:p>
        </w:tc>
        <w:tc>
          <w:tcPr>
            <w:tcW w:w="1711" w:type="dxa"/>
            <w:vAlign w:val="center"/>
          </w:tcPr>
          <w:p w14:paraId="15F445EA" w14:textId="3A562C5E" w:rsidR="00E443CF" w:rsidRPr="00E443CF" w:rsidRDefault="00E443CF" w:rsidP="00735B31">
            <w:pPr>
              <w:spacing w:after="0" w:line="240" w:lineRule="auto"/>
            </w:pPr>
            <w:r w:rsidRPr="00E443CF">
              <w:t>ETS</w:t>
            </w:r>
          </w:p>
        </w:tc>
        <w:tc>
          <w:tcPr>
            <w:tcW w:w="2029" w:type="dxa"/>
            <w:vAlign w:val="center"/>
          </w:tcPr>
          <w:p w14:paraId="5379173B" w14:textId="42F31DDB" w:rsidR="00E443CF" w:rsidRPr="00E443CF" w:rsidRDefault="00E218F6" w:rsidP="00735B31">
            <w:pPr>
              <w:spacing w:after="0" w:line="240" w:lineRule="auto"/>
              <w:jc w:val="right"/>
            </w:pPr>
            <w:r>
              <w:rPr>
                <w:color w:val="000000"/>
              </w:rPr>
              <w:t>$ 504,114</w:t>
            </w:r>
          </w:p>
        </w:tc>
      </w:tr>
      <w:tr w:rsidR="00E443CF" w:rsidRPr="004D05DB" w14:paraId="687E9663" w14:textId="77777777" w:rsidTr="00BC5DCD">
        <w:tc>
          <w:tcPr>
            <w:tcW w:w="6474" w:type="dxa"/>
            <w:vAlign w:val="center"/>
          </w:tcPr>
          <w:p w14:paraId="71E77D74" w14:textId="5FEF6122" w:rsidR="00E218F6" w:rsidRDefault="00E218F6" w:rsidP="00735B31">
            <w:pPr>
              <w:spacing w:after="0" w:line="240" w:lineRule="auto"/>
              <w:jc w:val="left"/>
              <w:rPr>
                <w:color w:val="000000"/>
              </w:rPr>
            </w:pPr>
            <w:r>
              <w:rPr>
                <w:color w:val="000000"/>
              </w:rPr>
              <w:t>Design, prepare for, and conduct cognitive item cognitive interviews (including recruitment, incentive costs, data collection, analysis, and reporting)</w:t>
            </w:r>
          </w:p>
          <w:p w14:paraId="5D66A83C" w14:textId="77777777" w:rsidR="00E218F6" w:rsidRDefault="00E218F6" w:rsidP="00735B31">
            <w:pPr>
              <w:spacing w:after="0" w:line="240" w:lineRule="auto"/>
              <w:jc w:val="left"/>
            </w:pPr>
          </w:p>
          <w:p w14:paraId="02380871" w14:textId="666ACBFB" w:rsidR="00E443CF" w:rsidRPr="00E443CF" w:rsidRDefault="00E218F6" w:rsidP="00735B31">
            <w:pPr>
              <w:spacing w:after="0" w:line="240" w:lineRule="auto"/>
              <w:jc w:val="left"/>
              <w:rPr>
                <w:rStyle w:val="StyleTimesNewRoman"/>
              </w:rPr>
            </w:pPr>
            <w:r>
              <w:rPr>
                <w:color w:val="000000"/>
              </w:rPr>
              <w:t>Prepare for, and conduct cognitive item cognitive interviews (including recruitment, incentive costs, data collection, analysis, and reporting).</w:t>
            </w:r>
          </w:p>
        </w:tc>
        <w:tc>
          <w:tcPr>
            <w:tcW w:w="1711" w:type="dxa"/>
            <w:vAlign w:val="center"/>
          </w:tcPr>
          <w:p w14:paraId="17168F96" w14:textId="77777777" w:rsidR="00E443CF" w:rsidRDefault="00E218F6" w:rsidP="00735B31">
            <w:pPr>
              <w:spacing w:after="0" w:line="240" w:lineRule="auto"/>
            </w:pPr>
            <w:r>
              <w:t>ETS</w:t>
            </w:r>
          </w:p>
          <w:p w14:paraId="578F2384" w14:textId="77777777" w:rsidR="00E218F6" w:rsidRDefault="00E218F6" w:rsidP="00735B31">
            <w:pPr>
              <w:spacing w:after="0" w:line="240" w:lineRule="auto"/>
            </w:pPr>
          </w:p>
          <w:p w14:paraId="2952575F" w14:textId="77777777" w:rsidR="00E218F6" w:rsidRDefault="00E218F6" w:rsidP="00735B31">
            <w:pPr>
              <w:spacing w:after="0" w:line="240" w:lineRule="auto"/>
            </w:pPr>
          </w:p>
          <w:p w14:paraId="0FFE9C5E" w14:textId="56EE97E0" w:rsidR="00E218F6" w:rsidRPr="00E443CF" w:rsidRDefault="00E218F6" w:rsidP="00735B31">
            <w:pPr>
              <w:spacing w:after="0" w:line="240" w:lineRule="auto"/>
              <w:rPr>
                <w:rStyle w:val="StyleTimesNewRoman"/>
                <w:sz w:val="22"/>
                <w:szCs w:val="22"/>
              </w:rPr>
            </w:pPr>
            <w:r>
              <w:t>EurekaFacts</w:t>
            </w:r>
          </w:p>
        </w:tc>
        <w:tc>
          <w:tcPr>
            <w:tcW w:w="2029" w:type="dxa"/>
            <w:vAlign w:val="center"/>
          </w:tcPr>
          <w:p w14:paraId="1114DF75" w14:textId="77777777" w:rsidR="00E443CF" w:rsidRDefault="00E443CF" w:rsidP="00735B31">
            <w:pPr>
              <w:spacing w:after="0" w:line="240" w:lineRule="auto"/>
              <w:jc w:val="right"/>
              <w:rPr>
                <w:color w:val="000000"/>
              </w:rPr>
            </w:pPr>
            <w:r w:rsidRPr="00E443CF">
              <w:t xml:space="preserve">$ </w:t>
            </w:r>
            <w:r w:rsidR="00E218F6">
              <w:rPr>
                <w:color w:val="000000"/>
              </w:rPr>
              <w:t>380,320</w:t>
            </w:r>
          </w:p>
          <w:p w14:paraId="68CD4293" w14:textId="77777777" w:rsidR="00E218F6" w:rsidRDefault="00E218F6" w:rsidP="00735B31">
            <w:pPr>
              <w:spacing w:after="0" w:line="240" w:lineRule="auto"/>
              <w:jc w:val="right"/>
              <w:rPr>
                <w:color w:val="000000"/>
              </w:rPr>
            </w:pPr>
          </w:p>
          <w:p w14:paraId="257FEEA6" w14:textId="77777777" w:rsidR="00E218F6" w:rsidRDefault="00E218F6" w:rsidP="00735B31">
            <w:pPr>
              <w:spacing w:after="0" w:line="240" w:lineRule="auto"/>
              <w:jc w:val="right"/>
              <w:rPr>
                <w:color w:val="000000"/>
              </w:rPr>
            </w:pPr>
          </w:p>
          <w:p w14:paraId="1835F181" w14:textId="44FA740E" w:rsidR="00E218F6" w:rsidRPr="00E443CF" w:rsidRDefault="00E218F6" w:rsidP="00735B31">
            <w:pPr>
              <w:spacing w:after="0" w:line="240" w:lineRule="auto"/>
              <w:jc w:val="right"/>
              <w:rPr>
                <w:rStyle w:val="StyleTimesNewRoman"/>
              </w:rPr>
            </w:pPr>
            <w:r>
              <w:rPr>
                <w:color w:val="000000"/>
              </w:rPr>
              <w:t>$ 390,701</w:t>
            </w:r>
          </w:p>
        </w:tc>
      </w:tr>
      <w:tr w:rsidR="00E218F6" w:rsidRPr="004D05DB" w14:paraId="2CF77386" w14:textId="77777777" w:rsidTr="00BC5DCD">
        <w:tc>
          <w:tcPr>
            <w:tcW w:w="6474" w:type="dxa"/>
            <w:vAlign w:val="center"/>
          </w:tcPr>
          <w:p w14:paraId="1E3BD7CA" w14:textId="7C8E2296" w:rsidR="00E218F6" w:rsidRDefault="00E218F6" w:rsidP="00735B31">
            <w:pPr>
              <w:spacing w:after="0" w:line="240" w:lineRule="auto"/>
              <w:jc w:val="left"/>
              <w:rPr>
                <w:color w:val="000000"/>
              </w:rPr>
            </w:pPr>
            <w:r>
              <w:rPr>
                <w:color w:val="000000"/>
              </w:rPr>
              <w:t>Design, prepare for, and conduct scoring and analysis of cognitive item tryouts.</w:t>
            </w:r>
            <w:r>
              <w:rPr>
                <w:color w:val="000000"/>
              </w:rPr>
              <w:br/>
            </w:r>
            <w:r>
              <w:rPr>
                <w:color w:val="000000"/>
              </w:rPr>
              <w:br/>
              <w:t>Prepare for and conduct cognitive item tryouts (including recruitment, incentive costs, data collection, reporting).</w:t>
            </w:r>
          </w:p>
        </w:tc>
        <w:tc>
          <w:tcPr>
            <w:tcW w:w="1711" w:type="dxa"/>
            <w:vAlign w:val="center"/>
          </w:tcPr>
          <w:p w14:paraId="6BD57813" w14:textId="77777777" w:rsidR="00E218F6" w:rsidRDefault="00E218F6" w:rsidP="00735B31">
            <w:pPr>
              <w:spacing w:after="0" w:line="240" w:lineRule="auto"/>
            </w:pPr>
            <w:r>
              <w:t>ETS</w:t>
            </w:r>
          </w:p>
          <w:p w14:paraId="776C6902" w14:textId="77777777" w:rsidR="00E218F6" w:rsidRDefault="00E218F6" w:rsidP="00735B31">
            <w:pPr>
              <w:spacing w:after="0" w:line="240" w:lineRule="auto"/>
            </w:pPr>
          </w:p>
          <w:p w14:paraId="15057887" w14:textId="77777777" w:rsidR="00E218F6" w:rsidRDefault="00E218F6" w:rsidP="00735B31">
            <w:pPr>
              <w:spacing w:after="0" w:line="240" w:lineRule="auto"/>
            </w:pPr>
          </w:p>
          <w:p w14:paraId="78D22936" w14:textId="0DED7DD5" w:rsidR="00E218F6" w:rsidRDefault="00E218F6" w:rsidP="00735B31">
            <w:pPr>
              <w:spacing w:after="0" w:line="240" w:lineRule="auto"/>
            </w:pPr>
            <w:r>
              <w:t>EurekaFacts</w:t>
            </w:r>
          </w:p>
        </w:tc>
        <w:tc>
          <w:tcPr>
            <w:tcW w:w="2029" w:type="dxa"/>
            <w:vAlign w:val="center"/>
          </w:tcPr>
          <w:p w14:paraId="06EB14A1" w14:textId="77777777" w:rsidR="00E218F6" w:rsidRDefault="00E218F6" w:rsidP="00735B31">
            <w:pPr>
              <w:spacing w:after="0" w:line="240" w:lineRule="auto"/>
              <w:jc w:val="right"/>
              <w:rPr>
                <w:color w:val="000000"/>
              </w:rPr>
            </w:pPr>
            <w:r>
              <w:t xml:space="preserve">$ </w:t>
            </w:r>
            <w:r>
              <w:rPr>
                <w:color w:val="000000"/>
              </w:rPr>
              <w:t>404,593</w:t>
            </w:r>
          </w:p>
          <w:p w14:paraId="03830E9A" w14:textId="77777777" w:rsidR="00E218F6" w:rsidRDefault="00E218F6" w:rsidP="00735B31">
            <w:pPr>
              <w:spacing w:after="0" w:line="240" w:lineRule="auto"/>
              <w:jc w:val="right"/>
              <w:rPr>
                <w:color w:val="000000"/>
              </w:rPr>
            </w:pPr>
          </w:p>
          <w:p w14:paraId="55D3E091" w14:textId="77777777" w:rsidR="00E218F6" w:rsidRDefault="00E218F6" w:rsidP="00735B31">
            <w:pPr>
              <w:spacing w:after="0" w:line="240" w:lineRule="auto"/>
              <w:jc w:val="right"/>
              <w:rPr>
                <w:color w:val="000000"/>
              </w:rPr>
            </w:pPr>
          </w:p>
          <w:p w14:paraId="3183EBBD" w14:textId="38E5D901" w:rsidR="00E218F6" w:rsidRPr="00E443CF" w:rsidRDefault="00E218F6" w:rsidP="00735B31">
            <w:pPr>
              <w:spacing w:after="0" w:line="240" w:lineRule="auto"/>
              <w:jc w:val="right"/>
            </w:pPr>
            <w:r>
              <w:rPr>
                <w:color w:val="000000"/>
              </w:rPr>
              <w:t>$ 392,587</w:t>
            </w:r>
          </w:p>
        </w:tc>
      </w:tr>
      <w:tr w:rsidR="00E443CF" w:rsidRPr="00082186" w14:paraId="38EE030B" w14:textId="77777777" w:rsidTr="00BC5DCD">
        <w:tc>
          <w:tcPr>
            <w:tcW w:w="6474" w:type="dxa"/>
            <w:shd w:val="clear" w:color="auto" w:fill="BFBFBF"/>
            <w:vAlign w:val="center"/>
          </w:tcPr>
          <w:p w14:paraId="5B5C3A77" w14:textId="77777777" w:rsidR="00E443CF" w:rsidRPr="00E443CF" w:rsidRDefault="00E443CF" w:rsidP="00735B31">
            <w:pPr>
              <w:spacing w:after="0" w:line="240" w:lineRule="auto"/>
              <w:jc w:val="right"/>
              <w:rPr>
                <w:b/>
              </w:rPr>
            </w:pPr>
            <w:r w:rsidRPr="00E443CF">
              <w:rPr>
                <w:b/>
              </w:rPr>
              <w:t>Total</w:t>
            </w:r>
          </w:p>
        </w:tc>
        <w:tc>
          <w:tcPr>
            <w:tcW w:w="1711" w:type="dxa"/>
            <w:shd w:val="clear" w:color="auto" w:fill="BFBFBF"/>
            <w:vAlign w:val="center"/>
          </w:tcPr>
          <w:p w14:paraId="7C3BD3A6" w14:textId="77777777" w:rsidR="00E443CF" w:rsidRPr="00E443CF" w:rsidRDefault="00E443CF" w:rsidP="00735B31">
            <w:pPr>
              <w:spacing w:after="0" w:line="240" w:lineRule="auto"/>
              <w:rPr>
                <w:b/>
              </w:rPr>
            </w:pPr>
          </w:p>
        </w:tc>
        <w:tc>
          <w:tcPr>
            <w:tcW w:w="2029" w:type="dxa"/>
            <w:shd w:val="clear" w:color="auto" w:fill="BFBFBF"/>
            <w:vAlign w:val="center"/>
          </w:tcPr>
          <w:p w14:paraId="1E338124" w14:textId="1B7D4DFF" w:rsidR="00E443CF" w:rsidRPr="008928B3" w:rsidRDefault="00E443CF" w:rsidP="00735B31">
            <w:pPr>
              <w:spacing w:after="0" w:line="240" w:lineRule="auto"/>
              <w:jc w:val="right"/>
              <w:rPr>
                <w:b/>
              </w:rPr>
            </w:pPr>
            <w:r w:rsidRPr="008928B3">
              <w:rPr>
                <w:b/>
              </w:rPr>
              <w:t xml:space="preserve"> $</w:t>
            </w:r>
            <w:r w:rsidR="00031B48">
              <w:rPr>
                <w:b/>
              </w:rPr>
              <w:t xml:space="preserve"> </w:t>
            </w:r>
            <w:r w:rsidR="00732EBE" w:rsidRPr="00732EBE">
              <w:rPr>
                <w:b/>
                <w:color w:val="000000"/>
              </w:rPr>
              <w:t>2</w:t>
            </w:r>
            <w:r w:rsidR="00732EBE">
              <w:rPr>
                <w:b/>
                <w:color w:val="000000"/>
              </w:rPr>
              <w:t>,</w:t>
            </w:r>
            <w:r w:rsidR="00732EBE" w:rsidRPr="00732EBE">
              <w:rPr>
                <w:b/>
                <w:color w:val="000000"/>
              </w:rPr>
              <w:t>260</w:t>
            </w:r>
            <w:r w:rsidR="00732EBE">
              <w:rPr>
                <w:b/>
                <w:color w:val="000000"/>
              </w:rPr>
              <w:t>,</w:t>
            </w:r>
            <w:r w:rsidR="00732EBE" w:rsidRPr="00732EBE">
              <w:rPr>
                <w:b/>
                <w:color w:val="000000"/>
              </w:rPr>
              <w:t>315</w:t>
            </w:r>
          </w:p>
        </w:tc>
      </w:tr>
    </w:tbl>
    <w:p w14:paraId="3B68A3B0" w14:textId="77777777" w:rsidR="00C34519" w:rsidRDefault="00A06368" w:rsidP="00735B31">
      <w:pPr>
        <w:pStyle w:val="OMBSectionHeading"/>
        <w:spacing w:before="240"/>
      </w:pPr>
      <w:bookmarkStart w:id="80" w:name="_Toc431641482"/>
      <w:r>
        <w:t>Schedule</w:t>
      </w:r>
      <w:bookmarkEnd w:id="74"/>
      <w:bookmarkEnd w:id="80"/>
    </w:p>
    <w:bookmarkEnd w:id="75"/>
    <w:p w14:paraId="385C5BDF" w14:textId="5131ABC7" w:rsidR="00C34519" w:rsidRPr="00E56595" w:rsidRDefault="001B1CF3" w:rsidP="00185462">
      <w:r w:rsidRPr="00A5493D">
        <w:rPr>
          <w:szCs w:val="20"/>
        </w:rPr>
        <w:t xml:space="preserve">Table </w:t>
      </w:r>
      <w:r w:rsidR="009F3F0F">
        <w:rPr>
          <w:szCs w:val="20"/>
        </w:rPr>
        <w:t>9</w:t>
      </w:r>
      <w:r w:rsidR="009F3F0F" w:rsidRPr="00A5493D">
        <w:rPr>
          <w:szCs w:val="20"/>
        </w:rPr>
        <w:t xml:space="preserve"> </w:t>
      </w:r>
      <w:r w:rsidR="00E56595">
        <w:rPr>
          <w:szCs w:val="20"/>
        </w:rPr>
        <w:t xml:space="preserve">depicts </w:t>
      </w:r>
      <w:r w:rsidR="00AD37F5" w:rsidRPr="00AD37F5">
        <w:t xml:space="preserve">the high-level schedule for the various activities. </w:t>
      </w:r>
      <w:r w:rsidR="00AD37F5" w:rsidRPr="00AD37F5">
        <w:rPr>
          <w:bCs/>
        </w:rPr>
        <w:t>Each activity includes recruitment, data collection, analyses, and reports</w:t>
      </w:r>
      <w:r w:rsidR="00AD37F5" w:rsidRPr="00AD37F5">
        <w:t>.</w:t>
      </w:r>
    </w:p>
    <w:p w14:paraId="2E679CA0" w14:textId="16895592" w:rsidR="00C34519" w:rsidRPr="00185462" w:rsidRDefault="00F25FFD" w:rsidP="00735B31">
      <w:pPr>
        <w:keepNext/>
        <w:spacing w:after="0" w:line="240" w:lineRule="auto"/>
        <w:rPr>
          <w:rStyle w:val="StyleTimesNewRoman"/>
        </w:rPr>
      </w:pPr>
      <w:r w:rsidRPr="00185462">
        <w:rPr>
          <w:rStyle w:val="StyleTimesNewRoman"/>
          <w:u w:val="single"/>
        </w:rPr>
        <w:t xml:space="preserve">Table </w:t>
      </w:r>
      <w:r w:rsidR="008635A4" w:rsidRPr="00185462">
        <w:rPr>
          <w:rStyle w:val="StyleTimesNewRoman"/>
          <w:u w:val="single"/>
        </w:rPr>
        <w:t>9</w:t>
      </w:r>
      <w:r w:rsidRPr="00185462">
        <w:rPr>
          <w:rStyle w:val="StyleTimesNewRoman"/>
        </w:rPr>
        <w:t>.</w:t>
      </w:r>
      <w:r w:rsidR="00031B48">
        <w:rPr>
          <w:rStyle w:val="StyleTimesNewRoman"/>
        </w:rPr>
        <w:t xml:space="preserve"> </w:t>
      </w:r>
      <w:r w:rsidR="001B1CF3" w:rsidRPr="00185462">
        <w:rPr>
          <w:rStyle w:val="StyleTimesNewRoman"/>
        </w:rPr>
        <w:t xml:space="preserve">High-Level </w:t>
      </w:r>
      <w:r w:rsidRPr="00185462">
        <w:rPr>
          <w:rStyle w:val="StyleTimesNewRoman"/>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7"/>
        <w:gridCol w:w="3673"/>
      </w:tblGrid>
      <w:tr w:rsidR="001B1CF3" w:rsidRPr="00544C37" w14:paraId="34919657" w14:textId="77777777" w:rsidTr="00185462">
        <w:trPr>
          <w:trHeight w:val="300"/>
        </w:trPr>
        <w:tc>
          <w:tcPr>
            <w:tcW w:w="3241" w:type="pct"/>
            <w:tcBorders>
              <w:bottom w:val="double" w:sz="4" w:space="0" w:color="auto"/>
            </w:tcBorders>
            <w:shd w:val="clear" w:color="auto" w:fill="BFBFBF"/>
            <w:noWrap/>
          </w:tcPr>
          <w:p w14:paraId="57F07EEA" w14:textId="77777777" w:rsidR="00C34519" w:rsidRPr="00185462" w:rsidRDefault="00AD37F5" w:rsidP="00735B31">
            <w:pPr>
              <w:keepNext/>
              <w:spacing w:after="0" w:line="240" w:lineRule="auto"/>
              <w:rPr>
                <w:b/>
              </w:rPr>
            </w:pPr>
            <w:r w:rsidRPr="00185462">
              <w:rPr>
                <w:b/>
              </w:rPr>
              <w:t>Activity</w:t>
            </w:r>
          </w:p>
        </w:tc>
        <w:tc>
          <w:tcPr>
            <w:tcW w:w="1759" w:type="pct"/>
            <w:tcBorders>
              <w:bottom w:val="double" w:sz="4" w:space="0" w:color="auto"/>
            </w:tcBorders>
            <w:shd w:val="clear" w:color="auto" w:fill="BFBFBF"/>
            <w:noWrap/>
          </w:tcPr>
          <w:p w14:paraId="4041BA37" w14:textId="77777777" w:rsidR="00C34519" w:rsidRPr="00185462" w:rsidRDefault="00AD37F5" w:rsidP="00735B31">
            <w:pPr>
              <w:keepNext/>
              <w:spacing w:after="0" w:line="240" w:lineRule="auto"/>
              <w:rPr>
                <w:b/>
              </w:rPr>
            </w:pPr>
            <w:r w:rsidRPr="00185462">
              <w:rPr>
                <w:b/>
              </w:rPr>
              <w:t xml:space="preserve">Dates </w:t>
            </w:r>
          </w:p>
        </w:tc>
      </w:tr>
      <w:tr w:rsidR="00185462" w:rsidRPr="00544C37" w14:paraId="21E6BDE3" w14:textId="77777777" w:rsidTr="00185462">
        <w:trPr>
          <w:trHeight w:val="564"/>
        </w:trPr>
        <w:tc>
          <w:tcPr>
            <w:tcW w:w="3241" w:type="pct"/>
            <w:noWrap/>
            <w:vAlign w:val="center"/>
          </w:tcPr>
          <w:p w14:paraId="0696DDEF" w14:textId="376645AF" w:rsidR="00185462" w:rsidRDefault="00185462" w:rsidP="00735B31">
            <w:pPr>
              <w:keepNext/>
              <w:spacing w:after="0" w:line="240" w:lineRule="auto"/>
            </w:pPr>
            <w:r>
              <w:t>Cognitive interviews for survey questions</w:t>
            </w:r>
          </w:p>
        </w:tc>
        <w:tc>
          <w:tcPr>
            <w:tcW w:w="1759" w:type="pct"/>
            <w:noWrap/>
            <w:vAlign w:val="center"/>
          </w:tcPr>
          <w:p w14:paraId="64CCDA7C" w14:textId="0DE6BFF4" w:rsidR="00185462" w:rsidRDefault="00185462" w:rsidP="00735B31">
            <w:pPr>
              <w:keepNext/>
              <w:spacing w:after="0" w:line="240" w:lineRule="auto"/>
            </w:pPr>
            <w:r>
              <w:t>November 2015 – February 2016</w:t>
            </w:r>
          </w:p>
        </w:tc>
      </w:tr>
      <w:tr w:rsidR="001B1CF3" w:rsidRPr="00544C37" w14:paraId="204627FC" w14:textId="77777777" w:rsidTr="00185462">
        <w:trPr>
          <w:trHeight w:val="300"/>
        </w:trPr>
        <w:tc>
          <w:tcPr>
            <w:tcW w:w="3241" w:type="pct"/>
            <w:noWrap/>
            <w:vAlign w:val="center"/>
          </w:tcPr>
          <w:p w14:paraId="50415096" w14:textId="75CE81D7" w:rsidR="00C34519" w:rsidRPr="00C80042" w:rsidRDefault="00185462" w:rsidP="00735B31">
            <w:pPr>
              <w:keepNext/>
              <w:spacing w:after="0" w:line="240" w:lineRule="auto"/>
            </w:pPr>
            <w:r>
              <w:t>Pretesting</w:t>
            </w:r>
            <w:r w:rsidR="00AD37F5">
              <w:t xml:space="preserve"> for mathematics and reading</w:t>
            </w:r>
            <w:r>
              <w:t xml:space="preserve"> cognitive items at grades 4 and 8</w:t>
            </w:r>
          </w:p>
        </w:tc>
        <w:tc>
          <w:tcPr>
            <w:tcW w:w="1759" w:type="pct"/>
            <w:noWrap/>
            <w:vAlign w:val="center"/>
          </w:tcPr>
          <w:p w14:paraId="74BD612E" w14:textId="02D517B5" w:rsidR="00C34519" w:rsidRPr="00C80042" w:rsidRDefault="00185462" w:rsidP="00735B31">
            <w:pPr>
              <w:keepNext/>
              <w:spacing w:after="0" w:line="240" w:lineRule="auto"/>
            </w:pPr>
            <w:r>
              <w:t>November 2015 – February 2016</w:t>
            </w:r>
          </w:p>
        </w:tc>
      </w:tr>
      <w:tr w:rsidR="001B1CF3" w:rsidRPr="00544C37" w14:paraId="565D44AF" w14:textId="77777777" w:rsidTr="00185462">
        <w:trPr>
          <w:trHeight w:val="300"/>
        </w:trPr>
        <w:tc>
          <w:tcPr>
            <w:tcW w:w="3241" w:type="pct"/>
            <w:noWrap/>
            <w:vAlign w:val="center"/>
          </w:tcPr>
          <w:p w14:paraId="6C5F49A0" w14:textId="14F5E12D" w:rsidR="00C34519" w:rsidRPr="00C80042" w:rsidRDefault="00185462" w:rsidP="00735B31">
            <w:pPr>
              <w:spacing w:after="0" w:line="240" w:lineRule="auto"/>
            </w:pPr>
            <w:r>
              <w:t xml:space="preserve">Pretesting for mathematics and reading cognitive items at grade </w:t>
            </w:r>
            <w:r w:rsidR="00ED4463">
              <w:t>12</w:t>
            </w:r>
          </w:p>
        </w:tc>
        <w:tc>
          <w:tcPr>
            <w:tcW w:w="1759" w:type="pct"/>
            <w:noWrap/>
            <w:vAlign w:val="center"/>
          </w:tcPr>
          <w:p w14:paraId="1E985E10" w14:textId="0E1D3346" w:rsidR="00C34519" w:rsidRPr="00C80042" w:rsidRDefault="00185462" w:rsidP="00735B31">
            <w:pPr>
              <w:spacing w:after="0" w:line="240" w:lineRule="auto"/>
            </w:pPr>
            <w:r>
              <w:t>October 2016 – February 2017</w:t>
            </w:r>
          </w:p>
        </w:tc>
      </w:tr>
    </w:tbl>
    <w:p w14:paraId="43B24BC7" w14:textId="77777777" w:rsidR="00C34519" w:rsidRPr="00735B31" w:rsidRDefault="00C34519" w:rsidP="00735B31">
      <w:pPr>
        <w:spacing w:after="0" w:line="240" w:lineRule="auto"/>
        <w:rPr>
          <w:rStyle w:val="StyleTimesNewRoman"/>
          <w:sz w:val="14"/>
          <w:szCs w:val="14"/>
        </w:rPr>
      </w:pPr>
    </w:p>
    <w:sectPr w:rsidR="00C34519" w:rsidRPr="00735B31" w:rsidSect="00DE5967">
      <w:footerReference w:type="default" r:id="rId28"/>
      <w:footerReference w:type="first" r:id="rId29"/>
      <w:pgSz w:w="12240" w:h="15840" w:code="1"/>
      <w:pgMar w:top="864" w:right="1008" w:bottom="864"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55838" w14:textId="77777777" w:rsidR="00031B48" w:rsidRDefault="00031B48" w:rsidP="001E3F72">
      <w:r>
        <w:separator/>
      </w:r>
    </w:p>
    <w:p w14:paraId="09F62BC5" w14:textId="77777777" w:rsidR="00031B48" w:rsidRDefault="00031B48" w:rsidP="001E3F72"/>
  </w:endnote>
  <w:endnote w:type="continuationSeparator" w:id="0">
    <w:p w14:paraId="65FB4BF9" w14:textId="77777777" w:rsidR="00031B48" w:rsidRDefault="00031B48" w:rsidP="001E3F72">
      <w:r>
        <w:continuationSeparator/>
      </w:r>
    </w:p>
    <w:p w14:paraId="749E7655" w14:textId="77777777" w:rsidR="00031B48" w:rsidRDefault="00031B48" w:rsidP="001E3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BE62" w14:textId="65BA819D" w:rsidR="00031B48" w:rsidRPr="00B309E5" w:rsidRDefault="00031B48" w:rsidP="00B309E5">
    <w:pPr>
      <w:pStyle w:val="Footer"/>
    </w:pPr>
    <w:r>
      <w:tab/>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EB6F6" w14:textId="77777777" w:rsidR="00031B48" w:rsidRDefault="00031B48" w:rsidP="00153A34">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8B79" w14:textId="3DC80E6C" w:rsidR="00031B48" w:rsidRPr="00B309E5" w:rsidRDefault="00031B48" w:rsidP="00655DEA">
    <w:pPr>
      <w:pStyle w:val="Footer"/>
      <w:spacing w:after="0" w:line="240" w:lineRule="auto"/>
      <w:jc w:val="center"/>
      <w:rPr>
        <w:sz w:val="20"/>
      </w:rPr>
    </w:pPr>
    <w:r w:rsidRPr="00B309E5">
      <w:rPr>
        <w:sz w:val="20"/>
      </w:rPr>
      <w:fldChar w:fldCharType="begin"/>
    </w:r>
    <w:r w:rsidRPr="00B309E5">
      <w:rPr>
        <w:sz w:val="20"/>
      </w:rPr>
      <w:instrText xml:space="preserve"> PAGE   \* MERGEFORMAT </w:instrText>
    </w:r>
    <w:r w:rsidRPr="00B309E5">
      <w:rPr>
        <w:sz w:val="20"/>
      </w:rPr>
      <w:fldChar w:fldCharType="separate"/>
    </w:r>
    <w:r w:rsidR="00DE5967">
      <w:rPr>
        <w:noProof/>
        <w:sz w:val="20"/>
      </w:rPr>
      <w:t>2</w:t>
    </w:r>
    <w:r w:rsidRPr="00B309E5">
      <w:rPr>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0760" w14:textId="77777777" w:rsidR="00031B48" w:rsidRPr="00B309E5" w:rsidRDefault="00031B48" w:rsidP="00735B31">
    <w:pPr>
      <w:pStyle w:val="Footer"/>
      <w:spacing w:after="0" w:line="240" w:lineRule="auto"/>
      <w:jc w:val="center"/>
      <w:rPr>
        <w:sz w:val="20"/>
      </w:rPr>
    </w:pPr>
    <w:r w:rsidRPr="00B309E5">
      <w:rPr>
        <w:sz w:val="20"/>
      </w:rPr>
      <w:fldChar w:fldCharType="begin"/>
    </w:r>
    <w:r w:rsidRPr="00B309E5">
      <w:rPr>
        <w:sz w:val="20"/>
      </w:rPr>
      <w:instrText xml:space="preserve"> PAGE   \* MERGEFORMAT </w:instrText>
    </w:r>
    <w:r w:rsidRPr="00B309E5">
      <w:rPr>
        <w:sz w:val="20"/>
      </w:rPr>
      <w:fldChar w:fldCharType="separate"/>
    </w:r>
    <w:r w:rsidR="00DE5967">
      <w:rPr>
        <w:noProof/>
        <w:sz w:val="20"/>
      </w:rPr>
      <w:t>1</w:t>
    </w:r>
    <w:r w:rsidRPr="00B309E5">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78FA1" w14:textId="20743A52" w:rsidR="00031B48" w:rsidRDefault="00031B48" w:rsidP="00735B31">
      <w:pPr>
        <w:spacing w:after="0" w:line="240" w:lineRule="auto"/>
      </w:pPr>
      <w:r>
        <w:separator/>
      </w:r>
    </w:p>
  </w:footnote>
  <w:footnote w:type="continuationSeparator" w:id="0">
    <w:p w14:paraId="7EE4230C" w14:textId="322097C1" w:rsidR="00031B48" w:rsidRDefault="00031B48" w:rsidP="00735B31">
      <w:pPr>
        <w:spacing w:after="0" w:line="240" w:lineRule="auto"/>
      </w:pPr>
      <w:r>
        <w:continuationSeparator/>
      </w:r>
    </w:p>
  </w:footnote>
  <w:footnote w:type="continuationNotice" w:id="1">
    <w:p w14:paraId="7F8EB2F4" w14:textId="77777777" w:rsidR="00031B48" w:rsidRDefault="00031B48">
      <w:pPr>
        <w:spacing w:after="0" w:line="240" w:lineRule="auto"/>
      </w:pPr>
    </w:p>
  </w:footnote>
  <w:footnote w:id="2">
    <w:p w14:paraId="5B289D02" w14:textId="77777777" w:rsidR="00031B48" w:rsidRPr="00E40E26" w:rsidRDefault="00031B48" w:rsidP="002276B8">
      <w:pPr>
        <w:pStyle w:val="FootnoteText"/>
        <w:spacing w:after="0" w:line="240" w:lineRule="auto"/>
        <w:jc w:val="left"/>
      </w:pPr>
      <w:r w:rsidRPr="00E40E26">
        <w:rPr>
          <w:rStyle w:val="FootnoteReference"/>
        </w:rPr>
        <w:footnoteRef/>
      </w:r>
      <w:r w:rsidRPr="00E40E26">
        <w:t xml:space="preserve"> Please note that the 90 minutes includes time for introductions (maximum 15 minutes), conducting the interview (60 minutes), and debriefing and/or time for additional questions/feedback from the participants (maximum 15 minutes). </w:t>
      </w:r>
    </w:p>
  </w:footnote>
  <w:footnote w:id="3">
    <w:p w14:paraId="401C478B" w14:textId="563C14AC" w:rsidR="00031B48" w:rsidRDefault="00031B48" w:rsidP="002276B8">
      <w:pPr>
        <w:pStyle w:val="FootnoteText"/>
        <w:spacing w:after="0" w:line="240" w:lineRule="auto"/>
        <w:jc w:val="left"/>
      </w:pPr>
      <w:r w:rsidRPr="00E40E26">
        <w:rPr>
          <w:rStyle w:val="FootnoteReference"/>
        </w:rPr>
        <w:footnoteRef/>
      </w:r>
      <w:r>
        <w:t xml:space="preserve"> A limited number of teacher and school </w:t>
      </w:r>
      <w:r w:rsidRPr="00E40E26">
        <w:t xml:space="preserve">administrator interviews may be conducted via phone or </w:t>
      </w:r>
      <w:r>
        <w:t>over the internet</w:t>
      </w:r>
      <w:r w:rsidRPr="00E40E26">
        <w:t>, if needed.</w:t>
      </w:r>
    </w:p>
  </w:footnote>
  <w:footnote w:id="4">
    <w:p w14:paraId="282CA024" w14:textId="77777777" w:rsidR="00031B48" w:rsidRPr="00E40E26" w:rsidRDefault="00031B48" w:rsidP="002276B8">
      <w:pPr>
        <w:pStyle w:val="FootnoteText"/>
        <w:spacing w:after="0" w:line="240" w:lineRule="auto"/>
        <w:jc w:val="left"/>
        <w:rPr>
          <w:sz w:val="18"/>
          <w:szCs w:val="18"/>
        </w:rPr>
      </w:pPr>
      <w:r w:rsidRPr="00E40E26">
        <w:rPr>
          <w:rStyle w:val="FootnoteReference"/>
          <w:szCs w:val="18"/>
        </w:rPr>
        <w:footnoteRef/>
      </w:r>
      <w:r w:rsidRPr="00E40E26">
        <w:rPr>
          <w:szCs w:val="18"/>
        </w:rPr>
        <w:t xml:space="preserve"> </w:t>
      </w:r>
      <w:r w:rsidRPr="00E40E26">
        <w:t xml:space="preserve">See Nielson, J. (1994). Estimating the number of subjects needed for a think aloud test. Int J. Human-computer Studies. </w:t>
      </w:r>
      <w:r w:rsidRPr="00E40E26">
        <w:rPr>
          <w:i/>
        </w:rPr>
        <w:t>41</w:t>
      </w:r>
      <w:r w:rsidRPr="00E40E26">
        <w:t xml:space="preserve">, 385-397. Available at: </w:t>
      </w:r>
      <w:hyperlink r:id="rId1" w:history="1">
        <w:r w:rsidRPr="00E40E26">
          <w:rPr>
            <w:rStyle w:val="Hyperlink"/>
          </w:rPr>
          <w:t>http://www.idemployee.id.tue.nl/g.w.m.rauterberg/lecturenotes/DG308%20DID/nielsen-1994.pdf</w:t>
        </w:r>
      </w:hyperlink>
      <w:r w:rsidRPr="00E40E26">
        <w:rPr>
          <w:rStyle w:val="Hyperlink"/>
        </w:rPr>
        <w:t>.</w:t>
      </w:r>
    </w:p>
  </w:footnote>
  <w:footnote w:id="5">
    <w:p w14:paraId="25474FBC" w14:textId="77777777" w:rsidR="00031B48" w:rsidRPr="000102CC" w:rsidRDefault="00031B48" w:rsidP="002276B8">
      <w:pPr>
        <w:spacing w:after="0" w:line="240" w:lineRule="auto"/>
        <w:ind w:left="86" w:hanging="86"/>
        <w:jc w:val="left"/>
        <w:rPr>
          <w:sz w:val="20"/>
          <w:szCs w:val="20"/>
        </w:rPr>
      </w:pPr>
      <w:r w:rsidRPr="000102CC">
        <w:rPr>
          <w:rStyle w:val="StyleTimesNewRoman"/>
          <w:sz w:val="20"/>
          <w:szCs w:val="20"/>
          <w:vertAlign w:val="superscript"/>
        </w:rPr>
        <w:footnoteRef/>
      </w:r>
      <w:r w:rsidRPr="000102CC">
        <w:rPr>
          <w:rStyle w:val="StyleTimesNewRoman"/>
          <w:sz w:val="20"/>
          <w:szCs w:val="20"/>
        </w:rPr>
        <w:t xml:space="preserve"> See Almond, P. J., Cameto, R., Johnstone, C. J., Laitusis, C., Lazarus, S., Nagle, K., Parker, C. E., Roach, A. T., &amp; Sato, E. (2009). White paper: Cognitive interview methods in reading test design and development for alternate assessments based on modified academic achievement standards (AA-MAS). Dover, NH: Measured Progress and Menlo Park, CA: SRI International. Available at: http://www.measuredprogress.org/documents/10157/18820/cognitiveinterviewmethods.pdf</w:t>
      </w:r>
    </w:p>
  </w:footnote>
  <w:footnote w:id="6">
    <w:p w14:paraId="3BCAB251" w14:textId="77777777" w:rsidR="00031B48" w:rsidRPr="002F14A2" w:rsidRDefault="00031B48" w:rsidP="002276B8">
      <w:pPr>
        <w:spacing w:after="0" w:line="240" w:lineRule="auto"/>
        <w:ind w:left="86" w:hanging="86"/>
        <w:jc w:val="left"/>
        <w:rPr>
          <w:sz w:val="18"/>
          <w:szCs w:val="18"/>
        </w:rPr>
      </w:pPr>
      <w:r w:rsidRPr="000102CC">
        <w:rPr>
          <w:rStyle w:val="StyleTimesNewRoman"/>
          <w:sz w:val="20"/>
          <w:szCs w:val="20"/>
          <w:vertAlign w:val="superscript"/>
        </w:rPr>
        <w:footnoteRef/>
      </w:r>
      <w:r w:rsidRPr="000102CC">
        <w:rPr>
          <w:rStyle w:val="StyleTimesNewRoman"/>
          <w:sz w:val="20"/>
          <w:szCs w:val="20"/>
        </w:rPr>
        <w:t xml:space="preserve"> See Van Someren, M. W., Barnard, Y. F., &amp; Sandberg, J. A. C. (1994). The think-aloud method: A practical guide to modeling cognitive processes. San Diego, CA: Academic Press. Available at: </w:t>
      </w:r>
      <w:hyperlink r:id="rId2" w:history="1">
        <w:r w:rsidRPr="000102CC">
          <w:rPr>
            <w:rStyle w:val="Hyperlink"/>
            <w:sz w:val="20"/>
            <w:szCs w:val="20"/>
          </w:rPr>
          <w:t>ftp://akmc.biz/ShareSpace/ResMeth-IS-Spring2012/Zhora_el_Gauche/Reading%20Materials/Someren_et_al-The_Think_Aloud_Method.pdf</w:t>
        </w:r>
      </w:hyperlink>
    </w:p>
  </w:footnote>
  <w:footnote w:id="7">
    <w:p w14:paraId="2ED15C4A" w14:textId="7BD20EA2" w:rsidR="00031B48" w:rsidRPr="002770C4" w:rsidRDefault="00031B48" w:rsidP="002276B8">
      <w:pPr>
        <w:pStyle w:val="FootnoteText"/>
        <w:spacing w:after="0" w:line="240" w:lineRule="auto"/>
        <w:jc w:val="left"/>
      </w:pPr>
      <w:r w:rsidRPr="002770C4">
        <w:rPr>
          <w:rStyle w:val="FootnoteReference"/>
        </w:rPr>
        <w:footnoteRef/>
      </w:r>
      <w:r>
        <w:t xml:space="preserve"> For the cognitive items pretesting, t</w:t>
      </w:r>
      <w:r w:rsidRPr="002770C4">
        <w:t>his table represents the expected distribution across grades.</w:t>
      </w:r>
      <w:r>
        <w:t xml:space="preserve"> </w:t>
      </w:r>
      <w:r w:rsidRPr="002770C4">
        <w:t xml:space="preserve">Depending on the nature of the items and tasks and the specific recruitment challenges, the actual distribution may </w:t>
      </w:r>
      <w:r w:rsidR="009539C5" w:rsidRPr="002770C4">
        <w:t xml:space="preserve">slightly </w:t>
      </w:r>
      <w:r w:rsidRPr="002770C4">
        <w:t>vary. For burden purposes, the maximum number of students by pretesting activity will not exceed the total shown in the table</w:t>
      </w:r>
      <w:r>
        <w:t>.</w:t>
      </w:r>
    </w:p>
  </w:footnote>
  <w:footnote w:id="8">
    <w:p w14:paraId="0FC41C4F" w14:textId="7A506DEE" w:rsidR="00031B48" w:rsidRPr="00BB5ABA" w:rsidRDefault="00031B48" w:rsidP="002276B8">
      <w:pPr>
        <w:pStyle w:val="FootnoteText"/>
        <w:spacing w:after="0" w:line="240" w:lineRule="auto"/>
        <w:jc w:val="left"/>
      </w:pPr>
      <w:r w:rsidRPr="000468FB">
        <w:rPr>
          <w:rStyle w:val="FootnoteReference"/>
        </w:rPr>
        <w:footnoteRef/>
      </w:r>
      <w:r w:rsidRPr="000468FB">
        <w:t xml:space="preserve"> </w:t>
      </w:r>
      <w:r>
        <w:t>Details regarding the nature of the recordings are</w:t>
      </w:r>
      <w:r w:rsidRPr="000468FB">
        <w:t xml:space="preserve"> described in the specific interview sections. </w:t>
      </w:r>
    </w:p>
  </w:footnote>
  <w:footnote w:id="9">
    <w:p w14:paraId="4B5B74F2" w14:textId="77777777" w:rsidR="00031B48" w:rsidRDefault="00031B48" w:rsidP="002276B8">
      <w:pPr>
        <w:pStyle w:val="FootnoteText"/>
        <w:spacing w:after="0" w:line="240" w:lineRule="auto"/>
        <w:jc w:val="left"/>
      </w:pPr>
      <w:r>
        <w:rPr>
          <w:rStyle w:val="FootnoteReference"/>
        </w:rPr>
        <w:footnoteRef/>
      </w:r>
      <w:r>
        <w:t xml:space="preserve"> </w:t>
      </w:r>
      <w:r w:rsidRPr="00E519C7">
        <w:t xml:space="preserve">Assumptions for approximate attrition rates for direct participant recruitment are 33 percent from initial contact to follow-up, 50 percent from follow-up to confirmation. Note: The initial principal contact for student identification attrition rate is 33 percent from contact to </w:t>
      </w:r>
      <w:r>
        <w:t>follow-up</w:t>
      </w:r>
      <w:r w:rsidRPr="00E519C7">
        <w:t>.</w:t>
      </w:r>
    </w:p>
  </w:footnote>
  <w:footnote w:id="10">
    <w:p w14:paraId="23D9B558" w14:textId="77777777" w:rsidR="00DE5967" w:rsidRDefault="00DE5967" w:rsidP="00DE5967">
      <w:pPr>
        <w:pStyle w:val="FootnoteText"/>
        <w:spacing w:after="0" w:line="240" w:lineRule="auto"/>
        <w:jc w:val="left"/>
      </w:pPr>
      <w:r>
        <w:rPr>
          <w:rStyle w:val="FootnoteReference"/>
        </w:rPr>
        <w:footnoteRef/>
      </w:r>
      <w:r>
        <w:t xml:space="preserve"> </w:t>
      </w:r>
      <w:r w:rsidRPr="00FC6AD6">
        <w:t>Assumptions for approximate attrition rates are 50 percent from initial contact (flyer from teacher) to consent form completion and 25 percent from submission of consent form to participation.</w:t>
      </w:r>
      <w:r>
        <w:t xml:space="preserve"> </w:t>
      </w:r>
      <w:r w:rsidRPr="00E519C7">
        <w:t xml:space="preserve">Note: The initial principal contact for student identification attrition rate is 33 percent from contact to </w:t>
      </w:r>
      <w:r>
        <w:t>follow-up</w:t>
      </w:r>
      <w:r w:rsidRPr="00E519C7">
        <w:t>.</w:t>
      </w:r>
    </w:p>
  </w:footnote>
  <w:footnote w:id="11">
    <w:p w14:paraId="1F42D8F3" w14:textId="77777777" w:rsidR="00DE5967" w:rsidRDefault="00DE5967" w:rsidP="00DE5967">
      <w:pPr>
        <w:pStyle w:val="FootnoteText"/>
        <w:spacing w:after="0" w:line="240" w:lineRule="auto"/>
        <w:jc w:val="left"/>
      </w:pPr>
      <w:r>
        <w:rPr>
          <w:rStyle w:val="FootnoteReference"/>
        </w:rPr>
        <w:footnoteRef/>
      </w:r>
      <w:r>
        <w:t xml:space="preserve"> </w:t>
      </w:r>
      <w:r w:rsidRPr="00B36CB5">
        <w:t>Assumptions for approximate attrition rates are 50 percent from initial contact (flyer from teacher) to consent form completion and 25 percent from submission of consent form to participation.</w:t>
      </w:r>
    </w:p>
  </w:footnote>
  <w:footnote w:id="12">
    <w:p w14:paraId="3AFC8259" w14:textId="77777777" w:rsidR="00DE5967" w:rsidRDefault="00DE5967" w:rsidP="00DE5967">
      <w:pPr>
        <w:pStyle w:val="FootnoteText"/>
        <w:spacing w:after="0" w:line="240" w:lineRule="auto"/>
        <w:jc w:val="left"/>
      </w:pPr>
      <w:r>
        <w:rPr>
          <w:rStyle w:val="FootnoteReference"/>
        </w:rPr>
        <w:footnoteRef/>
      </w:r>
      <w:r>
        <w:t xml:space="preserve"> </w:t>
      </w:r>
      <w:r w:rsidRPr="00B36CB5">
        <w:t>Assumptions for approximate attrition rates are 50 percent from initial contact (flyer from teacher) to consent form completion and 25 percent from submission of consent form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5BB9" w14:textId="061DC0AE" w:rsidR="00031B48" w:rsidRPr="00B309E5" w:rsidRDefault="00031B48" w:rsidP="00153A34">
    <w:pPr>
      <w:pStyle w:val="Header"/>
      <w:spacing w:after="0"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4">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6BF1E8B"/>
    <w:multiLevelType w:val="hybridMultilevel"/>
    <w:tmpl w:val="EC3C4700"/>
    <w:lvl w:ilvl="0" w:tplc="24A89900">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9">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61">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9">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0">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2">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4">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5">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7">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8">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7"/>
  </w:num>
  <w:num w:numId="3">
    <w:abstractNumId w:val="76"/>
  </w:num>
  <w:num w:numId="4">
    <w:abstractNumId w:val="50"/>
  </w:num>
  <w:num w:numId="5">
    <w:abstractNumId w:val="28"/>
  </w:num>
  <w:num w:numId="6">
    <w:abstractNumId w:val="2"/>
  </w:num>
  <w:num w:numId="7">
    <w:abstractNumId w:val="73"/>
  </w:num>
  <w:num w:numId="8">
    <w:abstractNumId w:val="80"/>
  </w:num>
  <w:num w:numId="9">
    <w:abstractNumId w:val="41"/>
  </w:num>
  <w:num w:numId="10">
    <w:abstractNumId w:val="30"/>
  </w:num>
  <w:num w:numId="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6"/>
  </w:num>
  <w:num w:numId="14">
    <w:abstractNumId w:val="26"/>
  </w:num>
  <w:num w:numId="15">
    <w:abstractNumId w:val="4"/>
  </w:num>
  <w:num w:numId="16">
    <w:abstractNumId w:val="57"/>
  </w:num>
  <w:num w:numId="17">
    <w:abstractNumId w:val="44"/>
  </w:num>
  <w:num w:numId="18">
    <w:abstractNumId w:val="77"/>
  </w:num>
  <w:num w:numId="19">
    <w:abstractNumId w:val="1"/>
  </w:num>
  <w:num w:numId="20">
    <w:abstractNumId w:val="34"/>
  </w:num>
  <w:num w:numId="21">
    <w:abstractNumId w:val="74"/>
  </w:num>
  <w:num w:numId="22">
    <w:abstractNumId w:val="60"/>
  </w:num>
  <w:num w:numId="23">
    <w:abstractNumId w:val="71"/>
  </w:num>
  <w:num w:numId="24">
    <w:abstractNumId w:val="0"/>
  </w:num>
  <w:num w:numId="25">
    <w:abstractNumId w:val="72"/>
  </w:num>
  <w:num w:numId="26">
    <w:abstractNumId w:val="9"/>
  </w:num>
  <w:num w:numId="27">
    <w:abstractNumId w:val="61"/>
  </w:num>
  <w:num w:numId="28">
    <w:abstractNumId w:val="59"/>
  </w:num>
  <w:num w:numId="29">
    <w:abstractNumId w:val="54"/>
  </w:num>
  <w:num w:numId="30">
    <w:abstractNumId w:val="29"/>
  </w:num>
  <w:num w:numId="31">
    <w:abstractNumId w:val="16"/>
  </w:num>
  <w:num w:numId="32">
    <w:abstractNumId w:val="11"/>
  </w:num>
  <w:num w:numId="33">
    <w:abstractNumId w:val="10"/>
  </w:num>
  <w:num w:numId="34">
    <w:abstractNumId w:val="38"/>
  </w:num>
  <w:num w:numId="35">
    <w:abstractNumId w:val="63"/>
  </w:num>
  <w:num w:numId="36">
    <w:abstractNumId w:val="51"/>
  </w:num>
  <w:num w:numId="37">
    <w:abstractNumId w:val="27"/>
  </w:num>
  <w:num w:numId="38">
    <w:abstractNumId w:val="3"/>
  </w:num>
  <w:num w:numId="39">
    <w:abstractNumId w:val="21"/>
  </w:num>
  <w:num w:numId="40">
    <w:abstractNumId w:val="42"/>
  </w:num>
  <w:num w:numId="41">
    <w:abstractNumId w:val="18"/>
  </w:num>
  <w:num w:numId="42">
    <w:abstractNumId w:val="37"/>
  </w:num>
  <w:num w:numId="43">
    <w:abstractNumId w:val="65"/>
  </w:num>
  <w:num w:numId="44">
    <w:abstractNumId w:val="33"/>
  </w:num>
  <w:num w:numId="45">
    <w:abstractNumId w:val="25"/>
  </w:num>
  <w:num w:numId="46">
    <w:abstractNumId w:val="75"/>
  </w:num>
  <w:num w:numId="47">
    <w:abstractNumId w:val="70"/>
  </w:num>
  <w:num w:numId="48">
    <w:abstractNumId w:val="35"/>
  </w:num>
  <w:num w:numId="49">
    <w:abstractNumId w:val="5"/>
  </w:num>
  <w:num w:numId="50">
    <w:abstractNumId w:val="46"/>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6"/>
  </w:num>
  <w:num w:numId="65">
    <w:abstractNumId w:val="81"/>
  </w:num>
  <w:num w:numId="66">
    <w:abstractNumId w:val="20"/>
  </w:num>
  <w:num w:numId="67">
    <w:abstractNumId w:val="55"/>
  </w:num>
  <w:num w:numId="68">
    <w:abstractNumId w:val="15"/>
  </w:num>
  <w:num w:numId="69">
    <w:abstractNumId w:val="39"/>
  </w:num>
  <w:num w:numId="70">
    <w:abstractNumId w:val="7"/>
  </w:num>
  <w:num w:numId="71">
    <w:abstractNumId w:val="68"/>
  </w:num>
  <w:num w:numId="72">
    <w:abstractNumId w:val="78"/>
  </w:num>
  <w:num w:numId="73">
    <w:abstractNumId w:val="17"/>
  </w:num>
  <w:num w:numId="74">
    <w:abstractNumId w:val="48"/>
  </w:num>
  <w:num w:numId="75">
    <w:abstractNumId w:val="19"/>
  </w:num>
  <w:num w:numId="76">
    <w:abstractNumId w:val="12"/>
  </w:num>
  <w:num w:numId="77">
    <w:abstractNumId w:val="14"/>
  </w:num>
  <w:num w:numId="78">
    <w:abstractNumId w:val="32"/>
  </w:num>
  <w:num w:numId="79">
    <w:abstractNumId w:val="8"/>
  </w:num>
  <w:num w:numId="80">
    <w:abstractNumId w:val="47"/>
  </w:num>
  <w:num w:numId="81">
    <w:abstractNumId w:val="22"/>
  </w:num>
  <w:num w:numId="82">
    <w:abstractNumId w:val="4"/>
  </w:num>
  <w:num w:numId="83">
    <w:abstractNumId w:val="52"/>
  </w:num>
  <w:num w:numId="84">
    <w:abstractNumId w:val="53"/>
  </w:num>
  <w:num w:numId="85">
    <w:abstractNumId w:val="45"/>
  </w:num>
  <w:num w:numId="86">
    <w:abstractNumId w:val="82"/>
  </w:num>
  <w:num w:numId="87">
    <w:abstractNumId w:val="58"/>
  </w:num>
  <w:num w:numId="88">
    <w:abstractNumId w:val="62"/>
  </w:num>
  <w:num w:numId="89">
    <w:abstractNumId w:val="31"/>
  </w:num>
  <w:num w:numId="90">
    <w:abstractNumId w:val="40"/>
  </w:num>
  <w:num w:numId="91">
    <w:abstractNumId w:val="36"/>
  </w:num>
  <w:num w:numId="92">
    <w:abstractNumId w:val="64"/>
  </w:num>
  <w:num w:numId="93">
    <w:abstractNumId w:val="4"/>
  </w:num>
  <w:num w:numId="94">
    <w:abstractNumId w:val="4"/>
  </w:num>
  <w:num w:numId="95">
    <w:abstractNumId w:val="4"/>
  </w:num>
  <w:num w:numId="96">
    <w:abstractNumId w:val="4"/>
  </w:num>
  <w:num w:numId="97">
    <w:abstractNumId w:val="43"/>
  </w:num>
  <w:num w:numId="98">
    <w:abstractNumId w:val="23"/>
  </w:num>
  <w:num w:numId="99">
    <w:abstractNumId w:val="69"/>
  </w:num>
  <w:num w:numId="100">
    <w:abstractNumId w:val="24"/>
  </w:num>
  <w:num w:numId="101">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C2D"/>
    <w:rsid w:val="0000193F"/>
    <w:rsid w:val="00002ECD"/>
    <w:rsid w:val="00002FFF"/>
    <w:rsid w:val="00003F5A"/>
    <w:rsid w:val="00004571"/>
    <w:rsid w:val="00005B2F"/>
    <w:rsid w:val="00007286"/>
    <w:rsid w:val="000102CC"/>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7496"/>
    <w:rsid w:val="00030197"/>
    <w:rsid w:val="00031B48"/>
    <w:rsid w:val="000324E5"/>
    <w:rsid w:val="000325D4"/>
    <w:rsid w:val="00034320"/>
    <w:rsid w:val="00034E71"/>
    <w:rsid w:val="00036D0C"/>
    <w:rsid w:val="00037B81"/>
    <w:rsid w:val="00043C66"/>
    <w:rsid w:val="00045D9B"/>
    <w:rsid w:val="000468FB"/>
    <w:rsid w:val="000515FE"/>
    <w:rsid w:val="0005201F"/>
    <w:rsid w:val="000529E9"/>
    <w:rsid w:val="0005356B"/>
    <w:rsid w:val="00053B9B"/>
    <w:rsid w:val="00054415"/>
    <w:rsid w:val="00054485"/>
    <w:rsid w:val="000574D8"/>
    <w:rsid w:val="00057BCF"/>
    <w:rsid w:val="00057CC1"/>
    <w:rsid w:val="00060247"/>
    <w:rsid w:val="000607BE"/>
    <w:rsid w:val="00060AE3"/>
    <w:rsid w:val="00061664"/>
    <w:rsid w:val="0006256F"/>
    <w:rsid w:val="00063922"/>
    <w:rsid w:val="00063B55"/>
    <w:rsid w:val="00064EB4"/>
    <w:rsid w:val="00064FEC"/>
    <w:rsid w:val="000664D8"/>
    <w:rsid w:val="00066718"/>
    <w:rsid w:val="0007123A"/>
    <w:rsid w:val="00073488"/>
    <w:rsid w:val="0007380B"/>
    <w:rsid w:val="000741B3"/>
    <w:rsid w:val="000753CD"/>
    <w:rsid w:val="00075452"/>
    <w:rsid w:val="0007594F"/>
    <w:rsid w:val="00076101"/>
    <w:rsid w:val="0007707A"/>
    <w:rsid w:val="00077408"/>
    <w:rsid w:val="000814BE"/>
    <w:rsid w:val="000817D4"/>
    <w:rsid w:val="00081ABA"/>
    <w:rsid w:val="00082186"/>
    <w:rsid w:val="0008223C"/>
    <w:rsid w:val="00082CC4"/>
    <w:rsid w:val="00082FA8"/>
    <w:rsid w:val="000833EA"/>
    <w:rsid w:val="0008489C"/>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4214"/>
    <w:rsid w:val="000A4843"/>
    <w:rsid w:val="000A4C64"/>
    <w:rsid w:val="000A65DB"/>
    <w:rsid w:val="000A75CE"/>
    <w:rsid w:val="000A7CA1"/>
    <w:rsid w:val="000A7E74"/>
    <w:rsid w:val="000B00FA"/>
    <w:rsid w:val="000B1D77"/>
    <w:rsid w:val="000B30EF"/>
    <w:rsid w:val="000B34FB"/>
    <w:rsid w:val="000B4CBE"/>
    <w:rsid w:val="000B543A"/>
    <w:rsid w:val="000B5A58"/>
    <w:rsid w:val="000B5BF6"/>
    <w:rsid w:val="000B5C86"/>
    <w:rsid w:val="000B62B3"/>
    <w:rsid w:val="000B6F43"/>
    <w:rsid w:val="000B7D5D"/>
    <w:rsid w:val="000C1396"/>
    <w:rsid w:val="000C2BA0"/>
    <w:rsid w:val="000C3FF2"/>
    <w:rsid w:val="000C48DE"/>
    <w:rsid w:val="000C62E1"/>
    <w:rsid w:val="000C75D7"/>
    <w:rsid w:val="000C769E"/>
    <w:rsid w:val="000C7C0B"/>
    <w:rsid w:val="000D23EE"/>
    <w:rsid w:val="000D2B1A"/>
    <w:rsid w:val="000D37ED"/>
    <w:rsid w:val="000D444A"/>
    <w:rsid w:val="000D6E3E"/>
    <w:rsid w:val="000D7055"/>
    <w:rsid w:val="000D7C8C"/>
    <w:rsid w:val="000D7C98"/>
    <w:rsid w:val="000E127D"/>
    <w:rsid w:val="000E14F3"/>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2A00"/>
    <w:rsid w:val="0012389E"/>
    <w:rsid w:val="00124291"/>
    <w:rsid w:val="00127465"/>
    <w:rsid w:val="00131493"/>
    <w:rsid w:val="00131F9D"/>
    <w:rsid w:val="00132A66"/>
    <w:rsid w:val="00132AE6"/>
    <w:rsid w:val="0013382F"/>
    <w:rsid w:val="00133C9E"/>
    <w:rsid w:val="0013577F"/>
    <w:rsid w:val="00135C9A"/>
    <w:rsid w:val="00136603"/>
    <w:rsid w:val="001411D3"/>
    <w:rsid w:val="001429F0"/>
    <w:rsid w:val="00143DF4"/>
    <w:rsid w:val="00146A74"/>
    <w:rsid w:val="0014755B"/>
    <w:rsid w:val="001477CE"/>
    <w:rsid w:val="00150E64"/>
    <w:rsid w:val="001512DB"/>
    <w:rsid w:val="00151A4C"/>
    <w:rsid w:val="00153985"/>
    <w:rsid w:val="00153A34"/>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659B5"/>
    <w:rsid w:val="00165B2A"/>
    <w:rsid w:val="00167D08"/>
    <w:rsid w:val="001701EC"/>
    <w:rsid w:val="0017033E"/>
    <w:rsid w:val="001707A5"/>
    <w:rsid w:val="00170CE3"/>
    <w:rsid w:val="001723E9"/>
    <w:rsid w:val="00172959"/>
    <w:rsid w:val="001738FF"/>
    <w:rsid w:val="00174702"/>
    <w:rsid w:val="0017487D"/>
    <w:rsid w:val="00174DD5"/>
    <w:rsid w:val="00175559"/>
    <w:rsid w:val="00175E2A"/>
    <w:rsid w:val="00177B92"/>
    <w:rsid w:val="00180F24"/>
    <w:rsid w:val="0018483F"/>
    <w:rsid w:val="001851EB"/>
    <w:rsid w:val="00185462"/>
    <w:rsid w:val="00186CA5"/>
    <w:rsid w:val="00187666"/>
    <w:rsid w:val="00187F10"/>
    <w:rsid w:val="00191BF9"/>
    <w:rsid w:val="00193082"/>
    <w:rsid w:val="00193D32"/>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67B"/>
    <w:rsid w:val="001C6CA8"/>
    <w:rsid w:val="001C7ECA"/>
    <w:rsid w:val="001D1920"/>
    <w:rsid w:val="001D3845"/>
    <w:rsid w:val="001D555C"/>
    <w:rsid w:val="001D5EA7"/>
    <w:rsid w:val="001E0FC1"/>
    <w:rsid w:val="001E170A"/>
    <w:rsid w:val="001E3F72"/>
    <w:rsid w:val="001E43D5"/>
    <w:rsid w:val="001E4B80"/>
    <w:rsid w:val="001E4CED"/>
    <w:rsid w:val="001E5602"/>
    <w:rsid w:val="001E6ECF"/>
    <w:rsid w:val="001E76C9"/>
    <w:rsid w:val="001F36B9"/>
    <w:rsid w:val="001F3B30"/>
    <w:rsid w:val="001F620B"/>
    <w:rsid w:val="001F6960"/>
    <w:rsid w:val="001F7609"/>
    <w:rsid w:val="001F76C2"/>
    <w:rsid w:val="00201781"/>
    <w:rsid w:val="00201DFF"/>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4D26"/>
    <w:rsid w:val="00225B6F"/>
    <w:rsid w:val="00225F25"/>
    <w:rsid w:val="002260B1"/>
    <w:rsid w:val="0022610A"/>
    <w:rsid w:val="00226F28"/>
    <w:rsid w:val="002274AB"/>
    <w:rsid w:val="002276B8"/>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1048"/>
    <w:rsid w:val="0024555B"/>
    <w:rsid w:val="0024647A"/>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70C4"/>
    <w:rsid w:val="0028105A"/>
    <w:rsid w:val="0028169E"/>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D06C5"/>
    <w:rsid w:val="002D3157"/>
    <w:rsid w:val="002D61B6"/>
    <w:rsid w:val="002D6490"/>
    <w:rsid w:val="002D6AB0"/>
    <w:rsid w:val="002D6BA4"/>
    <w:rsid w:val="002D6F9E"/>
    <w:rsid w:val="002D70E9"/>
    <w:rsid w:val="002D7385"/>
    <w:rsid w:val="002D7AE7"/>
    <w:rsid w:val="002D7EB5"/>
    <w:rsid w:val="002D7F0A"/>
    <w:rsid w:val="002D7FCA"/>
    <w:rsid w:val="002E0704"/>
    <w:rsid w:val="002E072D"/>
    <w:rsid w:val="002E07F8"/>
    <w:rsid w:val="002E09CC"/>
    <w:rsid w:val="002E0E6B"/>
    <w:rsid w:val="002E1FCA"/>
    <w:rsid w:val="002E2DC9"/>
    <w:rsid w:val="002E32DD"/>
    <w:rsid w:val="002E3C69"/>
    <w:rsid w:val="002E4529"/>
    <w:rsid w:val="002E4763"/>
    <w:rsid w:val="002E6CE9"/>
    <w:rsid w:val="002E70E9"/>
    <w:rsid w:val="002E7BCC"/>
    <w:rsid w:val="002F07DD"/>
    <w:rsid w:val="002F0E9E"/>
    <w:rsid w:val="002F1036"/>
    <w:rsid w:val="002F1364"/>
    <w:rsid w:val="002F14A2"/>
    <w:rsid w:val="002F2E57"/>
    <w:rsid w:val="002F400D"/>
    <w:rsid w:val="002F412E"/>
    <w:rsid w:val="002F4B43"/>
    <w:rsid w:val="002F5504"/>
    <w:rsid w:val="002F55E5"/>
    <w:rsid w:val="002F653F"/>
    <w:rsid w:val="002F6651"/>
    <w:rsid w:val="00300751"/>
    <w:rsid w:val="00300D86"/>
    <w:rsid w:val="003021E6"/>
    <w:rsid w:val="0030291F"/>
    <w:rsid w:val="00303E53"/>
    <w:rsid w:val="0030414C"/>
    <w:rsid w:val="0030531C"/>
    <w:rsid w:val="0030585E"/>
    <w:rsid w:val="00311700"/>
    <w:rsid w:val="00312590"/>
    <w:rsid w:val="0031480F"/>
    <w:rsid w:val="00314A76"/>
    <w:rsid w:val="0031590B"/>
    <w:rsid w:val="0031597C"/>
    <w:rsid w:val="0031775C"/>
    <w:rsid w:val="003212F6"/>
    <w:rsid w:val="003233D9"/>
    <w:rsid w:val="0032340A"/>
    <w:rsid w:val="00326B0A"/>
    <w:rsid w:val="00327AFC"/>
    <w:rsid w:val="00327BDD"/>
    <w:rsid w:val="00327C51"/>
    <w:rsid w:val="00331004"/>
    <w:rsid w:val="00333016"/>
    <w:rsid w:val="0033446F"/>
    <w:rsid w:val="00335313"/>
    <w:rsid w:val="00335C04"/>
    <w:rsid w:val="00335C4A"/>
    <w:rsid w:val="00336CF5"/>
    <w:rsid w:val="00337390"/>
    <w:rsid w:val="003379B2"/>
    <w:rsid w:val="003379B3"/>
    <w:rsid w:val="00340E8E"/>
    <w:rsid w:val="00341330"/>
    <w:rsid w:val="00342F46"/>
    <w:rsid w:val="003432F6"/>
    <w:rsid w:val="00343E9C"/>
    <w:rsid w:val="00344A68"/>
    <w:rsid w:val="00345018"/>
    <w:rsid w:val="0034652E"/>
    <w:rsid w:val="00346DC5"/>
    <w:rsid w:val="003473A8"/>
    <w:rsid w:val="0035040A"/>
    <w:rsid w:val="0035074B"/>
    <w:rsid w:val="00350C29"/>
    <w:rsid w:val="0035321D"/>
    <w:rsid w:val="00354581"/>
    <w:rsid w:val="00355716"/>
    <w:rsid w:val="003559C2"/>
    <w:rsid w:val="00356890"/>
    <w:rsid w:val="00356D50"/>
    <w:rsid w:val="003572B2"/>
    <w:rsid w:val="0035776A"/>
    <w:rsid w:val="00357974"/>
    <w:rsid w:val="00360987"/>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735"/>
    <w:rsid w:val="00382494"/>
    <w:rsid w:val="00382913"/>
    <w:rsid w:val="00382E97"/>
    <w:rsid w:val="00384DE6"/>
    <w:rsid w:val="003856A3"/>
    <w:rsid w:val="00385CA5"/>
    <w:rsid w:val="00386133"/>
    <w:rsid w:val="00387AAC"/>
    <w:rsid w:val="00390EA4"/>
    <w:rsid w:val="00391DE0"/>
    <w:rsid w:val="00391F27"/>
    <w:rsid w:val="003922B8"/>
    <w:rsid w:val="00392B59"/>
    <w:rsid w:val="0039458C"/>
    <w:rsid w:val="0039461A"/>
    <w:rsid w:val="00395EA5"/>
    <w:rsid w:val="003966B2"/>
    <w:rsid w:val="0039724E"/>
    <w:rsid w:val="003973AD"/>
    <w:rsid w:val="003A2445"/>
    <w:rsid w:val="003A2590"/>
    <w:rsid w:val="003A62EF"/>
    <w:rsid w:val="003A644B"/>
    <w:rsid w:val="003A6A57"/>
    <w:rsid w:val="003A6C12"/>
    <w:rsid w:val="003B013D"/>
    <w:rsid w:val="003B04F5"/>
    <w:rsid w:val="003B07DF"/>
    <w:rsid w:val="003B0A91"/>
    <w:rsid w:val="003B2576"/>
    <w:rsid w:val="003B26C5"/>
    <w:rsid w:val="003B3E64"/>
    <w:rsid w:val="003B4791"/>
    <w:rsid w:val="003B508C"/>
    <w:rsid w:val="003B527E"/>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4FAF"/>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4A"/>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6485"/>
    <w:rsid w:val="004173A2"/>
    <w:rsid w:val="0041748F"/>
    <w:rsid w:val="00420DBD"/>
    <w:rsid w:val="00421202"/>
    <w:rsid w:val="0042157C"/>
    <w:rsid w:val="004219BD"/>
    <w:rsid w:val="0042305B"/>
    <w:rsid w:val="00423B6B"/>
    <w:rsid w:val="00424542"/>
    <w:rsid w:val="00424D58"/>
    <w:rsid w:val="00425871"/>
    <w:rsid w:val="00426446"/>
    <w:rsid w:val="0042663D"/>
    <w:rsid w:val="00426D5E"/>
    <w:rsid w:val="00427717"/>
    <w:rsid w:val="00427A97"/>
    <w:rsid w:val="00432059"/>
    <w:rsid w:val="004346B6"/>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4169"/>
    <w:rsid w:val="004545CC"/>
    <w:rsid w:val="00454BB8"/>
    <w:rsid w:val="00455768"/>
    <w:rsid w:val="004557DA"/>
    <w:rsid w:val="00456DE6"/>
    <w:rsid w:val="0045725B"/>
    <w:rsid w:val="00457309"/>
    <w:rsid w:val="004576D6"/>
    <w:rsid w:val="0046028D"/>
    <w:rsid w:val="00462303"/>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3DFA"/>
    <w:rsid w:val="00484841"/>
    <w:rsid w:val="00484CD9"/>
    <w:rsid w:val="00485C25"/>
    <w:rsid w:val="004869AF"/>
    <w:rsid w:val="004874C7"/>
    <w:rsid w:val="0049255B"/>
    <w:rsid w:val="00492E0A"/>
    <w:rsid w:val="0049327C"/>
    <w:rsid w:val="00493318"/>
    <w:rsid w:val="00493678"/>
    <w:rsid w:val="00495664"/>
    <w:rsid w:val="004959A6"/>
    <w:rsid w:val="004963E3"/>
    <w:rsid w:val="00497636"/>
    <w:rsid w:val="004A18B2"/>
    <w:rsid w:val="004A1D92"/>
    <w:rsid w:val="004A3AE1"/>
    <w:rsid w:val="004A4991"/>
    <w:rsid w:val="004A6B75"/>
    <w:rsid w:val="004A6DA4"/>
    <w:rsid w:val="004A71B8"/>
    <w:rsid w:val="004A76B4"/>
    <w:rsid w:val="004B166B"/>
    <w:rsid w:val="004B2518"/>
    <w:rsid w:val="004B2A87"/>
    <w:rsid w:val="004B3AB3"/>
    <w:rsid w:val="004B3AD6"/>
    <w:rsid w:val="004B57DA"/>
    <w:rsid w:val="004B58B5"/>
    <w:rsid w:val="004B5A94"/>
    <w:rsid w:val="004B5F14"/>
    <w:rsid w:val="004B7848"/>
    <w:rsid w:val="004B7D4D"/>
    <w:rsid w:val="004C02CC"/>
    <w:rsid w:val="004C0409"/>
    <w:rsid w:val="004C0491"/>
    <w:rsid w:val="004C08B4"/>
    <w:rsid w:val="004C1CE7"/>
    <w:rsid w:val="004C1DB6"/>
    <w:rsid w:val="004C28BF"/>
    <w:rsid w:val="004C4F1F"/>
    <w:rsid w:val="004C56A7"/>
    <w:rsid w:val="004C5FDA"/>
    <w:rsid w:val="004C763B"/>
    <w:rsid w:val="004C769B"/>
    <w:rsid w:val="004D0CED"/>
    <w:rsid w:val="004D0F5E"/>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5066"/>
    <w:rsid w:val="004F55BB"/>
    <w:rsid w:val="004F6BCD"/>
    <w:rsid w:val="005007B2"/>
    <w:rsid w:val="0050160D"/>
    <w:rsid w:val="0050227F"/>
    <w:rsid w:val="00503A94"/>
    <w:rsid w:val="00504DB6"/>
    <w:rsid w:val="00505127"/>
    <w:rsid w:val="00506823"/>
    <w:rsid w:val="00506A59"/>
    <w:rsid w:val="00507070"/>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5222"/>
    <w:rsid w:val="00525D4B"/>
    <w:rsid w:val="0052646B"/>
    <w:rsid w:val="00530F36"/>
    <w:rsid w:val="00530F71"/>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1EE0"/>
    <w:rsid w:val="00543607"/>
    <w:rsid w:val="00544C55"/>
    <w:rsid w:val="00544F48"/>
    <w:rsid w:val="0054520A"/>
    <w:rsid w:val="00545AA4"/>
    <w:rsid w:val="0054608C"/>
    <w:rsid w:val="005462A6"/>
    <w:rsid w:val="0054663F"/>
    <w:rsid w:val="00550E09"/>
    <w:rsid w:val="0055147E"/>
    <w:rsid w:val="00552365"/>
    <w:rsid w:val="00552DA1"/>
    <w:rsid w:val="00553129"/>
    <w:rsid w:val="00562FE3"/>
    <w:rsid w:val="00565567"/>
    <w:rsid w:val="0056608F"/>
    <w:rsid w:val="005664A7"/>
    <w:rsid w:val="00566633"/>
    <w:rsid w:val="00566AFF"/>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4496"/>
    <w:rsid w:val="00590201"/>
    <w:rsid w:val="005918E9"/>
    <w:rsid w:val="00592894"/>
    <w:rsid w:val="00593402"/>
    <w:rsid w:val="00594CBB"/>
    <w:rsid w:val="00595F9F"/>
    <w:rsid w:val="005962F3"/>
    <w:rsid w:val="00597D02"/>
    <w:rsid w:val="005A0861"/>
    <w:rsid w:val="005A180D"/>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0F28"/>
    <w:rsid w:val="005C1AC8"/>
    <w:rsid w:val="005C371F"/>
    <w:rsid w:val="005C383D"/>
    <w:rsid w:val="005C3965"/>
    <w:rsid w:val="005C3FBF"/>
    <w:rsid w:val="005C562B"/>
    <w:rsid w:val="005C6CEE"/>
    <w:rsid w:val="005D0715"/>
    <w:rsid w:val="005D15E8"/>
    <w:rsid w:val="005D18C5"/>
    <w:rsid w:val="005D1D79"/>
    <w:rsid w:val="005D2F41"/>
    <w:rsid w:val="005D3646"/>
    <w:rsid w:val="005D4163"/>
    <w:rsid w:val="005D42E1"/>
    <w:rsid w:val="005D5240"/>
    <w:rsid w:val="005D5D29"/>
    <w:rsid w:val="005D5D2E"/>
    <w:rsid w:val="005D6AE2"/>
    <w:rsid w:val="005D73A7"/>
    <w:rsid w:val="005D75C5"/>
    <w:rsid w:val="005D7A80"/>
    <w:rsid w:val="005D7E93"/>
    <w:rsid w:val="005E0726"/>
    <w:rsid w:val="005E0819"/>
    <w:rsid w:val="005E0A4F"/>
    <w:rsid w:val="005E0BF5"/>
    <w:rsid w:val="005E0FF7"/>
    <w:rsid w:val="005E21C2"/>
    <w:rsid w:val="005E3AAD"/>
    <w:rsid w:val="005E51A2"/>
    <w:rsid w:val="005E6B40"/>
    <w:rsid w:val="005E70CB"/>
    <w:rsid w:val="005F0447"/>
    <w:rsid w:val="005F0BE4"/>
    <w:rsid w:val="005F1574"/>
    <w:rsid w:val="005F1ABC"/>
    <w:rsid w:val="005F1D44"/>
    <w:rsid w:val="005F36A0"/>
    <w:rsid w:val="005F47BD"/>
    <w:rsid w:val="005F47F5"/>
    <w:rsid w:val="005F4E79"/>
    <w:rsid w:val="005F5558"/>
    <w:rsid w:val="005F58A4"/>
    <w:rsid w:val="005F621F"/>
    <w:rsid w:val="005F67E0"/>
    <w:rsid w:val="005F75F5"/>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3629"/>
    <w:rsid w:val="00634098"/>
    <w:rsid w:val="00635EC5"/>
    <w:rsid w:val="006361FD"/>
    <w:rsid w:val="006362B5"/>
    <w:rsid w:val="00636829"/>
    <w:rsid w:val="00637C41"/>
    <w:rsid w:val="0064072F"/>
    <w:rsid w:val="00640816"/>
    <w:rsid w:val="00640D13"/>
    <w:rsid w:val="00641D14"/>
    <w:rsid w:val="0064275B"/>
    <w:rsid w:val="0064277C"/>
    <w:rsid w:val="00642D46"/>
    <w:rsid w:val="0064357E"/>
    <w:rsid w:val="00643B0C"/>
    <w:rsid w:val="00643FAF"/>
    <w:rsid w:val="0064468C"/>
    <w:rsid w:val="00644F3E"/>
    <w:rsid w:val="00645E5C"/>
    <w:rsid w:val="00650018"/>
    <w:rsid w:val="006504BF"/>
    <w:rsid w:val="00652302"/>
    <w:rsid w:val="006546DE"/>
    <w:rsid w:val="00654803"/>
    <w:rsid w:val="006549F5"/>
    <w:rsid w:val="0065532E"/>
    <w:rsid w:val="0065562E"/>
    <w:rsid w:val="00655DEA"/>
    <w:rsid w:val="00660319"/>
    <w:rsid w:val="00661E99"/>
    <w:rsid w:val="00661F8F"/>
    <w:rsid w:val="00663DE5"/>
    <w:rsid w:val="0066434E"/>
    <w:rsid w:val="006654FD"/>
    <w:rsid w:val="00665F87"/>
    <w:rsid w:val="00666CD5"/>
    <w:rsid w:val="006679DF"/>
    <w:rsid w:val="00667B12"/>
    <w:rsid w:val="00667D88"/>
    <w:rsid w:val="006700D8"/>
    <w:rsid w:val="006703D3"/>
    <w:rsid w:val="00671582"/>
    <w:rsid w:val="00671B0B"/>
    <w:rsid w:val="00671FCF"/>
    <w:rsid w:val="006723ED"/>
    <w:rsid w:val="006728C8"/>
    <w:rsid w:val="00672E45"/>
    <w:rsid w:val="00673397"/>
    <w:rsid w:val="006739C9"/>
    <w:rsid w:val="00674AA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A030C"/>
    <w:rsid w:val="006A0D5F"/>
    <w:rsid w:val="006A1029"/>
    <w:rsid w:val="006A1B1A"/>
    <w:rsid w:val="006A264C"/>
    <w:rsid w:val="006A324C"/>
    <w:rsid w:val="006A5076"/>
    <w:rsid w:val="006A64B1"/>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D55"/>
    <w:rsid w:val="006E17CC"/>
    <w:rsid w:val="006E1A9C"/>
    <w:rsid w:val="006E21CA"/>
    <w:rsid w:val="006E2AA4"/>
    <w:rsid w:val="006E2BA8"/>
    <w:rsid w:val="006E3448"/>
    <w:rsid w:val="006E3D9B"/>
    <w:rsid w:val="006E648A"/>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2CA"/>
    <w:rsid w:val="0071580F"/>
    <w:rsid w:val="00716C0E"/>
    <w:rsid w:val="00720432"/>
    <w:rsid w:val="00721FC4"/>
    <w:rsid w:val="007250B0"/>
    <w:rsid w:val="00725939"/>
    <w:rsid w:val="00725A41"/>
    <w:rsid w:val="00726D34"/>
    <w:rsid w:val="0072728E"/>
    <w:rsid w:val="00727367"/>
    <w:rsid w:val="00730987"/>
    <w:rsid w:val="00730D0A"/>
    <w:rsid w:val="00730EFA"/>
    <w:rsid w:val="00732B0E"/>
    <w:rsid w:val="00732EBE"/>
    <w:rsid w:val="00732FEB"/>
    <w:rsid w:val="007336DA"/>
    <w:rsid w:val="007359EB"/>
    <w:rsid w:val="00735B31"/>
    <w:rsid w:val="00735CFD"/>
    <w:rsid w:val="007379AC"/>
    <w:rsid w:val="00740495"/>
    <w:rsid w:val="00740A52"/>
    <w:rsid w:val="00740FCD"/>
    <w:rsid w:val="00741041"/>
    <w:rsid w:val="0074125F"/>
    <w:rsid w:val="0074212C"/>
    <w:rsid w:val="00742663"/>
    <w:rsid w:val="007429F2"/>
    <w:rsid w:val="00742AF3"/>
    <w:rsid w:val="00742CB0"/>
    <w:rsid w:val="007469A3"/>
    <w:rsid w:val="00746DB4"/>
    <w:rsid w:val="00747DD2"/>
    <w:rsid w:val="007501ED"/>
    <w:rsid w:val="007504FC"/>
    <w:rsid w:val="007507C3"/>
    <w:rsid w:val="007513E4"/>
    <w:rsid w:val="00751898"/>
    <w:rsid w:val="0075279E"/>
    <w:rsid w:val="00752B78"/>
    <w:rsid w:val="00753066"/>
    <w:rsid w:val="00753351"/>
    <w:rsid w:val="007544B0"/>
    <w:rsid w:val="007557DB"/>
    <w:rsid w:val="00756593"/>
    <w:rsid w:val="00757702"/>
    <w:rsid w:val="007601F3"/>
    <w:rsid w:val="007602BA"/>
    <w:rsid w:val="00761725"/>
    <w:rsid w:val="0076340D"/>
    <w:rsid w:val="0076636E"/>
    <w:rsid w:val="0076702A"/>
    <w:rsid w:val="00767565"/>
    <w:rsid w:val="0076766A"/>
    <w:rsid w:val="00767D18"/>
    <w:rsid w:val="00770F84"/>
    <w:rsid w:val="00771AFA"/>
    <w:rsid w:val="00771CF7"/>
    <w:rsid w:val="007726AD"/>
    <w:rsid w:val="00774137"/>
    <w:rsid w:val="00777420"/>
    <w:rsid w:val="00777EF7"/>
    <w:rsid w:val="00780401"/>
    <w:rsid w:val="00780BB7"/>
    <w:rsid w:val="00782362"/>
    <w:rsid w:val="00783063"/>
    <w:rsid w:val="00784025"/>
    <w:rsid w:val="0078408B"/>
    <w:rsid w:val="00784439"/>
    <w:rsid w:val="007847A9"/>
    <w:rsid w:val="007855A2"/>
    <w:rsid w:val="00785831"/>
    <w:rsid w:val="00785BFE"/>
    <w:rsid w:val="0078664B"/>
    <w:rsid w:val="00786918"/>
    <w:rsid w:val="0079128F"/>
    <w:rsid w:val="0079191A"/>
    <w:rsid w:val="00794D09"/>
    <w:rsid w:val="0079679E"/>
    <w:rsid w:val="00796B7F"/>
    <w:rsid w:val="00796E25"/>
    <w:rsid w:val="007A2992"/>
    <w:rsid w:val="007A4957"/>
    <w:rsid w:val="007A6C46"/>
    <w:rsid w:val="007A7729"/>
    <w:rsid w:val="007A7761"/>
    <w:rsid w:val="007A7E44"/>
    <w:rsid w:val="007B1B8F"/>
    <w:rsid w:val="007B2BAF"/>
    <w:rsid w:val="007B2C39"/>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6779"/>
    <w:rsid w:val="007E70E7"/>
    <w:rsid w:val="007F015B"/>
    <w:rsid w:val="007F06E4"/>
    <w:rsid w:val="007F0E9E"/>
    <w:rsid w:val="007F3298"/>
    <w:rsid w:val="007F54E0"/>
    <w:rsid w:val="007F6214"/>
    <w:rsid w:val="007F660E"/>
    <w:rsid w:val="007F7196"/>
    <w:rsid w:val="007F7707"/>
    <w:rsid w:val="008008F9"/>
    <w:rsid w:val="00800C8C"/>
    <w:rsid w:val="00800E41"/>
    <w:rsid w:val="008019DA"/>
    <w:rsid w:val="0080373A"/>
    <w:rsid w:val="008037DC"/>
    <w:rsid w:val="00803B0B"/>
    <w:rsid w:val="00803E40"/>
    <w:rsid w:val="00804220"/>
    <w:rsid w:val="008044BC"/>
    <w:rsid w:val="00805CF7"/>
    <w:rsid w:val="00806522"/>
    <w:rsid w:val="00806C6D"/>
    <w:rsid w:val="00806EB8"/>
    <w:rsid w:val="00807C80"/>
    <w:rsid w:val="00810293"/>
    <w:rsid w:val="00810DFF"/>
    <w:rsid w:val="00811305"/>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4BE"/>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27B"/>
    <w:rsid w:val="00846105"/>
    <w:rsid w:val="0084666A"/>
    <w:rsid w:val="00846E1B"/>
    <w:rsid w:val="008470AA"/>
    <w:rsid w:val="00847238"/>
    <w:rsid w:val="008473B9"/>
    <w:rsid w:val="00847C8E"/>
    <w:rsid w:val="00850635"/>
    <w:rsid w:val="00850A10"/>
    <w:rsid w:val="0085225B"/>
    <w:rsid w:val="00853373"/>
    <w:rsid w:val="00853BA6"/>
    <w:rsid w:val="00854C03"/>
    <w:rsid w:val="00855043"/>
    <w:rsid w:val="008556D3"/>
    <w:rsid w:val="00855BDA"/>
    <w:rsid w:val="0086015C"/>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790"/>
    <w:rsid w:val="008809EF"/>
    <w:rsid w:val="0088148B"/>
    <w:rsid w:val="008818BB"/>
    <w:rsid w:val="00881E67"/>
    <w:rsid w:val="00882CCA"/>
    <w:rsid w:val="00884F8F"/>
    <w:rsid w:val="00885805"/>
    <w:rsid w:val="00887D12"/>
    <w:rsid w:val="008908E4"/>
    <w:rsid w:val="00890C44"/>
    <w:rsid w:val="008928B3"/>
    <w:rsid w:val="00892B2E"/>
    <w:rsid w:val="00893716"/>
    <w:rsid w:val="00893F9A"/>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19F0"/>
    <w:rsid w:val="008B1C61"/>
    <w:rsid w:val="008B20E6"/>
    <w:rsid w:val="008B2C51"/>
    <w:rsid w:val="008B36DE"/>
    <w:rsid w:val="008B3DCB"/>
    <w:rsid w:val="008B422E"/>
    <w:rsid w:val="008B6180"/>
    <w:rsid w:val="008B6CDD"/>
    <w:rsid w:val="008C0827"/>
    <w:rsid w:val="008C09F4"/>
    <w:rsid w:val="008C0A01"/>
    <w:rsid w:val="008C1840"/>
    <w:rsid w:val="008C26A5"/>
    <w:rsid w:val="008C3784"/>
    <w:rsid w:val="008C37FF"/>
    <w:rsid w:val="008C386E"/>
    <w:rsid w:val="008C3C3C"/>
    <w:rsid w:val="008C3E4A"/>
    <w:rsid w:val="008C40C9"/>
    <w:rsid w:val="008C47BF"/>
    <w:rsid w:val="008C5B2D"/>
    <w:rsid w:val="008C5BF3"/>
    <w:rsid w:val="008C620B"/>
    <w:rsid w:val="008C6FE1"/>
    <w:rsid w:val="008C760A"/>
    <w:rsid w:val="008D19C9"/>
    <w:rsid w:val="008D1F9A"/>
    <w:rsid w:val="008D204F"/>
    <w:rsid w:val="008D25C9"/>
    <w:rsid w:val="008D2AA7"/>
    <w:rsid w:val="008D3924"/>
    <w:rsid w:val="008D3F41"/>
    <w:rsid w:val="008D4BE4"/>
    <w:rsid w:val="008D4EC6"/>
    <w:rsid w:val="008D62C7"/>
    <w:rsid w:val="008D6797"/>
    <w:rsid w:val="008D680B"/>
    <w:rsid w:val="008D7CA2"/>
    <w:rsid w:val="008E044D"/>
    <w:rsid w:val="008E0FDC"/>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5C4"/>
    <w:rsid w:val="00910881"/>
    <w:rsid w:val="00912248"/>
    <w:rsid w:val="009123DE"/>
    <w:rsid w:val="0091276E"/>
    <w:rsid w:val="009133E1"/>
    <w:rsid w:val="00913FE1"/>
    <w:rsid w:val="00914E05"/>
    <w:rsid w:val="009167F9"/>
    <w:rsid w:val="00917279"/>
    <w:rsid w:val="00920414"/>
    <w:rsid w:val="00920511"/>
    <w:rsid w:val="00921780"/>
    <w:rsid w:val="009244BD"/>
    <w:rsid w:val="00924E26"/>
    <w:rsid w:val="00927068"/>
    <w:rsid w:val="00931EAD"/>
    <w:rsid w:val="00932619"/>
    <w:rsid w:val="00932B16"/>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8C7"/>
    <w:rsid w:val="00950A4B"/>
    <w:rsid w:val="0095212A"/>
    <w:rsid w:val="009539C5"/>
    <w:rsid w:val="00954001"/>
    <w:rsid w:val="00954972"/>
    <w:rsid w:val="00955D3E"/>
    <w:rsid w:val="00956794"/>
    <w:rsid w:val="00956A77"/>
    <w:rsid w:val="009571E0"/>
    <w:rsid w:val="009578C5"/>
    <w:rsid w:val="0096098D"/>
    <w:rsid w:val="00961EC3"/>
    <w:rsid w:val="009620B3"/>
    <w:rsid w:val="00962B7F"/>
    <w:rsid w:val="00963CD7"/>
    <w:rsid w:val="00963CDB"/>
    <w:rsid w:val="00964669"/>
    <w:rsid w:val="00965299"/>
    <w:rsid w:val="0096532F"/>
    <w:rsid w:val="009660B1"/>
    <w:rsid w:val="00966D5D"/>
    <w:rsid w:val="00967884"/>
    <w:rsid w:val="00967932"/>
    <w:rsid w:val="0097005A"/>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4123"/>
    <w:rsid w:val="0098459A"/>
    <w:rsid w:val="00984996"/>
    <w:rsid w:val="00984F5D"/>
    <w:rsid w:val="00985673"/>
    <w:rsid w:val="00987484"/>
    <w:rsid w:val="00987E52"/>
    <w:rsid w:val="00990772"/>
    <w:rsid w:val="00990F2B"/>
    <w:rsid w:val="0099104B"/>
    <w:rsid w:val="00991EB4"/>
    <w:rsid w:val="00993008"/>
    <w:rsid w:val="009956F6"/>
    <w:rsid w:val="00997BBC"/>
    <w:rsid w:val="009A0E6B"/>
    <w:rsid w:val="009A17AE"/>
    <w:rsid w:val="009A2BE0"/>
    <w:rsid w:val="009A2D9E"/>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4D04"/>
    <w:rsid w:val="009C52AD"/>
    <w:rsid w:val="009C58B4"/>
    <w:rsid w:val="009C5D5C"/>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515"/>
    <w:rsid w:val="009E10B5"/>
    <w:rsid w:val="009E1DC3"/>
    <w:rsid w:val="009E26F8"/>
    <w:rsid w:val="009E3144"/>
    <w:rsid w:val="009E7388"/>
    <w:rsid w:val="009E7777"/>
    <w:rsid w:val="009F0149"/>
    <w:rsid w:val="009F12A0"/>
    <w:rsid w:val="009F3753"/>
    <w:rsid w:val="009F3F0F"/>
    <w:rsid w:val="009F4A32"/>
    <w:rsid w:val="009F4B22"/>
    <w:rsid w:val="009F5A96"/>
    <w:rsid w:val="009F5F17"/>
    <w:rsid w:val="00A013D8"/>
    <w:rsid w:val="00A01981"/>
    <w:rsid w:val="00A020EB"/>
    <w:rsid w:val="00A02352"/>
    <w:rsid w:val="00A02651"/>
    <w:rsid w:val="00A034AA"/>
    <w:rsid w:val="00A047CC"/>
    <w:rsid w:val="00A04E10"/>
    <w:rsid w:val="00A05AE5"/>
    <w:rsid w:val="00A05DCB"/>
    <w:rsid w:val="00A06203"/>
    <w:rsid w:val="00A06368"/>
    <w:rsid w:val="00A06F3D"/>
    <w:rsid w:val="00A10A4E"/>
    <w:rsid w:val="00A1118D"/>
    <w:rsid w:val="00A1221A"/>
    <w:rsid w:val="00A136F5"/>
    <w:rsid w:val="00A13851"/>
    <w:rsid w:val="00A13EEA"/>
    <w:rsid w:val="00A143DE"/>
    <w:rsid w:val="00A152D3"/>
    <w:rsid w:val="00A155F4"/>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5B89"/>
    <w:rsid w:val="00A76D40"/>
    <w:rsid w:val="00A804B1"/>
    <w:rsid w:val="00A813C0"/>
    <w:rsid w:val="00A827F2"/>
    <w:rsid w:val="00A83904"/>
    <w:rsid w:val="00A8434B"/>
    <w:rsid w:val="00A8442C"/>
    <w:rsid w:val="00A84606"/>
    <w:rsid w:val="00A846A1"/>
    <w:rsid w:val="00A84E27"/>
    <w:rsid w:val="00A85925"/>
    <w:rsid w:val="00A85DB2"/>
    <w:rsid w:val="00A862A5"/>
    <w:rsid w:val="00A86E90"/>
    <w:rsid w:val="00A91780"/>
    <w:rsid w:val="00A9239C"/>
    <w:rsid w:val="00A92ED7"/>
    <w:rsid w:val="00A930E9"/>
    <w:rsid w:val="00A9423A"/>
    <w:rsid w:val="00A95A9D"/>
    <w:rsid w:val="00A95CBC"/>
    <w:rsid w:val="00A9637B"/>
    <w:rsid w:val="00A96600"/>
    <w:rsid w:val="00A972A1"/>
    <w:rsid w:val="00A97C31"/>
    <w:rsid w:val="00AA0241"/>
    <w:rsid w:val="00AA11CA"/>
    <w:rsid w:val="00AA1931"/>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64F1"/>
    <w:rsid w:val="00AC1E2F"/>
    <w:rsid w:val="00AC2627"/>
    <w:rsid w:val="00AC26B4"/>
    <w:rsid w:val="00AC3823"/>
    <w:rsid w:val="00AC3B6E"/>
    <w:rsid w:val="00AC41A2"/>
    <w:rsid w:val="00AC47E7"/>
    <w:rsid w:val="00AC4B9D"/>
    <w:rsid w:val="00AC7120"/>
    <w:rsid w:val="00AC737E"/>
    <w:rsid w:val="00AD053D"/>
    <w:rsid w:val="00AD14BF"/>
    <w:rsid w:val="00AD191B"/>
    <w:rsid w:val="00AD1C1C"/>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3D94"/>
    <w:rsid w:val="00AE7D5E"/>
    <w:rsid w:val="00AF028F"/>
    <w:rsid w:val="00AF1448"/>
    <w:rsid w:val="00AF1F35"/>
    <w:rsid w:val="00AF252A"/>
    <w:rsid w:val="00AF3401"/>
    <w:rsid w:val="00AF3FDB"/>
    <w:rsid w:val="00AF4744"/>
    <w:rsid w:val="00AF4DAF"/>
    <w:rsid w:val="00AF5704"/>
    <w:rsid w:val="00AF5C01"/>
    <w:rsid w:val="00AF7115"/>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A41"/>
    <w:rsid w:val="00B12A2F"/>
    <w:rsid w:val="00B14B7C"/>
    <w:rsid w:val="00B167C9"/>
    <w:rsid w:val="00B1682F"/>
    <w:rsid w:val="00B1725F"/>
    <w:rsid w:val="00B17C4C"/>
    <w:rsid w:val="00B20951"/>
    <w:rsid w:val="00B21324"/>
    <w:rsid w:val="00B21845"/>
    <w:rsid w:val="00B25551"/>
    <w:rsid w:val="00B25961"/>
    <w:rsid w:val="00B261BC"/>
    <w:rsid w:val="00B26B19"/>
    <w:rsid w:val="00B27114"/>
    <w:rsid w:val="00B2732D"/>
    <w:rsid w:val="00B27D3F"/>
    <w:rsid w:val="00B309E5"/>
    <w:rsid w:val="00B31D61"/>
    <w:rsid w:val="00B32E07"/>
    <w:rsid w:val="00B343FB"/>
    <w:rsid w:val="00B3501A"/>
    <w:rsid w:val="00B35AE8"/>
    <w:rsid w:val="00B35D48"/>
    <w:rsid w:val="00B366C3"/>
    <w:rsid w:val="00B36CB5"/>
    <w:rsid w:val="00B374A3"/>
    <w:rsid w:val="00B405EA"/>
    <w:rsid w:val="00B41699"/>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3D00"/>
    <w:rsid w:val="00B54C40"/>
    <w:rsid w:val="00B56A8B"/>
    <w:rsid w:val="00B574B9"/>
    <w:rsid w:val="00B578EE"/>
    <w:rsid w:val="00B60B49"/>
    <w:rsid w:val="00B62774"/>
    <w:rsid w:val="00B62E6E"/>
    <w:rsid w:val="00B63B85"/>
    <w:rsid w:val="00B656C7"/>
    <w:rsid w:val="00B65B0D"/>
    <w:rsid w:val="00B6736D"/>
    <w:rsid w:val="00B67A4D"/>
    <w:rsid w:val="00B714BA"/>
    <w:rsid w:val="00B715BD"/>
    <w:rsid w:val="00B7253F"/>
    <w:rsid w:val="00B72D81"/>
    <w:rsid w:val="00B74578"/>
    <w:rsid w:val="00B74760"/>
    <w:rsid w:val="00B75592"/>
    <w:rsid w:val="00B7721D"/>
    <w:rsid w:val="00B80228"/>
    <w:rsid w:val="00B803C6"/>
    <w:rsid w:val="00B80CE7"/>
    <w:rsid w:val="00B81F20"/>
    <w:rsid w:val="00B82F76"/>
    <w:rsid w:val="00B85C7E"/>
    <w:rsid w:val="00B905E8"/>
    <w:rsid w:val="00B9201E"/>
    <w:rsid w:val="00B9224D"/>
    <w:rsid w:val="00B93130"/>
    <w:rsid w:val="00B93782"/>
    <w:rsid w:val="00B93E89"/>
    <w:rsid w:val="00B953E4"/>
    <w:rsid w:val="00B978E3"/>
    <w:rsid w:val="00BA1C27"/>
    <w:rsid w:val="00BA3156"/>
    <w:rsid w:val="00BA3D4A"/>
    <w:rsid w:val="00BA3E91"/>
    <w:rsid w:val="00BA4273"/>
    <w:rsid w:val="00BA47DC"/>
    <w:rsid w:val="00BA4B92"/>
    <w:rsid w:val="00BA5EF9"/>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14AD"/>
    <w:rsid w:val="00BC3207"/>
    <w:rsid w:val="00BC43CB"/>
    <w:rsid w:val="00BC4685"/>
    <w:rsid w:val="00BC5D96"/>
    <w:rsid w:val="00BC5DCD"/>
    <w:rsid w:val="00BC679F"/>
    <w:rsid w:val="00BC75A4"/>
    <w:rsid w:val="00BD112C"/>
    <w:rsid w:val="00BD12EA"/>
    <w:rsid w:val="00BD1590"/>
    <w:rsid w:val="00BD1AB0"/>
    <w:rsid w:val="00BD2397"/>
    <w:rsid w:val="00BD24B9"/>
    <w:rsid w:val="00BD292A"/>
    <w:rsid w:val="00BD5042"/>
    <w:rsid w:val="00BD5186"/>
    <w:rsid w:val="00BD57D4"/>
    <w:rsid w:val="00BD7032"/>
    <w:rsid w:val="00BD7FEB"/>
    <w:rsid w:val="00BE032B"/>
    <w:rsid w:val="00BE0AE0"/>
    <w:rsid w:val="00BE28CA"/>
    <w:rsid w:val="00BE2DCB"/>
    <w:rsid w:val="00BE44E1"/>
    <w:rsid w:val="00BE6FC7"/>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255"/>
    <w:rsid w:val="00C01582"/>
    <w:rsid w:val="00C0160C"/>
    <w:rsid w:val="00C01804"/>
    <w:rsid w:val="00C02B8A"/>
    <w:rsid w:val="00C03164"/>
    <w:rsid w:val="00C0484A"/>
    <w:rsid w:val="00C04E24"/>
    <w:rsid w:val="00C0500A"/>
    <w:rsid w:val="00C05351"/>
    <w:rsid w:val="00C05BCD"/>
    <w:rsid w:val="00C0642D"/>
    <w:rsid w:val="00C06553"/>
    <w:rsid w:val="00C076DF"/>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4D6"/>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3A02"/>
    <w:rsid w:val="00C46512"/>
    <w:rsid w:val="00C46A2C"/>
    <w:rsid w:val="00C46D88"/>
    <w:rsid w:val="00C46DF9"/>
    <w:rsid w:val="00C50F34"/>
    <w:rsid w:val="00C51BF3"/>
    <w:rsid w:val="00C52366"/>
    <w:rsid w:val="00C5256D"/>
    <w:rsid w:val="00C52D1D"/>
    <w:rsid w:val="00C5498A"/>
    <w:rsid w:val="00C55986"/>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1DB"/>
    <w:rsid w:val="00C97291"/>
    <w:rsid w:val="00CA13E7"/>
    <w:rsid w:val="00CA453F"/>
    <w:rsid w:val="00CA5DC2"/>
    <w:rsid w:val="00CB1264"/>
    <w:rsid w:val="00CB20E0"/>
    <w:rsid w:val="00CB2C67"/>
    <w:rsid w:val="00CB329E"/>
    <w:rsid w:val="00CB3981"/>
    <w:rsid w:val="00CB4EF2"/>
    <w:rsid w:val="00CB52AE"/>
    <w:rsid w:val="00CB61D0"/>
    <w:rsid w:val="00CB6A81"/>
    <w:rsid w:val="00CB6C05"/>
    <w:rsid w:val="00CB7936"/>
    <w:rsid w:val="00CC01FF"/>
    <w:rsid w:val="00CC083A"/>
    <w:rsid w:val="00CC1ABC"/>
    <w:rsid w:val="00CC2056"/>
    <w:rsid w:val="00CC2834"/>
    <w:rsid w:val="00CC4B6B"/>
    <w:rsid w:val="00CC5743"/>
    <w:rsid w:val="00CC5AB8"/>
    <w:rsid w:val="00CC5D4E"/>
    <w:rsid w:val="00CC6976"/>
    <w:rsid w:val="00CC6A73"/>
    <w:rsid w:val="00CC7027"/>
    <w:rsid w:val="00CC71F1"/>
    <w:rsid w:val="00CC766F"/>
    <w:rsid w:val="00CD14F7"/>
    <w:rsid w:val="00CD3186"/>
    <w:rsid w:val="00CD3647"/>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816"/>
    <w:rsid w:val="00CF133A"/>
    <w:rsid w:val="00CF1AEE"/>
    <w:rsid w:val="00CF28A9"/>
    <w:rsid w:val="00CF318D"/>
    <w:rsid w:val="00CF3313"/>
    <w:rsid w:val="00CF34D0"/>
    <w:rsid w:val="00CF34FB"/>
    <w:rsid w:val="00CF73C2"/>
    <w:rsid w:val="00D00512"/>
    <w:rsid w:val="00D01C4F"/>
    <w:rsid w:val="00D02631"/>
    <w:rsid w:val="00D036FC"/>
    <w:rsid w:val="00D051D7"/>
    <w:rsid w:val="00D1025F"/>
    <w:rsid w:val="00D1190C"/>
    <w:rsid w:val="00D120C5"/>
    <w:rsid w:val="00D13A31"/>
    <w:rsid w:val="00D13DC3"/>
    <w:rsid w:val="00D1560B"/>
    <w:rsid w:val="00D15EB9"/>
    <w:rsid w:val="00D1618E"/>
    <w:rsid w:val="00D171B1"/>
    <w:rsid w:val="00D20E4D"/>
    <w:rsid w:val="00D211DA"/>
    <w:rsid w:val="00D21D50"/>
    <w:rsid w:val="00D2214A"/>
    <w:rsid w:val="00D22A95"/>
    <w:rsid w:val="00D22D7D"/>
    <w:rsid w:val="00D23393"/>
    <w:rsid w:val="00D237AD"/>
    <w:rsid w:val="00D23DE6"/>
    <w:rsid w:val="00D25759"/>
    <w:rsid w:val="00D25CE9"/>
    <w:rsid w:val="00D25DAA"/>
    <w:rsid w:val="00D26644"/>
    <w:rsid w:val="00D30473"/>
    <w:rsid w:val="00D30F3C"/>
    <w:rsid w:val="00D32287"/>
    <w:rsid w:val="00D33B3F"/>
    <w:rsid w:val="00D35594"/>
    <w:rsid w:val="00D35F66"/>
    <w:rsid w:val="00D37E35"/>
    <w:rsid w:val="00D403EE"/>
    <w:rsid w:val="00D4058C"/>
    <w:rsid w:val="00D4066E"/>
    <w:rsid w:val="00D41601"/>
    <w:rsid w:val="00D417CF"/>
    <w:rsid w:val="00D42C05"/>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22E4"/>
    <w:rsid w:val="00D72F15"/>
    <w:rsid w:val="00D72F6C"/>
    <w:rsid w:val="00D74F22"/>
    <w:rsid w:val="00D758BA"/>
    <w:rsid w:val="00D759F2"/>
    <w:rsid w:val="00D75E97"/>
    <w:rsid w:val="00D76465"/>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A99"/>
    <w:rsid w:val="00DC274E"/>
    <w:rsid w:val="00DC2C87"/>
    <w:rsid w:val="00DC57A2"/>
    <w:rsid w:val="00DC62B9"/>
    <w:rsid w:val="00DC6AC3"/>
    <w:rsid w:val="00DD0D0F"/>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5967"/>
    <w:rsid w:val="00DE7F72"/>
    <w:rsid w:val="00DF073B"/>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3092"/>
    <w:rsid w:val="00E157BC"/>
    <w:rsid w:val="00E1665E"/>
    <w:rsid w:val="00E1722F"/>
    <w:rsid w:val="00E218F6"/>
    <w:rsid w:val="00E21E09"/>
    <w:rsid w:val="00E220DD"/>
    <w:rsid w:val="00E2299B"/>
    <w:rsid w:val="00E22A45"/>
    <w:rsid w:val="00E22EAB"/>
    <w:rsid w:val="00E236C6"/>
    <w:rsid w:val="00E25A7D"/>
    <w:rsid w:val="00E271F1"/>
    <w:rsid w:val="00E30457"/>
    <w:rsid w:val="00E30469"/>
    <w:rsid w:val="00E31F45"/>
    <w:rsid w:val="00E321D0"/>
    <w:rsid w:val="00E322BE"/>
    <w:rsid w:val="00E3357E"/>
    <w:rsid w:val="00E3393F"/>
    <w:rsid w:val="00E33C40"/>
    <w:rsid w:val="00E34011"/>
    <w:rsid w:val="00E347B0"/>
    <w:rsid w:val="00E366F1"/>
    <w:rsid w:val="00E36BA4"/>
    <w:rsid w:val="00E378B6"/>
    <w:rsid w:val="00E406F0"/>
    <w:rsid w:val="00E40E26"/>
    <w:rsid w:val="00E43B5A"/>
    <w:rsid w:val="00E43DB3"/>
    <w:rsid w:val="00E440BE"/>
    <w:rsid w:val="00E443CF"/>
    <w:rsid w:val="00E45DA7"/>
    <w:rsid w:val="00E4723C"/>
    <w:rsid w:val="00E503D6"/>
    <w:rsid w:val="00E50460"/>
    <w:rsid w:val="00E525C2"/>
    <w:rsid w:val="00E534A8"/>
    <w:rsid w:val="00E54EAF"/>
    <w:rsid w:val="00E55900"/>
    <w:rsid w:val="00E56515"/>
    <w:rsid w:val="00E56595"/>
    <w:rsid w:val="00E579E8"/>
    <w:rsid w:val="00E57A03"/>
    <w:rsid w:val="00E600FE"/>
    <w:rsid w:val="00E61AC0"/>
    <w:rsid w:val="00E62AA3"/>
    <w:rsid w:val="00E6446D"/>
    <w:rsid w:val="00E651B8"/>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1456"/>
    <w:rsid w:val="00EB2C3A"/>
    <w:rsid w:val="00EB4620"/>
    <w:rsid w:val="00EB4A57"/>
    <w:rsid w:val="00EB608D"/>
    <w:rsid w:val="00EB6BCD"/>
    <w:rsid w:val="00EB7458"/>
    <w:rsid w:val="00EC0121"/>
    <w:rsid w:val="00EC0262"/>
    <w:rsid w:val="00EC16AD"/>
    <w:rsid w:val="00EC1A13"/>
    <w:rsid w:val="00EC1F7F"/>
    <w:rsid w:val="00EC2224"/>
    <w:rsid w:val="00EC41D9"/>
    <w:rsid w:val="00EC487F"/>
    <w:rsid w:val="00EC4F46"/>
    <w:rsid w:val="00EC558B"/>
    <w:rsid w:val="00EC5D8B"/>
    <w:rsid w:val="00EC66BA"/>
    <w:rsid w:val="00EC7476"/>
    <w:rsid w:val="00EC776F"/>
    <w:rsid w:val="00EC77D0"/>
    <w:rsid w:val="00EC7C10"/>
    <w:rsid w:val="00ED003E"/>
    <w:rsid w:val="00ED074B"/>
    <w:rsid w:val="00ED0F5F"/>
    <w:rsid w:val="00ED11F4"/>
    <w:rsid w:val="00ED1908"/>
    <w:rsid w:val="00ED1E1D"/>
    <w:rsid w:val="00ED200B"/>
    <w:rsid w:val="00ED21A4"/>
    <w:rsid w:val="00ED2DCF"/>
    <w:rsid w:val="00ED3B2B"/>
    <w:rsid w:val="00ED4463"/>
    <w:rsid w:val="00ED47B0"/>
    <w:rsid w:val="00ED6798"/>
    <w:rsid w:val="00ED6A42"/>
    <w:rsid w:val="00EE1B18"/>
    <w:rsid w:val="00EE2F21"/>
    <w:rsid w:val="00EE2F4D"/>
    <w:rsid w:val="00EE353B"/>
    <w:rsid w:val="00EE3C23"/>
    <w:rsid w:val="00EE3F80"/>
    <w:rsid w:val="00EE7370"/>
    <w:rsid w:val="00EF01B2"/>
    <w:rsid w:val="00EF0332"/>
    <w:rsid w:val="00EF10D3"/>
    <w:rsid w:val="00EF133A"/>
    <w:rsid w:val="00EF28A1"/>
    <w:rsid w:val="00EF2A70"/>
    <w:rsid w:val="00EF3398"/>
    <w:rsid w:val="00EF38FC"/>
    <w:rsid w:val="00EF3A99"/>
    <w:rsid w:val="00EF410E"/>
    <w:rsid w:val="00EF7464"/>
    <w:rsid w:val="00EF7541"/>
    <w:rsid w:val="00EF7FC2"/>
    <w:rsid w:val="00F00B8F"/>
    <w:rsid w:val="00F019C0"/>
    <w:rsid w:val="00F0233C"/>
    <w:rsid w:val="00F03965"/>
    <w:rsid w:val="00F0459F"/>
    <w:rsid w:val="00F04B46"/>
    <w:rsid w:val="00F04EF5"/>
    <w:rsid w:val="00F050B1"/>
    <w:rsid w:val="00F060B9"/>
    <w:rsid w:val="00F06B31"/>
    <w:rsid w:val="00F06C2C"/>
    <w:rsid w:val="00F06E48"/>
    <w:rsid w:val="00F07905"/>
    <w:rsid w:val="00F12155"/>
    <w:rsid w:val="00F12770"/>
    <w:rsid w:val="00F13716"/>
    <w:rsid w:val="00F13B94"/>
    <w:rsid w:val="00F15E49"/>
    <w:rsid w:val="00F17100"/>
    <w:rsid w:val="00F17288"/>
    <w:rsid w:val="00F17D7E"/>
    <w:rsid w:val="00F21394"/>
    <w:rsid w:val="00F22254"/>
    <w:rsid w:val="00F24356"/>
    <w:rsid w:val="00F24543"/>
    <w:rsid w:val="00F24859"/>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2556"/>
    <w:rsid w:val="00F43EBA"/>
    <w:rsid w:val="00F45151"/>
    <w:rsid w:val="00F453E8"/>
    <w:rsid w:val="00F45C34"/>
    <w:rsid w:val="00F47198"/>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70F2"/>
    <w:rsid w:val="00F6752A"/>
    <w:rsid w:val="00F70347"/>
    <w:rsid w:val="00F70676"/>
    <w:rsid w:val="00F70941"/>
    <w:rsid w:val="00F70E45"/>
    <w:rsid w:val="00F713F1"/>
    <w:rsid w:val="00F71C55"/>
    <w:rsid w:val="00F71E4F"/>
    <w:rsid w:val="00F7334E"/>
    <w:rsid w:val="00F735E0"/>
    <w:rsid w:val="00F73627"/>
    <w:rsid w:val="00F73DBC"/>
    <w:rsid w:val="00F7422D"/>
    <w:rsid w:val="00F757C6"/>
    <w:rsid w:val="00F7593B"/>
    <w:rsid w:val="00F76409"/>
    <w:rsid w:val="00F80477"/>
    <w:rsid w:val="00F80F49"/>
    <w:rsid w:val="00F815B6"/>
    <w:rsid w:val="00F8207F"/>
    <w:rsid w:val="00F82100"/>
    <w:rsid w:val="00F82BE6"/>
    <w:rsid w:val="00F83919"/>
    <w:rsid w:val="00F83A93"/>
    <w:rsid w:val="00F85394"/>
    <w:rsid w:val="00F85D93"/>
    <w:rsid w:val="00F86712"/>
    <w:rsid w:val="00F86979"/>
    <w:rsid w:val="00F871A3"/>
    <w:rsid w:val="00F87835"/>
    <w:rsid w:val="00F906DA"/>
    <w:rsid w:val="00F90B1F"/>
    <w:rsid w:val="00F90CEA"/>
    <w:rsid w:val="00F936B3"/>
    <w:rsid w:val="00F9477D"/>
    <w:rsid w:val="00F948F0"/>
    <w:rsid w:val="00F9582A"/>
    <w:rsid w:val="00F95D4E"/>
    <w:rsid w:val="00F95EBC"/>
    <w:rsid w:val="00F97046"/>
    <w:rsid w:val="00F97D70"/>
    <w:rsid w:val="00F97EB1"/>
    <w:rsid w:val="00FA02C8"/>
    <w:rsid w:val="00FA167F"/>
    <w:rsid w:val="00FA2045"/>
    <w:rsid w:val="00FA2A00"/>
    <w:rsid w:val="00FA3280"/>
    <w:rsid w:val="00FA391D"/>
    <w:rsid w:val="00FA3D32"/>
    <w:rsid w:val="00FA3F11"/>
    <w:rsid w:val="00FA4275"/>
    <w:rsid w:val="00FA4415"/>
    <w:rsid w:val="00FA4F2F"/>
    <w:rsid w:val="00FA558E"/>
    <w:rsid w:val="00FA63BC"/>
    <w:rsid w:val="00FA680C"/>
    <w:rsid w:val="00FA794E"/>
    <w:rsid w:val="00FB0F2C"/>
    <w:rsid w:val="00FB270A"/>
    <w:rsid w:val="00FB2836"/>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C6AD6"/>
    <w:rsid w:val="00FD02DD"/>
    <w:rsid w:val="00FD1A46"/>
    <w:rsid w:val="00FD266C"/>
    <w:rsid w:val="00FD29FA"/>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E26"/>
    <w:rsid w:val="00FE66E5"/>
    <w:rsid w:val="00FE67EE"/>
    <w:rsid w:val="00FE79FF"/>
    <w:rsid w:val="00FE7E7E"/>
    <w:rsid w:val="00FF0182"/>
    <w:rsid w:val="00FF0C5A"/>
    <w:rsid w:val="00FF4029"/>
    <w:rsid w:val="00FF5F1F"/>
    <w:rsid w:val="00FF63D2"/>
    <w:rsid w:val="00FF723D"/>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EA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2"/>
    <w:pPr>
      <w:widowControl w:val="0"/>
      <w:adjustRightInd w:val="0"/>
      <w:spacing w:after="200" w:line="276" w:lineRule="auto"/>
      <w:jc w:val="both"/>
      <w:textAlignment w:val="baseline"/>
    </w:pPr>
    <w:rPr>
      <w:sz w:val="24"/>
      <w:szCs w:val="24"/>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jc w:val="left"/>
    </w:pPr>
    <w:rPr>
      <w:noProof/>
    </w:rPr>
  </w:style>
  <w:style w:type="paragraph" w:styleId="TOC3">
    <w:name w:val="toc 3"/>
    <w:basedOn w:val="Normal"/>
    <w:next w:val="Normal"/>
    <w:autoRedefine/>
    <w:uiPriority w:val="39"/>
    <w:rsid w:val="00ED2DCF"/>
    <w:pPr>
      <w:tabs>
        <w:tab w:val="left" w:pos="720"/>
        <w:tab w:val="right" w:leader="dot" w:pos="9350"/>
      </w:tabs>
      <w:ind w:left="720"/>
    </w:pPr>
    <w:rPr>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rsid w:val="001A1CB1"/>
    <w:pPr>
      <w:widowControl/>
      <w:adjustRightInd/>
      <w:spacing w:line="240" w:lineRule="auto"/>
      <w:jc w:val="left"/>
      <w:textAlignment w:val="auto"/>
    </w:pPr>
  </w:style>
  <w:style w:type="character" w:customStyle="1" w:styleId="Style1Char">
    <w:name w:val="Style1 Char"/>
    <w:link w:val="Style1"/>
    <w:rsid w:val="001A1CB1"/>
    <w:rPr>
      <w:sz w:val="24"/>
      <w:szCs w:val="24"/>
    </w:rPr>
  </w:style>
  <w:style w:type="paragraph" w:styleId="Title">
    <w:name w:val="Title"/>
    <w:basedOn w:val="Normal"/>
    <w:next w:val="Normal"/>
    <w:link w:val="TitleChar"/>
    <w:qFormat/>
    <w:locked/>
    <w:rsid w:val="00E40E26"/>
    <w:pPr>
      <w:keepNext/>
      <w:spacing w:before="240" w:after="80"/>
    </w:pPr>
    <w:rPr>
      <w:b/>
      <w:u w:val="single"/>
    </w:rPr>
  </w:style>
  <w:style w:type="character" w:customStyle="1" w:styleId="TitleChar">
    <w:name w:val="Title Char"/>
    <w:link w:val="Title"/>
    <w:rsid w:val="00E40E26"/>
    <w:rPr>
      <w:b/>
      <w:sz w:val="24"/>
      <w:szCs w:val="24"/>
      <w:u w:val="single"/>
    </w:rPr>
  </w:style>
  <w:style w:type="paragraph" w:styleId="NoSpacing">
    <w:name w:val="No Spacing"/>
    <w:basedOn w:val="Normal"/>
    <w:uiPriority w:val="1"/>
    <w:qFormat/>
    <w:rsid w:val="00967884"/>
    <w:pPr>
      <w:numPr>
        <w:numId w:val="67"/>
      </w:num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2"/>
    <w:pPr>
      <w:widowControl w:val="0"/>
      <w:adjustRightInd w:val="0"/>
      <w:spacing w:after="200" w:line="276" w:lineRule="auto"/>
      <w:jc w:val="both"/>
      <w:textAlignment w:val="baseline"/>
    </w:pPr>
    <w:rPr>
      <w:sz w:val="24"/>
      <w:szCs w:val="24"/>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jc w:val="left"/>
    </w:pPr>
    <w:rPr>
      <w:noProof/>
    </w:rPr>
  </w:style>
  <w:style w:type="paragraph" w:styleId="TOC3">
    <w:name w:val="toc 3"/>
    <w:basedOn w:val="Normal"/>
    <w:next w:val="Normal"/>
    <w:autoRedefine/>
    <w:uiPriority w:val="39"/>
    <w:rsid w:val="00ED2DCF"/>
    <w:pPr>
      <w:tabs>
        <w:tab w:val="left" w:pos="720"/>
        <w:tab w:val="right" w:leader="dot" w:pos="9350"/>
      </w:tabs>
      <w:ind w:left="720"/>
    </w:pPr>
    <w:rPr>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rsid w:val="001A1CB1"/>
    <w:pPr>
      <w:widowControl/>
      <w:adjustRightInd/>
      <w:spacing w:line="240" w:lineRule="auto"/>
      <w:jc w:val="left"/>
      <w:textAlignment w:val="auto"/>
    </w:pPr>
  </w:style>
  <w:style w:type="character" w:customStyle="1" w:styleId="Style1Char">
    <w:name w:val="Style1 Char"/>
    <w:link w:val="Style1"/>
    <w:rsid w:val="001A1CB1"/>
    <w:rPr>
      <w:sz w:val="24"/>
      <w:szCs w:val="24"/>
    </w:rPr>
  </w:style>
  <w:style w:type="paragraph" w:styleId="Title">
    <w:name w:val="Title"/>
    <w:basedOn w:val="Normal"/>
    <w:next w:val="Normal"/>
    <w:link w:val="TitleChar"/>
    <w:qFormat/>
    <w:locked/>
    <w:rsid w:val="00E40E26"/>
    <w:pPr>
      <w:keepNext/>
      <w:spacing w:before="240" w:after="80"/>
    </w:pPr>
    <w:rPr>
      <w:b/>
      <w:u w:val="single"/>
    </w:rPr>
  </w:style>
  <w:style w:type="character" w:customStyle="1" w:styleId="TitleChar">
    <w:name w:val="Title Char"/>
    <w:link w:val="Title"/>
    <w:rsid w:val="00E40E26"/>
    <w:rPr>
      <w:b/>
      <w:sz w:val="24"/>
      <w:szCs w:val="24"/>
      <w:u w:val="single"/>
    </w:rPr>
  </w:style>
  <w:style w:type="paragraph" w:styleId="NoSpacing">
    <w:name w:val="No Spacing"/>
    <w:basedOn w:val="Normal"/>
    <w:uiPriority w:val="1"/>
    <w:qFormat/>
    <w:rsid w:val="00967884"/>
    <w:pPr>
      <w:numPr>
        <w:numId w:val="67"/>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443571879">
      <w:bodyDiv w:val="1"/>
      <w:marLeft w:val="0"/>
      <w:marRight w:val="0"/>
      <w:marTop w:val="0"/>
      <w:marBottom w:val="0"/>
      <w:divBdr>
        <w:top w:val="none" w:sz="0" w:space="0" w:color="auto"/>
        <w:left w:val="none" w:sz="0" w:space="0" w:color="auto"/>
        <w:bottom w:val="none" w:sz="0" w:space="0" w:color="auto"/>
        <w:right w:val="none" w:sz="0" w:space="0" w:color="auto"/>
      </w:divBdr>
    </w:div>
    <w:div w:id="483203953">
      <w:bodyDiv w:val="1"/>
      <w:marLeft w:val="0"/>
      <w:marRight w:val="0"/>
      <w:marTop w:val="0"/>
      <w:marBottom w:val="0"/>
      <w:divBdr>
        <w:top w:val="none" w:sz="0" w:space="0" w:color="auto"/>
        <w:left w:val="none" w:sz="0" w:space="0" w:color="auto"/>
        <w:bottom w:val="none" w:sz="0" w:space="0" w:color="auto"/>
        <w:right w:val="none" w:sz="0" w:space="0" w:color="auto"/>
      </w:divBdr>
    </w:div>
    <w:div w:id="560678022">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977035181">
      <w:bodyDiv w:val="1"/>
      <w:marLeft w:val="0"/>
      <w:marRight w:val="0"/>
      <w:marTop w:val="0"/>
      <w:marBottom w:val="0"/>
      <w:divBdr>
        <w:top w:val="none" w:sz="0" w:space="0" w:color="auto"/>
        <w:left w:val="none" w:sz="0" w:space="0" w:color="auto"/>
        <w:bottom w:val="none" w:sz="0" w:space="0" w:color="auto"/>
        <w:right w:val="none" w:sz="0" w:space="0" w:color="auto"/>
      </w:divBdr>
    </w:div>
    <w:div w:id="1256590136">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3.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tp://akmc.biz/ShareSpace/ResMeth-IS-Spring2012/Zhora_el_Gauche/Reading%20Materials/Someren_et_al-The_Think_Aloud_Method.pdf" TargetMode="External"/><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DBB4-02EB-480B-BF95-E448BE819B9D}">
  <ds:schemaRefs>
    <ds:schemaRef ds:uri="http://schemas.openxmlformats.org/officeDocument/2006/bibliography"/>
  </ds:schemaRefs>
</ds:datastoreItem>
</file>

<file path=customXml/itemProps10.xml><?xml version="1.0" encoding="utf-8"?>
<ds:datastoreItem xmlns:ds="http://schemas.openxmlformats.org/officeDocument/2006/customXml" ds:itemID="{837DCFAF-AE9B-4A35-BEB9-4FEA5F58195E}">
  <ds:schemaRefs>
    <ds:schemaRef ds:uri="http://schemas.openxmlformats.org/officeDocument/2006/bibliography"/>
  </ds:schemaRefs>
</ds:datastoreItem>
</file>

<file path=customXml/itemProps11.xml><?xml version="1.0" encoding="utf-8"?>
<ds:datastoreItem xmlns:ds="http://schemas.openxmlformats.org/officeDocument/2006/customXml" ds:itemID="{9F00D80F-7C44-4CFD-A625-623A8A4ED671}">
  <ds:schemaRefs>
    <ds:schemaRef ds:uri="http://schemas.openxmlformats.org/officeDocument/2006/bibliography"/>
  </ds:schemaRefs>
</ds:datastoreItem>
</file>

<file path=customXml/itemProps12.xml><?xml version="1.0" encoding="utf-8"?>
<ds:datastoreItem xmlns:ds="http://schemas.openxmlformats.org/officeDocument/2006/customXml" ds:itemID="{DFE02EC2-E90E-49D2-AF99-FC0606DEE6B0}">
  <ds:schemaRefs>
    <ds:schemaRef ds:uri="http://schemas.openxmlformats.org/officeDocument/2006/bibliography"/>
  </ds:schemaRefs>
</ds:datastoreItem>
</file>

<file path=customXml/itemProps13.xml><?xml version="1.0" encoding="utf-8"?>
<ds:datastoreItem xmlns:ds="http://schemas.openxmlformats.org/officeDocument/2006/customXml" ds:itemID="{D522616A-BBD7-4669-A4FA-998C0F4E5D52}">
  <ds:schemaRefs>
    <ds:schemaRef ds:uri="http://schemas.openxmlformats.org/officeDocument/2006/bibliography"/>
  </ds:schemaRefs>
</ds:datastoreItem>
</file>

<file path=customXml/itemProps14.xml><?xml version="1.0" encoding="utf-8"?>
<ds:datastoreItem xmlns:ds="http://schemas.openxmlformats.org/officeDocument/2006/customXml" ds:itemID="{893835D7-8FB3-4D6B-B4F0-FB794AD0194E}">
  <ds:schemaRefs>
    <ds:schemaRef ds:uri="http://schemas.openxmlformats.org/officeDocument/2006/bibliography"/>
  </ds:schemaRefs>
</ds:datastoreItem>
</file>

<file path=customXml/itemProps15.xml><?xml version="1.0" encoding="utf-8"?>
<ds:datastoreItem xmlns:ds="http://schemas.openxmlformats.org/officeDocument/2006/customXml" ds:itemID="{13A6CDED-E780-42B9-824C-6C993BD60031}">
  <ds:schemaRefs>
    <ds:schemaRef ds:uri="http://schemas.openxmlformats.org/officeDocument/2006/bibliography"/>
  </ds:schemaRefs>
</ds:datastoreItem>
</file>

<file path=customXml/itemProps16.xml><?xml version="1.0" encoding="utf-8"?>
<ds:datastoreItem xmlns:ds="http://schemas.openxmlformats.org/officeDocument/2006/customXml" ds:itemID="{26A3AA04-585C-4499-8961-3F94D0F47A02}">
  <ds:schemaRefs>
    <ds:schemaRef ds:uri="http://schemas.openxmlformats.org/officeDocument/2006/bibliography"/>
  </ds:schemaRefs>
</ds:datastoreItem>
</file>

<file path=customXml/itemProps2.xml><?xml version="1.0" encoding="utf-8"?>
<ds:datastoreItem xmlns:ds="http://schemas.openxmlformats.org/officeDocument/2006/customXml" ds:itemID="{277EDC3E-7F41-46F7-A5DB-7E0C734A2B5F}">
  <ds:schemaRefs>
    <ds:schemaRef ds:uri="http://schemas.openxmlformats.org/officeDocument/2006/bibliography"/>
  </ds:schemaRefs>
</ds:datastoreItem>
</file>

<file path=customXml/itemProps3.xml><?xml version="1.0" encoding="utf-8"?>
<ds:datastoreItem xmlns:ds="http://schemas.openxmlformats.org/officeDocument/2006/customXml" ds:itemID="{17EF8040-A2D1-4D8C-BD11-95CA1F397A9D}">
  <ds:schemaRefs>
    <ds:schemaRef ds:uri="http://schemas.openxmlformats.org/officeDocument/2006/bibliography"/>
  </ds:schemaRefs>
</ds:datastoreItem>
</file>

<file path=customXml/itemProps4.xml><?xml version="1.0" encoding="utf-8"?>
<ds:datastoreItem xmlns:ds="http://schemas.openxmlformats.org/officeDocument/2006/customXml" ds:itemID="{370B8D39-7E39-4C01-AC03-27AFC8EB167D}">
  <ds:schemaRefs>
    <ds:schemaRef ds:uri="http://schemas.openxmlformats.org/officeDocument/2006/bibliography"/>
  </ds:schemaRefs>
</ds:datastoreItem>
</file>

<file path=customXml/itemProps5.xml><?xml version="1.0" encoding="utf-8"?>
<ds:datastoreItem xmlns:ds="http://schemas.openxmlformats.org/officeDocument/2006/customXml" ds:itemID="{61733EBF-346A-4D2F-8BDC-681B3B0B6ABB}">
  <ds:schemaRefs>
    <ds:schemaRef ds:uri="http://schemas.openxmlformats.org/officeDocument/2006/bibliography"/>
  </ds:schemaRefs>
</ds:datastoreItem>
</file>

<file path=customXml/itemProps6.xml><?xml version="1.0" encoding="utf-8"?>
<ds:datastoreItem xmlns:ds="http://schemas.openxmlformats.org/officeDocument/2006/customXml" ds:itemID="{6B422869-C141-4E17-847D-AF6055749FF5}">
  <ds:schemaRefs>
    <ds:schemaRef ds:uri="http://schemas.openxmlformats.org/officeDocument/2006/bibliography"/>
  </ds:schemaRefs>
</ds:datastoreItem>
</file>

<file path=customXml/itemProps7.xml><?xml version="1.0" encoding="utf-8"?>
<ds:datastoreItem xmlns:ds="http://schemas.openxmlformats.org/officeDocument/2006/customXml" ds:itemID="{00EAFFF6-6DE1-4D8F-8C09-C36F6D7C090A}">
  <ds:schemaRefs>
    <ds:schemaRef ds:uri="http://schemas.openxmlformats.org/officeDocument/2006/bibliography"/>
  </ds:schemaRefs>
</ds:datastoreItem>
</file>

<file path=customXml/itemProps8.xml><?xml version="1.0" encoding="utf-8"?>
<ds:datastoreItem xmlns:ds="http://schemas.openxmlformats.org/officeDocument/2006/customXml" ds:itemID="{3AE4FAF3-0B2A-4352-B20E-998187897041}">
  <ds:schemaRefs>
    <ds:schemaRef ds:uri="http://schemas.openxmlformats.org/officeDocument/2006/bibliography"/>
  </ds:schemaRefs>
</ds:datastoreItem>
</file>

<file path=customXml/itemProps9.xml><?xml version="1.0" encoding="utf-8"?>
<ds:datastoreItem xmlns:ds="http://schemas.openxmlformats.org/officeDocument/2006/customXml" ds:itemID="{8600F5D0-77F8-44CA-BD4B-3FD6CF9F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7037</Words>
  <Characters>41196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48137</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U.S. Department of Education</cp:lastModifiedBy>
  <cp:revision>20</cp:revision>
  <cp:lastPrinted>2015-10-06T17:52:00Z</cp:lastPrinted>
  <dcterms:created xsi:type="dcterms:W3CDTF">2015-10-13T03:56:00Z</dcterms:created>
  <dcterms:modified xsi:type="dcterms:W3CDTF">2015-10-22T01:19:00Z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