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F54E2" w14:textId="77777777" w:rsidR="00CA5E2F" w:rsidRPr="00664CEB" w:rsidRDefault="00CA5E2F" w:rsidP="00EC08E4">
      <w:bookmarkStart w:id="0" w:name="_GoBack"/>
      <w:bookmarkEnd w:id="0"/>
    </w:p>
    <w:p w14:paraId="10482BC2" w14:textId="77777777" w:rsidR="00CA5E2F" w:rsidRPr="00664CEB" w:rsidRDefault="00CA5E2F" w:rsidP="00EC08E4"/>
    <w:p w14:paraId="3BC37A28" w14:textId="77777777" w:rsidR="00CA5E2F" w:rsidRPr="00664CEB" w:rsidRDefault="00CA5E2F" w:rsidP="00EC08E4"/>
    <w:p w14:paraId="553231B6" w14:textId="77777777" w:rsidR="005F14FA" w:rsidRPr="00664CEB" w:rsidRDefault="005F14FA" w:rsidP="00EC08E4">
      <w:r>
        <w:rPr>
          <w:noProof/>
        </w:rPr>
        <w:drawing>
          <wp:inline distT="0" distB="0" distL="0" distR="0" wp14:anchorId="04B1A100" wp14:editId="2D7A351F">
            <wp:extent cx="5909310" cy="11169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909310" cy="1116965"/>
                    </a:xfrm>
                    <a:prstGeom prst="rect">
                      <a:avLst/>
                    </a:prstGeom>
                  </pic:spPr>
                </pic:pic>
              </a:graphicData>
            </a:graphic>
          </wp:inline>
        </w:drawing>
      </w:r>
    </w:p>
    <w:p w14:paraId="01AA0384" w14:textId="77777777" w:rsidR="005F14FA" w:rsidRPr="00664CEB" w:rsidRDefault="005F14FA" w:rsidP="00EC08E4">
      <w:r>
        <w:t>DEVELOPED FOR</w:t>
      </w:r>
    </w:p>
    <w:p w14:paraId="72557DBF" w14:textId="77777777" w:rsidR="005F14FA" w:rsidRPr="00664CEB" w:rsidRDefault="005F14FA" w:rsidP="00EC08E4">
      <w:r>
        <w:rPr>
          <w:noProof/>
        </w:rPr>
        <w:drawing>
          <wp:inline distT="0" distB="0" distL="0" distR="0" wp14:anchorId="4454C1F9" wp14:editId="02A253E3">
            <wp:extent cx="6406094" cy="2025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06094" cy="2025456"/>
                    </a:xfrm>
                    <a:prstGeom prst="rect">
                      <a:avLst/>
                    </a:prstGeom>
                    <a:noFill/>
                    <a:ln>
                      <a:noFill/>
                    </a:ln>
                    <a:extLst>
                      <a:ext uri="{53640926-AAD7-44D8-BBD7-CCE9431645EC}">
                        <a14:shadowObscured xmlns:a14="http://schemas.microsoft.com/office/drawing/2010/main"/>
                      </a:ext>
                    </a:extLst>
                  </pic:spPr>
                </pic:pic>
              </a:graphicData>
            </a:graphic>
          </wp:inline>
        </w:drawing>
      </w:r>
    </w:p>
    <w:p w14:paraId="54C5FB54" w14:textId="77777777" w:rsidR="005F14FA" w:rsidRPr="008E0E12" w:rsidRDefault="005F14FA" w:rsidP="008E0E12">
      <w:pPr>
        <w:jc w:val="center"/>
        <w:rPr>
          <w:b/>
          <w:sz w:val="36"/>
          <w:szCs w:val="36"/>
        </w:rPr>
      </w:pPr>
      <w:r w:rsidRPr="008E0E12">
        <w:rPr>
          <w:b/>
          <w:sz w:val="36"/>
          <w:szCs w:val="36"/>
        </w:rPr>
        <w:t>Civil Rights Data Collection (CRDC)</w:t>
      </w:r>
    </w:p>
    <w:p w14:paraId="4A479CF5" w14:textId="77777777" w:rsidR="005F14FA" w:rsidRPr="008E0E12" w:rsidRDefault="005F14FA" w:rsidP="008E0E12">
      <w:pPr>
        <w:jc w:val="center"/>
        <w:rPr>
          <w:b/>
          <w:sz w:val="36"/>
          <w:szCs w:val="36"/>
        </w:rPr>
      </w:pPr>
    </w:p>
    <w:p w14:paraId="385D3BDF" w14:textId="77777777" w:rsidR="005F14FA" w:rsidRPr="008E0E12" w:rsidRDefault="005F14FA" w:rsidP="008E0E12">
      <w:pPr>
        <w:jc w:val="center"/>
        <w:rPr>
          <w:b/>
          <w:sz w:val="36"/>
          <w:szCs w:val="36"/>
        </w:rPr>
      </w:pPr>
    </w:p>
    <w:p w14:paraId="6BCE9DD2" w14:textId="0CA0D507" w:rsidR="005F14FA" w:rsidRPr="008E0E12" w:rsidRDefault="0013219D" w:rsidP="008E0E12">
      <w:pPr>
        <w:jc w:val="center"/>
        <w:rPr>
          <w:b/>
          <w:sz w:val="36"/>
          <w:szCs w:val="36"/>
        </w:rPr>
      </w:pPr>
      <w:r w:rsidRPr="008E0E12">
        <w:rPr>
          <w:b/>
          <w:sz w:val="36"/>
          <w:szCs w:val="36"/>
        </w:rPr>
        <w:t xml:space="preserve">Survey Tool User </w:t>
      </w:r>
      <w:r w:rsidR="00EA34C5">
        <w:rPr>
          <w:b/>
          <w:sz w:val="36"/>
          <w:szCs w:val="36"/>
        </w:rPr>
        <w:t>Guide</w:t>
      </w:r>
    </w:p>
    <w:p w14:paraId="708969E3" w14:textId="77777777" w:rsidR="00CA5E2F" w:rsidRPr="00664CEB" w:rsidRDefault="00CA5E2F" w:rsidP="00EC08E4"/>
    <w:p w14:paraId="62B0192E" w14:textId="77777777" w:rsidR="00CA5E2F" w:rsidRPr="00664CEB" w:rsidRDefault="00CA5E2F" w:rsidP="00EC08E4"/>
    <w:p w14:paraId="18C2F353" w14:textId="77777777" w:rsidR="00CA5E2F" w:rsidRPr="00664CEB" w:rsidRDefault="00CA5E2F" w:rsidP="00EC08E4"/>
    <w:p w14:paraId="09FD6310" w14:textId="77777777" w:rsidR="00CA5E2F" w:rsidRPr="00664CEB" w:rsidRDefault="00CA5E2F" w:rsidP="00EC08E4"/>
    <w:p w14:paraId="58CE2139" w14:textId="77777777" w:rsidR="00CA5E2F" w:rsidRPr="00664CEB" w:rsidRDefault="00CA5E2F" w:rsidP="00EC08E4"/>
    <w:p w14:paraId="76DD5B53" w14:textId="77777777" w:rsidR="00CA5E2F" w:rsidRPr="00664CEB" w:rsidRDefault="00CA5E2F" w:rsidP="00EC08E4"/>
    <w:p w14:paraId="25057444" w14:textId="77777777" w:rsidR="00CA5E2F" w:rsidRPr="00664CEB" w:rsidRDefault="00CA5E2F" w:rsidP="00EC08E4"/>
    <w:p w14:paraId="5D4A2AF2" w14:textId="77777777" w:rsidR="00CA5E2F" w:rsidRPr="00664CEB" w:rsidRDefault="00CA5E2F" w:rsidP="00EC08E4"/>
    <w:p w14:paraId="015E6261" w14:textId="77777777" w:rsidR="00CA5E2F" w:rsidRPr="00664CEB" w:rsidRDefault="00CA5E2F" w:rsidP="00EC08E4"/>
    <w:p w14:paraId="1CF0DC43" w14:textId="77777777" w:rsidR="00CA5E2F" w:rsidRPr="00664CEB" w:rsidRDefault="00CA5E2F" w:rsidP="00EC08E4"/>
    <w:p w14:paraId="5F3EB295" w14:textId="5FED2FA5" w:rsidR="00CA5E2F" w:rsidRPr="00664CEB" w:rsidRDefault="00FE3CA5" w:rsidP="00EC08E4">
      <w:r>
        <w:t>Revision</w:t>
      </w:r>
      <w:r w:rsidR="00CA5E2F" w:rsidRPr="00664CEB">
        <w:t xml:space="preserve">: </w:t>
      </w:r>
      <w:r w:rsidR="00EA34C5">
        <w:t xml:space="preserve">5 </w:t>
      </w:r>
      <w:r>
        <w:t>(</w:t>
      </w:r>
      <w:r w:rsidR="00B534E9">
        <w:t xml:space="preserve">Responses to </w:t>
      </w:r>
      <w:r w:rsidR="00EA34C5">
        <w:t>AIR Copy Edit</w:t>
      </w:r>
      <w:r>
        <w:t>)</w:t>
      </w:r>
      <w:r w:rsidR="00CA5E2F" w:rsidRPr="00664CEB">
        <w:tab/>
      </w:r>
      <w:r>
        <w:t xml:space="preserve">Date: </w:t>
      </w:r>
      <w:r w:rsidR="00B534E9">
        <w:t>03</w:t>
      </w:r>
      <w:r w:rsidR="00CA5E2F" w:rsidRPr="00664CEB">
        <w:t>/</w:t>
      </w:r>
      <w:r w:rsidR="00EA34C5">
        <w:t>20</w:t>
      </w:r>
      <w:r w:rsidR="00CA5E2F" w:rsidRPr="00664CEB">
        <w:t>/</w:t>
      </w:r>
      <w:r>
        <w:t>201</w:t>
      </w:r>
      <w:r w:rsidR="008E0E12">
        <w:t>5</w:t>
      </w:r>
    </w:p>
    <w:p w14:paraId="0355E4F9" w14:textId="77777777" w:rsidR="00CA5E2F" w:rsidRPr="00664CEB" w:rsidRDefault="00CA5E2F" w:rsidP="00EC08E4">
      <w:r w:rsidRPr="00664CEB">
        <w:br w:type="page"/>
      </w:r>
      <w:r w:rsidRPr="00664CEB">
        <w:lastRenderedPageBreak/>
        <w:t>Document History and Distribution</w:t>
      </w:r>
    </w:p>
    <w:p w14:paraId="113DD05E" w14:textId="77777777" w:rsidR="00CA5E2F" w:rsidRPr="00664CEB" w:rsidRDefault="00CA5E2F" w:rsidP="00EC08E4">
      <w:pPr>
        <w:pStyle w:val="BodyText1"/>
      </w:pPr>
    </w:p>
    <w:p w14:paraId="0B6F6A90" w14:textId="77777777" w:rsidR="00CA5E2F" w:rsidRPr="00664CEB" w:rsidRDefault="00CA5E2F" w:rsidP="00EC08E4">
      <w:pPr>
        <w:pStyle w:val="Subtitle"/>
      </w:pPr>
    </w:p>
    <w:p w14:paraId="4C57C392" w14:textId="77777777" w:rsidR="00CA5E2F" w:rsidRPr="00664CEB" w:rsidRDefault="00CA5E2F" w:rsidP="00EC08E4">
      <w:pPr>
        <w:pStyle w:val="Subtitle"/>
      </w:pPr>
    </w:p>
    <w:p w14:paraId="5DF686CA" w14:textId="77777777" w:rsidR="00CA5E2F" w:rsidRPr="00664CEB" w:rsidRDefault="00CA5E2F" w:rsidP="00EC08E4">
      <w:pPr>
        <w:pStyle w:val="Subtitle"/>
        <w:numPr>
          <w:ilvl w:val="0"/>
          <w:numId w:val="1"/>
        </w:numPr>
      </w:pPr>
      <w:r w:rsidRPr="00664CEB">
        <w:t>Revision History</w:t>
      </w:r>
    </w:p>
    <w:p w14:paraId="559DC98D" w14:textId="77777777" w:rsidR="00CA5E2F" w:rsidRPr="00664CEB" w:rsidRDefault="00CA5E2F" w:rsidP="00EC08E4">
      <w:pPr>
        <w:pStyle w:val="BodyText1"/>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512"/>
        <w:gridCol w:w="3683"/>
        <w:gridCol w:w="1735"/>
      </w:tblGrid>
      <w:tr w:rsidR="00CA5E2F" w:rsidRPr="00664CEB" w14:paraId="1D540083" w14:textId="77777777" w:rsidTr="00F17F98">
        <w:tc>
          <w:tcPr>
            <w:tcW w:w="1710" w:type="dxa"/>
          </w:tcPr>
          <w:p w14:paraId="2149FBB8" w14:textId="77777777" w:rsidR="00CA5E2F" w:rsidRPr="00664CEB" w:rsidRDefault="00CA5E2F" w:rsidP="00EC08E4">
            <w:pPr>
              <w:pStyle w:val="TableHeading"/>
              <w:rPr>
                <w:u w:val="single"/>
              </w:rPr>
            </w:pPr>
            <w:r w:rsidRPr="00664CEB">
              <w:t>Revision #</w:t>
            </w:r>
          </w:p>
        </w:tc>
        <w:tc>
          <w:tcPr>
            <w:tcW w:w="1512" w:type="dxa"/>
          </w:tcPr>
          <w:p w14:paraId="2E4A7EFD" w14:textId="77777777" w:rsidR="00CA5E2F" w:rsidRPr="00664CEB" w:rsidRDefault="00CA5E2F" w:rsidP="00EC08E4">
            <w:pPr>
              <w:pStyle w:val="TableHeading"/>
            </w:pPr>
            <w:r w:rsidRPr="00664CEB">
              <w:t>Revision Date</w:t>
            </w:r>
          </w:p>
        </w:tc>
        <w:tc>
          <w:tcPr>
            <w:tcW w:w="3683" w:type="dxa"/>
          </w:tcPr>
          <w:p w14:paraId="7AF66BC6" w14:textId="77777777" w:rsidR="00CA5E2F" w:rsidRPr="00F17F98" w:rsidRDefault="00CA5E2F" w:rsidP="00EC08E4">
            <w:r w:rsidRPr="00F17F98">
              <w:t>Description of Change</w:t>
            </w:r>
          </w:p>
        </w:tc>
        <w:tc>
          <w:tcPr>
            <w:tcW w:w="1735" w:type="dxa"/>
          </w:tcPr>
          <w:p w14:paraId="5A919027" w14:textId="77777777" w:rsidR="00CA5E2F" w:rsidRPr="00664CEB" w:rsidRDefault="00CA5E2F" w:rsidP="00EC08E4">
            <w:pPr>
              <w:pStyle w:val="BodyText1"/>
            </w:pPr>
            <w:r w:rsidRPr="00664CEB">
              <w:t>Author</w:t>
            </w:r>
          </w:p>
        </w:tc>
      </w:tr>
      <w:tr w:rsidR="00CA5E2F" w:rsidRPr="00664CEB" w14:paraId="6CFA0EBA" w14:textId="77777777" w:rsidTr="00F17F98">
        <w:tc>
          <w:tcPr>
            <w:tcW w:w="1710" w:type="dxa"/>
          </w:tcPr>
          <w:p w14:paraId="3AA45AFC" w14:textId="77777777" w:rsidR="00CA5E2F" w:rsidRPr="00664CEB" w:rsidRDefault="00F17F98" w:rsidP="00EC08E4">
            <w:r>
              <w:t xml:space="preserve">0 </w:t>
            </w:r>
          </w:p>
        </w:tc>
        <w:tc>
          <w:tcPr>
            <w:tcW w:w="1512" w:type="dxa"/>
          </w:tcPr>
          <w:p w14:paraId="4E4354A1" w14:textId="08A3500F" w:rsidR="00CA5E2F" w:rsidRPr="00664CEB" w:rsidRDefault="00824B2D" w:rsidP="00EC08E4">
            <w:pPr>
              <w:pStyle w:val="BodyText1"/>
            </w:pPr>
            <w:r>
              <w:t>0</w:t>
            </w:r>
            <w:r w:rsidR="0013219D">
              <w:t>8</w:t>
            </w:r>
            <w:r w:rsidR="00FE3CA5">
              <w:t>/</w:t>
            </w:r>
            <w:r w:rsidR="00BF23E4">
              <w:t>22</w:t>
            </w:r>
            <w:r w:rsidR="00FE3CA5">
              <w:t>/201</w:t>
            </w:r>
            <w:r w:rsidR="007E3E57">
              <w:t>4</w:t>
            </w:r>
          </w:p>
        </w:tc>
        <w:tc>
          <w:tcPr>
            <w:tcW w:w="3683" w:type="dxa"/>
          </w:tcPr>
          <w:p w14:paraId="08129196" w14:textId="77777777" w:rsidR="00CA5E2F" w:rsidRPr="00664CEB" w:rsidRDefault="00CC72A1" w:rsidP="00EC08E4">
            <w:pPr>
              <w:pStyle w:val="BodyText1"/>
            </w:pPr>
            <w:r>
              <w:t>Initial</w:t>
            </w:r>
            <w:r w:rsidR="00FE3CA5">
              <w:t xml:space="preserve"> Draft</w:t>
            </w:r>
          </w:p>
        </w:tc>
        <w:tc>
          <w:tcPr>
            <w:tcW w:w="1735" w:type="dxa"/>
          </w:tcPr>
          <w:p w14:paraId="4B67ECF3" w14:textId="6F705024" w:rsidR="00CA5E2F" w:rsidRPr="00664CEB" w:rsidRDefault="008E0E12" w:rsidP="00EC08E4">
            <w:pPr>
              <w:pStyle w:val="BodyText1"/>
            </w:pPr>
            <w:r>
              <w:t>S. Harris</w:t>
            </w:r>
          </w:p>
        </w:tc>
      </w:tr>
      <w:tr w:rsidR="00CA5E2F" w:rsidRPr="00664CEB" w14:paraId="34795FBD" w14:textId="77777777" w:rsidTr="00F17F98">
        <w:tc>
          <w:tcPr>
            <w:tcW w:w="1710" w:type="dxa"/>
          </w:tcPr>
          <w:p w14:paraId="5013D75A" w14:textId="2D204AF0" w:rsidR="00CA5E2F" w:rsidRPr="00664CEB" w:rsidRDefault="008E0E12" w:rsidP="00EC08E4">
            <w:pPr>
              <w:pStyle w:val="BodyText1"/>
            </w:pPr>
            <w:r>
              <w:t>1</w:t>
            </w:r>
          </w:p>
        </w:tc>
        <w:tc>
          <w:tcPr>
            <w:tcW w:w="1512" w:type="dxa"/>
          </w:tcPr>
          <w:p w14:paraId="2439732F" w14:textId="70DF0422" w:rsidR="00CA5E2F" w:rsidRPr="00664CEB" w:rsidRDefault="008E0E12" w:rsidP="00EC08E4">
            <w:pPr>
              <w:pStyle w:val="BodyText1"/>
            </w:pPr>
            <w:r>
              <w:t>11/07/2014</w:t>
            </w:r>
          </w:p>
        </w:tc>
        <w:tc>
          <w:tcPr>
            <w:tcW w:w="3683" w:type="dxa"/>
          </w:tcPr>
          <w:p w14:paraId="4B04A399" w14:textId="663A8E41" w:rsidR="00CA5E2F" w:rsidRPr="00664CEB" w:rsidRDefault="008E0E12" w:rsidP="00EC08E4">
            <w:pPr>
              <w:pStyle w:val="BodyText1"/>
            </w:pPr>
            <w:r>
              <w:t>First Revised Draft</w:t>
            </w:r>
          </w:p>
        </w:tc>
        <w:tc>
          <w:tcPr>
            <w:tcW w:w="1735" w:type="dxa"/>
          </w:tcPr>
          <w:p w14:paraId="0C04F00A" w14:textId="42BF70EF" w:rsidR="00CA5E2F" w:rsidRPr="00664CEB" w:rsidRDefault="008E0E12" w:rsidP="00EC08E4">
            <w:pPr>
              <w:pStyle w:val="BodyText1"/>
            </w:pPr>
            <w:r>
              <w:t>S. Harris</w:t>
            </w:r>
          </w:p>
        </w:tc>
      </w:tr>
      <w:tr w:rsidR="00CA5E2F" w:rsidRPr="00664CEB" w14:paraId="55938323" w14:textId="77777777" w:rsidTr="00F17F98">
        <w:tc>
          <w:tcPr>
            <w:tcW w:w="1710" w:type="dxa"/>
          </w:tcPr>
          <w:p w14:paraId="2F5AA0AA" w14:textId="455C6467" w:rsidR="00CA5E2F" w:rsidRPr="00664CEB" w:rsidRDefault="008E0E12" w:rsidP="00EC08E4">
            <w:pPr>
              <w:pStyle w:val="BodyText1"/>
            </w:pPr>
            <w:r>
              <w:t>2</w:t>
            </w:r>
          </w:p>
        </w:tc>
        <w:tc>
          <w:tcPr>
            <w:tcW w:w="1512" w:type="dxa"/>
          </w:tcPr>
          <w:p w14:paraId="42D26CC7" w14:textId="36AE8B48" w:rsidR="00CA5E2F" w:rsidRPr="00664CEB" w:rsidRDefault="008E0E12" w:rsidP="00EC08E4">
            <w:pPr>
              <w:pStyle w:val="BodyText1"/>
            </w:pPr>
            <w:r>
              <w:t>02/09/2015</w:t>
            </w:r>
          </w:p>
        </w:tc>
        <w:tc>
          <w:tcPr>
            <w:tcW w:w="3683" w:type="dxa"/>
          </w:tcPr>
          <w:p w14:paraId="1DA3F206" w14:textId="6122179B" w:rsidR="00CA5E2F" w:rsidRPr="00664CEB" w:rsidRDefault="008E0E12" w:rsidP="00EC08E4">
            <w:pPr>
              <w:pStyle w:val="BodyText1"/>
            </w:pPr>
            <w:r>
              <w:t>Second Revised Draft</w:t>
            </w:r>
          </w:p>
        </w:tc>
        <w:tc>
          <w:tcPr>
            <w:tcW w:w="1735" w:type="dxa"/>
          </w:tcPr>
          <w:p w14:paraId="3588A0F4" w14:textId="73F075F7" w:rsidR="00CA5E2F" w:rsidRPr="00664CEB" w:rsidRDefault="008E0E12" w:rsidP="00EC08E4">
            <w:pPr>
              <w:pStyle w:val="BodyText1"/>
            </w:pPr>
            <w:r>
              <w:t>S. Harris</w:t>
            </w:r>
          </w:p>
        </w:tc>
      </w:tr>
      <w:tr w:rsidR="00B534E9" w:rsidRPr="00664CEB" w14:paraId="141F9FCA" w14:textId="77777777" w:rsidTr="00F17F98">
        <w:tc>
          <w:tcPr>
            <w:tcW w:w="1710" w:type="dxa"/>
          </w:tcPr>
          <w:p w14:paraId="171AAF08" w14:textId="3F5F7ED6" w:rsidR="00B534E9" w:rsidRPr="00664CEB" w:rsidRDefault="00B534E9" w:rsidP="00EC08E4">
            <w:pPr>
              <w:pStyle w:val="BodyText1"/>
            </w:pPr>
            <w:r>
              <w:t>3</w:t>
            </w:r>
          </w:p>
        </w:tc>
        <w:tc>
          <w:tcPr>
            <w:tcW w:w="1512" w:type="dxa"/>
          </w:tcPr>
          <w:p w14:paraId="75B98D29" w14:textId="44DC4498" w:rsidR="00B534E9" w:rsidRPr="00664CEB" w:rsidRDefault="00B534E9" w:rsidP="00EC08E4">
            <w:pPr>
              <w:pStyle w:val="BodyText1"/>
            </w:pPr>
            <w:r>
              <w:t>02/17/2015</w:t>
            </w:r>
          </w:p>
        </w:tc>
        <w:tc>
          <w:tcPr>
            <w:tcW w:w="3683" w:type="dxa"/>
          </w:tcPr>
          <w:p w14:paraId="6A695421" w14:textId="514061F2" w:rsidR="00B534E9" w:rsidRPr="00664CEB" w:rsidRDefault="00B534E9" w:rsidP="00EC08E4">
            <w:pPr>
              <w:pStyle w:val="BodyText1"/>
            </w:pPr>
            <w:r>
              <w:t>Responses to AIR Review</w:t>
            </w:r>
          </w:p>
        </w:tc>
        <w:tc>
          <w:tcPr>
            <w:tcW w:w="1735" w:type="dxa"/>
          </w:tcPr>
          <w:p w14:paraId="65CD681A" w14:textId="6CE7222C" w:rsidR="00B534E9" w:rsidRPr="00664CEB" w:rsidRDefault="00B534E9" w:rsidP="00EC08E4">
            <w:pPr>
              <w:pStyle w:val="BodyText1"/>
            </w:pPr>
            <w:r w:rsidRPr="00F33B7E">
              <w:t>S. Harris</w:t>
            </w:r>
          </w:p>
        </w:tc>
      </w:tr>
      <w:tr w:rsidR="00B534E9" w:rsidRPr="00664CEB" w14:paraId="1D2345FF" w14:textId="77777777" w:rsidTr="00F17F98">
        <w:tc>
          <w:tcPr>
            <w:tcW w:w="1710" w:type="dxa"/>
          </w:tcPr>
          <w:p w14:paraId="1C41C2E8" w14:textId="6F2A4D16" w:rsidR="00B534E9" w:rsidRPr="00664CEB" w:rsidRDefault="00B534E9" w:rsidP="00EC08E4">
            <w:pPr>
              <w:pStyle w:val="BodyText1"/>
            </w:pPr>
            <w:r>
              <w:t>4</w:t>
            </w:r>
          </w:p>
        </w:tc>
        <w:tc>
          <w:tcPr>
            <w:tcW w:w="1512" w:type="dxa"/>
          </w:tcPr>
          <w:p w14:paraId="21DEEC70" w14:textId="2DA3B8BC" w:rsidR="00B534E9" w:rsidRPr="00664CEB" w:rsidRDefault="00B534E9" w:rsidP="00EC08E4">
            <w:pPr>
              <w:pStyle w:val="BodyText1"/>
            </w:pPr>
            <w:r>
              <w:t>03/11/2015</w:t>
            </w:r>
          </w:p>
        </w:tc>
        <w:tc>
          <w:tcPr>
            <w:tcW w:w="3683" w:type="dxa"/>
          </w:tcPr>
          <w:p w14:paraId="00215A56" w14:textId="0B01A4C5" w:rsidR="00B534E9" w:rsidRPr="00664CEB" w:rsidRDefault="00B534E9" w:rsidP="00B534E9">
            <w:pPr>
              <w:pStyle w:val="BodyText1"/>
            </w:pPr>
            <w:r>
              <w:t>Responses to ED Review</w:t>
            </w:r>
          </w:p>
        </w:tc>
        <w:tc>
          <w:tcPr>
            <w:tcW w:w="1735" w:type="dxa"/>
          </w:tcPr>
          <w:p w14:paraId="1A9339F6" w14:textId="7A16EB97" w:rsidR="00B534E9" w:rsidRPr="00664CEB" w:rsidRDefault="00B534E9" w:rsidP="00EC08E4">
            <w:pPr>
              <w:pStyle w:val="BodyText1"/>
            </w:pPr>
            <w:r w:rsidRPr="00F33B7E">
              <w:t>S. Harris</w:t>
            </w:r>
          </w:p>
        </w:tc>
      </w:tr>
      <w:tr w:rsidR="00CA5E2F" w:rsidRPr="00664CEB" w14:paraId="77BA08B6" w14:textId="77777777" w:rsidTr="00F17F98">
        <w:tc>
          <w:tcPr>
            <w:tcW w:w="1710" w:type="dxa"/>
          </w:tcPr>
          <w:p w14:paraId="6D410F3F" w14:textId="166266E7" w:rsidR="00CA5E2F" w:rsidRPr="00664CEB" w:rsidRDefault="00EA34C5" w:rsidP="00EC08E4">
            <w:pPr>
              <w:pStyle w:val="BodyText1"/>
            </w:pPr>
            <w:r>
              <w:t>5</w:t>
            </w:r>
          </w:p>
        </w:tc>
        <w:tc>
          <w:tcPr>
            <w:tcW w:w="1512" w:type="dxa"/>
          </w:tcPr>
          <w:p w14:paraId="73F2DE77" w14:textId="581277AB" w:rsidR="00CA5E2F" w:rsidRPr="00664CEB" w:rsidRDefault="00EA34C5" w:rsidP="00EC08E4">
            <w:pPr>
              <w:pStyle w:val="BodyText1"/>
            </w:pPr>
            <w:r>
              <w:t>03/20/2015</w:t>
            </w:r>
          </w:p>
        </w:tc>
        <w:tc>
          <w:tcPr>
            <w:tcW w:w="3683" w:type="dxa"/>
          </w:tcPr>
          <w:p w14:paraId="474D81BA" w14:textId="5785CD76" w:rsidR="00CA5E2F" w:rsidRPr="00664CEB" w:rsidRDefault="00EA34C5" w:rsidP="00EC08E4">
            <w:pPr>
              <w:pStyle w:val="BodyText1"/>
            </w:pPr>
            <w:r>
              <w:t>Responses to AIR Copy Edit</w:t>
            </w:r>
          </w:p>
        </w:tc>
        <w:tc>
          <w:tcPr>
            <w:tcW w:w="1735" w:type="dxa"/>
          </w:tcPr>
          <w:p w14:paraId="03769836" w14:textId="017F1F46" w:rsidR="00CA5E2F" w:rsidRPr="00664CEB" w:rsidRDefault="00EA34C5" w:rsidP="00EC08E4">
            <w:pPr>
              <w:pStyle w:val="BodyText1"/>
            </w:pPr>
            <w:r w:rsidRPr="00F33B7E">
              <w:t>S. Harris</w:t>
            </w:r>
          </w:p>
        </w:tc>
      </w:tr>
    </w:tbl>
    <w:p w14:paraId="36ED17B1" w14:textId="77777777" w:rsidR="00CA5E2F" w:rsidRPr="00664CEB" w:rsidRDefault="00CA5E2F" w:rsidP="00EC08E4">
      <w:pPr>
        <w:pStyle w:val="Subtitle"/>
      </w:pPr>
    </w:p>
    <w:p w14:paraId="40B2B898" w14:textId="77777777" w:rsidR="00CA5E2F" w:rsidRPr="00664CEB" w:rsidRDefault="00CA5E2F" w:rsidP="00EC08E4">
      <w:pPr>
        <w:pStyle w:val="Subtitle"/>
      </w:pPr>
    </w:p>
    <w:p w14:paraId="23606A26" w14:textId="77777777" w:rsidR="00CA5E2F" w:rsidRPr="00664CEB" w:rsidRDefault="00CA5E2F" w:rsidP="00EC08E4">
      <w:pPr>
        <w:pStyle w:val="Subtitle"/>
      </w:pPr>
    </w:p>
    <w:p w14:paraId="44D4FFDB" w14:textId="77777777" w:rsidR="00CA5E2F" w:rsidRPr="00664CEB" w:rsidRDefault="00CA5E2F" w:rsidP="00EC08E4">
      <w:pPr>
        <w:pStyle w:val="Subtitle"/>
      </w:pPr>
    </w:p>
    <w:p w14:paraId="3A685C69" w14:textId="77777777" w:rsidR="00CA5E2F" w:rsidRPr="00664CEB" w:rsidRDefault="00CA5E2F" w:rsidP="00EC08E4">
      <w:pPr>
        <w:pStyle w:val="Subtitle"/>
      </w:pPr>
    </w:p>
    <w:p w14:paraId="50ADF88B" w14:textId="77777777" w:rsidR="00CA5E2F" w:rsidRPr="00664CEB" w:rsidRDefault="00CA5E2F" w:rsidP="00EC08E4">
      <w:pPr>
        <w:pStyle w:val="Subtitle"/>
        <w:numPr>
          <w:ilvl w:val="0"/>
          <w:numId w:val="1"/>
        </w:numPr>
      </w:pPr>
      <w:r w:rsidRPr="00664CEB">
        <w:t>Distribution</w:t>
      </w:r>
    </w:p>
    <w:p w14:paraId="3D24C284" w14:textId="77777777" w:rsidR="00CA5E2F" w:rsidRPr="00664CEB" w:rsidRDefault="00CA5E2F" w:rsidP="00EC08E4">
      <w:pPr>
        <w:pStyle w:val="BodyText1"/>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2160"/>
      </w:tblGrid>
      <w:tr w:rsidR="00CA5E2F" w:rsidRPr="00664CEB" w14:paraId="0ADBED18" w14:textId="77777777">
        <w:tc>
          <w:tcPr>
            <w:tcW w:w="3240" w:type="dxa"/>
          </w:tcPr>
          <w:p w14:paraId="46470982" w14:textId="77777777" w:rsidR="00CA5E2F" w:rsidRPr="00664CEB" w:rsidRDefault="00CA5E2F" w:rsidP="00EC08E4">
            <w:pPr>
              <w:pStyle w:val="TableHeading"/>
              <w:rPr>
                <w:u w:val="single"/>
              </w:rPr>
            </w:pPr>
            <w:r w:rsidRPr="00664CEB">
              <w:t>Recipient Name</w:t>
            </w:r>
          </w:p>
        </w:tc>
        <w:tc>
          <w:tcPr>
            <w:tcW w:w="3240" w:type="dxa"/>
          </w:tcPr>
          <w:p w14:paraId="2E44ABFA" w14:textId="77777777" w:rsidR="00CA5E2F" w:rsidRPr="00664CEB" w:rsidRDefault="00CA5E2F" w:rsidP="00EC08E4">
            <w:pPr>
              <w:pStyle w:val="TableHeading"/>
            </w:pPr>
            <w:r w:rsidRPr="00664CEB">
              <w:t>Recipient Organization</w:t>
            </w:r>
          </w:p>
        </w:tc>
        <w:tc>
          <w:tcPr>
            <w:tcW w:w="2160" w:type="dxa"/>
          </w:tcPr>
          <w:p w14:paraId="1B8650F1" w14:textId="77777777" w:rsidR="00CA5E2F" w:rsidRPr="00664CEB" w:rsidRDefault="00CA5E2F" w:rsidP="00EC08E4">
            <w:pPr>
              <w:pStyle w:val="BodyText1"/>
            </w:pPr>
            <w:r w:rsidRPr="00664CEB">
              <w:t>Distribution Method</w:t>
            </w:r>
          </w:p>
        </w:tc>
      </w:tr>
      <w:tr w:rsidR="00CA5E2F" w:rsidRPr="00664CEB" w14:paraId="6CE848D2" w14:textId="77777777">
        <w:tc>
          <w:tcPr>
            <w:tcW w:w="3240" w:type="dxa"/>
          </w:tcPr>
          <w:p w14:paraId="32236665" w14:textId="77777777" w:rsidR="00CA5E2F" w:rsidRPr="00664CEB" w:rsidRDefault="00CA5E2F" w:rsidP="00EC08E4">
            <w:pPr>
              <w:pStyle w:val="BodyText1"/>
            </w:pPr>
          </w:p>
        </w:tc>
        <w:tc>
          <w:tcPr>
            <w:tcW w:w="3240" w:type="dxa"/>
          </w:tcPr>
          <w:p w14:paraId="131BFEC5" w14:textId="77777777" w:rsidR="00CA5E2F" w:rsidRPr="00664CEB" w:rsidRDefault="00CA5E2F" w:rsidP="00EC08E4">
            <w:pPr>
              <w:pStyle w:val="BodyText1"/>
            </w:pPr>
          </w:p>
        </w:tc>
        <w:tc>
          <w:tcPr>
            <w:tcW w:w="2160" w:type="dxa"/>
          </w:tcPr>
          <w:p w14:paraId="34098962" w14:textId="77777777" w:rsidR="00CA5E2F" w:rsidRPr="00664CEB" w:rsidRDefault="00CA5E2F" w:rsidP="00EC08E4">
            <w:pPr>
              <w:pStyle w:val="BodyText1"/>
            </w:pPr>
          </w:p>
        </w:tc>
      </w:tr>
      <w:tr w:rsidR="00CA5E2F" w:rsidRPr="00664CEB" w14:paraId="1D53212C" w14:textId="77777777">
        <w:tc>
          <w:tcPr>
            <w:tcW w:w="3240" w:type="dxa"/>
          </w:tcPr>
          <w:p w14:paraId="263E806D" w14:textId="77777777" w:rsidR="00CA5E2F" w:rsidRPr="00664CEB" w:rsidRDefault="00CA5E2F" w:rsidP="00EC08E4">
            <w:pPr>
              <w:pStyle w:val="BodyText1"/>
            </w:pPr>
          </w:p>
        </w:tc>
        <w:tc>
          <w:tcPr>
            <w:tcW w:w="3240" w:type="dxa"/>
          </w:tcPr>
          <w:p w14:paraId="46D18ADF" w14:textId="77777777" w:rsidR="00CA5E2F" w:rsidRPr="00664CEB" w:rsidRDefault="00CA5E2F" w:rsidP="00EC08E4">
            <w:pPr>
              <w:pStyle w:val="BodyText1"/>
            </w:pPr>
          </w:p>
        </w:tc>
        <w:tc>
          <w:tcPr>
            <w:tcW w:w="2160" w:type="dxa"/>
          </w:tcPr>
          <w:p w14:paraId="6FC96C78" w14:textId="77777777" w:rsidR="00CA5E2F" w:rsidRPr="00664CEB" w:rsidRDefault="00CA5E2F" w:rsidP="00EC08E4">
            <w:pPr>
              <w:pStyle w:val="BodyText1"/>
            </w:pPr>
          </w:p>
        </w:tc>
      </w:tr>
      <w:tr w:rsidR="00CA5E2F" w:rsidRPr="00664CEB" w14:paraId="3DC62F03" w14:textId="77777777">
        <w:tc>
          <w:tcPr>
            <w:tcW w:w="3240" w:type="dxa"/>
          </w:tcPr>
          <w:p w14:paraId="192C45EA" w14:textId="77777777" w:rsidR="00CA5E2F" w:rsidRPr="00664CEB" w:rsidRDefault="00CA5E2F" w:rsidP="00EC08E4">
            <w:pPr>
              <w:pStyle w:val="BodyText1"/>
            </w:pPr>
          </w:p>
        </w:tc>
        <w:tc>
          <w:tcPr>
            <w:tcW w:w="3240" w:type="dxa"/>
          </w:tcPr>
          <w:p w14:paraId="5282ECEF" w14:textId="77777777" w:rsidR="00CA5E2F" w:rsidRPr="00664CEB" w:rsidRDefault="00CA5E2F" w:rsidP="00EC08E4">
            <w:pPr>
              <w:pStyle w:val="BodyText1"/>
            </w:pPr>
          </w:p>
        </w:tc>
        <w:tc>
          <w:tcPr>
            <w:tcW w:w="2160" w:type="dxa"/>
          </w:tcPr>
          <w:p w14:paraId="03C87F3E" w14:textId="77777777" w:rsidR="00CA5E2F" w:rsidRPr="00664CEB" w:rsidRDefault="00CA5E2F" w:rsidP="00EC08E4">
            <w:pPr>
              <w:pStyle w:val="BodyText1"/>
            </w:pPr>
          </w:p>
        </w:tc>
      </w:tr>
      <w:tr w:rsidR="00CA5E2F" w:rsidRPr="00664CEB" w14:paraId="3DD991B3" w14:textId="77777777">
        <w:tc>
          <w:tcPr>
            <w:tcW w:w="3240" w:type="dxa"/>
          </w:tcPr>
          <w:p w14:paraId="7706567C" w14:textId="77777777" w:rsidR="00CA5E2F" w:rsidRPr="00664CEB" w:rsidRDefault="00CA5E2F" w:rsidP="00EC08E4">
            <w:pPr>
              <w:pStyle w:val="BodyText1"/>
            </w:pPr>
          </w:p>
        </w:tc>
        <w:tc>
          <w:tcPr>
            <w:tcW w:w="3240" w:type="dxa"/>
          </w:tcPr>
          <w:p w14:paraId="4930CF6D" w14:textId="77777777" w:rsidR="00CA5E2F" w:rsidRPr="00664CEB" w:rsidRDefault="00CA5E2F" w:rsidP="00EC08E4">
            <w:pPr>
              <w:pStyle w:val="BodyText1"/>
            </w:pPr>
          </w:p>
        </w:tc>
        <w:tc>
          <w:tcPr>
            <w:tcW w:w="2160" w:type="dxa"/>
          </w:tcPr>
          <w:p w14:paraId="70927684" w14:textId="77777777" w:rsidR="00CA5E2F" w:rsidRPr="00664CEB" w:rsidRDefault="00CA5E2F" w:rsidP="00EC08E4">
            <w:pPr>
              <w:pStyle w:val="BodyText1"/>
            </w:pPr>
          </w:p>
        </w:tc>
      </w:tr>
      <w:tr w:rsidR="00CA5E2F" w:rsidRPr="00664CEB" w14:paraId="3EF20206" w14:textId="77777777">
        <w:tc>
          <w:tcPr>
            <w:tcW w:w="3240" w:type="dxa"/>
          </w:tcPr>
          <w:p w14:paraId="5EB761A8" w14:textId="77777777" w:rsidR="00CA5E2F" w:rsidRPr="00664CEB" w:rsidRDefault="00CA5E2F" w:rsidP="00EC08E4">
            <w:pPr>
              <w:pStyle w:val="BodyText1"/>
            </w:pPr>
          </w:p>
        </w:tc>
        <w:tc>
          <w:tcPr>
            <w:tcW w:w="3240" w:type="dxa"/>
          </w:tcPr>
          <w:p w14:paraId="3C2A5DDF" w14:textId="77777777" w:rsidR="00CA5E2F" w:rsidRPr="00664CEB" w:rsidRDefault="00CA5E2F" w:rsidP="00EC08E4">
            <w:pPr>
              <w:pStyle w:val="BodyText1"/>
            </w:pPr>
          </w:p>
        </w:tc>
        <w:tc>
          <w:tcPr>
            <w:tcW w:w="2160" w:type="dxa"/>
          </w:tcPr>
          <w:p w14:paraId="406006CF" w14:textId="77777777" w:rsidR="00CA5E2F" w:rsidRPr="00664CEB" w:rsidRDefault="00CA5E2F" w:rsidP="00EC08E4">
            <w:pPr>
              <w:pStyle w:val="BodyText1"/>
            </w:pPr>
          </w:p>
        </w:tc>
      </w:tr>
      <w:tr w:rsidR="00CA5E2F" w:rsidRPr="00664CEB" w14:paraId="2F144E9F" w14:textId="77777777">
        <w:tc>
          <w:tcPr>
            <w:tcW w:w="3240" w:type="dxa"/>
          </w:tcPr>
          <w:p w14:paraId="65447D50" w14:textId="77777777" w:rsidR="00CA5E2F" w:rsidRPr="00664CEB" w:rsidRDefault="00CA5E2F" w:rsidP="00EC08E4">
            <w:pPr>
              <w:pStyle w:val="BodyText1"/>
            </w:pPr>
          </w:p>
        </w:tc>
        <w:tc>
          <w:tcPr>
            <w:tcW w:w="3240" w:type="dxa"/>
          </w:tcPr>
          <w:p w14:paraId="0F885DCD" w14:textId="77777777" w:rsidR="00CA5E2F" w:rsidRPr="00664CEB" w:rsidRDefault="00CA5E2F" w:rsidP="00EC08E4">
            <w:pPr>
              <w:pStyle w:val="BodyText1"/>
            </w:pPr>
          </w:p>
        </w:tc>
        <w:tc>
          <w:tcPr>
            <w:tcW w:w="2160" w:type="dxa"/>
          </w:tcPr>
          <w:p w14:paraId="7D833EFC" w14:textId="77777777" w:rsidR="00CA5E2F" w:rsidRPr="00664CEB" w:rsidRDefault="00CA5E2F" w:rsidP="00EC08E4">
            <w:pPr>
              <w:pStyle w:val="BodyText1"/>
            </w:pPr>
          </w:p>
        </w:tc>
      </w:tr>
      <w:tr w:rsidR="00D102BA" w:rsidRPr="00664CEB" w14:paraId="00677370" w14:textId="77777777">
        <w:tc>
          <w:tcPr>
            <w:tcW w:w="3240" w:type="dxa"/>
          </w:tcPr>
          <w:p w14:paraId="3918F404" w14:textId="77777777" w:rsidR="00D102BA" w:rsidRPr="00664CEB" w:rsidRDefault="00D102BA" w:rsidP="00EC08E4">
            <w:pPr>
              <w:pStyle w:val="BodyText1"/>
            </w:pPr>
          </w:p>
        </w:tc>
        <w:tc>
          <w:tcPr>
            <w:tcW w:w="3240" w:type="dxa"/>
          </w:tcPr>
          <w:p w14:paraId="0D561785" w14:textId="77777777" w:rsidR="00D102BA" w:rsidRPr="00664CEB" w:rsidRDefault="00D102BA" w:rsidP="00EC08E4">
            <w:pPr>
              <w:pStyle w:val="BodyText1"/>
            </w:pPr>
          </w:p>
        </w:tc>
        <w:tc>
          <w:tcPr>
            <w:tcW w:w="2160" w:type="dxa"/>
          </w:tcPr>
          <w:p w14:paraId="3AD10988" w14:textId="77777777" w:rsidR="00D102BA" w:rsidRPr="00664CEB" w:rsidRDefault="00D102BA" w:rsidP="00EC08E4">
            <w:pPr>
              <w:pStyle w:val="BodyText1"/>
            </w:pPr>
          </w:p>
        </w:tc>
      </w:tr>
    </w:tbl>
    <w:p w14:paraId="1BC438AD" w14:textId="77777777" w:rsidR="00CA5E2F" w:rsidRPr="00664CEB" w:rsidRDefault="00CA5E2F" w:rsidP="00EC08E4">
      <w:pPr>
        <w:pStyle w:val="BodyText1"/>
        <w:sectPr w:rsidR="00CA5E2F" w:rsidRPr="00664CEB">
          <w:pgSz w:w="12240" w:h="15840" w:code="1"/>
          <w:pgMar w:top="720" w:right="1152" w:bottom="720" w:left="1152" w:header="720" w:footer="720" w:gutter="0"/>
          <w:cols w:space="720"/>
          <w:titlePg/>
          <w:docGrid w:linePitch="360"/>
        </w:sectPr>
      </w:pPr>
    </w:p>
    <w:p w14:paraId="51BF0609" w14:textId="77777777" w:rsidR="00D102BA" w:rsidRPr="00664CEB" w:rsidRDefault="00D102BA" w:rsidP="00EC08E4">
      <w:pPr>
        <w:sectPr w:rsidR="00D102BA" w:rsidRPr="00664CEB">
          <w:headerReference w:type="default" r:id="rId11"/>
          <w:footerReference w:type="default" r:id="rId12"/>
          <w:type w:val="continuous"/>
          <w:pgSz w:w="12240" w:h="15840"/>
          <w:pgMar w:top="1440" w:right="1440" w:bottom="1440" w:left="1440" w:header="720" w:footer="720" w:gutter="0"/>
          <w:cols w:space="720"/>
          <w:noEndnote/>
        </w:sectPr>
      </w:pPr>
    </w:p>
    <w:p w14:paraId="034F1039" w14:textId="77777777" w:rsidR="00C90F1A" w:rsidRDefault="00C90F1A" w:rsidP="00C90F1A">
      <w:pPr>
        <w:pStyle w:val="Subtitle"/>
        <w:jc w:val="center"/>
        <w:rPr>
          <w:rFonts w:asciiTheme="minorHAnsi" w:eastAsiaTheme="minorEastAsia" w:hAnsiTheme="minorHAnsi" w:cstheme="minorBidi"/>
          <w:noProof/>
          <w:sz w:val="22"/>
          <w:szCs w:val="22"/>
        </w:rPr>
      </w:pPr>
      <w:r>
        <w:lastRenderedPageBreak/>
        <w:fldChar w:fldCharType="begin"/>
      </w:r>
      <w:r>
        <w:instrText xml:space="preserve"> TOC \o "1-3" \h \z \u \t "Heading 6,1" </w:instrText>
      </w:r>
      <w:r>
        <w:fldChar w:fldCharType="separate"/>
      </w:r>
      <w:r>
        <w:t>Table of Contents</w:t>
      </w:r>
    </w:p>
    <w:p w14:paraId="6AFF0AB5" w14:textId="77777777" w:rsidR="005B4FF7" w:rsidRDefault="00C90F1A">
      <w:pPr>
        <w:pStyle w:val="TOC1"/>
        <w:tabs>
          <w:tab w:val="left" w:pos="1440"/>
        </w:tabs>
        <w:rPr>
          <w:noProof/>
        </w:rPr>
      </w:pPr>
      <w:r>
        <w:rPr>
          <w:rFonts w:cs="Arial"/>
        </w:rPr>
        <w:fldChar w:fldCharType="end"/>
      </w:r>
      <w:r>
        <w:rPr>
          <w:rFonts w:cs="Arial"/>
        </w:rPr>
        <w:fldChar w:fldCharType="begin"/>
      </w:r>
      <w:r>
        <w:rPr>
          <w:rFonts w:cs="Arial"/>
        </w:rPr>
        <w:instrText xml:space="preserve"> TOC \o "1-3" \h \z \u \t "Heading 6,1" </w:instrText>
      </w:r>
      <w:r>
        <w:rPr>
          <w:rFonts w:cs="Arial"/>
        </w:rPr>
        <w:fldChar w:fldCharType="separate"/>
      </w:r>
    </w:p>
    <w:p w14:paraId="554ABF42" w14:textId="77777777" w:rsidR="005B4FF7" w:rsidRDefault="005E79ED">
      <w:pPr>
        <w:pStyle w:val="TOC1"/>
        <w:tabs>
          <w:tab w:val="left" w:pos="1440"/>
        </w:tabs>
        <w:rPr>
          <w:rFonts w:asciiTheme="minorHAnsi" w:eastAsiaTheme="minorEastAsia" w:hAnsiTheme="minorHAnsi" w:cstheme="minorBidi"/>
          <w:b w:val="0"/>
          <w:noProof/>
          <w:color w:val="auto"/>
        </w:rPr>
      </w:pPr>
      <w:hyperlink w:anchor="_Toc414628921" w:history="1">
        <w:r w:rsidR="005B4FF7" w:rsidRPr="009B397B">
          <w:rPr>
            <w:rStyle w:val="Hyperlink"/>
            <w:noProof/>
          </w:rPr>
          <w:t>Chapter 1</w:t>
        </w:r>
        <w:r w:rsidR="005B4FF7">
          <w:rPr>
            <w:rFonts w:asciiTheme="minorHAnsi" w:eastAsiaTheme="minorEastAsia" w:hAnsiTheme="minorHAnsi" w:cstheme="minorBidi"/>
            <w:b w:val="0"/>
            <w:noProof/>
            <w:color w:val="auto"/>
          </w:rPr>
          <w:tab/>
        </w:r>
        <w:r w:rsidR="005B4FF7" w:rsidRPr="009B397B">
          <w:rPr>
            <w:rStyle w:val="Hyperlink"/>
            <w:noProof/>
          </w:rPr>
          <w:t>Introduction</w:t>
        </w:r>
        <w:r w:rsidR="005B4FF7">
          <w:rPr>
            <w:noProof/>
            <w:webHidden/>
          </w:rPr>
          <w:tab/>
        </w:r>
        <w:r w:rsidR="005B4FF7">
          <w:rPr>
            <w:noProof/>
            <w:webHidden/>
          </w:rPr>
          <w:fldChar w:fldCharType="begin"/>
        </w:r>
        <w:r w:rsidR="005B4FF7">
          <w:rPr>
            <w:noProof/>
            <w:webHidden/>
          </w:rPr>
          <w:instrText xml:space="preserve"> PAGEREF _Toc414628921 \h </w:instrText>
        </w:r>
        <w:r w:rsidR="005B4FF7">
          <w:rPr>
            <w:noProof/>
            <w:webHidden/>
          </w:rPr>
        </w:r>
        <w:r w:rsidR="005B4FF7">
          <w:rPr>
            <w:noProof/>
            <w:webHidden/>
          </w:rPr>
          <w:fldChar w:fldCharType="separate"/>
        </w:r>
        <w:r w:rsidR="005B4FF7">
          <w:rPr>
            <w:noProof/>
            <w:webHidden/>
          </w:rPr>
          <w:t>1</w:t>
        </w:r>
        <w:r w:rsidR="005B4FF7">
          <w:rPr>
            <w:noProof/>
            <w:webHidden/>
          </w:rPr>
          <w:fldChar w:fldCharType="end"/>
        </w:r>
      </w:hyperlink>
    </w:p>
    <w:p w14:paraId="2F982A68"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2" w:history="1">
        <w:r w:rsidR="005B4FF7" w:rsidRPr="009B397B">
          <w:rPr>
            <w:rStyle w:val="Hyperlink"/>
            <w:noProof/>
          </w:rPr>
          <w:t>1.1</w:t>
        </w:r>
        <w:r w:rsidR="005B4FF7">
          <w:rPr>
            <w:rFonts w:asciiTheme="minorHAnsi" w:eastAsiaTheme="minorEastAsia" w:hAnsiTheme="minorHAnsi" w:cstheme="minorBidi"/>
            <w:noProof/>
            <w:color w:val="auto"/>
          </w:rPr>
          <w:tab/>
        </w:r>
        <w:r w:rsidR="005B4FF7" w:rsidRPr="009B397B">
          <w:rPr>
            <w:rStyle w:val="Hyperlink"/>
            <w:noProof/>
          </w:rPr>
          <w:t>Purpose</w:t>
        </w:r>
        <w:r w:rsidR="005B4FF7">
          <w:rPr>
            <w:noProof/>
            <w:webHidden/>
          </w:rPr>
          <w:tab/>
        </w:r>
        <w:r w:rsidR="005B4FF7">
          <w:rPr>
            <w:noProof/>
            <w:webHidden/>
          </w:rPr>
          <w:fldChar w:fldCharType="begin"/>
        </w:r>
        <w:r w:rsidR="005B4FF7">
          <w:rPr>
            <w:noProof/>
            <w:webHidden/>
          </w:rPr>
          <w:instrText xml:space="preserve"> PAGEREF _Toc414628922 \h </w:instrText>
        </w:r>
        <w:r w:rsidR="005B4FF7">
          <w:rPr>
            <w:noProof/>
            <w:webHidden/>
          </w:rPr>
        </w:r>
        <w:r w:rsidR="005B4FF7">
          <w:rPr>
            <w:noProof/>
            <w:webHidden/>
          </w:rPr>
          <w:fldChar w:fldCharType="separate"/>
        </w:r>
        <w:r w:rsidR="005B4FF7">
          <w:rPr>
            <w:noProof/>
            <w:webHidden/>
          </w:rPr>
          <w:t>1</w:t>
        </w:r>
        <w:r w:rsidR="005B4FF7">
          <w:rPr>
            <w:noProof/>
            <w:webHidden/>
          </w:rPr>
          <w:fldChar w:fldCharType="end"/>
        </w:r>
      </w:hyperlink>
    </w:p>
    <w:p w14:paraId="7B9FB30A"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3" w:history="1">
        <w:r w:rsidR="005B4FF7" w:rsidRPr="009B397B">
          <w:rPr>
            <w:rStyle w:val="Hyperlink"/>
            <w:noProof/>
          </w:rPr>
          <w:t>1.2</w:t>
        </w:r>
        <w:r w:rsidR="005B4FF7">
          <w:rPr>
            <w:rFonts w:asciiTheme="minorHAnsi" w:eastAsiaTheme="minorEastAsia" w:hAnsiTheme="minorHAnsi" w:cstheme="minorBidi"/>
            <w:noProof/>
            <w:color w:val="auto"/>
          </w:rPr>
          <w:tab/>
        </w:r>
        <w:r w:rsidR="005B4FF7" w:rsidRPr="009B397B">
          <w:rPr>
            <w:rStyle w:val="Hyperlink"/>
            <w:noProof/>
          </w:rPr>
          <w:t>Scope</w:t>
        </w:r>
        <w:r w:rsidR="005B4FF7">
          <w:rPr>
            <w:noProof/>
            <w:webHidden/>
          </w:rPr>
          <w:tab/>
        </w:r>
        <w:r w:rsidR="005B4FF7">
          <w:rPr>
            <w:noProof/>
            <w:webHidden/>
          </w:rPr>
          <w:fldChar w:fldCharType="begin"/>
        </w:r>
        <w:r w:rsidR="005B4FF7">
          <w:rPr>
            <w:noProof/>
            <w:webHidden/>
          </w:rPr>
          <w:instrText xml:space="preserve"> PAGEREF _Toc414628923 \h </w:instrText>
        </w:r>
        <w:r w:rsidR="005B4FF7">
          <w:rPr>
            <w:noProof/>
            <w:webHidden/>
          </w:rPr>
        </w:r>
        <w:r w:rsidR="005B4FF7">
          <w:rPr>
            <w:noProof/>
            <w:webHidden/>
          </w:rPr>
          <w:fldChar w:fldCharType="separate"/>
        </w:r>
        <w:r w:rsidR="005B4FF7">
          <w:rPr>
            <w:noProof/>
            <w:webHidden/>
          </w:rPr>
          <w:t>1</w:t>
        </w:r>
        <w:r w:rsidR="005B4FF7">
          <w:rPr>
            <w:noProof/>
            <w:webHidden/>
          </w:rPr>
          <w:fldChar w:fldCharType="end"/>
        </w:r>
      </w:hyperlink>
    </w:p>
    <w:p w14:paraId="38A48FFA"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4" w:history="1">
        <w:r w:rsidR="005B4FF7" w:rsidRPr="009B397B">
          <w:rPr>
            <w:rStyle w:val="Hyperlink"/>
            <w:noProof/>
          </w:rPr>
          <w:t>1.3</w:t>
        </w:r>
        <w:r w:rsidR="005B4FF7">
          <w:rPr>
            <w:rFonts w:asciiTheme="minorHAnsi" w:eastAsiaTheme="minorEastAsia" w:hAnsiTheme="minorHAnsi" w:cstheme="minorBidi"/>
            <w:noProof/>
            <w:color w:val="auto"/>
          </w:rPr>
          <w:tab/>
        </w:r>
        <w:r w:rsidR="005B4FF7" w:rsidRPr="009B397B">
          <w:rPr>
            <w:rStyle w:val="Hyperlink"/>
            <w:noProof/>
          </w:rPr>
          <w:t>Background</w:t>
        </w:r>
        <w:r w:rsidR="005B4FF7">
          <w:rPr>
            <w:noProof/>
            <w:webHidden/>
          </w:rPr>
          <w:tab/>
        </w:r>
        <w:r w:rsidR="005B4FF7">
          <w:rPr>
            <w:noProof/>
            <w:webHidden/>
          </w:rPr>
          <w:fldChar w:fldCharType="begin"/>
        </w:r>
        <w:r w:rsidR="005B4FF7">
          <w:rPr>
            <w:noProof/>
            <w:webHidden/>
          </w:rPr>
          <w:instrText xml:space="preserve"> PAGEREF _Toc414628924 \h </w:instrText>
        </w:r>
        <w:r w:rsidR="005B4FF7">
          <w:rPr>
            <w:noProof/>
            <w:webHidden/>
          </w:rPr>
        </w:r>
        <w:r w:rsidR="005B4FF7">
          <w:rPr>
            <w:noProof/>
            <w:webHidden/>
          </w:rPr>
          <w:fldChar w:fldCharType="separate"/>
        </w:r>
        <w:r w:rsidR="005B4FF7">
          <w:rPr>
            <w:noProof/>
            <w:webHidden/>
          </w:rPr>
          <w:t>1</w:t>
        </w:r>
        <w:r w:rsidR="005B4FF7">
          <w:rPr>
            <w:noProof/>
            <w:webHidden/>
          </w:rPr>
          <w:fldChar w:fldCharType="end"/>
        </w:r>
      </w:hyperlink>
    </w:p>
    <w:p w14:paraId="1C3441B7"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5" w:history="1">
        <w:r w:rsidR="005B4FF7" w:rsidRPr="009B397B">
          <w:rPr>
            <w:rStyle w:val="Hyperlink"/>
            <w:noProof/>
          </w:rPr>
          <w:t>1.4</w:t>
        </w:r>
        <w:r w:rsidR="005B4FF7">
          <w:rPr>
            <w:rFonts w:asciiTheme="minorHAnsi" w:eastAsiaTheme="minorEastAsia" w:hAnsiTheme="minorHAnsi" w:cstheme="minorBidi"/>
            <w:noProof/>
            <w:color w:val="auto"/>
          </w:rPr>
          <w:tab/>
        </w:r>
        <w:r w:rsidR="005B4FF7" w:rsidRPr="009B397B">
          <w:rPr>
            <w:rStyle w:val="Hyperlink"/>
            <w:noProof/>
          </w:rPr>
          <w:t>Document Organization</w:t>
        </w:r>
        <w:r w:rsidR="005B4FF7">
          <w:rPr>
            <w:noProof/>
            <w:webHidden/>
          </w:rPr>
          <w:tab/>
        </w:r>
        <w:r w:rsidR="005B4FF7">
          <w:rPr>
            <w:noProof/>
            <w:webHidden/>
          </w:rPr>
          <w:fldChar w:fldCharType="begin"/>
        </w:r>
        <w:r w:rsidR="005B4FF7">
          <w:rPr>
            <w:noProof/>
            <w:webHidden/>
          </w:rPr>
          <w:instrText xml:space="preserve"> PAGEREF _Toc414628925 \h </w:instrText>
        </w:r>
        <w:r w:rsidR="005B4FF7">
          <w:rPr>
            <w:noProof/>
            <w:webHidden/>
          </w:rPr>
        </w:r>
        <w:r w:rsidR="005B4FF7">
          <w:rPr>
            <w:noProof/>
            <w:webHidden/>
          </w:rPr>
          <w:fldChar w:fldCharType="separate"/>
        </w:r>
        <w:r w:rsidR="005B4FF7">
          <w:rPr>
            <w:noProof/>
            <w:webHidden/>
          </w:rPr>
          <w:t>1</w:t>
        </w:r>
        <w:r w:rsidR="005B4FF7">
          <w:rPr>
            <w:noProof/>
            <w:webHidden/>
          </w:rPr>
          <w:fldChar w:fldCharType="end"/>
        </w:r>
      </w:hyperlink>
    </w:p>
    <w:p w14:paraId="1BC9BF6E" w14:textId="77777777" w:rsidR="005B4FF7" w:rsidRDefault="005E79ED">
      <w:pPr>
        <w:pStyle w:val="TOC1"/>
        <w:tabs>
          <w:tab w:val="left" w:pos="1440"/>
        </w:tabs>
        <w:rPr>
          <w:rFonts w:asciiTheme="minorHAnsi" w:eastAsiaTheme="minorEastAsia" w:hAnsiTheme="minorHAnsi" w:cstheme="minorBidi"/>
          <w:b w:val="0"/>
          <w:noProof/>
          <w:color w:val="auto"/>
        </w:rPr>
      </w:pPr>
      <w:hyperlink w:anchor="_Toc414628926" w:history="1">
        <w:r w:rsidR="005B4FF7" w:rsidRPr="009B397B">
          <w:rPr>
            <w:rStyle w:val="Hyperlink"/>
            <w:noProof/>
          </w:rPr>
          <w:t>Chapter 2</w:t>
        </w:r>
        <w:r w:rsidR="005B4FF7">
          <w:rPr>
            <w:rFonts w:asciiTheme="minorHAnsi" w:eastAsiaTheme="minorEastAsia" w:hAnsiTheme="minorHAnsi" w:cstheme="minorBidi"/>
            <w:b w:val="0"/>
            <w:noProof/>
            <w:color w:val="auto"/>
          </w:rPr>
          <w:tab/>
        </w:r>
        <w:r w:rsidR="005B4FF7" w:rsidRPr="009B397B">
          <w:rPr>
            <w:rStyle w:val="Hyperlink"/>
            <w:noProof/>
          </w:rPr>
          <w:t>Using the CRDC Survey Tool</w:t>
        </w:r>
        <w:r w:rsidR="005B4FF7">
          <w:rPr>
            <w:noProof/>
            <w:webHidden/>
          </w:rPr>
          <w:tab/>
        </w:r>
        <w:r w:rsidR="005B4FF7">
          <w:rPr>
            <w:noProof/>
            <w:webHidden/>
          </w:rPr>
          <w:fldChar w:fldCharType="begin"/>
        </w:r>
        <w:r w:rsidR="005B4FF7">
          <w:rPr>
            <w:noProof/>
            <w:webHidden/>
          </w:rPr>
          <w:instrText xml:space="preserve"> PAGEREF _Toc414628926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25C1B069"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7" w:history="1">
        <w:r w:rsidR="005B4FF7" w:rsidRPr="009B397B">
          <w:rPr>
            <w:rStyle w:val="Hyperlink"/>
            <w:noProof/>
          </w:rPr>
          <w:t>2.1</w:t>
        </w:r>
        <w:r w:rsidR="005B4FF7">
          <w:rPr>
            <w:rFonts w:asciiTheme="minorHAnsi" w:eastAsiaTheme="minorEastAsia" w:hAnsiTheme="minorHAnsi" w:cstheme="minorBidi"/>
            <w:noProof/>
            <w:color w:val="auto"/>
          </w:rPr>
          <w:tab/>
        </w:r>
        <w:r w:rsidR="005B4FF7" w:rsidRPr="009B397B">
          <w:rPr>
            <w:rStyle w:val="Hyperlink"/>
            <w:noProof/>
          </w:rPr>
          <w:t>Getting to the Survey Tool</w:t>
        </w:r>
        <w:r w:rsidR="005B4FF7">
          <w:rPr>
            <w:noProof/>
            <w:webHidden/>
          </w:rPr>
          <w:tab/>
        </w:r>
        <w:r w:rsidR="005B4FF7">
          <w:rPr>
            <w:noProof/>
            <w:webHidden/>
          </w:rPr>
          <w:fldChar w:fldCharType="begin"/>
        </w:r>
        <w:r w:rsidR="005B4FF7">
          <w:rPr>
            <w:noProof/>
            <w:webHidden/>
          </w:rPr>
          <w:instrText xml:space="preserve"> PAGEREF _Toc414628927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129970A2" w14:textId="77777777" w:rsidR="005B4FF7" w:rsidRDefault="005E79ED">
      <w:pPr>
        <w:pStyle w:val="TOC2"/>
        <w:tabs>
          <w:tab w:val="left" w:pos="960"/>
        </w:tabs>
        <w:rPr>
          <w:rFonts w:asciiTheme="minorHAnsi" w:eastAsiaTheme="minorEastAsia" w:hAnsiTheme="minorHAnsi" w:cstheme="minorBidi"/>
          <w:noProof/>
          <w:color w:val="auto"/>
        </w:rPr>
      </w:pPr>
      <w:hyperlink w:anchor="_Toc414628928" w:history="1">
        <w:r w:rsidR="005B4FF7" w:rsidRPr="009B397B">
          <w:rPr>
            <w:rStyle w:val="Hyperlink"/>
            <w:noProof/>
          </w:rPr>
          <w:t>2.2</w:t>
        </w:r>
        <w:r w:rsidR="005B4FF7">
          <w:rPr>
            <w:rFonts w:asciiTheme="minorHAnsi" w:eastAsiaTheme="minorEastAsia" w:hAnsiTheme="minorHAnsi" w:cstheme="minorBidi"/>
            <w:noProof/>
            <w:color w:val="auto"/>
          </w:rPr>
          <w:tab/>
        </w:r>
        <w:r w:rsidR="005B4FF7" w:rsidRPr="009B397B">
          <w:rPr>
            <w:rStyle w:val="Hyperlink"/>
            <w:noProof/>
          </w:rPr>
          <w:t>Logging In to the Survey Tool and Home Page</w:t>
        </w:r>
        <w:r w:rsidR="005B4FF7">
          <w:rPr>
            <w:noProof/>
            <w:webHidden/>
          </w:rPr>
          <w:tab/>
        </w:r>
        <w:r w:rsidR="005B4FF7">
          <w:rPr>
            <w:noProof/>
            <w:webHidden/>
          </w:rPr>
          <w:fldChar w:fldCharType="begin"/>
        </w:r>
        <w:r w:rsidR="005B4FF7">
          <w:rPr>
            <w:noProof/>
            <w:webHidden/>
          </w:rPr>
          <w:instrText xml:space="preserve"> PAGEREF _Toc414628928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2382AB14"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29" w:history="1">
        <w:r w:rsidR="005B4FF7" w:rsidRPr="009B397B">
          <w:rPr>
            <w:rStyle w:val="Hyperlink"/>
            <w:noProof/>
          </w:rPr>
          <w:t>2.2.1</w:t>
        </w:r>
        <w:r w:rsidR="005B4FF7">
          <w:rPr>
            <w:rFonts w:asciiTheme="minorHAnsi" w:eastAsiaTheme="minorEastAsia" w:hAnsiTheme="minorHAnsi" w:cstheme="minorBidi"/>
            <w:i w:val="0"/>
            <w:noProof/>
            <w:color w:val="auto"/>
          </w:rPr>
          <w:tab/>
        </w:r>
        <w:r w:rsidR="005B4FF7" w:rsidRPr="009B397B">
          <w:rPr>
            <w:rStyle w:val="Hyperlink"/>
            <w:noProof/>
          </w:rPr>
          <w:t>General Login</w:t>
        </w:r>
        <w:r w:rsidR="005B4FF7">
          <w:rPr>
            <w:noProof/>
            <w:webHidden/>
          </w:rPr>
          <w:tab/>
        </w:r>
        <w:r w:rsidR="005B4FF7">
          <w:rPr>
            <w:noProof/>
            <w:webHidden/>
          </w:rPr>
          <w:fldChar w:fldCharType="begin"/>
        </w:r>
        <w:r w:rsidR="005B4FF7">
          <w:rPr>
            <w:noProof/>
            <w:webHidden/>
          </w:rPr>
          <w:instrText xml:space="preserve"> PAGEREF _Toc414628929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66E9E8E4"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0" w:history="1">
        <w:r w:rsidR="005B4FF7" w:rsidRPr="009B397B">
          <w:rPr>
            <w:rStyle w:val="Hyperlink"/>
            <w:noProof/>
          </w:rPr>
          <w:t>2.2.2</w:t>
        </w:r>
        <w:r w:rsidR="005B4FF7">
          <w:rPr>
            <w:rFonts w:asciiTheme="minorHAnsi" w:eastAsiaTheme="minorEastAsia" w:hAnsiTheme="minorHAnsi" w:cstheme="minorBidi"/>
            <w:i w:val="0"/>
            <w:noProof/>
            <w:color w:val="auto"/>
          </w:rPr>
          <w:tab/>
        </w:r>
        <w:r w:rsidR="005B4FF7" w:rsidRPr="009B397B">
          <w:rPr>
            <w:rStyle w:val="Hyperlink"/>
            <w:noProof/>
          </w:rPr>
          <w:t>Home Page</w:t>
        </w:r>
        <w:r w:rsidR="005B4FF7">
          <w:rPr>
            <w:noProof/>
            <w:webHidden/>
          </w:rPr>
          <w:tab/>
        </w:r>
        <w:r w:rsidR="005B4FF7">
          <w:rPr>
            <w:noProof/>
            <w:webHidden/>
          </w:rPr>
          <w:fldChar w:fldCharType="begin"/>
        </w:r>
        <w:r w:rsidR="005B4FF7">
          <w:rPr>
            <w:noProof/>
            <w:webHidden/>
          </w:rPr>
          <w:instrText xml:space="preserve"> PAGEREF _Toc414628930 \h </w:instrText>
        </w:r>
        <w:r w:rsidR="005B4FF7">
          <w:rPr>
            <w:noProof/>
            <w:webHidden/>
          </w:rPr>
        </w:r>
        <w:r w:rsidR="005B4FF7">
          <w:rPr>
            <w:noProof/>
            <w:webHidden/>
          </w:rPr>
          <w:fldChar w:fldCharType="separate"/>
        </w:r>
        <w:r w:rsidR="005B4FF7">
          <w:rPr>
            <w:noProof/>
            <w:webHidden/>
          </w:rPr>
          <w:t>7</w:t>
        </w:r>
        <w:r w:rsidR="005B4FF7">
          <w:rPr>
            <w:noProof/>
            <w:webHidden/>
          </w:rPr>
          <w:fldChar w:fldCharType="end"/>
        </w:r>
      </w:hyperlink>
    </w:p>
    <w:p w14:paraId="36986FBC"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1" w:history="1">
        <w:r w:rsidR="005B4FF7" w:rsidRPr="009B397B">
          <w:rPr>
            <w:rStyle w:val="Hyperlink"/>
            <w:noProof/>
          </w:rPr>
          <w:t>2.2.3</w:t>
        </w:r>
        <w:r w:rsidR="005B4FF7">
          <w:rPr>
            <w:rFonts w:asciiTheme="minorHAnsi" w:eastAsiaTheme="minorEastAsia" w:hAnsiTheme="minorHAnsi" w:cstheme="minorBidi"/>
            <w:i w:val="0"/>
            <w:noProof/>
            <w:color w:val="auto"/>
          </w:rPr>
          <w:tab/>
        </w:r>
        <w:r w:rsidR="005B4FF7" w:rsidRPr="009B397B">
          <w:rPr>
            <w:rStyle w:val="Hyperlink"/>
            <w:noProof/>
          </w:rPr>
          <w:t>User Menu</w:t>
        </w:r>
        <w:r w:rsidR="005B4FF7">
          <w:rPr>
            <w:noProof/>
            <w:webHidden/>
          </w:rPr>
          <w:tab/>
        </w:r>
        <w:r w:rsidR="005B4FF7">
          <w:rPr>
            <w:noProof/>
            <w:webHidden/>
          </w:rPr>
          <w:fldChar w:fldCharType="begin"/>
        </w:r>
        <w:r w:rsidR="005B4FF7">
          <w:rPr>
            <w:noProof/>
            <w:webHidden/>
          </w:rPr>
          <w:instrText xml:space="preserve"> PAGEREF _Toc414628931 \h </w:instrText>
        </w:r>
        <w:r w:rsidR="005B4FF7">
          <w:rPr>
            <w:noProof/>
            <w:webHidden/>
          </w:rPr>
        </w:r>
        <w:r w:rsidR="005B4FF7">
          <w:rPr>
            <w:noProof/>
            <w:webHidden/>
          </w:rPr>
          <w:fldChar w:fldCharType="separate"/>
        </w:r>
        <w:r w:rsidR="005B4FF7">
          <w:rPr>
            <w:noProof/>
            <w:webHidden/>
          </w:rPr>
          <w:t>9</w:t>
        </w:r>
        <w:r w:rsidR="005B4FF7">
          <w:rPr>
            <w:noProof/>
            <w:webHidden/>
          </w:rPr>
          <w:fldChar w:fldCharType="end"/>
        </w:r>
      </w:hyperlink>
    </w:p>
    <w:p w14:paraId="11035146" w14:textId="77777777" w:rsidR="005B4FF7" w:rsidRDefault="005E79ED">
      <w:pPr>
        <w:pStyle w:val="TOC2"/>
        <w:tabs>
          <w:tab w:val="left" w:pos="960"/>
        </w:tabs>
        <w:rPr>
          <w:rFonts w:asciiTheme="minorHAnsi" w:eastAsiaTheme="minorEastAsia" w:hAnsiTheme="minorHAnsi" w:cstheme="minorBidi"/>
          <w:noProof/>
          <w:color w:val="auto"/>
        </w:rPr>
      </w:pPr>
      <w:hyperlink w:anchor="_Toc414628932" w:history="1">
        <w:r w:rsidR="005B4FF7" w:rsidRPr="009B397B">
          <w:rPr>
            <w:rStyle w:val="Hyperlink"/>
            <w:noProof/>
          </w:rPr>
          <w:t>2.3</w:t>
        </w:r>
        <w:r w:rsidR="005B4FF7">
          <w:rPr>
            <w:rFonts w:asciiTheme="minorHAnsi" w:eastAsiaTheme="minorEastAsia" w:hAnsiTheme="minorHAnsi" w:cstheme="minorBidi"/>
            <w:noProof/>
            <w:color w:val="auto"/>
          </w:rPr>
          <w:tab/>
        </w:r>
        <w:r w:rsidR="005B4FF7" w:rsidRPr="009B397B">
          <w:rPr>
            <w:rStyle w:val="Hyperlink"/>
            <w:noProof/>
          </w:rPr>
          <w:t>Reporting Data Using the Survey Tool</w:t>
        </w:r>
        <w:r w:rsidR="005B4FF7">
          <w:rPr>
            <w:noProof/>
            <w:webHidden/>
          </w:rPr>
          <w:tab/>
        </w:r>
        <w:r w:rsidR="005B4FF7">
          <w:rPr>
            <w:noProof/>
            <w:webHidden/>
          </w:rPr>
          <w:fldChar w:fldCharType="begin"/>
        </w:r>
        <w:r w:rsidR="005B4FF7">
          <w:rPr>
            <w:noProof/>
            <w:webHidden/>
          </w:rPr>
          <w:instrText xml:space="preserve"> PAGEREF _Toc414628932 \h </w:instrText>
        </w:r>
        <w:r w:rsidR="005B4FF7">
          <w:rPr>
            <w:noProof/>
            <w:webHidden/>
          </w:rPr>
        </w:r>
        <w:r w:rsidR="005B4FF7">
          <w:rPr>
            <w:noProof/>
            <w:webHidden/>
          </w:rPr>
          <w:fldChar w:fldCharType="separate"/>
        </w:r>
        <w:r w:rsidR="005B4FF7">
          <w:rPr>
            <w:noProof/>
            <w:webHidden/>
          </w:rPr>
          <w:t>16</w:t>
        </w:r>
        <w:r w:rsidR="005B4FF7">
          <w:rPr>
            <w:noProof/>
            <w:webHidden/>
          </w:rPr>
          <w:fldChar w:fldCharType="end"/>
        </w:r>
      </w:hyperlink>
    </w:p>
    <w:p w14:paraId="475192F7"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3" w:history="1">
        <w:r w:rsidR="005B4FF7" w:rsidRPr="009B397B">
          <w:rPr>
            <w:rStyle w:val="Hyperlink"/>
            <w:noProof/>
          </w:rPr>
          <w:t>2.3.1</w:t>
        </w:r>
        <w:r w:rsidR="005B4FF7">
          <w:rPr>
            <w:rFonts w:asciiTheme="minorHAnsi" w:eastAsiaTheme="minorEastAsia" w:hAnsiTheme="minorHAnsi" w:cstheme="minorBidi"/>
            <w:i w:val="0"/>
            <w:noProof/>
            <w:color w:val="auto"/>
          </w:rPr>
          <w:tab/>
        </w:r>
        <w:r w:rsidR="005B4FF7" w:rsidRPr="009B397B">
          <w:rPr>
            <w:rStyle w:val="Hyperlink"/>
            <w:noProof/>
          </w:rPr>
          <w:t>Data Entry</w:t>
        </w:r>
        <w:r w:rsidR="005B4FF7">
          <w:rPr>
            <w:noProof/>
            <w:webHidden/>
          </w:rPr>
          <w:tab/>
        </w:r>
        <w:r w:rsidR="005B4FF7">
          <w:rPr>
            <w:noProof/>
            <w:webHidden/>
          </w:rPr>
          <w:fldChar w:fldCharType="begin"/>
        </w:r>
        <w:r w:rsidR="005B4FF7">
          <w:rPr>
            <w:noProof/>
            <w:webHidden/>
          </w:rPr>
          <w:instrText xml:space="preserve"> PAGEREF _Toc414628933 \h </w:instrText>
        </w:r>
        <w:r w:rsidR="005B4FF7">
          <w:rPr>
            <w:noProof/>
            <w:webHidden/>
          </w:rPr>
        </w:r>
        <w:r w:rsidR="005B4FF7">
          <w:rPr>
            <w:noProof/>
            <w:webHidden/>
          </w:rPr>
          <w:fldChar w:fldCharType="separate"/>
        </w:r>
        <w:r w:rsidR="005B4FF7">
          <w:rPr>
            <w:noProof/>
            <w:webHidden/>
          </w:rPr>
          <w:t>16</w:t>
        </w:r>
        <w:r w:rsidR="005B4FF7">
          <w:rPr>
            <w:noProof/>
            <w:webHidden/>
          </w:rPr>
          <w:fldChar w:fldCharType="end"/>
        </w:r>
      </w:hyperlink>
    </w:p>
    <w:p w14:paraId="1F7FF1D6"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4" w:history="1">
        <w:r w:rsidR="005B4FF7" w:rsidRPr="009B397B">
          <w:rPr>
            <w:rStyle w:val="Hyperlink"/>
            <w:noProof/>
          </w:rPr>
          <w:t>2.3.2</w:t>
        </w:r>
        <w:r w:rsidR="005B4FF7">
          <w:rPr>
            <w:rFonts w:asciiTheme="minorHAnsi" w:eastAsiaTheme="minorEastAsia" w:hAnsiTheme="minorHAnsi" w:cstheme="minorBidi"/>
            <w:i w:val="0"/>
            <w:noProof/>
            <w:color w:val="auto"/>
          </w:rPr>
          <w:tab/>
        </w:r>
        <w:r w:rsidR="005B4FF7" w:rsidRPr="009B397B">
          <w:rPr>
            <w:rStyle w:val="Hyperlink"/>
            <w:noProof/>
          </w:rPr>
          <w:t>File Upload</w:t>
        </w:r>
        <w:r w:rsidR="005B4FF7">
          <w:rPr>
            <w:noProof/>
            <w:webHidden/>
          </w:rPr>
          <w:tab/>
        </w:r>
        <w:r w:rsidR="005B4FF7">
          <w:rPr>
            <w:noProof/>
            <w:webHidden/>
          </w:rPr>
          <w:fldChar w:fldCharType="begin"/>
        </w:r>
        <w:r w:rsidR="005B4FF7">
          <w:rPr>
            <w:noProof/>
            <w:webHidden/>
          </w:rPr>
          <w:instrText xml:space="preserve"> PAGEREF _Toc414628934 \h </w:instrText>
        </w:r>
        <w:r w:rsidR="005B4FF7">
          <w:rPr>
            <w:noProof/>
            <w:webHidden/>
          </w:rPr>
        </w:r>
        <w:r w:rsidR="005B4FF7">
          <w:rPr>
            <w:noProof/>
            <w:webHidden/>
          </w:rPr>
          <w:fldChar w:fldCharType="separate"/>
        </w:r>
        <w:r w:rsidR="005B4FF7">
          <w:rPr>
            <w:noProof/>
            <w:webHidden/>
          </w:rPr>
          <w:t>48</w:t>
        </w:r>
        <w:r w:rsidR="005B4FF7">
          <w:rPr>
            <w:noProof/>
            <w:webHidden/>
          </w:rPr>
          <w:fldChar w:fldCharType="end"/>
        </w:r>
      </w:hyperlink>
    </w:p>
    <w:p w14:paraId="0A6D6BFF"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5" w:history="1">
        <w:r w:rsidR="005B4FF7" w:rsidRPr="009B397B">
          <w:rPr>
            <w:rStyle w:val="Hyperlink"/>
            <w:noProof/>
          </w:rPr>
          <w:t>2.3.3</w:t>
        </w:r>
        <w:r w:rsidR="005B4FF7">
          <w:rPr>
            <w:rFonts w:asciiTheme="minorHAnsi" w:eastAsiaTheme="minorEastAsia" w:hAnsiTheme="minorHAnsi" w:cstheme="minorBidi"/>
            <w:i w:val="0"/>
            <w:noProof/>
            <w:color w:val="auto"/>
          </w:rPr>
          <w:tab/>
        </w:r>
        <w:r w:rsidR="005B4FF7" w:rsidRPr="009B397B">
          <w:rPr>
            <w:rStyle w:val="Hyperlink"/>
            <w:noProof/>
          </w:rPr>
          <w:t>Combining Reporting Methods</w:t>
        </w:r>
        <w:r w:rsidR="005B4FF7">
          <w:rPr>
            <w:noProof/>
            <w:webHidden/>
          </w:rPr>
          <w:tab/>
        </w:r>
        <w:r w:rsidR="005B4FF7">
          <w:rPr>
            <w:noProof/>
            <w:webHidden/>
          </w:rPr>
          <w:fldChar w:fldCharType="begin"/>
        </w:r>
        <w:r w:rsidR="005B4FF7">
          <w:rPr>
            <w:noProof/>
            <w:webHidden/>
          </w:rPr>
          <w:instrText xml:space="preserve"> PAGEREF _Toc414628935 \h </w:instrText>
        </w:r>
        <w:r w:rsidR="005B4FF7">
          <w:rPr>
            <w:noProof/>
            <w:webHidden/>
          </w:rPr>
        </w:r>
        <w:r w:rsidR="005B4FF7">
          <w:rPr>
            <w:noProof/>
            <w:webHidden/>
          </w:rPr>
          <w:fldChar w:fldCharType="separate"/>
        </w:r>
        <w:r w:rsidR="005B4FF7">
          <w:rPr>
            <w:noProof/>
            <w:webHidden/>
          </w:rPr>
          <w:t>52</w:t>
        </w:r>
        <w:r w:rsidR="005B4FF7">
          <w:rPr>
            <w:noProof/>
            <w:webHidden/>
          </w:rPr>
          <w:fldChar w:fldCharType="end"/>
        </w:r>
      </w:hyperlink>
    </w:p>
    <w:p w14:paraId="22D4D388" w14:textId="77777777" w:rsidR="005B4FF7" w:rsidRDefault="005E79ED">
      <w:pPr>
        <w:pStyle w:val="TOC2"/>
        <w:tabs>
          <w:tab w:val="left" w:pos="960"/>
        </w:tabs>
        <w:rPr>
          <w:rFonts w:asciiTheme="minorHAnsi" w:eastAsiaTheme="minorEastAsia" w:hAnsiTheme="minorHAnsi" w:cstheme="minorBidi"/>
          <w:noProof/>
          <w:color w:val="auto"/>
        </w:rPr>
      </w:pPr>
      <w:hyperlink w:anchor="_Toc414628936" w:history="1">
        <w:r w:rsidR="005B4FF7" w:rsidRPr="009B397B">
          <w:rPr>
            <w:rStyle w:val="Hyperlink"/>
            <w:noProof/>
          </w:rPr>
          <w:t>2.4</w:t>
        </w:r>
        <w:r w:rsidR="005B4FF7">
          <w:rPr>
            <w:rFonts w:asciiTheme="minorHAnsi" w:eastAsiaTheme="minorEastAsia" w:hAnsiTheme="minorHAnsi" w:cstheme="minorBidi"/>
            <w:noProof/>
            <w:color w:val="auto"/>
          </w:rPr>
          <w:tab/>
        </w:r>
        <w:r w:rsidR="005B4FF7" w:rsidRPr="009B397B">
          <w:rPr>
            <w:rStyle w:val="Hyperlink"/>
            <w:noProof/>
          </w:rPr>
          <w:t>Resources Page</w:t>
        </w:r>
        <w:r w:rsidR="005B4FF7">
          <w:rPr>
            <w:noProof/>
            <w:webHidden/>
          </w:rPr>
          <w:tab/>
        </w:r>
        <w:r w:rsidR="005B4FF7">
          <w:rPr>
            <w:noProof/>
            <w:webHidden/>
          </w:rPr>
          <w:fldChar w:fldCharType="begin"/>
        </w:r>
        <w:r w:rsidR="005B4FF7">
          <w:rPr>
            <w:noProof/>
            <w:webHidden/>
          </w:rPr>
          <w:instrText xml:space="preserve"> PAGEREF _Toc414628936 \h </w:instrText>
        </w:r>
        <w:r w:rsidR="005B4FF7">
          <w:rPr>
            <w:noProof/>
            <w:webHidden/>
          </w:rPr>
        </w:r>
        <w:r w:rsidR="005B4FF7">
          <w:rPr>
            <w:noProof/>
            <w:webHidden/>
          </w:rPr>
          <w:fldChar w:fldCharType="separate"/>
        </w:r>
        <w:r w:rsidR="005B4FF7">
          <w:rPr>
            <w:noProof/>
            <w:webHidden/>
          </w:rPr>
          <w:t>53</w:t>
        </w:r>
        <w:r w:rsidR="005B4FF7">
          <w:rPr>
            <w:noProof/>
            <w:webHidden/>
          </w:rPr>
          <w:fldChar w:fldCharType="end"/>
        </w:r>
      </w:hyperlink>
    </w:p>
    <w:p w14:paraId="59C3BD3B"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7" w:history="1">
        <w:r w:rsidR="005B4FF7" w:rsidRPr="009B397B">
          <w:rPr>
            <w:rStyle w:val="Hyperlink"/>
            <w:noProof/>
          </w:rPr>
          <w:t>2.4.1</w:t>
        </w:r>
        <w:r w:rsidR="005B4FF7">
          <w:rPr>
            <w:rFonts w:asciiTheme="minorHAnsi" w:eastAsiaTheme="minorEastAsia" w:hAnsiTheme="minorHAnsi" w:cstheme="minorBidi"/>
            <w:i w:val="0"/>
            <w:noProof/>
            <w:color w:val="auto"/>
          </w:rPr>
          <w:tab/>
        </w:r>
        <w:r w:rsidR="005B4FF7" w:rsidRPr="009B397B">
          <w:rPr>
            <w:rStyle w:val="Hyperlink"/>
            <w:noProof/>
          </w:rPr>
          <w:t>Purpose/Function</w:t>
        </w:r>
        <w:r w:rsidR="005B4FF7">
          <w:rPr>
            <w:noProof/>
            <w:webHidden/>
          </w:rPr>
          <w:tab/>
        </w:r>
        <w:r w:rsidR="005B4FF7">
          <w:rPr>
            <w:noProof/>
            <w:webHidden/>
          </w:rPr>
          <w:fldChar w:fldCharType="begin"/>
        </w:r>
        <w:r w:rsidR="005B4FF7">
          <w:rPr>
            <w:noProof/>
            <w:webHidden/>
          </w:rPr>
          <w:instrText xml:space="preserve"> PAGEREF _Toc414628937 \h </w:instrText>
        </w:r>
        <w:r w:rsidR="005B4FF7">
          <w:rPr>
            <w:noProof/>
            <w:webHidden/>
          </w:rPr>
        </w:r>
        <w:r w:rsidR="005B4FF7">
          <w:rPr>
            <w:noProof/>
            <w:webHidden/>
          </w:rPr>
          <w:fldChar w:fldCharType="separate"/>
        </w:r>
        <w:r w:rsidR="005B4FF7">
          <w:rPr>
            <w:noProof/>
            <w:webHidden/>
          </w:rPr>
          <w:t>53</w:t>
        </w:r>
        <w:r w:rsidR="005B4FF7">
          <w:rPr>
            <w:noProof/>
            <w:webHidden/>
          </w:rPr>
          <w:fldChar w:fldCharType="end"/>
        </w:r>
      </w:hyperlink>
    </w:p>
    <w:p w14:paraId="453F5C72"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38" w:history="1">
        <w:r w:rsidR="005B4FF7" w:rsidRPr="009B397B">
          <w:rPr>
            <w:rStyle w:val="Hyperlink"/>
            <w:noProof/>
          </w:rPr>
          <w:t>2.4.1</w:t>
        </w:r>
        <w:r w:rsidR="005B4FF7">
          <w:rPr>
            <w:rFonts w:asciiTheme="minorHAnsi" w:eastAsiaTheme="minorEastAsia" w:hAnsiTheme="minorHAnsi" w:cstheme="minorBidi"/>
            <w:i w:val="0"/>
            <w:noProof/>
            <w:color w:val="auto"/>
          </w:rPr>
          <w:tab/>
        </w:r>
        <w:r w:rsidR="005B4FF7" w:rsidRPr="009B397B">
          <w:rPr>
            <w:rStyle w:val="Hyperlink"/>
            <w:noProof/>
          </w:rPr>
          <w:t>Access</w:t>
        </w:r>
        <w:r w:rsidR="005B4FF7">
          <w:rPr>
            <w:noProof/>
            <w:webHidden/>
          </w:rPr>
          <w:tab/>
        </w:r>
        <w:r w:rsidR="005B4FF7">
          <w:rPr>
            <w:noProof/>
            <w:webHidden/>
          </w:rPr>
          <w:fldChar w:fldCharType="begin"/>
        </w:r>
        <w:r w:rsidR="005B4FF7">
          <w:rPr>
            <w:noProof/>
            <w:webHidden/>
          </w:rPr>
          <w:instrText xml:space="preserve"> PAGEREF _Toc414628938 \h </w:instrText>
        </w:r>
        <w:r w:rsidR="005B4FF7">
          <w:rPr>
            <w:noProof/>
            <w:webHidden/>
          </w:rPr>
        </w:r>
        <w:r w:rsidR="005B4FF7">
          <w:rPr>
            <w:noProof/>
            <w:webHidden/>
          </w:rPr>
          <w:fldChar w:fldCharType="separate"/>
        </w:r>
        <w:r w:rsidR="005B4FF7">
          <w:rPr>
            <w:noProof/>
            <w:webHidden/>
          </w:rPr>
          <w:t>53</w:t>
        </w:r>
        <w:r w:rsidR="005B4FF7">
          <w:rPr>
            <w:noProof/>
            <w:webHidden/>
          </w:rPr>
          <w:fldChar w:fldCharType="end"/>
        </w:r>
      </w:hyperlink>
    </w:p>
    <w:p w14:paraId="2ACA5D5A" w14:textId="77777777" w:rsidR="005B4FF7" w:rsidRDefault="005E79ED">
      <w:pPr>
        <w:pStyle w:val="TOC2"/>
        <w:tabs>
          <w:tab w:val="left" w:pos="960"/>
        </w:tabs>
        <w:rPr>
          <w:rFonts w:asciiTheme="minorHAnsi" w:eastAsiaTheme="minorEastAsia" w:hAnsiTheme="minorHAnsi" w:cstheme="minorBidi"/>
          <w:noProof/>
          <w:color w:val="auto"/>
        </w:rPr>
      </w:pPr>
      <w:hyperlink w:anchor="_Toc414628939" w:history="1">
        <w:r w:rsidR="005B4FF7" w:rsidRPr="009B397B">
          <w:rPr>
            <w:rStyle w:val="Hyperlink"/>
            <w:noProof/>
          </w:rPr>
          <w:t>2.5</w:t>
        </w:r>
        <w:r w:rsidR="005B4FF7">
          <w:rPr>
            <w:rFonts w:asciiTheme="minorHAnsi" w:eastAsiaTheme="minorEastAsia" w:hAnsiTheme="minorHAnsi" w:cstheme="minorBidi"/>
            <w:noProof/>
            <w:color w:val="auto"/>
          </w:rPr>
          <w:tab/>
        </w:r>
        <w:r w:rsidR="005B4FF7" w:rsidRPr="009B397B">
          <w:rPr>
            <w:rStyle w:val="Hyperlink"/>
            <w:noProof/>
          </w:rPr>
          <w:t>Reports</w:t>
        </w:r>
        <w:r w:rsidR="005B4FF7">
          <w:rPr>
            <w:noProof/>
            <w:webHidden/>
          </w:rPr>
          <w:tab/>
        </w:r>
        <w:r w:rsidR="005B4FF7">
          <w:rPr>
            <w:noProof/>
            <w:webHidden/>
          </w:rPr>
          <w:fldChar w:fldCharType="begin"/>
        </w:r>
        <w:r w:rsidR="005B4FF7">
          <w:rPr>
            <w:noProof/>
            <w:webHidden/>
          </w:rPr>
          <w:instrText xml:space="preserve"> PAGEREF _Toc414628939 \h </w:instrText>
        </w:r>
        <w:r w:rsidR="005B4FF7">
          <w:rPr>
            <w:noProof/>
            <w:webHidden/>
          </w:rPr>
        </w:r>
        <w:r w:rsidR="005B4FF7">
          <w:rPr>
            <w:noProof/>
            <w:webHidden/>
          </w:rPr>
          <w:fldChar w:fldCharType="separate"/>
        </w:r>
        <w:r w:rsidR="005B4FF7">
          <w:rPr>
            <w:noProof/>
            <w:webHidden/>
          </w:rPr>
          <w:t>54</w:t>
        </w:r>
        <w:r w:rsidR="005B4FF7">
          <w:rPr>
            <w:noProof/>
            <w:webHidden/>
          </w:rPr>
          <w:fldChar w:fldCharType="end"/>
        </w:r>
      </w:hyperlink>
    </w:p>
    <w:p w14:paraId="306C1AAA"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0" w:history="1">
        <w:r w:rsidR="005B4FF7" w:rsidRPr="009B397B">
          <w:rPr>
            <w:rStyle w:val="Hyperlink"/>
            <w:noProof/>
          </w:rPr>
          <w:t>2.5.1</w:t>
        </w:r>
        <w:r w:rsidR="005B4FF7">
          <w:rPr>
            <w:rFonts w:asciiTheme="minorHAnsi" w:eastAsiaTheme="minorEastAsia" w:hAnsiTheme="minorHAnsi" w:cstheme="minorBidi"/>
            <w:i w:val="0"/>
            <w:noProof/>
            <w:color w:val="auto"/>
          </w:rPr>
          <w:tab/>
        </w:r>
        <w:r w:rsidR="005B4FF7" w:rsidRPr="009B397B">
          <w:rPr>
            <w:rStyle w:val="Hyperlink"/>
            <w:noProof/>
          </w:rPr>
          <w:t>Purpose/Function</w:t>
        </w:r>
        <w:r w:rsidR="005B4FF7">
          <w:rPr>
            <w:noProof/>
            <w:webHidden/>
          </w:rPr>
          <w:tab/>
        </w:r>
        <w:r w:rsidR="005B4FF7">
          <w:rPr>
            <w:noProof/>
            <w:webHidden/>
          </w:rPr>
          <w:fldChar w:fldCharType="begin"/>
        </w:r>
        <w:r w:rsidR="005B4FF7">
          <w:rPr>
            <w:noProof/>
            <w:webHidden/>
          </w:rPr>
          <w:instrText xml:space="preserve"> PAGEREF _Toc414628940 \h </w:instrText>
        </w:r>
        <w:r w:rsidR="005B4FF7">
          <w:rPr>
            <w:noProof/>
            <w:webHidden/>
          </w:rPr>
        </w:r>
        <w:r w:rsidR="005B4FF7">
          <w:rPr>
            <w:noProof/>
            <w:webHidden/>
          </w:rPr>
          <w:fldChar w:fldCharType="separate"/>
        </w:r>
        <w:r w:rsidR="005B4FF7">
          <w:rPr>
            <w:noProof/>
            <w:webHidden/>
          </w:rPr>
          <w:t>54</w:t>
        </w:r>
        <w:r w:rsidR="005B4FF7">
          <w:rPr>
            <w:noProof/>
            <w:webHidden/>
          </w:rPr>
          <w:fldChar w:fldCharType="end"/>
        </w:r>
      </w:hyperlink>
    </w:p>
    <w:p w14:paraId="3E47C4D9"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1" w:history="1">
        <w:r w:rsidR="005B4FF7" w:rsidRPr="009B397B">
          <w:rPr>
            <w:rStyle w:val="Hyperlink"/>
            <w:noProof/>
          </w:rPr>
          <w:t>2.5.2</w:t>
        </w:r>
        <w:r w:rsidR="005B4FF7">
          <w:rPr>
            <w:rFonts w:asciiTheme="minorHAnsi" w:eastAsiaTheme="minorEastAsia" w:hAnsiTheme="minorHAnsi" w:cstheme="minorBidi"/>
            <w:i w:val="0"/>
            <w:noProof/>
            <w:color w:val="auto"/>
          </w:rPr>
          <w:tab/>
        </w:r>
        <w:r w:rsidR="005B4FF7" w:rsidRPr="009B397B">
          <w:rPr>
            <w:rStyle w:val="Hyperlink"/>
            <w:noProof/>
          </w:rPr>
          <w:t>LEA Submissions Report</w:t>
        </w:r>
        <w:r w:rsidR="005B4FF7">
          <w:rPr>
            <w:noProof/>
            <w:webHidden/>
          </w:rPr>
          <w:tab/>
        </w:r>
        <w:r w:rsidR="005B4FF7">
          <w:rPr>
            <w:noProof/>
            <w:webHidden/>
          </w:rPr>
          <w:fldChar w:fldCharType="begin"/>
        </w:r>
        <w:r w:rsidR="005B4FF7">
          <w:rPr>
            <w:noProof/>
            <w:webHidden/>
          </w:rPr>
          <w:instrText xml:space="preserve"> PAGEREF _Toc414628941 \h </w:instrText>
        </w:r>
        <w:r w:rsidR="005B4FF7">
          <w:rPr>
            <w:noProof/>
            <w:webHidden/>
          </w:rPr>
        </w:r>
        <w:r w:rsidR="005B4FF7">
          <w:rPr>
            <w:noProof/>
            <w:webHidden/>
          </w:rPr>
          <w:fldChar w:fldCharType="separate"/>
        </w:r>
        <w:r w:rsidR="005B4FF7">
          <w:rPr>
            <w:noProof/>
            <w:webHidden/>
          </w:rPr>
          <w:t>55</w:t>
        </w:r>
        <w:r w:rsidR="005B4FF7">
          <w:rPr>
            <w:noProof/>
            <w:webHidden/>
          </w:rPr>
          <w:fldChar w:fldCharType="end"/>
        </w:r>
      </w:hyperlink>
    </w:p>
    <w:p w14:paraId="6257918C"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2" w:history="1">
        <w:r w:rsidR="005B4FF7" w:rsidRPr="009B397B">
          <w:rPr>
            <w:rStyle w:val="Hyperlink"/>
            <w:noProof/>
          </w:rPr>
          <w:t>2.5.3</w:t>
        </w:r>
        <w:r w:rsidR="005B4FF7">
          <w:rPr>
            <w:rFonts w:asciiTheme="minorHAnsi" w:eastAsiaTheme="minorEastAsia" w:hAnsiTheme="minorHAnsi" w:cstheme="minorBidi"/>
            <w:i w:val="0"/>
            <w:noProof/>
            <w:color w:val="auto"/>
          </w:rPr>
          <w:tab/>
        </w:r>
        <w:r w:rsidR="005B4FF7" w:rsidRPr="009B397B">
          <w:rPr>
            <w:rStyle w:val="Hyperlink"/>
            <w:noProof/>
          </w:rPr>
          <w:t>Error Resolution Report</w:t>
        </w:r>
        <w:r w:rsidR="005B4FF7">
          <w:rPr>
            <w:noProof/>
            <w:webHidden/>
          </w:rPr>
          <w:tab/>
        </w:r>
        <w:r w:rsidR="005B4FF7">
          <w:rPr>
            <w:noProof/>
            <w:webHidden/>
          </w:rPr>
          <w:fldChar w:fldCharType="begin"/>
        </w:r>
        <w:r w:rsidR="005B4FF7">
          <w:rPr>
            <w:noProof/>
            <w:webHidden/>
          </w:rPr>
          <w:instrText xml:space="preserve"> PAGEREF _Toc414628942 \h </w:instrText>
        </w:r>
        <w:r w:rsidR="005B4FF7">
          <w:rPr>
            <w:noProof/>
            <w:webHidden/>
          </w:rPr>
        </w:r>
        <w:r w:rsidR="005B4FF7">
          <w:rPr>
            <w:noProof/>
            <w:webHidden/>
          </w:rPr>
          <w:fldChar w:fldCharType="separate"/>
        </w:r>
        <w:r w:rsidR="005B4FF7">
          <w:rPr>
            <w:noProof/>
            <w:webHidden/>
          </w:rPr>
          <w:t>56</w:t>
        </w:r>
        <w:r w:rsidR="005B4FF7">
          <w:rPr>
            <w:noProof/>
            <w:webHidden/>
          </w:rPr>
          <w:fldChar w:fldCharType="end"/>
        </w:r>
      </w:hyperlink>
    </w:p>
    <w:p w14:paraId="54778418"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3" w:history="1">
        <w:r w:rsidR="005B4FF7" w:rsidRPr="009B397B">
          <w:rPr>
            <w:rStyle w:val="Hyperlink"/>
            <w:noProof/>
          </w:rPr>
          <w:t>2.5.4</w:t>
        </w:r>
        <w:r w:rsidR="005B4FF7">
          <w:rPr>
            <w:rFonts w:asciiTheme="minorHAnsi" w:eastAsiaTheme="minorEastAsia" w:hAnsiTheme="minorHAnsi" w:cstheme="minorBidi"/>
            <w:i w:val="0"/>
            <w:noProof/>
            <w:color w:val="auto"/>
          </w:rPr>
          <w:tab/>
        </w:r>
        <w:r w:rsidR="005B4FF7" w:rsidRPr="009B397B">
          <w:rPr>
            <w:rStyle w:val="Hyperlink"/>
            <w:noProof/>
          </w:rPr>
          <w:t>LEA Submission Progress Report</w:t>
        </w:r>
        <w:r w:rsidR="005B4FF7">
          <w:rPr>
            <w:noProof/>
            <w:webHidden/>
          </w:rPr>
          <w:tab/>
        </w:r>
        <w:r w:rsidR="005B4FF7">
          <w:rPr>
            <w:noProof/>
            <w:webHidden/>
          </w:rPr>
          <w:fldChar w:fldCharType="begin"/>
        </w:r>
        <w:r w:rsidR="005B4FF7">
          <w:rPr>
            <w:noProof/>
            <w:webHidden/>
          </w:rPr>
          <w:instrText xml:space="preserve"> PAGEREF _Toc414628943 \h </w:instrText>
        </w:r>
        <w:r w:rsidR="005B4FF7">
          <w:rPr>
            <w:noProof/>
            <w:webHidden/>
          </w:rPr>
        </w:r>
        <w:r w:rsidR="005B4FF7">
          <w:rPr>
            <w:noProof/>
            <w:webHidden/>
          </w:rPr>
          <w:fldChar w:fldCharType="separate"/>
        </w:r>
        <w:r w:rsidR="005B4FF7">
          <w:rPr>
            <w:noProof/>
            <w:webHidden/>
          </w:rPr>
          <w:t>58</w:t>
        </w:r>
        <w:r w:rsidR="005B4FF7">
          <w:rPr>
            <w:noProof/>
            <w:webHidden/>
          </w:rPr>
          <w:fldChar w:fldCharType="end"/>
        </w:r>
      </w:hyperlink>
    </w:p>
    <w:p w14:paraId="08137D91"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4" w:history="1">
        <w:r w:rsidR="005B4FF7" w:rsidRPr="009B397B">
          <w:rPr>
            <w:rStyle w:val="Hyperlink"/>
            <w:noProof/>
          </w:rPr>
          <w:t>2.5.5</w:t>
        </w:r>
        <w:r w:rsidR="005B4FF7">
          <w:rPr>
            <w:rFonts w:asciiTheme="minorHAnsi" w:eastAsiaTheme="minorEastAsia" w:hAnsiTheme="minorHAnsi" w:cstheme="minorBidi"/>
            <w:i w:val="0"/>
            <w:noProof/>
            <w:color w:val="auto"/>
          </w:rPr>
          <w:tab/>
        </w:r>
        <w:r w:rsidR="005B4FF7" w:rsidRPr="009B397B">
          <w:rPr>
            <w:rStyle w:val="Hyperlink"/>
            <w:noProof/>
          </w:rPr>
          <w:t>User Access Report</w:t>
        </w:r>
        <w:r w:rsidR="005B4FF7">
          <w:rPr>
            <w:noProof/>
            <w:webHidden/>
          </w:rPr>
          <w:tab/>
        </w:r>
        <w:r w:rsidR="005B4FF7">
          <w:rPr>
            <w:noProof/>
            <w:webHidden/>
          </w:rPr>
          <w:fldChar w:fldCharType="begin"/>
        </w:r>
        <w:r w:rsidR="005B4FF7">
          <w:rPr>
            <w:noProof/>
            <w:webHidden/>
          </w:rPr>
          <w:instrText xml:space="preserve"> PAGEREF _Toc414628944 \h </w:instrText>
        </w:r>
        <w:r w:rsidR="005B4FF7">
          <w:rPr>
            <w:noProof/>
            <w:webHidden/>
          </w:rPr>
        </w:r>
        <w:r w:rsidR="005B4FF7">
          <w:rPr>
            <w:noProof/>
            <w:webHidden/>
          </w:rPr>
          <w:fldChar w:fldCharType="separate"/>
        </w:r>
        <w:r w:rsidR="005B4FF7">
          <w:rPr>
            <w:noProof/>
            <w:webHidden/>
          </w:rPr>
          <w:t>59</w:t>
        </w:r>
        <w:r w:rsidR="005B4FF7">
          <w:rPr>
            <w:noProof/>
            <w:webHidden/>
          </w:rPr>
          <w:fldChar w:fldCharType="end"/>
        </w:r>
      </w:hyperlink>
    </w:p>
    <w:p w14:paraId="6EC4C5EA"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5" w:history="1">
        <w:r w:rsidR="005B4FF7" w:rsidRPr="009B397B">
          <w:rPr>
            <w:rStyle w:val="Hyperlink"/>
            <w:noProof/>
          </w:rPr>
          <w:t>2.5.6</w:t>
        </w:r>
        <w:r w:rsidR="005B4FF7">
          <w:rPr>
            <w:rFonts w:asciiTheme="minorHAnsi" w:eastAsiaTheme="minorEastAsia" w:hAnsiTheme="minorHAnsi" w:cstheme="minorBidi"/>
            <w:i w:val="0"/>
            <w:noProof/>
            <w:color w:val="auto"/>
          </w:rPr>
          <w:tab/>
        </w:r>
        <w:r w:rsidR="005B4FF7" w:rsidRPr="009B397B">
          <w:rPr>
            <w:rStyle w:val="Hyperlink"/>
            <w:noProof/>
          </w:rPr>
          <w:t>Additional Reporting Functionality</w:t>
        </w:r>
        <w:r w:rsidR="005B4FF7">
          <w:rPr>
            <w:noProof/>
            <w:webHidden/>
          </w:rPr>
          <w:tab/>
        </w:r>
        <w:r w:rsidR="005B4FF7">
          <w:rPr>
            <w:noProof/>
            <w:webHidden/>
          </w:rPr>
          <w:fldChar w:fldCharType="begin"/>
        </w:r>
        <w:r w:rsidR="005B4FF7">
          <w:rPr>
            <w:noProof/>
            <w:webHidden/>
          </w:rPr>
          <w:instrText xml:space="preserve"> PAGEREF _Toc414628945 \h </w:instrText>
        </w:r>
        <w:r w:rsidR="005B4FF7">
          <w:rPr>
            <w:noProof/>
            <w:webHidden/>
          </w:rPr>
        </w:r>
        <w:r w:rsidR="005B4FF7">
          <w:rPr>
            <w:noProof/>
            <w:webHidden/>
          </w:rPr>
          <w:fldChar w:fldCharType="separate"/>
        </w:r>
        <w:r w:rsidR="005B4FF7">
          <w:rPr>
            <w:noProof/>
            <w:webHidden/>
          </w:rPr>
          <w:t>59</w:t>
        </w:r>
        <w:r w:rsidR="005B4FF7">
          <w:rPr>
            <w:noProof/>
            <w:webHidden/>
          </w:rPr>
          <w:fldChar w:fldCharType="end"/>
        </w:r>
      </w:hyperlink>
    </w:p>
    <w:p w14:paraId="0DE9A297"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6" w:history="1">
        <w:r w:rsidR="005B4FF7" w:rsidRPr="009B397B">
          <w:rPr>
            <w:rStyle w:val="Hyperlink"/>
            <w:noProof/>
          </w:rPr>
          <w:t>2.5.7</w:t>
        </w:r>
        <w:r w:rsidR="005B4FF7">
          <w:rPr>
            <w:rFonts w:asciiTheme="minorHAnsi" w:eastAsiaTheme="minorEastAsia" w:hAnsiTheme="minorHAnsi" w:cstheme="minorBidi"/>
            <w:i w:val="0"/>
            <w:noProof/>
            <w:color w:val="auto"/>
          </w:rPr>
          <w:tab/>
        </w:r>
        <w:r w:rsidR="005B4FF7" w:rsidRPr="009B397B">
          <w:rPr>
            <w:rStyle w:val="Hyperlink"/>
            <w:noProof/>
          </w:rPr>
          <w:t>Collection Metrics and Tracking</w:t>
        </w:r>
        <w:r w:rsidR="005B4FF7">
          <w:rPr>
            <w:noProof/>
            <w:webHidden/>
          </w:rPr>
          <w:tab/>
        </w:r>
        <w:r w:rsidR="005B4FF7">
          <w:rPr>
            <w:noProof/>
            <w:webHidden/>
          </w:rPr>
          <w:fldChar w:fldCharType="begin"/>
        </w:r>
        <w:r w:rsidR="005B4FF7">
          <w:rPr>
            <w:noProof/>
            <w:webHidden/>
          </w:rPr>
          <w:instrText xml:space="preserve"> PAGEREF _Toc414628946 \h </w:instrText>
        </w:r>
        <w:r w:rsidR="005B4FF7">
          <w:rPr>
            <w:noProof/>
            <w:webHidden/>
          </w:rPr>
        </w:r>
        <w:r w:rsidR="005B4FF7">
          <w:rPr>
            <w:noProof/>
            <w:webHidden/>
          </w:rPr>
          <w:fldChar w:fldCharType="separate"/>
        </w:r>
        <w:r w:rsidR="005B4FF7">
          <w:rPr>
            <w:noProof/>
            <w:webHidden/>
          </w:rPr>
          <w:t>62</w:t>
        </w:r>
        <w:r w:rsidR="005B4FF7">
          <w:rPr>
            <w:noProof/>
            <w:webHidden/>
          </w:rPr>
          <w:fldChar w:fldCharType="end"/>
        </w:r>
      </w:hyperlink>
    </w:p>
    <w:p w14:paraId="570F22A4" w14:textId="77777777" w:rsidR="005B4FF7" w:rsidRDefault="005E79ED">
      <w:pPr>
        <w:pStyle w:val="TOC2"/>
        <w:tabs>
          <w:tab w:val="left" w:pos="960"/>
        </w:tabs>
        <w:rPr>
          <w:rFonts w:asciiTheme="minorHAnsi" w:eastAsiaTheme="minorEastAsia" w:hAnsiTheme="minorHAnsi" w:cstheme="minorBidi"/>
          <w:noProof/>
          <w:color w:val="auto"/>
        </w:rPr>
      </w:pPr>
      <w:hyperlink w:anchor="_Toc414628947" w:history="1">
        <w:r w:rsidR="005B4FF7" w:rsidRPr="009B397B">
          <w:rPr>
            <w:rStyle w:val="Hyperlink"/>
            <w:noProof/>
          </w:rPr>
          <w:t>2.6</w:t>
        </w:r>
        <w:r w:rsidR="005B4FF7">
          <w:rPr>
            <w:rFonts w:asciiTheme="minorHAnsi" w:eastAsiaTheme="minorEastAsia" w:hAnsiTheme="minorHAnsi" w:cstheme="minorBidi"/>
            <w:noProof/>
            <w:color w:val="auto"/>
          </w:rPr>
          <w:tab/>
        </w:r>
        <w:r w:rsidR="005B4FF7" w:rsidRPr="009B397B">
          <w:rPr>
            <w:rStyle w:val="Hyperlink"/>
            <w:noProof/>
          </w:rPr>
          <w:t>Administrative Functions</w:t>
        </w:r>
        <w:r w:rsidR="005B4FF7">
          <w:rPr>
            <w:noProof/>
            <w:webHidden/>
          </w:rPr>
          <w:tab/>
        </w:r>
        <w:r w:rsidR="005B4FF7">
          <w:rPr>
            <w:noProof/>
            <w:webHidden/>
          </w:rPr>
          <w:fldChar w:fldCharType="begin"/>
        </w:r>
        <w:r w:rsidR="005B4FF7">
          <w:rPr>
            <w:noProof/>
            <w:webHidden/>
          </w:rPr>
          <w:instrText xml:space="preserve"> PAGEREF _Toc414628947 \h </w:instrText>
        </w:r>
        <w:r w:rsidR="005B4FF7">
          <w:rPr>
            <w:noProof/>
            <w:webHidden/>
          </w:rPr>
        </w:r>
        <w:r w:rsidR="005B4FF7">
          <w:rPr>
            <w:noProof/>
            <w:webHidden/>
          </w:rPr>
          <w:fldChar w:fldCharType="separate"/>
        </w:r>
        <w:r w:rsidR="005B4FF7">
          <w:rPr>
            <w:noProof/>
            <w:webHidden/>
          </w:rPr>
          <w:t>63</w:t>
        </w:r>
        <w:r w:rsidR="005B4FF7">
          <w:rPr>
            <w:noProof/>
            <w:webHidden/>
          </w:rPr>
          <w:fldChar w:fldCharType="end"/>
        </w:r>
      </w:hyperlink>
    </w:p>
    <w:p w14:paraId="7AB0D8B9"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8" w:history="1">
        <w:r w:rsidR="005B4FF7" w:rsidRPr="009B397B">
          <w:rPr>
            <w:rStyle w:val="Hyperlink"/>
            <w:noProof/>
          </w:rPr>
          <w:t>2.6.1</w:t>
        </w:r>
        <w:r w:rsidR="005B4FF7">
          <w:rPr>
            <w:rFonts w:asciiTheme="minorHAnsi" w:eastAsiaTheme="minorEastAsia" w:hAnsiTheme="minorHAnsi" w:cstheme="minorBidi"/>
            <w:i w:val="0"/>
            <w:noProof/>
            <w:color w:val="auto"/>
          </w:rPr>
          <w:tab/>
        </w:r>
        <w:r w:rsidR="005B4FF7" w:rsidRPr="009B397B">
          <w:rPr>
            <w:rStyle w:val="Hyperlink"/>
            <w:noProof/>
          </w:rPr>
          <w:t>User Management</w:t>
        </w:r>
        <w:r w:rsidR="005B4FF7">
          <w:rPr>
            <w:noProof/>
            <w:webHidden/>
          </w:rPr>
          <w:tab/>
        </w:r>
        <w:r w:rsidR="005B4FF7">
          <w:rPr>
            <w:noProof/>
            <w:webHidden/>
          </w:rPr>
          <w:fldChar w:fldCharType="begin"/>
        </w:r>
        <w:r w:rsidR="005B4FF7">
          <w:rPr>
            <w:noProof/>
            <w:webHidden/>
          </w:rPr>
          <w:instrText xml:space="preserve"> PAGEREF _Toc414628948 \h </w:instrText>
        </w:r>
        <w:r w:rsidR="005B4FF7">
          <w:rPr>
            <w:noProof/>
            <w:webHidden/>
          </w:rPr>
        </w:r>
        <w:r w:rsidR="005B4FF7">
          <w:rPr>
            <w:noProof/>
            <w:webHidden/>
          </w:rPr>
          <w:fldChar w:fldCharType="separate"/>
        </w:r>
        <w:r w:rsidR="005B4FF7">
          <w:rPr>
            <w:noProof/>
            <w:webHidden/>
          </w:rPr>
          <w:t>63</w:t>
        </w:r>
        <w:r w:rsidR="005B4FF7">
          <w:rPr>
            <w:noProof/>
            <w:webHidden/>
          </w:rPr>
          <w:fldChar w:fldCharType="end"/>
        </w:r>
      </w:hyperlink>
    </w:p>
    <w:p w14:paraId="6D7727AB"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49" w:history="1">
        <w:r w:rsidR="005B4FF7" w:rsidRPr="009B397B">
          <w:rPr>
            <w:rStyle w:val="Hyperlink"/>
            <w:noProof/>
          </w:rPr>
          <w:t>2.6.2</w:t>
        </w:r>
        <w:r w:rsidR="005B4FF7">
          <w:rPr>
            <w:rFonts w:asciiTheme="minorHAnsi" w:eastAsiaTheme="minorEastAsia" w:hAnsiTheme="minorHAnsi" w:cstheme="minorBidi"/>
            <w:i w:val="0"/>
            <w:noProof/>
            <w:color w:val="auto"/>
          </w:rPr>
          <w:tab/>
        </w:r>
        <w:r w:rsidR="005B4FF7" w:rsidRPr="009B397B">
          <w:rPr>
            <w:rStyle w:val="Hyperlink"/>
            <w:noProof/>
          </w:rPr>
          <w:t>System Management</w:t>
        </w:r>
        <w:r w:rsidR="005B4FF7">
          <w:rPr>
            <w:noProof/>
            <w:webHidden/>
          </w:rPr>
          <w:tab/>
        </w:r>
        <w:r w:rsidR="005B4FF7">
          <w:rPr>
            <w:noProof/>
            <w:webHidden/>
          </w:rPr>
          <w:fldChar w:fldCharType="begin"/>
        </w:r>
        <w:r w:rsidR="005B4FF7">
          <w:rPr>
            <w:noProof/>
            <w:webHidden/>
          </w:rPr>
          <w:instrText xml:space="preserve"> PAGEREF _Toc414628949 \h </w:instrText>
        </w:r>
        <w:r w:rsidR="005B4FF7">
          <w:rPr>
            <w:noProof/>
            <w:webHidden/>
          </w:rPr>
        </w:r>
        <w:r w:rsidR="005B4FF7">
          <w:rPr>
            <w:noProof/>
            <w:webHidden/>
          </w:rPr>
          <w:fldChar w:fldCharType="separate"/>
        </w:r>
        <w:r w:rsidR="005B4FF7">
          <w:rPr>
            <w:noProof/>
            <w:webHidden/>
          </w:rPr>
          <w:t>77</w:t>
        </w:r>
        <w:r w:rsidR="005B4FF7">
          <w:rPr>
            <w:noProof/>
            <w:webHidden/>
          </w:rPr>
          <w:fldChar w:fldCharType="end"/>
        </w:r>
      </w:hyperlink>
    </w:p>
    <w:p w14:paraId="0F39ABB5" w14:textId="77777777" w:rsidR="005B4FF7" w:rsidRDefault="005E79ED">
      <w:pPr>
        <w:pStyle w:val="TOC2"/>
        <w:tabs>
          <w:tab w:val="left" w:pos="960"/>
        </w:tabs>
        <w:rPr>
          <w:rFonts w:asciiTheme="minorHAnsi" w:eastAsiaTheme="minorEastAsia" w:hAnsiTheme="minorHAnsi" w:cstheme="minorBidi"/>
          <w:noProof/>
          <w:color w:val="auto"/>
        </w:rPr>
      </w:pPr>
      <w:hyperlink w:anchor="_Toc414628950" w:history="1">
        <w:r w:rsidR="005B4FF7" w:rsidRPr="009B397B">
          <w:rPr>
            <w:rStyle w:val="Hyperlink"/>
            <w:noProof/>
          </w:rPr>
          <w:t>2.7</w:t>
        </w:r>
        <w:r w:rsidR="005B4FF7">
          <w:rPr>
            <w:rFonts w:asciiTheme="minorHAnsi" w:eastAsiaTheme="minorEastAsia" w:hAnsiTheme="minorHAnsi" w:cstheme="minorBidi"/>
            <w:noProof/>
            <w:color w:val="auto"/>
          </w:rPr>
          <w:tab/>
        </w:r>
        <w:r w:rsidR="005B4FF7" w:rsidRPr="009B397B">
          <w:rPr>
            <w:rStyle w:val="Hyperlink"/>
            <w:noProof/>
          </w:rPr>
          <w:t>Certification</w:t>
        </w:r>
        <w:r w:rsidR="005B4FF7">
          <w:rPr>
            <w:noProof/>
            <w:webHidden/>
          </w:rPr>
          <w:tab/>
        </w:r>
        <w:r w:rsidR="005B4FF7">
          <w:rPr>
            <w:noProof/>
            <w:webHidden/>
          </w:rPr>
          <w:fldChar w:fldCharType="begin"/>
        </w:r>
        <w:r w:rsidR="005B4FF7">
          <w:rPr>
            <w:noProof/>
            <w:webHidden/>
          </w:rPr>
          <w:instrText xml:space="preserve"> PAGEREF _Toc414628950 \h </w:instrText>
        </w:r>
        <w:r w:rsidR="005B4FF7">
          <w:rPr>
            <w:noProof/>
            <w:webHidden/>
          </w:rPr>
        </w:r>
        <w:r w:rsidR="005B4FF7">
          <w:rPr>
            <w:noProof/>
            <w:webHidden/>
          </w:rPr>
          <w:fldChar w:fldCharType="separate"/>
        </w:r>
        <w:r w:rsidR="005B4FF7">
          <w:rPr>
            <w:noProof/>
            <w:webHidden/>
          </w:rPr>
          <w:t>79</w:t>
        </w:r>
        <w:r w:rsidR="005B4FF7">
          <w:rPr>
            <w:noProof/>
            <w:webHidden/>
          </w:rPr>
          <w:fldChar w:fldCharType="end"/>
        </w:r>
      </w:hyperlink>
    </w:p>
    <w:p w14:paraId="327CF77A"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51" w:history="1">
        <w:r w:rsidR="005B4FF7" w:rsidRPr="009B397B">
          <w:rPr>
            <w:rStyle w:val="Hyperlink"/>
            <w:noProof/>
          </w:rPr>
          <w:t>2.7.1</w:t>
        </w:r>
        <w:r w:rsidR="005B4FF7">
          <w:rPr>
            <w:rFonts w:asciiTheme="minorHAnsi" w:eastAsiaTheme="minorEastAsia" w:hAnsiTheme="minorHAnsi" w:cstheme="minorBidi"/>
            <w:i w:val="0"/>
            <w:noProof/>
            <w:color w:val="auto"/>
          </w:rPr>
          <w:tab/>
        </w:r>
        <w:r w:rsidR="005B4FF7" w:rsidRPr="009B397B">
          <w:rPr>
            <w:rStyle w:val="Hyperlink"/>
            <w:noProof/>
          </w:rPr>
          <w:t>User Qualification</w:t>
        </w:r>
        <w:r w:rsidR="005B4FF7">
          <w:rPr>
            <w:noProof/>
            <w:webHidden/>
          </w:rPr>
          <w:tab/>
        </w:r>
        <w:r w:rsidR="005B4FF7">
          <w:rPr>
            <w:noProof/>
            <w:webHidden/>
          </w:rPr>
          <w:fldChar w:fldCharType="begin"/>
        </w:r>
        <w:r w:rsidR="005B4FF7">
          <w:rPr>
            <w:noProof/>
            <w:webHidden/>
          </w:rPr>
          <w:instrText xml:space="preserve"> PAGEREF _Toc414628951 \h </w:instrText>
        </w:r>
        <w:r w:rsidR="005B4FF7">
          <w:rPr>
            <w:noProof/>
            <w:webHidden/>
          </w:rPr>
        </w:r>
        <w:r w:rsidR="005B4FF7">
          <w:rPr>
            <w:noProof/>
            <w:webHidden/>
          </w:rPr>
          <w:fldChar w:fldCharType="separate"/>
        </w:r>
        <w:r w:rsidR="005B4FF7">
          <w:rPr>
            <w:noProof/>
            <w:webHidden/>
          </w:rPr>
          <w:t>79</w:t>
        </w:r>
        <w:r w:rsidR="005B4FF7">
          <w:rPr>
            <w:noProof/>
            <w:webHidden/>
          </w:rPr>
          <w:fldChar w:fldCharType="end"/>
        </w:r>
      </w:hyperlink>
    </w:p>
    <w:p w14:paraId="7F2ECA0D"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52" w:history="1">
        <w:r w:rsidR="005B4FF7" w:rsidRPr="009B397B">
          <w:rPr>
            <w:rStyle w:val="Hyperlink"/>
            <w:noProof/>
          </w:rPr>
          <w:t>2.7.2</w:t>
        </w:r>
        <w:r w:rsidR="005B4FF7">
          <w:rPr>
            <w:rFonts w:asciiTheme="minorHAnsi" w:eastAsiaTheme="minorEastAsia" w:hAnsiTheme="minorHAnsi" w:cstheme="minorBidi"/>
            <w:i w:val="0"/>
            <w:noProof/>
            <w:color w:val="auto"/>
          </w:rPr>
          <w:tab/>
        </w:r>
        <w:r w:rsidR="005B4FF7" w:rsidRPr="009B397B">
          <w:rPr>
            <w:rStyle w:val="Hyperlink"/>
            <w:noProof/>
          </w:rPr>
          <w:t>Requirements for Certification of Submissions</w:t>
        </w:r>
        <w:r w:rsidR="005B4FF7">
          <w:rPr>
            <w:noProof/>
            <w:webHidden/>
          </w:rPr>
          <w:tab/>
        </w:r>
        <w:r w:rsidR="005B4FF7">
          <w:rPr>
            <w:noProof/>
            <w:webHidden/>
          </w:rPr>
          <w:fldChar w:fldCharType="begin"/>
        </w:r>
        <w:r w:rsidR="005B4FF7">
          <w:rPr>
            <w:noProof/>
            <w:webHidden/>
          </w:rPr>
          <w:instrText xml:space="preserve"> PAGEREF _Toc414628952 \h </w:instrText>
        </w:r>
        <w:r w:rsidR="005B4FF7">
          <w:rPr>
            <w:noProof/>
            <w:webHidden/>
          </w:rPr>
        </w:r>
        <w:r w:rsidR="005B4FF7">
          <w:rPr>
            <w:noProof/>
            <w:webHidden/>
          </w:rPr>
          <w:fldChar w:fldCharType="separate"/>
        </w:r>
        <w:r w:rsidR="005B4FF7">
          <w:rPr>
            <w:noProof/>
            <w:webHidden/>
          </w:rPr>
          <w:t>79</w:t>
        </w:r>
        <w:r w:rsidR="005B4FF7">
          <w:rPr>
            <w:noProof/>
            <w:webHidden/>
          </w:rPr>
          <w:fldChar w:fldCharType="end"/>
        </w:r>
      </w:hyperlink>
    </w:p>
    <w:p w14:paraId="410A408B"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53" w:history="1">
        <w:r w:rsidR="005B4FF7" w:rsidRPr="009B397B">
          <w:rPr>
            <w:rStyle w:val="Hyperlink"/>
            <w:noProof/>
          </w:rPr>
          <w:t>2.7.3</w:t>
        </w:r>
        <w:r w:rsidR="005B4FF7">
          <w:rPr>
            <w:rFonts w:asciiTheme="minorHAnsi" w:eastAsiaTheme="minorEastAsia" w:hAnsiTheme="minorHAnsi" w:cstheme="minorBidi"/>
            <w:i w:val="0"/>
            <w:noProof/>
            <w:color w:val="auto"/>
          </w:rPr>
          <w:tab/>
        </w:r>
        <w:r w:rsidR="005B4FF7" w:rsidRPr="009B397B">
          <w:rPr>
            <w:rStyle w:val="Hyperlink"/>
            <w:noProof/>
          </w:rPr>
          <w:t>Certification Process</w:t>
        </w:r>
        <w:r w:rsidR="005B4FF7">
          <w:rPr>
            <w:noProof/>
            <w:webHidden/>
          </w:rPr>
          <w:tab/>
        </w:r>
        <w:r w:rsidR="005B4FF7">
          <w:rPr>
            <w:noProof/>
            <w:webHidden/>
          </w:rPr>
          <w:fldChar w:fldCharType="begin"/>
        </w:r>
        <w:r w:rsidR="005B4FF7">
          <w:rPr>
            <w:noProof/>
            <w:webHidden/>
          </w:rPr>
          <w:instrText xml:space="preserve"> PAGEREF _Toc414628953 \h </w:instrText>
        </w:r>
        <w:r w:rsidR="005B4FF7">
          <w:rPr>
            <w:noProof/>
            <w:webHidden/>
          </w:rPr>
        </w:r>
        <w:r w:rsidR="005B4FF7">
          <w:rPr>
            <w:noProof/>
            <w:webHidden/>
          </w:rPr>
          <w:fldChar w:fldCharType="separate"/>
        </w:r>
        <w:r w:rsidR="005B4FF7">
          <w:rPr>
            <w:noProof/>
            <w:webHidden/>
          </w:rPr>
          <w:t>79</w:t>
        </w:r>
        <w:r w:rsidR="005B4FF7">
          <w:rPr>
            <w:noProof/>
            <w:webHidden/>
          </w:rPr>
          <w:fldChar w:fldCharType="end"/>
        </w:r>
      </w:hyperlink>
    </w:p>
    <w:p w14:paraId="415AFD05" w14:textId="77777777" w:rsidR="005B4FF7" w:rsidRDefault="005E79ED">
      <w:pPr>
        <w:pStyle w:val="TOC3"/>
        <w:tabs>
          <w:tab w:val="left" w:pos="1200"/>
        </w:tabs>
        <w:rPr>
          <w:rFonts w:asciiTheme="minorHAnsi" w:eastAsiaTheme="minorEastAsia" w:hAnsiTheme="minorHAnsi" w:cstheme="minorBidi"/>
          <w:i w:val="0"/>
          <w:noProof/>
          <w:color w:val="auto"/>
        </w:rPr>
      </w:pPr>
      <w:hyperlink w:anchor="_Toc414628954" w:history="1">
        <w:r w:rsidR="005B4FF7" w:rsidRPr="009B397B">
          <w:rPr>
            <w:rStyle w:val="Hyperlink"/>
            <w:noProof/>
          </w:rPr>
          <w:t>2.7.4</w:t>
        </w:r>
        <w:r w:rsidR="005B4FF7">
          <w:rPr>
            <w:rFonts w:asciiTheme="minorHAnsi" w:eastAsiaTheme="minorEastAsia" w:hAnsiTheme="minorHAnsi" w:cstheme="minorBidi"/>
            <w:i w:val="0"/>
            <w:noProof/>
            <w:color w:val="auto"/>
          </w:rPr>
          <w:tab/>
        </w:r>
        <w:r w:rsidR="005B4FF7" w:rsidRPr="009B397B">
          <w:rPr>
            <w:rStyle w:val="Hyperlink"/>
            <w:noProof/>
          </w:rPr>
          <w:t>Certification Issues</w:t>
        </w:r>
        <w:r w:rsidR="005B4FF7">
          <w:rPr>
            <w:noProof/>
            <w:webHidden/>
          </w:rPr>
          <w:tab/>
        </w:r>
        <w:r w:rsidR="005B4FF7">
          <w:rPr>
            <w:noProof/>
            <w:webHidden/>
          </w:rPr>
          <w:fldChar w:fldCharType="begin"/>
        </w:r>
        <w:r w:rsidR="005B4FF7">
          <w:rPr>
            <w:noProof/>
            <w:webHidden/>
          </w:rPr>
          <w:instrText xml:space="preserve"> PAGEREF _Toc414628954 \h </w:instrText>
        </w:r>
        <w:r w:rsidR="005B4FF7">
          <w:rPr>
            <w:noProof/>
            <w:webHidden/>
          </w:rPr>
        </w:r>
        <w:r w:rsidR="005B4FF7">
          <w:rPr>
            <w:noProof/>
            <w:webHidden/>
          </w:rPr>
          <w:fldChar w:fldCharType="separate"/>
        </w:r>
        <w:r w:rsidR="005B4FF7">
          <w:rPr>
            <w:noProof/>
            <w:webHidden/>
          </w:rPr>
          <w:t>86</w:t>
        </w:r>
        <w:r w:rsidR="005B4FF7">
          <w:rPr>
            <w:noProof/>
            <w:webHidden/>
          </w:rPr>
          <w:fldChar w:fldCharType="end"/>
        </w:r>
      </w:hyperlink>
    </w:p>
    <w:p w14:paraId="5AA99191" w14:textId="77777777" w:rsidR="005B4FF7" w:rsidRDefault="005E79ED">
      <w:pPr>
        <w:pStyle w:val="TOC1"/>
        <w:tabs>
          <w:tab w:val="left" w:pos="1440"/>
        </w:tabs>
        <w:rPr>
          <w:rFonts w:asciiTheme="minorHAnsi" w:eastAsiaTheme="minorEastAsia" w:hAnsiTheme="minorHAnsi" w:cstheme="minorBidi"/>
          <w:b w:val="0"/>
          <w:noProof/>
          <w:color w:val="auto"/>
        </w:rPr>
      </w:pPr>
      <w:hyperlink w:anchor="_Toc414628955" w:history="1">
        <w:r w:rsidR="005B4FF7" w:rsidRPr="009B397B">
          <w:rPr>
            <w:rStyle w:val="Hyperlink"/>
            <w:noProof/>
          </w:rPr>
          <w:t>Chapter 3</w:t>
        </w:r>
        <w:r w:rsidR="005B4FF7">
          <w:rPr>
            <w:rFonts w:asciiTheme="minorHAnsi" w:eastAsiaTheme="minorEastAsia" w:hAnsiTheme="minorHAnsi" w:cstheme="minorBidi"/>
            <w:b w:val="0"/>
            <w:noProof/>
            <w:color w:val="auto"/>
          </w:rPr>
          <w:tab/>
        </w:r>
        <w:r w:rsidR="005B4FF7" w:rsidRPr="009B397B">
          <w:rPr>
            <w:rStyle w:val="Hyperlink"/>
            <w:noProof/>
          </w:rPr>
          <w:t>Document Approvals</w:t>
        </w:r>
        <w:r w:rsidR="005B4FF7">
          <w:rPr>
            <w:noProof/>
            <w:webHidden/>
          </w:rPr>
          <w:tab/>
        </w:r>
        <w:r w:rsidR="005B4FF7">
          <w:rPr>
            <w:noProof/>
            <w:webHidden/>
          </w:rPr>
          <w:fldChar w:fldCharType="begin"/>
        </w:r>
        <w:r w:rsidR="005B4FF7">
          <w:rPr>
            <w:noProof/>
            <w:webHidden/>
          </w:rPr>
          <w:instrText xml:space="preserve"> PAGEREF _Toc414628955 \h </w:instrText>
        </w:r>
        <w:r w:rsidR="005B4FF7">
          <w:rPr>
            <w:noProof/>
            <w:webHidden/>
          </w:rPr>
        </w:r>
        <w:r w:rsidR="005B4FF7">
          <w:rPr>
            <w:noProof/>
            <w:webHidden/>
          </w:rPr>
          <w:fldChar w:fldCharType="separate"/>
        </w:r>
        <w:r w:rsidR="005B4FF7">
          <w:rPr>
            <w:noProof/>
            <w:webHidden/>
          </w:rPr>
          <w:t>87</w:t>
        </w:r>
        <w:r w:rsidR="005B4FF7">
          <w:rPr>
            <w:noProof/>
            <w:webHidden/>
          </w:rPr>
          <w:fldChar w:fldCharType="end"/>
        </w:r>
      </w:hyperlink>
    </w:p>
    <w:p w14:paraId="36423EF8" w14:textId="77777777" w:rsidR="005B4FF7" w:rsidRDefault="005E79ED">
      <w:pPr>
        <w:pStyle w:val="TOC1"/>
        <w:tabs>
          <w:tab w:val="left" w:pos="1680"/>
        </w:tabs>
        <w:rPr>
          <w:rFonts w:asciiTheme="minorHAnsi" w:eastAsiaTheme="minorEastAsia" w:hAnsiTheme="minorHAnsi" w:cstheme="minorBidi"/>
          <w:b w:val="0"/>
          <w:noProof/>
          <w:color w:val="auto"/>
        </w:rPr>
      </w:pPr>
      <w:hyperlink w:anchor="_Toc414628956" w:history="1">
        <w:r w:rsidR="005B4FF7" w:rsidRPr="009B397B">
          <w:rPr>
            <w:rStyle w:val="Hyperlink"/>
            <w:noProof/>
          </w:rPr>
          <w:t>Appendix A</w:t>
        </w:r>
        <w:r w:rsidR="005B4FF7">
          <w:rPr>
            <w:rFonts w:asciiTheme="minorHAnsi" w:eastAsiaTheme="minorEastAsia" w:hAnsiTheme="minorHAnsi" w:cstheme="minorBidi"/>
            <w:b w:val="0"/>
            <w:noProof/>
            <w:color w:val="auto"/>
          </w:rPr>
          <w:tab/>
        </w:r>
        <w:r w:rsidR="005B4FF7" w:rsidRPr="009B397B">
          <w:rPr>
            <w:rStyle w:val="Hyperlink"/>
            <w:noProof/>
          </w:rPr>
          <w:t>Acronyms and Abbreviations</w:t>
        </w:r>
        <w:r w:rsidR="005B4FF7">
          <w:rPr>
            <w:noProof/>
            <w:webHidden/>
          </w:rPr>
          <w:tab/>
        </w:r>
        <w:r w:rsidR="005B4FF7">
          <w:rPr>
            <w:noProof/>
            <w:webHidden/>
          </w:rPr>
          <w:fldChar w:fldCharType="begin"/>
        </w:r>
        <w:r w:rsidR="005B4FF7">
          <w:rPr>
            <w:noProof/>
            <w:webHidden/>
          </w:rPr>
          <w:instrText xml:space="preserve"> PAGEREF _Toc414628956 \h </w:instrText>
        </w:r>
        <w:r w:rsidR="005B4FF7">
          <w:rPr>
            <w:noProof/>
            <w:webHidden/>
          </w:rPr>
        </w:r>
        <w:r w:rsidR="005B4FF7">
          <w:rPr>
            <w:noProof/>
            <w:webHidden/>
          </w:rPr>
          <w:fldChar w:fldCharType="separate"/>
        </w:r>
        <w:r w:rsidR="005B4FF7">
          <w:rPr>
            <w:noProof/>
            <w:webHidden/>
          </w:rPr>
          <w:t>A-1</w:t>
        </w:r>
        <w:r w:rsidR="005B4FF7">
          <w:rPr>
            <w:noProof/>
            <w:webHidden/>
          </w:rPr>
          <w:fldChar w:fldCharType="end"/>
        </w:r>
      </w:hyperlink>
    </w:p>
    <w:p w14:paraId="26767B06" w14:textId="77777777" w:rsidR="005B4FF7" w:rsidRDefault="005E79ED">
      <w:pPr>
        <w:pStyle w:val="TOC1"/>
        <w:tabs>
          <w:tab w:val="left" w:pos="1680"/>
        </w:tabs>
        <w:rPr>
          <w:rFonts w:asciiTheme="minorHAnsi" w:eastAsiaTheme="minorEastAsia" w:hAnsiTheme="minorHAnsi" w:cstheme="minorBidi"/>
          <w:b w:val="0"/>
          <w:noProof/>
          <w:color w:val="auto"/>
        </w:rPr>
      </w:pPr>
      <w:hyperlink w:anchor="_Toc414628957" w:history="1">
        <w:r w:rsidR="005B4FF7" w:rsidRPr="009B397B">
          <w:rPr>
            <w:rStyle w:val="Hyperlink"/>
            <w:noProof/>
          </w:rPr>
          <w:t>Appendix B</w:t>
        </w:r>
        <w:r w:rsidR="005B4FF7">
          <w:rPr>
            <w:rFonts w:asciiTheme="minorHAnsi" w:eastAsiaTheme="minorEastAsia" w:hAnsiTheme="minorHAnsi" w:cstheme="minorBidi"/>
            <w:b w:val="0"/>
            <w:noProof/>
            <w:color w:val="auto"/>
          </w:rPr>
          <w:tab/>
        </w:r>
        <w:r w:rsidR="005B4FF7" w:rsidRPr="009B397B">
          <w:rPr>
            <w:rStyle w:val="Hyperlink"/>
            <w:noProof/>
          </w:rPr>
          <w:t>Additional Resources</w:t>
        </w:r>
        <w:r w:rsidR="005B4FF7">
          <w:rPr>
            <w:noProof/>
            <w:webHidden/>
          </w:rPr>
          <w:tab/>
        </w:r>
        <w:r w:rsidR="005B4FF7">
          <w:rPr>
            <w:noProof/>
            <w:webHidden/>
          </w:rPr>
          <w:fldChar w:fldCharType="begin"/>
        </w:r>
        <w:r w:rsidR="005B4FF7">
          <w:rPr>
            <w:noProof/>
            <w:webHidden/>
          </w:rPr>
          <w:instrText xml:space="preserve"> PAGEREF _Toc414628957 \h </w:instrText>
        </w:r>
        <w:r w:rsidR="005B4FF7">
          <w:rPr>
            <w:noProof/>
            <w:webHidden/>
          </w:rPr>
        </w:r>
        <w:r w:rsidR="005B4FF7">
          <w:rPr>
            <w:noProof/>
            <w:webHidden/>
          </w:rPr>
          <w:fldChar w:fldCharType="separate"/>
        </w:r>
        <w:r w:rsidR="005B4FF7">
          <w:rPr>
            <w:noProof/>
            <w:webHidden/>
          </w:rPr>
          <w:t>B-2</w:t>
        </w:r>
        <w:r w:rsidR="005B4FF7">
          <w:rPr>
            <w:noProof/>
            <w:webHidden/>
          </w:rPr>
          <w:fldChar w:fldCharType="end"/>
        </w:r>
      </w:hyperlink>
    </w:p>
    <w:p w14:paraId="42EADA59" w14:textId="6297E0FB" w:rsidR="00130F21" w:rsidRDefault="00C90F1A" w:rsidP="00C90F1A">
      <w:pPr>
        <w:rPr>
          <w:rFonts w:cs="Arial"/>
        </w:rPr>
      </w:pPr>
      <w:r>
        <w:rPr>
          <w:rFonts w:cs="Arial"/>
        </w:rPr>
        <w:fldChar w:fldCharType="end"/>
      </w:r>
    </w:p>
    <w:p w14:paraId="779EE063" w14:textId="77777777" w:rsidR="00130F21" w:rsidRDefault="00130F21">
      <w:pPr>
        <w:tabs>
          <w:tab w:val="clear" w:pos="720"/>
          <w:tab w:val="clear" w:pos="5760"/>
        </w:tabs>
        <w:spacing w:before="0" w:after="0"/>
        <w:ind w:right="0"/>
        <w:rPr>
          <w:rFonts w:cs="Arial"/>
        </w:rPr>
      </w:pPr>
      <w:r>
        <w:rPr>
          <w:rFonts w:cs="Arial"/>
        </w:rPr>
        <w:br w:type="page"/>
      </w:r>
    </w:p>
    <w:p w14:paraId="00D50267" w14:textId="06C9E298" w:rsidR="000C59F4" w:rsidRDefault="00130F21">
      <w:pPr>
        <w:tabs>
          <w:tab w:val="clear" w:pos="5760"/>
          <w:tab w:val="left" w:pos="1520"/>
          <w:tab w:val="left" w:pos="5940"/>
          <w:tab w:val="left" w:pos="6300"/>
        </w:tabs>
        <w:jc w:val="center"/>
        <w:rPr>
          <w:rFonts w:cs="Arial"/>
          <w:b/>
          <w:u w:val="single"/>
        </w:rPr>
      </w:pPr>
      <w:r w:rsidRPr="00F509DD">
        <w:rPr>
          <w:rFonts w:cs="Arial"/>
          <w:b/>
          <w:u w:val="single"/>
        </w:rPr>
        <w:lastRenderedPageBreak/>
        <w:t>List of Figures</w:t>
      </w:r>
    </w:p>
    <w:p w14:paraId="12553169" w14:textId="77777777" w:rsidR="005B4FF7" w:rsidRDefault="00130F21">
      <w:pPr>
        <w:pStyle w:val="TableofFigures"/>
        <w:tabs>
          <w:tab w:val="right" w:pos="9350"/>
        </w:tabs>
        <w:rPr>
          <w:rFonts w:asciiTheme="minorHAnsi" w:eastAsiaTheme="minorEastAsia" w:hAnsiTheme="minorHAnsi" w:cstheme="minorBidi"/>
          <w:noProof/>
          <w:color w:val="auto"/>
        </w:rPr>
      </w:pPr>
      <w:r w:rsidRPr="005466BD">
        <w:rPr>
          <w:rFonts w:cs="Arial"/>
          <w:b/>
        </w:rPr>
        <w:fldChar w:fldCharType="begin"/>
      </w:r>
      <w:r w:rsidRPr="005466BD">
        <w:rPr>
          <w:rFonts w:cs="Arial"/>
          <w:b/>
        </w:rPr>
        <w:instrText xml:space="preserve"> TOC \h \z \c "Figure" </w:instrText>
      </w:r>
      <w:r w:rsidRPr="005466BD">
        <w:rPr>
          <w:rFonts w:cs="Arial"/>
          <w:b/>
        </w:rPr>
        <w:fldChar w:fldCharType="separate"/>
      </w:r>
      <w:hyperlink w:anchor="_Toc414628958" w:history="1">
        <w:r w:rsidR="005B4FF7" w:rsidRPr="00EB2EF2">
          <w:rPr>
            <w:rStyle w:val="Hyperlink"/>
            <w:noProof/>
          </w:rPr>
          <w:t>Figure 1. CRDC Survey Tool Login Page</w:t>
        </w:r>
        <w:r w:rsidR="005B4FF7">
          <w:rPr>
            <w:noProof/>
            <w:webHidden/>
          </w:rPr>
          <w:tab/>
        </w:r>
        <w:r w:rsidR="005B4FF7">
          <w:rPr>
            <w:noProof/>
            <w:webHidden/>
          </w:rPr>
          <w:fldChar w:fldCharType="begin"/>
        </w:r>
        <w:r w:rsidR="005B4FF7">
          <w:rPr>
            <w:noProof/>
            <w:webHidden/>
          </w:rPr>
          <w:instrText xml:space="preserve"> PAGEREF _Toc414628958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69554E4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59" w:history="1">
        <w:r w:rsidR="005B4FF7" w:rsidRPr="00EB2EF2">
          <w:rPr>
            <w:rStyle w:val="Hyperlink"/>
            <w:noProof/>
          </w:rPr>
          <w:t>Figure 2. CRDC Survey Tool Login</w:t>
        </w:r>
        <w:r w:rsidR="005B4FF7">
          <w:rPr>
            <w:noProof/>
            <w:webHidden/>
          </w:rPr>
          <w:tab/>
        </w:r>
        <w:r w:rsidR="005B4FF7">
          <w:rPr>
            <w:noProof/>
            <w:webHidden/>
          </w:rPr>
          <w:fldChar w:fldCharType="begin"/>
        </w:r>
        <w:r w:rsidR="005B4FF7">
          <w:rPr>
            <w:noProof/>
            <w:webHidden/>
          </w:rPr>
          <w:instrText xml:space="preserve"> PAGEREF _Toc414628959 \h </w:instrText>
        </w:r>
        <w:r w:rsidR="005B4FF7">
          <w:rPr>
            <w:noProof/>
            <w:webHidden/>
          </w:rPr>
        </w:r>
        <w:r w:rsidR="005B4FF7">
          <w:rPr>
            <w:noProof/>
            <w:webHidden/>
          </w:rPr>
          <w:fldChar w:fldCharType="separate"/>
        </w:r>
        <w:r w:rsidR="005B4FF7">
          <w:rPr>
            <w:noProof/>
            <w:webHidden/>
          </w:rPr>
          <w:t>3</w:t>
        </w:r>
        <w:r w:rsidR="005B4FF7">
          <w:rPr>
            <w:noProof/>
            <w:webHidden/>
          </w:rPr>
          <w:fldChar w:fldCharType="end"/>
        </w:r>
      </w:hyperlink>
    </w:p>
    <w:p w14:paraId="08A9D2E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0" w:history="1">
        <w:r w:rsidR="005B4FF7" w:rsidRPr="00EB2EF2">
          <w:rPr>
            <w:rStyle w:val="Hyperlink"/>
            <w:noProof/>
          </w:rPr>
          <w:t>Figure 3. New CRDC Account Created Email</w:t>
        </w:r>
        <w:r w:rsidR="005B4FF7">
          <w:rPr>
            <w:noProof/>
            <w:webHidden/>
          </w:rPr>
          <w:tab/>
        </w:r>
        <w:r w:rsidR="005B4FF7">
          <w:rPr>
            <w:noProof/>
            <w:webHidden/>
          </w:rPr>
          <w:fldChar w:fldCharType="begin"/>
        </w:r>
        <w:r w:rsidR="005B4FF7">
          <w:rPr>
            <w:noProof/>
            <w:webHidden/>
          </w:rPr>
          <w:instrText xml:space="preserve"> PAGEREF _Toc414628960 \h </w:instrText>
        </w:r>
        <w:r w:rsidR="005B4FF7">
          <w:rPr>
            <w:noProof/>
            <w:webHidden/>
          </w:rPr>
        </w:r>
        <w:r w:rsidR="005B4FF7">
          <w:rPr>
            <w:noProof/>
            <w:webHidden/>
          </w:rPr>
          <w:fldChar w:fldCharType="separate"/>
        </w:r>
        <w:r w:rsidR="005B4FF7">
          <w:rPr>
            <w:noProof/>
            <w:webHidden/>
          </w:rPr>
          <w:t>4</w:t>
        </w:r>
        <w:r w:rsidR="005B4FF7">
          <w:rPr>
            <w:noProof/>
            <w:webHidden/>
          </w:rPr>
          <w:fldChar w:fldCharType="end"/>
        </w:r>
      </w:hyperlink>
    </w:p>
    <w:p w14:paraId="760D26E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1" w:history="1">
        <w:r w:rsidR="005B4FF7" w:rsidRPr="00EB2EF2">
          <w:rPr>
            <w:rStyle w:val="Hyperlink"/>
            <w:noProof/>
          </w:rPr>
          <w:t>Figure 4. CRDC Confirm Your Account</w:t>
        </w:r>
        <w:r w:rsidR="005B4FF7">
          <w:rPr>
            <w:noProof/>
            <w:webHidden/>
          </w:rPr>
          <w:tab/>
        </w:r>
        <w:r w:rsidR="005B4FF7">
          <w:rPr>
            <w:noProof/>
            <w:webHidden/>
          </w:rPr>
          <w:fldChar w:fldCharType="begin"/>
        </w:r>
        <w:r w:rsidR="005B4FF7">
          <w:rPr>
            <w:noProof/>
            <w:webHidden/>
          </w:rPr>
          <w:instrText xml:space="preserve"> PAGEREF _Toc414628961 \h </w:instrText>
        </w:r>
        <w:r w:rsidR="005B4FF7">
          <w:rPr>
            <w:noProof/>
            <w:webHidden/>
          </w:rPr>
        </w:r>
        <w:r w:rsidR="005B4FF7">
          <w:rPr>
            <w:noProof/>
            <w:webHidden/>
          </w:rPr>
          <w:fldChar w:fldCharType="separate"/>
        </w:r>
        <w:r w:rsidR="005B4FF7">
          <w:rPr>
            <w:noProof/>
            <w:webHidden/>
          </w:rPr>
          <w:t>4</w:t>
        </w:r>
        <w:r w:rsidR="005B4FF7">
          <w:rPr>
            <w:noProof/>
            <w:webHidden/>
          </w:rPr>
          <w:fldChar w:fldCharType="end"/>
        </w:r>
      </w:hyperlink>
    </w:p>
    <w:p w14:paraId="719A928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2" w:history="1">
        <w:r w:rsidR="005B4FF7" w:rsidRPr="00EB2EF2">
          <w:rPr>
            <w:rStyle w:val="Hyperlink"/>
            <w:noProof/>
          </w:rPr>
          <w:t>Figure 5. CRDC Create Your Password</w:t>
        </w:r>
        <w:r w:rsidR="005B4FF7">
          <w:rPr>
            <w:noProof/>
            <w:webHidden/>
          </w:rPr>
          <w:tab/>
        </w:r>
        <w:r w:rsidR="005B4FF7">
          <w:rPr>
            <w:noProof/>
            <w:webHidden/>
          </w:rPr>
          <w:fldChar w:fldCharType="begin"/>
        </w:r>
        <w:r w:rsidR="005B4FF7">
          <w:rPr>
            <w:noProof/>
            <w:webHidden/>
          </w:rPr>
          <w:instrText xml:space="preserve"> PAGEREF _Toc414628962 \h </w:instrText>
        </w:r>
        <w:r w:rsidR="005B4FF7">
          <w:rPr>
            <w:noProof/>
            <w:webHidden/>
          </w:rPr>
        </w:r>
        <w:r w:rsidR="005B4FF7">
          <w:rPr>
            <w:noProof/>
            <w:webHidden/>
          </w:rPr>
          <w:fldChar w:fldCharType="separate"/>
        </w:r>
        <w:r w:rsidR="005B4FF7">
          <w:rPr>
            <w:noProof/>
            <w:webHidden/>
          </w:rPr>
          <w:t>5</w:t>
        </w:r>
        <w:r w:rsidR="005B4FF7">
          <w:rPr>
            <w:noProof/>
            <w:webHidden/>
          </w:rPr>
          <w:fldChar w:fldCharType="end"/>
        </w:r>
      </w:hyperlink>
    </w:p>
    <w:p w14:paraId="51F5509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3" w:history="1">
        <w:r w:rsidR="005B4FF7" w:rsidRPr="00EB2EF2">
          <w:rPr>
            <w:rStyle w:val="Hyperlink"/>
            <w:noProof/>
          </w:rPr>
          <w:t>Figure 6. CRDC Survey Tool Invalid Email</w:t>
        </w:r>
        <w:r w:rsidR="005B4FF7">
          <w:rPr>
            <w:noProof/>
            <w:webHidden/>
          </w:rPr>
          <w:tab/>
        </w:r>
        <w:r w:rsidR="005B4FF7">
          <w:rPr>
            <w:noProof/>
            <w:webHidden/>
          </w:rPr>
          <w:fldChar w:fldCharType="begin"/>
        </w:r>
        <w:r w:rsidR="005B4FF7">
          <w:rPr>
            <w:noProof/>
            <w:webHidden/>
          </w:rPr>
          <w:instrText xml:space="preserve"> PAGEREF _Toc414628963 \h </w:instrText>
        </w:r>
        <w:r w:rsidR="005B4FF7">
          <w:rPr>
            <w:noProof/>
            <w:webHidden/>
          </w:rPr>
        </w:r>
        <w:r w:rsidR="005B4FF7">
          <w:rPr>
            <w:noProof/>
            <w:webHidden/>
          </w:rPr>
          <w:fldChar w:fldCharType="separate"/>
        </w:r>
        <w:r w:rsidR="005B4FF7">
          <w:rPr>
            <w:noProof/>
            <w:webHidden/>
          </w:rPr>
          <w:t>5</w:t>
        </w:r>
        <w:r w:rsidR="005B4FF7">
          <w:rPr>
            <w:noProof/>
            <w:webHidden/>
          </w:rPr>
          <w:fldChar w:fldCharType="end"/>
        </w:r>
      </w:hyperlink>
    </w:p>
    <w:p w14:paraId="4B21863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4" w:history="1">
        <w:r w:rsidR="005B4FF7" w:rsidRPr="00EB2EF2">
          <w:rPr>
            <w:rStyle w:val="Hyperlink"/>
            <w:noProof/>
          </w:rPr>
          <w:t>Figure 7. CRDC Survey Tool Incorrect Login</w:t>
        </w:r>
        <w:r w:rsidR="005B4FF7">
          <w:rPr>
            <w:noProof/>
            <w:webHidden/>
          </w:rPr>
          <w:tab/>
        </w:r>
        <w:r w:rsidR="005B4FF7">
          <w:rPr>
            <w:noProof/>
            <w:webHidden/>
          </w:rPr>
          <w:fldChar w:fldCharType="begin"/>
        </w:r>
        <w:r w:rsidR="005B4FF7">
          <w:rPr>
            <w:noProof/>
            <w:webHidden/>
          </w:rPr>
          <w:instrText xml:space="preserve"> PAGEREF _Toc414628964 \h </w:instrText>
        </w:r>
        <w:r w:rsidR="005B4FF7">
          <w:rPr>
            <w:noProof/>
            <w:webHidden/>
          </w:rPr>
        </w:r>
        <w:r w:rsidR="005B4FF7">
          <w:rPr>
            <w:noProof/>
            <w:webHidden/>
          </w:rPr>
          <w:fldChar w:fldCharType="separate"/>
        </w:r>
        <w:r w:rsidR="005B4FF7">
          <w:rPr>
            <w:noProof/>
            <w:webHidden/>
          </w:rPr>
          <w:t>6</w:t>
        </w:r>
        <w:r w:rsidR="005B4FF7">
          <w:rPr>
            <w:noProof/>
            <w:webHidden/>
          </w:rPr>
          <w:fldChar w:fldCharType="end"/>
        </w:r>
      </w:hyperlink>
    </w:p>
    <w:p w14:paraId="6026281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5" w:history="1">
        <w:r w:rsidR="005B4FF7" w:rsidRPr="00EB2EF2">
          <w:rPr>
            <w:rStyle w:val="Hyperlink"/>
            <w:noProof/>
          </w:rPr>
          <w:t>Figure 8. CRDC Survey Tool Login Confirmation</w:t>
        </w:r>
        <w:r w:rsidR="005B4FF7">
          <w:rPr>
            <w:noProof/>
            <w:webHidden/>
          </w:rPr>
          <w:tab/>
        </w:r>
        <w:r w:rsidR="005B4FF7">
          <w:rPr>
            <w:noProof/>
            <w:webHidden/>
          </w:rPr>
          <w:fldChar w:fldCharType="begin"/>
        </w:r>
        <w:r w:rsidR="005B4FF7">
          <w:rPr>
            <w:noProof/>
            <w:webHidden/>
          </w:rPr>
          <w:instrText xml:space="preserve"> PAGEREF _Toc414628965 \h </w:instrText>
        </w:r>
        <w:r w:rsidR="005B4FF7">
          <w:rPr>
            <w:noProof/>
            <w:webHidden/>
          </w:rPr>
        </w:r>
        <w:r w:rsidR="005B4FF7">
          <w:rPr>
            <w:noProof/>
            <w:webHidden/>
          </w:rPr>
          <w:fldChar w:fldCharType="separate"/>
        </w:r>
        <w:r w:rsidR="005B4FF7">
          <w:rPr>
            <w:noProof/>
            <w:webHidden/>
          </w:rPr>
          <w:t>7</w:t>
        </w:r>
        <w:r w:rsidR="005B4FF7">
          <w:rPr>
            <w:noProof/>
            <w:webHidden/>
          </w:rPr>
          <w:fldChar w:fldCharType="end"/>
        </w:r>
      </w:hyperlink>
    </w:p>
    <w:p w14:paraId="32DD0B3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6" w:history="1">
        <w:r w:rsidR="005B4FF7" w:rsidRPr="00EB2EF2">
          <w:rPr>
            <w:rStyle w:val="Hyperlink"/>
            <w:noProof/>
          </w:rPr>
          <w:t>Figure 9. CRDC Survey Tool Home Page</w:t>
        </w:r>
        <w:r w:rsidR="005B4FF7">
          <w:rPr>
            <w:noProof/>
            <w:webHidden/>
          </w:rPr>
          <w:tab/>
        </w:r>
        <w:r w:rsidR="005B4FF7">
          <w:rPr>
            <w:noProof/>
            <w:webHidden/>
          </w:rPr>
          <w:fldChar w:fldCharType="begin"/>
        </w:r>
        <w:r w:rsidR="005B4FF7">
          <w:rPr>
            <w:noProof/>
            <w:webHidden/>
          </w:rPr>
          <w:instrText xml:space="preserve"> PAGEREF _Toc414628966 \h </w:instrText>
        </w:r>
        <w:r w:rsidR="005B4FF7">
          <w:rPr>
            <w:noProof/>
            <w:webHidden/>
          </w:rPr>
        </w:r>
        <w:r w:rsidR="005B4FF7">
          <w:rPr>
            <w:noProof/>
            <w:webHidden/>
          </w:rPr>
          <w:fldChar w:fldCharType="separate"/>
        </w:r>
        <w:r w:rsidR="005B4FF7">
          <w:rPr>
            <w:noProof/>
            <w:webHidden/>
          </w:rPr>
          <w:t>8</w:t>
        </w:r>
        <w:r w:rsidR="005B4FF7">
          <w:rPr>
            <w:noProof/>
            <w:webHidden/>
          </w:rPr>
          <w:fldChar w:fldCharType="end"/>
        </w:r>
      </w:hyperlink>
    </w:p>
    <w:p w14:paraId="650334E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7" w:history="1">
        <w:r w:rsidR="005B4FF7" w:rsidRPr="00EB2EF2">
          <w:rPr>
            <w:rStyle w:val="Hyperlink"/>
            <w:noProof/>
          </w:rPr>
          <w:t>Figure 10. CRDC Survey Tool User Menu</w:t>
        </w:r>
        <w:r w:rsidR="005B4FF7">
          <w:rPr>
            <w:noProof/>
            <w:webHidden/>
          </w:rPr>
          <w:tab/>
        </w:r>
        <w:r w:rsidR="005B4FF7">
          <w:rPr>
            <w:noProof/>
            <w:webHidden/>
          </w:rPr>
          <w:fldChar w:fldCharType="begin"/>
        </w:r>
        <w:r w:rsidR="005B4FF7">
          <w:rPr>
            <w:noProof/>
            <w:webHidden/>
          </w:rPr>
          <w:instrText xml:space="preserve"> PAGEREF _Toc414628967 \h </w:instrText>
        </w:r>
        <w:r w:rsidR="005B4FF7">
          <w:rPr>
            <w:noProof/>
            <w:webHidden/>
          </w:rPr>
        </w:r>
        <w:r w:rsidR="005B4FF7">
          <w:rPr>
            <w:noProof/>
            <w:webHidden/>
          </w:rPr>
          <w:fldChar w:fldCharType="separate"/>
        </w:r>
        <w:r w:rsidR="005B4FF7">
          <w:rPr>
            <w:noProof/>
            <w:webHidden/>
          </w:rPr>
          <w:t>9</w:t>
        </w:r>
        <w:r w:rsidR="005B4FF7">
          <w:rPr>
            <w:noProof/>
            <w:webHidden/>
          </w:rPr>
          <w:fldChar w:fldCharType="end"/>
        </w:r>
      </w:hyperlink>
    </w:p>
    <w:p w14:paraId="4711ADE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8" w:history="1">
        <w:r w:rsidR="005B4FF7" w:rsidRPr="00EB2EF2">
          <w:rPr>
            <w:rStyle w:val="Hyperlink"/>
            <w:noProof/>
          </w:rPr>
          <w:t>Figure 11. CRDC Survey Tool User Profile Dialog Screen</w:t>
        </w:r>
        <w:r w:rsidR="005B4FF7">
          <w:rPr>
            <w:noProof/>
            <w:webHidden/>
          </w:rPr>
          <w:tab/>
        </w:r>
        <w:r w:rsidR="005B4FF7">
          <w:rPr>
            <w:noProof/>
            <w:webHidden/>
          </w:rPr>
          <w:fldChar w:fldCharType="begin"/>
        </w:r>
        <w:r w:rsidR="005B4FF7">
          <w:rPr>
            <w:noProof/>
            <w:webHidden/>
          </w:rPr>
          <w:instrText xml:space="preserve"> PAGEREF _Toc414628968 \h </w:instrText>
        </w:r>
        <w:r w:rsidR="005B4FF7">
          <w:rPr>
            <w:noProof/>
            <w:webHidden/>
          </w:rPr>
        </w:r>
        <w:r w:rsidR="005B4FF7">
          <w:rPr>
            <w:noProof/>
            <w:webHidden/>
          </w:rPr>
          <w:fldChar w:fldCharType="separate"/>
        </w:r>
        <w:r w:rsidR="005B4FF7">
          <w:rPr>
            <w:noProof/>
            <w:webHidden/>
          </w:rPr>
          <w:t>9</w:t>
        </w:r>
        <w:r w:rsidR="005B4FF7">
          <w:rPr>
            <w:noProof/>
            <w:webHidden/>
          </w:rPr>
          <w:fldChar w:fldCharType="end"/>
        </w:r>
      </w:hyperlink>
    </w:p>
    <w:p w14:paraId="0C48656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69" w:history="1">
        <w:r w:rsidR="005B4FF7" w:rsidRPr="00EB2EF2">
          <w:rPr>
            <w:rStyle w:val="Hyperlink"/>
            <w:noProof/>
          </w:rPr>
          <w:t>Figure 12. CRDC Survey Tool User Access Page</w:t>
        </w:r>
        <w:r w:rsidR="005B4FF7">
          <w:rPr>
            <w:noProof/>
            <w:webHidden/>
          </w:rPr>
          <w:tab/>
        </w:r>
        <w:r w:rsidR="005B4FF7">
          <w:rPr>
            <w:noProof/>
            <w:webHidden/>
          </w:rPr>
          <w:fldChar w:fldCharType="begin"/>
        </w:r>
        <w:r w:rsidR="005B4FF7">
          <w:rPr>
            <w:noProof/>
            <w:webHidden/>
          </w:rPr>
          <w:instrText xml:space="preserve"> PAGEREF _Toc414628969 \h </w:instrText>
        </w:r>
        <w:r w:rsidR="005B4FF7">
          <w:rPr>
            <w:noProof/>
            <w:webHidden/>
          </w:rPr>
        </w:r>
        <w:r w:rsidR="005B4FF7">
          <w:rPr>
            <w:noProof/>
            <w:webHidden/>
          </w:rPr>
          <w:fldChar w:fldCharType="separate"/>
        </w:r>
        <w:r w:rsidR="005B4FF7">
          <w:rPr>
            <w:noProof/>
            <w:webHidden/>
          </w:rPr>
          <w:t>10</w:t>
        </w:r>
        <w:r w:rsidR="005B4FF7">
          <w:rPr>
            <w:noProof/>
            <w:webHidden/>
          </w:rPr>
          <w:fldChar w:fldCharType="end"/>
        </w:r>
      </w:hyperlink>
    </w:p>
    <w:p w14:paraId="50672A5C"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0" w:history="1">
        <w:r w:rsidR="005B4FF7" w:rsidRPr="00EB2EF2">
          <w:rPr>
            <w:rStyle w:val="Hyperlink"/>
            <w:noProof/>
          </w:rPr>
          <w:t>Figure 13. CRDC Survey Tool User Access Permissions</w:t>
        </w:r>
        <w:r w:rsidR="005B4FF7">
          <w:rPr>
            <w:noProof/>
            <w:webHidden/>
          </w:rPr>
          <w:tab/>
        </w:r>
        <w:r w:rsidR="005B4FF7">
          <w:rPr>
            <w:noProof/>
            <w:webHidden/>
          </w:rPr>
          <w:fldChar w:fldCharType="begin"/>
        </w:r>
        <w:r w:rsidR="005B4FF7">
          <w:rPr>
            <w:noProof/>
            <w:webHidden/>
          </w:rPr>
          <w:instrText xml:space="preserve"> PAGEREF _Toc414628970 \h </w:instrText>
        </w:r>
        <w:r w:rsidR="005B4FF7">
          <w:rPr>
            <w:noProof/>
            <w:webHidden/>
          </w:rPr>
        </w:r>
        <w:r w:rsidR="005B4FF7">
          <w:rPr>
            <w:noProof/>
            <w:webHidden/>
          </w:rPr>
          <w:fldChar w:fldCharType="separate"/>
        </w:r>
        <w:r w:rsidR="005B4FF7">
          <w:rPr>
            <w:noProof/>
            <w:webHidden/>
          </w:rPr>
          <w:t>11</w:t>
        </w:r>
        <w:r w:rsidR="005B4FF7">
          <w:rPr>
            <w:noProof/>
            <w:webHidden/>
          </w:rPr>
          <w:fldChar w:fldCharType="end"/>
        </w:r>
      </w:hyperlink>
    </w:p>
    <w:p w14:paraId="20D0F4A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1" w:history="1">
        <w:r w:rsidR="005B4FF7" w:rsidRPr="00EB2EF2">
          <w:rPr>
            <w:rStyle w:val="Hyperlink"/>
            <w:noProof/>
          </w:rPr>
          <w:t>Figure 14. CRDC Survey Tool User Access Legend</w:t>
        </w:r>
        <w:r w:rsidR="005B4FF7">
          <w:rPr>
            <w:noProof/>
            <w:webHidden/>
          </w:rPr>
          <w:tab/>
        </w:r>
        <w:r w:rsidR="005B4FF7">
          <w:rPr>
            <w:noProof/>
            <w:webHidden/>
          </w:rPr>
          <w:fldChar w:fldCharType="begin"/>
        </w:r>
        <w:r w:rsidR="005B4FF7">
          <w:rPr>
            <w:noProof/>
            <w:webHidden/>
          </w:rPr>
          <w:instrText xml:space="preserve"> PAGEREF _Toc414628971 \h </w:instrText>
        </w:r>
        <w:r w:rsidR="005B4FF7">
          <w:rPr>
            <w:noProof/>
            <w:webHidden/>
          </w:rPr>
        </w:r>
        <w:r w:rsidR="005B4FF7">
          <w:rPr>
            <w:noProof/>
            <w:webHidden/>
          </w:rPr>
          <w:fldChar w:fldCharType="separate"/>
        </w:r>
        <w:r w:rsidR="005B4FF7">
          <w:rPr>
            <w:noProof/>
            <w:webHidden/>
          </w:rPr>
          <w:t>12</w:t>
        </w:r>
        <w:r w:rsidR="005B4FF7">
          <w:rPr>
            <w:noProof/>
            <w:webHidden/>
          </w:rPr>
          <w:fldChar w:fldCharType="end"/>
        </w:r>
      </w:hyperlink>
    </w:p>
    <w:p w14:paraId="0B45528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2" w:history="1">
        <w:r w:rsidR="005B4FF7" w:rsidRPr="00EB2EF2">
          <w:rPr>
            <w:rStyle w:val="Hyperlink"/>
            <w:noProof/>
          </w:rPr>
          <w:t>Figure 15. CRDC Survey Tool User Menu Select Change Password</w:t>
        </w:r>
        <w:r w:rsidR="005B4FF7">
          <w:rPr>
            <w:noProof/>
            <w:webHidden/>
          </w:rPr>
          <w:tab/>
        </w:r>
        <w:r w:rsidR="005B4FF7">
          <w:rPr>
            <w:noProof/>
            <w:webHidden/>
          </w:rPr>
          <w:fldChar w:fldCharType="begin"/>
        </w:r>
        <w:r w:rsidR="005B4FF7">
          <w:rPr>
            <w:noProof/>
            <w:webHidden/>
          </w:rPr>
          <w:instrText xml:space="preserve"> PAGEREF _Toc414628972 \h </w:instrText>
        </w:r>
        <w:r w:rsidR="005B4FF7">
          <w:rPr>
            <w:noProof/>
            <w:webHidden/>
          </w:rPr>
        </w:r>
        <w:r w:rsidR="005B4FF7">
          <w:rPr>
            <w:noProof/>
            <w:webHidden/>
          </w:rPr>
          <w:fldChar w:fldCharType="separate"/>
        </w:r>
        <w:r w:rsidR="005B4FF7">
          <w:rPr>
            <w:noProof/>
            <w:webHidden/>
          </w:rPr>
          <w:t>12</w:t>
        </w:r>
        <w:r w:rsidR="005B4FF7">
          <w:rPr>
            <w:noProof/>
            <w:webHidden/>
          </w:rPr>
          <w:fldChar w:fldCharType="end"/>
        </w:r>
      </w:hyperlink>
    </w:p>
    <w:p w14:paraId="7D7AD11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3" w:history="1">
        <w:r w:rsidR="005B4FF7" w:rsidRPr="00EB2EF2">
          <w:rPr>
            <w:rStyle w:val="Hyperlink"/>
            <w:noProof/>
          </w:rPr>
          <w:t>Figure 16. CRDC Survey Tool Change Password Dialog Screen</w:t>
        </w:r>
        <w:r w:rsidR="005B4FF7">
          <w:rPr>
            <w:noProof/>
            <w:webHidden/>
          </w:rPr>
          <w:tab/>
        </w:r>
        <w:r w:rsidR="005B4FF7">
          <w:rPr>
            <w:noProof/>
            <w:webHidden/>
          </w:rPr>
          <w:fldChar w:fldCharType="begin"/>
        </w:r>
        <w:r w:rsidR="005B4FF7">
          <w:rPr>
            <w:noProof/>
            <w:webHidden/>
          </w:rPr>
          <w:instrText xml:space="preserve"> PAGEREF _Toc414628973 \h </w:instrText>
        </w:r>
        <w:r w:rsidR="005B4FF7">
          <w:rPr>
            <w:noProof/>
            <w:webHidden/>
          </w:rPr>
        </w:r>
        <w:r w:rsidR="005B4FF7">
          <w:rPr>
            <w:noProof/>
            <w:webHidden/>
          </w:rPr>
          <w:fldChar w:fldCharType="separate"/>
        </w:r>
        <w:r w:rsidR="005B4FF7">
          <w:rPr>
            <w:noProof/>
            <w:webHidden/>
          </w:rPr>
          <w:t>13</w:t>
        </w:r>
        <w:r w:rsidR="005B4FF7">
          <w:rPr>
            <w:noProof/>
            <w:webHidden/>
          </w:rPr>
          <w:fldChar w:fldCharType="end"/>
        </w:r>
      </w:hyperlink>
    </w:p>
    <w:p w14:paraId="6BB3477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4" w:history="1">
        <w:r w:rsidR="005B4FF7" w:rsidRPr="00EB2EF2">
          <w:rPr>
            <w:rStyle w:val="Hyperlink"/>
            <w:noProof/>
          </w:rPr>
          <w:t>Figure 17. CRDC Survey Tool Forgotten Password</w:t>
        </w:r>
        <w:r w:rsidR="005B4FF7">
          <w:rPr>
            <w:noProof/>
            <w:webHidden/>
          </w:rPr>
          <w:tab/>
        </w:r>
        <w:r w:rsidR="005B4FF7">
          <w:rPr>
            <w:noProof/>
            <w:webHidden/>
          </w:rPr>
          <w:fldChar w:fldCharType="begin"/>
        </w:r>
        <w:r w:rsidR="005B4FF7">
          <w:rPr>
            <w:noProof/>
            <w:webHidden/>
          </w:rPr>
          <w:instrText xml:space="preserve"> PAGEREF _Toc414628974 \h </w:instrText>
        </w:r>
        <w:r w:rsidR="005B4FF7">
          <w:rPr>
            <w:noProof/>
            <w:webHidden/>
          </w:rPr>
        </w:r>
        <w:r w:rsidR="005B4FF7">
          <w:rPr>
            <w:noProof/>
            <w:webHidden/>
          </w:rPr>
          <w:fldChar w:fldCharType="separate"/>
        </w:r>
        <w:r w:rsidR="005B4FF7">
          <w:rPr>
            <w:noProof/>
            <w:webHidden/>
          </w:rPr>
          <w:t>13</w:t>
        </w:r>
        <w:r w:rsidR="005B4FF7">
          <w:rPr>
            <w:noProof/>
            <w:webHidden/>
          </w:rPr>
          <w:fldChar w:fldCharType="end"/>
        </w:r>
      </w:hyperlink>
    </w:p>
    <w:p w14:paraId="57C9E61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5" w:history="1">
        <w:r w:rsidR="005B4FF7" w:rsidRPr="00EB2EF2">
          <w:rPr>
            <w:rStyle w:val="Hyperlink"/>
            <w:noProof/>
          </w:rPr>
          <w:t>Figure 18. CRDC Survey Tool Reset Password</w:t>
        </w:r>
        <w:r w:rsidR="005B4FF7">
          <w:rPr>
            <w:noProof/>
            <w:webHidden/>
          </w:rPr>
          <w:tab/>
        </w:r>
        <w:r w:rsidR="005B4FF7">
          <w:rPr>
            <w:noProof/>
            <w:webHidden/>
          </w:rPr>
          <w:fldChar w:fldCharType="begin"/>
        </w:r>
        <w:r w:rsidR="005B4FF7">
          <w:rPr>
            <w:noProof/>
            <w:webHidden/>
          </w:rPr>
          <w:instrText xml:space="preserve"> PAGEREF _Toc414628975 \h </w:instrText>
        </w:r>
        <w:r w:rsidR="005B4FF7">
          <w:rPr>
            <w:noProof/>
            <w:webHidden/>
          </w:rPr>
        </w:r>
        <w:r w:rsidR="005B4FF7">
          <w:rPr>
            <w:noProof/>
            <w:webHidden/>
          </w:rPr>
          <w:fldChar w:fldCharType="separate"/>
        </w:r>
        <w:r w:rsidR="005B4FF7">
          <w:rPr>
            <w:noProof/>
            <w:webHidden/>
          </w:rPr>
          <w:t>13</w:t>
        </w:r>
        <w:r w:rsidR="005B4FF7">
          <w:rPr>
            <w:noProof/>
            <w:webHidden/>
          </w:rPr>
          <w:fldChar w:fldCharType="end"/>
        </w:r>
      </w:hyperlink>
    </w:p>
    <w:p w14:paraId="778DDBC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6" w:history="1">
        <w:r w:rsidR="005B4FF7" w:rsidRPr="00EB2EF2">
          <w:rPr>
            <w:rStyle w:val="Hyperlink"/>
            <w:noProof/>
          </w:rPr>
          <w:t>Figure 19. CRDC Survey Tool Password Reset</w:t>
        </w:r>
        <w:r w:rsidR="005B4FF7">
          <w:rPr>
            <w:noProof/>
            <w:webHidden/>
          </w:rPr>
          <w:tab/>
        </w:r>
        <w:r w:rsidR="005B4FF7">
          <w:rPr>
            <w:noProof/>
            <w:webHidden/>
          </w:rPr>
          <w:fldChar w:fldCharType="begin"/>
        </w:r>
        <w:r w:rsidR="005B4FF7">
          <w:rPr>
            <w:noProof/>
            <w:webHidden/>
          </w:rPr>
          <w:instrText xml:space="preserve"> PAGEREF _Toc414628976 \h </w:instrText>
        </w:r>
        <w:r w:rsidR="005B4FF7">
          <w:rPr>
            <w:noProof/>
            <w:webHidden/>
          </w:rPr>
        </w:r>
        <w:r w:rsidR="005B4FF7">
          <w:rPr>
            <w:noProof/>
            <w:webHidden/>
          </w:rPr>
          <w:fldChar w:fldCharType="separate"/>
        </w:r>
        <w:r w:rsidR="005B4FF7">
          <w:rPr>
            <w:noProof/>
            <w:webHidden/>
          </w:rPr>
          <w:t>14</w:t>
        </w:r>
        <w:r w:rsidR="005B4FF7">
          <w:rPr>
            <w:noProof/>
            <w:webHidden/>
          </w:rPr>
          <w:fldChar w:fldCharType="end"/>
        </w:r>
      </w:hyperlink>
    </w:p>
    <w:p w14:paraId="1836053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7" w:history="1">
        <w:r w:rsidR="005B4FF7" w:rsidRPr="00EB2EF2">
          <w:rPr>
            <w:rStyle w:val="Hyperlink"/>
            <w:noProof/>
          </w:rPr>
          <w:t>Figure 20. CRDC Survey Tool Password Reset Confirmation Email</w:t>
        </w:r>
        <w:r w:rsidR="005B4FF7">
          <w:rPr>
            <w:noProof/>
            <w:webHidden/>
          </w:rPr>
          <w:tab/>
        </w:r>
        <w:r w:rsidR="005B4FF7">
          <w:rPr>
            <w:noProof/>
            <w:webHidden/>
          </w:rPr>
          <w:fldChar w:fldCharType="begin"/>
        </w:r>
        <w:r w:rsidR="005B4FF7">
          <w:rPr>
            <w:noProof/>
            <w:webHidden/>
          </w:rPr>
          <w:instrText xml:space="preserve"> PAGEREF _Toc414628977 \h </w:instrText>
        </w:r>
        <w:r w:rsidR="005B4FF7">
          <w:rPr>
            <w:noProof/>
            <w:webHidden/>
          </w:rPr>
        </w:r>
        <w:r w:rsidR="005B4FF7">
          <w:rPr>
            <w:noProof/>
            <w:webHidden/>
          </w:rPr>
          <w:fldChar w:fldCharType="separate"/>
        </w:r>
        <w:r w:rsidR="005B4FF7">
          <w:rPr>
            <w:noProof/>
            <w:webHidden/>
          </w:rPr>
          <w:t>14</w:t>
        </w:r>
        <w:r w:rsidR="005B4FF7">
          <w:rPr>
            <w:noProof/>
            <w:webHidden/>
          </w:rPr>
          <w:fldChar w:fldCharType="end"/>
        </w:r>
      </w:hyperlink>
    </w:p>
    <w:p w14:paraId="6B72DC3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8" w:history="1">
        <w:r w:rsidR="005B4FF7" w:rsidRPr="00EB2EF2">
          <w:rPr>
            <w:rStyle w:val="Hyperlink"/>
            <w:noProof/>
          </w:rPr>
          <w:t>Figure 21. CRDC Survey Tool Password Reset Password Dialog Screen</w:t>
        </w:r>
        <w:r w:rsidR="005B4FF7">
          <w:rPr>
            <w:noProof/>
            <w:webHidden/>
          </w:rPr>
          <w:tab/>
        </w:r>
        <w:r w:rsidR="005B4FF7">
          <w:rPr>
            <w:noProof/>
            <w:webHidden/>
          </w:rPr>
          <w:fldChar w:fldCharType="begin"/>
        </w:r>
        <w:r w:rsidR="005B4FF7">
          <w:rPr>
            <w:noProof/>
            <w:webHidden/>
          </w:rPr>
          <w:instrText xml:space="preserve"> PAGEREF _Toc414628978 \h </w:instrText>
        </w:r>
        <w:r w:rsidR="005B4FF7">
          <w:rPr>
            <w:noProof/>
            <w:webHidden/>
          </w:rPr>
        </w:r>
        <w:r w:rsidR="005B4FF7">
          <w:rPr>
            <w:noProof/>
            <w:webHidden/>
          </w:rPr>
          <w:fldChar w:fldCharType="separate"/>
        </w:r>
        <w:r w:rsidR="005B4FF7">
          <w:rPr>
            <w:noProof/>
            <w:webHidden/>
          </w:rPr>
          <w:t>14</w:t>
        </w:r>
        <w:r w:rsidR="005B4FF7">
          <w:rPr>
            <w:noProof/>
            <w:webHidden/>
          </w:rPr>
          <w:fldChar w:fldCharType="end"/>
        </w:r>
      </w:hyperlink>
    </w:p>
    <w:p w14:paraId="3077A7B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79" w:history="1">
        <w:r w:rsidR="005B4FF7" w:rsidRPr="00EB2EF2">
          <w:rPr>
            <w:rStyle w:val="Hyperlink"/>
            <w:noProof/>
          </w:rPr>
          <w:t>Figure 22. CRDC Survey Tool Password Reset Successful</w:t>
        </w:r>
        <w:r w:rsidR="005B4FF7">
          <w:rPr>
            <w:noProof/>
            <w:webHidden/>
          </w:rPr>
          <w:tab/>
        </w:r>
        <w:r w:rsidR="005B4FF7">
          <w:rPr>
            <w:noProof/>
            <w:webHidden/>
          </w:rPr>
          <w:fldChar w:fldCharType="begin"/>
        </w:r>
        <w:r w:rsidR="005B4FF7">
          <w:rPr>
            <w:noProof/>
            <w:webHidden/>
          </w:rPr>
          <w:instrText xml:space="preserve"> PAGEREF _Toc414628979 \h </w:instrText>
        </w:r>
        <w:r w:rsidR="005B4FF7">
          <w:rPr>
            <w:noProof/>
            <w:webHidden/>
          </w:rPr>
        </w:r>
        <w:r w:rsidR="005B4FF7">
          <w:rPr>
            <w:noProof/>
            <w:webHidden/>
          </w:rPr>
          <w:fldChar w:fldCharType="separate"/>
        </w:r>
        <w:r w:rsidR="005B4FF7">
          <w:rPr>
            <w:noProof/>
            <w:webHidden/>
          </w:rPr>
          <w:t>15</w:t>
        </w:r>
        <w:r w:rsidR="005B4FF7">
          <w:rPr>
            <w:noProof/>
            <w:webHidden/>
          </w:rPr>
          <w:fldChar w:fldCharType="end"/>
        </w:r>
      </w:hyperlink>
    </w:p>
    <w:p w14:paraId="7968E64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0" w:history="1">
        <w:r w:rsidR="005B4FF7" w:rsidRPr="00EB2EF2">
          <w:rPr>
            <w:rStyle w:val="Hyperlink"/>
            <w:noProof/>
          </w:rPr>
          <w:t>Figure 23. CRDC Survey Tool Password Reset Error</w:t>
        </w:r>
        <w:r w:rsidR="005B4FF7">
          <w:rPr>
            <w:noProof/>
            <w:webHidden/>
          </w:rPr>
          <w:tab/>
        </w:r>
        <w:r w:rsidR="005B4FF7">
          <w:rPr>
            <w:noProof/>
            <w:webHidden/>
          </w:rPr>
          <w:fldChar w:fldCharType="begin"/>
        </w:r>
        <w:r w:rsidR="005B4FF7">
          <w:rPr>
            <w:noProof/>
            <w:webHidden/>
          </w:rPr>
          <w:instrText xml:space="preserve"> PAGEREF _Toc414628980 \h </w:instrText>
        </w:r>
        <w:r w:rsidR="005B4FF7">
          <w:rPr>
            <w:noProof/>
            <w:webHidden/>
          </w:rPr>
        </w:r>
        <w:r w:rsidR="005B4FF7">
          <w:rPr>
            <w:noProof/>
            <w:webHidden/>
          </w:rPr>
          <w:fldChar w:fldCharType="separate"/>
        </w:r>
        <w:r w:rsidR="005B4FF7">
          <w:rPr>
            <w:noProof/>
            <w:webHidden/>
          </w:rPr>
          <w:t>15</w:t>
        </w:r>
        <w:r w:rsidR="005B4FF7">
          <w:rPr>
            <w:noProof/>
            <w:webHidden/>
          </w:rPr>
          <w:fldChar w:fldCharType="end"/>
        </w:r>
      </w:hyperlink>
    </w:p>
    <w:p w14:paraId="4856F56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1" w:history="1">
        <w:r w:rsidR="005B4FF7" w:rsidRPr="00EB2EF2">
          <w:rPr>
            <w:rStyle w:val="Hyperlink"/>
            <w:noProof/>
          </w:rPr>
          <w:t>Figure 24. CRDC Survey Tool Home Page Select Data Entry or File Upload</w:t>
        </w:r>
        <w:r w:rsidR="005B4FF7">
          <w:rPr>
            <w:noProof/>
            <w:webHidden/>
          </w:rPr>
          <w:tab/>
        </w:r>
        <w:r w:rsidR="005B4FF7">
          <w:rPr>
            <w:noProof/>
            <w:webHidden/>
          </w:rPr>
          <w:fldChar w:fldCharType="begin"/>
        </w:r>
        <w:r w:rsidR="005B4FF7">
          <w:rPr>
            <w:noProof/>
            <w:webHidden/>
          </w:rPr>
          <w:instrText xml:space="preserve"> PAGEREF _Toc414628981 \h </w:instrText>
        </w:r>
        <w:r w:rsidR="005B4FF7">
          <w:rPr>
            <w:noProof/>
            <w:webHidden/>
          </w:rPr>
        </w:r>
        <w:r w:rsidR="005B4FF7">
          <w:rPr>
            <w:noProof/>
            <w:webHidden/>
          </w:rPr>
          <w:fldChar w:fldCharType="separate"/>
        </w:r>
        <w:r w:rsidR="005B4FF7">
          <w:rPr>
            <w:noProof/>
            <w:webHidden/>
          </w:rPr>
          <w:t>16</w:t>
        </w:r>
        <w:r w:rsidR="005B4FF7">
          <w:rPr>
            <w:noProof/>
            <w:webHidden/>
          </w:rPr>
          <w:fldChar w:fldCharType="end"/>
        </w:r>
      </w:hyperlink>
    </w:p>
    <w:p w14:paraId="4B105E1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2" w:history="1">
        <w:r w:rsidR="005B4FF7" w:rsidRPr="00EB2EF2">
          <w:rPr>
            <w:rStyle w:val="Hyperlink"/>
            <w:noProof/>
          </w:rPr>
          <w:t>Figure 25. CRDC Survey Tool School Form Submission</w:t>
        </w:r>
        <w:r w:rsidR="005B4FF7">
          <w:rPr>
            <w:noProof/>
            <w:webHidden/>
          </w:rPr>
          <w:tab/>
        </w:r>
        <w:r w:rsidR="005B4FF7">
          <w:rPr>
            <w:noProof/>
            <w:webHidden/>
          </w:rPr>
          <w:fldChar w:fldCharType="begin"/>
        </w:r>
        <w:r w:rsidR="005B4FF7">
          <w:rPr>
            <w:noProof/>
            <w:webHidden/>
          </w:rPr>
          <w:instrText xml:space="preserve"> PAGEREF _Toc414628982 \h </w:instrText>
        </w:r>
        <w:r w:rsidR="005B4FF7">
          <w:rPr>
            <w:noProof/>
            <w:webHidden/>
          </w:rPr>
        </w:r>
        <w:r w:rsidR="005B4FF7">
          <w:rPr>
            <w:noProof/>
            <w:webHidden/>
          </w:rPr>
          <w:fldChar w:fldCharType="separate"/>
        </w:r>
        <w:r w:rsidR="005B4FF7">
          <w:rPr>
            <w:noProof/>
            <w:webHidden/>
          </w:rPr>
          <w:t>17</w:t>
        </w:r>
        <w:r w:rsidR="005B4FF7">
          <w:rPr>
            <w:noProof/>
            <w:webHidden/>
          </w:rPr>
          <w:fldChar w:fldCharType="end"/>
        </w:r>
      </w:hyperlink>
    </w:p>
    <w:p w14:paraId="4DF62F4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3" w:history="1">
        <w:r w:rsidR="005B4FF7" w:rsidRPr="00EB2EF2">
          <w:rPr>
            <w:rStyle w:val="Hyperlink"/>
            <w:noProof/>
          </w:rPr>
          <w:t>Figure 26. CRDC Survey Tool Hide Optional Questions</w:t>
        </w:r>
        <w:r w:rsidR="005B4FF7">
          <w:rPr>
            <w:noProof/>
            <w:webHidden/>
          </w:rPr>
          <w:tab/>
        </w:r>
        <w:r w:rsidR="005B4FF7">
          <w:rPr>
            <w:noProof/>
            <w:webHidden/>
          </w:rPr>
          <w:fldChar w:fldCharType="begin"/>
        </w:r>
        <w:r w:rsidR="005B4FF7">
          <w:rPr>
            <w:noProof/>
            <w:webHidden/>
          </w:rPr>
          <w:instrText xml:space="preserve"> PAGEREF _Toc414628983 \h </w:instrText>
        </w:r>
        <w:r w:rsidR="005B4FF7">
          <w:rPr>
            <w:noProof/>
            <w:webHidden/>
          </w:rPr>
        </w:r>
        <w:r w:rsidR="005B4FF7">
          <w:rPr>
            <w:noProof/>
            <w:webHidden/>
          </w:rPr>
          <w:fldChar w:fldCharType="separate"/>
        </w:r>
        <w:r w:rsidR="005B4FF7">
          <w:rPr>
            <w:noProof/>
            <w:webHidden/>
          </w:rPr>
          <w:t>17</w:t>
        </w:r>
        <w:r w:rsidR="005B4FF7">
          <w:rPr>
            <w:noProof/>
            <w:webHidden/>
          </w:rPr>
          <w:fldChar w:fldCharType="end"/>
        </w:r>
      </w:hyperlink>
    </w:p>
    <w:p w14:paraId="7880CD5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4" w:history="1">
        <w:r w:rsidR="005B4FF7" w:rsidRPr="00EB2EF2">
          <w:rPr>
            <w:rStyle w:val="Hyperlink"/>
            <w:noProof/>
          </w:rPr>
          <w:t>Figure 27. CRDC Survey Tool List of Optional Questions</w:t>
        </w:r>
        <w:r w:rsidR="005B4FF7">
          <w:rPr>
            <w:noProof/>
            <w:webHidden/>
          </w:rPr>
          <w:tab/>
        </w:r>
        <w:r w:rsidR="005B4FF7">
          <w:rPr>
            <w:noProof/>
            <w:webHidden/>
          </w:rPr>
          <w:fldChar w:fldCharType="begin"/>
        </w:r>
        <w:r w:rsidR="005B4FF7">
          <w:rPr>
            <w:noProof/>
            <w:webHidden/>
          </w:rPr>
          <w:instrText xml:space="preserve"> PAGEREF _Toc414628984 \h </w:instrText>
        </w:r>
        <w:r w:rsidR="005B4FF7">
          <w:rPr>
            <w:noProof/>
            <w:webHidden/>
          </w:rPr>
        </w:r>
        <w:r w:rsidR="005B4FF7">
          <w:rPr>
            <w:noProof/>
            <w:webHidden/>
          </w:rPr>
          <w:fldChar w:fldCharType="separate"/>
        </w:r>
        <w:r w:rsidR="005B4FF7">
          <w:rPr>
            <w:noProof/>
            <w:webHidden/>
          </w:rPr>
          <w:t>18</w:t>
        </w:r>
        <w:r w:rsidR="005B4FF7">
          <w:rPr>
            <w:noProof/>
            <w:webHidden/>
          </w:rPr>
          <w:fldChar w:fldCharType="end"/>
        </w:r>
      </w:hyperlink>
    </w:p>
    <w:p w14:paraId="0051BFC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5" w:history="1">
        <w:r w:rsidR="005B4FF7" w:rsidRPr="00EB2EF2">
          <w:rPr>
            <w:rStyle w:val="Hyperlink"/>
            <w:noProof/>
          </w:rPr>
          <w:t>Figure 28. CRDC Survey Tool School Selection Dropdown Menu</w:t>
        </w:r>
        <w:r w:rsidR="005B4FF7">
          <w:rPr>
            <w:noProof/>
            <w:webHidden/>
          </w:rPr>
          <w:tab/>
        </w:r>
        <w:r w:rsidR="005B4FF7">
          <w:rPr>
            <w:noProof/>
            <w:webHidden/>
          </w:rPr>
          <w:fldChar w:fldCharType="begin"/>
        </w:r>
        <w:r w:rsidR="005B4FF7">
          <w:rPr>
            <w:noProof/>
            <w:webHidden/>
          </w:rPr>
          <w:instrText xml:space="preserve"> PAGEREF _Toc414628985 \h </w:instrText>
        </w:r>
        <w:r w:rsidR="005B4FF7">
          <w:rPr>
            <w:noProof/>
            <w:webHidden/>
          </w:rPr>
        </w:r>
        <w:r w:rsidR="005B4FF7">
          <w:rPr>
            <w:noProof/>
            <w:webHidden/>
          </w:rPr>
          <w:fldChar w:fldCharType="separate"/>
        </w:r>
        <w:r w:rsidR="005B4FF7">
          <w:rPr>
            <w:noProof/>
            <w:webHidden/>
          </w:rPr>
          <w:t>19</w:t>
        </w:r>
        <w:r w:rsidR="005B4FF7">
          <w:rPr>
            <w:noProof/>
            <w:webHidden/>
          </w:rPr>
          <w:fldChar w:fldCharType="end"/>
        </w:r>
      </w:hyperlink>
    </w:p>
    <w:p w14:paraId="5B36C18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6" w:history="1">
        <w:r w:rsidR="005B4FF7" w:rsidRPr="00EB2EF2">
          <w:rPr>
            <w:rStyle w:val="Hyperlink"/>
            <w:noProof/>
          </w:rPr>
          <w:t>Figure 29. CRDC Survey Tool Manage School Order</w:t>
        </w:r>
        <w:r w:rsidR="005B4FF7">
          <w:rPr>
            <w:noProof/>
            <w:webHidden/>
          </w:rPr>
          <w:tab/>
        </w:r>
        <w:r w:rsidR="005B4FF7">
          <w:rPr>
            <w:noProof/>
            <w:webHidden/>
          </w:rPr>
          <w:fldChar w:fldCharType="begin"/>
        </w:r>
        <w:r w:rsidR="005B4FF7">
          <w:rPr>
            <w:noProof/>
            <w:webHidden/>
          </w:rPr>
          <w:instrText xml:space="preserve"> PAGEREF _Toc414628986 \h </w:instrText>
        </w:r>
        <w:r w:rsidR="005B4FF7">
          <w:rPr>
            <w:noProof/>
            <w:webHidden/>
          </w:rPr>
        </w:r>
        <w:r w:rsidR="005B4FF7">
          <w:rPr>
            <w:noProof/>
            <w:webHidden/>
          </w:rPr>
          <w:fldChar w:fldCharType="separate"/>
        </w:r>
        <w:r w:rsidR="005B4FF7">
          <w:rPr>
            <w:noProof/>
            <w:webHidden/>
          </w:rPr>
          <w:t>19</w:t>
        </w:r>
        <w:r w:rsidR="005B4FF7">
          <w:rPr>
            <w:noProof/>
            <w:webHidden/>
          </w:rPr>
          <w:fldChar w:fldCharType="end"/>
        </w:r>
      </w:hyperlink>
    </w:p>
    <w:p w14:paraId="5EAA630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7" w:history="1">
        <w:r w:rsidR="005B4FF7" w:rsidRPr="00EB2EF2">
          <w:rPr>
            <w:rStyle w:val="Hyperlink"/>
            <w:noProof/>
          </w:rPr>
          <w:t>Figure 30. CRDC Survey Tool Table Navigation Module Landing Page</w:t>
        </w:r>
        <w:r w:rsidR="005B4FF7">
          <w:rPr>
            <w:noProof/>
            <w:webHidden/>
          </w:rPr>
          <w:tab/>
        </w:r>
        <w:r w:rsidR="005B4FF7">
          <w:rPr>
            <w:noProof/>
            <w:webHidden/>
          </w:rPr>
          <w:fldChar w:fldCharType="begin"/>
        </w:r>
        <w:r w:rsidR="005B4FF7">
          <w:rPr>
            <w:noProof/>
            <w:webHidden/>
          </w:rPr>
          <w:instrText xml:space="preserve"> PAGEREF _Toc414628987 \h </w:instrText>
        </w:r>
        <w:r w:rsidR="005B4FF7">
          <w:rPr>
            <w:noProof/>
            <w:webHidden/>
          </w:rPr>
        </w:r>
        <w:r w:rsidR="005B4FF7">
          <w:rPr>
            <w:noProof/>
            <w:webHidden/>
          </w:rPr>
          <w:fldChar w:fldCharType="separate"/>
        </w:r>
        <w:r w:rsidR="005B4FF7">
          <w:rPr>
            <w:noProof/>
            <w:webHidden/>
          </w:rPr>
          <w:t>20</w:t>
        </w:r>
        <w:r w:rsidR="005B4FF7">
          <w:rPr>
            <w:noProof/>
            <w:webHidden/>
          </w:rPr>
          <w:fldChar w:fldCharType="end"/>
        </w:r>
      </w:hyperlink>
    </w:p>
    <w:p w14:paraId="49A5103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8" w:history="1">
        <w:r w:rsidR="005B4FF7" w:rsidRPr="00EB2EF2">
          <w:rPr>
            <w:rStyle w:val="Hyperlink"/>
            <w:noProof/>
          </w:rPr>
          <w:t>Figure 31. CRDC Survey Tool Navigation “Breadcrumbs”</w:t>
        </w:r>
        <w:r w:rsidR="005B4FF7">
          <w:rPr>
            <w:noProof/>
            <w:webHidden/>
          </w:rPr>
          <w:tab/>
        </w:r>
        <w:r w:rsidR="005B4FF7">
          <w:rPr>
            <w:noProof/>
            <w:webHidden/>
          </w:rPr>
          <w:fldChar w:fldCharType="begin"/>
        </w:r>
        <w:r w:rsidR="005B4FF7">
          <w:rPr>
            <w:noProof/>
            <w:webHidden/>
          </w:rPr>
          <w:instrText xml:space="preserve"> PAGEREF _Toc414628988 \h </w:instrText>
        </w:r>
        <w:r w:rsidR="005B4FF7">
          <w:rPr>
            <w:noProof/>
            <w:webHidden/>
          </w:rPr>
        </w:r>
        <w:r w:rsidR="005B4FF7">
          <w:rPr>
            <w:noProof/>
            <w:webHidden/>
          </w:rPr>
          <w:fldChar w:fldCharType="separate"/>
        </w:r>
        <w:r w:rsidR="005B4FF7">
          <w:rPr>
            <w:noProof/>
            <w:webHidden/>
          </w:rPr>
          <w:t>21</w:t>
        </w:r>
        <w:r w:rsidR="005B4FF7">
          <w:rPr>
            <w:noProof/>
            <w:webHidden/>
          </w:rPr>
          <w:fldChar w:fldCharType="end"/>
        </w:r>
      </w:hyperlink>
    </w:p>
    <w:p w14:paraId="5C6C6C5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89" w:history="1">
        <w:r w:rsidR="005B4FF7" w:rsidRPr="00EB2EF2">
          <w:rPr>
            <w:rStyle w:val="Hyperlink"/>
            <w:noProof/>
          </w:rPr>
          <w:t>Figure 32. CRDC Survey Tool Table Navigation Module Instruction Screen</w:t>
        </w:r>
        <w:r w:rsidR="005B4FF7">
          <w:rPr>
            <w:noProof/>
            <w:webHidden/>
          </w:rPr>
          <w:tab/>
        </w:r>
        <w:r w:rsidR="005B4FF7">
          <w:rPr>
            <w:noProof/>
            <w:webHidden/>
          </w:rPr>
          <w:fldChar w:fldCharType="begin"/>
        </w:r>
        <w:r w:rsidR="005B4FF7">
          <w:rPr>
            <w:noProof/>
            <w:webHidden/>
          </w:rPr>
          <w:instrText xml:space="preserve"> PAGEREF _Toc414628989 \h </w:instrText>
        </w:r>
        <w:r w:rsidR="005B4FF7">
          <w:rPr>
            <w:noProof/>
            <w:webHidden/>
          </w:rPr>
        </w:r>
        <w:r w:rsidR="005B4FF7">
          <w:rPr>
            <w:noProof/>
            <w:webHidden/>
          </w:rPr>
          <w:fldChar w:fldCharType="separate"/>
        </w:r>
        <w:r w:rsidR="005B4FF7">
          <w:rPr>
            <w:noProof/>
            <w:webHidden/>
          </w:rPr>
          <w:t>22</w:t>
        </w:r>
        <w:r w:rsidR="005B4FF7">
          <w:rPr>
            <w:noProof/>
            <w:webHidden/>
          </w:rPr>
          <w:fldChar w:fldCharType="end"/>
        </w:r>
      </w:hyperlink>
    </w:p>
    <w:p w14:paraId="4686302F"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0" w:history="1">
        <w:r w:rsidR="005B4FF7" w:rsidRPr="00EB2EF2">
          <w:rPr>
            <w:rStyle w:val="Hyperlink"/>
            <w:noProof/>
          </w:rPr>
          <w:t>Figure 33. CRDC Survey Tool Table Navigation Overall Enrollment Table</w:t>
        </w:r>
        <w:r w:rsidR="005B4FF7">
          <w:rPr>
            <w:noProof/>
            <w:webHidden/>
          </w:rPr>
          <w:tab/>
        </w:r>
        <w:r w:rsidR="005B4FF7">
          <w:rPr>
            <w:noProof/>
            <w:webHidden/>
          </w:rPr>
          <w:fldChar w:fldCharType="begin"/>
        </w:r>
        <w:r w:rsidR="005B4FF7">
          <w:rPr>
            <w:noProof/>
            <w:webHidden/>
          </w:rPr>
          <w:instrText xml:space="preserve"> PAGEREF _Toc414628990 \h </w:instrText>
        </w:r>
        <w:r w:rsidR="005B4FF7">
          <w:rPr>
            <w:noProof/>
            <w:webHidden/>
          </w:rPr>
        </w:r>
        <w:r w:rsidR="005B4FF7">
          <w:rPr>
            <w:noProof/>
            <w:webHidden/>
          </w:rPr>
          <w:fldChar w:fldCharType="separate"/>
        </w:r>
        <w:r w:rsidR="005B4FF7">
          <w:rPr>
            <w:noProof/>
            <w:webHidden/>
          </w:rPr>
          <w:t>23</w:t>
        </w:r>
        <w:r w:rsidR="005B4FF7">
          <w:rPr>
            <w:noProof/>
            <w:webHidden/>
          </w:rPr>
          <w:fldChar w:fldCharType="end"/>
        </w:r>
      </w:hyperlink>
    </w:p>
    <w:p w14:paraId="24F3535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1" w:history="1">
        <w:r w:rsidR="005B4FF7" w:rsidRPr="00EB2EF2">
          <w:rPr>
            <w:rStyle w:val="Hyperlink"/>
            <w:noProof/>
          </w:rPr>
          <w:t>Figure 34. CRDC Survey Tool Table Navigation Mode</w:t>
        </w:r>
        <w:r w:rsidR="005B4FF7">
          <w:rPr>
            <w:noProof/>
            <w:webHidden/>
          </w:rPr>
          <w:tab/>
        </w:r>
        <w:r w:rsidR="005B4FF7">
          <w:rPr>
            <w:noProof/>
            <w:webHidden/>
          </w:rPr>
          <w:fldChar w:fldCharType="begin"/>
        </w:r>
        <w:r w:rsidR="005B4FF7">
          <w:rPr>
            <w:noProof/>
            <w:webHidden/>
          </w:rPr>
          <w:instrText xml:space="preserve"> PAGEREF _Toc414628991 \h </w:instrText>
        </w:r>
        <w:r w:rsidR="005B4FF7">
          <w:rPr>
            <w:noProof/>
            <w:webHidden/>
          </w:rPr>
        </w:r>
        <w:r w:rsidR="005B4FF7">
          <w:rPr>
            <w:noProof/>
            <w:webHidden/>
          </w:rPr>
          <w:fldChar w:fldCharType="separate"/>
        </w:r>
        <w:r w:rsidR="005B4FF7">
          <w:rPr>
            <w:noProof/>
            <w:webHidden/>
          </w:rPr>
          <w:t>23</w:t>
        </w:r>
        <w:r w:rsidR="005B4FF7">
          <w:rPr>
            <w:noProof/>
            <w:webHidden/>
          </w:rPr>
          <w:fldChar w:fldCharType="end"/>
        </w:r>
      </w:hyperlink>
    </w:p>
    <w:p w14:paraId="25D1096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2" w:history="1">
        <w:r w:rsidR="005B4FF7" w:rsidRPr="00EB2EF2">
          <w:rPr>
            <w:rStyle w:val="Hyperlink"/>
            <w:noProof/>
          </w:rPr>
          <w:t>Figure 35. CRDC Survey Tool Table Navigation Mode (First Table)</w:t>
        </w:r>
        <w:r w:rsidR="005B4FF7">
          <w:rPr>
            <w:noProof/>
            <w:webHidden/>
          </w:rPr>
          <w:tab/>
        </w:r>
        <w:r w:rsidR="005B4FF7">
          <w:rPr>
            <w:noProof/>
            <w:webHidden/>
          </w:rPr>
          <w:fldChar w:fldCharType="begin"/>
        </w:r>
        <w:r w:rsidR="005B4FF7">
          <w:rPr>
            <w:noProof/>
            <w:webHidden/>
          </w:rPr>
          <w:instrText xml:space="preserve"> PAGEREF _Toc414628992 \h </w:instrText>
        </w:r>
        <w:r w:rsidR="005B4FF7">
          <w:rPr>
            <w:noProof/>
            <w:webHidden/>
          </w:rPr>
        </w:r>
        <w:r w:rsidR="005B4FF7">
          <w:rPr>
            <w:noProof/>
            <w:webHidden/>
          </w:rPr>
          <w:fldChar w:fldCharType="separate"/>
        </w:r>
        <w:r w:rsidR="005B4FF7">
          <w:rPr>
            <w:noProof/>
            <w:webHidden/>
          </w:rPr>
          <w:t>23</w:t>
        </w:r>
        <w:r w:rsidR="005B4FF7">
          <w:rPr>
            <w:noProof/>
            <w:webHidden/>
          </w:rPr>
          <w:fldChar w:fldCharType="end"/>
        </w:r>
      </w:hyperlink>
    </w:p>
    <w:p w14:paraId="5F624AE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3" w:history="1">
        <w:r w:rsidR="005B4FF7" w:rsidRPr="00EB2EF2">
          <w:rPr>
            <w:rStyle w:val="Hyperlink"/>
            <w:noProof/>
          </w:rPr>
          <w:t>Figure 36. CRDC Survey Tool Table Navigation Mode (Last Table)</w:t>
        </w:r>
        <w:r w:rsidR="005B4FF7">
          <w:rPr>
            <w:noProof/>
            <w:webHidden/>
          </w:rPr>
          <w:tab/>
        </w:r>
        <w:r w:rsidR="005B4FF7">
          <w:rPr>
            <w:noProof/>
            <w:webHidden/>
          </w:rPr>
          <w:fldChar w:fldCharType="begin"/>
        </w:r>
        <w:r w:rsidR="005B4FF7">
          <w:rPr>
            <w:noProof/>
            <w:webHidden/>
          </w:rPr>
          <w:instrText xml:space="preserve"> PAGEREF _Toc414628993 \h </w:instrText>
        </w:r>
        <w:r w:rsidR="005B4FF7">
          <w:rPr>
            <w:noProof/>
            <w:webHidden/>
          </w:rPr>
        </w:r>
        <w:r w:rsidR="005B4FF7">
          <w:rPr>
            <w:noProof/>
            <w:webHidden/>
          </w:rPr>
          <w:fldChar w:fldCharType="separate"/>
        </w:r>
        <w:r w:rsidR="005B4FF7">
          <w:rPr>
            <w:noProof/>
            <w:webHidden/>
          </w:rPr>
          <w:t>23</w:t>
        </w:r>
        <w:r w:rsidR="005B4FF7">
          <w:rPr>
            <w:noProof/>
            <w:webHidden/>
          </w:rPr>
          <w:fldChar w:fldCharType="end"/>
        </w:r>
      </w:hyperlink>
    </w:p>
    <w:p w14:paraId="58E01FE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4" w:history="1">
        <w:r w:rsidR="005B4FF7" w:rsidRPr="00EB2EF2">
          <w:rPr>
            <w:rStyle w:val="Hyperlink"/>
            <w:noProof/>
          </w:rPr>
          <w:t>Figure 37. CRDC Survey Tool School Navigation Module Landing Page</w:t>
        </w:r>
        <w:r w:rsidR="005B4FF7">
          <w:rPr>
            <w:noProof/>
            <w:webHidden/>
          </w:rPr>
          <w:tab/>
        </w:r>
        <w:r w:rsidR="005B4FF7">
          <w:rPr>
            <w:noProof/>
            <w:webHidden/>
          </w:rPr>
          <w:fldChar w:fldCharType="begin"/>
        </w:r>
        <w:r w:rsidR="005B4FF7">
          <w:rPr>
            <w:noProof/>
            <w:webHidden/>
          </w:rPr>
          <w:instrText xml:space="preserve"> PAGEREF _Toc414628994 \h </w:instrText>
        </w:r>
        <w:r w:rsidR="005B4FF7">
          <w:rPr>
            <w:noProof/>
            <w:webHidden/>
          </w:rPr>
        </w:r>
        <w:r w:rsidR="005B4FF7">
          <w:rPr>
            <w:noProof/>
            <w:webHidden/>
          </w:rPr>
          <w:fldChar w:fldCharType="separate"/>
        </w:r>
        <w:r w:rsidR="005B4FF7">
          <w:rPr>
            <w:noProof/>
            <w:webHidden/>
          </w:rPr>
          <w:t>24</w:t>
        </w:r>
        <w:r w:rsidR="005B4FF7">
          <w:rPr>
            <w:noProof/>
            <w:webHidden/>
          </w:rPr>
          <w:fldChar w:fldCharType="end"/>
        </w:r>
      </w:hyperlink>
    </w:p>
    <w:p w14:paraId="29351CF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5" w:history="1">
        <w:r w:rsidR="005B4FF7" w:rsidRPr="00EB2EF2">
          <w:rPr>
            <w:rStyle w:val="Hyperlink"/>
            <w:noProof/>
          </w:rPr>
          <w:t>Figure 38. CRDC Survey Tool School Navigation Module Instruction Screen</w:t>
        </w:r>
        <w:r w:rsidR="005B4FF7">
          <w:rPr>
            <w:noProof/>
            <w:webHidden/>
          </w:rPr>
          <w:tab/>
        </w:r>
        <w:r w:rsidR="005B4FF7">
          <w:rPr>
            <w:noProof/>
            <w:webHidden/>
          </w:rPr>
          <w:fldChar w:fldCharType="begin"/>
        </w:r>
        <w:r w:rsidR="005B4FF7">
          <w:rPr>
            <w:noProof/>
            <w:webHidden/>
          </w:rPr>
          <w:instrText xml:space="preserve"> PAGEREF _Toc414628995 \h </w:instrText>
        </w:r>
        <w:r w:rsidR="005B4FF7">
          <w:rPr>
            <w:noProof/>
            <w:webHidden/>
          </w:rPr>
        </w:r>
        <w:r w:rsidR="005B4FF7">
          <w:rPr>
            <w:noProof/>
            <w:webHidden/>
          </w:rPr>
          <w:fldChar w:fldCharType="separate"/>
        </w:r>
        <w:r w:rsidR="005B4FF7">
          <w:rPr>
            <w:noProof/>
            <w:webHidden/>
          </w:rPr>
          <w:t>25</w:t>
        </w:r>
        <w:r w:rsidR="005B4FF7">
          <w:rPr>
            <w:noProof/>
            <w:webHidden/>
          </w:rPr>
          <w:fldChar w:fldCharType="end"/>
        </w:r>
      </w:hyperlink>
    </w:p>
    <w:p w14:paraId="75A5EC9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6" w:history="1">
        <w:r w:rsidR="005B4FF7" w:rsidRPr="00EB2EF2">
          <w:rPr>
            <w:rStyle w:val="Hyperlink"/>
            <w:noProof/>
          </w:rPr>
          <w:t>Figure 39. CRDC Survey Tool School Navigation Overall Enrollment Table</w:t>
        </w:r>
        <w:r w:rsidR="005B4FF7">
          <w:rPr>
            <w:noProof/>
            <w:webHidden/>
          </w:rPr>
          <w:tab/>
        </w:r>
        <w:r w:rsidR="005B4FF7">
          <w:rPr>
            <w:noProof/>
            <w:webHidden/>
          </w:rPr>
          <w:fldChar w:fldCharType="begin"/>
        </w:r>
        <w:r w:rsidR="005B4FF7">
          <w:rPr>
            <w:noProof/>
            <w:webHidden/>
          </w:rPr>
          <w:instrText xml:space="preserve"> PAGEREF _Toc414628996 \h </w:instrText>
        </w:r>
        <w:r w:rsidR="005B4FF7">
          <w:rPr>
            <w:noProof/>
            <w:webHidden/>
          </w:rPr>
        </w:r>
        <w:r w:rsidR="005B4FF7">
          <w:rPr>
            <w:noProof/>
            <w:webHidden/>
          </w:rPr>
          <w:fldChar w:fldCharType="separate"/>
        </w:r>
        <w:r w:rsidR="005B4FF7">
          <w:rPr>
            <w:noProof/>
            <w:webHidden/>
          </w:rPr>
          <w:t>26</w:t>
        </w:r>
        <w:r w:rsidR="005B4FF7">
          <w:rPr>
            <w:noProof/>
            <w:webHidden/>
          </w:rPr>
          <w:fldChar w:fldCharType="end"/>
        </w:r>
      </w:hyperlink>
    </w:p>
    <w:p w14:paraId="7972AFD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7" w:history="1">
        <w:r w:rsidR="005B4FF7" w:rsidRPr="00EB2EF2">
          <w:rPr>
            <w:rStyle w:val="Hyperlink"/>
            <w:noProof/>
          </w:rPr>
          <w:t>Figure 40. CRDC Survey Tool School Navigation Mode</w:t>
        </w:r>
        <w:r w:rsidR="005B4FF7">
          <w:rPr>
            <w:noProof/>
            <w:webHidden/>
          </w:rPr>
          <w:tab/>
        </w:r>
        <w:r w:rsidR="005B4FF7">
          <w:rPr>
            <w:noProof/>
            <w:webHidden/>
          </w:rPr>
          <w:fldChar w:fldCharType="begin"/>
        </w:r>
        <w:r w:rsidR="005B4FF7">
          <w:rPr>
            <w:noProof/>
            <w:webHidden/>
          </w:rPr>
          <w:instrText xml:space="preserve"> PAGEREF _Toc414628997 \h </w:instrText>
        </w:r>
        <w:r w:rsidR="005B4FF7">
          <w:rPr>
            <w:noProof/>
            <w:webHidden/>
          </w:rPr>
        </w:r>
        <w:r w:rsidR="005B4FF7">
          <w:rPr>
            <w:noProof/>
            <w:webHidden/>
          </w:rPr>
          <w:fldChar w:fldCharType="separate"/>
        </w:r>
        <w:r w:rsidR="005B4FF7">
          <w:rPr>
            <w:noProof/>
            <w:webHidden/>
          </w:rPr>
          <w:t>26</w:t>
        </w:r>
        <w:r w:rsidR="005B4FF7">
          <w:rPr>
            <w:noProof/>
            <w:webHidden/>
          </w:rPr>
          <w:fldChar w:fldCharType="end"/>
        </w:r>
      </w:hyperlink>
    </w:p>
    <w:p w14:paraId="3FD12B3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8" w:history="1">
        <w:r w:rsidR="005B4FF7" w:rsidRPr="00EB2EF2">
          <w:rPr>
            <w:rStyle w:val="Hyperlink"/>
            <w:noProof/>
          </w:rPr>
          <w:t>Figure 41. CRDC Survey Tool District Form Module Landing Page</w:t>
        </w:r>
        <w:r w:rsidR="005B4FF7">
          <w:rPr>
            <w:noProof/>
            <w:webHidden/>
          </w:rPr>
          <w:tab/>
        </w:r>
        <w:r w:rsidR="005B4FF7">
          <w:rPr>
            <w:noProof/>
            <w:webHidden/>
          </w:rPr>
          <w:fldChar w:fldCharType="begin"/>
        </w:r>
        <w:r w:rsidR="005B4FF7">
          <w:rPr>
            <w:noProof/>
            <w:webHidden/>
          </w:rPr>
          <w:instrText xml:space="preserve"> PAGEREF _Toc414628998 \h </w:instrText>
        </w:r>
        <w:r w:rsidR="005B4FF7">
          <w:rPr>
            <w:noProof/>
            <w:webHidden/>
          </w:rPr>
        </w:r>
        <w:r w:rsidR="005B4FF7">
          <w:rPr>
            <w:noProof/>
            <w:webHidden/>
          </w:rPr>
          <w:fldChar w:fldCharType="separate"/>
        </w:r>
        <w:r w:rsidR="005B4FF7">
          <w:rPr>
            <w:noProof/>
            <w:webHidden/>
          </w:rPr>
          <w:t>27</w:t>
        </w:r>
        <w:r w:rsidR="005B4FF7">
          <w:rPr>
            <w:noProof/>
            <w:webHidden/>
          </w:rPr>
          <w:fldChar w:fldCharType="end"/>
        </w:r>
      </w:hyperlink>
    </w:p>
    <w:p w14:paraId="5673C1E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8999" w:history="1">
        <w:r w:rsidR="005B4FF7" w:rsidRPr="00EB2EF2">
          <w:rPr>
            <w:rStyle w:val="Hyperlink"/>
            <w:noProof/>
          </w:rPr>
          <w:t>Figure 42. CRDC Survey Tool District Form Module Instruction Screen</w:t>
        </w:r>
        <w:r w:rsidR="005B4FF7">
          <w:rPr>
            <w:noProof/>
            <w:webHidden/>
          </w:rPr>
          <w:tab/>
        </w:r>
        <w:r w:rsidR="005B4FF7">
          <w:rPr>
            <w:noProof/>
            <w:webHidden/>
          </w:rPr>
          <w:fldChar w:fldCharType="begin"/>
        </w:r>
        <w:r w:rsidR="005B4FF7">
          <w:rPr>
            <w:noProof/>
            <w:webHidden/>
          </w:rPr>
          <w:instrText xml:space="preserve"> PAGEREF _Toc414628999 \h </w:instrText>
        </w:r>
        <w:r w:rsidR="005B4FF7">
          <w:rPr>
            <w:noProof/>
            <w:webHidden/>
          </w:rPr>
        </w:r>
        <w:r w:rsidR="005B4FF7">
          <w:rPr>
            <w:noProof/>
            <w:webHidden/>
          </w:rPr>
          <w:fldChar w:fldCharType="separate"/>
        </w:r>
        <w:r w:rsidR="005B4FF7">
          <w:rPr>
            <w:noProof/>
            <w:webHidden/>
          </w:rPr>
          <w:t>28</w:t>
        </w:r>
        <w:r w:rsidR="005B4FF7">
          <w:rPr>
            <w:noProof/>
            <w:webHidden/>
          </w:rPr>
          <w:fldChar w:fldCharType="end"/>
        </w:r>
      </w:hyperlink>
    </w:p>
    <w:p w14:paraId="31E2D4D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0" w:history="1">
        <w:r w:rsidR="005B4FF7" w:rsidRPr="00EB2EF2">
          <w:rPr>
            <w:rStyle w:val="Hyperlink"/>
            <w:noProof/>
          </w:rPr>
          <w:t>Figure 43. CRDC Survey Tool District Form Student Count Table</w:t>
        </w:r>
        <w:r w:rsidR="005B4FF7">
          <w:rPr>
            <w:noProof/>
            <w:webHidden/>
          </w:rPr>
          <w:tab/>
        </w:r>
        <w:r w:rsidR="005B4FF7">
          <w:rPr>
            <w:noProof/>
            <w:webHidden/>
          </w:rPr>
          <w:fldChar w:fldCharType="begin"/>
        </w:r>
        <w:r w:rsidR="005B4FF7">
          <w:rPr>
            <w:noProof/>
            <w:webHidden/>
          </w:rPr>
          <w:instrText xml:space="preserve"> PAGEREF _Toc414629000 \h </w:instrText>
        </w:r>
        <w:r w:rsidR="005B4FF7">
          <w:rPr>
            <w:noProof/>
            <w:webHidden/>
          </w:rPr>
        </w:r>
        <w:r w:rsidR="005B4FF7">
          <w:rPr>
            <w:noProof/>
            <w:webHidden/>
          </w:rPr>
          <w:fldChar w:fldCharType="separate"/>
        </w:r>
        <w:r w:rsidR="005B4FF7">
          <w:rPr>
            <w:noProof/>
            <w:webHidden/>
          </w:rPr>
          <w:t>28</w:t>
        </w:r>
        <w:r w:rsidR="005B4FF7">
          <w:rPr>
            <w:noProof/>
            <w:webHidden/>
          </w:rPr>
          <w:fldChar w:fldCharType="end"/>
        </w:r>
      </w:hyperlink>
    </w:p>
    <w:p w14:paraId="660B599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1" w:history="1">
        <w:r w:rsidR="005B4FF7" w:rsidRPr="00EB2EF2">
          <w:rPr>
            <w:rStyle w:val="Hyperlink"/>
            <w:noProof/>
          </w:rPr>
          <w:t>Figure 44. CRDC Survey Tool District Form Table Navigation</w:t>
        </w:r>
        <w:r w:rsidR="005B4FF7">
          <w:rPr>
            <w:noProof/>
            <w:webHidden/>
          </w:rPr>
          <w:tab/>
        </w:r>
        <w:r w:rsidR="005B4FF7">
          <w:rPr>
            <w:noProof/>
            <w:webHidden/>
          </w:rPr>
          <w:fldChar w:fldCharType="begin"/>
        </w:r>
        <w:r w:rsidR="005B4FF7">
          <w:rPr>
            <w:noProof/>
            <w:webHidden/>
          </w:rPr>
          <w:instrText xml:space="preserve"> PAGEREF _Toc414629001 \h </w:instrText>
        </w:r>
        <w:r w:rsidR="005B4FF7">
          <w:rPr>
            <w:noProof/>
            <w:webHidden/>
          </w:rPr>
        </w:r>
        <w:r w:rsidR="005B4FF7">
          <w:rPr>
            <w:noProof/>
            <w:webHidden/>
          </w:rPr>
          <w:fldChar w:fldCharType="separate"/>
        </w:r>
        <w:r w:rsidR="005B4FF7">
          <w:rPr>
            <w:noProof/>
            <w:webHidden/>
          </w:rPr>
          <w:t>29</w:t>
        </w:r>
        <w:r w:rsidR="005B4FF7">
          <w:rPr>
            <w:noProof/>
            <w:webHidden/>
          </w:rPr>
          <w:fldChar w:fldCharType="end"/>
        </w:r>
      </w:hyperlink>
    </w:p>
    <w:p w14:paraId="5C783BB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2" w:history="1">
        <w:r w:rsidR="005B4FF7" w:rsidRPr="00EB2EF2">
          <w:rPr>
            <w:rStyle w:val="Hyperlink"/>
            <w:noProof/>
          </w:rPr>
          <w:t>Figure 45. CRDC Survey Tool District Form Table Navigation (First Table)</w:t>
        </w:r>
        <w:r w:rsidR="005B4FF7">
          <w:rPr>
            <w:noProof/>
            <w:webHidden/>
          </w:rPr>
          <w:tab/>
        </w:r>
        <w:r w:rsidR="005B4FF7">
          <w:rPr>
            <w:noProof/>
            <w:webHidden/>
          </w:rPr>
          <w:fldChar w:fldCharType="begin"/>
        </w:r>
        <w:r w:rsidR="005B4FF7">
          <w:rPr>
            <w:noProof/>
            <w:webHidden/>
          </w:rPr>
          <w:instrText xml:space="preserve"> PAGEREF _Toc414629002 \h </w:instrText>
        </w:r>
        <w:r w:rsidR="005B4FF7">
          <w:rPr>
            <w:noProof/>
            <w:webHidden/>
          </w:rPr>
        </w:r>
        <w:r w:rsidR="005B4FF7">
          <w:rPr>
            <w:noProof/>
            <w:webHidden/>
          </w:rPr>
          <w:fldChar w:fldCharType="separate"/>
        </w:r>
        <w:r w:rsidR="005B4FF7">
          <w:rPr>
            <w:noProof/>
            <w:webHidden/>
          </w:rPr>
          <w:t>29</w:t>
        </w:r>
        <w:r w:rsidR="005B4FF7">
          <w:rPr>
            <w:noProof/>
            <w:webHidden/>
          </w:rPr>
          <w:fldChar w:fldCharType="end"/>
        </w:r>
      </w:hyperlink>
    </w:p>
    <w:p w14:paraId="0B9790C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3" w:history="1">
        <w:r w:rsidR="005B4FF7" w:rsidRPr="00EB2EF2">
          <w:rPr>
            <w:rStyle w:val="Hyperlink"/>
            <w:noProof/>
          </w:rPr>
          <w:t>Figure 46. CRDC Survey Tool District Form Table Navigation (Last Table)</w:t>
        </w:r>
        <w:r w:rsidR="005B4FF7">
          <w:rPr>
            <w:noProof/>
            <w:webHidden/>
          </w:rPr>
          <w:tab/>
        </w:r>
        <w:r w:rsidR="005B4FF7">
          <w:rPr>
            <w:noProof/>
            <w:webHidden/>
          </w:rPr>
          <w:fldChar w:fldCharType="begin"/>
        </w:r>
        <w:r w:rsidR="005B4FF7">
          <w:rPr>
            <w:noProof/>
            <w:webHidden/>
          </w:rPr>
          <w:instrText xml:space="preserve"> PAGEREF _Toc414629003 \h </w:instrText>
        </w:r>
        <w:r w:rsidR="005B4FF7">
          <w:rPr>
            <w:noProof/>
            <w:webHidden/>
          </w:rPr>
        </w:r>
        <w:r w:rsidR="005B4FF7">
          <w:rPr>
            <w:noProof/>
            <w:webHidden/>
          </w:rPr>
          <w:fldChar w:fldCharType="separate"/>
        </w:r>
        <w:r w:rsidR="005B4FF7">
          <w:rPr>
            <w:noProof/>
            <w:webHidden/>
          </w:rPr>
          <w:t>29</w:t>
        </w:r>
        <w:r w:rsidR="005B4FF7">
          <w:rPr>
            <w:noProof/>
            <w:webHidden/>
          </w:rPr>
          <w:fldChar w:fldCharType="end"/>
        </w:r>
      </w:hyperlink>
    </w:p>
    <w:p w14:paraId="50991B9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4" w:history="1">
        <w:r w:rsidR="005B4FF7" w:rsidRPr="00EB2EF2">
          <w:rPr>
            <w:rStyle w:val="Hyperlink"/>
            <w:noProof/>
          </w:rPr>
          <w:t>Figure 47. CRDC Survey Tool Overall Enrollment Data Entry</w:t>
        </w:r>
        <w:r w:rsidR="005B4FF7">
          <w:rPr>
            <w:noProof/>
            <w:webHidden/>
          </w:rPr>
          <w:tab/>
        </w:r>
        <w:r w:rsidR="005B4FF7">
          <w:rPr>
            <w:noProof/>
            <w:webHidden/>
          </w:rPr>
          <w:fldChar w:fldCharType="begin"/>
        </w:r>
        <w:r w:rsidR="005B4FF7">
          <w:rPr>
            <w:noProof/>
            <w:webHidden/>
          </w:rPr>
          <w:instrText xml:space="preserve"> PAGEREF _Toc414629004 \h </w:instrText>
        </w:r>
        <w:r w:rsidR="005B4FF7">
          <w:rPr>
            <w:noProof/>
            <w:webHidden/>
          </w:rPr>
        </w:r>
        <w:r w:rsidR="005B4FF7">
          <w:rPr>
            <w:noProof/>
            <w:webHidden/>
          </w:rPr>
          <w:fldChar w:fldCharType="separate"/>
        </w:r>
        <w:r w:rsidR="005B4FF7">
          <w:rPr>
            <w:noProof/>
            <w:webHidden/>
          </w:rPr>
          <w:t>30</w:t>
        </w:r>
        <w:r w:rsidR="005B4FF7">
          <w:rPr>
            <w:noProof/>
            <w:webHidden/>
          </w:rPr>
          <w:fldChar w:fldCharType="end"/>
        </w:r>
      </w:hyperlink>
    </w:p>
    <w:p w14:paraId="1CC3999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5" w:history="1">
        <w:r w:rsidR="005B4FF7" w:rsidRPr="00EB2EF2">
          <w:rPr>
            <w:rStyle w:val="Hyperlink"/>
            <w:noProof/>
          </w:rPr>
          <w:t>Figure 48. CRDC Survey Tool Overall Enrollment Error and Warning Summary</w:t>
        </w:r>
        <w:r w:rsidR="005B4FF7">
          <w:rPr>
            <w:noProof/>
            <w:webHidden/>
          </w:rPr>
          <w:tab/>
        </w:r>
        <w:r w:rsidR="005B4FF7">
          <w:rPr>
            <w:noProof/>
            <w:webHidden/>
          </w:rPr>
          <w:fldChar w:fldCharType="begin"/>
        </w:r>
        <w:r w:rsidR="005B4FF7">
          <w:rPr>
            <w:noProof/>
            <w:webHidden/>
          </w:rPr>
          <w:instrText xml:space="preserve"> PAGEREF _Toc414629005 \h </w:instrText>
        </w:r>
        <w:r w:rsidR="005B4FF7">
          <w:rPr>
            <w:noProof/>
            <w:webHidden/>
          </w:rPr>
        </w:r>
        <w:r w:rsidR="005B4FF7">
          <w:rPr>
            <w:noProof/>
            <w:webHidden/>
          </w:rPr>
          <w:fldChar w:fldCharType="separate"/>
        </w:r>
        <w:r w:rsidR="005B4FF7">
          <w:rPr>
            <w:noProof/>
            <w:webHidden/>
          </w:rPr>
          <w:t>31</w:t>
        </w:r>
        <w:r w:rsidR="005B4FF7">
          <w:rPr>
            <w:noProof/>
            <w:webHidden/>
          </w:rPr>
          <w:fldChar w:fldCharType="end"/>
        </w:r>
      </w:hyperlink>
    </w:p>
    <w:p w14:paraId="16E8F34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6" w:history="1">
        <w:r w:rsidR="005B4FF7" w:rsidRPr="00EB2EF2">
          <w:rPr>
            <w:rStyle w:val="Hyperlink"/>
            <w:noProof/>
          </w:rPr>
          <w:t>Figure 49. CRDC Survey Tool Overall Enrollment Element Expanded</w:t>
        </w:r>
        <w:r w:rsidR="005B4FF7">
          <w:rPr>
            <w:noProof/>
            <w:webHidden/>
          </w:rPr>
          <w:tab/>
        </w:r>
        <w:r w:rsidR="005B4FF7">
          <w:rPr>
            <w:noProof/>
            <w:webHidden/>
          </w:rPr>
          <w:fldChar w:fldCharType="begin"/>
        </w:r>
        <w:r w:rsidR="005B4FF7">
          <w:rPr>
            <w:noProof/>
            <w:webHidden/>
          </w:rPr>
          <w:instrText xml:space="preserve"> PAGEREF _Toc414629006 \h </w:instrText>
        </w:r>
        <w:r w:rsidR="005B4FF7">
          <w:rPr>
            <w:noProof/>
            <w:webHidden/>
          </w:rPr>
        </w:r>
        <w:r w:rsidR="005B4FF7">
          <w:rPr>
            <w:noProof/>
            <w:webHidden/>
          </w:rPr>
          <w:fldChar w:fldCharType="separate"/>
        </w:r>
        <w:r w:rsidR="005B4FF7">
          <w:rPr>
            <w:noProof/>
            <w:webHidden/>
          </w:rPr>
          <w:t>32</w:t>
        </w:r>
        <w:r w:rsidR="005B4FF7">
          <w:rPr>
            <w:noProof/>
            <w:webHidden/>
          </w:rPr>
          <w:fldChar w:fldCharType="end"/>
        </w:r>
      </w:hyperlink>
    </w:p>
    <w:p w14:paraId="01C8C894"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7" w:history="1">
        <w:r w:rsidR="005B4FF7" w:rsidRPr="00EB2EF2">
          <w:rPr>
            <w:rStyle w:val="Hyperlink"/>
            <w:noProof/>
          </w:rPr>
          <w:t>Figure 50. CRDC Survey Tool Overall Enrollment Error Expanded</w:t>
        </w:r>
        <w:r w:rsidR="005B4FF7">
          <w:rPr>
            <w:noProof/>
            <w:webHidden/>
          </w:rPr>
          <w:tab/>
        </w:r>
        <w:r w:rsidR="005B4FF7">
          <w:rPr>
            <w:noProof/>
            <w:webHidden/>
          </w:rPr>
          <w:fldChar w:fldCharType="begin"/>
        </w:r>
        <w:r w:rsidR="005B4FF7">
          <w:rPr>
            <w:noProof/>
            <w:webHidden/>
          </w:rPr>
          <w:instrText xml:space="preserve"> PAGEREF _Toc414629007 \h </w:instrText>
        </w:r>
        <w:r w:rsidR="005B4FF7">
          <w:rPr>
            <w:noProof/>
            <w:webHidden/>
          </w:rPr>
        </w:r>
        <w:r w:rsidR="005B4FF7">
          <w:rPr>
            <w:noProof/>
            <w:webHidden/>
          </w:rPr>
          <w:fldChar w:fldCharType="separate"/>
        </w:r>
        <w:r w:rsidR="005B4FF7">
          <w:rPr>
            <w:noProof/>
            <w:webHidden/>
          </w:rPr>
          <w:t>33</w:t>
        </w:r>
        <w:r w:rsidR="005B4FF7">
          <w:rPr>
            <w:noProof/>
            <w:webHidden/>
          </w:rPr>
          <w:fldChar w:fldCharType="end"/>
        </w:r>
      </w:hyperlink>
    </w:p>
    <w:p w14:paraId="0EC37F94"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8" w:history="1">
        <w:r w:rsidR="005B4FF7" w:rsidRPr="00EB2EF2">
          <w:rPr>
            <w:rStyle w:val="Hyperlink"/>
            <w:noProof/>
          </w:rPr>
          <w:t>Figure 51. CRDC Survey Tool Overall Enrollment Validation Checks</w:t>
        </w:r>
        <w:r w:rsidR="005B4FF7">
          <w:rPr>
            <w:noProof/>
            <w:webHidden/>
          </w:rPr>
          <w:tab/>
        </w:r>
        <w:r w:rsidR="005B4FF7">
          <w:rPr>
            <w:noProof/>
            <w:webHidden/>
          </w:rPr>
          <w:fldChar w:fldCharType="begin"/>
        </w:r>
        <w:r w:rsidR="005B4FF7">
          <w:rPr>
            <w:noProof/>
            <w:webHidden/>
          </w:rPr>
          <w:instrText xml:space="preserve"> PAGEREF _Toc414629008 \h </w:instrText>
        </w:r>
        <w:r w:rsidR="005B4FF7">
          <w:rPr>
            <w:noProof/>
            <w:webHidden/>
          </w:rPr>
        </w:r>
        <w:r w:rsidR="005B4FF7">
          <w:rPr>
            <w:noProof/>
            <w:webHidden/>
          </w:rPr>
          <w:fldChar w:fldCharType="separate"/>
        </w:r>
        <w:r w:rsidR="005B4FF7">
          <w:rPr>
            <w:noProof/>
            <w:webHidden/>
          </w:rPr>
          <w:t>34</w:t>
        </w:r>
        <w:r w:rsidR="005B4FF7">
          <w:rPr>
            <w:noProof/>
            <w:webHidden/>
          </w:rPr>
          <w:fldChar w:fldCharType="end"/>
        </w:r>
      </w:hyperlink>
    </w:p>
    <w:p w14:paraId="7D0211E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09" w:history="1">
        <w:r w:rsidR="005B4FF7" w:rsidRPr="00EB2EF2">
          <w:rPr>
            <w:rStyle w:val="Hyperlink"/>
            <w:noProof/>
          </w:rPr>
          <w:t>Figure 52. CRDC Survey Tool Error Icon Popup</w:t>
        </w:r>
        <w:r w:rsidR="005B4FF7">
          <w:rPr>
            <w:noProof/>
            <w:webHidden/>
          </w:rPr>
          <w:tab/>
        </w:r>
        <w:r w:rsidR="005B4FF7">
          <w:rPr>
            <w:noProof/>
            <w:webHidden/>
          </w:rPr>
          <w:fldChar w:fldCharType="begin"/>
        </w:r>
        <w:r w:rsidR="005B4FF7">
          <w:rPr>
            <w:noProof/>
            <w:webHidden/>
          </w:rPr>
          <w:instrText xml:space="preserve"> PAGEREF _Toc414629009 \h </w:instrText>
        </w:r>
        <w:r w:rsidR="005B4FF7">
          <w:rPr>
            <w:noProof/>
            <w:webHidden/>
          </w:rPr>
        </w:r>
        <w:r w:rsidR="005B4FF7">
          <w:rPr>
            <w:noProof/>
            <w:webHidden/>
          </w:rPr>
          <w:fldChar w:fldCharType="separate"/>
        </w:r>
        <w:r w:rsidR="005B4FF7">
          <w:rPr>
            <w:noProof/>
            <w:webHidden/>
          </w:rPr>
          <w:t>34</w:t>
        </w:r>
        <w:r w:rsidR="005B4FF7">
          <w:rPr>
            <w:noProof/>
            <w:webHidden/>
          </w:rPr>
          <w:fldChar w:fldCharType="end"/>
        </w:r>
      </w:hyperlink>
    </w:p>
    <w:p w14:paraId="5374CFA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0" w:history="1">
        <w:r w:rsidR="005B4FF7" w:rsidRPr="00EB2EF2">
          <w:rPr>
            <w:rStyle w:val="Hyperlink"/>
            <w:noProof/>
          </w:rPr>
          <w:t>Figure 53. CRDC Survey Tool Error Details</w:t>
        </w:r>
        <w:r w:rsidR="005B4FF7">
          <w:rPr>
            <w:noProof/>
            <w:webHidden/>
          </w:rPr>
          <w:tab/>
        </w:r>
        <w:r w:rsidR="005B4FF7">
          <w:rPr>
            <w:noProof/>
            <w:webHidden/>
          </w:rPr>
          <w:fldChar w:fldCharType="begin"/>
        </w:r>
        <w:r w:rsidR="005B4FF7">
          <w:rPr>
            <w:noProof/>
            <w:webHidden/>
          </w:rPr>
          <w:instrText xml:space="preserve"> PAGEREF _Toc414629010 \h </w:instrText>
        </w:r>
        <w:r w:rsidR="005B4FF7">
          <w:rPr>
            <w:noProof/>
            <w:webHidden/>
          </w:rPr>
        </w:r>
        <w:r w:rsidR="005B4FF7">
          <w:rPr>
            <w:noProof/>
            <w:webHidden/>
          </w:rPr>
          <w:fldChar w:fldCharType="separate"/>
        </w:r>
        <w:r w:rsidR="005B4FF7">
          <w:rPr>
            <w:noProof/>
            <w:webHidden/>
          </w:rPr>
          <w:t>35</w:t>
        </w:r>
        <w:r w:rsidR="005B4FF7">
          <w:rPr>
            <w:noProof/>
            <w:webHidden/>
          </w:rPr>
          <w:fldChar w:fldCharType="end"/>
        </w:r>
      </w:hyperlink>
    </w:p>
    <w:p w14:paraId="434F680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1" w:history="1">
        <w:r w:rsidR="005B4FF7" w:rsidRPr="00EB2EF2">
          <w:rPr>
            <w:rStyle w:val="Hyperlink"/>
            <w:noProof/>
          </w:rPr>
          <w:t>Figure 54. CRDC Survey Tool Technical Information</w:t>
        </w:r>
        <w:r w:rsidR="005B4FF7">
          <w:rPr>
            <w:noProof/>
            <w:webHidden/>
          </w:rPr>
          <w:tab/>
        </w:r>
        <w:r w:rsidR="005B4FF7">
          <w:rPr>
            <w:noProof/>
            <w:webHidden/>
          </w:rPr>
          <w:fldChar w:fldCharType="begin"/>
        </w:r>
        <w:r w:rsidR="005B4FF7">
          <w:rPr>
            <w:noProof/>
            <w:webHidden/>
          </w:rPr>
          <w:instrText xml:space="preserve"> PAGEREF _Toc414629011 \h </w:instrText>
        </w:r>
        <w:r w:rsidR="005B4FF7">
          <w:rPr>
            <w:noProof/>
            <w:webHidden/>
          </w:rPr>
        </w:r>
        <w:r w:rsidR="005B4FF7">
          <w:rPr>
            <w:noProof/>
            <w:webHidden/>
          </w:rPr>
          <w:fldChar w:fldCharType="separate"/>
        </w:r>
        <w:r w:rsidR="005B4FF7">
          <w:rPr>
            <w:noProof/>
            <w:webHidden/>
          </w:rPr>
          <w:t>36</w:t>
        </w:r>
        <w:r w:rsidR="005B4FF7">
          <w:rPr>
            <w:noProof/>
            <w:webHidden/>
          </w:rPr>
          <w:fldChar w:fldCharType="end"/>
        </w:r>
      </w:hyperlink>
    </w:p>
    <w:p w14:paraId="5856A20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2" w:history="1">
        <w:r w:rsidR="005B4FF7" w:rsidRPr="00EB2EF2">
          <w:rPr>
            <w:rStyle w:val="Hyperlink"/>
            <w:noProof/>
          </w:rPr>
          <w:t>Figure 55. CRDC Survey Tool Warning Icon Popup</w:t>
        </w:r>
        <w:r w:rsidR="005B4FF7">
          <w:rPr>
            <w:noProof/>
            <w:webHidden/>
          </w:rPr>
          <w:tab/>
        </w:r>
        <w:r w:rsidR="005B4FF7">
          <w:rPr>
            <w:noProof/>
            <w:webHidden/>
          </w:rPr>
          <w:fldChar w:fldCharType="begin"/>
        </w:r>
        <w:r w:rsidR="005B4FF7">
          <w:rPr>
            <w:noProof/>
            <w:webHidden/>
          </w:rPr>
          <w:instrText xml:space="preserve"> PAGEREF _Toc414629012 \h </w:instrText>
        </w:r>
        <w:r w:rsidR="005B4FF7">
          <w:rPr>
            <w:noProof/>
            <w:webHidden/>
          </w:rPr>
        </w:r>
        <w:r w:rsidR="005B4FF7">
          <w:rPr>
            <w:noProof/>
            <w:webHidden/>
          </w:rPr>
          <w:fldChar w:fldCharType="separate"/>
        </w:r>
        <w:r w:rsidR="005B4FF7">
          <w:rPr>
            <w:noProof/>
            <w:webHidden/>
          </w:rPr>
          <w:t>36</w:t>
        </w:r>
        <w:r w:rsidR="005B4FF7">
          <w:rPr>
            <w:noProof/>
            <w:webHidden/>
          </w:rPr>
          <w:fldChar w:fldCharType="end"/>
        </w:r>
      </w:hyperlink>
    </w:p>
    <w:p w14:paraId="0E926C9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3" w:history="1">
        <w:r w:rsidR="005B4FF7" w:rsidRPr="00EB2EF2">
          <w:rPr>
            <w:rStyle w:val="Hyperlink"/>
            <w:noProof/>
          </w:rPr>
          <w:t>Figure 56. CRDC Survey Tool Warning Details</w:t>
        </w:r>
        <w:r w:rsidR="005B4FF7">
          <w:rPr>
            <w:noProof/>
            <w:webHidden/>
          </w:rPr>
          <w:tab/>
        </w:r>
        <w:r w:rsidR="005B4FF7">
          <w:rPr>
            <w:noProof/>
            <w:webHidden/>
          </w:rPr>
          <w:fldChar w:fldCharType="begin"/>
        </w:r>
        <w:r w:rsidR="005B4FF7">
          <w:rPr>
            <w:noProof/>
            <w:webHidden/>
          </w:rPr>
          <w:instrText xml:space="preserve"> PAGEREF _Toc414629013 \h </w:instrText>
        </w:r>
        <w:r w:rsidR="005B4FF7">
          <w:rPr>
            <w:noProof/>
            <w:webHidden/>
          </w:rPr>
        </w:r>
        <w:r w:rsidR="005B4FF7">
          <w:rPr>
            <w:noProof/>
            <w:webHidden/>
          </w:rPr>
          <w:fldChar w:fldCharType="separate"/>
        </w:r>
        <w:r w:rsidR="005B4FF7">
          <w:rPr>
            <w:noProof/>
            <w:webHidden/>
          </w:rPr>
          <w:t>37</w:t>
        </w:r>
        <w:r w:rsidR="005B4FF7">
          <w:rPr>
            <w:noProof/>
            <w:webHidden/>
          </w:rPr>
          <w:fldChar w:fldCharType="end"/>
        </w:r>
      </w:hyperlink>
    </w:p>
    <w:p w14:paraId="225D91D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4" w:history="1">
        <w:r w:rsidR="005B4FF7" w:rsidRPr="00EB2EF2">
          <w:rPr>
            <w:rStyle w:val="Hyperlink"/>
            <w:noProof/>
          </w:rPr>
          <w:t>Figure 57. CRDC Survey Tool Show All Checks (Summary)</w:t>
        </w:r>
        <w:r w:rsidR="005B4FF7">
          <w:rPr>
            <w:noProof/>
            <w:webHidden/>
          </w:rPr>
          <w:tab/>
        </w:r>
        <w:r w:rsidR="005B4FF7">
          <w:rPr>
            <w:noProof/>
            <w:webHidden/>
          </w:rPr>
          <w:fldChar w:fldCharType="begin"/>
        </w:r>
        <w:r w:rsidR="005B4FF7">
          <w:rPr>
            <w:noProof/>
            <w:webHidden/>
          </w:rPr>
          <w:instrText xml:space="preserve"> PAGEREF _Toc414629014 \h </w:instrText>
        </w:r>
        <w:r w:rsidR="005B4FF7">
          <w:rPr>
            <w:noProof/>
            <w:webHidden/>
          </w:rPr>
        </w:r>
        <w:r w:rsidR="005B4FF7">
          <w:rPr>
            <w:noProof/>
            <w:webHidden/>
          </w:rPr>
          <w:fldChar w:fldCharType="separate"/>
        </w:r>
        <w:r w:rsidR="005B4FF7">
          <w:rPr>
            <w:noProof/>
            <w:webHidden/>
          </w:rPr>
          <w:t>38</w:t>
        </w:r>
        <w:r w:rsidR="005B4FF7">
          <w:rPr>
            <w:noProof/>
            <w:webHidden/>
          </w:rPr>
          <w:fldChar w:fldCharType="end"/>
        </w:r>
      </w:hyperlink>
    </w:p>
    <w:p w14:paraId="7AB1820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5" w:history="1">
        <w:r w:rsidR="005B4FF7" w:rsidRPr="00EB2EF2">
          <w:rPr>
            <w:rStyle w:val="Hyperlink"/>
            <w:noProof/>
          </w:rPr>
          <w:t>Figure 58. CRDC Survey Tool Show All Checks (Element)</w:t>
        </w:r>
        <w:r w:rsidR="005B4FF7">
          <w:rPr>
            <w:noProof/>
            <w:webHidden/>
          </w:rPr>
          <w:tab/>
        </w:r>
        <w:r w:rsidR="005B4FF7">
          <w:rPr>
            <w:noProof/>
            <w:webHidden/>
          </w:rPr>
          <w:fldChar w:fldCharType="begin"/>
        </w:r>
        <w:r w:rsidR="005B4FF7">
          <w:rPr>
            <w:noProof/>
            <w:webHidden/>
          </w:rPr>
          <w:instrText xml:space="preserve"> PAGEREF _Toc414629015 \h </w:instrText>
        </w:r>
        <w:r w:rsidR="005B4FF7">
          <w:rPr>
            <w:noProof/>
            <w:webHidden/>
          </w:rPr>
        </w:r>
        <w:r w:rsidR="005B4FF7">
          <w:rPr>
            <w:noProof/>
            <w:webHidden/>
          </w:rPr>
          <w:fldChar w:fldCharType="separate"/>
        </w:r>
        <w:r w:rsidR="005B4FF7">
          <w:rPr>
            <w:noProof/>
            <w:webHidden/>
          </w:rPr>
          <w:t>39</w:t>
        </w:r>
        <w:r w:rsidR="005B4FF7">
          <w:rPr>
            <w:noProof/>
            <w:webHidden/>
          </w:rPr>
          <w:fldChar w:fldCharType="end"/>
        </w:r>
      </w:hyperlink>
    </w:p>
    <w:p w14:paraId="06D74AD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6" w:history="1">
        <w:r w:rsidR="005B4FF7" w:rsidRPr="00EB2EF2">
          <w:rPr>
            <w:rStyle w:val="Hyperlink"/>
            <w:noProof/>
          </w:rPr>
          <w:t>Figure 59. CRDC Table With Skipped (NA) Items</w:t>
        </w:r>
        <w:r w:rsidR="005B4FF7">
          <w:rPr>
            <w:noProof/>
            <w:webHidden/>
          </w:rPr>
          <w:tab/>
        </w:r>
        <w:r w:rsidR="005B4FF7">
          <w:rPr>
            <w:noProof/>
            <w:webHidden/>
          </w:rPr>
          <w:fldChar w:fldCharType="begin"/>
        </w:r>
        <w:r w:rsidR="005B4FF7">
          <w:rPr>
            <w:noProof/>
            <w:webHidden/>
          </w:rPr>
          <w:instrText xml:space="preserve"> PAGEREF _Toc414629016 \h </w:instrText>
        </w:r>
        <w:r w:rsidR="005B4FF7">
          <w:rPr>
            <w:noProof/>
            <w:webHidden/>
          </w:rPr>
        </w:r>
        <w:r w:rsidR="005B4FF7">
          <w:rPr>
            <w:noProof/>
            <w:webHidden/>
          </w:rPr>
          <w:fldChar w:fldCharType="separate"/>
        </w:r>
        <w:r w:rsidR="005B4FF7">
          <w:rPr>
            <w:noProof/>
            <w:webHidden/>
          </w:rPr>
          <w:t>40</w:t>
        </w:r>
        <w:r w:rsidR="005B4FF7">
          <w:rPr>
            <w:noProof/>
            <w:webHidden/>
          </w:rPr>
          <w:fldChar w:fldCharType="end"/>
        </w:r>
      </w:hyperlink>
    </w:p>
    <w:p w14:paraId="0C5E3E5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7" w:history="1">
        <w:r w:rsidR="005B4FF7" w:rsidRPr="00EB2EF2">
          <w:rPr>
            <w:rStyle w:val="Hyperlink"/>
            <w:noProof/>
          </w:rPr>
          <w:t>Figure 60. CRDC Table With Skipped Indicator Showing</w:t>
        </w:r>
        <w:r w:rsidR="005B4FF7">
          <w:rPr>
            <w:noProof/>
            <w:webHidden/>
          </w:rPr>
          <w:tab/>
        </w:r>
        <w:r w:rsidR="005B4FF7">
          <w:rPr>
            <w:noProof/>
            <w:webHidden/>
          </w:rPr>
          <w:fldChar w:fldCharType="begin"/>
        </w:r>
        <w:r w:rsidR="005B4FF7">
          <w:rPr>
            <w:noProof/>
            <w:webHidden/>
          </w:rPr>
          <w:instrText xml:space="preserve"> PAGEREF _Toc414629017 \h </w:instrText>
        </w:r>
        <w:r w:rsidR="005B4FF7">
          <w:rPr>
            <w:noProof/>
            <w:webHidden/>
          </w:rPr>
        </w:r>
        <w:r w:rsidR="005B4FF7">
          <w:rPr>
            <w:noProof/>
            <w:webHidden/>
          </w:rPr>
          <w:fldChar w:fldCharType="separate"/>
        </w:r>
        <w:r w:rsidR="005B4FF7">
          <w:rPr>
            <w:noProof/>
            <w:webHidden/>
          </w:rPr>
          <w:t>40</w:t>
        </w:r>
        <w:r w:rsidR="005B4FF7">
          <w:rPr>
            <w:noProof/>
            <w:webHidden/>
          </w:rPr>
          <w:fldChar w:fldCharType="end"/>
        </w:r>
      </w:hyperlink>
    </w:p>
    <w:p w14:paraId="1689961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8" w:history="1">
        <w:r w:rsidR="005B4FF7" w:rsidRPr="00EB2EF2">
          <w:rPr>
            <w:rStyle w:val="Hyperlink"/>
            <w:noProof/>
          </w:rPr>
          <w:t>Figure 61. CRDC Table With Skipped Warning Icon</w:t>
        </w:r>
        <w:r w:rsidR="005B4FF7">
          <w:rPr>
            <w:noProof/>
            <w:webHidden/>
          </w:rPr>
          <w:tab/>
        </w:r>
        <w:r w:rsidR="005B4FF7">
          <w:rPr>
            <w:noProof/>
            <w:webHidden/>
          </w:rPr>
          <w:fldChar w:fldCharType="begin"/>
        </w:r>
        <w:r w:rsidR="005B4FF7">
          <w:rPr>
            <w:noProof/>
            <w:webHidden/>
          </w:rPr>
          <w:instrText xml:space="preserve"> PAGEREF _Toc414629018 \h </w:instrText>
        </w:r>
        <w:r w:rsidR="005B4FF7">
          <w:rPr>
            <w:noProof/>
            <w:webHidden/>
          </w:rPr>
        </w:r>
        <w:r w:rsidR="005B4FF7">
          <w:rPr>
            <w:noProof/>
            <w:webHidden/>
          </w:rPr>
          <w:fldChar w:fldCharType="separate"/>
        </w:r>
        <w:r w:rsidR="005B4FF7">
          <w:rPr>
            <w:noProof/>
            <w:webHidden/>
          </w:rPr>
          <w:t>41</w:t>
        </w:r>
        <w:r w:rsidR="005B4FF7">
          <w:rPr>
            <w:noProof/>
            <w:webHidden/>
          </w:rPr>
          <w:fldChar w:fldCharType="end"/>
        </w:r>
      </w:hyperlink>
    </w:p>
    <w:p w14:paraId="374F18E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19" w:history="1">
        <w:r w:rsidR="005B4FF7" w:rsidRPr="00EB2EF2">
          <w:rPr>
            <w:rStyle w:val="Hyperlink"/>
            <w:noProof/>
          </w:rPr>
          <w:t>Figure 62. CRDC Skipped Warning Message</w:t>
        </w:r>
        <w:r w:rsidR="005B4FF7">
          <w:rPr>
            <w:noProof/>
            <w:webHidden/>
          </w:rPr>
          <w:tab/>
        </w:r>
        <w:r w:rsidR="005B4FF7">
          <w:rPr>
            <w:noProof/>
            <w:webHidden/>
          </w:rPr>
          <w:fldChar w:fldCharType="begin"/>
        </w:r>
        <w:r w:rsidR="005B4FF7">
          <w:rPr>
            <w:noProof/>
            <w:webHidden/>
          </w:rPr>
          <w:instrText xml:space="preserve"> PAGEREF _Toc414629019 \h </w:instrText>
        </w:r>
        <w:r w:rsidR="005B4FF7">
          <w:rPr>
            <w:noProof/>
            <w:webHidden/>
          </w:rPr>
        </w:r>
        <w:r w:rsidR="005B4FF7">
          <w:rPr>
            <w:noProof/>
            <w:webHidden/>
          </w:rPr>
          <w:fldChar w:fldCharType="separate"/>
        </w:r>
        <w:r w:rsidR="005B4FF7">
          <w:rPr>
            <w:noProof/>
            <w:webHidden/>
          </w:rPr>
          <w:t>41</w:t>
        </w:r>
        <w:r w:rsidR="005B4FF7">
          <w:rPr>
            <w:noProof/>
            <w:webHidden/>
          </w:rPr>
          <w:fldChar w:fldCharType="end"/>
        </w:r>
      </w:hyperlink>
    </w:p>
    <w:p w14:paraId="707BA3D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0" w:history="1">
        <w:r w:rsidR="005B4FF7" w:rsidRPr="00EB2EF2">
          <w:rPr>
            <w:rStyle w:val="Hyperlink"/>
            <w:noProof/>
          </w:rPr>
          <w:t>Figure 63. CRDC Table with Automatically Generated Zeros</w:t>
        </w:r>
        <w:r w:rsidR="005B4FF7">
          <w:rPr>
            <w:noProof/>
            <w:webHidden/>
          </w:rPr>
          <w:tab/>
        </w:r>
        <w:r w:rsidR="005B4FF7">
          <w:rPr>
            <w:noProof/>
            <w:webHidden/>
          </w:rPr>
          <w:fldChar w:fldCharType="begin"/>
        </w:r>
        <w:r w:rsidR="005B4FF7">
          <w:rPr>
            <w:noProof/>
            <w:webHidden/>
          </w:rPr>
          <w:instrText xml:space="preserve"> PAGEREF _Toc414629020 \h </w:instrText>
        </w:r>
        <w:r w:rsidR="005B4FF7">
          <w:rPr>
            <w:noProof/>
            <w:webHidden/>
          </w:rPr>
        </w:r>
        <w:r w:rsidR="005B4FF7">
          <w:rPr>
            <w:noProof/>
            <w:webHidden/>
          </w:rPr>
          <w:fldChar w:fldCharType="separate"/>
        </w:r>
        <w:r w:rsidR="005B4FF7">
          <w:rPr>
            <w:noProof/>
            <w:webHidden/>
          </w:rPr>
          <w:t>42</w:t>
        </w:r>
        <w:r w:rsidR="005B4FF7">
          <w:rPr>
            <w:noProof/>
            <w:webHidden/>
          </w:rPr>
          <w:fldChar w:fldCharType="end"/>
        </w:r>
      </w:hyperlink>
    </w:p>
    <w:p w14:paraId="52488ED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1" w:history="1">
        <w:r w:rsidR="005B4FF7" w:rsidRPr="00EB2EF2">
          <w:rPr>
            <w:rStyle w:val="Hyperlink"/>
            <w:noProof/>
          </w:rPr>
          <w:t>Figure 64. CRDC Table with Automatic Zero Indicator</w:t>
        </w:r>
        <w:r w:rsidR="005B4FF7">
          <w:rPr>
            <w:noProof/>
            <w:webHidden/>
          </w:rPr>
          <w:tab/>
        </w:r>
        <w:r w:rsidR="005B4FF7">
          <w:rPr>
            <w:noProof/>
            <w:webHidden/>
          </w:rPr>
          <w:fldChar w:fldCharType="begin"/>
        </w:r>
        <w:r w:rsidR="005B4FF7">
          <w:rPr>
            <w:noProof/>
            <w:webHidden/>
          </w:rPr>
          <w:instrText xml:space="preserve"> PAGEREF _Toc414629021 \h </w:instrText>
        </w:r>
        <w:r w:rsidR="005B4FF7">
          <w:rPr>
            <w:noProof/>
            <w:webHidden/>
          </w:rPr>
        </w:r>
        <w:r w:rsidR="005B4FF7">
          <w:rPr>
            <w:noProof/>
            <w:webHidden/>
          </w:rPr>
          <w:fldChar w:fldCharType="separate"/>
        </w:r>
        <w:r w:rsidR="005B4FF7">
          <w:rPr>
            <w:noProof/>
            <w:webHidden/>
          </w:rPr>
          <w:t>42</w:t>
        </w:r>
        <w:r w:rsidR="005B4FF7">
          <w:rPr>
            <w:noProof/>
            <w:webHidden/>
          </w:rPr>
          <w:fldChar w:fldCharType="end"/>
        </w:r>
      </w:hyperlink>
    </w:p>
    <w:p w14:paraId="449BFEE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2" w:history="1">
        <w:r w:rsidR="005B4FF7" w:rsidRPr="00EB2EF2">
          <w:rPr>
            <w:rStyle w:val="Hyperlink"/>
            <w:noProof/>
          </w:rPr>
          <w:t>Figure 65. CRDC Table with Automatic Zero Error Icon</w:t>
        </w:r>
        <w:r w:rsidR="005B4FF7">
          <w:rPr>
            <w:noProof/>
            <w:webHidden/>
          </w:rPr>
          <w:tab/>
        </w:r>
        <w:r w:rsidR="005B4FF7">
          <w:rPr>
            <w:noProof/>
            <w:webHidden/>
          </w:rPr>
          <w:fldChar w:fldCharType="begin"/>
        </w:r>
        <w:r w:rsidR="005B4FF7">
          <w:rPr>
            <w:noProof/>
            <w:webHidden/>
          </w:rPr>
          <w:instrText xml:space="preserve"> PAGEREF _Toc414629022 \h </w:instrText>
        </w:r>
        <w:r w:rsidR="005B4FF7">
          <w:rPr>
            <w:noProof/>
            <w:webHidden/>
          </w:rPr>
        </w:r>
        <w:r w:rsidR="005B4FF7">
          <w:rPr>
            <w:noProof/>
            <w:webHidden/>
          </w:rPr>
          <w:fldChar w:fldCharType="separate"/>
        </w:r>
        <w:r w:rsidR="005B4FF7">
          <w:rPr>
            <w:noProof/>
            <w:webHidden/>
          </w:rPr>
          <w:t>43</w:t>
        </w:r>
        <w:r w:rsidR="005B4FF7">
          <w:rPr>
            <w:noProof/>
            <w:webHidden/>
          </w:rPr>
          <w:fldChar w:fldCharType="end"/>
        </w:r>
      </w:hyperlink>
    </w:p>
    <w:p w14:paraId="2F8EE45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3" w:history="1">
        <w:r w:rsidR="005B4FF7" w:rsidRPr="00EB2EF2">
          <w:rPr>
            <w:rStyle w:val="Hyperlink"/>
            <w:noProof/>
          </w:rPr>
          <w:t>Figure 66. CRDC Automatic Zero Error Message</w:t>
        </w:r>
        <w:r w:rsidR="005B4FF7">
          <w:rPr>
            <w:noProof/>
            <w:webHidden/>
          </w:rPr>
          <w:tab/>
        </w:r>
        <w:r w:rsidR="005B4FF7">
          <w:rPr>
            <w:noProof/>
            <w:webHidden/>
          </w:rPr>
          <w:fldChar w:fldCharType="begin"/>
        </w:r>
        <w:r w:rsidR="005B4FF7">
          <w:rPr>
            <w:noProof/>
            <w:webHidden/>
          </w:rPr>
          <w:instrText xml:space="preserve"> PAGEREF _Toc414629023 \h </w:instrText>
        </w:r>
        <w:r w:rsidR="005B4FF7">
          <w:rPr>
            <w:noProof/>
            <w:webHidden/>
          </w:rPr>
        </w:r>
        <w:r w:rsidR="005B4FF7">
          <w:rPr>
            <w:noProof/>
            <w:webHidden/>
          </w:rPr>
          <w:fldChar w:fldCharType="separate"/>
        </w:r>
        <w:r w:rsidR="005B4FF7">
          <w:rPr>
            <w:noProof/>
            <w:webHidden/>
          </w:rPr>
          <w:t>44</w:t>
        </w:r>
        <w:r w:rsidR="005B4FF7">
          <w:rPr>
            <w:noProof/>
            <w:webHidden/>
          </w:rPr>
          <w:fldChar w:fldCharType="end"/>
        </w:r>
      </w:hyperlink>
    </w:p>
    <w:p w14:paraId="17DAEA8C"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4" w:history="1">
        <w:r w:rsidR="005B4FF7" w:rsidRPr="00EB2EF2">
          <w:rPr>
            <w:rStyle w:val="Hyperlink"/>
            <w:noProof/>
          </w:rPr>
          <w:t>Figure 67. CRDC Error Explanation – Reason Code Selection</w:t>
        </w:r>
        <w:r w:rsidR="005B4FF7">
          <w:rPr>
            <w:noProof/>
            <w:webHidden/>
          </w:rPr>
          <w:tab/>
        </w:r>
        <w:r w:rsidR="005B4FF7">
          <w:rPr>
            <w:noProof/>
            <w:webHidden/>
          </w:rPr>
          <w:fldChar w:fldCharType="begin"/>
        </w:r>
        <w:r w:rsidR="005B4FF7">
          <w:rPr>
            <w:noProof/>
            <w:webHidden/>
          </w:rPr>
          <w:instrText xml:space="preserve"> PAGEREF _Toc414629024 \h </w:instrText>
        </w:r>
        <w:r w:rsidR="005B4FF7">
          <w:rPr>
            <w:noProof/>
            <w:webHidden/>
          </w:rPr>
        </w:r>
        <w:r w:rsidR="005B4FF7">
          <w:rPr>
            <w:noProof/>
            <w:webHidden/>
          </w:rPr>
          <w:fldChar w:fldCharType="separate"/>
        </w:r>
        <w:r w:rsidR="005B4FF7">
          <w:rPr>
            <w:noProof/>
            <w:webHidden/>
          </w:rPr>
          <w:t>46</w:t>
        </w:r>
        <w:r w:rsidR="005B4FF7">
          <w:rPr>
            <w:noProof/>
            <w:webHidden/>
          </w:rPr>
          <w:fldChar w:fldCharType="end"/>
        </w:r>
      </w:hyperlink>
    </w:p>
    <w:p w14:paraId="4464C9E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5" w:history="1">
        <w:r w:rsidR="005B4FF7" w:rsidRPr="00EB2EF2">
          <w:rPr>
            <w:rStyle w:val="Hyperlink"/>
            <w:noProof/>
          </w:rPr>
          <w:t>Figure 68. CRDC Error Explained</w:t>
        </w:r>
        <w:r w:rsidR="005B4FF7">
          <w:rPr>
            <w:noProof/>
            <w:webHidden/>
          </w:rPr>
          <w:tab/>
        </w:r>
        <w:r w:rsidR="005B4FF7">
          <w:rPr>
            <w:noProof/>
            <w:webHidden/>
          </w:rPr>
          <w:fldChar w:fldCharType="begin"/>
        </w:r>
        <w:r w:rsidR="005B4FF7">
          <w:rPr>
            <w:noProof/>
            <w:webHidden/>
          </w:rPr>
          <w:instrText xml:space="preserve"> PAGEREF _Toc414629025 \h </w:instrText>
        </w:r>
        <w:r w:rsidR="005B4FF7">
          <w:rPr>
            <w:noProof/>
            <w:webHidden/>
          </w:rPr>
        </w:r>
        <w:r w:rsidR="005B4FF7">
          <w:rPr>
            <w:noProof/>
            <w:webHidden/>
          </w:rPr>
          <w:fldChar w:fldCharType="separate"/>
        </w:r>
        <w:r w:rsidR="005B4FF7">
          <w:rPr>
            <w:noProof/>
            <w:webHidden/>
          </w:rPr>
          <w:t>47</w:t>
        </w:r>
        <w:r w:rsidR="005B4FF7">
          <w:rPr>
            <w:noProof/>
            <w:webHidden/>
          </w:rPr>
          <w:fldChar w:fldCharType="end"/>
        </w:r>
      </w:hyperlink>
    </w:p>
    <w:p w14:paraId="69A1D8D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6" w:history="1">
        <w:r w:rsidR="005B4FF7" w:rsidRPr="00EB2EF2">
          <w:rPr>
            <w:rStyle w:val="Hyperlink"/>
            <w:noProof/>
          </w:rPr>
          <w:t>Figure 69. CRDC Survey Tool File Upload Screen</w:t>
        </w:r>
        <w:r w:rsidR="005B4FF7">
          <w:rPr>
            <w:noProof/>
            <w:webHidden/>
          </w:rPr>
          <w:tab/>
        </w:r>
        <w:r w:rsidR="005B4FF7">
          <w:rPr>
            <w:noProof/>
            <w:webHidden/>
          </w:rPr>
          <w:fldChar w:fldCharType="begin"/>
        </w:r>
        <w:r w:rsidR="005B4FF7">
          <w:rPr>
            <w:noProof/>
            <w:webHidden/>
          </w:rPr>
          <w:instrText xml:space="preserve"> PAGEREF _Toc414629026 \h </w:instrText>
        </w:r>
        <w:r w:rsidR="005B4FF7">
          <w:rPr>
            <w:noProof/>
            <w:webHidden/>
          </w:rPr>
        </w:r>
        <w:r w:rsidR="005B4FF7">
          <w:rPr>
            <w:noProof/>
            <w:webHidden/>
          </w:rPr>
          <w:fldChar w:fldCharType="separate"/>
        </w:r>
        <w:r w:rsidR="005B4FF7">
          <w:rPr>
            <w:noProof/>
            <w:webHidden/>
          </w:rPr>
          <w:t>48</w:t>
        </w:r>
        <w:r w:rsidR="005B4FF7">
          <w:rPr>
            <w:noProof/>
            <w:webHidden/>
          </w:rPr>
          <w:fldChar w:fldCharType="end"/>
        </w:r>
      </w:hyperlink>
    </w:p>
    <w:p w14:paraId="01078B1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7" w:history="1">
        <w:r w:rsidR="005B4FF7" w:rsidRPr="00EB2EF2">
          <w:rPr>
            <w:rStyle w:val="Hyperlink"/>
            <w:noProof/>
          </w:rPr>
          <w:t>Figure 70. CRDC Survey Tool File Upload Add File Browser Window</w:t>
        </w:r>
        <w:r w:rsidR="005B4FF7">
          <w:rPr>
            <w:noProof/>
            <w:webHidden/>
          </w:rPr>
          <w:tab/>
        </w:r>
        <w:r w:rsidR="005B4FF7">
          <w:rPr>
            <w:noProof/>
            <w:webHidden/>
          </w:rPr>
          <w:fldChar w:fldCharType="begin"/>
        </w:r>
        <w:r w:rsidR="005B4FF7">
          <w:rPr>
            <w:noProof/>
            <w:webHidden/>
          </w:rPr>
          <w:instrText xml:space="preserve"> PAGEREF _Toc414629027 \h </w:instrText>
        </w:r>
        <w:r w:rsidR="005B4FF7">
          <w:rPr>
            <w:noProof/>
            <w:webHidden/>
          </w:rPr>
        </w:r>
        <w:r w:rsidR="005B4FF7">
          <w:rPr>
            <w:noProof/>
            <w:webHidden/>
          </w:rPr>
          <w:fldChar w:fldCharType="separate"/>
        </w:r>
        <w:r w:rsidR="005B4FF7">
          <w:rPr>
            <w:noProof/>
            <w:webHidden/>
          </w:rPr>
          <w:t>49</w:t>
        </w:r>
        <w:r w:rsidR="005B4FF7">
          <w:rPr>
            <w:noProof/>
            <w:webHidden/>
          </w:rPr>
          <w:fldChar w:fldCharType="end"/>
        </w:r>
      </w:hyperlink>
    </w:p>
    <w:p w14:paraId="1970B26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8" w:history="1">
        <w:r w:rsidR="005B4FF7" w:rsidRPr="00EB2EF2">
          <w:rPr>
            <w:rStyle w:val="Hyperlink"/>
            <w:noProof/>
          </w:rPr>
          <w:t>Figure 71. CRDC Survey Tool File Upload Files Added</w:t>
        </w:r>
        <w:r w:rsidR="005B4FF7">
          <w:rPr>
            <w:noProof/>
            <w:webHidden/>
          </w:rPr>
          <w:tab/>
        </w:r>
        <w:r w:rsidR="005B4FF7">
          <w:rPr>
            <w:noProof/>
            <w:webHidden/>
          </w:rPr>
          <w:fldChar w:fldCharType="begin"/>
        </w:r>
        <w:r w:rsidR="005B4FF7">
          <w:rPr>
            <w:noProof/>
            <w:webHidden/>
          </w:rPr>
          <w:instrText xml:space="preserve"> PAGEREF _Toc414629028 \h </w:instrText>
        </w:r>
        <w:r w:rsidR="005B4FF7">
          <w:rPr>
            <w:noProof/>
            <w:webHidden/>
          </w:rPr>
        </w:r>
        <w:r w:rsidR="005B4FF7">
          <w:rPr>
            <w:noProof/>
            <w:webHidden/>
          </w:rPr>
          <w:fldChar w:fldCharType="separate"/>
        </w:r>
        <w:r w:rsidR="005B4FF7">
          <w:rPr>
            <w:noProof/>
            <w:webHidden/>
          </w:rPr>
          <w:t>50</w:t>
        </w:r>
        <w:r w:rsidR="005B4FF7">
          <w:rPr>
            <w:noProof/>
            <w:webHidden/>
          </w:rPr>
          <w:fldChar w:fldCharType="end"/>
        </w:r>
      </w:hyperlink>
    </w:p>
    <w:p w14:paraId="1379BFB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29" w:history="1">
        <w:r w:rsidR="005B4FF7" w:rsidRPr="00EB2EF2">
          <w:rPr>
            <w:rStyle w:val="Hyperlink"/>
            <w:noProof/>
          </w:rPr>
          <w:t>Figure 72. CRDC Survey Tool File Upload In Progress</w:t>
        </w:r>
        <w:r w:rsidR="005B4FF7">
          <w:rPr>
            <w:noProof/>
            <w:webHidden/>
          </w:rPr>
          <w:tab/>
        </w:r>
        <w:r w:rsidR="005B4FF7">
          <w:rPr>
            <w:noProof/>
            <w:webHidden/>
          </w:rPr>
          <w:fldChar w:fldCharType="begin"/>
        </w:r>
        <w:r w:rsidR="005B4FF7">
          <w:rPr>
            <w:noProof/>
            <w:webHidden/>
          </w:rPr>
          <w:instrText xml:space="preserve"> PAGEREF _Toc414629029 \h </w:instrText>
        </w:r>
        <w:r w:rsidR="005B4FF7">
          <w:rPr>
            <w:noProof/>
            <w:webHidden/>
          </w:rPr>
        </w:r>
        <w:r w:rsidR="005B4FF7">
          <w:rPr>
            <w:noProof/>
            <w:webHidden/>
          </w:rPr>
          <w:fldChar w:fldCharType="separate"/>
        </w:r>
        <w:r w:rsidR="005B4FF7">
          <w:rPr>
            <w:noProof/>
            <w:webHidden/>
          </w:rPr>
          <w:t>50</w:t>
        </w:r>
        <w:r w:rsidR="005B4FF7">
          <w:rPr>
            <w:noProof/>
            <w:webHidden/>
          </w:rPr>
          <w:fldChar w:fldCharType="end"/>
        </w:r>
      </w:hyperlink>
    </w:p>
    <w:p w14:paraId="40BD873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0" w:history="1">
        <w:r w:rsidR="005B4FF7" w:rsidRPr="00EB2EF2">
          <w:rPr>
            <w:rStyle w:val="Hyperlink"/>
            <w:noProof/>
          </w:rPr>
          <w:t>Figure 73. CRDC Survey Tool File Upload Files Uploaded</w:t>
        </w:r>
        <w:r w:rsidR="005B4FF7">
          <w:rPr>
            <w:noProof/>
            <w:webHidden/>
          </w:rPr>
          <w:tab/>
        </w:r>
        <w:r w:rsidR="005B4FF7">
          <w:rPr>
            <w:noProof/>
            <w:webHidden/>
          </w:rPr>
          <w:fldChar w:fldCharType="begin"/>
        </w:r>
        <w:r w:rsidR="005B4FF7">
          <w:rPr>
            <w:noProof/>
            <w:webHidden/>
          </w:rPr>
          <w:instrText xml:space="preserve"> PAGEREF _Toc414629030 \h </w:instrText>
        </w:r>
        <w:r w:rsidR="005B4FF7">
          <w:rPr>
            <w:noProof/>
            <w:webHidden/>
          </w:rPr>
        </w:r>
        <w:r w:rsidR="005B4FF7">
          <w:rPr>
            <w:noProof/>
            <w:webHidden/>
          </w:rPr>
          <w:fldChar w:fldCharType="separate"/>
        </w:r>
        <w:r w:rsidR="005B4FF7">
          <w:rPr>
            <w:noProof/>
            <w:webHidden/>
          </w:rPr>
          <w:t>51</w:t>
        </w:r>
        <w:r w:rsidR="005B4FF7">
          <w:rPr>
            <w:noProof/>
            <w:webHidden/>
          </w:rPr>
          <w:fldChar w:fldCharType="end"/>
        </w:r>
      </w:hyperlink>
    </w:p>
    <w:p w14:paraId="41F9517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1" w:history="1">
        <w:r w:rsidR="005B4FF7" w:rsidRPr="00EB2EF2">
          <w:rPr>
            <w:rStyle w:val="Hyperlink"/>
            <w:noProof/>
          </w:rPr>
          <w:t>Figure 74. CRDC Survey Tool File Upload Element Submission Table</w:t>
        </w:r>
        <w:r w:rsidR="005B4FF7">
          <w:rPr>
            <w:noProof/>
            <w:webHidden/>
          </w:rPr>
          <w:tab/>
        </w:r>
        <w:r w:rsidR="005B4FF7">
          <w:rPr>
            <w:noProof/>
            <w:webHidden/>
          </w:rPr>
          <w:fldChar w:fldCharType="begin"/>
        </w:r>
        <w:r w:rsidR="005B4FF7">
          <w:rPr>
            <w:noProof/>
            <w:webHidden/>
          </w:rPr>
          <w:instrText xml:space="preserve"> PAGEREF _Toc414629031 \h </w:instrText>
        </w:r>
        <w:r w:rsidR="005B4FF7">
          <w:rPr>
            <w:noProof/>
            <w:webHidden/>
          </w:rPr>
        </w:r>
        <w:r w:rsidR="005B4FF7">
          <w:rPr>
            <w:noProof/>
            <w:webHidden/>
          </w:rPr>
          <w:fldChar w:fldCharType="separate"/>
        </w:r>
        <w:r w:rsidR="005B4FF7">
          <w:rPr>
            <w:noProof/>
            <w:webHidden/>
          </w:rPr>
          <w:t>51</w:t>
        </w:r>
        <w:r w:rsidR="005B4FF7">
          <w:rPr>
            <w:noProof/>
            <w:webHidden/>
          </w:rPr>
          <w:fldChar w:fldCharType="end"/>
        </w:r>
      </w:hyperlink>
    </w:p>
    <w:p w14:paraId="14B7036C"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2" w:history="1">
        <w:r w:rsidR="005B4FF7" w:rsidRPr="00EB2EF2">
          <w:rPr>
            <w:rStyle w:val="Hyperlink"/>
            <w:noProof/>
          </w:rPr>
          <w:t>Figure 75. CRDC Survey Tool Resources Page</w:t>
        </w:r>
        <w:r w:rsidR="005B4FF7">
          <w:rPr>
            <w:noProof/>
            <w:webHidden/>
          </w:rPr>
          <w:tab/>
        </w:r>
        <w:r w:rsidR="005B4FF7">
          <w:rPr>
            <w:noProof/>
            <w:webHidden/>
          </w:rPr>
          <w:fldChar w:fldCharType="begin"/>
        </w:r>
        <w:r w:rsidR="005B4FF7">
          <w:rPr>
            <w:noProof/>
            <w:webHidden/>
          </w:rPr>
          <w:instrText xml:space="preserve"> PAGEREF _Toc414629032 \h </w:instrText>
        </w:r>
        <w:r w:rsidR="005B4FF7">
          <w:rPr>
            <w:noProof/>
            <w:webHidden/>
          </w:rPr>
        </w:r>
        <w:r w:rsidR="005B4FF7">
          <w:rPr>
            <w:noProof/>
            <w:webHidden/>
          </w:rPr>
          <w:fldChar w:fldCharType="separate"/>
        </w:r>
        <w:r w:rsidR="005B4FF7">
          <w:rPr>
            <w:noProof/>
            <w:webHidden/>
          </w:rPr>
          <w:t>53</w:t>
        </w:r>
        <w:r w:rsidR="005B4FF7">
          <w:rPr>
            <w:noProof/>
            <w:webHidden/>
          </w:rPr>
          <w:fldChar w:fldCharType="end"/>
        </w:r>
      </w:hyperlink>
    </w:p>
    <w:p w14:paraId="4C0AFAC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3" w:history="1">
        <w:r w:rsidR="005B4FF7" w:rsidRPr="00EB2EF2">
          <w:rPr>
            <w:rStyle w:val="Hyperlink"/>
            <w:noProof/>
          </w:rPr>
          <w:t>Figure 76. CRDC Survey Tool File Reports Screen</w:t>
        </w:r>
        <w:r w:rsidR="005B4FF7">
          <w:rPr>
            <w:noProof/>
            <w:webHidden/>
          </w:rPr>
          <w:tab/>
        </w:r>
        <w:r w:rsidR="005B4FF7">
          <w:rPr>
            <w:noProof/>
            <w:webHidden/>
          </w:rPr>
          <w:fldChar w:fldCharType="begin"/>
        </w:r>
        <w:r w:rsidR="005B4FF7">
          <w:rPr>
            <w:noProof/>
            <w:webHidden/>
          </w:rPr>
          <w:instrText xml:space="preserve"> PAGEREF _Toc414629033 \h </w:instrText>
        </w:r>
        <w:r w:rsidR="005B4FF7">
          <w:rPr>
            <w:noProof/>
            <w:webHidden/>
          </w:rPr>
        </w:r>
        <w:r w:rsidR="005B4FF7">
          <w:rPr>
            <w:noProof/>
            <w:webHidden/>
          </w:rPr>
          <w:fldChar w:fldCharType="separate"/>
        </w:r>
        <w:r w:rsidR="005B4FF7">
          <w:rPr>
            <w:noProof/>
            <w:webHidden/>
          </w:rPr>
          <w:t>54</w:t>
        </w:r>
        <w:r w:rsidR="005B4FF7">
          <w:rPr>
            <w:noProof/>
            <w:webHidden/>
          </w:rPr>
          <w:fldChar w:fldCharType="end"/>
        </w:r>
      </w:hyperlink>
    </w:p>
    <w:p w14:paraId="5C42CAF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4" w:history="1">
        <w:r w:rsidR="005B4FF7" w:rsidRPr="00EB2EF2">
          <w:rPr>
            <w:rStyle w:val="Hyperlink"/>
            <w:noProof/>
          </w:rPr>
          <w:t>Figure 77. CRDC Survey Tool File Reports Download</w:t>
        </w:r>
        <w:r w:rsidR="005B4FF7">
          <w:rPr>
            <w:noProof/>
            <w:webHidden/>
          </w:rPr>
          <w:tab/>
        </w:r>
        <w:r w:rsidR="005B4FF7">
          <w:rPr>
            <w:noProof/>
            <w:webHidden/>
          </w:rPr>
          <w:fldChar w:fldCharType="begin"/>
        </w:r>
        <w:r w:rsidR="005B4FF7">
          <w:rPr>
            <w:noProof/>
            <w:webHidden/>
          </w:rPr>
          <w:instrText xml:space="preserve"> PAGEREF _Toc414629034 \h </w:instrText>
        </w:r>
        <w:r w:rsidR="005B4FF7">
          <w:rPr>
            <w:noProof/>
            <w:webHidden/>
          </w:rPr>
        </w:r>
        <w:r w:rsidR="005B4FF7">
          <w:rPr>
            <w:noProof/>
            <w:webHidden/>
          </w:rPr>
          <w:fldChar w:fldCharType="separate"/>
        </w:r>
        <w:r w:rsidR="005B4FF7">
          <w:rPr>
            <w:noProof/>
            <w:webHidden/>
          </w:rPr>
          <w:t>55</w:t>
        </w:r>
        <w:r w:rsidR="005B4FF7">
          <w:rPr>
            <w:noProof/>
            <w:webHidden/>
          </w:rPr>
          <w:fldChar w:fldCharType="end"/>
        </w:r>
      </w:hyperlink>
    </w:p>
    <w:p w14:paraId="0971C53F"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5" w:history="1">
        <w:r w:rsidR="005B4FF7" w:rsidRPr="00EB2EF2">
          <w:rPr>
            <w:rStyle w:val="Hyperlink"/>
            <w:noProof/>
          </w:rPr>
          <w:t>Figure 78. CRDC Survey Tool Downloaded Report in Excel</w:t>
        </w:r>
        <w:r w:rsidR="005B4FF7">
          <w:rPr>
            <w:noProof/>
            <w:webHidden/>
          </w:rPr>
          <w:tab/>
        </w:r>
        <w:r w:rsidR="005B4FF7">
          <w:rPr>
            <w:noProof/>
            <w:webHidden/>
          </w:rPr>
          <w:fldChar w:fldCharType="begin"/>
        </w:r>
        <w:r w:rsidR="005B4FF7">
          <w:rPr>
            <w:noProof/>
            <w:webHidden/>
          </w:rPr>
          <w:instrText xml:space="preserve"> PAGEREF _Toc414629035 \h </w:instrText>
        </w:r>
        <w:r w:rsidR="005B4FF7">
          <w:rPr>
            <w:noProof/>
            <w:webHidden/>
          </w:rPr>
        </w:r>
        <w:r w:rsidR="005B4FF7">
          <w:rPr>
            <w:noProof/>
            <w:webHidden/>
          </w:rPr>
          <w:fldChar w:fldCharType="separate"/>
        </w:r>
        <w:r w:rsidR="005B4FF7">
          <w:rPr>
            <w:noProof/>
            <w:webHidden/>
          </w:rPr>
          <w:t>55</w:t>
        </w:r>
        <w:r w:rsidR="005B4FF7">
          <w:rPr>
            <w:noProof/>
            <w:webHidden/>
          </w:rPr>
          <w:fldChar w:fldCharType="end"/>
        </w:r>
      </w:hyperlink>
    </w:p>
    <w:p w14:paraId="6CA8AEF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6" w:history="1">
        <w:r w:rsidR="005B4FF7" w:rsidRPr="00EB2EF2">
          <w:rPr>
            <w:rStyle w:val="Hyperlink"/>
            <w:noProof/>
          </w:rPr>
          <w:t>Figure 79. CRDC Survey Tool Error Resolution Report Selection</w:t>
        </w:r>
        <w:r w:rsidR="005B4FF7">
          <w:rPr>
            <w:noProof/>
            <w:webHidden/>
          </w:rPr>
          <w:tab/>
        </w:r>
        <w:r w:rsidR="005B4FF7">
          <w:rPr>
            <w:noProof/>
            <w:webHidden/>
          </w:rPr>
          <w:fldChar w:fldCharType="begin"/>
        </w:r>
        <w:r w:rsidR="005B4FF7">
          <w:rPr>
            <w:noProof/>
            <w:webHidden/>
          </w:rPr>
          <w:instrText xml:space="preserve"> PAGEREF _Toc414629036 \h </w:instrText>
        </w:r>
        <w:r w:rsidR="005B4FF7">
          <w:rPr>
            <w:noProof/>
            <w:webHidden/>
          </w:rPr>
        </w:r>
        <w:r w:rsidR="005B4FF7">
          <w:rPr>
            <w:noProof/>
            <w:webHidden/>
          </w:rPr>
          <w:fldChar w:fldCharType="separate"/>
        </w:r>
        <w:r w:rsidR="005B4FF7">
          <w:rPr>
            <w:noProof/>
            <w:webHidden/>
          </w:rPr>
          <w:t>56</w:t>
        </w:r>
        <w:r w:rsidR="005B4FF7">
          <w:rPr>
            <w:noProof/>
            <w:webHidden/>
          </w:rPr>
          <w:fldChar w:fldCharType="end"/>
        </w:r>
      </w:hyperlink>
    </w:p>
    <w:p w14:paraId="1E4E2D74"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7" w:history="1">
        <w:r w:rsidR="005B4FF7" w:rsidRPr="00EB2EF2">
          <w:rPr>
            <w:rStyle w:val="Hyperlink"/>
            <w:noProof/>
          </w:rPr>
          <w:t>Figure 80. CRDC Survey Tool Error Resolution Report in Excel (Part 1)</w:t>
        </w:r>
        <w:r w:rsidR="005B4FF7">
          <w:rPr>
            <w:noProof/>
            <w:webHidden/>
          </w:rPr>
          <w:tab/>
        </w:r>
        <w:r w:rsidR="005B4FF7">
          <w:rPr>
            <w:noProof/>
            <w:webHidden/>
          </w:rPr>
          <w:fldChar w:fldCharType="begin"/>
        </w:r>
        <w:r w:rsidR="005B4FF7">
          <w:rPr>
            <w:noProof/>
            <w:webHidden/>
          </w:rPr>
          <w:instrText xml:space="preserve"> PAGEREF _Toc414629037 \h </w:instrText>
        </w:r>
        <w:r w:rsidR="005B4FF7">
          <w:rPr>
            <w:noProof/>
            <w:webHidden/>
          </w:rPr>
        </w:r>
        <w:r w:rsidR="005B4FF7">
          <w:rPr>
            <w:noProof/>
            <w:webHidden/>
          </w:rPr>
          <w:fldChar w:fldCharType="separate"/>
        </w:r>
        <w:r w:rsidR="005B4FF7">
          <w:rPr>
            <w:noProof/>
            <w:webHidden/>
          </w:rPr>
          <w:t>57</w:t>
        </w:r>
        <w:r w:rsidR="005B4FF7">
          <w:rPr>
            <w:noProof/>
            <w:webHidden/>
          </w:rPr>
          <w:fldChar w:fldCharType="end"/>
        </w:r>
      </w:hyperlink>
    </w:p>
    <w:p w14:paraId="3832734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8" w:history="1">
        <w:r w:rsidR="005B4FF7" w:rsidRPr="00EB2EF2">
          <w:rPr>
            <w:rStyle w:val="Hyperlink"/>
            <w:noProof/>
          </w:rPr>
          <w:t>Figure 81. CRDC Survey Tool Error Resolution Report in Excel (Part 2)</w:t>
        </w:r>
        <w:r w:rsidR="005B4FF7">
          <w:rPr>
            <w:noProof/>
            <w:webHidden/>
          </w:rPr>
          <w:tab/>
        </w:r>
        <w:r w:rsidR="005B4FF7">
          <w:rPr>
            <w:noProof/>
            <w:webHidden/>
          </w:rPr>
          <w:fldChar w:fldCharType="begin"/>
        </w:r>
        <w:r w:rsidR="005B4FF7">
          <w:rPr>
            <w:noProof/>
            <w:webHidden/>
          </w:rPr>
          <w:instrText xml:space="preserve"> PAGEREF _Toc414629038 \h </w:instrText>
        </w:r>
        <w:r w:rsidR="005B4FF7">
          <w:rPr>
            <w:noProof/>
            <w:webHidden/>
          </w:rPr>
        </w:r>
        <w:r w:rsidR="005B4FF7">
          <w:rPr>
            <w:noProof/>
            <w:webHidden/>
          </w:rPr>
          <w:fldChar w:fldCharType="separate"/>
        </w:r>
        <w:r w:rsidR="005B4FF7">
          <w:rPr>
            <w:noProof/>
            <w:webHidden/>
          </w:rPr>
          <w:t>58</w:t>
        </w:r>
        <w:r w:rsidR="005B4FF7">
          <w:rPr>
            <w:noProof/>
            <w:webHidden/>
          </w:rPr>
          <w:fldChar w:fldCharType="end"/>
        </w:r>
      </w:hyperlink>
    </w:p>
    <w:p w14:paraId="027CAD0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39" w:history="1">
        <w:r w:rsidR="005B4FF7" w:rsidRPr="00EB2EF2">
          <w:rPr>
            <w:rStyle w:val="Hyperlink"/>
            <w:noProof/>
          </w:rPr>
          <w:t>Figure 82. CRDC Survey Tool LEA Submission Progress Report in Excel</w:t>
        </w:r>
        <w:r w:rsidR="005B4FF7">
          <w:rPr>
            <w:noProof/>
            <w:webHidden/>
          </w:rPr>
          <w:tab/>
        </w:r>
        <w:r w:rsidR="005B4FF7">
          <w:rPr>
            <w:noProof/>
            <w:webHidden/>
          </w:rPr>
          <w:fldChar w:fldCharType="begin"/>
        </w:r>
        <w:r w:rsidR="005B4FF7">
          <w:rPr>
            <w:noProof/>
            <w:webHidden/>
          </w:rPr>
          <w:instrText xml:space="preserve"> PAGEREF _Toc414629039 \h </w:instrText>
        </w:r>
        <w:r w:rsidR="005B4FF7">
          <w:rPr>
            <w:noProof/>
            <w:webHidden/>
          </w:rPr>
        </w:r>
        <w:r w:rsidR="005B4FF7">
          <w:rPr>
            <w:noProof/>
            <w:webHidden/>
          </w:rPr>
          <w:fldChar w:fldCharType="separate"/>
        </w:r>
        <w:r w:rsidR="005B4FF7">
          <w:rPr>
            <w:noProof/>
            <w:webHidden/>
          </w:rPr>
          <w:t>58</w:t>
        </w:r>
        <w:r w:rsidR="005B4FF7">
          <w:rPr>
            <w:noProof/>
            <w:webHidden/>
          </w:rPr>
          <w:fldChar w:fldCharType="end"/>
        </w:r>
      </w:hyperlink>
    </w:p>
    <w:p w14:paraId="0407B22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0" w:history="1">
        <w:r w:rsidR="005B4FF7" w:rsidRPr="00EB2EF2">
          <w:rPr>
            <w:rStyle w:val="Hyperlink"/>
            <w:noProof/>
          </w:rPr>
          <w:t>Figure 83. CRDC Survey Tool Error Report</w:t>
        </w:r>
        <w:r w:rsidR="005B4FF7">
          <w:rPr>
            <w:noProof/>
            <w:webHidden/>
          </w:rPr>
          <w:tab/>
        </w:r>
        <w:r w:rsidR="005B4FF7">
          <w:rPr>
            <w:noProof/>
            <w:webHidden/>
          </w:rPr>
          <w:fldChar w:fldCharType="begin"/>
        </w:r>
        <w:r w:rsidR="005B4FF7">
          <w:rPr>
            <w:noProof/>
            <w:webHidden/>
          </w:rPr>
          <w:instrText xml:space="preserve"> PAGEREF _Toc414629040 \h </w:instrText>
        </w:r>
        <w:r w:rsidR="005B4FF7">
          <w:rPr>
            <w:noProof/>
            <w:webHidden/>
          </w:rPr>
        </w:r>
        <w:r w:rsidR="005B4FF7">
          <w:rPr>
            <w:noProof/>
            <w:webHidden/>
          </w:rPr>
          <w:fldChar w:fldCharType="separate"/>
        </w:r>
        <w:r w:rsidR="005B4FF7">
          <w:rPr>
            <w:noProof/>
            <w:webHidden/>
          </w:rPr>
          <w:t>60</w:t>
        </w:r>
        <w:r w:rsidR="005B4FF7">
          <w:rPr>
            <w:noProof/>
            <w:webHidden/>
          </w:rPr>
          <w:fldChar w:fldCharType="end"/>
        </w:r>
      </w:hyperlink>
    </w:p>
    <w:p w14:paraId="364A414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1" w:history="1">
        <w:r w:rsidR="005B4FF7" w:rsidRPr="00EB2EF2">
          <w:rPr>
            <w:rStyle w:val="Hyperlink"/>
            <w:noProof/>
          </w:rPr>
          <w:t>Figure 84. CRDC Survey Tool Error Report</w:t>
        </w:r>
        <w:r w:rsidR="005B4FF7">
          <w:rPr>
            <w:noProof/>
            <w:webHidden/>
          </w:rPr>
          <w:tab/>
        </w:r>
        <w:r w:rsidR="005B4FF7">
          <w:rPr>
            <w:noProof/>
            <w:webHidden/>
          </w:rPr>
          <w:fldChar w:fldCharType="begin"/>
        </w:r>
        <w:r w:rsidR="005B4FF7">
          <w:rPr>
            <w:noProof/>
            <w:webHidden/>
          </w:rPr>
          <w:instrText xml:space="preserve"> PAGEREF _Toc414629041 \h </w:instrText>
        </w:r>
        <w:r w:rsidR="005B4FF7">
          <w:rPr>
            <w:noProof/>
            <w:webHidden/>
          </w:rPr>
        </w:r>
        <w:r w:rsidR="005B4FF7">
          <w:rPr>
            <w:noProof/>
            <w:webHidden/>
          </w:rPr>
          <w:fldChar w:fldCharType="separate"/>
        </w:r>
        <w:r w:rsidR="005B4FF7">
          <w:rPr>
            <w:noProof/>
            <w:webHidden/>
          </w:rPr>
          <w:t>61</w:t>
        </w:r>
        <w:r w:rsidR="005B4FF7">
          <w:rPr>
            <w:noProof/>
            <w:webHidden/>
          </w:rPr>
          <w:fldChar w:fldCharType="end"/>
        </w:r>
      </w:hyperlink>
    </w:p>
    <w:p w14:paraId="59B66F8F"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2" w:history="1">
        <w:r w:rsidR="005B4FF7" w:rsidRPr="00EB2EF2">
          <w:rPr>
            <w:rStyle w:val="Hyperlink"/>
            <w:noProof/>
          </w:rPr>
          <w:t>Figure 85. CRDC Survey Tool Error Report Link Destination</w:t>
        </w:r>
        <w:r w:rsidR="005B4FF7">
          <w:rPr>
            <w:noProof/>
            <w:webHidden/>
          </w:rPr>
          <w:tab/>
        </w:r>
        <w:r w:rsidR="005B4FF7">
          <w:rPr>
            <w:noProof/>
            <w:webHidden/>
          </w:rPr>
          <w:fldChar w:fldCharType="begin"/>
        </w:r>
        <w:r w:rsidR="005B4FF7">
          <w:rPr>
            <w:noProof/>
            <w:webHidden/>
          </w:rPr>
          <w:instrText xml:space="preserve"> PAGEREF _Toc414629042 \h </w:instrText>
        </w:r>
        <w:r w:rsidR="005B4FF7">
          <w:rPr>
            <w:noProof/>
            <w:webHidden/>
          </w:rPr>
        </w:r>
        <w:r w:rsidR="005B4FF7">
          <w:rPr>
            <w:noProof/>
            <w:webHidden/>
          </w:rPr>
          <w:fldChar w:fldCharType="separate"/>
        </w:r>
        <w:r w:rsidR="005B4FF7">
          <w:rPr>
            <w:noProof/>
            <w:webHidden/>
          </w:rPr>
          <w:t>62</w:t>
        </w:r>
        <w:r w:rsidR="005B4FF7">
          <w:rPr>
            <w:noProof/>
            <w:webHidden/>
          </w:rPr>
          <w:fldChar w:fldCharType="end"/>
        </w:r>
      </w:hyperlink>
    </w:p>
    <w:p w14:paraId="46E2B5C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3" w:history="1">
        <w:r w:rsidR="005B4FF7" w:rsidRPr="00EB2EF2">
          <w:rPr>
            <w:rStyle w:val="Hyperlink"/>
            <w:noProof/>
          </w:rPr>
          <w:t>Figure 86. Admin Home</w:t>
        </w:r>
        <w:r w:rsidR="005B4FF7">
          <w:rPr>
            <w:noProof/>
            <w:webHidden/>
          </w:rPr>
          <w:tab/>
        </w:r>
        <w:r w:rsidR="005B4FF7">
          <w:rPr>
            <w:noProof/>
            <w:webHidden/>
          </w:rPr>
          <w:fldChar w:fldCharType="begin"/>
        </w:r>
        <w:r w:rsidR="005B4FF7">
          <w:rPr>
            <w:noProof/>
            <w:webHidden/>
          </w:rPr>
          <w:instrText xml:space="preserve"> PAGEREF _Toc414629043 \h </w:instrText>
        </w:r>
        <w:r w:rsidR="005B4FF7">
          <w:rPr>
            <w:noProof/>
            <w:webHidden/>
          </w:rPr>
        </w:r>
        <w:r w:rsidR="005B4FF7">
          <w:rPr>
            <w:noProof/>
            <w:webHidden/>
          </w:rPr>
          <w:fldChar w:fldCharType="separate"/>
        </w:r>
        <w:r w:rsidR="005B4FF7">
          <w:rPr>
            <w:noProof/>
            <w:webHidden/>
          </w:rPr>
          <w:t>63</w:t>
        </w:r>
        <w:r w:rsidR="005B4FF7">
          <w:rPr>
            <w:noProof/>
            <w:webHidden/>
          </w:rPr>
          <w:fldChar w:fldCharType="end"/>
        </w:r>
      </w:hyperlink>
    </w:p>
    <w:p w14:paraId="0263DA8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4" w:history="1">
        <w:r w:rsidR="005B4FF7" w:rsidRPr="00EB2EF2">
          <w:rPr>
            <w:rStyle w:val="Hyperlink"/>
            <w:noProof/>
          </w:rPr>
          <w:t>Figure 87. Register New User</w:t>
        </w:r>
        <w:r w:rsidR="005B4FF7">
          <w:rPr>
            <w:noProof/>
            <w:webHidden/>
          </w:rPr>
          <w:tab/>
        </w:r>
        <w:r w:rsidR="005B4FF7">
          <w:rPr>
            <w:noProof/>
            <w:webHidden/>
          </w:rPr>
          <w:fldChar w:fldCharType="begin"/>
        </w:r>
        <w:r w:rsidR="005B4FF7">
          <w:rPr>
            <w:noProof/>
            <w:webHidden/>
          </w:rPr>
          <w:instrText xml:space="preserve"> PAGEREF _Toc414629044 \h </w:instrText>
        </w:r>
        <w:r w:rsidR="005B4FF7">
          <w:rPr>
            <w:noProof/>
            <w:webHidden/>
          </w:rPr>
        </w:r>
        <w:r w:rsidR="005B4FF7">
          <w:rPr>
            <w:noProof/>
            <w:webHidden/>
          </w:rPr>
          <w:fldChar w:fldCharType="separate"/>
        </w:r>
        <w:r w:rsidR="005B4FF7">
          <w:rPr>
            <w:noProof/>
            <w:webHidden/>
          </w:rPr>
          <w:t>64</w:t>
        </w:r>
        <w:r w:rsidR="005B4FF7">
          <w:rPr>
            <w:noProof/>
            <w:webHidden/>
          </w:rPr>
          <w:fldChar w:fldCharType="end"/>
        </w:r>
      </w:hyperlink>
    </w:p>
    <w:p w14:paraId="4BC2201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5" w:history="1">
        <w:r w:rsidR="005B4FF7" w:rsidRPr="00EB2EF2">
          <w:rPr>
            <w:rStyle w:val="Hyperlink"/>
            <w:noProof/>
          </w:rPr>
          <w:t>Figure 88. Register New User Confirmation</w:t>
        </w:r>
        <w:r w:rsidR="005B4FF7">
          <w:rPr>
            <w:noProof/>
            <w:webHidden/>
          </w:rPr>
          <w:tab/>
        </w:r>
        <w:r w:rsidR="005B4FF7">
          <w:rPr>
            <w:noProof/>
            <w:webHidden/>
          </w:rPr>
          <w:fldChar w:fldCharType="begin"/>
        </w:r>
        <w:r w:rsidR="005B4FF7">
          <w:rPr>
            <w:noProof/>
            <w:webHidden/>
          </w:rPr>
          <w:instrText xml:space="preserve"> PAGEREF _Toc414629045 \h </w:instrText>
        </w:r>
        <w:r w:rsidR="005B4FF7">
          <w:rPr>
            <w:noProof/>
            <w:webHidden/>
          </w:rPr>
        </w:r>
        <w:r w:rsidR="005B4FF7">
          <w:rPr>
            <w:noProof/>
            <w:webHidden/>
          </w:rPr>
          <w:fldChar w:fldCharType="separate"/>
        </w:r>
        <w:r w:rsidR="005B4FF7">
          <w:rPr>
            <w:noProof/>
            <w:webHidden/>
          </w:rPr>
          <w:t>64</w:t>
        </w:r>
        <w:r w:rsidR="005B4FF7">
          <w:rPr>
            <w:noProof/>
            <w:webHidden/>
          </w:rPr>
          <w:fldChar w:fldCharType="end"/>
        </w:r>
      </w:hyperlink>
    </w:p>
    <w:p w14:paraId="7156DA8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6" w:history="1">
        <w:r w:rsidR="005B4FF7" w:rsidRPr="00EB2EF2">
          <w:rPr>
            <w:rStyle w:val="Hyperlink"/>
            <w:noProof/>
          </w:rPr>
          <w:t>Figure 89. Manage User Permissions – LEA Staff</w:t>
        </w:r>
        <w:r w:rsidR="005B4FF7">
          <w:rPr>
            <w:noProof/>
            <w:webHidden/>
          </w:rPr>
          <w:tab/>
        </w:r>
        <w:r w:rsidR="005B4FF7">
          <w:rPr>
            <w:noProof/>
            <w:webHidden/>
          </w:rPr>
          <w:fldChar w:fldCharType="begin"/>
        </w:r>
        <w:r w:rsidR="005B4FF7">
          <w:rPr>
            <w:noProof/>
            <w:webHidden/>
          </w:rPr>
          <w:instrText xml:space="preserve"> PAGEREF _Toc414629046 \h </w:instrText>
        </w:r>
        <w:r w:rsidR="005B4FF7">
          <w:rPr>
            <w:noProof/>
            <w:webHidden/>
          </w:rPr>
        </w:r>
        <w:r w:rsidR="005B4FF7">
          <w:rPr>
            <w:noProof/>
            <w:webHidden/>
          </w:rPr>
          <w:fldChar w:fldCharType="separate"/>
        </w:r>
        <w:r w:rsidR="005B4FF7">
          <w:rPr>
            <w:noProof/>
            <w:webHidden/>
          </w:rPr>
          <w:t>65</w:t>
        </w:r>
        <w:r w:rsidR="005B4FF7">
          <w:rPr>
            <w:noProof/>
            <w:webHidden/>
          </w:rPr>
          <w:fldChar w:fldCharType="end"/>
        </w:r>
      </w:hyperlink>
    </w:p>
    <w:p w14:paraId="2C0AE774"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7" w:history="1">
        <w:r w:rsidR="005B4FF7" w:rsidRPr="00EB2EF2">
          <w:rPr>
            <w:rStyle w:val="Hyperlink"/>
            <w:noProof/>
          </w:rPr>
          <w:t>Figure 90. Add User Dialog</w:t>
        </w:r>
        <w:r w:rsidR="005B4FF7">
          <w:rPr>
            <w:noProof/>
            <w:webHidden/>
          </w:rPr>
          <w:tab/>
        </w:r>
        <w:r w:rsidR="005B4FF7">
          <w:rPr>
            <w:noProof/>
            <w:webHidden/>
          </w:rPr>
          <w:fldChar w:fldCharType="begin"/>
        </w:r>
        <w:r w:rsidR="005B4FF7">
          <w:rPr>
            <w:noProof/>
            <w:webHidden/>
          </w:rPr>
          <w:instrText xml:space="preserve"> PAGEREF _Toc414629047 \h </w:instrText>
        </w:r>
        <w:r w:rsidR="005B4FF7">
          <w:rPr>
            <w:noProof/>
            <w:webHidden/>
          </w:rPr>
        </w:r>
        <w:r w:rsidR="005B4FF7">
          <w:rPr>
            <w:noProof/>
            <w:webHidden/>
          </w:rPr>
          <w:fldChar w:fldCharType="separate"/>
        </w:r>
        <w:r w:rsidR="005B4FF7">
          <w:rPr>
            <w:noProof/>
            <w:webHidden/>
          </w:rPr>
          <w:t>65</w:t>
        </w:r>
        <w:r w:rsidR="005B4FF7">
          <w:rPr>
            <w:noProof/>
            <w:webHidden/>
          </w:rPr>
          <w:fldChar w:fldCharType="end"/>
        </w:r>
      </w:hyperlink>
    </w:p>
    <w:p w14:paraId="395E28C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8" w:history="1">
        <w:r w:rsidR="005B4FF7" w:rsidRPr="00EB2EF2">
          <w:rPr>
            <w:rStyle w:val="Hyperlink"/>
            <w:noProof/>
          </w:rPr>
          <w:t>Figure 91. Add User Dialog Email Search</w:t>
        </w:r>
        <w:r w:rsidR="005B4FF7">
          <w:rPr>
            <w:noProof/>
            <w:webHidden/>
          </w:rPr>
          <w:tab/>
        </w:r>
        <w:r w:rsidR="005B4FF7">
          <w:rPr>
            <w:noProof/>
            <w:webHidden/>
          </w:rPr>
          <w:fldChar w:fldCharType="begin"/>
        </w:r>
        <w:r w:rsidR="005B4FF7">
          <w:rPr>
            <w:noProof/>
            <w:webHidden/>
          </w:rPr>
          <w:instrText xml:space="preserve"> PAGEREF _Toc414629048 \h </w:instrText>
        </w:r>
        <w:r w:rsidR="005B4FF7">
          <w:rPr>
            <w:noProof/>
            <w:webHidden/>
          </w:rPr>
        </w:r>
        <w:r w:rsidR="005B4FF7">
          <w:rPr>
            <w:noProof/>
            <w:webHidden/>
          </w:rPr>
          <w:fldChar w:fldCharType="separate"/>
        </w:r>
        <w:r w:rsidR="005B4FF7">
          <w:rPr>
            <w:noProof/>
            <w:webHidden/>
          </w:rPr>
          <w:t>66</w:t>
        </w:r>
        <w:r w:rsidR="005B4FF7">
          <w:rPr>
            <w:noProof/>
            <w:webHidden/>
          </w:rPr>
          <w:fldChar w:fldCharType="end"/>
        </w:r>
      </w:hyperlink>
    </w:p>
    <w:p w14:paraId="6C4F39C0"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49" w:history="1">
        <w:r w:rsidR="005B4FF7" w:rsidRPr="00EB2EF2">
          <w:rPr>
            <w:rStyle w:val="Hyperlink"/>
            <w:noProof/>
          </w:rPr>
          <w:t>Figure 92. Add User Dialog Email Selected</w:t>
        </w:r>
        <w:r w:rsidR="005B4FF7">
          <w:rPr>
            <w:noProof/>
            <w:webHidden/>
          </w:rPr>
          <w:tab/>
        </w:r>
        <w:r w:rsidR="005B4FF7">
          <w:rPr>
            <w:noProof/>
            <w:webHidden/>
          </w:rPr>
          <w:fldChar w:fldCharType="begin"/>
        </w:r>
        <w:r w:rsidR="005B4FF7">
          <w:rPr>
            <w:noProof/>
            <w:webHidden/>
          </w:rPr>
          <w:instrText xml:space="preserve"> PAGEREF _Toc414629049 \h </w:instrText>
        </w:r>
        <w:r w:rsidR="005B4FF7">
          <w:rPr>
            <w:noProof/>
            <w:webHidden/>
          </w:rPr>
        </w:r>
        <w:r w:rsidR="005B4FF7">
          <w:rPr>
            <w:noProof/>
            <w:webHidden/>
          </w:rPr>
          <w:fldChar w:fldCharType="separate"/>
        </w:r>
        <w:r w:rsidR="005B4FF7">
          <w:rPr>
            <w:noProof/>
            <w:webHidden/>
          </w:rPr>
          <w:t>66</w:t>
        </w:r>
        <w:r w:rsidR="005B4FF7">
          <w:rPr>
            <w:noProof/>
            <w:webHidden/>
          </w:rPr>
          <w:fldChar w:fldCharType="end"/>
        </w:r>
      </w:hyperlink>
    </w:p>
    <w:p w14:paraId="3667645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0" w:history="1">
        <w:r w:rsidR="005B4FF7" w:rsidRPr="00EB2EF2">
          <w:rPr>
            <w:rStyle w:val="Hyperlink"/>
            <w:noProof/>
          </w:rPr>
          <w:t>Figure 93. User Added</w:t>
        </w:r>
        <w:r w:rsidR="005B4FF7">
          <w:rPr>
            <w:noProof/>
            <w:webHidden/>
          </w:rPr>
          <w:tab/>
        </w:r>
        <w:r w:rsidR="005B4FF7">
          <w:rPr>
            <w:noProof/>
            <w:webHidden/>
          </w:rPr>
          <w:fldChar w:fldCharType="begin"/>
        </w:r>
        <w:r w:rsidR="005B4FF7">
          <w:rPr>
            <w:noProof/>
            <w:webHidden/>
          </w:rPr>
          <w:instrText xml:space="preserve"> PAGEREF _Toc414629050 \h </w:instrText>
        </w:r>
        <w:r w:rsidR="005B4FF7">
          <w:rPr>
            <w:noProof/>
            <w:webHidden/>
          </w:rPr>
        </w:r>
        <w:r w:rsidR="005B4FF7">
          <w:rPr>
            <w:noProof/>
            <w:webHidden/>
          </w:rPr>
          <w:fldChar w:fldCharType="separate"/>
        </w:r>
        <w:r w:rsidR="005B4FF7">
          <w:rPr>
            <w:noProof/>
            <w:webHidden/>
          </w:rPr>
          <w:t>67</w:t>
        </w:r>
        <w:r w:rsidR="005B4FF7">
          <w:rPr>
            <w:noProof/>
            <w:webHidden/>
          </w:rPr>
          <w:fldChar w:fldCharType="end"/>
        </w:r>
      </w:hyperlink>
    </w:p>
    <w:p w14:paraId="37809B7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1" w:history="1">
        <w:r w:rsidR="005B4FF7" w:rsidRPr="00EB2EF2">
          <w:rPr>
            <w:rStyle w:val="Hyperlink"/>
            <w:noProof/>
          </w:rPr>
          <w:t>Figure 94. User Permissions Expanded</w:t>
        </w:r>
        <w:r w:rsidR="005B4FF7">
          <w:rPr>
            <w:noProof/>
            <w:webHidden/>
          </w:rPr>
          <w:tab/>
        </w:r>
        <w:r w:rsidR="005B4FF7">
          <w:rPr>
            <w:noProof/>
            <w:webHidden/>
          </w:rPr>
          <w:fldChar w:fldCharType="begin"/>
        </w:r>
        <w:r w:rsidR="005B4FF7">
          <w:rPr>
            <w:noProof/>
            <w:webHidden/>
          </w:rPr>
          <w:instrText xml:space="preserve"> PAGEREF _Toc414629051 \h </w:instrText>
        </w:r>
        <w:r w:rsidR="005B4FF7">
          <w:rPr>
            <w:noProof/>
            <w:webHidden/>
          </w:rPr>
        </w:r>
        <w:r w:rsidR="005B4FF7">
          <w:rPr>
            <w:noProof/>
            <w:webHidden/>
          </w:rPr>
          <w:fldChar w:fldCharType="separate"/>
        </w:r>
        <w:r w:rsidR="005B4FF7">
          <w:rPr>
            <w:noProof/>
            <w:webHidden/>
          </w:rPr>
          <w:t>68</w:t>
        </w:r>
        <w:r w:rsidR="005B4FF7">
          <w:rPr>
            <w:noProof/>
            <w:webHidden/>
          </w:rPr>
          <w:fldChar w:fldCharType="end"/>
        </w:r>
      </w:hyperlink>
    </w:p>
    <w:p w14:paraId="5BD82F57"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2" w:history="1">
        <w:r w:rsidR="005B4FF7" w:rsidRPr="00EB2EF2">
          <w:rPr>
            <w:rStyle w:val="Hyperlink"/>
            <w:noProof/>
          </w:rPr>
          <w:t>Figure 95. LEA Form Permissions Expanded</w:t>
        </w:r>
        <w:r w:rsidR="005B4FF7">
          <w:rPr>
            <w:noProof/>
            <w:webHidden/>
          </w:rPr>
          <w:tab/>
        </w:r>
        <w:r w:rsidR="005B4FF7">
          <w:rPr>
            <w:noProof/>
            <w:webHidden/>
          </w:rPr>
          <w:fldChar w:fldCharType="begin"/>
        </w:r>
        <w:r w:rsidR="005B4FF7">
          <w:rPr>
            <w:noProof/>
            <w:webHidden/>
          </w:rPr>
          <w:instrText xml:space="preserve"> PAGEREF _Toc414629052 \h </w:instrText>
        </w:r>
        <w:r w:rsidR="005B4FF7">
          <w:rPr>
            <w:noProof/>
            <w:webHidden/>
          </w:rPr>
        </w:r>
        <w:r w:rsidR="005B4FF7">
          <w:rPr>
            <w:noProof/>
            <w:webHidden/>
          </w:rPr>
          <w:fldChar w:fldCharType="separate"/>
        </w:r>
        <w:r w:rsidR="005B4FF7">
          <w:rPr>
            <w:noProof/>
            <w:webHidden/>
          </w:rPr>
          <w:t>68</w:t>
        </w:r>
        <w:r w:rsidR="005B4FF7">
          <w:rPr>
            <w:noProof/>
            <w:webHidden/>
          </w:rPr>
          <w:fldChar w:fldCharType="end"/>
        </w:r>
      </w:hyperlink>
    </w:p>
    <w:p w14:paraId="0F9D0F0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3" w:history="1">
        <w:r w:rsidR="005B4FF7" w:rsidRPr="00EB2EF2">
          <w:rPr>
            <w:rStyle w:val="Hyperlink"/>
            <w:noProof/>
          </w:rPr>
          <w:t>Figure 96. LEA Form All Permissions Granted</w:t>
        </w:r>
        <w:r w:rsidR="005B4FF7">
          <w:rPr>
            <w:noProof/>
            <w:webHidden/>
          </w:rPr>
          <w:tab/>
        </w:r>
        <w:r w:rsidR="005B4FF7">
          <w:rPr>
            <w:noProof/>
            <w:webHidden/>
          </w:rPr>
          <w:fldChar w:fldCharType="begin"/>
        </w:r>
        <w:r w:rsidR="005B4FF7">
          <w:rPr>
            <w:noProof/>
            <w:webHidden/>
          </w:rPr>
          <w:instrText xml:space="preserve"> PAGEREF _Toc414629053 \h </w:instrText>
        </w:r>
        <w:r w:rsidR="005B4FF7">
          <w:rPr>
            <w:noProof/>
            <w:webHidden/>
          </w:rPr>
        </w:r>
        <w:r w:rsidR="005B4FF7">
          <w:rPr>
            <w:noProof/>
            <w:webHidden/>
          </w:rPr>
          <w:fldChar w:fldCharType="separate"/>
        </w:r>
        <w:r w:rsidR="005B4FF7">
          <w:rPr>
            <w:noProof/>
            <w:webHidden/>
          </w:rPr>
          <w:t>69</w:t>
        </w:r>
        <w:r w:rsidR="005B4FF7">
          <w:rPr>
            <w:noProof/>
            <w:webHidden/>
          </w:rPr>
          <w:fldChar w:fldCharType="end"/>
        </w:r>
      </w:hyperlink>
    </w:p>
    <w:p w14:paraId="17561AA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4" w:history="1">
        <w:r w:rsidR="005B4FF7" w:rsidRPr="00EB2EF2">
          <w:rPr>
            <w:rStyle w:val="Hyperlink"/>
            <w:noProof/>
          </w:rPr>
          <w:t>Figure 97. Permissions Updated</w:t>
        </w:r>
        <w:r w:rsidR="005B4FF7">
          <w:rPr>
            <w:noProof/>
            <w:webHidden/>
          </w:rPr>
          <w:tab/>
        </w:r>
        <w:r w:rsidR="005B4FF7">
          <w:rPr>
            <w:noProof/>
            <w:webHidden/>
          </w:rPr>
          <w:fldChar w:fldCharType="begin"/>
        </w:r>
        <w:r w:rsidR="005B4FF7">
          <w:rPr>
            <w:noProof/>
            <w:webHidden/>
          </w:rPr>
          <w:instrText xml:space="preserve"> PAGEREF _Toc414629054 \h </w:instrText>
        </w:r>
        <w:r w:rsidR="005B4FF7">
          <w:rPr>
            <w:noProof/>
            <w:webHidden/>
          </w:rPr>
        </w:r>
        <w:r w:rsidR="005B4FF7">
          <w:rPr>
            <w:noProof/>
            <w:webHidden/>
          </w:rPr>
          <w:fldChar w:fldCharType="separate"/>
        </w:r>
        <w:r w:rsidR="005B4FF7">
          <w:rPr>
            <w:noProof/>
            <w:webHidden/>
          </w:rPr>
          <w:t>69</w:t>
        </w:r>
        <w:r w:rsidR="005B4FF7">
          <w:rPr>
            <w:noProof/>
            <w:webHidden/>
          </w:rPr>
          <w:fldChar w:fldCharType="end"/>
        </w:r>
      </w:hyperlink>
    </w:p>
    <w:p w14:paraId="5D49E28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5" w:history="1">
        <w:r w:rsidR="005B4FF7" w:rsidRPr="00EB2EF2">
          <w:rPr>
            <w:rStyle w:val="Hyperlink"/>
            <w:noProof/>
          </w:rPr>
          <w:t>Figure 98. School Form Permissions</w:t>
        </w:r>
        <w:r w:rsidR="005B4FF7">
          <w:rPr>
            <w:noProof/>
            <w:webHidden/>
          </w:rPr>
          <w:tab/>
        </w:r>
        <w:r w:rsidR="005B4FF7">
          <w:rPr>
            <w:noProof/>
            <w:webHidden/>
          </w:rPr>
          <w:fldChar w:fldCharType="begin"/>
        </w:r>
        <w:r w:rsidR="005B4FF7">
          <w:rPr>
            <w:noProof/>
            <w:webHidden/>
          </w:rPr>
          <w:instrText xml:space="preserve"> PAGEREF _Toc414629055 \h </w:instrText>
        </w:r>
        <w:r w:rsidR="005B4FF7">
          <w:rPr>
            <w:noProof/>
            <w:webHidden/>
          </w:rPr>
        </w:r>
        <w:r w:rsidR="005B4FF7">
          <w:rPr>
            <w:noProof/>
            <w:webHidden/>
          </w:rPr>
          <w:fldChar w:fldCharType="separate"/>
        </w:r>
        <w:r w:rsidR="005B4FF7">
          <w:rPr>
            <w:noProof/>
            <w:webHidden/>
          </w:rPr>
          <w:t>70</w:t>
        </w:r>
        <w:r w:rsidR="005B4FF7">
          <w:rPr>
            <w:noProof/>
            <w:webHidden/>
          </w:rPr>
          <w:fldChar w:fldCharType="end"/>
        </w:r>
      </w:hyperlink>
    </w:p>
    <w:p w14:paraId="7683DE5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6" w:history="1">
        <w:r w:rsidR="005B4FF7" w:rsidRPr="00EB2EF2">
          <w:rPr>
            <w:rStyle w:val="Hyperlink"/>
            <w:noProof/>
          </w:rPr>
          <w:t>Figure 99. School Form Permissions Updated</w:t>
        </w:r>
        <w:r w:rsidR="005B4FF7">
          <w:rPr>
            <w:noProof/>
            <w:webHidden/>
          </w:rPr>
          <w:tab/>
        </w:r>
        <w:r w:rsidR="005B4FF7">
          <w:rPr>
            <w:noProof/>
            <w:webHidden/>
          </w:rPr>
          <w:fldChar w:fldCharType="begin"/>
        </w:r>
        <w:r w:rsidR="005B4FF7">
          <w:rPr>
            <w:noProof/>
            <w:webHidden/>
          </w:rPr>
          <w:instrText xml:space="preserve"> PAGEREF _Toc414629056 \h </w:instrText>
        </w:r>
        <w:r w:rsidR="005B4FF7">
          <w:rPr>
            <w:noProof/>
            <w:webHidden/>
          </w:rPr>
        </w:r>
        <w:r w:rsidR="005B4FF7">
          <w:rPr>
            <w:noProof/>
            <w:webHidden/>
          </w:rPr>
          <w:fldChar w:fldCharType="separate"/>
        </w:r>
        <w:r w:rsidR="005B4FF7">
          <w:rPr>
            <w:noProof/>
            <w:webHidden/>
          </w:rPr>
          <w:t>71</w:t>
        </w:r>
        <w:r w:rsidR="005B4FF7">
          <w:rPr>
            <w:noProof/>
            <w:webHidden/>
          </w:rPr>
          <w:fldChar w:fldCharType="end"/>
        </w:r>
      </w:hyperlink>
    </w:p>
    <w:p w14:paraId="3BF550CD"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7" w:history="1">
        <w:r w:rsidR="005B4FF7" w:rsidRPr="00EB2EF2">
          <w:rPr>
            <w:rStyle w:val="Hyperlink"/>
            <w:noProof/>
          </w:rPr>
          <w:t>Figure 100. Remove User Check</w:t>
        </w:r>
        <w:r w:rsidR="005B4FF7">
          <w:rPr>
            <w:noProof/>
            <w:webHidden/>
          </w:rPr>
          <w:tab/>
        </w:r>
        <w:r w:rsidR="005B4FF7">
          <w:rPr>
            <w:noProof/>
            <w:webHidden/>
          </w:rPr>
          <w:fldChar w:fldCharType="begin"/>
        </w:r>
        <w:r w:rsidR="005B4FF7">
          <w:rPr>
            <w:noProof/>
            <w:webHidden/>
          </w:rPr>
          <w:instrText xml:space="preserve"> PAGEREF _Toc414629057 \h </w:instrText>
        </w:r>
        <w:r w:rsidR="005B4FF7">
          <w:rPr>
            <w:noProof/>
            <w:webHidden/>
          </w:rPr>
        </w:r>
        <w:r w:rsidR="005B4FF7">
          <w:rPr>
            <w:noProof/>
            <w:webHidden/>
          </w:rPr>
          <w:fldChar w:fldCharType="separate"/>
        </w:r>
        <w:r w:rsidR="005B4FF7">
          <w:rPr>
            <w:noProof/>
            <w:webHidden/>
          </w:rPr>
          <w:t>71</w:t>
        </w:r>
        <w:r w:rsidR="005B4FF7">
          <w:rPr>
            <w:noProof/>
            <w:webHidden/>
          </w:rPr>
          <w:fldChar w:fldCharType="end"/>
        </w:r>
      </w:hyperlink>
    </w:p>
    <w:p w14:paraId="4D298DE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8" w:history="1">
        <w:r w:rsidR="005B4FF7" w:rsidRPr="00EB2EF2">
          <w:rPr>
            <w:rStyle w:val="Hyperlink"/>
            <w:noProof/>
          </w:rPr>
          <w:t>Figure 101. User Disabled</w:t>
        </w:r>
        <w:r w:rsidR="005B4FF7">
          <w:rPr>
            <w:noProof/>
            <w:webHidden/>
          </w:rPr>
          <w:tab/>
        </w:r>
        <w:r w:rsidR="005B4FF7">
          <w:rPr>
            <w:noProof/>
            <w:webHidden/>
          </w:rPr>
          <w:fldChar w:fldCharType="begin"/>
        </w:r>
        <w:r w:rsidR="005B4FF7">
          <w:rPr>
            <w:noProof/>
            <w:webHidden/>
          </w:rPr>
          <w:instrText xml:space="preserve"> PAGEREF _Toc414629058 \h </w:instrText>
        </w:r>
        <w:r w:rsidR="005B4FF7">
          <w:rPr>
            <w:noProof/>
            <w:webHidden/>
          </w:rPr>
        </w:r>
        <w:r w:rsidR="005B4FF7">
          <w:rPr>
            <w:noProof/>
            <w:webHidden/>
          </w:rPr>
          <w:fldChar w:fldCharType="separate"/>
        </w:r>
        <w:r w:rsidR="005B4FF7">
          <w:rPr>
            <w:noProof/>
            <w:webHidden/>
          </w:rPr>
          <w:t>72</w:t>
        </w:r>
        <w:r w:rsidR="005B4FF7">
          <w:rPr>
            <w:noProof/>
            <w:webHidden/>
          </w:rPr>
          <w:fldChar w:fldCharType="end"/>
        </w:r>
      </w:hyperlink>
    </w:p>
    <w:p w14:paraId="4E36CBE9"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59" w:history="1">
        <w:r w:rsidR="005B4FF7" w:rsidRPr="00EB2EF2">
          <w:rPr>
            <w:rStyle w:val="Hyperlink"/>
            <w:noProof/>
          </w:rPr>
          <w:t>Figure 102. Manage User Permissions – LEA Admins</w:t>
        </w:r>
        <w:r w:rsidR="005B4FF7">
          <w:rPr>
            <w:noProof/>
            <w:webHidden/>
          </w:rPr>
          <w:tab/>
        </w:r>
        <w:r w:rsidR="005B4FF7">
          <w:rPr>
            <w:noProof/>
            <w:webHidden/>
          </w:rPr>
          <w:fldChar w:fldCharType="begin"/>
        </w:r>
        <w:r w:rsidR="005B4FF7">
          <w:rPr>
            <w:noProof/>
            <w:webHidden/>
          </w:rPr>
          <w:instrText xml:space="preserve"> PAGEREF _Toc414629059 \h </w:instrText>
        </w:r>
        <w:r w:rsidR="005B4FF7">
          <w:rPr>
            <w:noProof/>
            <w:webHidden/>
          </w:rPr>
        </w:r>
        <w:r w:rsidR="005B4FF7">
          <w:rPr>
            <w:noProof/>
            <w:webHidden/>
          </w:rPr>
          <w:fldChar w:fldCharType="separate"/>
        </w:r>
        <w:r w:rsidR="005B4FF7">
          <w:rPr>
            <w:noProof/>
            <w:webHidden/>
          </w:rPr>
          <w:t>72</w:t>
        </w:r>
        <w:r w:rsidR="005B4FF7">
          <w:rPr>
            <w:noProof/>
            <w:webHidden/>
          </w:rPr>
          <w:fldChar w:fldCharType="end"/>
        </w:r>
      </w:hyperlink>
    </w:p>
    <w:p w14:paraId="27398B6E"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0" w:history="1">
        <w:r w:rsidR="005B4FF7" w:rsidRPr="00EB2EF2">
          <w:rPr>
            <w:rStyle w:val="Hyperlink"/>
            <w:noProof/>
          </w:rPr>
          <w:t>Figure 103. Manage User Permissions – School Staff</w:t>
        </w:r>
        <w:r w:rsidR="005B4FF7">
          <w:rPr>
            <w:noProof/>
            <w:webHidden/>
          </w:rPr>
          <w:tab/>
        </w:r>
        <w:r w:rsidR="005B4FF7">
          <w:rPr>
            <w:noProof/>
            <w:webHidden/>
          </w:rPr>
          <w:fldChar w:fldCharType="begin"/>
        </w:r>
        <w:r w:rsidR="005B4FF7">
          <w:rPr>
            <w:noProof/>
            <w:webHidden/>
          </w:rPr>
          <w:instrText xml:space="preserve"> PAGEREF _Toc414629060 \h </w:instrText>
        </w:r>
        <w:r w:rsidR="005B4FF7">
          <w:rPr>
            <w:noProof/>
            <w:webHidden/>
          </w:rPr>
        </w:r>
        <w:r w:rsidR="005B4FF7">
          <w:rPr>
            <w:noProof/>
            <w:webHidden/>
          </w:rPr>
          <w:fldChar w:fldCharType="separate"/>
        </w:r>
        <w:r w:rsidR="005B4FF7">
          <w:rPr>
            <w:noProof/>
            <w:webHidden/>
          </w:rPr>
          <w:t>73</w:t>
        </w:r>
        <w:r w:rsidR="005B4FF7">
          <w:rPr>
            <w:noProof/>
            <w:webHidden/>
          </w:rPr>
          <w:fldChar w:fldCharType="end"/>
        </w:r>
      </w:hyperlink>
    </w:p>
    <w:p w14:paraId="65A6B00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1" w:history="1">
        <w:r w:rsidR="005B4FF7" w:rsidRPr="00EB2EF2">
          <w:rPr>
            <w:rStyle w:val="Hyperlink"/>
            <w:noProof/>
          </w:rPr>
          <w:t>Figure 104. Manage User Permissions – Select School</w:t>
        </w:r>
        <w:r w:rsidR="005B4FF7">
          <w:rPr>
            <w:noProof/>
            <w:webHidden/>
          </w:rPr>
          <w:tab/>
        </w:r>
        <w:r w:rsidR="005B4FF7">
          <w:rPr>
            <w:noProof/>
            <w:webHidden/>
          </w:rPr>
          <w:fldChar w:fldCharType="begin"/>
        </w:r>
        <w:r w:rsidR="005B4FF7">
          <w:rPr>
            <w:noProof/>
            <w:webHidden/>
          </w:rPr>
          <w:instrText xml:space="preserve"> PAGEREF _Toc414629061 \h </w:instrText>
        </w:r>
        <w:r w:rsidR="005B4FF7">
          <w:rPr>
            <w:noProof/>
            <w:webHidden/>
          </w:rPr>
        </w:r>
        <w:r w:rsidR="005B4FF7">
          <w:rPr>
            <w:noProof/>
            <w:webHidden/>
          </w:rPr>
          <w:fldChar w:fldCharType="separate"/>
        </w:r>
        <w:r w:rsidR="005B4FF7">
          <w:rPr>
            <w:noProof/>
            <w:webHidden/>
          </w:rPr>
          <w:t>73</w:t>
        </w:r>
        <w:r w:rsidR="005B4FF7">
          <w:rPr>
            <w:noProof/>
            <w:webHidden/>
          </w:rPr>
          <w:fldChar w:fldCharType="end"/>
        </w:r>
      </w:hyperlink>
    </w:p>
    <w:p w14:paraId="46BB2DA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2" w:history="1">
        <w:r w:rsidR="005B4FF7" w:rsidRPr="00EB2EF2">
          <w:rPr>
            <w:rStyle w:val="Hyperlink"/>
            <w:noProof/>
          </w:rPr>
          <w:t>Figure 105. Manage User Permissions – Select School User</w:t>
        </w:r>
        <w:r w:rsidR="005B4FF7">
          <w:rPr>
            <w:noProof/>
            <w:webHidden/>
          </w:rPr>
          <w:tab/>
        </w:r>
        <w:r w:rsidR="005B4FF7">
          <w:rPr>
            <w:noProof/>
            <w:webHidden/>
          </w:rPr>
          <w:fldChar w:fldCharType="begin"/>
        </w:r>
        <w:r w:rsidR="005B4FF7">
          <w:rPr>
            <w:noProof/>
            <w:webHidden/>
          </w:rPr>
          <w:instrText xml:space="preserve"> PAGEREF _Toc414629062 \h </w:instrText>
        </w:r>
        <w:r w:rsidR="005B4FF7">
          <w:rPr>
            <w:noProof/>
            <w:webHidden/>
          </w:rPr>
        </w:r>
        <w:r w:rsidR="005B4FF7">
          <w:rPr>
            <w:noProof/>
            <w:webHidden/>
          </w:rPr>
          <w:fldChar w:fldCharType="separate"/>
        </w:r>
        <w:r w:rsidR="005B4FF7">
          <w:rPr>
            <w:noProof/>
            <w:webHidden/>
          </w:rPr>
          <w:t>73</w:t>
        </w:r>
        <w:r w:rsidR="005B4FF7">
          <w:rPr>
            <w:noProof/>
            <w:webHidden/>
          </w:rPr>
          <w:fldChar w:fldCharType="end"/>
        </w:r>
      </w:hyperlink>
    </w:p>
    <w:p w14:paraId="15D2E285"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3" w:history="1">
        <w:r w:rsidR="005B4FF7" w:rsidRPr="00EB2EF2">
          <w:rPr>
            <w:rStyle w:val="Hyperlink"/>
            <w:noProof/>
          </w:rPr>
          <w:t>Figure 106. Manage User Permissions – School Module Permissions Selected</w:t>
        </w:r>
        <w:r w:rsidR="005B4FF7">
          <w:rPr>
            <w:noProof/>
            <w:webHidden/>
          </w:rPr>
          <w:tab/>
        </w:r>
        <w:r w:rsidR="005B4FF7">
          <w:rPr>
            <w:noProof/>
            <w:webHidden/>
          </w:rPr>
          <w:fldChar w:fldCharType="begin"/>
        </w:r>
        <w:r w:rsidR="005B4FF7">
          <w:rPr>
            <w:noProof/>
            <w:webHidden/>
          </w:rPr>
          <w:instrText xml:space="preserve"> PAGEREF _Toc414629063 \h </w:instrText>
        </w:r>
        <w:r w:rsidR="005B4FF7">
          <w:rPr>
            <w:noProof/>
            <w:webHidden/>
          </w:rPr>
        </w:r>
        <w:r w:rsidR="005B4FF7">
          <w:rPr>
            <w:noProof/>
            <w:webHidden/>
          </w:rPr>
          <w:fldChar w:fldCharType="separate"/>
        </w:r>
        <w:r w:rsidR="005B4FF7">
          <w:rPr>
            <w:noProof/>
            <w:webHidden/>
          </w:rPr>
          <w:t>74</w:t>
        </w:r>
        <w:r w:rsidR="005B4FF7">
          <w:rPr>
            <w:noProof/>
            <w:webHidden/>
          </w:rPr>
          <w:fldChar w:fldCharType="end"/>
        </w:r>
      </w:hyperlink>
    </w:p>
    <w:p w14:paraId="5648B80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4" w:history="1">
        <w:r w:rsidR="005B4FF7" w:rsidRPr="00EB2EF2">
          <w:rPr>
            <w:rStyle w:val="Hyperlink"/>
            <w:noProof/>
          </w:rPr>
          <w:t>Figure 107. Manage User Permissions – User Permissions Lookup</w:t>
        </w:r>
        <w:r w:rsidR="005B4FF7">
          <w:rPr>
            <w:noProof/>
            <w:webHidden/>
          </w:rPr>
          <w:tab/>
        </w:r>
        <w:r w:rsidR="005B4FF7">
          <w:rPr>
            <w:noProof/>
            <w:webHidden/>
          </w:rPr>
          <w:fldChar w:fldCharType="begin"/>
        </w:r>
        <w:r w:rsidR="005B4FF7">
          <w:rPr>
            <w:noProof/>
            <w:webHidden/>
          </w:rPr>
          <w:instrText xml:space="preserve"> PAGEREF _Toc414629064 \h </w:instrText>
        </w:r>
        <w:r w:rsidR="005B4FF7">
          <w:rPr>
            <w:noProof/>
            <w:webHidden/>
          </w:rPr>
        </w:r>
        <w:r w:rsidR="005B4FF7">
          <w:rPr>
            <w:noProof/>
            <w:webHidden/>
          </w:rPr>
          <w:fldChar w:fldCharType="separate"/>
        </w:r>
        <w:r w:rsidR="005B4FF7">
          <w:rPr>
            <w:noProof/>
            <w:webHidden/>
          </w:rPr>
          <w:t>75</w:t>
        </w:r>
        <w:r w:rsidR="005B4FF7">
          <w:rPr>
            <w:noProof/>
            <w:webHidden/>
          </w:rPr>
          <w:fldChar w:fldCharType="end"/>
        </w:r>
      </w:hyperlink>
    </w:p>
    <w:p w14:paraId="3EC972E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5" w:history="1">
        <w:r w:rsidR="005B4FF7" w:rsidRPr="00EB2EF2">
          <w:rPr>
            <w:rStyle w:val="Hyperlink"/>
            <w:noProof/>
          </w:rPr>
          <w:t>Figure 108. Manage User Permissions – User Permissions Lookup Legend</w:t>
        </w:r>
        <w:r w:rsidR="005B4FF7">
          <w:rPr>
            <w:noProof/>
            <w:webHidden/>
          </w:rPr>
          <w:tab/>
        </w:r>
        <w:r w:rsidR="005B4FF7">
          <w:rPr>
            <w:noProof/>
            <w:webHidden/>
          </w:rPr>
          <w:fldChar w:fldCharType="begin"/>
        </w:r>
        <w:r w:rsidR="005B4FF7">
          <w:rPr>
            <w:noProof/>
            <w:webHidden/>
          </w:rPr>
          <w:instrText xml:space="preserve"> PAGEREF _Toc414629065 \h </w:instrText>
        </w:r>
        <w:r w:rsidR="005B4FF7">
          <w:rPr>
            <w:noProof/>
            <w:webHidden/>
          </w:rPr>
        </w:r>
        <w:r w:rsidR="005B4FF7">
          <w:rPr>
            <w:noProof/>
            <w:webHidden/>
          </w:rPr>
          <w:fldChar w:fldCharType="separate"/>
        </w:r>
        <w:r w:rsidR="005B4FF7">
          <w:rPr>
            <w:noProof/>
            <w:webHidden/>
          </w:rPr>
          <w:t>76</w:t>
        </w:r>
        <w:r w:rsidR="005B4FF7">
          <w:rPr>
            <w:noProof/>
            <w:webHidden/>
          </w:rPr>
          <w:fldChar w:fldCharType="end"/>
        </w:r>
      </w:hyperlink>
    </w:p>
    <w:p w14:paraId="51492FB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6" w:history="1">
        <w:r w:rsidR="005B4FF7" w:rsidRPr="00EB2EF2">
          <w:rPr>
            <w:rStyle w:val="Hyperlink"/>
            <w:noProof/>
          </w:rPr>
          <w:t>Figure 109. Edit LEA Contacts</w:t>
        </w:r>
        <w:r w:rsidR="005B4FF7">
          <w:rPr>
            <w:noProof/>
            <w:webHidden/>
          </w:rPr>
          <w:tab/>
        </w:r>
        <w:r w:rsidR="005B4FF7">
          <w:rPr>
            <w:noProof/>
            <w:webHidden/>
          </w:rPr>
          <w:fldChar w:fldCharType="begin"/>
        </w:r>
        <w:r w:rsidR="005B4FF7">
          <w:rPr>
            <w:noProof/>
            <w:webHidden/>
          </w:rPr>
          <w:instrText xml:space="preserve"> PAGEREF _Toc414629066 \h </w:instrText>
        </w:r>
        <w:r w:rsidR="005B4FF7">
          <w:rPr>
            <w:noProof/>
            <w:webHidden/>
          </w:rPr>
        </w:r>
        <w:r w:rsidR="005B4FF7">
          <w:rPr>
            <w:noProof/>
            <w:webHidden/>
          </w:rPr>
          <w:fldChar w:fldCharType="separate"/>
        </w:r>
        <w:r w:rsidR="005B4FF7">
          <w:rPr>
            <w:noProof/>
            <w:webHidden/>
          </w:rPr>
          <w:t>77</w:t>
        </w:r>
        <w:r w:rsidR="005B4FF7">
          <w:rPr>
            <w:noProof/>
            <w:webHidden/>
          </w:rPr>
          <w:fldChar w:fldCharType="end"/>
        </w:r>
      </w:hyperlink>
    </w:p>
    <w:p w14:paraId="7FB8D46C"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7" w:history="1">
        <w:r w:rsidR="005B4FF7" w:rsidRPr="00EB2EF2">
          <w:rPr>
            <w:rStyle w:val="Hyperlink"/>
            <w:noProof/>
          </w:rPr>
          <w:t>Figure 110. Manage Schools</w:t>
        </w:r>
        <w:r w:rsidR="005B4FF7">
          <w:rPr>
            <w:noProof/>
            <w:webHidden/>
          </w:rPr>
          <w:tab/>
        </w:r>
        <w:r w:rsidR="005B4FF7">
          <w:rPr>
            <w:noProof/>
            <w:webHidden/>
          </w:rPr>
          <w:fldChar w:fldCharType="begin"/>
        </w:r>
        <w:r w:rsidR="005B4FF7">
          <w:rPr>
            <w:noProof/>
            <w:webHidden/>
          </w:rPr>
          <w:instrText xml:space="preserve"> PAGEREF _Toc414629067 \h </w:instrText>
        </w:r>
        <w:r w:rsidR="005B4FF7">
          <w:rPr>
            <w:noProof/>
            <w:webHidden/>
          </w:rPr>
        </w:r>
        <w:r w:rsidR="005B4FF7">
          <w:rPr>
            <w:noProof/>
            <w:webHidden/>
          </w:rPr>
          <w:fldChar w:fldCharType="separate"/>
        </w:r>
        <w:r w:rsidR="005B4FF7">
          <w:rPr>
            <w:noProof/>
            <w:webHidden/>
          </w:rPr>
          <w:t>78</w:t>
        </w:r>
        <w:r w:rsidR="005B4FF7">
          <w:rPr>
            <w:noProof/>
            <w:webHidden/>
          </w:rPr>
          <w:fldChar w:fldCharType="end"/>
        </w:r>
      </w:hyperlink>
    </w:p>
    <w:p w14:paraId="70BA3BF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8" w:history="1">
        <w:r w:rsidR="005B4FF7" w:rsidRPr="00EB2EF2">
          <w:rPr>
            <w:rStyle w:val="Hyperlink"/>
            <w:noProof/>
          </w:rPr>
          <w:t>Figure 111. School Management – Manage Existing School</w:t>
        </w:r>
        <w:r w:rsidR="005B4FF7">
          <w:rPr>
            <w:noProof/>
            <w:webHidden/>
          </w:rPr>
          <w:tab/>
        </w:r>
        <w:r w:rsidR="005B4FF7">
          <w:rPr>
            <w:noProof/>
            <w:webHidden/>
          </w:rPr>
          <w:fldChar w:fldCharType="begin"/>
        </w:r>
        <w:r w:rsidR="005B4FF7">
          <w:rPr>
            <w:noProof/>
            <w:webHidden/>
          </w:rPr>
          <w:instrText xml:space="preserve"> PAGEREF _Toc414629068 \h </w:instrText>
        </w:r>
        <w:r w:rsidR="005B4FF7">
          <w:rPr>
            <w:noProof/>
            <w:webHidden/>
          </w:rPr>
        </w:r>
        <w:r w:rsidR="005B4FF7">
          <w:rPr>
            <w:noProof/>
            <w:webHidden/>
          </w:rPr>
          <w:fldChar w:fldCharType="separate"/>
        </w:r>
        <w:r w:rsidR="005B4FF7">
          <w:rPr>
            <w:noProof/>
            <w:webHidden/>
          </w:rPr>
          <w:t>78</w:t>
        </w:r>
        <w:r w:rsidR="005B4FF7">
          <w:rPr>
            <w:noProof/>
            <w:webHidden/>
          </w:rPr>
          <w:fldChar w:fldCharType="end"/>
        </w:r>
      </w:hyperlink>
    </w:p>
    <w:p w14:paraId="339BD2B1"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69" w:history="1">
        <w:r w:rsidR="005B4FF7" w:rsidRPr="00EB2EF2">
          <w:rPr>
            <w:rStyle w:val="Hyperlink"/>
            <w:noProof/>
          </w:rPr>
          <w:t>Figure 112. CRDC Survey Tool Certification Dashboard</w:t>
        </w:r>
        <w:r w:rsidR="005B4FF7">
          <w:rPr>
            <w:noProof/>
            <w:webHidden/>
          </w:rPr>
          <w:tab/>
        </w:r>
        <w:r w:rsidR="005B4FF7">
          <w:rPr>
            <w:noProof/>
            <w:webHidden/>
          </w:rPr>
          <w:fldChar w:fldCharType="begin"/>
        </w:r>
        <w:r w:rsidR="005B4FF7">
          <w:rPr>
            <w:noProof/>
            <w:webHidden/>
          </w:rPr>
          <w:instrText xml:space="preserve"> PAGEREF _Toc414629069 \h </w:instrText>
        </w:r>
        <w:r w:rsidR="005B4FF7">
          <w:rPr>
            <w:noProof/>
            <w:webHidden/>
          </w:rPr>
        </w:r>
        <w:r w:rsidR="005B4FF7">
          <w:rPr>
            <w:noProof/>
            <w:webHidden/>
          </w:rPr>
          <w:fldChar w:fldCharType="separate"/>
        </w:r>
        <w:r w:rsidR="005B4FF7">
          <w:rPr>
            <w:noProof/>
            <w:webHidden/>
          </w:rPr>
          <w:t>79</w:t>
        </w:r>
        <w:r w:rsidR="005B4FF7">
          <w:rPr>
            <w:noProof/>
            <w:webHidden/>
          </w:rPr>
          <w:fldChar w:fldCharType="end"/>
        </w:r>
      </w:hyperlink>
    </w:p>
    <w:p w14:paraId="7BEEA74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0" w:history="1">
        <w:r w:rsidR="005B4FF7" w:rsidRPr="00EB2EF2">
          <w:rPr>
            <w:rStyle w:val="Hyperlink"/>
            <w:noProof/>
          </w:rPr>
          <w:t>Figure 113. CRDC Survey Tool Current Submission Status LEA Detail</w:t>
        </w:r>
        <w:r w:rsidR="005B4FF7">
          <w:rPr>
            <w:noProof/>
            <w:webHidden/>
          </w:rPr>
          <w:tab/>
        </w:r>
        <w:r w:rsidR="005B4FF7">
          <w:rPr>
            <w:noProof/>
            <w:webHidden/>
          </w:rPr>
          <w:fldChar w:fldCharType="begin"/>
        </w:r>
        <w:r w:rsidR="005B4FF7">
          <w:rPr>
            <w:noProof/>
            <w:webHidden/>
          </w:rPr>
          <w:instrText xml:space="preserve"> PAGEREF _Toc414629070 \h </w:instrText>
        </w:r>
        <w:r w:rsidR="005B4FF7">
          <w:rPr>
            <w:noProof/>
            <w:webHidden/>
          </w:rPr>
        </w:r>
        <w:r w:rsidR="005B4FF7">
          <w:rPr>
            <w:noProof/>
            <w:webHidden/>
          </w:rPr>
          <w:fldChar w:fldCharType="separate"/>
        </w:r>
        <w:r w:rsidR="005B4FF7">
          <w:rPr>
            <w:noProof/>
            <w:webHidden/>
          </w:rPr>
          <w:t>80</w:t>
        </w:r>
        <w:r w:rsidR="005B4FF7">
          <w:rPr>
            <w:noProof/>
            <w:webHidden/>
          </w:rPr>
          <w:fldChar w:fldCharType="end"/>
        </w:r>
      </w:hyperlink>
    </w:p>
    <w:p w14:paraId="0D94BDAB"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1" w:history="1">
        <w:r w:rsidR="005B4FF7" w:rsidRPr="00EB2EF2">
          <w:rPr>
            <w:rStyle w:val="Hyperlink"/>
            <w:noProof/>
          </w:rPr>
          <w:t>Figure 114. CRDC Survey Tool Current Submission Status School Detail</w:t>
        </w:r>
        <w:r w:rsidR="005B4FF7">
          <w:rPr>
            <w:noProof/>
            <w:webHidden/>
          </w:rPr>
          <w:tab/>
        </w:r>
        <w:r w:rsidR="005B4FF7">
          <w:rPr>
            <w:noProof/>
            <w:webHidden/>
          </w:rPr>
          <w:fldChar w:fldCharType="begin"/>
        </w:r>
        <w:r w:rsidR="005B4FF7">
          <w:rPr>
            <w:noProof/>
            <w:webHidden/>
          </w:rPr>
          <w:instrText xml:space="preserve"> PAGEREF _Toc414629071 \h </w:instrText>
        </w:r>
        <w:r w:rsidR="005B4FF7">
          <w:rPr>
            <w:noProof/>
            <w:webHidden/>
          </w:rPr>
        </w:r>
        <w:r w:rsidR="005B4FF7">
          <w:rPr>
            <w:noProof/>
            <w:webHidden/>
          </w:rPr>
          <w:fldChar w:fldCharType="separate"/>
        </w:r>
        <w:r w:rsidR="005B4FF7">
          <w:rPr>
            <w:noProof/>
            <w:webHidden/>
          </w:rPr>
          <w:t>81</w:t>
        </w:r>
        <w:r w:rsidR="005B4FF7">
          <w:rPr>
            <w:noProof/>
            <w:webHidden/>
          </w:rPr>
          <w:fldChar w:fldCharType="end"/>
        </w:r>
      </w:hyperlink>
    </w:p>
    <w:p w14:paraId="1E3CFF4C"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2" w:history="1">
        <w:r w:rsidR="005B4FF7" w:rsidRPr="00EB2EF2">
          <w:rPr>
            <w:rStyle w:val="Hyperlink"/>
            <w:noProof/>
          </w:rPr>
          <w:t>Figure 115. CRDC Survey Tool Running Pre-Certification Checks</w:t>
        </w:r>
        <w:r w:rsidR="005B4FF7">
          <w:rPr>
            <w:noProof/>
            <w:webHidden/>
          </w:rPr>
          <w:tab/>
        </w:r>
        <w:r w:rsidR="005B4FF7">
          <w:rPr>
            <w:noProof/>
            <w:webHidden/>
          </w:rPr>
          <w:fldChar w:fldCharType="begin"/>
        </w:r>
        <w:r w:rsidR="005B4FF7">
          <w:rPr>
            <w:noProof/>
            <w:webHidden/>
          </w:rPr>
          <w:instrText xml:space="preserve"> PAGEREF _Toc414629072 \h </w:instrText>
        </w:r>
        <w:r w:rsidR="005B4FF7">
          <w:rPr>
            <w:noProof/>
            <w:webHidden/>
          </w:rPr>
        </w:r>
        <w:r w:rsidR="005B4FF7">
          <w:rPr>
            <w:noProof/>
            <w:webHidden/>
          </w:rPr>
          <w:fldChar w:fldCharType="separate"/>
        </w:r>
        <w:r w:rsidR="005B4FF7">
          <w:rPr>
            <w:noProof/>
            <w:webHidden/>
          </w:rPr>
          <w:t>82</w:t>
        </w:r>
        <w:r w:rsidR="005B4FF7">
          <w:rPr>
            <w:noProof/>
            <w:webHidden/>
          </w:rPr>
          <w:fldChar w:fldCharType="end"/>
        </w:r>
      </w:hyperlink>
    </w:p>
    <w:p w14:paraId="251AC69A"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3" w:history="1">
        <w:r w:rsidR="005B4FF7" w:rsidRPr="00EB2EF2">
          <w:rPr>
            <w:rStyle w:val="Hyperlink"/>
            <w:noProof/>
          </w:rPr>
          <w:t>Figure 116. CRDC Survey Tool Pre-Certification Check Results (Reason Codes)</w:t>
        </w:r>
        <w:r w:rsidR="005B4FF7">
          <w:rPr>
            <w:noProof/>
            <w:webHidden/>
          </w:rPr>
          <w:tab/>
        </w:r>
        <w:r w:rsidR="005B4FF7">
          <w:rPr>
            <w:noProof/>
            <w:webHidden/>
          </w:rPr>
          <w:fldChar w:fldCharType="begin"/>
        </w:r>
        <w:r w:rsidR="005B4FF7">
          <w:rPr>
            <w:noProof/>
            <w:webHidden/>
          </w:rPr>
          <w:instrText xml:space="preserve"> PAGEREF _Toc414629073 \h </w:instrText>
        </w:r>
        <w:r w:rsidR="005B4FF7">
          <w:rPr>
            <w:noProof/>
            <w:webHidden/>
          </w:rPr>
        </w:r>
        <w:r w:rsidR="005B4FF7">
          <w:rPr>
            <w:noProof/>
            <w:webHidden/>
          </w:rPr>
          <w:fldChar w:fldCharType="separate"/>
        </w:r>
        <w:r w:rsidR="005B4FF7">
          <w:rPr>
            <w:noProof/>
            <w:webHidden/>
          </w:rPr>
          <w:t>82</w:t>
        </w:r>
        <w:r w:rsidR="005B4FF7">
          <w:rPr>
            <w:noProof/>
            <w:webHidden/>
          </w:rPr>
          <w:fldChar w:fldCharType="end"/>
        </w:r>
      </w:hyperlink>
    </w:p>
    <w:p w14:paraId="0F41BA12"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4" w:history="1">
        <w:r w:rsidR="005B4FF7" w:rsidRPr="00EB2EF2">
          <w:rPr>
            <w:rStyle w:val="Hyperlink"/>
            <w:noProof/>
          </w:rPr>
          <w:t>Figure 117. CRDC Survey Tool Pre-Certification Check Results (PSC Review Required)</w:t>
        </w:r>
        <w:r w:rsidR="005B4FF7">
          <w:rPr>
            <w:noProof/>
            <w:webHidden/>
          </w:rPr>
          <w:tab/>
        </w:r>
        <w:r w:rsidR="005B4FF7">
          <w:rPr>
            <w:noProof/>
            <w:webHidden/>
          </w:rPr>
          <w:fldChar w:fldCharType="begin"/>
        </w:r>
        <w:r w:rsidR="005B4FF7">
          <w:rPr>
            <w:noProof/>
            <w:webHidden/>
          </w:rPr>
          <w:instrText xml:space="preserve"> PAGEREF _Toc414629074 \h </w:instrText>
        </w:r>
        <w:r w:rsidR="005B4FF7">
          <w:rPr>
            <w:noProof/>
            <w:webHidden/>
          </w:rPr>
        </w:r>
        <w:r w:rsidR="005B4FF7">
          <w:rPr>
            <w:noProof/>
            <w:webHidden/>
          </w:rPr>
          <w:fldChar w:fldCharType="separate"/>
        </w:r>
        <w:r w:rsidR="005B4FF7">
          <w:rPr>
            <w:noProof/>
            <w:webHidden/>
          </w:rPr>
          <w:t>83</w:t>
        </w:r>
        <w:r w:rsidR="005B4FF7">
          <w:rPr>
            <w:noProof/>
            <w:webHidden/>
          </w:rPr>
          <w:fldChar w:fldCharType="end"/>
        </w:r>
      </w:hyperlink>
    </w:p>
    <w:p w14:paraId="678BF9E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5" w:history="1">
        <w:r w:rsidR="005B4FF7" w:rsidRPr="00EB2EF2">
          <w:rPr>
            <w:rStyle w:val="Hyperlink"/>
            <w:noProof/>
          </w:rPr>
          <w:t>Figure 118. CRDC Survey Tool Running Certification Checks</w:t>
        </w:r>
        <w:r w:rsidR="005B4FF7">
          <w:rPr>
            <w:noProof/>
            <w:webHidden/>
          </w:rPr>
          <w:tab/>
        </w:r>
        <w:r w:rsidR="005B4FF7">
          <w:rPr>
            <w:noProof/>
            <w:webHidden/>
          </w:rPr>
          <w:fldChar w:fldCharType="begin"/>
        </w:r>
        <w:r w:rsidR="005B4FF7">
          <w:rPr>
            <w:noProof/>
            <w:webHidden/>
          </w:rPr>
          <w:instrText xml:space="preserve"> PAGEREF _Toc414629075 \h </w:instrText>
        </w:r>
        <w:r w:rsidR="005B4FF7">
          <w:rPr>
            <w:noProof/>
            <w:webHidden/>
          </w:rPr>
        </w:r>
        <w:r w:rsidR="005B4FF7">
          <w:rPr>
            <w:noProof/>
            <w:webHidden/>
          </w:rPr>
          <w:fldChar w:fldCharType="separate"/>
        </w:r>
        <w:r w:rsidR="005B4FF7">
          <w:rPr>
            <w:noProof/>
            <w:webHidden/>
          </w:rPr>
          <w:t>84</w:t>
        </w:r>
        <w:r w:rsidR="005B4FF7">
          <w:rPr>
            <w:noProof/>
            <w:webHidden/>
          </w:rPr>
          <w:fldChar w:fldCharType="end"/>
        </w:r>
      </w:hyperlink>
    </w:p>
    <w:p w14:paraId="7FFE5FE3"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6" w:history="1">
        <w:r w:rsidR="005B4FF7" w:rsidRPr="00EB2EF2">
          <w:rPr>
            <w:rStyle w:val="Hyperlink"/>
            <w:noProof/>
          </w:rPr>
          <w:t>Figure 119. CRDC Survey Tool Certification Blocked</w:t>
        </w:r>
        <w:r w:rsidR="005B4FF7">
          <w:rPr>
            <w:noProof/>
            <w:webHidden/>
          </w:rPr>
          <w:tab/>
        </w:r>
        <w:r w:rsidR="005B4FF7">
          <w:rPr>
            <w:noProof/>
            <w:webHidden/>
          </w:rPr>
          <w:fldChar w:fldCharType="begin"/>
        </w:r>
        <w:r w:rsidR="005B4FF7">
          <w:rPr>
            <w:noProof/>
            <w:webHidden/>
          </w:rPr>
          <w:instrText xml:space="preserve"> PAGEREF _Toc414629076 \h </w:instrText>
        </w:r>
        <w:r w:rsidR="005B4FF7">
          <w:rPr>
            <w:noProof/>
            <w:webHidden/>
          </w:rPr>
        </w:r>
        <w:r w:rsidR="005B4FF7">
          <w:rPr>
            <w:noProof/>
            <w:webHidden/>
          </w:rPr>
          <w:fldChar w:fldCharType="separate"/>
        </w:r>
        <w:r w:rsidR="005B4FF7">
          <w:rPr>
            <w:noProof/>
            <w:webHidden/>
          </w:rPr>
          <w:t>84</w:t>
        </w:r>
        <w:r w:rsidR="005B4FF7">
          <w:rPr>
            <w:noProof/>
            <w:webHidden/>
          </w:rPr>
          <w:fldChar w:fldCharType="end"/>
        </w:r>
      </w:hyperlink>
    </w:p>
    <w:p w14:paraId="5CB19348"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7" w:history="1">
        <w:r w:rsidR="005B4FF7" w:rsidRPr="00EB2EF2">
          <w:rPr>
            <w:rStyle w:val="Hyperlink"/>
            <w:noProof/>
          </w:rPr>
          <w:t>Figure 120. CRDC Survey Tool Certification Dashboard (Complete)</w:t>
        </w:r>
        <w:r w:rsidR="005B4FF7">
          <w:rPr>
            <w:noProof/>
            <w:webHidden/>
          </w:rPr>
          <w:tab/>
        </w:r>
        <w:r w:rsidR="005B4FF7">
          <w:rPr>
            <w:noProof/>
            <w:webHidden/>
          </w:rPr>
          <w:fldChar w:fldCharType="begin"/>
        </w:r>
        <w:r w:rsidR="005B4FF7">
          <w:rPr>
            <w:noProof/>
            <w:webHidden/>
          </w:rPr>
          <w:instrText xml:space="preserve"> PAGEREF _Toc414629077 \h </w:instrText>
        </w:r>
        <w:r w:rsidR="005B4FF7">
          <w:rPr>
            <w:noProof/>
            <w:webHidden/>
          </w:rPr>
        </w:r>
        <w:r w:rsidR="005B4FF7">
          <w:rPr>
            <w:noProof/>
            <w:webHidden/>
          </w:rPr>
          <w:fldChar w:fldCharType="separate"/>
        </w:r>
        <w:r w:rsidR="005B4FF7">
          <w:rPr>
            <w:noProof/>
            <w:webHidden/>
          </w:rPr>
          <w:t>85</w:t>
        </w:r>
        <w:r w:rsidR="005B4FF7">
          <w:rPr>
            <w:noProof/>
            <w:webHidden/>
          </w:rPr>
          <w:fldChar w:fldCharType="end"/>
        </w:r>
      </w:hyperlink>
    </w:p>
    <w:p w14:paraId="236C08E6" w14:textId="77777777" w:rsidR="005B4FF7" w:rsidRDefault="005E79ED">
      <w:pPr>
        <w:pStyle w:val="TableofFigures"/>
        <w:tabs>
          <w:tab w:val="right" w:pos="9350"/>
        </w:tabs>
        <w:rPr>
          <w:rFonts w:asciiTheme="minorHAnsi" w:eastAsiaTheme="minorEastAsia" w:hAnsiTheme="minorHAnsi" w:cstheme="minorBidi"/>
          <w:noProof/>
          <w:color w:val="auto"/>
        </w:rPr>
      </w:pPr>
      <w:hyperlink w:anchor="_Toc414629078" w:history="1">
        <w:r w:rsidR="005B4FF7" w:rsidRPr="00EB2EF2">
          <w:rPr>
            <w:rStyle w:val="Hyperlink"/>
            <w:noProof/>
          </w:rPr>
          <w:t>Figure 121. CRDC Survey Tool Ready for Certification (Complete)</w:t>
        </w:r>
        <w:r w:rsidR="005B4FF7">
          <w:rPr>
            <w:noProof/>
            <w:webHidden/>
          </w:rPr>
          <w:tab/>
        </w:r>
        <w:r w:rsidR="005B4FF7">
          <w:rPr>
            <w:noProof/>
            <w:webHidden/>
          </w:rPr>
          <w:fldChar w:fldCharType="begin"/>
        </w:r>
        <w:r w:rsidR="005B4FF7">
          <w:rPr>
            <w:noProof/>
            <w:webHidden/>
          </w:rPr>
          <w:instrText xml:space="preserve"> PAGEREF _Toc414629078 \h </w:instrText>
        </w:r>
        <w:r w:rsidR="005B4FF7">
          <w:rPr>
            <w:noProof/>
            <w:webHidden/>
          </w:rPr>
        </w:r>
        <w:r w:rsidR="005B4FF7">
          <w:rPr>
            <w:noProof/>
            <w:webHidden/>
          </w:rPr>
          <w:fldChar w:fldCharType="separate"/>
        </w:r>
        <w:r w:rsidR="005B4FF7">
          <w:rPr>
            <w:noProof/>
            <w:webHidden/>
          </w:rPr>
          <w:t>86</w:t>
        </w:r>
        <w:r w:rsidR="005B4FF7">
          <w:rPr>
            <w:noProof/>
            <w:webHidden/>
          </w:rPr>
          <w:fldChar w:fldCharType="end"/>
        </w:r>
      </w:hyperlink>
    </w:p>
    <w:p w14:paraId="143223E6" w14:textId="5014D79C" w:rsidR="00764645" w:rsidRDefault="00130F21" w:rsidP="00130F21">
      <w:r w:rsidRPr="005466BD">
        <w:rPr>
          <w:rFonts w:cs="Arial"/>
        </w:rPr>
        <w:fldChar w:fldCharType="end"/>
      </w:r>
    </w:p>
    <w:p w14:paraId="655E41B2" w14:textId="77777777" w:rsidR="00B74986" w:rsidRDefault="00B74986" w:rsidP="00EC08E4"/>
    <w:p w14:paraId="142D3D07" w14:textId="77777777" w:rsidR="00C546E7" w:rsidRDefault="00C546E7" w:rsidP="00EC08E4">
      <w:r>
        <w:br w:type="page"/>
      </w:r>
    </w:p>
    <w:p w14:paraId="03D94C78" w14:textId="7BB51344" w:rsidR="00B74986" w:rsidRPr="00664CEB" w:rsidRDefault="00B74986" w:rsidP="00EC08E4">
      <w:pPr>
        <w:sectPr w:rsidR="00B74986" w:rsidRPr="00664CEB" w:rsidSect="00764645">
          <w:pgSz w:w="12240" w:h="15840"/>
          <w:pgMar w:top="1440" w:right="1440" w:bottom="1440" w:left="1440" w:header="720" w:footer="720" w:gutter="0"/>
          <w:pgNumType w:fmt="lowerRoman" w:start="1"/>
          <w:cols w:space="720"/>
          <w:noEndnote/>
        </w:sectPr>
      </w:pPr>
    </w:p>
    <w:p w14:paraId="46C7597B" w14:textId="357312B3" w:rsidR="00CA5E2F" w:rsidRPr="00317550" w:rsidRDefault="00CA5E2F" w:rsidP="00317550">
      <w:pPr>
        <w:pStyle w:val="Heading1"/>
      </w:pPr>
      <w:bookmarkStart w:id="1" w:name="_Toc395081120"/>
      <w:bookmarkStart w:id="2" w:name="_Toc414628921"/>
      <w:r w:rsidRPr="00317550">
        <w:lastRenderedPageBreak/>
        <w:t>Introduction</w:t>
      </w:r>
      <w:bookmarkEnd w:id="1"/>
      <w:bookmarkEnd w:id="2"/>
    </w:p>
    <w:p w14:paraId="68C092A8" w14:textId="4298C45E" w:rsidR="00CA5E2F" w:rsidRPr="00317550" w:rsidRDefault="00CA5E2F" w:rsidP="00317550">
      <w:pPr>
        <w:pStyle w:val="Heading2"/>
      </w:pPr>
      <w:bookmarkStart w:id="3" w:name="_Toc395081121"/>
      <w:bookmarkStart w:id="4" w:name="_Toc414628922"/>
      <w:r w:rsidRPr="00317550">
        <w:t>Purpose</w:t>
      </w:r>
      <w:bookmarkEnd w:id="3"/>
      <w:bookmarkEnd w:id="4"/>
    </w:p>
    <w:p w14:paraId="46EFB70E" w14:textId="7AD91536" w:rsidR="00AC3E96" w:rsidRPr="00317550" w:rsidRDefault="00AC3E96" w:rsidP="00EC08E4">
      <w:r w:rsidRPr="00317550">
        <w:t xml:space="preserve">The purpose of this document is to provide users of </w:t>
      </w:r>
      <w:r w:rsidRPr="00B231DA">
        <w:t xml:space="preserve">the </w:t>
      </w:r>
      <w:r w:rsidR="00853F46" w:rsidRPr="0086409E">
        <w:t>Civil Rights Data Collection (CRDC)</w:t>
      </w:r>
      <w:r w:rsidR="00853F46" w:rsidRPr="00B231DA">
        <w:t xml:space="preserve"> </w:t>
      </w:r>
      <w:r w:rsidRPr="00B231DA">
        <w:t>survey tool with all required instructions on how</w:t>
      </w:r>
      <w:r w:rsidRPr="00317550">
        <w:t xml:space="preserve"> to use the tool’s functions and features.</w:t>
      </w:r>
    </w:p>
    <w:p w14:paraId="78742EEF" w14:textId="77777777" w:rsidR="00CA5E2F" w:rsidRDefault="00CA5E2F" w:rsidP="00317550">
      <w:pPr>
        <w:pStyle w:val="Heading2"/>
      </w:pPr>
      <w:bookmarkStart w:id="5" w:name="_Toc395081122"/>
      <w:bookmarkStart w:id="6" w:name="_Toc414628923"/>
      <w:r w:rsidRPr="00F17F98">
        <w:t>Scope</w:t>
      </w:r>
      <w:bookmarkEnd w:id="5"/>
      <w:bookmarkEnd w:id="6"/>
      <w:r w:rsidRPr="00F17F98">
        <w:t xml:space="preserve"> </w:t>
      </w:r>
    </w:p>
    <w:p w14:paraId="70686043" w14:textId="644CCF02" w:rsidR="00AC3E96" w:rsidRPr="00317550" w:rsidRDefault="00AC3E96" w:rsidP="00EC08E4">
      <w:r w:rsidRPr="00317550">
        <w:t>The scope of this document is the use of the survey tool itself, as opposed to the details of the survey instrument and the questions and required data contained therein.</w:t>
      </w:r>
    </w:p>
    <w:p w14:paraId="1AC4D1C1" w14:textId="77777777" w:rsidR="00CA5E2F" w:rsidRPr="00AA51F1" w:rsidRDefault="00AA51F1" w:rsidP="00317550">
      <w:pPr>
        <w:pStyle w:val="Heading2"/>
      </w:pPr>
      <w:bookmarkStart w:id="7" w:name="_Toc395081123"/>
      <w:bookmarkStart w:id="8" w:name="_Toc414628924"/>
      <w:r>
        <w:t>Background</w:t>
      </w:r>
      <w:bookmarkEnd w:id="7"/>
      <w:bookmarkEnd w:id="8"/>
    </w:p>
    <w:p w14:paraId="54197A4C" w14:textId="109F134A" w:rsidR="003F68BF" w:rsidRPr="00237CEA" w:rsidRDefault="003F68BF" w:rsidP="003F68BF">
      <w:pPr>
        <w:rPr>
          <w:rFonts w:cs="Arial"/>
          <w:color w:val="030A13"/>
          <w:shd w:val="clear" w:color="auto" w:fill="FFFFFF"/>
        </w:rPr>
      </w:pPr>
      <w:r w:rsidRPr="00237CEA">
        <w:rPr>
          <w:rFonts w:cs="Arial"/>
          <w:color w:val="030A13"/>
          <w:shd w:val="clear" w:color="auto" w:fill="FFFFFF"/>
        </w:rPr>
        <w:t xml:space="preserve">The CRDC is a mandatory survey </w:t>
      </w:r>
      <w:r w:rsidRPr="00FC4504">
        <w:rPr>
          <w:rFonts w:cs="Arial"/>
        </w:rPr>
        <w:t>that collects data on key education and civil rights issues in our nation's public schools</w:t>
      </w:r>
      <w:r w:rsidRPr="00237CEA">
        <w:rPr>
          <w:rFonts w:cs="Arial"/>
          <w:color w:val="030A13"/>
          <w:shd w:val="clear" w:color="auto" w:fill="FFFFFF"/>
        </w:rPr>
        <w:t>, authorized under the statutes and regulations implementing Title VI of the Civil Rights Act of 1964, Title IX of the Education Amendments of 1972, Section 504 of the Rehabilitation Act of 1973, and the Department of Education Organization Act (20 U.S.C. § 3413). The regulations implementing these provisions can be found at 34 CFR 100.6(b)</w:t>
      </w:r>
      <w:r w:rsidR="00853F46" w:rsidRPr="00237CEA">
        <w:rPr>
          <w:rFonts w:cs="Arial"/>
          <w:color w:val="030A13"/>
          <w:shd w:val="clear" w:color="auto" w:fill="FFFFFF"/>
        </w:rPr>
        <w:t>,</w:t>
      </w:r>
      <w:r w:rsidRPr="00237CEA">
        <w:rPr>
          <w:rFonts w:cs="Arial"/>
          <w:color w:val="030A13"/>
          <w:shd w:val="clear" w:color="auto" w:fill="FFFFFF"/>
        </w:rPr>
        <w:t xml:space="preserve"> 34 CFR 106.71</w:t>
      </w:r>
      <w:r w:rsidR="00853F46" w:rsidRPr="00237CEA">
        <w:rPr>
          <w:rFonts w:cs="Arial"/>
          <w:color w:val="030A13"/>
          <w:shd w:val="clear" w:color="auto" w:fill="FFFFFF"/>
        </w:rPr>
        <w:t>,</w:t>
      </w:r>
      <w:r w:rsidRPr="00237CEA">
        <w:rPr>
          <w:rFonts w:cs="Arial"/>
          <w:color w:val="030A13"/>
          <w:shd w:val="clear" w:color="auto" w:fill="FFFFFF"/>
        </w:rPr>
        <w:t xml:space="preserve"> and 34 CFR 104.61.</w:t>
      </w:r>
      <w:r w:rsidR="000C0C3F" w:rsidRPr="00237CEA">
        <w:rPr>
          <w:rFonts w:cs="Arial"/>
          <w:color w:val="030A13"/>
          <w:shd w:val="clear" w:color="auto" w:fill="FFFFFF"/>
        </w:rPr>
        <w:t xml:space="preserve"> The CRDC is conducted by the Office </w:t>
      </w:r>
      <w:r w:rsidR="00EC5C4C" w:rsidRPr="00237CEA">
        <w:rPr>
          <w:rFonts w:cs="Arial"/>
          <w:color w:val="030A13"/>
          <w:shd w:val="clear" w:color="auto" w:fill="FFFFFF"/>
        </w:rPr>
        <w:t>for</w:t>
      </w:r>
      <w:r w:rsidR="000C0C3F" w:rsidRPr="00237CEA">
        <w:rPr>
          <w:rFonts w:cs="Arial"/>
          <w:color w:val="030A13"/>
          <w:shd w:val="clear" w:color="auto" w:fill="FFFFFF"/>
        </w:rPr>
        <w:t xml:space="preserve"> Civil Rights (OCR) of the U.S. Department of Education.</w:t>
      </w:r>
    </w:p>
    <w:p w14:paraId="747707C8" w14:textId="10142AC7" w:rsidR="003F68BF" w:rsidRPr="00B534E9" w:rsidRDefault="003F68BF" w:rsidP="003F68BF">
      <w:pPr>
        <w:rPr>
          <w:rFonts w:cs="Arial"/>
        </w:rPr>
      </w:pPr>
      <w:r w:rsidRPr="00B534E9">
        <w:rPr>
          <w:rFonts w:cs="Arial"/>
        </w:rPr>
        <w:t xml:space="preserve">The CRDC is a longstanding and critical </w:t>
      </w:r>
      <w:r w:rsidR="00653EA9" w:rsidRPr="00653EA9">
        <w:rPr>
          <w:rFonts w:cs="Arial"/>
        </w:rPr>
        <w:t>part</w:t>
      </w:r>
      <w:r w:rsidR="00653EA9" w:rsidRPr="00B534E9">
        <w:rPr>
          <w:rFonts w:cs="Arial"/>
        </w:rPr>
        <w:t xml:space="preserve"> </w:t>
      </w:r>
      <w:r w:rsidRPr="00B534E9">
        <w:rPr>
          <w:rFonts w:cs="Arial"/>
        </w:rPr>
        <w:t xml:space="preserve">of the overall enforcement and monitoring strategy used </w:t>
      </w:r>
      <w:r w:rsidR="000500D8">
        <w:rPr>
          <w:rFonts w:cs="Arial"/>
        </w:rPr>
        <w:t xml:space="preserve">by </w:t>
      </w:r>
      <w:r w:rsidRPr="00B534E9">
        <w:rPr>
          <w:rFonts w:cs="Arial"/>
        </w:rPr>
        <w:t xml:space="preserve">OCR to ensure that recipients of the </w:t>
      </w:r>
      <w:r w:rsidR="000500D8">
        <w:rPr>
          <w:rFonts w:cs="Arial"/>
        </w:rPr>
        <w:t>Department of Education’s</w:t>
      </w:r>
      <w:r w:rsidR="000500D8" w:rsidRPr="00B534E9">
        <w:rPr>
          <w:rFonts w:cs="Arial"/>
        </w:rPr>
        <w:t xml:space="preserve"> </w:t>
      </w:r>
      <w:r w:rsidR="000500D8">
        <w:rPr>
          <w:rFonts w:cs="Arial"/>
        </w:rPr>
        <w:t>f</w:t>
      </w:r>
      <w:r w:rsidRPr="00B534E9">
        <w:rPr>
          <w:rFonts w:cs="Arial"/>
        </w:rPr>
        <w:t xml:space="preserve">ederal financial assistance do not discriminate on the basis of race, color, national origin, sex, </w:t>
      </w:r>
      <w:r w:rsidR="00F5752F">
        <w:rPr>
          <w:rFonts w:cs="Arial"/>
        </w:rPr>
        <w:t>or</w:t>
      </w:r>
      <w:r w:rsidR="00F5752F" w:rsidRPr="00B534E9">
        <w:rPr>
          <w:rFonts w:cs="Arial"/>
        </w:rPr>
        <w:t xml:space="preserve"> </w:t>
      </w:r>
      <w:r w:rsidRPr="00B534E9">
        <w:rPr>
          <w:rFonts w:cs="Arial"/>
        </w:rPr>
        <w:t xml:space="preserve">disability. OCR relies on </w:t>
      </w:r>
      <w:r w:rsidR="00F5752F">
        <w:rPr>
          <w:rFonts w:cs="Arial"/>
        </w:rPr>
        <w:t xml:space="preserve">the </w:t>
      </w:r>
      <w:r w:rsidRPr="00B534E9">
        <w:rPr>
          <w:rFonts w:cs="Arial"/>
        </w:rPr>
        <w:t xml:space="preserve">CRDC data it receives from public school districts as it investigates complaints alleging discrimination, determines whether the federal civil rights laws it enforces have been violated, initiates proactive compliance reviews to focus on particularly acute or nationwide civil rights compliance problems, and provides policy guidance and technical assistance to </w:t>
      </w:r>
      <w:r w:rsidRPr="009F4DB5">
        <w:rPr>
          <w:rFonts w:cs="Arial"/>
        </w:rPr>
        <w:t>educational institutions</w:t>
      </w:r>
      <w:r w:rsidRPr="00B534E9">
        <w:rPr>
          <w:rFonts w:cs="Arial"/>
        </w:rPr>
        <w:t>, parents, students, and others.</w:t>
      </w:r>
    </w:p>
    <w:p w14:paraId="714D78F5" w14:textId="7B492B91" w:rsidR="003F68BF" w:rsidRPr="00B534E9" w:rsidRDefault="003F68BF" w:rsidP="003F68BF">
      <w:pPr>
        <w:rPr>
          <w:rFonts w:cs="Arial"/>
        </w:rPr>
      </w:pPr>
      <w:r w:rsidRPr="00653EA9">
        <w:rPr>
          <w:rFonts w:cs="Arial"/>
        </w:rPr>
        <w:t xml:space="preserve">The CRDC is a biennial </w:t>
      </w:r>
      <w:r w:rsidR="00497164" w:rsidRPr="00653EA9">
        <w:rPr>
          <w:rFonts w:cs="Arial"/>
        </w:rPr>
        <w:t>survey that has been conducted</w:t>
      </w:r>
      <w:r w:rsidRPr="00653EA9">
        <w:rPr>
          <w:rFonts w:cs="Arial"/>
        </w:rPr>
        <w:t xml:space="preserve"> since 1968. The 2013–14 and 2015–16 CRDC will collect data from</w:t>
      </w:r>
      <w:r w:rsidRPr="00B534E9">
        <w:rPr>
          <w:rFonts w:cs="Arial"/>
        </w:rPr>
        <w:t xml:space="preserve"> a universe of all public local education agencies (</w:t>
      </w:r>
      <w:r w:rsidRPr="00C005F4">
        <w:rPr>
          <w:rFonts w:cs="Arial"/>
        </w:rPr>
        <w:t>LEA</w:t>
      </w:r>
      <w:r w:rsidR="00F717AA" w:rsidRPr="00C005F4">
        <w:rPr>
          <w:rFonts w:cs="Arial"/>
        </w:rPr>
        <w:t>s</w:t>
      </w:r>
      <w:r w:rsidRPr="00C005F4">
        <w:rPr>
          <w:rFonts w:cs="Arial"/>
        </w:rPr>
        <w:t>) and</w:t>
      </w:r>
      <w:r w:rsidRPr="00B534E9">
        <w:rPr>
          <w:rFonts w:cs="Arial"/>
        </w:rPr>
        <w:t xml:space="preserve"> schools, including long-term secure juvenile justice facilities, charter schools, alternative schools, and schools serving students with disabilities.</w:t>
      </w:r>
    </w:p>
    <w:p w14:paraId="41B96F10" w14:textId="3C68E509" w:rsidR="00385AA1" w:rsidRPr="00317550" w:rsidRDefault="00385AA1" w:rsidP="00EC08E4">
      <w:r w:rsidRPr="00317550">
        <w:t xml:space="preserve">Over the last decade, the CRDC has been conducted primarily online, using Web-based surveys filled out by representatives at the LEA. Data submitters have the option to manually input survey data into the web interface via an internet-connected computer/web-browser or to upload a flat file submission. </w:t>
      </w:r>
    </w:p>
    <w:p w14:paraId="03EE555B" w14:textId="6FDA2CC8" w:rsidR="00AA51F1" w:rsidRDefault="00AA51F1" w:rsidP="00317550">
      <w:pPr>
        <w:pStyle w:val="Heading2"/>
      </w:pPr>
      <w:bookmarkStart w:id="9" w:name="_Toc395081124"/>
      <w:bookmarkStart w:id="10" w:name="_Toc414628925"/>
      <w:r>
        <w:t>Document Organization</w:t>
      </w:r>
      <w:bookmarkEnd w:id="9"/>
      <w:bookmarkEnd w:id="10"/>
    </w:p>
    <w:p w14:paraId="012A79BE" w14:textId="031FFBA2" w:rsidR="00E93E0C" w:rsidRDefault="00E93E0C" w:rsidP="00E93E0C">
      <w:r w:rsidRPr="0067675E">
        <w:t>Chapter 1 is the Introduction, explaining the purpose, scope, background, and organization of this</w:t>
      </w:r>
      <w:r w:rsidRPr="00F13E35">
        <w:t xml:space="preserve"> document</w:t>
      </w:r>
      <w:r>
        <w:t xml:space="preserve"> and providing a list of referenced documents.</w:t>
      </w:r>
    </w:p>
    <w:p w14:paraId="2A225B94" w14:textId="51754DA4" w:rsidR="00E93E0C" w:rsidRDefault="00E93E0C" w:rsidP="00E93E0C">
      <w:r>
        <w:t>Chapter 2 provides step</w:t>
      </w:r>
      <w:r w:rsidR="00F13E35">
        <w:t>-</w:t>
      </w:r>
      <w:r>
        <w:t>by</w:t>
      </w:r>
      <w:r w:rsidR="00F13E35">
        <w:t>-</w:t>
      </w:r>
      <w:r>
        <w:t xml:space="preserve">step instructions on how to use the CRDC </w:t>
      </w:r>
      <w:r w:rsidR="00B40D53">
        <w:t>s</w:t>
      </w:r>
      <w:r>
        <w:t xml:space="preserve">urvey </w:t>
      </w:r>
      <w:r w:rsidR="00B40D53">
        <w:t>t</w:t>
      </w:r>
      <w:r>
        <w:t xml:space="preserve">ool, with accompanying explanations and illustrations </w:t>
      </w:r>
      <w:r w:rsidR="00B30241">
        <w:t>using</w:t>
      </w:r>
      <w:r>
        <w:t xml:space="preserve"> screen shots from the actual tool.</w:t>
      </w:r>
      <w:r w:rsidR="00B30241">
        <w:t xml:space="preserve"> Any data shown in these screen </w:t>
      </w:r>
      <w:r w:rsidR="00235246">
        <w:t>shots are</w:t>
      </w:r>
      <w:r w:rsidR="00B30241">
        <w:t xml:space="preserve"> not real and are for example purposes only.</w:t>
      </w:r>
    </w:p>
    <w:p w14:paraId="27EA8219" w14:textId="20A7C826" w:rsidR="00E93E0C" w:rsidRDefault="00E93E0C" w:rsidP="00E93E0C">
      <w:r>
        <w:t>Chapter 3 is reserved for final document approvals.</w:t>
      </w:r>
      <w:r w:rsidR="00F13E35">
        <w:t xml:space="preserve"> </w:t>
      </w:r>
    </w:p>
    <w:p w14:paraId="03CED76B" w14:textId="57F85C51" w:rsidR="00E93E0C" w:rsidRDefault="00F13E35" w:rsidP="00E93E0C">
      <w:r>
        <w:t>The a</w:t>
      </w:r>
      <w:r w:rsidR="00E93E0C">
        <w:t xml:space="preserve">ppendices provide a list of </w:t>
      </w:r>
      <w:r>
        <w:t>a</w:t>
      </w:r>
      <w:r w:rsidR="00E93E0C">
        <w:t xml:space="preserve">cronyms and </w:t>
      </w:r>
      <w:r>
        <w:t>a</w:t>
      </w:r>
      <w:r w:rsidR="00E93E0C">
        <w:t>bbreviations and other additional resources.</w:t>
      </w:r>
      <w:r>
        <w:t xml:space="preserve"> </w:t>
      </w:r>
    </w:p>
    <w:p w14:paraId="4CEF10B3" w14:textId="423FD775" w:rsidR="00CA5E2F" w:rsidRPr="00664CEB" w:rsidRDefault="00EB5426" w:rsidP="00317550">
      <w:pPr>
        <w:pStyle w:val="Heading1"/>
      </w:pPr>
      <w:bookmarkStart w:id="11" w:name="_Toc413874950"/>
      <w:bookmarkStart w:id="12" w:name="_Toc395081126"/>
      <w:bookmarkStart w:id="13" w:name="_Toc414628926"/>
      <w:bookmarkEnd w:id="11"/>
      <w:r>
        <w:lastRenderedPageBreak/>
        <w:t>Using the CRDC Survey Tool</w:t>
      </w:r>
      <w:bookmarkEnd w:id="12"/>
      <w:bookmarkEnd w:id="13"/>
    </w:p>
    <w:p w14:paraId="0A607C32" w14:textId="738974CB" w:rsidR="00CA5E2F" w:rsidRPr="00710F2F" w:rsidRDefault="00EB5426" w:rsidP="00317550">
      <w:pPr>
        <w:pStyle w:val="Heading2"/>
      </w:pPr>
      <w:bookmarkStart w:id="14" w:name="_Toc395081127"/>
      <w:bookmarkStart w:id="15" w:name="_Toc414628927"/>
      <w:r>
        <w:t>Getting to the Survey Tool</w:t>
      </w:r>
      <w:bookmarkEnd w:id="14"/>
      <w:bookmarkEnd w:id="15"/>
    </w:p>
    <w:p w14:paraId="2E612984" w14:textId="1487108E" w:rsidR="008B7006" w:rsidRPr="00317550" w:rsidRDefault="008B7006" w:rsidP="00FC4504">
      <w:bookmarkStart w:id="16" w:name="_Toc391973095"/>
      <w:bookmarkEnd w:id="16"/>
      <w:r w:rsidRPr="00317550">
        <w:t xml:space="preserve">The CRDC </w:t>
      </w:r>
      <w:r w:rsidRPr="0067675E">
        <w:t>survey tool</w:t>
      </w:r>
      <w:r w:rsidR="007E55C7" w:rsidRPr="00B40D53">
        <w:t xml:space="preserve"> </w:t>
      </w:r>
      <w:r w:rsidRPr="00B40D53">
        <w:t>is</w:t>
      </w:r>
      <w:r w:rsidRPr="00317550">
        <w:t xml:space="preserve"> accessible to </w:t>
      </w:r>
      <w:r w:rsidR="00843712" w:rsidRPr="00317550">
        <w:t>all</w:t>
      </w:r>
      <w:r w:rsidRPr="00317550">
        <w:t xml:space="preserve"> users through the following URL: </w:t>
      </w:r>
    </w:p>
    <w:p w14:paraId="42DA07E8" w14:textId="2939ABF6" w:rsidR="0074128F" w:rsidRPr="00237CEA" w:rsidRDefault="005E79ED" w:rsidP="00465AD1">
      <w:pPr>
        <w:spacing w:before="0"/>
        <w:ind w:left="360"/>
        <w:rPr>
          <w:color w:val="auto"/>
        </w:rPr>
      </w:pPr>
      <w:hyperlink r:id="rId13" w:history="1">
        <w:r w:rsidR="0074128F">
          <w:rPr>
            <w:rStyle w:val="Hyperlink"/>
          </w:rPr>
          <w:t>https://surveys.nces.ed.gov/crdc/</w:t>
        </w:r>
      </w:hyperlink>
      <w:r w:rsidR="007E55C7" w:rsidRPr="00317550">
        <w:t>.</w:t>
      </w:r>
      <w:r w:rsidR="007E55C7">
        <w:t xml:space="preserve"> </w:t>
      </w:r>
    </w:p>
    <w:p w14:paraId="30CD9C5F" w14:textId="30F15810" w:rsidR="00843712" w:rsidRPr="00317550" w:rsidRDefault="00843712" w:rsidP="00237CEA">
      <w:r w:rsidRPr="00237CEA">
        <w:rPr>
          <w:color w:val="auto"/>
        </w:rPr>
        <w:t xml:space="preserve">This </w:t>
      </w:r>
      <w:r w:rsidR="00574664" w:rsidRPr="00237CEA">
        <w:rPr>
          <w:color w:val="auto"/>
        </w:rPr>
        <w:t xml:space="preserve">URL </w:t>
      </w:r>
      <w:r w:rsidR="0085000A" w:rsidRPr="00237CEA">
        <w:rPr>
          <w:color w:val="auto"/>
        </w:rPr>
        <w:t>takes the user</w:t>
      </w:r>
      <w:r w:rsidRPr="00237CEA">
        <w:rPr>
          <w:color w:val="auto"/>
        </w:rPr>
        <w:t xml:space="preserve"> to the </w:t>
      </w:r>
      <w:r w:rsidR="00FC4504" w:rsidRPr="009A2D5F">
        <w:rPr>
          <w:color w:val="auto"/>
        </w:rPr>
        <w:t>CRDC</w:t>
      </w:r>
      <w:r w:rsidR="00FC4504" w:rsidRPr="00237CEA">
        <w:rPr>
          <w:color w:val="auto"/>
        </w:rPr>
        <w:t xml:space="preserve"> </w:t>
      </w:r>
      <w:r w:rsidRPr="00237CEA">
        <w:rPr>
          <w:color w:val="auto"/>
        </w:rPr>
        <w:t>login p</w:t>
      </w:r>
      <w:r w:rsidRPr="009A2D5F">
        <w:t>age</w:t>
      </w:r>
      <w:r w:rsidR="009A2D5F">
        <w:t>,</w:t>
      </w:r>
      <w:r w:rsidRPr="00317550">
        <w:t xml:space="preserve"> </w:t>
      </w:r>
      <w:r w:rsidR="009A2D5F">
        <w:t>which contains</w:t>
      </w:r>
      <w:r w:rsidR="009A2D5F" w:rsidRPr="00317550">
        <w:t xml:space="preserve"> </w:t>
      </w:r>
      <w:r w:rsidRPr="00317550">
        <w:t xml:space="preserve">explanatory text </w:t>
      </w:r>
      <w:r w:rsidR="009A2D5F">
        <w:t>about</w:t>
      </w:r>
      <w:r w:rsidR="009A2D5F" w:rsidRPr="00317550">
        <w:t xml:space="preserve"> </w:t>
      </w:r>
      <w:r w:rsidRPr="00317550">
        <w:t>the CRDC</w:t>
      </w:r>
      <w:r w:rsidR="0085000A">
        <w:t xml:space="preserve"> survey</w:t>
      </w:r>
      <w:r w:rsidR="00420DD2">
        <w:t xml:space="preserve"> </w:t>
      </w:r>
      <w:r w:rsidR="00FC4504">
        <w:t>(see figure 1)</w:t>
      </w:r>
      <w:r w:rsidRPr="00317550">
        <w:t>.</w:t>
      </w:r>
    </w:p>
    <w:p w14:paraId="2083E0F3" w14:textId="7A784C08" w:rsidR="00843712" w:rsidRDefault="008B115A" w:rsidP="008B115A">
      <w:pPr>
        <w:jc w:val="center"/>
      </w:pPr>
      <w:r>
        <w:rPr>
          <w:noProof/>
        </w:rPr>
        <w:drawing>
          <wp:inline distT="0" distB="0" distL="0" distR="0" wp14:anchorId="7409D3D4" wp14:editId="61044759">
            <wp:extent cx="4749396"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LoginPage.png"/>
                    <pic:cNvPicPr/>
                  </pic:nvPicPr>
                  <pic:blipFill rotWithShape="1">
                    <a:blip r:embed="rId14" cstate="print">
                      <a:extLst>
                        <a:ext uri="{28A0092B-C50C-407E-A947-70E740481C1C}">
                          <a14:useLocalDpi xmlns:a14="http://schemas.microsoft.com/office/drawing/2010/main" val="0"/>
                        </a:ext>
                      </a:extLst>
                    </a:blip>
                    <a:srcRect b="3003"/>
                    <a:stretch/>
                  </pic:blipFill>
                  <pic:spPr bwMode="auto">
                    <a:xfrm>
                      <a:off x="0" y="0"/>
                      <a:ext cx="4754880" cy="2563276"/>
                    </a:xfrm>
                    <a:prstGeom prst="rect">
                      <a:avLst/>
                    </a:prstGeom>
                    <a:ln>
                      <a:noFill/>
                    </a:ln>
                    <a:extLst>
                      <a:ext uri="{53640926-AAD7-44D8-BBD7-CCE9431645EC}">
                        <a14:shadowObscured xmlns:a14="http://schemas.microsoft.com/office/drawing/2010/main"/>
                      </a:ext>
                    </a:extLst>
                  </pic:spPr>
                </pic:pic>
              </a:graphicData>
            </a:graphic>
          </wp:inline>
        </w:drawing>
      </w:r>
    </w:p>
    <w:p w14:paraId="27D861C6" w14:textId="50DED648" w:rsidR="001003AE" w:rsidRDefault="00843712" w:rsidP="00534D7F">
      <w:pPr>
        <w:pStyle w:val="Caption"/>
      </w:pPr>
      <w:bookmarkStart w:id="17" w:name="_Toc391972974"/>
      <w:bookmarkStart w:id="18" w:name="_Toc414628958"/>
      <w:r>
        <w:t xml:space="preserve">Figure </w:t>
      </w:r>
      <w:r w:rsidR="001D3E20">
        <w:rPr>
          <w:b w:val="0"/>
          <w:bCs w:val="0"/>
        </w:rPr>
        <w:fldChar w:fldCharType="begin"/>
      </w:r>
      <w:r w:rsidR="001D3E20">
        <w:rPr>
          <w:b w:val="0"/>
          <w:bCs w:val="0"/>
        </w:rPr>
        <w:instrText xml:space="preserve"> SEQ Figure \* ARABIC </w:instrText>
      </w:r>
      <w:r w:rsidR="001D3E20">
        <w:rPr>
          <w:b w:val="0"/>
          <w:bCs w:val="0"/>
        </w:rPr>
        <w:fldChar w:fldCharType="separate"/>
      </w:r>
      <w:r w:rsidR="002074F1">
        <w:rPr>
          <w:noProof/>
        </w:rPr>
        <w:t>1</w:t>
      </w:r>
      <w:r w:rsidR="001D3E20">
        <w:rPr>
          <w:rFonts w:ascii="Arial" w:hAnsi="Arial"/>
          <w:b w:val="0"/>
          <w:bCs w:val="0"/>
          <w:noProof/>
          <w:color w:val="000000"/>
        </w:rPr>
        <w:fldChar w:fldCharType="end"/>
      </w:r>
      <w:r w:rsidR="00B40D53">
        <w:rPr>
          <w:rFonts w:ascii="Arial" w:hAnsi="Arial"/>
          <w:b w:val="0"/>
          <w:bCs w:val="0"/>
          <w:noProof/>
          <w:color w:val="000000"/>
        </w:rPr>
        <w:t>.</w:t>
      </w:r>
      <w:r>
        <w:t xml:space="preserve"> CRDC Survey </w:t>
      </w:r>
      <w:r w:rsidRPr="00317550">
        <w:t>Tool</w:t>
      </w:r>
      <w:r>
        <w:t xml:space="preserve"> Login Page</w:t>
      </w:r>
      <w:bookmarkStart w:id="19" w:name="_Toc395081130"/>
      <w:bookmarkEnd w:id="17"/>
      <w:bookmarkEnd w:id="18"/>
    </w:p>
    <w:p w14:paraId="12327BBD" w14:textId="536DB45D" w:rsidR="00CA5E2F" w:rsidRPr="004B6F0A" w:rsidRDefault="00EB5426" w:rsidP="00237CEA">
      <w:pPr>
        <w:pStyle w:val="Heading2"/>
      </w:pPr>
      <w:bookmarkStart w:id="20" w:name="_Toc414628928"/>
      <w:r>
        <w:t xml:space="preserve">Logging In to the Survey Tool and </w:t>
      </w:r>
      <w:r w:rsidR="007F1A93">
        <w:t>Home</w:t>
      </w:r>
      <w:r>
        <w:t xml:space="preserve"> Page</w:t>
      </w:r>
      <w:bookmarkEnd w:id="19"/>
      <w:bookmarkEnd w:id="20"/>
    </w:p>
    <w:p w14:paraId="797D06FF" w14:textId="12446F63" w:rsidR="001B0AB6" w:rsidRPr="00317550" w:rsidRDefault="00574664" w:rsidP="00D3626E">
      <w:pPr>
        <w:pStyle w:val="Heading3"/>
      </w:pPr>
      <w:bookmarkStart w:id="21" w:name="_Toc414628929"/>
      <w:r w:rsidRPr="00317550">
        <w:t>General Login</w:t>
      </w:r>
      <w:bookmarkEnd w:id="21"/>
    </w:p>
    <w:p w14:paraId="43DC0CEF" w14:textId="6990DB17" w:rsidR="00574664" w:rsidRPr="00317550" w:rsidRDefault="0085000A" w:rsidP="00534D7F">
      <w:pPr>
        <w:spacing w:after="0"/>
      </w:pPr>
      <w:r>
        <w:t xml:space="preserve">A user may </w:t>
      </w:r>
      <w:r w:rsidR="00A41C2B" w:rsidRPr="00317550">
        <w:t xml:space="preserve">log in to the survey tool using a registered </w:t>
      </w:r>
      <w:r w:rsidR="00317550" w:rsidRPr="00B95DE9">
        <w:t>email</w:t>
      </w:r>
      <w:r w:rsidR="00317550" w:rsidRPr="00317550">
        <w:t xml:space="preserve"> address and a current password</w:t>
      </w:r>
      <w:r w:rsidR="00FC4504">
        <w:t xml:space="preserve"> (see figure 2)</w:t>
      </w:r>
      <w:r w:rsidR="00317550" w:rsidRPr="00317550">
        <w:t>.</w:t>
      </w:r>
    </w:p>
    <w:p w14:paraId="10892057" w14:textId="1C0F5B03" w:rsidR="00317550" w:rsidRDefault="005C1554" w:rsidP="00534D7F">
      <w:pPr>
        <w:spacing w:before="0"/>
        <w:jc w:val="center"/>
      </w:pPr>
      <w:r>
        <w:rPr>
          <w:noProof/>
        </w:rPr>
        <w:drawing>
          <wp:inline distT="0" distB="0" distL="0" distR="0" wp14:anchorId="14234108" wp14:editId="5FA804AE">
            <wp:extent cx="5478145" cy="2743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LoginEntry.png"/>
                    <pic:cNvPicPr/>
                  </pic:nvPicPr>
                  <pic:blipFill rotWithShape="1">
                    <a:blip r:embed="rId15" cstate="print">
                      <a:extLst>
                        <a:ext uri="{28A0092B-C50C-407E-A947-70E740481C1C}">
                          <a14:useLocalDpi xmlns:a14="http://schemas.microsoft.com/office/drawing/2010/main" val="0"/>
                        </a:ext>
                      </a:extLst>
                    </a:blip>
                    <a:srcRect t="-1" b="4314"/>
                    <a:stretch/>
                  </pic:blipFill>
                  <pic:spPr bwMode="auto">
                    <a:xfrm>
                      <a:off x="0" y="0"/>
                      <a:ext cx="5486400" cy="2747334"/>
                    </a:xfrm>
                    <a:prstGeom prst="rect">
                      <a:avLst/>
                    </a:prstGeom>
                    <a:ln>
                      <a:noFill/>
                    </a:ln>
                    <a:extLst>
                      <a:ext uri="{53640926-AAD7-44D8-BBD7-CCE9431645EC}">
                        <a14:shadowObscured xmlns:a14="http://schemas.microsoft.com/office/drawing/2010/main"/>
                      </a:ext>
                    </a:extLst>
                  </pic:spPr>
                </pic:pic>
              </a:graphicData>
            </a:graphic>
          </wp:inline>
        </w:drawing>
      </w:r>
    </w:p>
    <w:p w14:paraId="2A64D4D3" w14:textId="6E686AD3" w:rsidR="00317550" w:rsidRDefault="00317550" w:rsidP="00EC08E4">
      <w:pPr>
        <w:pStyle w:val="Caption"/>
      </w:pPr>
      <w:bookmarkStart w:id="22" w:name="_Toc414628959"/>
      <w:r>
        <w:t xml:space="preserve">Figure </w:t>
      </w:r>
      <w:r w:rsidR="005E79ED">
        <w:fldChar w:fldCharType="begin"/>
      </w:r>
      <w:r w:rsidR="005E79ED">
        <w:instrText xml:space="preserve"> SEQ Figure \* ARABIC </w:instrText>
      </w:r>
      <w:r w:rsidR="005E79ED">
        <w:fldChar w:fldCharType="separate"/>
      </w:r>
      <w:r w:rsidR="004F51F1">
        <w:rPr>
          <w:noProof/>
        </w:rPr>
        <w:t>2</w:t>
      </w:r>
      <w:r w:rsidR="005E79ED">
        <w:rPr>
          <w:noProof/>
        </w:rPr>
        <w:fldChar w:fldCharType="end"/>
      </w:r>
      <w:r w:rsidR="00B40D53">
        <w:rPr>
          <w:noProof/>
        </w:rPr>
        <w:t>.</w:t>
      </w:r>
      <w:r>
        <w:t xml:space="preserve"> CRDC Survey Tool Login</w:t>
      </w:r>
      <w:bookmarkEnd w:id="22"/>
    </w:p>
    <w:p w14:paraId="35D7EBFB" w14:textId="7225A549" w:rsidR="008C038F" w:rsidRDefault="001003AE" w:rsidP="002B092C">
      <w:r w:rsidRPr="00A621DA">
        <w:lastRenderedPageBreak/>
        <w:t xml:space="preserve">In order for a user to </w:t>
      </w:r>
      <w:r w:rsidR="00D03CFA">
        <w:t>obtain</w:t>
      </w:r>
      <w:r w:rsidR="003844A1">
        <w:t xml:space="preserve"> </w:t>
      </w:r>
      <w:r w:rsidRPr="00A621DA">
        <w:t xml:space="preserve">a registered email address and </w:t>
      </w:r>
      <w:r w:rsidR="00A621DA">
        <w:t xml:space="preserve">a </w:t>
      </w:r>
      <w:r w:rsidRPr="00A621DA">
        <w:t xml:space="preserve">current password, an administrator will </w:t>
      </w:r>
      <w:r w:rsidRPr="00D03CFA">
        <w:t>first</w:t>
      </w:r>
      <w:r w:rsidRPr="00A621DA">
        <w:t xml:space="preserve"> need to add a </w:t>
      </w:r>
      <w:r w:rsidR="00A621DA">
        <w:t>CRDC</w:t>
      </w:r>
      <w:r w:rsidR="00A621DA" w:rsidRPr="00A621DA">
        <w:t xml:space="preserve"> </w:t>
      </w:r>
      <w:r w:rsidRPr="00A621DA">
        <w:t>account for the user’s email</w:t>
      </w:r>
      <w:r w:rsidRPr="00B965B6">
        <w:t xml:space="preserve"> address </w:t>
      </w:r>
      <w:r w:rsidR="00B9576A">
        <w:t>(</w:t>
      </w:r>
      <w:r w:rsidRPr="00D03CFA">
        <w:t xml:space="preserve">as shown in </w:t>
      </w:r>
      <w:r w:rsidR="00B9576A">
        <w:t xml:space="preserve">detail in </w:t>
      </w:r>
      <w:r w:rsidR="00D03CFA" w:rsidRPr="00D03CFA">
        <w:t>section 2.6</w:t>
      </w:r>
      <w:r w:rsidRPr="00D03CFA">
        <w:t xml:space="preserve"> of this guide</w:t>
      </w:r>
      <w:r w:rsidR="00D03CFA" w:rsidRPr="00D03CFA">
        <w:t>,</w:t>
      </w:r>
      <w:r w:rsidRPr="00D03CFA">
        <w:t xml:space="preserve"> </w:t>
      </w:r>
      <w:r w:rsidR="00D03CFA" w:rsidRPr="00D03CFA">
        <w:t xml:space="preserve">which covers </w:t>
      </w:r>
      <w:r w:rsidR="00A621DA" w:rsidRPr="00831CCB">
        <w:t>a</w:t>
      </w:r>
      <w:r w:rsidRPr="00831CCB">
        <w:t>dministrative functions</w:t>
      </w:r>
      <w:r w:rsidR="00B9576A">
        <w:t>)</w:t>
      </w:r>
      <w:r w:rsidRPr="00B965B6">
        <w:t>. This will result in the new user receiving an email informing them that a new CRDC account has been created</w:t>
      </w:r>
      <w:r w:rsidR="00420DD2">
        <w:t xml:space="preserve"> (see figure 3)</w:t>
      </w:r>
      <w:r w:rsidRPr="00B965B6">
        <w:t>.</w:t>
      </w:r>
      <w:r w:rsidR="00BB3A8E">
        <w:t xml:space="preserve"> </w:t>
      </w:r>
    </w:p>
    <w:p w14:paraId="26D8EE2F" w14:textId="77777777" w:rsidR="001003AE" w:rsidRDefault="001003AE" w:rsidP="001003AE">
      <w:pPr>
        <w:jc w:val="center"/>
      </w:pPr>
      <w:r>
        <w:rPr>
          <w:noProof/>
        </w:rPr>
        <w:drawing>
          <wp:inline distT="0" distB="0" distL="0" distR="0" wp14:anchorId="1B4E2298" wp14:editId="5BFB800D">
            <wp:extent cx="5486400" cy="212124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LoginEntry.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121248"/>
                    </a:xfrm>
                    <a:prstGeom prst="rect">
                      <a:avLst/>
                    </a:prstGeom>
                  </pic:spPr>
                </pic:pic>
              </a:graphicData>
            </a:graphic>
          </wp:inline>
        </w:drawing>
      </w:r>
    </w:p>
    <w:p w14:paraId="7BBAAAB5" w14:textId="329154AD" w:rsidR="001003AE" w:rsidRDefault="001003AE" w:rsidP="00534D7F">
      <w:pPr>
        <w:pStyle w:val="Caption"/>
      </w:pPr>
      <w:bookmarkStart w:id="23" w:name="_Toc414628960"/>
      <w:r>
        <w:t xml:space="preserve">Figure </w:t>
      </w:r>
      <w:r w:rsidR="005E79ED">
        <w:fldChar w:fldCharType="begin"/>
      </w:r>
      <w:r w:rsidR="005E79ED">
        <w:instrText xml:space="preserve"> SEQ Figure \* ARABIC </w:instrText>
      </w:r>
      <w:r w:rsidR="005E79ED">
        <w:fldChar w:fldCharType="separate"/>
      </w:r>
      <w:r w:rsidR="004F51F1">
        <w:rPr>
          <w:noProof/>
        </w:rPr>
        <w:t>3</w:t>
      </w:r>
      <w:r w:rsidR="005E79ED">
        <w:rPr>
          <w:noProof/>
        </w:rPr>
        <w:fldChar w:fldCharType="end"/>
      </w:r>
      <w:r w:rsidR="00B40D53">
        <w:rPr>
          <w:noProof/>
        </w:rPr>
        <w:t>.</w:t>
      </w:r>
      <w:r>
        <w:t xml:space="preserve"> New CRDC Account Created Email</w:t>
      </w:r>
      <w:bookmarkEnd w:id="23"/>
    </w:p>
    <w:p w14:paraId="7711E845" w14:textId="2942CB18" w:rsidR="001003AE" w:rsidRDefault="001003AE" w:rsidP="00237CEA">
      <w:pPr>
        <w:spacing w:after="0"/>
      </w:pPr>
      <w:r>
        <w:t xml:space="preserve">Following the link provided in the email will take the new user to a screen where </w:t>
      </w:r>
      <w:r w:rsidRPr="00FC4504">
        <w:t>they</w:t>
      </w:r>
      <w:r>
        <w:t xml:space="preserve"> </w:t>
      </w:r>
      <w:r w:rsidR="00937AD7">
        <w:t xml:space="preserve">can </w:t>
      </w:r>
      <w:r>
        <w:t>confirm their account</w:t>
      </w:r>
      <w:r w:rsidR="00937AD7">
        <w:t xml:space="preserve"> (see figure 4)</w:t>
      </w:r>
      <w:r>
        <w:t>.</w:t>
      </w:r>
    </w:p>
    <w:p w14:paraId="60E6EC7D" w14:textId="77777777" w:rsidR="001003AE" w:rsidRDefault="001003AE" w:rsidP="001003AE">
      <w:pPr>
        <w:jc w:val="center"/>
      </w:pPr>
      <w:r>
        <w:rPr>
          <w:noProof/>
        </w:rPr>
        <w:drawing>
          <wp:inline distT="0" distB="0" distL="0" distR="0" wp14:anchorId="4FA562F8" wp14:editId="69F05375">
            <wp:extent cx="4912687" cy="2121248"/>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LoginEntry.png"/>
                    <pic:cNvPicPr/>
                  </pic:nvPicPr>
                  <pic:blipFill>
                    <a:blip r:embed="rId17">
                      <a:extLst>
                        <a:ext uri="{28A0092B-C50C-407E-A947-70E740481C1C}">
                          <a14:useLocalDpi xmlns:a14="http://schemas.microsoft.com/office/drawing/2010/main" val="0"/>
                        </a:ext>
                      </a:extLst>
                    </a:blip>
                    <a:stretch>
                      <a:fillRect/>
                    </a:stretch>
                  </pic:blipFill>
                  <pic:spPr>
                    <a:xfrm>
                      <a:off x="0" y="0"/>
                      <a:ext cx="4912687" cy="2121248"/>
                    </a:xfrm>
                    <a:prstGeom prst="rect">
                      <a:avLst/>
                    </a:prstGeom>
                  </pic:spPr>
                </pic:pic>
              </a:graphicData>
            </a:graphic>
          </wp:inline>
        </w:drawing>
      </w:r>
    </w:p>
    <w:p w14:paraId="160B6EC6" w14:textId="0C6A406D" w:rsidR="001003AE" w:rsidRDefault="001003AE" w:rsidP="001003AE">
      <w:pPr>
        <w:pStyle w:val="Caption"/>
      </w:pPr>
      <w:bookmarkStart w:id="24" w:name="_Toc414628961"/>
      <w:r>
        <w:t xml:space="preserve">Figure </w:t>
      </w:r>
      <w:r w:rsidR="005E79ED">
        <w:fldChar w:fldCharType="begin"/>
      </w:r>
      <w:r w:rsidR="005E79ED">
        <w:instrText xml:space="preserve"> SEQ Figure \* ARABIC </w:instrText>
      </w:r>
      <w:r w:rsidR="005E79ED">
        <w:fldChar w:fldCharType="separate"/>
      </w:r>
      <w:r w:rsidR="004F51F1">
        <w:rPr>
          <w:noProof/>
        </w:rPr>
        <w:t>4</w:t>
      </w:r>
      <w:r w:rsidR="005E79ED">
        <w:rPr>
          <w:noProof/>
        </w:rPr>
        <w:fldChar w:fldCharType="end"/>
      </w:r>
      <w:r w:rsidR="00B40D53">
        <w:rPr>
          <w:noProof/>
        </w:rPr>
        <w:t>.</w:t>
      </w:r>
      <w:r>
        <w:t xml:space="preserve"> CRDC Confirm Your Account</w:t>
      </w:r>
      <w:bookmarkEnd w:id="24"/>
    </w:p>
    <w:p w14:paraId="313531BA" w14:textId="77777777" w:rsidR="00C524AC" w:rsidRDefault="00C524AC">
      <w:pPr>
        <w:tabs>
          <w:tab w:val="clear" w:pos="720"/>
          <w:tab w:val="clear" w:pos="5760"/>
        </w:tabs>
        <w:spacing w:before="0" w:after="0"/>
        <w:ind w:right="0"/>
      </w:pPr>
      <w:r>
        <w:br w:type="page"/>
      </w:r>
    </w:p>
    <w:p w14:paraId="66B9588E" w14:textId="55EE5B7E" w:rsidR="00937AD7" w:rsidRDefault="00D80ADE" w:rsidP="002B092C">
      <w:r>
        <w:lastRenderedPageBreak/>
        <w:t xml:space="preserve">Selecting the Confirm Account button will take the new user </w:t>
      </w:r>
      <w:r w:rsidRPr="00380FD5">
        <w:t xml:space="preserve">to </w:t>
      </w:r>
      <w:r w:rsidR="00A213F4">
        <w:t>another screen</w:t>
      </w:r>
      <w:r w:rsidRPr="00380FD5">
        <w:t xml:space="preserve"> </w:t>
      </w:r>
      <w:r w:rsidR="00E22828" w:rsidRPr="00B95DE9">
        <w:t xml:space="preserve">where </w:t>
      </w:r>
      <w:r w:rsidR="00A213F4">
        <w:t>they can</w:t>
      </w:r>
      <w:r w:rsidRPr="00B95DE9">
        <w:t xml:space="preserve"> </w:t>
      </w:r>
      <w:r w:rsidR="00C524AC" w:rsidRPr="00380FD5">
        <w:t>create a</w:t>
      </w:r>
      <w:r w:rsidRPr="00380FD5">
        <w:t xml:space="preserve"> password according to the instructions </w:t>
      </w:r>
      <w:r w:rsidR="00A213F4" w:rsidRPr="00D03CFA">
        <w:t xml:space="preserve">provided </w:t>
      </w:r>
      <w:r w:rsidR="00380FD5" w:rsidRPr="00274581">
        <w:t>(</w:t>
      </w:r>
      <w:r w:rsidR="00B40D53" w:rsidRPr="00831CCB">
        <w:t>see figure 5</w:t>
      </w:r>
      <w:r w:rsidR="00380FD5" w:rsidRPr="00831CCB">
        <w:t>)</w:t>
      </w:r>
      <w:r w:rsidRPr="00797E15">
        <w:t>.</w:t>
      </w:r>
    </w:p>
    <w:p w14:paraId="02CABDED" w14:textId="77777777" w:rsidR="00D80ADE" w:rsidRDefault="00D80ADE" w:rsidP="00D80ADE">
      <w:pPr>
        <w:jc w:val="center"/>
      </w:pPr>
      <w:r>
        <w:rPr>
          <w:noProof/>
        </w:rPr>
        <w:drawing>
          <wp:inline distT="0" distB="0" distL="0" distR="0" wp14:anchorId="037750E0" wp14:editId="01429EA2">
            <wp:extent cx="3703320" cy="2121408"/>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LoginEntry.png"/>
                    <pic:cNvPicPr/>
                  </pic:nvPicPr>
                  <pic:blipFill>
                    <a:blip r:embed="rId18">
                      <a:extLst>
                        <a:ext uri="{28A0092B-C50C-407E-A947-70E740481C1C}">
                          <a14:useLocalDpi xmlns:a14="http://schemas.microsoft.com/office/drawing/2010/main" val="0"/>
                        </a:ext>
                      </a:extLst>
                    </a:blip>
                    <a:stretch>
                      <a:fillRect/>
                    </a:stretch>
                  </pic:blipFill>
                  <pic:spPr>
                    <a:xfrm>
                      <a:off x="0" y="0"/>
                      <a:ext cx="3703320" cy="2121408"/>
                    </a:xfrm>
                    <a:prstGeom prst="rect">
                      <a:avLst/>
                    </a:prstGeom>
                  </pic:spPr>
                </pic:pic>
              </a:graphicData>
            </a:graphic>
          </wp:inline>
        </w:drawing>
      </w:r>
    </w:p>
    <w:p w14:paraId="36E4D2CA" w14:textId="63364553" w:rsidR="00D80ADE" w:rsidRDefault="00D80ADE" w:rsidP="00D80ADE">
      <w:pPr>
        <w:pStyle w:val="Caption"/>
      </w:pPr>
      <w:bookmarkStart w:id="25" w:name="_Toc414628962"/>
      <w:r>
        <w:t xml:space="preserve">Figure </w:t>
      </w:r>
      <w:r w:rsidR="005E79ED">
        <w:fldChar w:fldCharType="begin"/>
      </w:r>
      <w:r w:rsidR="005E79ED">
        <w:instrText xml:space="preserve"> SEQ Figure \* ARABIC </w:instrText>
      </w:r>
      <w:r w:rsidR="005E79ED">
        <w:fldChar w:fldCharType="separate"/>
      </w:r>
      <w:r w:rsidR="004F51F1">
        <w:rPr>
          <w:noProof/>
        </w:rPr>
        <w:t>5</w:t>
      </w:r>
      <w:r w:rsidR="005E79ED">
        <w:rPr>
          <w:noProof/>
        </w:rPr>
        <w:fldChar w:fldCharType="end"/>
      </w:r>
      <w:r w:rsidR="00B40D53">
        <w:rPr>
          <w:noProof/>
        </w:rPr>
        <w:t>.</w:t>
      </w:r>
      <w:r>
        <w:t xml:space="preserve"> CRDC </w:t>
      </w:r>
      <w:r w:rsidR="00C524AC">
        <w:t>Create Your Password</w:t>
      </w:r>
      <w:bookmarkEnd w:id="25"/>
    </w:p>
    <w:p w14:paraId="56E6ABC8" w14:textId="1011F160" w:rsidR="00420DD2" w:rsidRDefault="00420DD2" w:rsidP="00420DD2">
      <w:r>
        <w:t>The password that is created must be 6 characters long (and not be the same as the user’s email address), and the New Password field and the Confirm Password field must match exactly;</w:t>
      </w:r>
      <w:r w:rsidRPr="00B95DE9">
        <w:t xml:space="preserve"> otherwise</w:t>
      </w:r>
      <w:r>
        <w:t>,</w:t>
      </w:r>
      <w:r w:rsidRPr="00B95DE9">
        <w:t xml:space="preserve"> </w:t>
      </w:r>
      <w:r>
        <w:t xml:space="preserve">the system will return </w:t>
      </w:r>
      <w:r w:rsidRPr="00B95DE9">
        <w:t>errors</w:t>
      </w:r>
      <w:r>
        <w:t>.</w:t>
      </w:r>
    </w:p>
    <w:p w14:paraId="5AF306D9" w14:textId="69C7AAF3" w:rsidR="002B092C" w:rsidRDefault="00B44DEB" w:rsidP="00237CEA">
      <w:r>
        <w:t xml:space="preserve">Once the password </w:t>
      </w:r>
      <w:r w:rsidR="00380FD5">
        <w:t xml:space="preserve">has been </w:t>
      </w:r>
      <w:r>
        <w:t xml:space="preserve">created, the user is returned to the main login page. </w:t>
      </w:r>
      <w:r w:rsidR="006D146E">
        <w:t>This page will return standard error messages i</w:t>
      </w:r>
      <w:r w:rsidR="002B092C">
        <w:t>f the email provided is not in a valid format or if either the email</w:t>
      </w:r>
      <w:r w:rsidR="006D146E">
        <w:t xml:space="preserve"> address</w:t>
      </w:r>
      <w:r w:rsidR="002B092C">
        <w:t xml:space="preserve"> or </w:t>
      </w:r>
      <w:r w:rsidR="006D146E">
        <w:t>password is</w:t>
      </w:r>
      <w:r w:rsidR="002B092C">
        <w:t xml:space="preserve"> </w:t>
      </w:r>
      <w:r w:rsidR="005800F4">
        <w:t>incorrect or not</w:t>
      </w:r>
      <w:r w:rsidR="006D146E">
        <w:t xml:space="preserve"> registered in the system.</w:t>
      </w:r>
      <w:r w:rsidR="00870679">
        <w:t xml:space="preserve"> </w:t>
      </w:r>
      <w:r w:rsidR="00380FD5">
        <w:t>Figure 6</w:t>
      </w:r>
      <w:r w:rsidR="004F756B">
        <w:t xml:space="preserve"> </w:t>
      </w:r>
      <w:r w:rsidR="00870679">
        <w:t>illustrates the error message for an invalid email address.</w:t>
      </w:r>
    </w:p>
    <w:p w14:paraId="29D51AFA" w14:textId="3C39AA89" w:rsidR="002B092C" w:rsidRDefault="005C1554" w:rsidP="005C1554">
      <w:pPr>
        <w:jc w:val="center"/>
      </w:pPr>
      <w:r>
        <w:rPr>
          <w:noProof/>
        </w:rPr>
        <w:drawing>
          <wp:inline distT="0" distB="0" distL="0" distR="0" wp14:anchorId="0B5023B0" wp14:editId="633A9A30">
            <wp:extent cx="5494084" cy="2834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LoginInvalid.png"/>
                    <pic:cNvPicPr/>
                  </pic:nvPicPr>
                  <pic:blipFill rotWithShape="1">
                    <a:blip r:embed="rId19" cstate="print">
                      <a:extLst>
                        <a:ext uri="{28A0092B-C50C-407E-A947-70E740481C1C}">
                          <a14:useLocalDpi xmlns:a14="http://schemas.microsoft.com/office/drawing/2010/main" val="0"/>
                        </a:ext>
                      </a:extLst>
                    </a:blip>
                    <a:srcRect b="6881"/>
                    <a:stretch/>
                  </pic:blipFill>
                  <pic:spPr bwMode="auto">
                    <a:xfrm>
                      <a:off x="0" y="0"/>
                      <a:ext cx="5495544" cy="2835393"/>
                    </a:xfrm>
                    <a:prstGeom prst="rect">
                      <a:avLst/>
                    </a:prstGeom>
                    <a:ln>
                      <a:noFill/>
                    </a:ln>
                    <a:extLst>
                      <a:ext uri="{53640926-AAD7-44D8-BBD7-CCE9431645EC}">
                        <a14:shadowObscured xmlns:a14="http://schemas.microsoft.com/office/drawing/2010/main"/>
                      </a:ext>
                    </a:extLst>
                  </pic:spPr>
                </pic:pic>
              </a:graphicData>
            </a:graphic>
          </wp:inline>
        </w:drawing>
      </w:r>
    </w:p>
    <w:p w14:paraId="7AEFF29C" w14:textId="68D13A86" w:rsidR="002B092C" w:rsidRDefault="002B092C" w:rsidP="002B092C">
      <w:pPr>
        <w:pStyle w:val="Caption"/>
      </w:pPr>
      <w:bookmarkStart w:id="26" w:name="_Toc414628963"/>
      <w:r>
        <w:t xml:space="preserve">Figure </w:t>
      </w:r>
      <w:r w:rsidR="005E79ED">
        <w:fldChar w:fldCharType="begin"/>
      </w:r>
      <w:r w:rsidR="005E79ED">
        <w:instrText xml:space="preserve"> SEQ Figure \* ARABIC </w:instrText>
      </w:r>
      <w:r w:rsidR="005E79ED">
        <w:fldChar w:fldCharType="separate"/>
      </w:r>
      <w:r w:rsidR="004F51F1">
        <w:rPr>
          <w:noProof/>
        </w:rPr>
        <w:t>6</w:t>
      </w:r>
      <w:r w:rsidR="005E79ED">
        <w:rPr>
          <w:noProof/>
        </w:rPr>
        <w:fldChar w:fldCharType="end"/>
      </w:r>
      <w:r w:rsidR="004F756B">
        <w:rPr>
          <w:noProof/>
        </w:rPr>
        <w:t>.</w:t>
      </w:r>
      <w:r>
        <w:t xml:space="preserve"> CRDC Survey Tool Invalid Email</w:t>
      </w:r>
      <w:bookmarkEnd w:id="26"/>
    </w:p>
    <w:p w14:paraId="54B873FE" w14:textId="77777777" w:rsidR="00B44DEB" w:rsidRDefault="00B44DEB">
      <w:pPr>
        <w:tabs>
          <w:tab w:val="clear" w:pos="720"/>
          <w:tab w:val="clear" w:pos="5760"/>
        </w:tabs>
        <w:spacing w:before="0" w:after="0"/>
        <w:ind w:right="0"/>
      </w:pPr>
      <w:r>
        <w:br w:type="page"/>
      </w:r>
    </w:p>
    <w:p w14:paraId="4F4E52F0" w14:textId="2BF612DB" w:rsidR="00B44DEB" w:rsidRPr="00B44DEB" w:rsidRDefault="004F756B" w:rsidP="00534D7F">
      <w:r w:rsidRPr="00A6386D">
        <w:lastRenderedPageBreak/>
        <w:t xml:space="preserve">Figure 7 </w:t>
      </w:r>
      <w:r w:rsidR="00B44DEB" w:rsidRPr="00A6386D">
        <w:t>illustrates</w:t>
      </w:r>
      <w:r w:rsidR="00B44DEB">
        <w:t xml:space="preserve"> the general error message for an incorrect combination of email </w:t>
      </w:r>
      <w:r w:rsidR="00B965B6">
        <w:t xml:space="preserve">address </w:t>
      </w:r>
      <w:r w:rsidR="00B44DEB">
        <w:t>and password.</w:t>
      </w:r>
    </w:p>
    <w:p w14:paraId="44E09449" w14:textId="1ADC5156" w:rsidR="002B092C" w:rsidRDefault="005C1554" w:rsidP="005C1554">
      <w:pPr>
        <w:jc w:val="center"/>
      </w:pPr>
      <w:r>
        <w:rPr>
          <w:noProof/>
        </w:rPr>
        <w:drawing>
          <wp:inline distT="0" distB="0" distL="0" distR="0" wp14:anchorId="1128FF00" wp14:editId="309B80DB">
            <wp:extent cx="5495544" cy="29900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IncorrectLog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5544" cy="2990088"/>
                    </a:xfrm>
                    <a:prstGeom prst="rect">
                      <a:avLst/>
                    </a:prstGeom>
                  </pic:spPr>
                </pic:pic>
              </a:graphicData>
            </a:graphic>
          </wp:inline>
        </w:drawing>
      </w:r>
    </w:p>
    <w:p w14:paraId="5C0FABF2" w14:textId="1A3E2896" w:rsidR="007950CB" w:rsidRDefault="002B092C" w:rsidP="00534D7F">
      <w:pPr>
        <w:pStyle w:val="Caption"/>
      </w:pPr>
      <w:bookmarkStart w:id="27" w:name="_Toc414628964"/>
      <w:r>
        <w:t xml:space="preserve">Figure </w:t>
      </w:r>
      <w:r w:rsidR="001D3E20">
        <w:rPr>
          <w:b w:val="0"/>
          <w:bCs w:val="0"/>
        </w:rPr>
        <w:fldChar w:fldCharType="begin"/>
      </w:r>
      <w:r w:rsidR="001D3E20">
        <w:rPr>
          <w:b w:val="0"/>
          <w:bCs w:val="0"/>
        </w:rPr>
        <w:instrText xml:space="preserve"> SEQ Figure \* ARABIC </w:instrText>
      </w:r>
      <w:r w:rsidR="001D3E20">
        <w:rPr>
          <w:b w:val="0"/>
          <w:bCs w:val="0"/>
        </w:rPr>
        <w:fldChar w:fldCharType="separate"/>
      </w:r>
      <w:r w:rsidR="004F51F1">
        <w:rPr>
          <w:b w:val="0"/>
          <w:bCs w:val="0"/>
          <w:noProof/>
        </w:rPr>
        <w:t>7</w:t>
      </w:r>
      <w:r w:rsidR="001D3E20">
        <w:rPr>
          <w:rFonts w:ascii="Arial" w:hAnsi="Arial"/>
          <w:b w:val="0"/>
          <w:bCs w:val="0"/>
          <w:noProof/>
          <w:color w:val="000000"/>
        </w:rPr>
        <w:fldChar w:fldCharType="end"/>
      </w:r>
      <w:r w:rsidR="004F756B">
        <w:rPr>
          <w:rFonts w:ascii="Arial" w:hAnsi="Arial"/>
          <w:b w:val="0"/>
          <w:bCs w:val="0"/>
          <w:noProof/>
          <w:color w:val="000000"/>
        </w:rPr>
        <w:t>.</w:t>
      </w:r>
      <w:r>
        <w:t xml:space="preserve"> CRDC Survey Tool Incorrect Login</w:t>
      </w:r>
      <w:bookmarkEnd w:id="27"/>
    </w:p>
    <w:p w14:paraId="5ABC3D4F" w14:textId="77777777" w:rsidR="00833F32" w:rsidRDefault="00833F32">
      <w:pPr>
        <w:tabs>
          <w:tab w:val="clear" w:pos="720"/>
          <w:tab w:val="clear" w:pos="5760"/>
        </w:tabs>
        <w:spacing w:before="0" w:after="0"/>
        <w:ind w:right="0"/>
        <w:rPr>
          <w:b/>
        </w:rPr>
      </w:pPr>
      <w:r>
        <w:br w:type="page"/>
      </w:r>
    </w:p>
    <w:p w14:paraId="11795F6E" w14:textId="53435FBA" w:rsidR="00D3626E" w:rsidRDefault="00D3626E" w:rsidP="00D3626E">
      <w:pPr>
        <w:pStyle w:val="Heading3"/>
      </w:pPr>
      <w:bookmarkStart w:id="28" w:name="_Toc414628930"/>
      <w:r>
        <w:lastRenderedPageBreak/>
        <w:t>Home Page</w:t>
      </w:r>
      <w:bookmarkEnd w:id="28"/>
    </w:p>
    <w:p w14:paraId="4A93856E" w14:textId="0A2A0CA9" w:rsidR="0085000A" w:rsidRPr="00EC08E4" w:rsidRDefault="002B092C" w:rsidP="00EC08E4">
      <w:r w:rsidRPr="00274581">
        <w:t>Entering a valid email and password combination</w:t>
      </w:r>
      <w:r w:rsidR="0085000A" w:rsidRPr="00831CCB">
        <w:t xml:space="preserve"> brings the user to the H</w:t>
      </w:r>
      <w:r w:rsidR="0085000A" w:rsidRPr="00797E15">
        <w:t xml:space="preserve">ome page for the tool, but </w:t>
      </w:r>
      <w:r w:rsidR="00B95915" w:rsidRPr="004A24B0">
        <w:t>the</w:t>
      </w:r>
      <w:r w:rsidR="00B95915">
        <w:t xml:space="preserve"> user is </w:t>
      </w:r>
      <w:r w:rsidR="0085000A" w:rsidRPr="00EC08E4">
        <w:t xml:space="preserve">first </w:t>
      </w:r>
      <w:r w:rsidR="00B95915">
        <w:t>shown</w:t>
      </w:r>
      <w:r w:rsidR="00B95915" w:rsidRPr="00EC08E4">
        <w:t xml:space="preserve"> </w:t>
      </w:r>
      <w:r w:rsidR="0085000A" w:rsidRPr="00EC08E4">
        <w:t>a message regarding the OMB control number for the survey itself</w:t>
      </w:r>
      <w:r w:rsidR="00094379">
        <w:t>,</w:t>
      </w:r>
      <w:r w:rsidR="0085000A" w:rsidRPr="00EC08E4">
        <w:t xml:space="preserve"> with relevant contact information </w:t>
      </w:r>
      <w:r w:rsidR="005800F4">
        <w:t>if the user has</w:t>
      </w:r>
      <w:r w:rsidR="0085000A" w:rsidRPr="00EC08E4">
        <w:t xml:space="preserve"> any questions</w:t>
      </w:r>
      <w:r w:rsidR="00094379">
        <w:t xml:space="preserve"> </w:t>
      </w:r>
      <w:r w:rsidR="00094379" w:rsidRPr="00274581">
        <w:t xml:space="preserve">(see </w:t>
      </w:r>
      <w:r w:rsidR="00094379" w:rsidRPr="00831CCB">
        <w:t>figure 8)</w:t>
      </w:r>
      <w:r w:rsidR="0085000A" w:rsidRPr="00797E15">
        <w:t>.</w:t>
      </w:r>
    </w:p>
    <w:p w14:paraId="116143FD" w14:textId="51F208C7" w:rsidR="0085000A" w:rsidRDefault="00833F32" w:rsidP="005C1554">
      <w:pPr>
        <w:jc w:val="center"/>
      </w:pPr>
      <w:r>
        <w:rPr>
          <w:noProof/>
        </w:rPr>
        <w:drawing>
          <wp:inline distT="0" distB="0" distL="0" distR="0" wp14:anchorId="196E86B1" wp14:editId="1032A1C2">
            <wp:extent cx="5934320" cy="418047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34320" cy="4180471"/>
                    </a:xfrm>
                    <a:prstGeom prst="rect">
                      <a:avLst/>
                    </a:prstGeom>
                  </pic:spPr>
                </pic:pic>
              </a:graphicData>
            </a:graphic>
          </wp:inline>
        </w:drawing>
      </w:r>
    </w:p>
    <w:p w14:paraId="5B7A09BD" w14:textId="32E9AA03" w:rsidR="0085000A" w:rsidRDefault="0085000A" w:rsidP="00EC08E4">
      <w:pPr>
        <w:pStyle w:val="Caption"/>
      </w:pPr>
      <w:bookmarkStart w:id="29" w:name="_Toc414628965"/>
      <w:r>
        <w:t xml:space="preserve">Figure </w:t>
      </w:r>
      <w:r w:rsidR="005E79ED">
        <w:fldChar w:fldCharType="begin"/>
      </w:r>
      <w:r w:rsidR="005E79ED">
        <w:instrText xml:space="preserve"> SEQ Figure \* ARABIC </w:instrText>
      </w:r>
      <w:r w:rsidR="005E79ED">
        <w:fldChar w:fldCharType="separate"/>
      </w:r>
      <w:r w:rsidR="004F51F1">
        <w:rPr>
          <w:noProof/>
        </w:rPr>
        <w:t>8</w:t>
      </w:r>
      <w:r w:rsidR="005E79ED">
        <w:rPr>
          <w:noProof/>
        </w:rPr>
        <w:fldChar w:fldCharType="end"/>
      </w:r>
      <w:r w:rsidR="00094379">
        <w:rPr>
          <w:noProof/>
        </w:rPr>
        <w:t>.</w:t>
      </w:r>
      <w:r>
        <w:t xml:space="preserve"> CRDC Survey Tool Login Confirmation</w:t>
      </w:r>
      <w:bookmarkEnd w:id="29"/>
    </w:p>
    <w:p w14:paraId="56DD7701" w14:textId="77777777" w:rsidR="00833F32" w:rsidRDefault="00833F32">
      <w:pPr>
        <w:tabs>
          <w:tab w:val="clear" w:pos="720"/>
          <w:tab w:val="clear" w:pos="5760"/>
        </w:tabs>
        <w:spacing w:before="0" w:after="0"/>
        <w:ind w:right="0"/>
      </w:pPr>
      <w:r>
        <w:br w:type="page"/>
      </w:r>
    </w:p>
    <w:p w14:paraId="355B0E88" w14:textId="0A3463EC" w:rsidR="0085000A" w:rsidRDefault="0085000A" w:rsidP="00237CEA">
      <w:r w:rsidRPr="00B95915">
        <w:lastRenderedPageBreak/>
        <w:t>Once user</w:t>
      </w:r>
      <w:r w:rsidR="005800F4" w:rsidRPr="00B95915">
        <w:t>s</w:t>
      </w:r>
      <w:r w:rsidR="00EC08E4" w:rsidRPr="00B95915">
        <w:t xml:space="preserve"> select the Confirm button to indicate </w:t>
      </w:r>
      <w:r w:rsidR="00094379" w:rsidRPr="00B95915">
        <w:t xml:space="preserve">an </w:t>
      </w:r>
      <w:r w:rsidR="00EC08E4" w:rsidRPr="00B95915">
        <w:t>understanding of this message, they are ta</w:t>
      </w:r>
      <w:r w:rsidR="00EC08E4">
        <w:t xml:space="preserve">ken to the Home page </w:t>
      </w:r>
      <w:r w:rsidR="00EC08E4" w:rsidRPr="00274581">
        <w:t>itself</w:t>
      </w:r>
      <w:r w:rsidR="00094379" w:rsidRPr="00831CCB">
        <w:t xml:space="preserve"> (see figure 9)</w:t>
      </w:r>
      <w:r w:rsidR="00EC08E4" w:rsidRPr="00797E15">
        <w:t>.</w:t>
      </w:r>
    </w:p>
    <w:p w14:paraId="23D5A7B0" w14:textId="0F44FD07" w:rsidR="0085000A" w:rsidRDefault="006A0B65" w:rsidP="004B2750">
      <w:pPr>
        <w:jc w:val="center"/>
      </w:pPr>
      <w:r>
        <w:rPr>
          <w:noProof/>
        </w:rPr>
        <w:drawing>
          <wp:inline distT="0" distB="0" distL="0" distR="0" wp14:anchorId="64ABAB6A" wp14:editId="0882CB89">
            <wp:extent cx="5283435" cy="372576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HomePage.png"/>
                    <pic:cNvPicPr/>
                  </pic:nvPicPr>
                  <pic:blipFill>
                    <a:blip r:embed="rId22">
                      <a:extLst>
                        <a:ext uri="{28A0092B-C50C-407E-A947-70E740481C1C}">
                          <a14:useLocalDpi xmlns:a14="http://schemas.microsoft.com/office/drawing/2010/main" val="0"/>
                        </a:ext>
                      </a:extLst>
                    </a:blip>
                    <a:stretch>
                      <a:fillRect/>
                    </a:stretch>
                  </pic:blipFill>
                  <pic:spPr>
                    <a:xfrm>
                      <a:off x="0" y="0"/>
                      <a:ext cx="5283435" cy="3725769"/>
                    </a:xfrm>
                    <a:prstGeom prst="rect">
                      <a:avLst/>
                    </a:prstGeom>
                  </pic:spPr>
                </pic:pic>
              </a:graphicData>
            </a:graphic>
          </wp:inline>
        </w:drawing>
      </w:r>
    </w:p>
    <w:p w14:paraId="568ED172" w14:textId="4EBC5BB6" w:rsidR="0085000A" w:rsidRDefault="0085000A" w:rsidP="00EC08E4">
      <w:pPr>
        <w:pStyle w:val="Caption"/>
      </w:pPr>
      <w:bookmarkStart w:id="30" w:name="_Toc414628966"/>
      <w:r>
        <w:t xml:space="preserve">Figure </w:t>
      </w:r>
      <w:r w:rsidR="005E79ED">
        <w:fldChar w:fldCharType="begin"/>
      </w:r>
      <w:r w:rsidR="005E79ED">
        <w:instrText xml:space="preserve"> SEQ Figure \* ARABIC </w:instrText>
      </w:r>
      <w:r w:rsidR="005E79ED">
        <w:fldChar w:fldCharType="separate"/>
      </w:r>
      <w:r w:rsidR="004F51F1">
        <w:rPr>
          <w:noProof/>
        </w:rPr>
        <w:t>9</w:t>
      </w:r>
      <w:r w:rsidR="005E79ED">
        <w:rPr>
          <w:noProof/>
        </w:rPr>
        <w:fldChar w:fldCharType="end"/>
      </w:r>
      <w:r w:rsidR="00094379">
        <w:rPr>
          <w:noProof/>
        </w:rPr>
        <w:t>.</w:t>
      </w:r>
      <w:r>
        <w:t xml:space="preserve"> CRDC Survey Tool </w:t>
      </w:r>
      <w:r w:rsidR="00EC08E4">
        <w:t>Home Page</w:t>
      </w:r>
      <w:bookmarkEnd w:id="30"/>
    </w:p>
    <w:p w14:paraId="6C94FEC3" w14:textId="11518FBE" w:rsidR="00502B7F" w:rsidRDefault="00EC08E4" w:rsidP="00237CEA">
      <w:r>
        <w:t xml:space="preserve">The </w:t>
      </w:r>
      <w:r w:rsidR="00811FA2">
        <w:t>top</w:t>
      </w:r>
      <w:r w:rsidR="00054771">
        <w:t xml:space="preserve"> area of the </w:t>
      </w:r>
      <w:r>
        <w:t xml:space="preserve">Home page contains basic information </w:t>
      </w:r>
      <w:r w:rsidR="006A0B65">
        <w:t xml:space="preserve">and notifications </w:t>
      </w:r>
      <w:r>
        <w:t>about the submission process</w:t>
      </w:r>
      <w:r w:rsidR="00811FA2">
        <w:t>, including contact information for the Partner Support Center (PSC), the help center standing ready to help respondents with their CRDC data submissions.</w:t>
      </w:r>
      <w:r w:rsidR="00054771">
        <w:t xml:space="preserve"> </w:t>
      </w:r>
      <w:r w:rsidR="00811FA2">
        <w:t>Below that are</w:t>
      </w:r>
      <w:r>
        <w:t xml:space="preserve"> links to two different means of submitting </w:t>
      </w:r>
      <w:r w:rsidR="00094379">
        <w:t xml:space="preserve">the </w:t>
      </w:r>
      <w:r>
        <w:t xml:space="preserve">required data: </w:t>
      </w:r>
      <w:r w:rsidR="008F05E6">
        <w:t xml:space="preserve">the </w:t>
      </w:r>
      <w:r>
        <w:t xml:space="preserve">Data Entry </w:t>
      </w:r>
      <w:r w:rsidR="008F05E6">
        <w:t xml:space="preserve">&amp; Review Tool </w:t>
      </w:r>
      <w:r>
        <w:t>(</w:t>
      </w:r>
      <w:r w:rsidR="008F05E6">
        <w:t xml:space="preserve">using </w:t>
      </w:r>
      <w:r>
        <w:t xml:space="preserve">online forms) for both </w:t>
      </w:r>
      <w:r w:rsidR="00AD6FBD">
        <w:t xml:space="preserve">the District and </w:t>
      </w:r>
      <w:r>
        <w:t xml:space="preserve">School </w:t>
      </w:r>
      <w:r w:rsidR="00AD6FBD">
        <w:t>forms</w:t>
      </w:r>
      <w:r w:rsidR="00016FBE">
        <w:t xml:space="preserve"> and File Upload. </w:t>
      </w:r>
      <w:r w:rsidR="00811FA2">
        <w:t xml:space="preserve">Immediately above these links </w:t>
      </w:r>
      <w:r w:rsidR="00370A1E" w:rsidRPr="0037524B">
        <w:t>is shown</w:t>
      </w:r>
      <w:r w:rsidR="00AD6FBD" w:rsidRPr="0037524B">
        <w:t xml:space="preserve"> the LEA for which data </w:t>
      </w:r>
      <w:r w:rsidR="00094379" w:rsidRPr="0037524B">
        <w:t xml:space="preserve">are </w:t>
      </w:r>
      <w:r w:rsidR="00AD6FBD" w:rsidRPr="0037524B">
        <w:t>currently being submitted. As the majority of LEA and</w:t>
      </w:r>
      <w:r w:rsidR="00AD6FBD">
        <w:t xml:space="preserve"> School users of this system are only associated </w:t>
      </w:r>
      <w:r w:rsidR="00C318FF">
        <w:t xml:space="preserve">with </w:t>
      </w:r>
      <w:r w:rsidR="00370A1E">
        <w:t>(</w:t>
      </w:r>
      <w:r w:rsidR="00C318FF">
        <w:t>and</w:t>
      </w:r>
      <w:r w:rsidR="00AD6FBD">
        <w:t xml:space="preserve"> only have permission for</w:t>
      </w:r>
      <w:r w:rsidR="00370A1E">
        <w:t>)</w:t>
      </w:r>
      <w:r w:rsidR="00AD6FBD">
        <w:t xml:space="preserve"> one LEA, </w:t>
      </w:r>
      <w:r w:rsidR="00370A1E">
        <w:t>they</w:t>
      </w:r>
      <w:r w:rsidR="00AD6FBD">
        <w:t xml:space="preserve"> will only see their own LEA listed here. Any users possessing permissions for more than one LEA or state will see pull</w:t>
      </w:r>
      <w:r w:rsidR="00094379">
        <w:t>-</w:t>
      </w:r>
      <w:r w:rsidR="00AD6FBD">
        <w:t xml:space="preserve">down menus for their available selections in this same space. </w:t>
      </w:r>
    </w:p>
    <w:p w14:paraId="5F3DEA98" w14:textId="467B89FD" w:rsidR="00AD6FBD" w:rsidRDefault="00EC08E4" w:rsidP="00EC08E4">
      <w:r>
        <w:t>In the upper</w:t>
      </w:r>
      <w:r w:rsidR="00094379">
        <w:t>-</w:t>
      </w:r>
      <w:r>
        <w:t xml:space="preserve">right portion of the screen are </w:t>
      </w:r>
      <w:r w:rsidR="007F1A93" w:rsidRPr="00237CEA">
        <w:t xml:space="preserve">menu </w:t>
      </w:r>
      <w:r w:rsidRPr="00237CEA">
        <w:t>links</w:t>
      </w:r>
      <w:r>
        <w:t xml:space="preserve"> to other areas of the tool</w:t>
      </w:r>
      <w:r w:rsidR="00223B9E">
        <w:t>:</w:t>
      </w:r>
      <w:r>
        <w:t xml:space="preserve"> </w:t>
      </w:r>
      <w:r w:rsidR="00AD6FBD">
        <w:t>Resources and Reports</w:t>
      </w:r>
      <w:r w:rsidR="008D5519">
        <w:t>,</w:t>
      </w:r>
      <w:r w:rsidR="00AD6FBD">
        <w:t xml:space="preserve"> for all users</w:t>
      </w:r>
      <w:r w:rsidR="008D5519">
        <w:t>;</w:t>
      </w:r>
      <w:r w:rsidR="00AD6FBD">
        <w:t xml:space="preserve"> and Admin and Certification</w:t>
      </w:r>
      <w:r w:rsidR="008D5519">
        <w:t>,</w:t>
      </w:r>
      <w:r w:rsidR="00AD6FBD">
        <w:t xml:space="preserve"> only for those users with the appropriate permissions. </w:t>
      </w:r>
      <w:r w:rsidR="00580F9F">
        <w:t xml:space="preserve">These areas of the tool </w:t>
      </w:r>
      <w:r w:rsidR="00AD6FBD">
        <w:t xml:space="preserve">and the </w:t>
      </w:r>
      <w:r w:rsidR="00AD6FBD" w:rsidRPr="00237CEA">
        <w:t>permissions</w:t>
      </w:r>
      <w:r w:rsidR="00AD6FBD">
        <w:t xml:space="preserve"> required to use them </w:t>
      </w:r>
      <w:r w:rsidR="00580F9F">
        <w:t xml:space="preserve">are explained in the relevant sections of this </w:t>
      </w:r>
      <w:r w:rsidR="00235246">
        <w:t xml:space="preserve">guide. </w:t>
      </w:r>
    </w:p>
    <w:p w14:paraId="1943156F" w14:textId="709F87AA" w:rsidR="00502B7F" w:rsidRDefault="00235246" w:rsidP="00EC08E4">
      <w:r w:rsidRPr="00237CEA">
        <w:t>User</w:t>
      </w:r>
      <w:r w:rsidR="00EC08E4" w:rsidRPr="00237CEA">
        <w:t xml:space="preserve"> controls</w:t>
      </w:r>
      <w:r w:rsidR="00580F9F" w:rsidRPr="00237CEA">
        <w:t xml:space="preserve"> are</w:t>
      </w:r>
      <w:r w:rsidR="00580F9F">
        <w:t xml:space="preserve"> </w:t>
      </w:r>
      <w:r w:rsidR="00EC08E4">
        <w:t xml:space="preserve">represented </w:t>
      </w:r>
      <w:r w:rsidR="00580F9F">
        <w:t xml:space="preserve">in the </w:t>
      </w:r>
      <w:r w:rsidR="00580F9F" w:rsidRPr="00237CEA">
        <w:t>menu links</w:t>
      </w:r>
      <w:r w:rsidR="00580F9F">
        <w:t xml:space="preserve"> </w:t>
      </w:r>
      <w:r w:rsidR="00EC08E4">
        <w:t>by a</w:t>
      </w:r>
      <w:r w:rsidR="007F1A93">
        <w:t>n</w:t>
      </w:r>
      <w:r w:rsidR="00EC08E4">
        <w:t xml:space="preserve"> icon</w:t>
      </w:r>
      <w:r w:rsidR="007F1A93">
        <w:t xml:space="preserve"> of </w:t>
      </w:r>
      <w:r w:rsidR="007F1A93" w:rsidRPr="00237CEA">
        <w:t>a person’s head</w:t>
      </w:r>
      <w:r w:rsidR="004B2750">
        <w:t xml:space="preserve">, </w:t>
      </w:r>
      <w:r w:rsidR="004B2750" w:rsidRPr="00237CEA">
        <w:t xml:space="preserve">with the </w:t>
      </w:r>
      <w:r w:rsidR="00AD6FBD" w:rsidRPr="00237CEA">
        <w:t xml:space="preserve">current </w:t>
      </w:r>
      <w:r w:rsidR="004B2750" w:rsidRPr="00237CEA">
        <w:t>user’s</w:t>
      </w:r>
      <w:r w:rsidR="004B2750">
        <w:t xml:space="preserve"> email address</w:t>
      </w:r>
      <w:r w:rsidR="00AD6FBD">
        <w:t xml:space="preserve"> displayed</w:t>
      </w:r>
      <w:r w:rsidR="004B2750">
        <w:t xml:space="preserve"> underneath.</w:t>
      </w:r>
      <w:r w:rsidR="001C6619">
        <w:t xml:space="preserve"> </w:t>
      </w:r>
    </w:p>
    <w:p w14:paraId="61397175" w14:textId="77777777" w:rsidR="00502B7F" w:rsidRDefault="00502B7F">
      <w:pPr>
        <w:tabs>
          <w:tab w:val="clear" w:pos="720"/>
          <w:tab w:val="clear" w:pos="5760"/>
        </w:tabs>
        <w:spacing w:before="0" w:after="0"/>
        <w:ind w:right="0"/>
      </w:pPr>
      <w:r>
        <w:br w:type="page"/>
      </w:r>
    </w:p>
    <w:p w14:paraId="3EEFADE5" w14:textId="77777777" w:rsidR="00870679" w:rsidRDefault="00870679" w:rsidP="00B534E9">
      <w:pPr>
        <w:pStyle w:val="Heading3"/>
      </w:pPr>
      <w:bookmarkStart w:id="31" w:name="_Toc414628931"/>
      <w:r>
        <w:lastRenderedPageBreak/>
        <w:t>User Menu</w:t>
      </w:r>
      <w:bookmarkEnd w:id="31"/>
    </w:p>
    <w:p w14:paraId="306D7B82" w14:textId="095DCCFA" w:rsidR="003F57EB" w:rsidRDefault="002079CA" w:rsidP="00EC08E4">
      <w:r w:rsidRPr="00237CEA">
        <w:t>Figure 10 shows t</w:t>
      </w:r>
      <w:r w:rsidR="00502B7F" w:rsidRPr="002079CA">
        <w:t>he User menu</w:t>
      </w:r>
      <w:r w:rsidR="00502B7F">
        <w:t>.</w:t>
      </w:r>
      <w:r w:rsidR="00841C74" w:rsidRPr="00841C74">
        <w:t xml:space="preserve"> The </w:t>
      </w:r>
      <w:r w:rsidR="00EE5373">
        <w:t xml:space="preserve">User </w:t>
      </w:r>
      <w:r w:rsidR="00003796">
        <w:t xml:space="preserve">menu </w:t>
      </w:r>
      <w:r w:rsidR="00003796" w:rsidRPr="00841C74">
        <w:t>options</w:t>
      </w:r>
      <w:r w:rsidR="00841C74" w:rsidRPr="00841C74">
        <w:t xml:space="preserve"> are User Profile, User Access, Change Password, and Logout.</w:t>
      </w:r>
    </w:p>
    <w:p w14:paraId="6A169505" w14:textId="77777777" w:rsidR="00841C74" w:rsidRDefault="00841C74" w:rsidP="00EC08E4"/>
    <w:p w14:paraId="160BB26A" w14:textId="28BBCBD8" w:rsidR="007F1A93" w:rsidRDefault="006A0B65" w:rsidP="004B2750">
      <w:pPr>
        <w:jc w:val="center"/>
      </w:pPr>
      <w:r>
        <w:rPr>
          <w:noProof/>
        </w:rPr>
        <w:drawing>
          <wp:inline distT="0" distB="0" distL="0" distR="0" wp14:anchorId="4787EA1F" wp14:editId="4AB58344">
            <wp:extent cx="5843016" cy="110642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UserMenu.png"/>
                    <pic:cNvPicPr/>
                  </pic:nvPicPr>
                  <pic:blipFill>
                    <a:blip r:embed="rId23">
                      <a:extLst>
                        <a:ext uri="{28A0092B-C50C-407E-A947-70E740481C1C}">
                          <a14:useLocalDpi xmlns:a14="http://schemas.microsoft.com/office/drawing/2010/main" val="0"/>
                        </a:ext>
                      </a:extLst>
                    </a:blip>
                    <a:stretch>
                      <a:fillRect/>
                    </a:stretch>
                  </pic:blipFill>
                  <pic:spPr>
                    <a:xfrm>
                      <a:off x="0" y="0"/>
                      <a:ext cx="5843016" cy="1106424"/>
                    </a:xfrm>
                    <a:prstGeom prst="rect">
                      <a:avLst/>
                    </a:prstGeom>
                  </pic:spPr>
                </pic:pic>
              </a:graphicData>
            </a:graphic>
          </wp:inline>
        </w:drawing>
      </w:r>
    </w:p>
    <w:p w14:paraId="59C83B39" w14:textId="732A69A2" w:rsidR="007F1A93" w:rsidRDefault="007F1A93" w:rsidP="007F1A93">
      <w:pPr>
        <w:pStyle w:val="Caption"/>
      </w:pPr>
      <w:bookmarkStart w:id="32" w:name="_Toc414628967"/>
      <w:r>
        <w:t xml:space="preserve">Figure </w:t>
      </w:r>
      <w:r w:rsidR="005E79ED">
        <w:fldChar w:fldCharType="begin"/>
      </w:r>
      <w:r w:rsidR="005E79ED">
        <w:instrText xml:space="preserve"> SEQ Figure \* ARABIC </w:instrText>
      </w:r>
      <w:r w:rsidR="005E79ED">
        <w:fldChar w:fldCharType="separate"/>
      </w:r>
      <w:r w:rsidR="004F51F1">
        <w:rPr>
          <w:noProof/>
        </w:rPr>
        <w:t>10</w:t>
      </w:r>
      <w:r w:rsidR="005E79ED">
        <w:rPr>
          <w:noProof/>
        </w:rPr>
        <w:fldChar w:fldCharType="end"/>
      </w:r>
      <w:r w:rsidR="008D5519">
        <w:rPr>
          <w:noProof/>
        </w:rPr>
        <w:t>.</w:t>
      </w:r>
      <w:r>
        <w:t xml:space="preserve"> CRDC Survey Tool User Menu</w:t>
      </w:r>
      <w:bookmarkEnd w:id="32"/>
    </w:p>
    <w:p w14:paraId="513BDE07" w14:textId="77777777" w:rsidR="00841C74" w:rsidRPr="00841C74" w:rsidRDefault="00841C74" w:rsidP="00237CEA">
      <w:pPr>
        <w:pStyle w:val="Caption"/>
      </w:pPr>
    </w:p>
    <w:p w14:paraId="5D578C67" w14:textId="1F23BDEA" w:rsidR="007F1A93" w:rsidRDefault="007F1A93" w:rsidP="00EC08E4">
      <w:r>
        <w:t xml:space="preserve">Selecting User Profile takes the user </w:t>
      </w:r>
      <w:r w:rsidRPr="004F0FEC">
        <w:t>to a dialog screen</w:t>
      </w:r>
      <w:r>
        <w:t xml:space="preserve"> </w:t>
      </w:r>
      <w:r w:rsidRPr="0067675E">
        <w:t>where</w:t>
      </w:r>
      <w:r>
        <w:t xml:space="preserve"> profile information beyond the </w:t>
      </w:r>
      <w:r w:rsidR="005800F4">
        <w:t>user’s email address</w:t>
      </w:r>
      <w:r>
        <w:t xml:space="preserve"> may be entered</w:t>
      </w:r>
      <w:r w:rsidR="007A16B7">
        <w:t xml:space="preserve"> (</w:t>
      </w:r>
      <w:r w:rsidR="00274581">
        <w:t xml:space="preserve">see </w:t>
      </w:r>
      <w:r w:rsidR="007A16B7" w:rsidRPr="00274581">
        <w:t>figure 11</w:t>
      </w:r>
      <w:r w:rsidR="007A16B7" w:rsidRPr="00831CCB">
        <w:t>)</w:t>
      </w:r>
      <w:r w:rsidRPr="00831CCB">
        <w:t>.</w:t>
      </w:r>
    </w:p>
    <w:p w14:paraId="311FDD8D" w14:textId="00EBB52A" w:rsidR="007F1A93" w:rsidRDefault="004B2750" w:rsidP="004B2750">
      <w:pPr>
        <w:jc w:val="center"/>
      </w:pPr>
      <w:r>
        <w:rPr>
          <w:noProof/>
        </w:rPr>
        <w:drawing>
          <wp:inline distT="0" distB="0" distL="0" distR="0" wp14:anchorId="6D91BBAF" wp14:editId="25F59EB2">
            <wp:extent cx="6062472" cy="4202232"/>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UserProfileDialog.png"/>
                    <pic:cNvPicPr/>
                  </pic:nvPicPr>
                  <pic:blipFill>
                    <a:blip r:embed="rId24">
                      <a:extLst>
                        <a:ext uri="{28A0092B-C50C-407E-A947-70E740481C1C}">
                          <a14:useLocalDpi xmlns:a14="http://schemas.microsoft.com/office/drawing/2010/main" val="0"/>
                        </a:ext>
                      </a:extLst>
                    </a:blip>
                    <a:stretch>
                      <a:fillRect/>
                    </a:stretch>
                  </pic:blipFill>
                  <pic:spPr>
                    <a:xfrm>
                      <a:off x="0" y="0"/>
                      <a:ext cx="6062472" cy="4202232"/>
                    </a:xfrm>
                    <a:prstGeom prst="rect">
                      <a:avLst/>
                    </a:prstGeom>
                  </pic:spPr>
                </pic:pic>
              </a:graphicData>
            </a:graphic>
          </wp:inline>
        </w:drawing>
      </w:r>
    </w:p>
    <w:p w14:paraId="2E832B09" w14:textId="24E995CB" w:rsidR="007F1A93" w:rsidRDefault="007F1A93" w:rsidP="007F1A93">
      <w:pPr>
        <w:pStyle w:val="Caption"/>
      </w:pPr>
      <w:bookmarkStart w:id="33" w:name="_Toc414628968"/>
      <w:r>
        <w:t xml:space="preserve">Figure </w:t>
      </w:r>
      <w:r w:rsidR="005E79ED">
        <w:fldChar w:fldCharType="begin"/>
      </w:r>
      <w:r w:rsidR="005E79ED">
        <w:instrText xml:space="preserve"> SEQ Figure \* ARABIC </w:instrText>
      </w:r>
      <w:r w:rsidR="005E79ED">
        <w:fldChar w:fldCharType="separate"/>
      </w:r>
      <w:r w:rsidR="004F51F1">
        <w:rPr>
          <w:noProof/>
        </w:rPr>
        <w:t>11</w:t>
      </w:r>
      <w:r w:rsidR="005E79ED">
        <w:rPr>
          <w:noProof/>
        </w:rPr>
        <w:fldChar w:fldCharType="end"/>
      </w:r>
      <w:r w:rsidR="007A16B7">
        <w:rPr>
          <w:noProof/>
        </w:rPr>
        <w:t>.</w:t>
      </w:r>
      <w:r>
        <w:t xml:space="preserve"> CRDC Survey Tool User Profile </w:t>
      </w:r>
      <w:r w:rsidRPr="004F0FEC">
        <w:t>Dialog</w:t>
      </w:r>
      <w:r w:rsidR="0067675E" w:rsidRPr="004F0FEC">
        <w:t xml:space="preserve"> Screen</w:t>
      </w:r>
      <w:bookmarkEnd w:id="33"/>
    </w:p>
    <w:p w14:paraId="6E81BB6C" w14:textId="77777777" w:rsidR="006E1925" w:rsidRDefault="006E1925">
      <w:pPr>
        <w:tabs>
          <w:tab w:val="clear" w:pos="720"/>
          <w:tab w:val="clear" w:pos="5760"/>
        </w:tabs>
        <w:spacing w:before="0" w:after="0"/>
        <w:ind w:right="0"/>
      </w:pPr>
      <w:r>
        <w:br w:type="page"/>
      </w:r>
    </w:p>
    <w:p w14:paraId="3D3F444C" w14:textId="7A22BD8F" w:rsidR="00CD7711" w:rsidRPr="00E177C8" w:rsidRDefault="00914D8E" w:rsidP="00CB0EFB">
      <w:pPr>
        <w:tabs>
          <w:tab w:val="left" w:pos="9450"/>
        </w:tabs>
        <w:ind w:right="0"/>
        <w:rPr>
          <w:spacing w:val="-4"/>
        </w:rPr>
      </w:pPr>
      <w:r w:rsidRPr="00E177C8">
        <w:rPr>
          <w:spacing w:val="-4"/>
        </w:rPr>
        <w:lastRenderedPageBreak/>
        <w:t xml:space="preserve">Selecting </w:t>
      </w:r>
      <w:r w:rsidR="003F57EB" w:rsidRPr="00E177C8">
        <w:rPr>
          <w:spacing w:val="-4"/>
        </w:rPr>
        <w:t xml:space="preserve">User Access takes the user to a screen </w:t>
      </w:r>
      <w:r w:rsidR="00EC4F18" w:rsidRPr="00E177C8">
        <w:rPr>
          <w:spacing w:val="-4"/>
        </w:rPr>
        <w:t>with a table that lists the</w:t>
      </w:r>
      <w:r w:rsidR="003F57EB" w:rsidRPr="00E177C8">
        <w:rPr>
          <w:spacing w:val="-4"/>
        </w:rPr>
        <w:t xml:space="preserve"> permissions </w:t>
      </w:r>
      <w:r w:rsidR="00EC4F18" w:rsidRPr="00E177C8">
        <w:rPr>
          <w:spacing w:val="-4"/>
        </w:rPr>
        <w:t>that their</w:t>
      </w:r>
      <w:r w:rsidR="003F57EB" w:rsidRPr="00E177C8">
        <w:rPr>
          <w:spacing w:val="-4"/>
        </w:rPr>
        <w:t xml:space="preserve"> account possesses</w:t>
      </w:r>
      <w:r w:rsidR="00EC4F18" w:rsidRPr="00E177C8">
        <w:rPr>
          <w:spacing w:val="-4"/>
        </w:rPr>
        <w:t>;</w:t>
      </w:r>
      <w:r w:rsidR="00A723A0" w:rsidRPr="00E177C8">
        <w:rPr>
          <w:spacing w:val="-4"/>
        </w:rPr>
        <w:t xml:space="preserve"> a legend at the bottom </w:t>
      </w:r>
      <w:r w:rsidR="00EC4F18" w:rsidRPr="00E177C8">
        <w:rPr>
          <w:spacing w:val="-4"/>
        </w:rPr>
        <w:t>of the screen explains</w:t>
      </w:r>
      <w:r w:rsidR="00A723A0" w:rsidRPr="00E177C8">
        <w:rPr>
          <w:spacing w:val="-4"/>
        </w:rPr>
        <w:t xml:space="preserve"> how to read the </w:t>
      </w:r>
      <w:r w:rsidR="00A723A0" w:rsidRPr="00274581">
        <w:rPr>
          <w:spacing w:val="-4"/>
        </w:rPr>
        <w:t xml:space="preserve">table </w:t>
      </w:r>
      <w:r w:rsidR="00224E21" w:rsidRPr="00274581">
        <w:rPr>
          <w:spacing w:val="-4"/>
        </w:rPr>
        <w:t>(</w:t>
      </w:r>
      <w:r w:rsidR="00224E21" w:rsidRPr="00286433">
        <w:rPr>
          <w:spacing w:val="-4"/>
        </w:rPr>
        <w:t>figure 12</w:t>
      </w:r>
      <w:r w:rsidR="00224E21" w:rsidRPr="00274581">
        <w:rPr>
          <w:spacing w:val="-4"/>
        </w:rPr>
        <w:t>)</w:t>
      </w:r>
      <w:r w:rsidR="00A723A0" w:rsidRPr="00274581">
        <w:rPr>
          <w:spacing w:val="-4"/>
        </w:rPr>
        <w:t>.</w:t>
      </w:r>
      <w:r w:rsidR="00EC4F18" w:rsidRPr="00E177C8" w:rsidDel="00CD7711">
        <w:rPr>
          <w:spacing w:val="-4"/>
        </w:rPr>
        <w:t xml:space="preserve"> </w:t>
      </w:r>
    </w:p>
    <w:p w14:paraId="1B85CD3C" w14:textId="058B043B" w:rsidR="003F57EB" w:rsidRDefault="003F57EB" w:rsidP="003F57EB">
      <w:pPr>
        <w:jc w:val="center"/>
      </w:pPr>
      <w:r>
        <w:rPr>
          <w:noProof/>
        </w:rPr>
        <w:drawing>
          <wp:inline distT="0" distB="0" distL="0" distR="0" wp14:anchorId="412DF3F8" wp14:editId="510171EF">
            <wp:extent cx="5727577" cy="749808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UserAccess.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7577" cy="7498080"/>
                    </a:xfrm>
                    <a:prstGeom prst="rect">
                      <a:avLst/>
                    </a:prstGeom>
                    <a:ln>
                      <a:noFill/>
                    </a:ln>
                    <a:extLst>
                      <a:ext uri="{53640926-AAD7-44D8-BBD7-CCE9431645EC}">
                        <a14:shadowObscured xmlns:a14="http://schemas.microsoft.com/office/drawing/2010/main"/>
                      </a:ext>
                    </a:extLst>
                  </pic:spPr>
                </pic:pic>
              </a:graphicData>
            </a:graphic>
          </wp:inline>
        </w:drawing>
      </w:r>
    </w:p>
    <w:p w14:paraId="5472E6C8" w14:textId="0075933F" w:rsidR="003F57EB" w:rsidRDefault="003F57EB" w:rsidP="003F57EB">
      <w:pPr>
        <w:pStyle w:val="Caption"/>
      </w:pPr>
      <w:bookmarkStart w:id="34" w:name="_Toc414628969"/>
      <w:r w:rsidRPr="00CB0EFB">
        <w:t xml:space="preserve">Figure </w:t>
      </w:r>
      <w:r w:rsidR="005E79ED">
        <w:fldChar w:fldCharType="begin"/>
      </w:r>
      <w:r w:rsidR="005E79ED">
        <w:instrText xml:space="preserve"> SEQ Figure \* ARABIC </w:instrText>
      </w:r>
      <w:r w:rsidR="005E79ED">
        <w:fldChar w:fldCharType="separate"/>
      </w:r>
      <w:r w:rsidR="002074F1" w:rsidRPr="00CB0EFB">
        <w:rPr>
          <w:noProof/>
        </w:rPr>
        <w:t>12</w:t>
      </w:r>
      <w:r w:rsidR="005E79ED">
        <w:rPr>
          <w:noProof/>
        </w:rPr>
        <w:fldChar w:fldCharType="end"/>
      </w:r>
      <w:r w:rsidR="00473473" w:rsidRPr="00CB0EFB">
        <w:rPr>
          <w:noProof/>
        </w:rPr>
        <w:t>.</w:t>
      </w:r>
      <w:r w:rsidRPr="00CB0EFB">
        <w:t xml:space="preserve"> CRDC Survey Tool User Access Page</w:t>
      </w:r>
      <w:bookmarkEnd w:id="34"/>
    </w:p>
    <w:p w14:paraId="42C4CC83" w14:textId="648B934D" w:rsidR="00D92AAD" w:rsidRDefault="00B52459" w:rsidP="00EC08E4">
      <w:r>
        <w:lastRenderedPageBreak/>
        <w:t xml:space="preserve">The left-hand column of the table </w:t>
      </w:r>
      <w:r w:rsidRPr="00CB0EFB">
        <w:t xml:space="preserve">on </w:t>
      </w:r>
      <w:r w:rsidR="004F51F1" w:rsidRPr="00CB0EFB">
        <w:t xml:space="preserve">the </w:t>
      </w:r>
      <w:r w:rsidR="005D7B17" w:rsidRPr="00CB0EFB">
        <w:t>User Access page</w:t>
      </w:r>
      <w:r w:rsidRPr="00CB0EFB">
        <w:t xml:space="preserve"> </w:t>
      </w:r>
      <w:r w:rsidR="006E1925" w:rsidRPr="00CB0EFB">
        <w:t>shows the list of permissions assigned to the</w:t>
      </w:r>
      <w:r w:rsidR="006E1925" w:rsidRPr="0067675E">
        <w:t xml:space="preserve"> current user account</w:t>
      </w:r>
      <w:r>
        <w:t>;</w:t>
      </w:r>
      <w:r w:rsidR="00D92AAD">
        <w:t xml:space="preserve"> </w:t>
      </w:r>
      <w:r w:rsidR="00BA4E43" w:rsidRPr="005D7B17">
        <w:t>the right</w:t>
      </w:r>
      <w:r w:rsidR="00473473" w:rsidRPr="005D7B17">
        <w:t>-</w:t>
      </w:r>
      <w:r w:rsidR="00BA4E43" w:rsidRPr="005D7B17">
        <w:t>hand column lists the Forms (District and School) by LEA</w:t>
      </w:r>
      <w:r w:rsidR="00BA4E43">
        <w:t xml:space="preserve"> and School ID</w:t>
      </w:r>
      <w:r w:rsidR="005D7B17">
        <w:t xml:space="preserve"> </w:t>
      </w:r>
      <w:r w:rsidR="005D7B17" w:rsidRPr="00274581">
        <w:t>(see figure 13)</w:t>
      </w:r>
      <w:r w:rsidR="006E1925" w:rsidRPr="00274581">
        <w:t>.</w:t>
      </w:r>
    </w:p>
    <w:p w14:paraId="6258AE62" w14:textId="1F70CE52" w:rsidR="006E1925" w:rsidRDefault="00D92AAD" w:rsidP="00EC08E4">
      <w:r w:rsidRPr="001F7FD8">
        <w:t>U</w:t>
      </w:r>
      <w:r w:rsidR="00916997" w:rsidRPr="001F7FD8">
        <w:t>ser access roles</w:t>
      </w:r>
      <w:r w:rsidR="00B52459" w:rsidRPr="001F7FD8">
        <w:t xml:space="preserve"> </w:t>
      </w:r>
      <w:r w:rsidR="00916997" w:rsidRPr="001F7FD8">
        <w:t>are explained in</w:t>
      </w:r>
      <w:r w:rsidR="00BA4E43" w:rsidRPr="001F7FD8">
        <w:t xml:space="preserve"> greater depth </w:t>
      </w:r>
      <w:r w:rsidR="001F7FD8" w:rsidRPr="00EE5373">
        <w:t xml:space="preserve">in </w:t>
      </w:r>
      <w:r w:rsidR="00AE3225">
        <w:t>s</w:t>
      </w:r>
      <w:r w:rsidR="001F7FD8" w:rsidRPr="00EE5373">
        <w:t>ection</w:t>
      </w:r>
      <w:r w:rsidR="001F7FD8">
        <w:t xml:space="preserve"> 2.6.2 on User Management.</w:t>
      </w:r>
      <w:r w:rsidR="00916997">
        <w:t xml:space="preserve"> </w:t>
      </w:r>
    </w:p>
    <w:p w14:paraId="1167CBBA" w14:textId="5FC627E0" w:rsidR="006E1925" w:rsidRDefault="006E1925" w:rsidP="006E1925">
      <w:pPr>
        <w:jc w:val="center"/>
      </w:pPr>
      <w:r>
        <w:rPr>
          <w:noProof/>
        </w:rPr>
        <w:drawing>
          <wp:inline distT="0" distB="0" distL="0" distR="0" wp14:anchorId="4FF4AE7D" wp14:editId="599A4F34">
            <wp:extent cx="3543795" cy="660334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UserAccessPermissions.png"/>
                    <pic:cNvPicPr/>
                  </pic:nvPicPr>
                  <pic:blipFill>
                    <a:blip r:embed="rId26">
                      <a:extLst>
                        <a:ext uri="{28A0092B-C50C-407E-A947-70E740481C1C}">
                          <a14:useLocalDpi xmlns:a14="http://schemas.microsoft.com/office/drawing/2010/main" val="0"/>
                        </a:ext>
                      </a:extLst>
                    </a:blip>
                    <a:stretch>
                      <a:fillRect/>
                    </a:stretch>
                  </pic:blipFill>
                  <pic:spPr>
                    <a:xfrm>
                      <a:off x="0" y="0"/>
                      <a:ext cx="3543795" cy="6603345"/>
                    </a:xfrm>
                    <a:prstGeom prst="rect">
                      <a:avLst/>
                    </a:prstGeom>
                  </pic:spPr>
                </pic:pic>
              </a:graphicData>
            </a:graphic>
          </wp:inline>
        </w:drawing>
      </w:r>
    </w:p>
    <w:p w14:paraId="55FF6454" w14:textId="277204B9" w:rsidR="006E1925" w:rsidRDefault="006E1925" w:rsidP="006E1925">
      <w:pPr>
        <w:pStyle w:val="Caption"/>
      </w:pPr>
      <w:bookmarkStart w:id="35" w:name="_Toc414628970"/>
      <w:r>
        <w:t xml:space="preserve">Figure </w:t>
      </w:r>
      <w:r w:rsidR="005E79ED">
        <w:fldChar w:fldCharType="begin"/>
      </w:r>
      <w:r w:rsidR="005E79ED">
        <w:instrText xml:space="preserve"> SEQ Figure \* ARABIC </w:instrText>
      </w:r>
      <w:r w:rsidR="005E79ED">
        <w:fldChar w:fldCharType="separate"/>
      </w:r>
      <w:r w:rsidR="004F51F1">
        <w:rPr>
          <w:noProof/>
        </w:rPr>
        <w:t>13</w:t>
      </w:r>
      <w:r w:rsidR="005E79ED">
        <w:rPr>
          <w:noProof/>
        </w:rPr>
        <w:fldChar w:fldCharType="end"/>
      </w:r>
      <w:r w:rsidR="005D7B17">
        <w:rPr>
          <w:noProof/>
        </w:rPr>
        <w:t>.</w:t>
      </w:r>
      <w:r>
        <w:t xml:space="preserve"> CRDC Survey Tool User Access Permissions</w:t>
      </w:r>
      <w:bookmarkEnd w:id="35"/>
    </w:p>
    <w:p w14:paraId="54532B5F" w14:textId="77777777" w:rsidR="006E1925" w:rsidRDefault="006E1925">
      <w:pPr>
        <w:tabs>
          <w:tab w:val="clear" w:pos="720"/>
          <w:tab w:val="clear" w:pos="5760"/>
        </w:tabs>
        <w:spacing w:before="0" w:after="0"/>
        <w:ind w:right="0"/>
      </w:pPr>
      <w:r>
        <w:br w:type="page"/>
      </w:r>
    </w:p>
    <w:p w14:paraId="3D668607" w14:textId="6CF633DC" w:rsidR="006E1925" w:rsidRDefault="00A72681" w:rsidP="00EC08E4">
      <w:r>
        <w:lastRenderedPageBreak/>
        <w:t>The legend at the bottom</w:t>
      </w:r>
      <w:r w:rsidR="00C73FB2">
        <w:t xml:space="preserve"> </w:t>
      </w:r>
      <w:r w:rsidR="006E1925">
        <w:t xml:space="preserve">of the </w:t>
      </w:r>
      <w:r w:rsidR="007946CE">
        <w:t xml:space="preserve">User Access </w:t>
      </w:r>
      <w:r w:rsidR="006E1925">
        <w:t xml:space="preserve">page </w:t>
      </w:r>
      <w:r>
        <w:t>explains how to interpret</w:t>
      </w:r>
      <w:r w:rsidR="006E1925">
        <w:t xml:space="preserve"> the information provided</w:t>
      </w:r>
      <w:r w:rsidR="00C73FB2">
        <w:t xml:space="preserve"> </w:t>
      </w:r>
      <w:r>
        <w:t xml:space="preserve">in the </w:t>
      </w:r>
      <w:r w:rsidR="00E177C8">
        <w:t xml:space="preserve">permissions </w:t>
      </w:r>
      <w:r>
        <w:t>table</w:t>
      </w:r>
      <w:r w:rsidR="00C73FB2">
        <w:t xml:space="preserve"> (</w:t>
      </w:r>
      <w:r w:rsidR="00C73FB2" w:rsidRPr="00274581">
        <w:t>see figure 14</w:t>
      </w:r>
      <w:r w:rsidR="00C73FB2" w:rsidRPr="00831CCB">
        <w:t>)</w:t>
      </w:r>
      <w:r w:rsidR="006E1925" w:rsidRPr="00831CCB">
        <w:t>.</w:t>
      </w:r>
    </w:p>
    <w:p w14:paraId="7C466310" w14:textId="77777777" w:rsidR="00D92AAD" w:rsidRDefault="00D92AAD" w:rsidP="00EC08E4"/>
    <w:p w14:paraId="436A9101" w14:textId="44FFF1CE" w:rsidR="006E1925" w:rsidRDefault="006E1925" w:rsidP="006E1925">
      <w:pPr>
        <w:jc w:val="center"/>
      </w:pPr>
      <w:r>
        <w:rPr>
          <w:noProof/>
        </w:rPr>
        <w:drawing>
          <wp:inline distT="0" distB="0" distL="0" distR="0" wp14:anchorId="29EC399E" wp14:editId="0EDC945F">
            <wp:extent cx="5942965" cy="24688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UserAccessLegend.png"/>
                    <pic:cNvPicPr/>
                  </pic:nvPicPr>
                  <pic:blipFill rotWithShape="1">
                    <a:blip r:embed="rId27">
                      <a:extLst>
                        <a:ext uri="{28A0092B-C50C-407E-A947-70E740481C1C}">
                          <a14:useLocalDpi xmlns:a14="http://schemas.microsoft.com/office/drawing/2010/main" val="0"/>
                        </a:ext>
                      </a:extLst>
                    </a:blip>
                    <a:srcRect b="3800"/>
                    <a:stretch/>
                  </pic:blipFill>
                  <pic:spPr bwMode="auto">
                    <a:xfrm>
                      <a:off x="0" y="0"/>
                      <a:ext cx="5943600" cy="2469144"/>
                    </a:xfrm>
                    <a:prstGeom prst="rect">
                      <a:avLst/>
                    </a:prstGeom>
                    <a:ln>
                      <a:noFill/>
                    </a:ln>
                    <a:extLst>
                      <a:ext uri="{53640926-AAD7-44D8-BBD7-CCE9431645EC}">
                        <a14:shadowObscured xmlns:a14="http://schemas.microsoft.com/office/drawing/2010/main"/>
                      </a:ext>
                    </a:extLst>
                  </pic:spPr>
                </pic:pic>
              </a:graphicData>
            </a:graphic>
          </wp:inline>
        </w:drawing>
      </w:r>
    </w:p>
    <w:p w14:paraId="10485ED3" w14:textId="2FDBAF72" w:rsidR="006E1925" w:rsidRDefault="006E1925" w:rsidP="006E1925">
      <w:pPr>
        <w:pStyle w:val="Caption"/>
      </w:pPr>
      <w:bookmarkStart w:id="36" w:name="_Toc414628971"/>
      <w:r>
        <w:t xml:space="preserve">Figure </w:t>
      </w:r>
      <w:r w:rsidR="005E79ED">
        <w:fldChar w:fldCharType="begin"/>
      </w:r>
      <w:r w:rsidR="005E79ED">
        <w:instrText xml:space="preserve"> SEQ Figure \* ARABIC </w:instrText>
      </w:r>
      <w:r w:rsidR="005E79ED">
        <w:fldChar w:fldCharType="separate"/>
      </w:r>
      <w:r w:rsidR="004F51F1">
        <w:rPr>
          <w:noProof/>
        </w:rPr>
        <w:t>14</w:t>
      </w:r>
      <w:r w:rsidR="005E79ED">
        <w:rPr>
          <w:noProof/>
        </w:rPr>
        <w:fldChar w:fldCharType="end"/>
      </w:r>
      <w:r w:rsidR="00C73FB2">
        <w:rPr>
          <w:noProof/>
        </w:rPr>
        <w:t>.</w:t>
      </w:r>
      <w:r>
        <w:t xml:space="preserve"> CRDC Survey Tool User Access Legend</w:t>
      </w:r>
      <w:bookmarkEnd w:id="36"/>
    </w:p>
    <w:p w14:paraId="0581E838" w14:textId="32C54833" w:rsidR="00F923B2" w:rsidRDefault="00734DCC" w:rsidP="00E177C8">
      <w:r>
        <w:t>“</w:t>
      </w:r>
      <w:r w:rsidR="007F1A93">
        <w:t>Change Password</w:t>
      </w:r>
      <w:r>
        <w:t>”</w:t>
      </w:r>
      <w:r w:rsidR="007F1A93">
        <w:t xml:space="preserve"> takes the user to the Change Password </w:t>
      </w:r>
      <w:r w:rsidR="007F1A93" w:rsidRPr="00E177C8">
        <w:t>dialog</w:t>
      </w:r>
      <w:r w:rsidR="00496F8F" w:rsidRPr="00E177C8">
        <w:t xml:space="preserve"> screen</w:t>
      </w:r>
      <w:r w:rsidR="007F1A93" w:rsidRPr="00E177C8">
        <w:t xml:space="preserve">, </w:t>
      </w:r>
      <w:r w:rsidR="00A72681" w:rsidRPr="00E177C8">
        <w:t>which</w:t>
      </w:r>
      <w:r w:rsidR="00A72681">
        <w:t xml:space="preserve"> is </w:t>
      </w:r>
      <w:r w:rsidR="007F1A93">
        <w:t>discussed below</w:t>
      </w:r>
      <w:r w:rsidR="00A72681">
        <w:t>.</w:t>
      </w:r>
      <w:r w:rsidR="002B092C">
        <w:t xml:space="preserve"> </w:t>
      </w:r>
      <w:r>
        <w:t>“</w:t>
      </w:r>
      <w:r w:rsidR="002B092C">
        <w:t>Logout</w:t>
      </w:r>
      <w:r>
        <w:t>”</w:t>
      </w:r>
      <w:r w:rsidR="002B092C">
        <w:t xml:space="preserve"> log</w:t>
      </w:r>
      <w:r w:rsidR="00496F8F">
        <w:t>s</w:t>
      </w:r>
      <w:r w:rsidR="002B092C">
        <w:t xml:space="preserve"> the user out of the system.</w:t>
      </w:r>
    </w:p>
    <w:p w14:paraId="492029CC" w14:textId="72D753E1" w:rsidR="007950CB" w:rsidRPr="007950CB" w:rsidRDefault="007950CB" w:rsidP="00B534E9"/>
    <w:p w14:paraId="760AE86F" w14:textId="64DD4664" w:rsidR="00574664" w:rsidRDefault="00574664" w:rsidP="00B534E9">
      <w:pPr>
        <w:pStyle w:val="Heading4"/>
      </w:pPr>
      <w:r>
        <w:t>Resetting Password</w:t>
      </w:r>
      <w:r w:rsidR="007F1A93">
        <w:t>s</w:t>
      </w:r>
    </w:p>
    <w:p w14:paraId="07DAD4DB" w14:textId="556F8F4A" w:rsidR="006840EB" w:rsidRPr="006840EB" w:rsidRDefault="006840EB" w:rsidP="006840EB">
      <w:r w:rsidRPr="00296D8C">
        <w:t xml:space="preserve">Users </w:t>
      </w:r>
      <w:r w:rsidR="00296D8C">
        <w:t>of</w:t>
      </w:r>
      <w:r w:rsidR="00296D8C" w:rsidRPr="00296D8C">
        <w:t xml:space="preserve"> </w:t>
      </w:r>
      <w:r w:rsidRPr="00296D8C">
        <w:t>the new survey tool</w:t>
      </w:r>
      <w:r>
        <w:t xml:space="preserve"> have the ability to change their own passwords.</w:t>
      </w:r>
    </w:p>
    <w:p w14:paraId="4943AA90" w14:textId="1F30FA70" w:rsidR="00574664" w:rsidRDefault="00EC08E4" w:rsidP="00B534E9">
      <w:pPr>
        <w:pStyle w:val="Heading5"/>
      </w:pPr>
      <w:r>
        <w:t>Change Password</w:t>
      </w:r>
    </w:p>
    <w:p w14:paraId="22C0C366" w14:textId="7CC577D9" w:rsidR="006840EB" w:rsidRDefault="00E177C8" w:rsidP="00E177C8">
      <w:r>
        <w:t xml:space="preserve">If </w:t>
      </w:r>
      <w:r w:rsidR="006840EB" w:rsidRPr="007F19A8">
        <w:t xml:space="preserve">a user recalls the current password, changing </w:t>
      </w:r>
      <w:r w:rsidR="007F19A8">
        <w:t>it</w:t>
      </w:r>
      <w:r w:rsidR="006840EB" w:rsidRPr="007F19A8">
        <w:t xml:space="preserve"> may be accomplished </w:t>
      </w:r>
      <w:r w:rsidR="006840EB" w:rsidRPr="0081340E">
        <w:t>by selecting Change Password from the User menu available on every screen of the tool</w:t>
      </w:r>
      <w:r w:rsidR="007F19A8">
        <w:t xml:space="preserve"> (see figure 15</w:t>
      </w:r>
      <w:r>
        <w:t>)</w:t>
      </w:r>
      <w:r w:rsidR="006840EB" w:rsidRPr="0081340E">
        <w:t>.</w:t>
      </w:r>
      <w:r w:rsidR="006840EB">
        <w:t xml:space="preserve"> </w:t>
      </w:r>
    </w:p>
    <w:p w14:paraId="00083950" w14:textId="15102EE7" w:rsidR="006840EB" w:rsidRDefault="004250EC" w:rsidP="006B41ED">
      <w:pPr>
        <w:jc w:val="center"/>
      </w:pPr>
      <w:r>
        <w:rPr>
          <w:noProof/>
        </w:rPr>
        <w:drawing>
          <wp:inline distT="0" distB="0" distL="0" distR="0" wp14:anchorId="28E40359" wp14:editId="377F19BD">
            <wp:extent cx="5941735" cy="105349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UserMenuSelectChangePassword.png"/>
                    <pic:cNvPicPr/>
                  </pic:nvPicPr>
                  <pic:blipFill>
                    <a:blip r:embed="rId28">
                      <a:extLst>
                        <a:ext uri="{28A0092B-C50C-407E-A947-70E740481C1C}">
                          <a14:useLocalDpi xmlns:a14="http://schemas.microsoft.com/office/drawing/2010/main" val="0"/>
                        </a:ext>
                      </a:extLst>
                    </a:blip>
                    <a:stretch>
                      <a:fillRect/>
                    </a:stretch>
                  </pic:blipFill>
                  <pic:spPr>
                    <a:xfrm>
                      <a:off x="0" y="0"/>
                      <a:ext cx="5941735" cy="1053498"/>
                    </a:xfrm>
                    <a:prstGeom prst="rect">
                      <a:avLst/>
                    </a:prstGeom>
                  </pic:spPr>
                </pic:pic>
              </a:graphicData>
            </a:graphic>
          </wp:inline>
        </w:drawing>
      </w:r>
    </w:p>
    <w:p w14:paraId="71F7336C" w14:textId="122865A1" w:rsidR="004250EC" w:rsidRDefault="006840EB" w:rsidP="00534D7F">
      <w:pPr>
        <w:pStyle w:val="Caption"/>
      </w:pPr>
      <w:bookmarkStart w:id="37" w:name="_Toc414628972"/>
      <w:r w:rsidRPr="000F2F5F">
        <w:t xml:space="preserve">Figure </w:t>
      </w:r>
      <w:r w:rsidR="001D3E20" w:rsidRPr="00E177C8">
        <w:rPr>
          <w:b w:val="0"/>
          <w:bCs w:val="0"/>
        </w:rPr>
        <w:fldChar w:fldCharType="begin"/>
      </w:r>
      <w:r w:rsidR="001D3E20" w:rsidRPr="00E177C8">
        <w:rPr>
          <w:b w:val="0"/>
          <w:bCs w:val="0"/>
        </w:rPr>
        <w:instrText xml:space="preserve"> SEQ Figure \* ARABIC </w:instrText>
      </w:r>
      <w:r w:rsidR="001D3E20" w:rsidRPr="00E177C8">
        <w:rPr>
          <w:rFonts w:ascii="Arial" w:hAnsi="Arial"/>
          <w:b w:val="0"/>
          <w:bCs w:val="0"/>
          <w:noProof/>
          <w:color w:val="000000"/>
        </w:rPr>
        <w:fldChar w:fldCharType="separate"/>
      </w:r>
      <w:r w:rsidR="002074F1" w:rsidRPr="000F2F5F">
        <w:rPr>
          <w:noProof/>
        </w:rPr>
        <w:t>15</w:t>
      </w:r>
      <w:r w:rsidR="001D3E20" w:rsidRPr="00E177C8">
        <w:rPr>
          <w:rFonts w:ascii="Arial" w:hAnsi="Arial"/>
          <w:b w:val="0"/>
          <w:bCs w:val="0"/>
          <w:noProof/>
          <w:color w:val="000000"/>
        </w:rPr>
        <w:fldChar w:fldCharType="end"/>
      </w:r>
      <w:r w:rsidR="000F2F5F" w:rsidRPr="00827626">
        <w:rPr>
          <w:rFonts w:ascii="Arial" w:hAnsi="Arial"/>
          <w:bCs w:val="0"/>
          <w:noProof/>
          <w:color w:val="000000"/>
        </w:rPr>
        <w:t>.</w:t>
      </w:r>
      <w:r w:rsidRPr="000F2F5F">
        <w:t xml:space="preserve"> CRDC Survey Tool User </w:t>
      </w:r>
      <w:r w:rsidRPr="00E177C8">
        <w:t>Menu</w:t>
      </w:r>
      <w:r w:rsidRPr="000F2F5F">
        <w:t xml:space="preserve"> Select</w:t>
      </w:r>
      <w:r>
        <w:t xml:space="preserve"> Change Password</w:t>
      </w:r>
      <w:bookmarkEnd w:id="37"/>
      <w:r w:rsidR="007F19A8">
        <w:t xml:space="preserve"> </w:t>
      </w:r>
    </w:p>
    <w:p w14:paraId="4851CF13" w14:textId="77777777" w:rsidR="00F923B2" w:rsidRDefault="00F923B2">
      <w:pPr>
        <w:tabs>
          <w:tab w:val="clear" w:pos="720"/>
          <w:tab w:val="clear" w:pos="5760"/>
        </w:tabs>
        <w:spacing w:before="0" w:after="0"/>
        <w:ind w:right="0"/>
      </w:pPr>
      <w:r>
        <w:br w:type="page"/>
      </w:r>
    </w:p>
    <w:p w14:paraId="7E726237" w14:textId="59B322FB" w:rsidR="004250EC" w:rsidRDefault="006840EB" w:rsidP="004250EC">
      <w:r w:rsidRPr="00E177C8">
        <w:lastRenderedPageBreak/>
        <w:t>This</w:t>
      </w:r>
      <w:r>
        <w:t xml:space="preserve"> will bring up the Change Password dialog screen.</w:t>
      </w:r>
    </w:p>
    <w:p w14:paraId="6681063A" w14:textId="052EE573" w:rsidR="006840EB" w:rsidRDefault="006B41ED" w:rsidP="004250EC">
      <w:r>
        <w:rPr>
          <w:noProof/>
        </w:rPr>
        <w:drawing>
          <wp:inline distT="0" distB="0" distL="0" distR="0" wp14:anchorId="44451C9F" wp14:editId="5D8530EF">
            <wp:extent cx="5837452" cy="26334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ChangePasswordDialog.png"/>
                    <pic:cNvPicPr/>
                  </pic:nvPicPr>
                  <pic:blipFill>
                    <a:blip r:embed="rId29">
                      <a:extLst>
                        <a:ext uri="{28A0092B-C50C-407E-A947-70E740481C1C}">
                          <a14:useLocalDpi xmlns:a14="http://schemas.microsoft.com/office/drawing/2010/main" val="0"/>
                        </a:ext>
                      </a:extLst>
                    </a:blip>
                    <a:stretch>
                      <a:fillRect/>
                    </a:stretch>
                  </pic:blipFill>
                  <pic:spPr>
                    <a:xfrm>
                      <a:off x="0" y="0"/>
                      <a:ext cx="5837452" cy="2633472"/>
                    </a:xfrm>
                    <a:prstGeom prst="rect">
                      <a:avLst/>
                    </a:prstGeom>
                  </pic:spPr>
                </pic:pic>
              </a:graphicData>
            </a:graphic>
          </wp:inline>
        </w:drawing>
      </w:r>
    </w:p>
    <w:p w14:paraId="7ED8C6FE" w14:textId="5DDBFD7B" w:rsidR="006840EB" w:rsidRPr="002B092C" w:rsidRDefault="006840EB" w:rsidP="006840EB">
      <w:pPr>
        <w:pStyle w:val="Caption"/>
      </w:pPr>
      <w:bookmarkStart w:id="38" w:name="_Toc414628973"/>
      <w:r>
        <w:t xml:space="preserve">Figure </w:t>
      </w:r>
      <w:r w:rsidR="005E79ED">
        <w:fldChar w:fldCharType="begin"/>
      </w:r>
      <w:r w:rsidR="005E79ED">
        <w:instrText xml:space="preserve"> SEQ Figure \* ARABIC </w:instrText>
      </w:r>
      <w:r w:rsidR="005E79ED">
        <w:fldChar w:fldCharType="separate"/>
      </w:r>
      <w:r w:rsidR="00CB7186">
        <w:rPr>
          <w:noProof/>
        </w:rPr>
        <w:t>16</w:t>
      </w:r>
      <w:r w:rsidR="005E79ED">
        <w:rPr>
          <w:noProof/>
        </w:rPr>
        <w:fldChar w:fldCharType="end"/>
      </w:r>
      <w:r w:rsidR="007F19A8">
        <w:rPr>
          <w:noProof/>
        </w:rPr>
        <w:t>.</w:t>
      </w:r>
      <w:r>
        <w:t xml:space="preserve"> CRDC Survey Tool Change Password</w:t>
      </w:r>
      <w:r w:rsidR="007F19A8">
        <w:t xml:space="preserve"> Dialog Screen</w:t>
      </w:r>
      <w:bookmarkEnd w:id="38"/>
    </w:p>
    <w:p w14:paraId="63B6576D" w14:textId="468B3BCF" w:rsidR="00F923B2" w:rsidRPr="006840EB" w:rsidRDefault="000E087F" w:rsidP="00B36251">
      <w:r>
        <w:t xml:space="preserve">The </w:t>
      </w:r>
      <w:r w:rsidR="00C37B73">
        <w:t xml:space="preserve">email address </w:t>
      </w:r>
      <w:r>
        <w:t>will already be filled in for the logged</w:t>
      </w:r>
      <w:r w:rsidR="007F19A8">
        <w:t>-</w:t>
      </w:r>
      <w:r>
        <w:t>in user. All that is required is to enter the old password, then enter and confirm the desired new password. Errors will be shown if either the old password is incorrect or if the New Password and Confirm Password fields do not match.</w:t>
      </w:r>
    </w:p>
    <w:p w14:paraId="43F3450E" w14:textId="2EECF54F" w:rsidR="00574664" w:rsidRDefault="00574664" w:rsidP="00B534E9">
      <w:pPr>
        <w:pStyle w:val="Heading5"/>
      </w:pPr>
      <w:r>
        <w:t>Forgotten Passwords</w:t>
      </w:r>
      <w:r w:rsidR="008C1657">
        <w:t xml:space="preserve"> </w:t>
      </w:r>
    </w:p>
    <w:p w14:paraId="117DB6BE" w14:textId="0E5A2339" w:rsidR="000E087F" w:rsidRPr="000E087F" w:rsidRDefault="000E087F" w:rsidP="000E087F">
      <w:pPr>
        <w:rPr>
          <w:i/>
          <w:color w:val="auto"/>
        </w:rPr>
      </w:pPr>
      <w:r w:rsidRPr="001F08FF">
        <w:t xml:space="preserve">If </w:t>
      </w:r>
      <w:r w:rsidRPr="004A24B0">
        <w:t>a user</w:t>
      </w:r>
      <w:r w:rsidRPr="00AB1ACE">
        <w:t xml:space="preserve"> has forgotten the current password</w:t>
      </w:r>
      <w:r w:rsidR="008F7730" w:rsidRPr="00AB1ACE">
        <w:t xml:space="preserve">, </w:t>
      </w:r>
      <w:r w:rsidR="00202C2A" w:rsidRPr="00AB1ACE">
        <w:t>they</w:t>
      </w:r>
      <w:r>
        <w:t xml:space="preserve"> will need to follow the “</w:t>
      </w:r>
      <w:r w:rsidRPr="000E087F">
        <w:rPr>
          <w:color w:val="548DD4" w:themeColor="text2" w:themeTint="99"/>
        </w:rPr>
        <w:t>Forgot your password?</w:t>
      </w:r>
      <w:r w:rsidRPr="000E087F">
        <w:rPr>
          <w:color w:val="auto"/>
        </w:rPr>
        <w:t>”</w:t>
      </w:r>
      <w:r>
        <w:rPr>
          <w:color w:val="548DD4" w:themeColor="text2" w:themeTint="99"/>
        </w:rPr>
        <w:t xml:space="preserve"> </w:t>
      </w:r>
      <w:r>
        <w:rPr>
          <w:color w:val="auto"/>
        </w:rPr>
        <w:t>link under the Password field</w:t>
      </w:r>
      <w:r w:rsidR="008C1657">
        <w:rPr>
          <w:color w:val="auto"/>
        </w:rPr>
        <w:t xml:space="preserve"> (see figure 17)</w:t>
      </w:r>
      <w:r>
        <w:rPr>
          <w:color w:val="auto"/>
        </w:rPr>
        <w:t>.</w:t>
      </w:r>
      <w:r w:rsidR="008C1657">
        <w:rPr>
          <w:color w:val="auto"/>
        </w:rPr>
        <w:t xml:space="preserve"> </w:t>
      </w:r>
    </w:p>
    <w:p w14:paraId="181E4B48" w14:textId="77320961" w:rsidR="000E087F" w:rsidRDefault="006B41ED" w:rsidP="006B41ED">
      <w:pPr>
        <w:jc w:val="center"/>
      </w:pPr>
      <w:r>
        <w:rPr>
          <w:noProof/>
        </w:rPr>
        <w:drawing>
          <wp:inline distT="0" distB="0" distL="0" distR="0" wp14:anchorId="559EC54C" wp14:editId="25D55043">
            <wp:extent cx="5971032" cy="113385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7ForgottenPassword.png"/>
                    <pic:cNvPicPr/>
                  </pic:nvPicPr>
                  <pic:blipFill>
                    <a:blip r:embed="rId30">
                      <a:extLst>
                        <a:ext uri="{28A0092B-C50C-407E-A947-70E740481C1C}">
                          <a14:useLocalDpi xmlns:a14="http://schemas.microsoft.com/office/drawing/2010/main" val="0"/>
                        </a:ext>
                      </a:extLst>
                    </a:blip>
                    <a:stretch>
                      <a:fillRect/>
                    </a:stretch>
                  </pic:blipFill>
                  <pic:spPr>
                    <a:xfrm>
                      <a:off x="0" y="0"/>
                      <a:ext cx="5971032" cy="1133856"/>
                    </a:xfrm>
                    <a:prstGeom prst="rect">
                      <a:avLst/>
                    </a:prstGeom>
                  </pic:spPr>
                </pic:pic>
              </a:graphicData>
            </a:graphic>
          </wp:inline>
        </w:drawing>
      </w:r>
    </w:p>
    <w:p w14:paraId="5D3AD4D5" w14:textId="0898F825" w:rsidR="000E087F" w:rsidRPr="002B092C" w:rsidRDefault="000E087F" w:rsidP="000E087F">
      <w:pPr>
        <w:pStyle w:val="Caption"/>
      </w:pPr>
      <w:bookmarkStart w:id="39" w:name="_Toc414628974"/>
      <w:r>
        <w:t xml:space="preserve">Figure </w:t>
      </w:r>
      <w:r w:rsidR="005E79ED">
        <w:fldChar w:fldCharType="begin"/>
      </w:r>
      <w:r w:rsidR="005E79ED">
        <w:instrText xml:space="preserve"> SEQ Figure \* ARABIC </w:instrText>
      </w:r>
      <w:r w:rsidR="005E79ED">
        <w:fldChar w:fldCharType="separate"/>
      </w:r>
      <w:r w:rsidR="004F51F1">
        <w:rPr>
          <w:noProof/>
        </w:rPr>
        <w:t>17</w:t>
      </w:r>
      <w:r w:rsidR="005E79ED">
        <w:rPr>
          <w:noProof/>
        </w:rPr>
        <w:fldChar w:fldCharType="end"/>
      </w:r>
      <w:r w:rsidR="007F19A8">
        <w:rPr>
          <w:noProof/>
        </w:rPr>
        <w:t>.</w:t>
      </w:r>
      <w:r>
        <w:t xml:space="preserve"> CRDC Survey Tool Forgotten Password</w:t>
      </w:r>
      <w:bookmarkEnd w:id="39"/>
    </w:p>
    <w:p w14:paraId="6E803633" w14:textId="14796726" w:rsidR="000E087F" w:rsidRDefault="000E087F" w:rsidP="00B36251">
      <w:r>
        <w:t>This will bring the user to the Reset Password dialog screen</w:t>
      </w:r>
      <w:r w:rsidR="008C1657">
        <w:t xml:space="preserve"> (see figure 18)</w:t>
      </w:r>
      <w:r>
        <w:t>.</w:t>
      </w:r>
      <w:r w:rsidR="008C1657">
        <w:t xml:space="preserve"> </w:t>
      </w:r>
    </w:p>
    <w:p w14:paraId="0E21CF0A" w14:textId="2914573B" w:rsidR="000E087F" w:rsidRDefault="00602814" w:rsidP="006B41ED">
      <w:pPr>
        <w:jc w:val="center"/>
      </w:pPr>
      <w:r>
        <w:rPr>
          <w:noProof/>
        </w:rPr>
        <w:drawing>
          <wp:inline distT="0" distB="0" distL="0" distR="0" wp14:anchorId="0C634C80" wp14:editId="1AE581DA">
            <wp:extent cx="3895344" cy="1508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ResetPasswordDialog.png"/>
                    <pic:cNvPicPr/>
                  </pic:nvPicPr>
                  <pic:blipFill rotWithShape="1">
                    <a:blip r:embed="rId31">
                      <a:extLst>
                        <a:ext uri="{28A0092B-C50C-407E-A947-70E740481C1C}">
                          <a14:useLocalDpi xmlns:a14="http://schemas.microsoft.com/office/drawing/2010/main" val="0"/>
                        </a:ext>
                      </a:extLst>
                    </a:blip>
                    <a:srcRect t="33275" b="-30"/>
                    <a:stretch/>
                  </pic:blipFill>
                  <pic:spPr bwMode="auto">
                    <a:xfrm>
                      <a:off x="0" y="0"/>
                      <a:ext cx="3895344" cy="1508760"/>
                    </a:xfrm>
                    <a:prstGeom prst="rect">
                      <a:avLst/>
                    </a:prstGeom>
                    <a:ln>
                      <a:noFill/>
                    </a:ln>
                    <a:extLst>
                      <a:ext uri="{53640926-AAD7-44D8-BBD7-CCE9431645EC}">
                        <a14:shadowObscured xmlns:a14="http://schemas.microsoft.com/office/drawing/2010/main"/>
                      </a:ext>
                    </a:extLst>
                  </pic:spPr>
                </pic:pic>
              </a:graphicData>
            </a:graphic>
          </wp:inline>
        </w:drawing>
      </w:r>
    </w:p>
    <w:p w14:paraId="421063C9" w14:textId="22BC169F" w:rsidR="000E087F" w:rsidRPr="002B092C" w:rsidRDefault="000E087F" w:rsidP="000E087F">
      <w:pPr>
        <w:pStyle w:val="Caption"/>
      </w:pPr>
      <w:bookmarkStart w:id="40" w:name="_Toc414628975"/>
      <w:r>
        <w:t xml:space="preserve">Figure </w:t>
      </w:r>
      <w:r w:rsidR="005E79ED">
        <w:fldChar w:fldCharType="begin"/>
      </w:r>
      <w:r w:rsidR="005E79ED">
        <w:instrText xml:space="preserve"> SEQ Figure \* ARABIC </w:instrText>
      </w:r>
      <w:r w:rsidR="005E79ED">
        <w:fldChar w:fldCharType="separate"/>
      </w:r>
      <w:r w:rsidR="004F51F1">
        <w:rPr>
          <w:noProof/>
        </w:rPr>
        <w:t>18</w:t>
      </w:r>
      <w:r w:rsidR="005E79ED">
        <w:rPr>
          <w:noProof/>
        </w:rPr>
        <w:fldChar w:fldCharType="end"/>
      </w:r>
      <w:r w:rsidR="008C1657">
        <w:rPr>
          <w:noProof/>
        </w:rPr>
        <w:t>.</w:t>
      </w:r>
      <w:r>
        <w:t xml:space="preserve"> CRDC Survey </w:t>
      </w:r>
      <w:r w:rsidRPr="00ED25A9">
        <w:t>Tool Reset Password</w:t>
      </w:r>
      <w:bookmarkEnd w:id="40"/>
      <w:r w:rsidR="008C1657">
        <w:t xml:space="preserve"> </w:t>
      </w:r>
    </w:p>
    <w:p w14:paraId="5D2FD503" w14:textId="6F94286E" w:rsidR="00ED25A9" w:rsidRDefault="006D2D58" w:rsidP="00ED25A9">
      <w:r>
        <w:lastRenderedPageBreak/>
        <w:t xml:space="preserve">After the </w:t>
      </w:r>
      <w:r w:rsidR="001F3E2F">
        <w:t xml:space="preserve">user enters the </w:t>
      </w:r>
      <w:r w:rsidR="00C37B73">
        <w:t>email address</w:t>
      </w:r>
      <w:r w:rsidR="001F3E2F">
        <w:t xml:space="preserve"> and selects the Reset Password button, the following message</w:t>
      </w:r>
      <w:r w:rsidR="008C1657">
        <w:t xml:space="preserve"> </w:t>
      </w:r>
      <w:r w:rsidR="00A85155">
        <w:t xml:space="preserve">will </w:t>
      </w:r>
      <w:r>
        <w:t xml:space="preserve">appear </w:t>
      </w:r>
      <w:r w:rsidR="00B36251">
        <w:t xml:space="preserve">on the screen </w:t>
      </w:r>
      <w:r w:rsidR="008C1657">
        <w:t>(see figure 19)</w:t>
      </w:r>
      <w:r w:rsidR="001F3E2F">
        <w:t>.</w:t>
      </w:r>
      <w:r w:rsidR="00ED25A9">
        <w:t xml:space="preserve"> </w:t>
      </w:r>
    </w:p>
    <w:p w14:paraId="6327A666" w14:textId="4961EB0E" w:rsidR="001F3E2F" w:rsidRDefault="00602814" w:rsidP="006B41ED">
      <w:pPr>
        <w:jc w:val="center"/>
      </w:pPr>
      <w:r>
        <w:rPr>
          <w:noProof/>
        </w:rPr>
        <w:drawing>
          <wp:inline distT="0" distB="0" distL="0" distR="0" wp14:anchorId="4C835C31" wp14:editId="55F216D3">
            <wp:extent cx="3024498" cy="173893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PasswordReset.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24498" cy="1738931"/>
                    </a:xfrm>
                    <a:prstGeom prst="rect">
                      <a:avLst/>
                    </a:prstGeom>
                    <a:ln>
                      <a:noFill/>
                    </a:ln>
                    <a:extLst>
                      <a:ext uri="{53640926-AAD7-44D8-BBD7-CCE9431645EC}">
                        <a14:shadowObscured xmlns:a14="http://schemas.microsoft.com/office/drawing/2010/main"/>
                      </a:ext>
                    </a:extLst>
                  </pic:spPr>
                </pic:pic>
              </a:graphicData>
            </a:graphic>
          </wp:inline>
        </w:drawing>
      </w:r>
    </w:p>
    <w:p w14:paraId="03278A00" w14:textId="127980AD" w:rsidR="001F3E2F" w:rsidRPr="002B092C" w:rsidRDefault="001F3E2F" w:rsidP="001F3E2F">
      <w:pPr>
        <w:pStyle w:val="Caption"/>
      </w:pPr>
      <w:bookmarkStart w:id="41" w:name="_Toc414628976"/>
      <w:r>
        <w:t xml:space="preserve">Figure </w:t>
      </w:r>
      <w:r w:rsidR="005E79ED">
        <w:fldChar w:fldCharType="begin"/>
      </w:r>
      <w:r w:rsidR="005E79ED">
        <w:instrText xml:space="preserve"> SEQ Figure \* ARABIC </w:instrText>
      </w:r>
      <w:r w:rsidR="005E79ED">
        <w:fldChar w:fldCharType="separate"/>
      </w:r>
      <w:r w:rsidR="004F51F1">
        <w:rPr>
          <w:noProof/>
        </w:rPr>
        <w:t>19</w:t>
      </w:r>
      <w:r w:rsidR="005E79ED">
        <w:rPr>
          <w:noProof/>
        </w:rPr>
        <w:fldChar w:fldCharType="end"/>
      </w:r>
      <w:r w:rsidR="00B36251">
        <w:rPr>
          <w:noProof/>
        </w:rPr>
        <w:t>.</w:t>
      </w:r>
      <w:r>
        <w:t xml:space="preserve"> CRDC Survey </w:t>
      </w:r>
      <w:r w:rsidRPr="00ED25A9">
        <w:t>Tool Password Reset</w:t>
      </w:r>
      <w:bookmarkEnd w:id="41"/>
    </w:p>
    <w:p w14:paraId="556B6363" w14:textId="31FE1ADB" w:rsidR="001F3E2F" w:rsidRDefault="006E40CB" w:rsidP="00ED25A9">
      <w:r>
        <w:t xml:space="preserve">The </w:t>
      </w:r>
      <w:r w:rsidR="00AB3910">
        <w:t>user will</w:t>
      </w:r>
      <w:r w:rsidR="00A85155">
        <w:t xml:space="preserve"> then</w:t>
      </w:r>
      <w:r w:rsidR="00AB3910">
        <w:t xml:space="preserve"> receive a </w:t>
      </w:r>
      <w:r>
        <w:t>confirmation email formatted as follows</w:t>
      </w:r>
      <w:r w:rsidR="00B36251">
        <w:t xml:space="preserve"> (see figure 20)</w:t>
      </w:r>
      <w:r>
        <w:t>.</w:t>
      </w:r>
    </w:p>
    <w:p w14:paraId="00B1D3FA" w14:textId="571ACC4B" w:rsidR="006E40CB" w:rsidRDefault="00EC3990" w:rsidP="006E40CB">
      <w:r>
        <w:rPr>
          <w:noProof/>
        </w:rPr>
        <w:drawing>
          <wp:inline distT="0" distB="0" distL="0" distR="0" wp14:anchorId="3A1C47C4" wp14:editId="370410F9">
            <wp:extent cx="5943600" cy="1837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PasswordResetConfirmationEmail.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837690"/>
                    </a:xfrm>
                    <a:prstGeom prst="rect">
                      <a:avLst/>
                    </a:prstGeom>
                  </pic:spPr>
                </pic:pic>
              </a:graphicData>
            </a:graphic>
          </wp:inline>
        </w:drawing>
      </w:r>
    </w:p>
    <w:p w14:paraId="411DDF02" w14:textId="24BC8E02" w:rsidR="006E40CB" w:rsidRPr="002B092C" w:rsidRDefault="006E40CB" w:rsidP="006E40CB">
      <w:pPr>
        <w:pStyle w:val="Caption"/>
      </w:pPr>
      <w:bookmarkStart w:id="42" w:name="_Toc414628977"/>
      <w:r>
        <w:t xml:space="preserve">Figure </w:t>
      </w:r>
      <w:r w:rsidR="005E79ED">
        <w:fldChar w:fldCharType="begin"/>
      </w:r>
      <w:r w:rsidR="005E79ED">
        <w:instrText xml:space="preserve"> SEQ Figure \* ARABIC </w:instrText>
      </w:r>
      <w:r w:rsidR="005E79ED">
        <w:fldChar w:fldCharType="separate"/>
      </w:r>
      <w:r w:rsidR="004F51F1">
        <w:rPr>
          <w:noProof/>
        </w:rPr>
        <w:t>20</w:t>
      </w:r>
      <w:r w:rsidR="005E79ED">
        <w:rPr>
          <w:noProof/>
        </w:rPr>
        <w:fldChar w:fldCharType="end"/>
      </w:r>
      <w:r w:rsidR="00B36251">
        <w:rPr>
          <w:noProof/>
        </w:rPr>
        <w:t>.</w:t>
      </w:r>
      <w:r>
        <w:t xml:space="preserve"> CRDC Survey Tool Password Reset Confirmation Email</w:t>
      </w:r>
      <w:bookmarkEnd w:id="42"/>
    </w:p>
    <w:p w14:paraId="6904C3FC" w14:textId="5BE897F9" w:rsidR="006E40CB" w:rsidRDefault="006E40CB" w:rsidP="00ED25A9">
      <w:r>
        <w:t>Selecting the confirmation link or URL will bring the user to the following dialog screen</w:t>
      </w:r>
      <w:r w:rsidR="00B36251">
        <w:t xml:space="preserve"> (see figure 21)</w:t>
      </w:r>
      <w:r>
        <w:t>.</w:t>
      </w:r>
    </w:p>
    <w:p w14:paraId="66635A86" w14:textId="21D7B8BB" w:rsidR="006E40CB" w:rsidRDefault="006B41ED" w:rsidP="006B41ED">
      <w:pPr>
        <w:jc w:val="center"/>
      </w:pPr>
      <w:r>
        <w:rPr>
          <w:noProof/>
        </w:rPr>
        <w:drawing>
          <wp:inline distT="0" distB="0" distL="0" distR="0" wp14:anchorId="6BD693F4" wp14:editId="1A3B10C1">
            <wp:extent cx="5943600" cy="21488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ResetYourPasswordDialog.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148840"/>
                    </a:xfrm>
                    <a:prstGeom prst="rect">
                      <a:avLst/>
                    </a:prstGeom>
                  </pic:spPr>
                </pic:pic>
              </a:graphicData>
            </a:graphic>
          </wp:inline>
        </w:drawing>
      </w:r>
    </w:p>
    <w:p w14:paraId="418BA767" w14:textId="7D80CE69" w:rsidR="006E40CB" w:rsidRDefault="006E40CB" w:rsidP="006E40CB">
      <w:pPr>
        <w:pStyle w:val="Caption"/>
      </w:pPr>
      <w:bookmarkStart w:id="43" w:name="_Toc414628978"/>
      <w:r>
        <w:t xml:space="preserve">Figure </w:t>
      </w:r>
      <w:r w:rsidR="005E79ED">
        <w:fldChar w:fldCharType="begin"/>
      </w:r>
      <w:r w:rsidR="005E79ED">
        <w:instrText xml:space="preserve"> SEQ Figure \* ARABIC </w:instrText>
      </w:r>
      <w:r w:rsidR="005E79ED">
        <w:fldChar w:fldCharType="separate"/>
      </w:r>
      <w:r w:rsidR="004F51F1">
        <w:rPr>
          <w:noProof/>
        </w:rPr>
        <w:t>21</w:t>
      </w:r>
      <w:r w:rsidR="005E79ED">
        <w:rPr>
          <w:noProof/>
        </w:rPr>
        <w:fldChar w:fldCharType="end"/>
      </w:r>
      <w:r w:rsidR="00B36251">
        <w:rPr>
          <w:noProof/>
        </w:rPr>
        <w:t>.</w:t>
      </w:r>
      <w:r>
        <w:t xml:space="preserve"> CRDC Survey Tool Password Reset Password Dialog</w:t>
      </w:r>
      <w:r w:rsidR="00B36251">
        <w:t xml:space="preserve"> Screen</w:t>
      </w:r>
      <w:bookmarkEnd w:id="43"/>
    </w:p>
    <w:p w14:paraId="2A0C574B" w14:textId="77777777" w:rsidR="004F1773" w:rsidRDefault="004F1773">
      <w:pPr>
        <w:tabs>
          <w:tab w:val="clear" w:pos="720"/>
          <w:tab w:val="clear" w:pos="5760"/>
        </w:tabs>
        <w:spacing w:before="0" w:after="0"/>
        <w:ind w:right="0"/>
      </w:pPr>
      <w:r>
        <w:br w:type="page"/>
      </w:r>
    </w:p>
    <w:p w14:paraId="683D1B5E" w14:textId="178F9437" w:rsidR="006E40CB" w:rsidRDefault="006E40CB" w:rsidP="006E40CB">
      <w:r>
        <w:lastRenderedPageBreak/>
        <w:t xml:space="preserve">If the user provides matching passwords in the two </w:t>
      </w:r>
      <w:r w:rsidRPr="00274581">
        <w:t xml:space="preserve">fields, </w:t>
      </w:r>
      <w:r w:rsidR="00AB3910" w:rsidRPr="00831CCB">
        <w:t xml:space="preserve">he or she </w:t>
      </w:r>
      <w:r w:rsidR="00A85155" w:rsidRPr="00831CCB">
        <w:t>will</w:t>
      </w:r>
      <w:r w:rsidR="00A85155">
        <w:t xml:space="preserve"> </w:t>
      </w:r>
      <w:r w:rsidR="00AB3910">
        <w:t>receive the following message</w:t>
      </w:r>
      <w:r w:rsidR="00B36251">
        <w:t xml:space="preserve"> (see figure 22)</w:t>
      </w:r>
      <w:r>
        <w:t>.</w:t>
      </w:r>
      <w:r w:rsidR="00B36251">
        <w:t xml:space="preserve"> </w:t>
      </w:r>
    </w:p>
    <w:p w14:paraId="7B592E44" w14:textId="25A8791C" w:rsidR="006E40CB" w:rsidRDefault="006E40CB" w:rsidP="006E40CB">
      <w:r>
        <w:rPr>
          <w:noProof/>
        </w:rPr>
        <w:drawing>
          <wp:inline distT="0" distB="0" distL="0" distR="0" wp14:anchorId="4B3AE417" wp14:editId="156C82CD">
            <wp:extent cx="5873026" cy="8229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DCResetPassword56Success.png"/>
                    <pic:cNvPicPr/>
                  </pic:nvPicPr>
                  <pic:blipFill rotWithShape="1">
                    <a:blip r:embed="rId35">
                      <a:extLst>
                        <a:ext uri="{28A0092B-C50C-407E-A947-70E740481C1C}">
                          <a14:useLocalDpi xmlns:a14="http://schemas.microsoft.com/office/drawing/2010/main" val="0"/>
                        </a:ext>
                      </a:extLst>
                    </a:blip>
                    <a:srcRect t="2" b="72168"/>
                    <a:stretch/>
                  </pic:blipFill>
                  <pic:spPr bwMode="auto">
                    <a:xfrm>
                      <a:off x="0" y="0"/>
                      <a:ext cx="5943600" cy="832849"/>
                    </a:xfrm>
                    <a:prstGeom prst="rect">
                      <a:avLst/>
                    </a:prstGeom>
                    <a:ln>
                      <a:noFill/>
                    </a:ln>
                    <a:extLst>
                      <a:ext uri="{53640926-AAD7-44D8-BBD7-CCE9431645EC}">
                        <a14:shadowObscured xmlns:a14="http://schemas.microsoft.com/office/drawing/2010/main"/>
                      </a:ext>
                    </a:extLst>
                  </pic:spPr>
                </pic:pic>
              </a:graphicData>
            </a:graphic>
          </wp:inline>
        </w:drawing>
      </w:r>
    </w:p>
    <w:p w14:paraId="2750E15D" w14:textId="6D1564A2" w:rsidR="006E40CB" w:rsidRDefault="006E40CB" w:rsidP="006E40CB">
      <w:pPr>
        <w:pStyle w:val="Caption"/>
      </w:pPr>
      <w:bookmarkStart w:id="44" w:name="_Toc414628979"/>
      <w:r>
        <w:t xml:space="preserve">Figure </w:t>
      </w:r>
      <w:r w:rsidR="005E79ED">
        <w:fldChar w:fldCharType="begin"/>
      </w:r>
      <w:r w:rsidR="005E79ED">
        <w:instrText xml:space="preserve"> SEQ Figure \* ARABIC </w:instrText>
      </w:r>
      <w:r w:rsidR="005E79ED">
        <w:fldChar w:fldCharType="separate"/>
      </w:r>
      <w:r w:rsidR="004F51F1">
        <w:rPr>
          <w:noProof/>
        </w:rPr>
        <w:t>22</w:t>
      </w:r>
      <w:r w:rsidR="005E79ED">
        <w:rPr>
          <w:noProof/>
        </w:rPr>
        <w:fldChar w:fldCharType="end"/>
      </w:r>
      <w:r w:rsidR="00B36251">
        <w:rPr>
          <w:noProof/>
        </w:rPr>
        <w:t>.</w:t>
      </w:r>
      <w:r>
        <w:t xml:space="preserve"> CRDC Survey Tool Password Reset Successful</w:t>
      </w:r>
      <w:bookmarkEnd w:id="44"/>
    </w:p>
    <w:p w14:paraId="78BA5E6A" w14:textId="34FE8013" w:rsidR="00B36251" w:rsidRDefault="006E40CB" w:rsidP="006E40CB">
      <w:r w:rsidRPr="00A85155">
        <w:t>As usual with password reset</w:t>
      </w:r>
      <w:r w:rsidR="00A85155">
        <w:t>s</w:t>
      </w:r>
      <w:r w:rsidRPr="00A85155">
        <w:t>, non-matching fields will return an error message</w:t>
      </w:r>
      <w:r w:rsidR="00B36251" w:rsidRPr="00A85155">
        <w:t xml:space="preserve"> (see figure 23)</w:t>
      </w:r>
      <w:r w:rsidRPr="00A85155">
        <w:t>.</w:t>
      </w:r>
    </w:p>
    <w:p w14:paraId="420A8B45" w14:textId="28B0D5E9" w:rsidR="006E40CB" w:rsidRDefault="00983D3A" w:rsidP="00983D3A">
      <w:pPr>
        <w:jc w:val="center"/>
      </w:pPr>
      <w:r>
        <w:rPr>
          <w:noProof/>
        </w:rPr>
        <w:drawing>
          <wp:inline distT="0" distB="0" distL="0" distR="0" wp14:anchorId="230B09B0" wp14:editId="28499BF3">
            <wp:extent cx="5943600" cy="23355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3PasswordResetErrors.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335530"/>
                    </a:xfrm>
                    <a:prstGeom prst="rect">
                      <a:avLst/>
                    </a:prstGeom>
                  </pic:spPr>
                </pic:pic>
              </a:graphicData>
            </a:graphic>
          </wp:inline>
        </w:drawing>
      </w:r>
    </w:p>
    <w:p w14:paraId="64D6964B" w14:textId="7A35BA8C" w:rsidR="00983D3A" w:rsidRPr="004F1773" w:rsidRDefault="006E40CB" w:rsidP="004F1773">
      <w:pPr>
        <w:pStyle w:val="Caption"/>
      </w:pPr>
      <w:bookmarkStart w:id="45" w:name="_Toc414628980"/>
      <w:r>
        <w:t xml:space="preserve">Figure </w:t>
      </w:r>
      <w:r w:rsidR="005E79ED">
        <w:fldChar w:fldCharType="begin"/>
      </w:r>
      <w:r w:rsidR="005E79ED">
        <w:instrText xml:space="preserve"> SEQ Figure \* ARABIC </w:instrText>
      </w:r>
      <w:r w:rsidR="005E79ED">
        <w:fldChar w:fldCharType="separate"/>
      </w:r>
      <w:r w:rsidR="004F51F1">
        <w:rPr>
          <w:noProof/>
        </w:rPr>
        <w:t>23</w:t>
      </w:r>
      <w:r w:rsidR="005E79ED">
        <w:rPr>
          <w:noProof/>
        </w:rPr>
        <w:fldChar w:fldCharType="end"/>
      </w:r>
      <w:r w:rsidR="00B36251">
        <w:rPr>
          <w:noProof/>
        </w:rPr>
        <w:t>.</w:t>
      </w:r>
      <w:r>
        <w:t xml:space="preserve"> CRDC Survey Tool Password Reset Error</w:t>
      </w:r>
      <w:bookmarkStart w:id="46" w:name="_Toc395081132"/>
      <w:bookmarkEnd w:id="45"/>
    </w:p>
    <w:p w14:paraId="60977CBF" w14:textId="7D375E99" w:rsidR="004F1773" w:rsidRDefault="004F1773">
      <w:pPr>
        <w:tabs>
          <w:tab w:val="clear" w:pos="720"/>
          <w:tab w:val="clear" w:pos="5760"/>
        </w:tabs>
        <w:spacing w:before="0" w:after="0"/>
        <w:ind w:right="0"/>
        <w:rPr>
          <w:b/>
          <w:sz w:val="24"/>
          <w:szCs w:val="24"/>
        </w:rPr>
      </w:pPr>
    </w:p>
    <w:p w14:paraId="40EB5A17" w14:textId="77777777" w:rsidR="00DF4F35" w:rsidRDefault="00DF4F35">
      <w:pPr>
        <w:tabs>
          <w:tab w:val="clear" w:pos="720"/>
          <w:tab w:val="clear" w:pos="5760"/>
        </w:tabs>
        <w:spacing w:before="0" w:after="0"/>
        <w:ind w:right="0"/>
        <w:rPr>
          <w:b/>
          <w:sz w:val="24"/>
          <w:szCs w:val="24"/>
        </w:rPr>
      </w:pPr>
      <w:r>
        <w:br w:type="page"/>
      </w:r>
    </w:p>
    <w:p w14:paraId="2A6CF329" w14:textId="09D5D442" w:rsidR="007D3520" w:rsidRPr="00831CCB" w:rsidRDefault="001A6C16" w:rsidP="00317550">
      <w:pPr>
        <w:pStyle w:val="Heading2"/>
      </w:pPr>
      <w:bookmarkStart w:id="47" w:name="_Toc414628932"/>
      <w:r w:rsidRPr="00831CCB">
        <w:lastRenderedPageBreak/>
        <w:t>Reporting</w:t>
      </w:r>
      <w:r w:rsidR="007D3520" w:rsidRPr="00831CCB">
        <w:t xml:space="preserve"> Data Using the Survey Tool</w:t>
      </w:r>
      <w:bookmarkEnd w:id="46"/>
      <w:bookmarkEnd w:id="47"/>
      <w:r w:rsidR="00564001" w:rsidRPr="00831CCB">
        <w:t xml:space="preserve"> </w:t>
      </w:r>
    </w:p>
    <w:p w14:paraId="01FB00DB" w14:textId="1AB73C7E" w:rsidR="001A6C16" w:rsidRPr="001A6C16" w:rsidRDefault="001A6C16" w:rsidP="001A6C16">
      <w:r w:rsidRPr="00A85155">
        <w:t xml:space="preserve">The core purpose of the CRDC survey tool is to report data relevant to the CRDC survey instrument. This can be done in two ways: by using </w:t>
      </w:r>
      <w:r w:rsidR="00564001" w:rsidRPr="00A85155">
        <w:t xml:space="preserve">the </w:t>
      </w:r>
      <w:r w:rsidRPr="00A85155">
        <w:t xml:space="preserve">online forms for data entry provided within the tool itself and by uploading </w:t>
      </w:r>
      <w:r w:rsidRPr="00CB7186">
        <w:t xml:space="preserve">files in </w:t>
      </w:r>
      <w:r w:rsidR="00894895" w:rsidRPr="00CB7186">
        <w:t>comma-separated value (</w:t>
      </w:r>
      <w:r w:rsidRPr="00CB7186">
        <w:t>CSV</w:t>
      </w:r>
      <w:r w:rsidR="00894895" w:rsidRPr="00CB7186">
        <w:t>)</w:t>
      </w:r>
      <w:r w:rsidRPr="00CB7186">
        <w:t xml:space="preserve"> format containing the relevant data. LEAs may opt to use one method or the other, or to combine the two, reporting some data in one way and </w:t>
      </w:r>
      <w:r w:rsidR="00B306B5" w:rsidRPr="00CB7186">
        <w:t>some</w:t>
      </w:r>
      <w:r w:rsidRPr="00CB7186">
        <w:t xml:space="preserve"> data</w:t>
      </w:r>
      <w:r w:rsidRPr="00A85155">
        <w:t xml:space="preserve"> </w:t>
      </w:r>
      <w:r w:rsidR="00C24402" w:rsidRPr="00A85155">
        <w:t xml:space="preserve">in </w:t>
      </w:r>
      <w:r w:rsidRPr="00A85155">
        <w:t xml:space="preserve">the other </w:t>
      </w:r>
      <w:r w:rsidR="00B306B5" w:rsidRPr="00A85155">
        <w:t>way</w:t>
      </w:r>
      <w:r w:rsidRPr="00A85155">
        <w:t>.</w:t>
      </w:r>
      <w:r w:rsidR="00B306B5" w:rsidRPr="00A85155">
        <w:t xml:space="preserve"> All data reported by either online data entry or file upload </w:t>
      </w:r>
      <w:r w:rsidR="00A85155" w:rsidRPr="00A85155">
        <w:t xml:space="preserve">go </w:t>
      </w:r>
      <w:r w:rsidR="00B306B5" w:rsidRPr="00A85155">
        <w:t xml:space="preserve">to the same data repository and </w:t>
      </w:r>
      <w:r w:rsidR="00564001" w:rsidRPr="00A85155">
        <w:t xml:space="preserve">are </w:t>
      </w:r>
      <w:r w:rsidR="00B306B5" w:rsidRPr="00A85155">
        <w:t>reflected in the online data entry</w:t>
      </w:r>
      <w:r w:rsidR="008F7730" w:rsidRPr="00A85155">
        <w:t xml:space="preserve"> and all reports</w:t>
      </w:r>
      <w:r w:rsidR="00C24402" w:rsidRPr="00A85155">
        <w:t>.</w:t>
      </w:r>
    </w:p>
    <w:p w14:paraId="2906734D" w14:textId="1AEC8A7D" w:rsidR="007C1626" w:rsidRDefault="007C1626" w:rsidP="00317550">
      <w:pPr>
        <w:pStyle w:val="Heading3"/>
      </w:pPr>
      <w:bookmarkStart w:id="48" w:name="_Toc395081133"/>
      <w:bookmarkStart w:id="49" w:name="_Toc414628933"/>
      <w:r>
        <w:t>Data Entry</w:t>
      </w:r>
      <w:bookmarkEnd w:id="48"/>
      <w:bookmarkEnd w:id="49"/>
    </w:p>
    <w:p w14:paraId="2A736D06" w14:textId="2CE5AE42" w:rsidR="001A6C16" w:rsidRPr="001A6C16" w:rsidRDefault="001A6C16" w:rsidP="001A6C16">
      <w:r>
        <w:t xml:space="preserve">In the context of the CRDC survey tool, </w:t>
      </w:r>
      <w:r w:rsidR="00790E02">
        <w:t>“</w:t>
      </w:r>
      <w:r>
        <w:t>Data Entry</w:t>
      </w:r>
      <w:r w:rsidR="00790E02">
        <w:t>”</w:t>
      </w:r>
      <w:r>
        <w:t xml:space="preserve"> refers to direct entry of data into the online forms.</w:t>
      </w:r>
    </w:p>
    <w:p w14:paraId="77822AF5" w14:textId="77777777" w:rsidR="007C1626" w:rsidRDefault="007C1626" w:rsidP="00317550">
      <w:pPr>
        <w:pStyle w:val="Heading4"/>
      </w:pPr>
      <w:r>
        <w:t>Purpose/Function</w:t>
      </w:r>
    </w:p>
    <w:p w14:paraId="2F263567" w14:textId="2BCA00EC" w:rsidR="00A156CA" w:rsidRDefault="001A6C16" w:rsidP="00534D7F">
      <w:pPr>
        <w:rPr>
          <w:b/>
        </w:rPr>
      </w:pPr>
      <w:r>
        <w:t>The purpose of the Data Entry section of the tool is to provide user-friendly online forms for the direct entry of data relevant to the CRDC survey.</w:t>
      </w:r>
    </w:p>
    <w:p w14:paraId="22608DF8" w14:textId="4F634A4C" w:rsidR="007C1626" w:rsidRDefault="007D3520" w:rsidP="00317550">
      <w:pPr>
        <w:pStyle w:val="Heading4"/>
      </w:pPr>
      <w:r>
        <w:t>Entering the Data Entry Area</w:t>
      </w:r>
    </w:p>
    <w:p w14:paraId="1B9A7317" w14:textId="5314C29D" w:rsidR="001A6C16" w:rsidRDefault="001A6C16" w:rsidP="001A6C16">
      <w:r w:rsidRPr="00A85155">
        <w:t xml:space="preserve">From the Home page of the </w:t>
      </w:r>
      <w:r w:rsidR="00CE2711" w:rsidRPr="00A85155">
        <w:t>CRDC survey tool</w:t>
      </w:r>
      <w:r w:rsidR="00CE2711">
        <w:t xml:space="preserve">, the user sees </w:t>
      </w:r>
      <w:r w:rsidR="008F05E6">
        <w:t xml:space="preserve">the </w:t>
      </w:r>
      <w:r w:rsidR="00CE2711">
        <w:t>Data Entry</w:t>
      </w:r>
      <w:r w:rsidR="008F05E6">
        <w:t xml:space="preserve"> &amp; Review Tool</w:t>
      </w:r>
      <w:r w:rsidR="00CE2711">
        <w:t xml:space="preserve"> on the left side of the screen and File Upload on the right side. </w:t>
      </w:r>
      <w:r w:rsidR="008F05E6">
        <w:t xml:space="preserve">Under the </w:t>
      </w:r>
      <w:r w:rsidR="00CE2711">
        <w:t>Data Entry</w:t>
      </w:r>
      <w:r w:rsidR="008F05E6">
        <w:t xml:space="preserve"> &amp; Review Tool</w:t>
      </w:r>
      <w:r w:rsidR="00CE2711">
        <w:t xml:space="preserve">, the user may opt to enter data </w:t>
      </w:r>
      <w:r w:rsidR="001453F4">
        <w:t xml:space="preserve">into </w:t>
      </w:r>
      <w:r w:rsidR="00CE2711">
        <w:t xml:space="preserve">the School Form Submissions or the </w:t>
      </w:r>
      <w:r w:rsidR="009E446D">
        <w:t>District</w:t>
      </w:r>
      <w:r w:rsidR="00CE2711">
        <w:t xml:space="preserve"> Form Submissions online forms</w:t>
      </w:r>
      <w:r w:rsidR="001453F4">
        <w:t xml:space="preserve"> (see figure 24)</w:t>
      </w:r>
      <w:r w:rsidR="00CE2711">
        <w:t>.</w:t>
      </w:r>
    </w:p>
    <w:p w14:paraId="51140DD8" w14:textId="58CC758B" w:rsidR="00CE2711" w:rsidRDefault="00BA15BC" w:rsidP="00BA15BC">
      <w:pPr>
        <w:jc w:val="center"/>
      </w:pPr>
      <w:r>
        <w:rPr>
          <w:noProof/>
        </w:rPr>
        <w:drawing>
          <wp:inline distT="0" distB="0" distL="0" distR="0" wp14:anchorId="36C64404" wp14:editId="4E641704">
            <wp:extent cx="6220819" cy="194908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HomePage.png"/>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20819" cy="1949081"/>
                    </a:xfrm>
                    <a:prstGeom prst="rect">
                      <a:avLst/>
                    </a:prstGeom>
                    <a:ln>
                      <a:noFill/>
                    </a:ln>
                    <a:extLst>
                      <a:ext uri="{53640926-AAD7-44D8-BBD7-CCE9431645EC}">
                        <a14:shadowObscured xmlns:a14="http://schemas.microsoft.com/office/drawing/2010/main"/>
                      </a:ext>
                    </a:extLst>
                  </pic:spPr>
                </pic:pic>
              </a:graphicData>
            </a:graphic>
          </wp:inline>
        </w:drawing>
      </w:r>
    </w:p>
    <w:p w14:paraId="2D2F176F" w14:textId="4F1E721F" w:rsidR="009D5491" w:rsidRDefault="00CE2711" w:rsidP="00B534E9">
      <w:pPr>
        <w:pStyle w:val="Caption"/>
      </w:pPr>
      <w:bookmarkStart w:id="50" w:name="_Toc414628981"/>
      <w:r>
        <w:t xml:space="preserve">Figure </w:t>
      </w:r>
      <w:r w:rsidR="00A940AE" w:rsidRPr="004C6211">
        <w:fldChar w:fldCharType="begin"/>
      </w:r>
      <w:r w:rsidR="00A940AE" w:rsidRPr="00534D7F">
        <w:rPr>
          <w:bCs w:val="0"/>
        </w:rPr>
        <w:instrText xml:space="preserve"> SEQ Figure \* ARABIC </w:instrText>
      </w:r>
      <w:r w:rsidR="00A940AE" w:rsidRPr="004C6211">
        <w:fldChar w:fldCharType="separate"/>
      </w:r>
      <w:r w:rsidR="004F51F1">
        <w:rPr>
          <w:bCs w:val="0"/>
          <w:noProof/>
        </w:rPr>
        <w:t>24</w:t>
      </w:r>
      <w:r w:rsidR="00A940AE" w:rsidRPr="004C6211">
        <w:rPr>
          <w:noProof/>
        </w:rPr>
        <w:fldChar w:fldCharType="end"/>
      </w:r>
      <w:r w:rsidR="001453F4">
        <w:rPr>
          <w:noProof/>
        </w:rPr>
        <w:t>.</w:t>
      </w:r>
      <w:r>
        <w:t xml:space="preserve"> CRDC Survey Tool Home Page</w:t>
      </w:r>
      <w:r w:rsidR="006A645E">
        <w:t xml:space="preserve"> Select Data Entry or File Upload</w:t>
      </w:r>
      <w:bookmarkEnd w:id="50"/>
    </w:p>
    <w:p w14:paraId="027AB126" w14:textId="77777777" w:rsidR="00A156CA" w:rsidRPr="00B534E9" w:rsidRDefault="00A156CA" w:rsidP="00B534E9">
      <w:pPr>
        <w:pStyle w:val="Heading4"/>
        <w:numPr>
          <w:ilvl w:val="0"/>
          <w:numId w:val="0"/>
        </w:numPr>
        <w:ind w:left="1440" w:hanging="360"/>
        <w:rPr>
          <w:sz w:val="8"/>
          <w:szCs w:val="8"/>
        </w:rPr>
      </w:pPr>
    </w:p>
    <w:p w14:paraId="3BBA3361" w14:textId="77777777" w:rsidR="00DF4F35" w:rsidRDefault="00DF4F35">
      <w:pPr>
        <w:tabs>
          <w:tab w:val="clear" w:pos="720"/>
          <w:tab w:val="clear" w:pos="5760"/>
        </w:tabs>
        <w:spacing w:before="0" w:after="0"/>
        <w:ind w:right="0"/>
        <w:rPr>
          <w:b/>
        </w:rPr>
      </w:pPr>
      <w:r>
        <w:br w:type="page"/>
      </w:r>
    </w:p>
    <w:p w14:paraId="0E8E96BE" w14:textId="1FEBFF9F" w:rsidR="007C1626" w:rsidRPr="00A85155" w:rsidRDefault="007D3520" w:rsidP="00F50AB4">
      <w:pPr>
        <w:pStyle w:val="Heading4"/>
      </w:pPr>
      <w:r w:rsidRPr="00A85155">
        <w:lastRenderedPageBreak/>
        <w:t xml:space="preserve">Navigation Within the </w:t>
      </w:r>
      <w:r w:rsidR="00CE2711" w:rsidRPr="00A85155">
        <w:t>School Form Submissions</w:t>
      </w:r>
    </w:p>
    <w:p w14:paraId="35452235" w14:textId="03141329" w:rsidR="00CE2711" w:rsidRDefault="00CE2711" w:rsidP="00CE2711">
      <w:r w:rsidRPr="00A85155">
        <w:t>Selecting School Form Submissions</w:t>
      </w:r>
      <w:r>
        <w:t xml:space="preserve"> brings the user to the School Form Submission screen. Here the user has a choice between navigating by school </w:t>
      </w:r>
      <w:r w:rsidR="006D146E">
        <w:t>and navigating by table</w:t>
      </w:r>
      <w:r>
        <w:t>. The choices are explained on screen</w:t>
      </w:r>
      <w:r w:rsidR="005F15F2">
        <w:t xml:space="preserve"> (see figure 25)</w:t>
      </w:r>
      <w:r>
        <w:t>.</w:t>
      </w:r>
    </w:p>
    <w:p w14:paraId="61A8F90B" w14:textId="18F53586" w:rsidR="00CE2711" w:rsidRDefault="009E446D" w:rsidP="009D5491">
      <w:pPr>
        <w:jc w:val="center"/>
      </w:pPr>
      <w:r>
        <w:rPr>
          <w:noProof/>
        </w:rPr>
        <w:drawing>
          <wp:inline distT="0" distB="0" distL="0" distR="0" wp14:anchorId="12131CA4" wp14:editId="1E58F9AD">
            <wp:extent cx="5943600" cy="286724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SchoolFormSubmission.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867241"/>
                    </a:xfrm>
                    <a:prstGeom prst="rect">
                      <a:avLst/>
                    </a:prstGeom>
                  </pic:spPr>
                </pic:pic>
              </a:graphicData>
            </a:graphic>
          </wp:inline>
        </w:drawing>
      </w:r>
    </w:p>
    <w:p w14:paraId="4327D5EC" w14:textId="79E34C53" w:rsidR="00A156CA" w:rsidRDefault="00CE2711" w:rsidP="00534D7F">
      <w:pPr>
        <w:pStyle w:val="Caption"/>
      </w:pPr>
      <w:bookmarkStart w:id="51" w:name="_Toc414628982"/>
      <w:r w:rsidRPr="00A46A46">
        <w:t xml:space="preserve">Figure </w:t>
      </w:r>
      <w:r w:rsidR="001D3E20" w:rsidRPr="00A85155">
        <w:rPr>
          <w:b w:val="0"/>
          <w:bCs w:val="0"/>
        </w:rPr>
        <w:fldChar w:fldCharType="begin"/>
      </w:r>
      <w:r w:rsidR="001D3E20" w:rsidRPr="00A85155">
        <w:rPr>
          <w:b w:val="0"/>
          <w:bCs w:val="0"/>
        </w:rPr>
        <w:instrText xml:space="preserve"> SEQ Figure \* ARABIC </w:instrText>
      </w:r>
      <w:r w:rsidR="001D3E20" w:rsidRPr="00A85155">
        <w:rPr>
          <w:bCs w:val="0"/>
        </w:rPr>
        <w:fldChar w:fldCharType="separate"/>
      </w:r>
      <w:r w:rsidR="002074F1" w:rsidRPr="00685B5A">
        <w:rPr>
          <w:noProof/>
        </w:rPr>
        <w:t>25</w:t>
      </w:r>
      <w:r w:rsidR="001D3E20" w:rsidRPr="00A85155">
        <w:rPr>
          <w:rFonts w:ascii="Arial" w:hAnsi="Arial"/>
          <w:b w:val="0"/>
          <w:bCs w:val="0"/>
          <w:noProof/>
          <w:color w:val="000000"/>
        </w:rPr>
        <w:fldChar w:fldCharType="end"/>
      </w:r>
      <w:r w:rsidR="005F15F2">
        <w:rPr>
          <w:rFonts w:ascii="Arial" w:hAnsi="Arial"/>
          <w:bCs w:val="0"/>
          <w:noProof/>
          <w:color w:val="000000"/>
        </w:rPr>
        <w:t>.</w:t>
      </w:r>
      <w:r w:rsidRPr="00A46A46">
        <w:t xml:space="preserve"> CRDC Survey</w:t>
      </w:r>
      <w:r>
        <w:t xml:space="preserve"> Tool School Form Submission</w:t>
      </w:r>
      <w:bookmarkEnd w:id="51"/>
    </w:p>
    <w:p w14:paraId="09EB979F" w14:textId="77777777" w:rsidR="00C24211" w:rsidRDefault="00C24211" w:rsidP="00286433">
      <w:pPr>
        <w:pStyle w:val="Heading5"/>
      </w:pPr>
      <w:r>
        <w:t>Hide Optional Questions</w:t>
      </w:r>
    </w:p>
    <w:p w14:paraId="5C696462" w14:textId="32B534B5" w:rsidR="00C24211" w:rsidRDefault="00A46A46" w:rsidP="00C24211">
      <w:r>
        <w:t>Users have</w:t>
      </w:r>
      <w:r w:rsidR="00C24211">
        <w:t xml:space="preserve"> the option of hiding optional questions once </w:t>
      </w:r>
      <w:r>
        <w:t xml:space="preserve">they have entered </w:t>
      </w:r>
      <w:r w:rsidR="00C24211">
        <w:t xml:space="preserve">data into the tables. </w:t>
      </w:r>
      <w:r w:rsidR="001F7FD8">
        <w:t xml:space="preserve">Resting the cursor or otherwise focusing </w:t>
      </w:r>
      <w:r w:rsidR="00C24211">
        <w:t xml:space="preserve">on the Hide Optional Questions checkbox selection toward the top right of the screen will bring up a brief explanation of its purpose, as shown in </w:t>
      </w:r>
      <w:r w:rsidR="00F42C1E">
        <w:t>figure 26</w:t>
      </w:r>
      <w:r w:rsidR="00C24211">
        <w:t>.</w:t>
      </w:r>
    </w:p>
    <w:p w14:paraId="523CDA98" w14:textId="77777777" w:rsidR="00C24211" w:rsidRDefault="00C24211" w:rsidP="00C24211">
      <w:pPr>
        <w:jc w:val="center"/>
      </w:pPr>
      <w:r>
        <w:rPr>
          <w:noProof/>
        </w:rPr>
        <w:drawing>
          <wp:inline distT="0" distB="0" distL="0" distR="0" wp14:anchorId="7A50F268" wp14:editId="1CF574DB">
            <wp:extent cx="5943600" cy="116381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HideOptionalQuestions.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163815"/>
                    </a:xfrm>
                    <a:prstGeom prst="rect">
                      <a:avLst/>
                    </a:prstGeom>
                  </pic:spPr>
                </pic:pic>
              </a:graphicData>
            </a:graphic>
          </wp:inline>
        </w:drawing>
      </w:r>
    </w:p>
    <w:p w14:paraId="039ACEA4" w14:textId="0B895E47" w:rsidR="00C24211" w:rsidRDefault="00C24211" w:rsidP="00C24211">
      <w:pPr>
        <w:pStyle w:val="Caption"/>
      </w:pPr>
      <w:bookmarkStart w:id="52" w:name="_Toc414628983"/>
      <w:r>
        <w:t xml:space="preserve">Figure </w:t>
      </w:r>
      <w:r w:rsidR="005E79ED">
        <w:fldChar w:fldCharType="begin"/>
      </w:r>
      <w:r w:rsidR="005E79ED">
        <w:instrText xml:space="preserve"> SEQ Figure \* ARABIC </w:instrText>
      </w:r>
      <w:r w:rsidR="005E79ED">
        <w:fldChar w:fldCharType="separate"/>
      </w:r>
      <w:r w:rsidR="004F51F1">
        <w:rPr>
          <w:noProof/>
        </w:rPr>
        <w:t>26</w:t>
      </w:r>
      <w:r w:rsidR="005E79ED">
        <w:rPr>
          <w:noProof/>
        </w:rPr>
        <w:fldChar w:fldCharType="end"/>
      </w:r>
      <w:r w:rsidR="00F42C1E">
        <w:rPr>
          <w:noProof/>
        </w:rPr>
        <w:t>.</w:t>
      </w:r>
      <w:r>
        <w:t xml:space="preserve"> CRDC Survey Tool Hide Optional Questions</w:t>
      </w:r>
      <w:bookmarkEnd w:id="52"/>
    </w:p>
    <w:p w14:paraId="54477879" w14:textId="6CB3DC8B" w:rsidR="009A12E1" w:rsidRDefault="00C24211" w:rsidP="00C24211">
      <w:pPr>
        <w:tabs>
          <w:tab w:val="clear" w:pos="720"/>
          <w:tab w:val="clear" w:pos="5760"/>
        </w:tabs>
        <w:spacing w:before="0" w:after="0"/>
        <w:ind w:right="0"/>
      </w:pPr>
      <w:r>
        <w:t xml:space="preserve">There is also a list of all </w:t>
      </w:r>
      <w:r w:rsidR="00127F5F">
        <w:t xml:space="preserve">of </w:t>
      </w:r>
      <w:r>
        <w:t xml:space="preserve">the optional </w:t>
      </w:r>
      <w:r w:rsidRPr="00A85155">
        <w:t>questions on the current School Form available via the “List of optional questions” link below</w:t>
      </w:r>
      <w:r w:rsidR="00127F5F" w:rsidRPr="00A85155">
        <w:t xml:space="preserve"> the checkbox</w:t>
      </w:r>
      <w:r w:rsidRPr="00A85155">
        <w:t>.</w:t>
      </w:r>
      <w:r>
        <w:t xml:space="preserve"> </w:t>
      </w:r>
    </w:p>
    <w:p w14:paraId="05D9D0FE" w14:textId="77777777" w:rsidR="009A12E1" w:rsidRDefault="009A12E1">
      <w:pPr>
        <w:tabs>
          <w:tab w:val="clear" w:pos="720"/>
          <w:tab w:val="clear" w:pos="5760"/>
        </w:tabs>
        <w:spacing w:before="0" w:after="0"/>
        <w:ind w:right="0"/>
      </w:pPr>
      <w:r>
        <w:br w:type="page"/>
      </w:r>
    </w:p>
    <w:p w14:paraId="64F61FC0" w14:textId="4B20A3B3" w:rsidR="00C24211" w:rsidRDefault="00C24211" w:rsidP="00C24211">
      <w:pPr>
        <w:tabs>
          <w:tab w:val="clear" w:pos="720"/>
          <w:tab w:val="clear" w:pos="5760"/>
        </w:tabs>
        <w:spacing w:before="0" w:after="0"/>
        <w:ind w:right="0"/>
      </w:pPr>
      <w:r>
        <w:lastRenderedPageBreak/>
        <w:t>Selecting “List of optional questions” brings up the following list</w:t>
      </w:r>
      <w:r w:rsidR="00127F5F">
        <w:t xml:space="preserve"> (see figure 27)</w:t>
      </w:r>
      <w:r>
        <w:t>.</w:t>
      </w:r>
    </w:p>
    <w:p w14:paraId="512CEF1A" w14:textId="77777777" w:rsidR="00C24211" w:rsidRDefault="00C24211" w:rsidP="00C24211">
      <w:pPr>
        <w:jc w:val="center"/>
      </w:pPr>
      <w:r>
        <w:rPr>
          <w:noProof/>
        </w:rPr>
        <w:drawing>
          <wp:inline distT="0" distB="0" distL="0" distR="0" wp14:anchorId="0EA84454" wp14:editId="2870D4D5">
            <wp:extent cx="2898648" cy="5504688"/>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ListOptionalQuestions.png"/>
                    <pic:cNvPicPr/>
                  </pic:nvPicPr>
                  <pic:blipFill>
                    <a:blip r:embed="rId40">
                      <a:extLst>
                        <a:ext uri="{28A0092B-C50C-407E-A947-70E740481C1C}">
                          <a14:useLocalDpi xmlns:a14="http://schemas.microsoft.com/office/drawing/2010/main" val="0"/>
                        </a:ext>
                      </a:extLst>
                    </a:blip>
                    <a:stretch>
                      <a:fillRect/>
                    </a:stretch>
                  </pic:blipFill>
                  <pic:spPr>
                    <a:xfrm>
                      <a:off x="0" y="0"/>
                      <a:ext cx="2898648" cy="5504688"/>
                    </a:xfrm>
                    <a:prstGeom prst="rect">
                      <a:avLst/>
                    </a:prstGeom>
                  </pic:spPr>
                </pic:pic>
              </a:graphicData>
            </a:graphic>
          </wp:inline>
        </w:drawing>
      </w:r>
    </w:p>
    <w:p w14:paraId="43DD96EE" w14:textId="2CBB22BD" w:rsidR="00C24211" w:rsidRDefault="00C24211" w:rsidP="00C24211">
      <w:pPr>
        <w:pStyle w:val="Caption"/>
      </w:pPr>
      <w:bookmarkStart w:id="53" w:name="_Toc414628984"/>
      <w:r>
        <w:t xml:space="preserve">Figure </w:t>
      </w:r>
      <w:r w:rsidR="005E79ED">
        <w:fldChar w:fldCharType="begin"/>
      </w:r>
      <w:r w:rsidR="005E79ED">
        <w:instrText xml:space="preserve"> SEQ Figure \* ARABIC </w:instrText>
      </w:r>
      <w:r w:rsidR="005E79ED">
        <w:fldChar w:fldCharType="separate"/>
      </w:r>
      <w:r w:rsidR="004F51F1">
        <w:rPr>
          <w:noProof/>
        </w:rPr>
        <w:t>27</w:t>
      </w:r>
      <w:r w:rsidR="005E79ED">
        <w:rPr>
          <w:noProof/>
        </w:rPr>
        <w:fldChar w:fldCharType="end"/>
      </w:r>
      <w:r w:rsidR="00127F5F">
        <w:rPr>
          <w:noProof/>
        </w:rPr>
        <w:t>.</w:t>
      </w:r>
      <w:r>
        <w:t xml:space="preserve"> CRDC Survey Tool List of Optional Questions</w:t>
      </w:r>
      <w:bookmarkEnd w:id="53"/>
    </w:p>
    <w:p w14:paraId="26F4042D" w14:textId="710ABDDD" w:rsidR="00C24211" w:rsidRPr="00564144" w:rsidRDefault="00C24211" w:rsidP="00C24211">
      <w:r w:rsidRPr="00797E15">
        <w:t>Any optional question may be skipped by the respondent and still allow for certification of a district’s submission</w:t>
      </w:r>
      <w:r>
        <w:t xml:space="preserve"> upon completion of all the questions that are required (i.e., all those not listed here).</w:t>
      </w:r>
    </w:p>
    <w:p w14:paraId="57864877" w14:textId="77777777" w:rsidR="009A12E1" w:rsidRDefault="009A12E1">
      <w:pPr>
        <w:tabs>
          <w:tab w:val="clear" w:pos="720"/>
          <w:tab w:val="clear" w:pos="5760"/>
        </w:tabs>
        <w:spacing w:before="0" w:after="0"/>
        <w:ind w:right="0"/>
        <w:rPr>
          <w:b/>
          <w:i/>
        </w:rPr>
      </w:pPr>
      <w:r>
        <w:br w:type="page"/>
      </w:r>
    </w:p>
    <w:p w14:paraId="1C9678EE" w14:textId="0BA1C16E" w:rsidR="00C24211" w:rsidRDefault="00C24211" w:rsidP="00B534E9">
      <w:pPr>
        <w:pStyle w:val="Heading5"/>
      </w:pPr>
      <w:r>
        <w:lastRenderedPageBreak/>
        <w:t>School Selection and Change School Order</w:t>
      </w:r>
    </w:p>
    <w:p w14:paraId="73EEF82E" w14:textId="3E34F6C0" w:rsidR="00184E36" w:rsidRDefault="00184E36" w:rsidP="00CE2711">
      <w:r>
        <w:t xml:space="preserve">Prior to selecting a navigation </w:t>
      </w:r>
      <w:r w:rsidRPr="00827626">
        <w:t>mode, the user may select which school within the district or LEA will have its data displayed and</w:t>
      </w:r>
      <w:r>
        <w:t xml:space="preserve"> edited, using the School selection dropdown menu</w:t>
      </w:r>
      <w:r w:rsidR="004C301C">
        <w:t xml:space="preserve"> (see figure 28)</w:t>
      </w:r>
      <w:r>
        <w:t>.</w:t>
      </w:r>
    </w:p>
    <w:p w14:paraId="2408B7D3" w14:textId="3FE2C547" w:rsidR="00184E36" w:rsidRDefault="00184E36" w:rsidP="00184E36">
      <w:pPr>
        <w:jc w:val="center"/>
      </w:pPr>
      <w:r>
        <w:rPr>
          <w:noProof/>
        </w:rPr>
        <w:drawing>
          <wp:inline distT="0" distB="0" distL="0" distR="0" wp14:anchorId="79B71047" wp14:editId="09079F0B">
            <wp:extent cx="5884247" cy="23825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SchoolDropMenu.png"/>
                    <pic:cNvPicPr/>
                  </pic:nvPicPr>
                  <pic:blipFill>
                    <a:blip r:embed="rId41">
                      <a:extLst>
                        <a:ext uri="{28A0092B-C50C-407E-A947-70E740481C1C}">
                          <a14:useLocalDpi xmlns:a14="http://schemas.microsoft.com/office/drawing/2010/main" val="0"/>
                        </a:ext>
                      </a:extLst>
                    </a:blip>
                    <a:stretch>
                      <a:fillRect/>
                    </a:stretch>
                  </pic:blipFill>
                  <pic:spPr>
                    <a:xfrm>
                      <a:off x="0" y="0"/>
                      <a:ext cx="5884247" cy="2382520"/>
                    </a:xfrm>
                    <a:prstGeom prst="rect">
                      <a:avLst/>
                    </a:prstGeom>
                  </pic:spPr>
                </pic:pic>
              </a:graphicData>
            </a:graphic>
          </wp:inline>
        </w:drawing>
      </w:r>
    </w:p>
    <w:p w14:paraId="7D80DC7C" w14:textId="3ADAC480" w:rsidR="00184E36" w:rsidRDefault="00184E36" w:rsidP="00184E36">
      <w:pPr>
        <w:pStyle w:val="Caption"/>
      </w:pPr>
      <w:bookmarkStart w:id="54" w:name="_Toc414628985"/>
      <w:r>
        <w:t xml:space="preserve">Figure </w:t>
      </w:r>
      <w:r w:rsidR="005E79ED">
        <w:fldChar w:fldCharType="begin"/>
      </w:r>
      <w:r w:rsidR="005E79ED">
        <w:instrText xml:space="preserve"> SEQ Figure \* ARABIC </w:instrText>
      </w:r>
      <w:r w:rsidR="005E79ED">
        <w:fldChar w:fldCharType="separate"/>
      </w:r>
      <w:r w:rsidR="004F51F1">
        <w:rPr>
          <w:noProof/>
        </w:rPr>
        <w:t>28</w:t>
      </w:r>
      <w:r w:rsidR="005E79ED">
        <w:rPr>
          <w:noProof/>
        </w:rPr>
        <w:fldChar w:fldCharType="end"/>
      </w:r>
      <w:r w:rsidR="004C301C">
        <w:rPr>
          <w:noProof/>
        </w:rPr>
        <w:t>.</w:t>
      </w:r>
      <w:r>
        <w:t xml:space="preserve"> CRDC Survey Tool School Selection Dropdown Menu</w:t>
      </w:r>
      <w:bookmarkEnd w:id="54"/>
    </w:p>
    <w:p w14:paraId="13D5E9AB" w14:textId="56541208" w:rsidR="00184E36" w:rsidRPr="00184E36" w:rsidRDefault="00184E36" w:rsidP="00184E36">
      <w:r>
        <w:t>The order in which schools are displayed in this dropdown</w:t>
      </w:r>
      <w:r w:rsidR="00016226">
        <w:t xml:space="preserve"> menu</w:t>
      </w:r>
      <w:r>
        <w:t xml:space="preserve">, as well as the order in which they will be seen when using School </w:t>
      </w:r>
      <w:r w:rsidRPr="00797E15">
        <w:t xml:space="preserve">Navigation </w:t>
      </w:r>
      <w:r w:rsidR="00797E15" w:rsidRPr="00797E15">
        <w:t>(see section 2.3.1.3.4 below)</w:t>
      </w:r>
      <w:r w:rsidRPr="00797E15">
        <w:t>, may be managed by selecting the Change School Order</w:t>
      </w:r>
      <w:r>
        <w:t xml:space="preserve"> link next to </w:t>
      </w:r>
      <w:r w:rsidR="00016226">
        <w:t xml:space="preserve">the </w:t>
      </w:r>
      <w:r>
        <w:t>dropdown menu. Selecting Change School Order brings up the following screen</w:t>
      </w:r>
      <w:r w:rsidR="00016226">
        <w:t xml:space="preserve"> (see figure 29)</w:t>
      </w:r>
      <w:r>
        <w:t>.</w:t>
      </w:r>
    </w:p>
    <w:p w14:paraId="049A16B5" w14:textId="73E3B417" w:rsidR="00184E36" w:rsidRDefault="00184E36" w:rsidP="00184E36">
      <w:pPr>
        <w:jc w:val="center"/>
      </w:pPr>
      <w:r>
        <w:rPr>
          <w:noProof/>
        </w:rPr>
        <w:drawing>
          <wp:inline distT="0" distB="0" distL="0" distR="0" wp14:anchorId="0180C09C" wp14:editId="50EFB6FF">
            <wp:extent cx="5943600" cy="227967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ManageSchool Order.png"/>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3600" cy="2279671"/>
                    </a:xfrm>
                    <a:prstGeom prst="rect">
                      <a:avLst/>
                    </a:prstGeom>
                    <a:ln>
                      <a:noFill/>
                    </a:ln>
                    <a:extLst>
                      <a:ext uri="{53640926-AAD7-44D8-BBD7-CCE9431645EC}">
                        <a14:shadowObscured xmlns:a14="http://schemas.microsoft.com/office/drawing/2010/main"/>
                      </a:ext>
                    </a:extLst>
                  </pic:spPr>
                </pic:pic>
              </a:graphicData>
            </a:graphic>
          </wp:inline>
        </w:drawing>
      </w:r>
    </w:p>
    <w:p w14:paraId="2665DE92" w14:textId="5CEDA66C" w:rsidR="00184E36" w:rsidRDefault="00184E36" w:rsidP="00184E36">
      <w:pPr>
        <w:pStyle w:val="Caption"/>
      </w:pPr>
      <w:bookmarkStart w:id="55" w:name="_Toc414628986"/>
      <w:r>
        <w:t xml:space="preserve">Figure </w:t>
      </w:r>
      <w:r w:rsidR="005E79ED">
        <w:fldChar w:fldCharType="begin"/>
      </w:r>
      <w:r w:rsidR="005E79ED">
        <w:instrText xml:space="preserve"> SEQ Figure \* ARABIC </w:instrText>
      </w:r>
      <w:r w:rsidR="005E79ED">
        <w:fldChar w:fldCharType="separate"/>
      </w:r>
      <w:r w:rsidR="004F51F1">
        <w:rPr>
          <w:noProof/>
        </w:rPr>
        <w:t>29</w:t>
      </w:r>
      <w:r w:rsidR="005E79ED">
        <w:rPr>
          <w:noProof/>
        </w:rPr>
        <w:fldChar w:fldCharType="end"/>
      </w:r>
      <w:r w:rsidR="0091375B">
        <w:rPr>
          <w:noProof/>
        </w:rPr>
        <w:t>.</w:t>
      </w:r>
      <w:r>
        <w:t xml:space="preserve"> CRDC Survey Tool Manage School Order</w:t>
      </w:r>
      <w:bookmarkEnd w:id="55"/>
    </w:p>
    <w:p w14:paraId="337FF83F" w14:textId="7244A9ED" w:rsidR="00A156CA" w:rsidRDefault="00184E36" w:rsidP="00B534E9">
      <w:r>
        <w:t xml:space="preserve">The Manage School Order screen allows the user to order schools </w:t>
      </w:r>
      <w:r w:rsidRPr="00827626">
        <w:t>within a</w:t>
      </w:r>
      <w:r w:rsidR="00FE7236" w:rsidRPr="00827626">
        <w:t>n</w:t>
      </w:r>
      <w:r w:rsidRPr="00827626">
        <w:t xml:space="preserve"> LEA</w:t>
      </w:r>
      <w:r>
        <w:t xml:space="preserve"> by School Name (default), NCES School ID, State Assigned ID, County, or </w:t>
      </w:r>
      <w:r w:rsidR="00050BC2">
        <w:t>Zip Code, or to manually drag and drop schools into a preferred order.</w:t>
      </w:r>
    </w:p>
    <w:p w14:paraId="61B3C393" w14:textId="77777777" w:rsidR="009A12E1" w:rsidRDefault="009A12E1">
      <w:pPr>
        <w:tabs>
          <w:tab w:val="clear" w:pos="720"/>
          <w:tab w:val="clear" w:pos="5760"/>
        </w:tabs>
        <w:spacing w:before="0" w:after="0"/>
        <w:ind w:right="0"/>
        <w:rPr>
          <w:b/>
          <w:i/>
        </w:rPr>
      </w:pPr>
      <w:r>
        <w:br w:type="page"/>
      </w:r>
    </w:p>
    <w:p w14:paraId="0F39A435" w14:textId="174C35AC" w:rsidR="007C1626" w:rsidRDefault="00AB46EB" w:rsidP="00317550">
      <w:pPr>
        <w:pStyle w:val="Heading5"/>
      </w:pPr>
      <w:r>
        <w:lastRenderedPageBreak/>
        <w:t xml:space="preserve">Table </w:t>
      </w:r>
      <w:r w:rsidR="000D4E2E">
        <w:t>Navigation</w:t>
      </w:r>
    </w:p>
    <w:p w14:paraId="27CDAFCE" w14:textId="1FBE6BE1" w:rsidR="00A156CA" w:rsidRDefault="00CE2711" w:rsidP="00CE2711">
      <w:r w:rsidRPr="00AB16D5">
        <w:t xml:space="preserve">If </w:t>
      </w:r>
      <w:r w:rsidR="008F3193" w:rsidRPr="00AB16D5">
        <w:t xml:space="preserve">a </w:t>
      </w:r>
      <w:r w:rsidRPr="00AB16D5">
        <w:t xml:space="preserve">user selects </w:t>
      </w:r>
      <w:r w:rsidR="00AB46EB" w:rsidRPr="00AB16D5">
        <w:t xml:space="preserve">Table </w:t>
      </w:r>
      <w:r w:rsidRPr="00AB16D5">
        <w:t xml:space="preserve">Navigation, </w:t>
      </w:r>
      <w:r w:rsidR="00AF0A47" w:rsidRPr="00AB16D5">
        <w:t>they go</w:t>
      </w:r>
      <w:r w:rsidR="00545ACB" w:rsidRPr="00AB16D5">
        <w:t xml:space="preserve"> to the following screen, in which </w:t>
      </w:r>
      <w:r w:rsidR="00AF0A47" w:rsidRPr="00AB16D5">
        <w:t>they</w:t>
      </w:r>
      <w:r w:rsidR="00545ACB" w:rsidRPr="00AB16D5">
        <w:t xml:space="preserve"> may select a topical module to enter data </w:t>
      </w:r>
      <w:r w:rsidR="00AB16D5">
        <w:t>into</w:t>
      </w:r>
      <w:r w:rsidR="00AB16D5" w:rsidRPr="00AB16D5">
        <w:t xml:space="preserve"> </w:t>
      </w:r>
      <w:r w:rsidR="00545ACB" w:rsidRPr="00AB16D5">
        <w:t>for the first</w:t>
      </w:r>
      <w:r w:rsidR="00545ACB">
        <w:t xml:space="preserve"> school in the defined school order</w:t>
      </w:r>
      <w:r w:rsidR="00AB46EB">
        <w:t xml:space="preserve"> or the one selected in the School </w:t>
      </w:r>
      <w:r w:rsidR="008F3193">
        <w:t xml:space="preserve">selection </w:t>
      </w:r>
      <w:r w:rsidR="00AB46EB">
        <w:t>dropdown</w:t>
      </w:r>
      <w:r w:rsidR="008F3193">
        <w:t xml:space="preserve"> menu (see figure 30)</w:t>
      </w:r>
      <w:r w:rsidR="00545ACB">
        <w:t xml:space="preserve">. </w:t>
      </w:r>
    </w:p>
    <w:p w14:paraId="603092E8" w14:textId="77777777" w:rsidR="00AB46EB" w:rsidRDefault="00AB46EB" w:rsidP="00AB46EB">
      <w:pPr>
        <w:jc w:val="center"/>
      </w:pPr>
      <w:r>
        <w:rPr>
          <w:noProof/>
        </w:rPr>
        <w:drawing>
          <wp:inline distT="0" distB="0" distL="0" distR="0" wp14:anchorId="5DA47496" wp14:editId="0BF895F1">
            <wp:extent cx="5632704" cy="4022052"/>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TableNavigationModuleLanding.png"/>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32704" cy="4022052"/>
                    </a:xfrm>
                    <a:prstGeom prst="rect">
                      <a:avLst/>
                    </a:prstGeom>
                    <a:ln>
                      <a:noFill/>
                    </a:ln>
                    <a:extLst>
                      <a:ext uri="{53640926-AAD7-44D8-BBD7-CCE9431645EC}">
                        <a14:shadowObscured xmlns:a14="http://schemas.microsoft.com/office/drawing/2010/main"/>
                      </a:ext>
                    </a:extLst>
                  </pic:spPr>
                </pic:pic>
              </a:graphicData>
            </a:graphic>
          </wp:inline>
        </w:drawing>
      </w:r>
    </w:p>
    <w:p w14:paraId="165088A9" w14:textId="0E31D670" w:rsidR="00587A67" w:rsidRDefault="00587A67" w:rsidP="00534D7F">
      <w:r>
        <w:rPr>
          <w:noProof/>
        </w:rPr>
        <w:drawing>
          <wp:inline distT="0" distB="0" distL="0" distR="0" wp14:anchorId="28FC3E23" wp14:editId="2D7EFD1B">
            <wp:extent cx="5599079" cy="2560320"/>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30BModuleLandingpt2.png"/>
                    <pic:cNvPicPr/>
                  </pic:nvPicPr>
                  <pic:blipFill rotWithShape="1">
                    <a:blip r:embed="rId44">
                      <a:extLst>
                        <a:ext uri="{28A0092B-C50C-407E-A947-70E740481C1C}">
                          <a14:useLocalDpi xmlns:a14="http://schemas.microsoft.com/office/drawing/2010/main" val="0"/>
                        </a:ext>
                      </a:extLst>
                    </a:blip>
                    <a:srcRect l="816" t="9615" r="-816" b="541"/>
                    <a:stretch/>
                  </pic:blipFill>
                  <pic:spPr bwMode="auto">
                    <a:xfrm>
                      <a:off x="0" y="0"/>
                      <a:ext cx="5605272" cy="2563152"/>
                    </a:xfrm>
                    <a:prstGeom prst="rect">
                      <a:avLst/>
                    </a:prstGeom>
                    <a:ln>
                      <a:noFill/>
                    </a:ln>
                    <a:extLst>
                      <a:ext uri="{53640926-AAD7-44D8-BBD7-CCE9431645EC}">
                        <a14:shadowObscured xmlns:a14="http://schemas.microsoft.com/office/drawing/2010/main"/>
                      </a:ext>
                    </a:extLst>
                  </pic:spPr>
                </pic:pic>
              </a:graphicData>
            </a:graphic>
          </wp:inline>
        </w:drawing>
      </w:r>
    </w:p>
    <w:p w14:paraId="4280AE1D" w14:textId="78A83FFC" w:rsidR="00AB46EB" w:rsidRDefault="00AB46EB" w:rsidP="00AB46EB">
      <w:pPr>
        <w:pStyle w:val="Caption"/>
      </w:pPr>
      <w:bookmarkStart w:id="56" w:name="_Toc414628987"/>
      <w:r>
        <w:t xml:space="preserve">Figure </w:t>
      </w:r>
      <w:r w:rsidR="005E79ED">
        <w:fldChar w:fldCharType="begin"/>
      </w:r>
      <w:r w:rsidR="005E79ED">
        <w:instrText xml:space="preserve"> SEQ Figure \* ARABIC </w:instrText>
      </w:r>
      <w:r w:rsidR="005E79ED">
        <w:fldChar w:fldCharType="separate"/>
      </w:r>
      <w:r w:rsidR="004F51F1">
        <w:rPr>
          <w:noProof/>
        </w:rPr>
        <w:t>30</w:t>
      </w:r>
      <w:r w:rsidR="005E79ED">
        <w:rPr>
          <w:noProof/>
        </w:rPr>
        <w:fldChar w:fldCharType="end"/>
      </w:r>
      <w:r w:rsidR="008F3193">
        <w:rPr>
          <w:noProof/>
        </w:rPr>
        <w:t>.</w:t>
      </w:r>
      <w:r>
        <w:t xml:space="preserve"> CRDC Survey Tool Table Navigation Module Landing Page</w:t>
      </w:r>
      <w:bookmarkEnd w:id="56"/>
    </w:p>
    <w:p w14:paraId="12ABDFE5" w14:textId="49621E99" w:rsidR="00F30A31" w:rsidRDefault="00F30A31" w:rsidP="00F30A31">
      <w:r w:rsidRPr="0078077B">
        <w:t>The main part of</w:t>
      </w:r>
      <w:r>
        <w:t xml:space="preserve"> the Module Landing page consists of a table of the topical</w:t>
      </w:r>
      <w:r w:rsidR="00BB23D7">
        <w:t xml:space="preserve"> groupings of CRDC questions</w:t>
      </w:r>
      <w:r>
        <w:t xml:space="preserve"> within the School Form</w:t>
      </w:r>
      <w:r w:rsidR="00BB23D7">
        <w:t>.  Each</w:t>
      </w:r>
      <w:r>
        <w:t xml:space="preserve"> module’s acronym, full name, and </w:t>
      </w:r>
      <w:r>
        <w:lastRenderedPageBreak/>
        <w:t>current data entry status</w:t>
      </w:r>
      <w:r w:rsidR="00BB23D7">
        <w:t xml:space="preserve"> are provide</w:t>
      </w:r>
      <w:r w:rsidR="00C318FF">
        <w:t>d</w:t>
      </w:r>
      <w:r w:rsidR="00BB23D7">
        <w:t xml:space="preserve"> in the table</w:t>
      </w:r>
      <w:r>
        <w:t>. Each module that is currently active and open for data entry shows up with its acronym and full name as active links available for selection.</w:t>
      </w:r>
      <w:r w:rsidR="008B55C1">
        <w:t xml:space="preserve"> Clicking on either the acronym or full </w:t>
      </w:r>
      <w:r w:rsidR="008B55C1" w:rsidRPr="00AB16D5">
        <w:t>name will take a user</w:t>
      </w:r>
      <w:r w:rsidR="008B55C1">
        <w:t xml:space="preserve"> to the same page. </w:t>
      </w:r>
    </w:p>
    <w:p w14:paraId="6C17A760" w14:textId="445A1937" w:rsidR="00587A67" w:rsidRDefault="00585583" w:rsidP="00587A67">
      <w:r>
        <w:t>Th</w:t>
      </w:r>
      <w:r w:rsidR="00F30A31">
        <w:t>e</w:t>
      </w:r>
      <w:r>
        <w:t xml:space="preserve"> Module Landing page appears the same for the Table Navigation and School Navigation modes of entering data, with the only visible difference being the</w:t>
      </w:r>
      <w:r w:rsidR="00556DE2">
        <w:t xml:space="preserve"> </w:t>
      </w:r>
      <w:r w:rsidR="008F3193">
        <w:t>“</w:t>
      </w:r>
      <w:r w:rsidR="00556DE2">
        <w:t>breadcrumbs</w:t>
      </w:r>
      <w:r w:rsidR="008F3193">
        <w:t>”</w:t>
      </w:r>
      <w:r>
        <w:t xml:space="preserve"> </w:t>
      </w:r>
      <w:r w:rsidR="00556DE2">
        <w:t>displayed in the</w:t>
      </w:r>
      <w:r>
        <w:t xml:space="preserve"> top blue navigation bar</w:t>
      </w:r>
      <w:r w:rsidR="00DE7250">
        <w:t xml:space="preserve"> (see figure 31)</w:t>
      </w:r>
      <w:r w:rsidR="00556DE2">
        <w:t xml:space="preserve">. </w:t>
      </w:r>
      <w:r w:rsidR="00587A67">
        <w:t xml:space="preserve">These </w:t>
      </w:r>
      <w:r w:rsidR="008F3193">
        <w:t>“</w:t>
      </w:r>
      <w:r w:rsidR="00587A67">
        <w:t>breadcrumbs</w:t>
      </w:r>
      <w:r w:rsidR="008F3193">
        <w:t>”</w:t>
      </w:r>
      <w:r w:rsidR="00587A67">
        <w:t xml:space="preserve"> are displayed on every screen within the CRDC system, constantly indicating the user’s </w:t>
      </w:r>
      <w:r w:rsidR="00587A67" w:rsidRPr="00AB16D5">
        <w:t>location within the tool. They are particularly useful in the Data Entry section of the tool, as the</w:t>
      </w:r>
      <w:r w:rsidR="00587A67">
        <w:t xml:space="preserve"> online forms for data entry have both more levels of navigation and multiple LEAs and schools </w:t>
      </w:r>
      <w:r w:rsidR="008F3193">
        <w:t xml:space="preserve">that </w:t>
      </w:r>
      <w:r w:rsidR="00587A67">
        <w:t>might be subject to data entry and review.</w:t>
      </w:r>
    </w:p>
    <w:p w14:paraId="222F3CCC" w14:textId="77777777" w:rsidR="00585583" w:rsidRDefault="00585583" w:rsidP="00534D7F">
      <w:r>
        <w:rPr>
          <w:noProof/>
        </w:rPr>
        <w:drawing>
          <wp:inline distT="0" distB="0" distL="0" distR="0" wp14:anchorId="62334560" wp14:editId="35FFBB50">
            <wp:extent cx="5943600" cy="47982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TableNavigationModuleLanding.png"/>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3600" cy="479821"/>
                    </a:xfrm>
                    <a:prstGeom prst="rect">
                      <a:avLst/>
                    </a:prstGeom>
                    <a:ln>
                      <a:noFill/>
                    </a:ln>
                    <a:extLst>
                      <a:ext uri="{53640926-AAD7-44D8-BBD7-CCE9431645EC}">
                        <a14:shadowObscured xmlns:a14="http://schemas.microsoft.com/office/drawing/2010/main"/>
                      </a:ext>
                    </a:extLst>
                  </pic:spPr>
                </pic:pic>
              </a:graphicData>
            </a:graphic>
          </wp:inline>
        </w:drawing>
      </w:r>
    </w:p>
    <w:p w14:paraId="093C1D0E" w14:textId="69A043E4" w:rsidR="00585583" w:rsidRDefault="00585583" w:rsidP="00585583">
      <w:pPr>
        <w:pStyle w:val="Caption"/>
      </w:pPr>
      <w:bookmarkStart w:id="57" w:name="_Toc414628988"/>
      <w:r>
        <w:t xml:space="preserve">Figure </w:t>
      </w:r>
      <w:r w:rsidR="005E79ED">
        <w:fldChar w:fldCharType="begin"/>
      </w:r>
      <w:r w:rsidR="005E79ED">
        <w:instrText xml:space="preserve"> SEQ Figure \* ARABIC </w:instrText>
      </w:r>
      <w:r w:rsidR="005E79ED">
        <w:fldChar w:fldCharType="separate"/>
      </w:r>
      <w:r w:rsidR="004F51F1">
        <w:rPr>
          <w:noProof/>
        </w:rPr>
        <w:t>31</w:t>
      </w:r>
      <w:r w:rsidR="005E79ED">
        <w:rPr>
          <w:noProof/>
        </w:rPr>
        <w:fldChar w:fldCharType="end"/>
      </w:r>
      <w:r w:rsidR="00F42C1E">
        <w:rPr>
          <w:noProof/>
        </w:rPr>
        <w:t>.</w:t>
      </w:r>
      <w:r>
        <w:t xml:space="preserve"> CRDC Survey Tool Navigation </w:t>
      </w:r>
      <w:r w:rsidR="00F42C1E">
        <w:t>“</w:t>
      </w:r>
      <w:r w:rsidR="00556DE2">
        <w:t>Breadcrumbs</w:t>
      </w:r>
      <w:r w:rsidR="00F42C1E">
        <w:t>”</w:t>
      </w:r>
      <w:bookmarkEnd w:id="57"/>
    </w:p>
    <w:p w14:paraId="4E70B609" w14:textId="051C9312" w:rsidR="00585583" w:rsidRDefault="00585583" w:rsidP="00CE2711">
      <w:r w:rsidRPr="001D1134">
        <w:t>In this instance, from left to right</w:t>
      </w:r>
      <w:r w:rsidR="00F42C1E" w:rsidRPr="001D1134">
        <w:t>,</w:t>
      </w:r>
      <w:r w:rsidRPr="001D1134">
        <w:t xml:space="preserve"> </w:t>
      </w:r>
      <w:r w:rsidR="00556DE2" w:rsidRPr="001D1134">
        <w:t>the ‘</w:t>
      </w:r>
      <w:r w:rsidR="00F42C1E" w:rsidRPr="001D1134">
        <w:t>“</w:t>
      </w:r>
      <w:r w:rsidR="00556DE2" w:rsidRPr="001D1134">
        <w:t>breadcrumbs</w:t>
      </w:r>
      <w:r w:rsidR="00F42C1E" w:rsidRPr="001D1134">
        <w:t>”</w:t>
      </w:r>
      <w:r w:rsidR="00556DE2" w:rsidRPr="001D1134">
        <w:t xml:space="preserve"> </w:t>
      </w:r>
      <w:r w:rsidRPr="001D1134">
        <w:t>indicate the type of navigation being</w:t>
      </w:r>
      <w:r>
        <w:t xml:space="preserve"> </w:t>
      </w:r>
      <w:r w:rsidRPr="00685B5A">
        <w:t>used, the state, the LEA, and the particular school being edited.</w:t>
      </w:r>
      <w:r w:rsidR="00B41F18" w:rsidRPr="00685B5A">
        <w:t xml:space="preserve"> If the user had </w:t>
      </w:r>
      <w:r w:rsidR="00F42C1E" w:rsidRPr="00685B5A">
        <w:t xml:space="preserve">instead </w:t>
      </w:r>
      <w:r w:rsidR="00B41F18" w:rsidRPr="00685B5A">
        <w:t xml:space="preserve">chosen School </w:t>
      </w:r>
      <w:r w:rsidR="00B41F18" w:rsidRPr="0078077B">
        <w:t>Navigation, everything would appear the same</w:t>
      </w:r>
      <w:r w:rsidR="00F30A31" w:rsidRPr="0078077B">
        <w:t xml:space="preserve"> except the navigation type</w:t>
      </w:r>
      <w:r w:rsidR="00D40122" w:rsidRPr="0078077B">
        <w:t>, which would display</w:t>
      </w:r>
      <w:r w:rsidR="00F30A31" w:rsidRPr="00685B5A">
        <w:t xml:space="preserve"> as </w:t>
      </w:r>
      <w:r w:rsidR="00D40122" w:rsidRPr="00AB16D5">
        <w:t>“</w:t>
      </w:r>
      <w:r w:rsidR="00556DE2" w:rsidRPr="00685B5A">
        <w:t>School Navigation</w:t>
      </w:r>
      <w:r w:rsidR="00D40122" w:rsidRPr="00AB16D5">
        <w:t>”</w:t>
      </w:r>
      <w:r w:rsidR="00556DE2" w:rsidRPr="00685B5A">
        <w:t xml:space="preserve"> rather than </w:t>
      </w:r>
      <w:r w:rsidR="00D40122" w:rsidRPr="00AB16D5">
        <w:t>“</w:t>
      </w:r>
      <w:r w:rsidR="00556DE2" w:rsidRPr="00685B5A">
        <w:t>Table Navigation</w:t>
      </w:r>
      <w:r w:rsidR="00D40122" w:rsidRPr="00AB16D5">
        <w:t>.</w:t>
      </w:r>
      <w:r w:rsidR="00D40122" w:rsidRPr="00685B5A">
        <w:t>”</w:t>
      </w:r>
    </w:p>
    <w:p w14:paraId="4C245A2E" w14:textId="446CDAA6" w:rsidR="00587A67" w:rsidRPr="004C6211" w:rsidRDefault="00587A67" w:rsidP="00CE2711">
      <w:r>
        <w:t xml:space="preserve">The </w:t>
      </w:r>
      <w:r w:rsidR="00F42C1E">
        <w:t>“</w:t>
      </w:r>
      <w:r>
        <w:t>breadcrumbs</w:t>
      </w:r>
      <w:r w:rsidR="00F42C1E">
        <w:t>”</w:t>
      </w:r>
      <w:r>
        <w:t xml:space="preserve"> can also be used for active navigation. Any individual element of the </w:t>
      </w:r>
      <w:r w:rsidR="00F42C1E">
        <w:t>“</w:t>
      </w:r>
      <w:r>
        <w:t>breadcrumbs</w:t>
      </w:r>
      <w:r w:rsidR="00F42C1E">
        <w:t>”</w:t>
      </w:r>
      <w:r>
        <w:t xml:space="preserve"> that </w:t>
      </w:r>
      <w:r w:rsidR="00F42C1E">
        <w:t xml:space="preserve">is </w:t>
      </w:r>
      <w:r>
        <w:rPr>
          <w:u w:val="single"/>
        </w:rPr>
        <w:t>underlined</w:t>
      </w:r>
      <w:r>
        <w:t xml:space="preserve"> is an active link that will take the user to the indicated location. For example, in this case, selecting the “Home” link would take the user to the Home page, while selecting the “Table Navigation” link </w:t>
      </w:r>
      <w:r w:rsidR="00926578">
        <w:t xml:space="preserve">would </w:t>
      </w:r>
      <w:r>
        <w:t>take the user back up</w:t>
      </w:r>
      <w:r w:rsidR="003C58FE">
        <w:t xml:space="preserve"> </w:t>
      </w:r>
      <w:r>
        <w:t>to the main School Form Submission screen.</w:t>
      </w:r>
      <w:r w:rsidR="00DF684B">
        <w:t xml:space="preserve"> As the user goes further down into the hierarchy of data entry screens, </w:t>
      </w:r>
      <w:r w:rsidR="00B041CB">
        <w:t xml:space="preserve">additional </w:t>
      </w:r>
      <w:r w:rsidR="00926578">
        <w:t>“</w:t>
      </w:r>
      <w:r w:rsidR="00DF684B">
        <w:t>breadcrumbs</w:t>
      </w:r>
      <w:r w:rsidR="00926578">
        <w:t>”</w:t>
      </w:r>
      <w:r w:rsidR="00DF684B">
        <w:t xml:space="preserve"> become active links in this way.</w:t>
      </w:r>
    </w:p>
    <w:p w14:paraId="38811AB0" w14:textId="2C116534" w:rsidR="00DF684B" w:rsidRDefault="00545ACB" w:rsidP="00534D7F">
      <w:r>
        <w:t xml:space="preserve">The Module </w:t>
      </w:r>
      <w:r w:rsidR="00CF0539">
        <w:t>Landing page</w:t>
      </w:r>
      <w:r>
        <w:t xml:space="preserve"> also contains </w:t>
      </w:r>
      <w:r w:rsidR="000B424B">
        <w:t>a</w:t>
      </w:r>
      <w:r w:rsidR="004B6ADC">
        <w:t>n Error Report</w:t>
      </w:r>
      <w:r w:rsidR="000B424B">
        <w:t xml:space="preserve"> </w:t>
      </w:r>
      <w:r>
        <w:t xml:space="preserve">link </w:t>
      </w:r>
      <w:r w:rsidR="00B041CB">
        <w:t>(</w:t>
      </w:r>
      <w:r>
        <w:t xml:space="preserve">for the user to </w:t>
      </w:r>
      <w:r w:rsidR="000B424B">
        <w:t>access a report on the error and warning counts for the selected school</w:t>
      </w:r>
      <w:r w:rsidR="00B041CB">
        <w:t>)</w:t>
      </w:r>
      <w:r w:rsidR="008A66E9">
        <w:t xml:space="preserve">, </w:t>
      </w:r>
      <w:r w:rsidR="00B041CB">
        <w:t>the</w:t>
      </w:r>
      <w:r w:rsidR="004B6ADC">
        <w:t xml:space="preserve"> percentage of required cells filled for a given module, </w:t>
      </w:r>
      <w:r w:rsidR="008A66E9" w:rsidRPr="001D1134">
        <w:t>check boxes</w:t>
      </w:r>
      <w:r w:rsidR="008A66E9">
        <w:t xml:space="preserve"> for indicating when data entry </w:t>
      </w:r>
      <w:r w:rsidR="004512FA">
        <w:t>for a particular module is done, and reporting on the overall completion percentage at the bottom of the screen</w:t>
      </w:r>
      <w:r w:rsidR="00455E26">
        <w:t xml:space="preserve">. </w:t>
      </w:r>
    </w:p>
    <w:p w14:paraId="4462C1B5" w14:textId="797C07DF" w:rsidR="00455E26" w:rsidRDefault="00455E26" w:rsidP="00455E26">
      <w:r w:rsidRPr="003C58FE">
        <w:t>Selecting the Error</w:t>
      </w:r>
      <w:r>
        <w:t xml:space="preserve"> Report link next to the screen title with </w:t>
      </w:r>
      <w:r w:rsidR="00B041CB">
        <w:t xml:space="preserve">the </w:t>
      </w:r>
      <w:r>
        <w:t xml:space="preserve">school name brings up a detailed Error Report for the entire School Form. This Error Report will be discussed in depth </w:t>
      </w:r>
      <w:r w:rsidRPr="001F08FF">
        <w:t xml:space="preserve">in </w:t>
      </w:r>
      <w:r w:rsidR="001F08FF" w:rsidRPr="00286433">
        <w:t>section 2.5</w:t>
      </w:r>
      <w:r w:rsidRPr="001F08FF">
        <w:t xml:space="preserve"> of this manual</w:t>
      </w:r>
      <w:r w:rsidR="001F08FF" w:rsidRPr="001F08FF">
        <w:t>, which covers</w:t>
      </w:r>
      <w:r w:rsidRPr="001F08FF">
        <w:t xml:space="preserve"> </w:t>
      </w:r>
      <w:r w:rsidR="00827626">
        <w:t>R</w:t>
      </w:r>
      <w:r w:rsidRPr="001F08FF">
        <w:t>eports and reporting functionality.</w:t>
      </w:r>
    </w:p>
    <w:p w14:paraId="56A9CE0E" w14:textId="77777777" w:rsidR="00455E26" w:rsidRDefault="00455E26" w:rsidP="00534D7F"/>
    <w:p w14:paraId="3513AE93" w14:textId="77777777" w:rsidR="00DD6E93" w:rsidRDefault="00DD6E93">
      <w:pPr>
        <w:tabs>
          <w:tab w:val="clear" w:pos="720"/>
          <w:tab w:val="clear" w:pos="5760"/>
        </w:tabs>
        <w:spacing w:before="0" w:after="0"/>
        <w:ind w:right="0"/>
        <w:rPr>
          <w:color w:val="auto"/>
        </w:rPr>
      </w:pPr>
      <w:r>
        <w:rPr>
          <w:color w:val="auto"/>
        </w:rPr>
        <w:br w:type="page"/>
      </w:r>
    </w:p>
    <w:p w14:paraId="05F7DEDA" w14:textId="23AEFE58" w:rsidR="00461B2A" w:rsidRDefault="00461B2A" w:rsidP="002216B7">
      <w:pPr>
        <w:rPr>
          <w:color w:val="auto"/>
        </w:rPr>
      </w:pPr>
      <w:r>
        <w:rPr>
          <w:color w:val="auto"/>
        </w:rPr>
        <w:lastRenderedPageBreak/>
        <w:t xml:space="preserve">Selecting a module </w:t>
      </w:r>
      <w:r w:rsidR="00DA6E6C">
        <w:rPr>
          <w:color w:val="auto"/>
        </w:rPr>
        <w:t xml:space="preserve">from the Module </w:t>
      </w:r>
      <w:r w:rsidR="009E57DA">
        <w:rPr>
          <w:color w:val="auto"/>
        </w:rPr>
        <w:t>Landing page</w:t>
      </w:r>
      <w:r w:rsidR="00DA6E6C">
        <w:rPr>
          <w:color w:val="auto"/>
        </w:rPr>
        <w:t xml:space="preserve"> </w:t>
      </w:r>
      <w:r>
        <w:rPr>
          <w:color w:val="auto"/>
        </w:rPr>
        <w:t>brings the user to a screen with instruc</w:t>
      </w:r>
      <w:r w:rsidR="00CF0539">
        <w:rPr>
          <w:color w:val="auto"/>
        </w:rPr>
        <w:t>tions for the module as a whole</w:t>
      </w:r>
      <w:r w:rsidR="00B041CB">
        <w:rPr>
          <w:color w:val="auto"/>
        </w:rPr>
        <w:t xml:space="preserve"> (see figure 32)</w:t>
      </w:r>
      <w:r w:rsidR="004B6ADC">
        <w:rPr>
          <w:color w:val="auto"/>
        </w:rPr>
        <w:t>.</w:t>
      </w:r>
      <w:r w:rsidR="00DD6E93">
        <w:rPr>
          <w:color w:val="auto"/>
        </w:rPr>
        <w:t xml:space="preserve"> </w:t>
      </w:r>
    </w:p>
    <w:p w14:paraId="73627474" w14:textId="77777777" w:rsidR="00AB46EB" w:rsidRDefault="00AB46EB" w:rsidP="00AB46EB">
      <w:pPr>
        <w:jc w:val="center"/>
      </w:pPr>
      <w:r>
        <w:rPr>
          <w:noProof/>
        </w:rPr>
        <w:drawing>
          <wp:inline distT="0" distB="0" distL="0" distR="0" wp14:anchorId="4B0E163C" wp14:editId="7677E78A">
            <wp:extent cx="5943600" cy="398018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TableNavigationModuleInstruction.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980180"/>
                    </a:xfrm>
                    <a:prstGeom prst="rect">
                      <a:avLst/>
                    </a:prstGeom>
                  </pic:spPr>
                </pic:pic>
              </a:graphicData>
            </a:graphic>
          </wp:inline>
        </w:drawing>
      </w:r>
    </w:p>
    <w:p w14:paraId="06C5F55C" w14:textId="0B603B22" w:rsidR="00AB46EB" w:rsidRDefault="00AB46EB" w:rsidP="00B534E9">
      <w:pPr>
        <w:pStyle w:val="Caption"/>
      </w:pPr>
      <w:bookmarkStart w:id="58" w:name="_Toc414628989"/>
      <w:r>
        <w:t xml:space="preserve">Figure </w:t>
      </w:r>
      <w:r w:rsidR="005E79ED">
        <w:fldChar w:fldCharType="begin"/>
      </w:r>
      <w:r w:rsidR="005E79ED">
        <w:instrText xml:space="preserve"> SEQ Figure \* ARABIC </w:instrText>
      </w:r>
      <w:r w:rsidR="005E79ED">
        <w:fldChar w:fldCharType="separate"/>
      </w:r>
      <w:r w:rsidR="004F51F1">
        <w:rPr>
          <w:noProof/>
        </w:rPr>
        <w:t>32</w:t>
      </w:r>
      <w:r w:rsidR="005E79ED">
        <w:rPr>
          <w:noProof/>
        </w:rPr>
        <w:fldChar w:fldCharType="end"/>
      </w:r>
      <w:r w:rsidR="00B041CB">
        <w:rPr>
          <w:noProof/>
        </w:rPr>
        <w:t>.</w:t>
      </w:r>
      <w:r>
        <w:t xml:space="preserve"> CRDC Survey Tool Table Navigation Module Instruction Screen</w:t>
      </w:r>
      <w:bookmarkEnd w:id="58"/>
    </w:p>
    <w:p w14:paraId="0CEA8E5E" w14:textId="2646F744" w:rsidR="00461B2A" w:rsidRDefault="00E6161A" w:rsidP="002216B7">
      <w:pPr>
        <w:rPr>
          <w:color w:val="auto"/>
        </w:rPr>
      </w:pPr>
      <w:r>
        <w:rPr>
          <w:color w:val="auto"/>
        </w:rPr>
        <w:t>The primary purpose of this screen is to provide links to the individual tables within the module in which users may actually enter data in response to survey questions. This screen also provides links to key definitions in the instructions</w:t>
      </w:r>
      <w:r w:rsidR="004B6ADC">
        <w:rPr>
          <w:color w:val="auto"/>
        </w:rPr>
        <w:t xml:space="preserve"> and questions</w:t>
      </w:r>
      <w:r>
        <w:rPr>
          <w:color w:val="auto"/>
        </w:rPr>
        <w:t>.</w:t>
      </w:r>
    </w:p>
    <w:p w14:paraId="4759B4EE" w14:textId="57CB89F8" w:rsidR="00DD6E93" w:rsidRDefault="00DD6E93" w:rsidP="002216B7">
      <w:pPr>
        <w:rPr>
          <w:color w:val="auto"/>
        </w:rPr>
      </w:pPr>
      <w:r>
        <w:rPr>
          <w:color w:val="auto"/>
        </w:rPr>
        <w:t xml:space="preserve">Again, the Module Instruction screens appear the same regardless of navigation mode, apart from the </w:t>
      </w:r>
      <w:r w:rsidR="00BE4E08">
        <w:rPr>
          <w:color w:val="auto"/>
        </w:rPr>
        <w:t>“</w:t>
      </w:r>
      <w:r w:rsidR="00556DE2">
        <w:rPr>
          <w:color w:val="auto"/>
        </w:rPr>
        <w:t>breadcrumbs</w:t>
      </w:r>
      <w:r w:rsidR="00BE4E08">
        <w:rPr>
          <w:color w:val="auto"/>
        </w:rPr>
        <w:t>”</w:t>
      </w:r>
      <w:r>
        <w:rPr>
          <w:color w:val="auto"/>
        </w:rPr>
        <w:t xml:space="preserve"> in the blue navigation bar along the top of the screen</w:t>
      </w:r>
      <w:r w:rsidR="00154473">
        <w:rPr>
          <w:color w:val="auto"/>
        </w:rPr>
        <w:t xml:space="preserve"> indicating the user’s location in the tool</w:t>
      </w:r>
      <w:r>
        <w:rPr>
          <w:color w:val="auto"/>
        </w:rPr>
        <w:t xml:space="preserve">. Note how the acronym for the individual module being viewed is added to the </w:t>
      </w:r>
      <w:r w:rsidR="003B2448">
        <w:rPr>
          <w:color w:val="auto"/>
        </w:rPr>
        <w:t>“</w:t>
      </w:r>
      <w:r>
        <w:rPr>
          <w:color w:val="auto"/>
        </w:rPr>
        <w:t>bread crumb</w:t>
      </w:r>
      <w:r w:rsidR="003B2448">
        <w:rPr>
          <w:color w:val="auto"/>
        </w:rPr>
        <w:t>”</w:t>
      </w:r>
      <w:r>
        <w:rPr>
          <w:color w:val="auto"/>
        </w:rPr>
        <w:t xml:space="preserve"> trail in this instance</w:t>
      </w:r>
      <w:r w:rsidR="00154473">
        <w:rPr>
          <w:color w:val="auto"/>
        </w:rPr>
        <w:t>, as well as how the school name (“Alabama School for Blind”) has become an active link. Selecting the school name link in this instance would take the user back to the Module Landing page for this school.</w:t>
      </w:r>
    </w:p>
    <w:p w14:paraId="612E9C28" w14:textId="77777777" w:rsidR="002C3481" w:rsidRDefault="002C3481">
      <w:pPr>
        <w:tabs>
          <w:tab w:val="clear" w:pos="720"/>
          <w:tab w:val="clear" w:pos="5760"/>
        </w:tabs>
        <w:spacing w:before="0" w:after="0"/>
        <w:ind w:right="0"/>
        <w:rPr>
          <w:color w:val="auto"/>
        </w:rPr>
      </w:pPr>
      <w:r>
        <w:rPr>
          <w:color w:val="auto"/>
        </w:rPr>
        <w:br w:type="page"/>
      </w:r>
    </w:p>
    <w:p w14:paraId="31C1276B" w14:textId="642D8DFE" w:rsidR="007161FA" w:rsidRDefault="007161FA" w:rsidP="00534D7F">
      <w:pPr>
        <w:spacing w:before="0"/>
        <w:rPr>
          <w:color w:val="auto"/>
        </w:rPr>
      </w:pPr>
      <w:r>
        <w:rPr>
          <w:color w:val="auto"/>
        </w:rPr>
        <w:lastRenderedPageBreak/>
        <w:t>Selecting an individual table within the module brings up the screen for that table</w:t>
      </w:r>
      <w:r w:rsidR="00533124">
        <w:rPr>
          <w:color w:val="auto"/>
        </w:rPr>
        <w:t xml:space="preserve"> and adds an entry for the specific table to</w:t>
      </w:r>
      <w:r w:rsidR="003D16A4">
        <w:rPr>
          <w:color w:val="auto"/>
        </w:rPr>
        <w:t xml:space="preserve"> the</w:t>
      </w:r>
      <w:r w:rsidR="00533124">
        <w:rPr>
          <w:color w:val="auto"/>
        </w:rPr>
        <w:t xml:space="preserve"> </w:t>
      </w:r>
      <w:r w:rsidR="003B2448">
        <w:rPr>
          <w:color w:val="auto"/>
        </w:rPr>
        <w:t>“</w:t>
      </w:r>
      <w:r w:rsidR="00556DE2">
        <w:rPr>
          <w:color w:val="auto"/>
        </w:rPr>
        <w:t>breadcrumbs</w:t>
      </w:r>
      <w:r w:rsidR="003D16A4">
        <w:rPr>
          <w:color w:val="auto"/>
        </w:rPr>
        <w:t>,</w:t>
      </w:r>
      <w:r w:rsidR="003B2448">
        <w:rPr>
          <w:color w:val="auto"/>
        </w:rPr>
        <w:t>”</w:t>
      </w:r>
      <w:r w:rsidR="003D16A4">
        <w:rPr>
          <w:color w:val="auto"/>
        </w:rPr>
        <w:t xml:space="preserve"> while the module acronym (“ENRL”) in this case becomes an active link that will take the user back to the Module Instruction screen if selected</w:t>
      </w:r>
      <w:r w:rsidR="003B2448">
        <w:rPr>
          <w:color w:val="auto"/>
        </w:rPr>
        <w:t xml:space="preserve"> (see figure 33)</w:t>
      </w:r>
      <w:r w:rsidR="003D16A4">
        <w:rPr>
          <w:color w:val="auto"/>
        </w:rPr>
        <w:t>.</w:t>
      </w:r>
    </w:p>
    <w:p w14:paraId="07A578BA" w14:textId="77777777" w:rsidR="00DD6E93" w:rsidRDefault="00DD6E93" w:rsidP="00DD6E93">
      <w:pPr>
        <w:jc w:val="center"/>
      </w:pPr>
      <w:r>
        <w:rPr>
          <w:noProof/>
        </w:rPr>
        <w:drawing>
          <wp:inline distT="0" distB="0" distL="0" distR="0" wp14:anchorId="318018C4" wp14:editId="2BCCD8C5">
            <wp:extent cx="5943600" cy="3200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TableNavigationOverallEnrollment.png"/>
                    <pic:cNvPicPr/>
                  </pic:nvPicPr>
                  <pic:blipFill rotWithShape="1">
                    <a:blip r:embed="rId47">
                      <a:extLst>
                        <a:ext uri="{28A0092B-C50C-407E-A947-70E740481C1C}">
                          <a14:useLocalDpi xmlns:a14="http://schemas.microsoft.com/office/drawing/2010/main" val="0"/>
                        </a:ext>
                      </a:extLst>
                    </a:blip>
                    <a:srcRect t="1" b="3077"/>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426F3F4B" w14:textId="7BE8F591" w:rsidR="007161FA" w:rsidRDefault="00DD6E93" w:rsidP="007161FA">
      <w:pPr>
        <w:pStyle w:val="Caption"/>
      </w:pPr>
      <w:bookmarkStart w:id="59" w:name="_Toc414628990"/>
      <w:r>
        <w:t xml:space="preserve">Figure </w:t>
      </w:r>
      <w:r w:rsidR="005E79ED">
        <w:fldChar w:fldCharType="begin"/>
      </w:r>
      <w:r w:rsidR="005E79ED">
        <w:instrText xml:space="preserve"> SEQ Figure \* ARABI</w:instrText>
      </w:r>
      <w:r w:rsidR="005E79ED">
        <w:instrText xml:space="preserve">C </w:instrText>
      </w:r>
      <w:r w:rsidR="005E79ED">
        <w:fldChar w:fldCharType="separate"/>
      </w:r>
      <w:r w:rsidR="004F51F1">
        <w:rPr>
          <w:noProof/>
        </w:rPr>
        <w:t>33</w:t>
      </w:r>
      <w:r w:rsidR="005E79ED">
        <w:rPr>
          <w:noProof/>
        </w:rPr>
        <w:fldChar w:fldCharType="end"/>
      </w:r>
      <w:r w:rsidR="003B2448">
        <w:rPr>
          <w:noProof/>
        </w:rPr>
        <w:t>.</w:t>
      </w:r>
      <w:r>
        <w:t xml:space="preserve"> CRDC Survey Tool Table Navigation Overall Enrollment Table</w:t>
      </w:r>
      <w:bookmarkEnd w:id="59"/>
    </w:p>
    <w:p w14:paraId="51E642C9" w14:textId="0BF449FD" w:rsidR="00616BE4" w:rsidRDefault="00616BE4" w:rsidP="00534D7F">
      <w:pPr>
        <w:spacing w:after="0"/>
        <w:rPr>
          <w:color w:val="auto"/>
        </w:rPr>
      </w:pPr>
      <w:r>
        <w:rPr>
          <w:color w:val="auto"/>
        </w:rPr>
        <w:t xml:space="preserve">In Table Navigation mode, </w:t>
      </w:r>
      <w:r>
        <w:t>selecting the</w:t>
      </w:r>
      <w:r>
        <w:rPr>
          <w:color w:val="auto"/>
        </w:rPr>
        <w:t xml:space="preserve"> Previous and Next navigation buttons in the upper</w:t>
      </w:r>
      <w:r w:rsidR="003B2448">
        <w:rPr>
          <w:color w:val="auto"/>
        </w:rPr>
        <w:t>-</w:t>
      </w:r>
      <w:r>
        <w:rPr>
          <w:color w:val="auto"/>
        </w:rPr>
        <w:t xml:space="preserve">right portion of the </w:t>
      </w:r>
      <w:r w:rsidRPr="00EC4B5B">
        <w:rPr>
          <w:color w:val="auto"/>
        </w:rPr>
        <w:t xml:space="preserve">screen </w:t>
      </w:r>
      <w:r w:rsidR="003B2448" w:rsidRPr="00EC4B5B">
        <w:rPr>
          <w:color w:val="auto"/>
        </w:rPr>
        <w:t xml:space="preserve">(see figure 34) </w:t>
      </w:r>
      <w:r w:rsidRPr="00EC4B5B">
        <w:rPr>
          <w:color w:val="auto"/>
        </w:rPr>
        <w:t>will take the user to the previous or next table (for which the user has data entry permissions)</w:t>
      </w:r>
      <w:r>
        <w:rPr>
          <w:color w:val="auto"/>
        </w:rPr>
        <w:t xml:space="preserve"> within the list of tables</w:t>
      </w:r>
      <w:r w:rsidR="00533124">
        <w:rPr>
          <w:color w:val="auto"/>
        </w:rPr>
        <w:t>, with</w:t>
      </w:r>
      <w:r>
        <w:rPr>
          <w:color w:val="auto"/>
        </w:rPr>
        <w:t>in the same module and School Form.</w:t>
      </w:r>
    </w:p>
    <w:p w14:paraId="36031A90" w14:textId="77777777" w:rsidR="00616BE4" w:rsidRDefault="00616BE4" w:rsidP="00534D7F">
      <w:pPr>
        <w:spacing w:before="0"/>
        <w:jc w:val="center"/>
      </w:pPr>
      <w:r>
        <w:rPr>
          <w:noProof/>
        </w:rPr>
        <w:drawing>
          <wp:inline distT="0" distB="0" distL="0" distR="0" wp14:anchorId="2EA7CADF" wp14:editId="328D5AAE">
            <wp:extent cx="3610824" cy="55489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TableNavigationButtonsGeneral.png"/>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10824" cy="554893"/>
                    </a:xfrm>
                    <a:prstGeom prst="rect">
                      <a:avLst/>
                    </a:prstGeom>
                    <a:ln>
                      <a:noFill/>
                    </a:ln>
                    <a:extLst>
                      <a:ext uri="{53640926-AAD7-44D8-BBD7-CCE9431645EC}">
                        <a14:shadowObscured xmlns:a14="http://schemas.microsoft.com/office/drawing/2010/main"/>
                      </a:ext>
                    </a:extLst>
                  </pic:spPr>
                </pic:pic>
              </a:graphicData>
            </a:graphic>
          </wp:inline>
        </w:drawing>
      </w:r>
    </w:p>
    <w:p w14:paraId="301EDD28" w14:textId="09466C3B" w:rsidR="00616BE4" w:rsidRDefault="00616BE4" w:rsidP="00616BE4">
      <w:pPr>
        <w:pStyle w:val="Caption"/>
      </w:pPr>
      <w:bookmarkStart w:id="60" w:name="_Toc414628991"/>
      <w:r>
        <w:t xml:space="preserve">Figure </w:t>
      </w:r>
      <w:r w:rsidR="005E79ED">
        <w:fldChar w:fldCharType="begin"/>
      </w:r>
      <w:r w:rsidR="005E79ED">
        <w:instrText xml:space="preserve"> SEQ Figure \* ARABIC </w:instrText>
      </w:r>
      <w:r w:rsidR="005E79ED">
        <w:fldChar w:fldCharType="separate"/>
      </w:r>
      <w:r w:rsidR="004F51F1">
        <w:rPr>
          <w:noProof/>
        </w:rPr>
        <w:t>34</w:t>
      </w:r>
      <w:r w:rsidR="005E79ED">
        <w:rPr>
          <w:noProof/>
        </w:rPr>
        <w:fldChar w:fldCharType="end"/>
      </w:r>
      <w:r w:rsidR="003B2448">
        <w:rPr>
          <w:noProof/>
        </w:rPr>
        <w:t>.</w:t>
      </w:r>
      <w:r>
        <w:t xml:space="preserve"> CRDC Survey Tool Table Navigation Mode</w:t>
      </w:r>
      <w:bookmarkEnd w:id="60"/>
    </w:p>
    <w:p w14:paraId="412BA55E" w14:textId="35C726F5" w:rsidR="00616BE4" w:rsidRDefault="00616BE4" w:rsidP="00616BE4">
      <w:pPr>
        <w:rPr>
          <w:color w:val="auto"/>
        </w:rPr>
      </w:pPr>
      <w:r>
        <w:rPr>
          <w:color w:val="auto"/>
        </w:rPr>
        <w:t>For the first table within a module that the user navigates to, rather than “Save &amp; Go To Prev</w:t>
      </w:r>
      <w:r w:rsidR="00C318FF">
        <w:rPr>
          <w:color w:val="auto"/>
        </w:rPr>
        <w:t>ious</w:t>
      </w:r>
      <w:r>
        <w:rPr>
          <w:color w:val="auto"/>
        </w:rPr>
        <w:t xml:space="preserve"> table</w:t>
      </w:r>
      <w:r w:rsidR="00B7211B">
        <w:rPr>
          <w:color w:val="auto"/>
        </w:rPr>
        <w:t>,</w:t>
      </w:r>
      <w:r>
        <w:rPr>
          <w:color w:val="auto"/>
        </w:rPr>
        <w:t>” the button on the left will read “Save &amp; Go To Module Landing Page” instead, and will function accordingly</w:t>
      </w:r>
      <w:r w:rsidR="00B7211B">
        <w:rPr>
          <w:color w:val="auto"/>
        </w:rPr>
        <w:t xml:space="preserve"> (see figure 35)</w:t>
      </w:r>
      <w:r>
        <w:rPr>
          <w:color w:val="auto"/>
        </w:rPr>
        <w:t>.</w:t>
      </w:r>
    </w:p>
    <w:p w14:paraId="4273F106" w14:textId="77777777" w:rsidR="00616BE4" w:rsidRDefault="00616BE4" w:rsidP="00616BE4">
      <w:pPr>
        <w:jc w:val="center"/>
      </w:pPr>
      <w:r>
        <w:rPr>
          <w:noProof/>
        </w:rPr>
        <w:drawing>
          <wp:inline distT="0" distB="0" distL="0" distR="0" wp14:anchorId="0C8A8120" wp14:editId="0F82A9F5">
            <wp:extent cx="3950208" cy="521208"/>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TableNavigationButtonsFirst.png"/>
                    <pic:cNvPicPr/>
                  </pic:nvPicPr>
                  <pic:blipFill rotWithShape="1">
                    <a:blip r:embed="rId49">
                      <a:extLst>
                        <a:ext uri="{28A0092B-C50C-407E-A947-70E740481C1C}">
                          <a14:useLocalDpi xmlns:a14="http://schemas.microsoft.com/office/drawing/2010/main" val="0"/>
                        </a:ext>
                      </a:extLst>
                    </a:blip>
                    <a:srcRect t="13890" b="2739"/>
                    <a:stretch/>
                  </pic:blipFill>
                  <pic:spPr bwMode="auto">
                    <a:xfrm>
                      <a:off x="0" y="0"/>
                      <a:ext cx="3950208" cy="521208"/>
                    </a:xfrm>
                    <a:prstGeom prst="rect">
                      <a:avLst/>
                    </a:prstGeom>
                    <a:ln>
                      <a:noFill/>
                    </a:ln>
                    <a:extLst>
                      <a:ext uri="{53640926-AAD7-44D8-BBD7-CCE9431645EC}">
                        <a14:shadowObscured xmlns:a14="http://schemas.microsoft.com/office/drawing/2010/main"/>
                      </a:ext>
                    </a:extLst>
                  </pic:spPr>
                </pic:pic>
              </a:graphicData>
            </a:graphic>
          </wp:inline>
        </w:drawing>
      </w:r>
    </w:p>
    <w:p w14:paraId="74F23FE7" w14:textId="1C24942F" w:rsidR="00616BE4" w:rsidRDefault="00616BE4" w:rsidP="00616BE4">
      <w:pPr>
        <w:pStyle w:val="Caption"/>
      </w:pPr>
      <w:bookmarkStart w:id="61" w:name="_Toc414628992"/>
      <w:r>
        <w:t xml:space="preserve">Figure </w:t>
      </w:r>
      <w:r w:rsidR="005E79ED">
        <w:fldChar w:fldCharType="begin"/>
      </w:r>
      <w:r w:rsidR="005E79ED">
        <w:instrText xml:space="preserve"> SEQ Figure \* ARABIC </w:instrText>
      </w:r>
      <w:r w:rsidR="005E79ED">
        <w:fldChar w:fldCharType="separate"/>
      </w:r>
      <w:r w:rsidR="004F51F1">
        <w:rPr>
          <w:noProof/>
        </w:rPr>
        <w:t>35</w:t>
      </w:r>
      <w:r w:rsidR="005E79ED">
        <w:rPr>
          <w:noProof/>
        </w:rPr>
        <w:fldChar w:fldCharType="end"/>
      </w:r>
      <w:r w:rsidR="00B7211B">
        <w:rPr>
          <w:noProof/>
        </w:rPr>
        <w:t>.</w:t>
      </w:r>
      <w:r>
        <w:t xml:space="preserve"> CRDC Survey Tool Table Navigation Mode (First Table)</w:t>
      </w:r>
      <w:bookmarkEnd w:id="61"/>
    </w:p>
    <w:p w14:paraId="591B1A12" w14:textId="741DD28B" w:rsidR="00616BE4" w:rsidRDefault="00616BE4" w:rsidP="00286433">
      <w:pPr>
        <w:ind w:right="90"/>
      </w:pPr>
      <w:r>
        <w:t>The same is true for the button on the right, but for the last table in the module</w:t>
      </w:r>
      <w:r w:rsidR="00B7211B">
        <w:rPr>
          <w:color w:val="auto"/>
        </w:rPr>
        <w:t xml:space="preserve"> (see figure 3</w:t>
      </w:r>
      <w:r w:rsidR="00EC4B5B">
        <w:rPr>
          <w:color w:val="auto"/>
        </w:rPr>
        <w:t>6</w:t>
      </w:r>
      <w:r w:rsidR="00B7211B">
        <w:rPr>
          <w:color w:val="auto"/>
        </w:rPr>
        <w:t>)</w:t>
      </w:r>
      <w:r>
        <w:t>.</w:t>
      </w:r>
    </w:p>
    <w:p w14:paraId="5426C6DE" w14:textId="77777777" w:rsidR="00616BE4" w:rsidRDefault="00616BE4" w:rsidP="00534D7F">
      <w:pPr>
        <w:spacing w:after="0"/>
        <w:jc w:val="center"/>
      </w:pPr>
      <w:r>
        <w:rPr>
          <w:noProof/>
        </w:rPr>
        <w:drawing>
          <wp:inline distT="0" distB="0" distL="0" distR="0" wp14:anchorId="3F3BF15C" wp14:editId="5D0098E9">
            <wp:extent cx="4114800" cy="61264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TableNavigationButtonsFirst.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14800" cy="612648"/>
                    </a:xfrm>
                    <a:prstGeom prst="rect">
                      <a:avLst/>
                    </a:prstGeom>
                    <a:ln>
                      <a:noFill/>
                    </a:ln>
                    <a:extLst>
                      <a:ext uri="{53640926-AAD7-44D8-BBD7-CCE9431645EC}">
                        <a14:shadowObscured xmlns:a14="http://schemas.microsoft.com/office/drawing/2010/main"/>
                      </a:ext>
                    </a:extLst>
                  </pic:spPr>
                </pic:pic>
              </a:graphicData>
            </a:graphic>
          </wp:inline>
        </w:drawing>
      </w:r>
    </w:p>
    <w:p w14:paraId="6EA807B1" w14:textId="425580C0" w:rsidR="00616BE4" w:rsidRDefault="00616BE4" w:rsidP="00F656B5">
      <w:pPr>
        <w:pStyle w:val="Caption"/>
      </w:pPr>
      <w:bookmarkStart w:id="62" w:name="_Toc414628993"/>
      <w:r>
        <w:t xml:space="preserve">Figure </w:t>
      </w:r>
      <w:r w:rsidR="005E79ED">
        <w:fldChar w:fldCharType="begin"/>
      </w:r>
      <w:r w:rsidR="005E79ED">
        <w:instrText xml:space="preserve"> SEQ Figure \* ARABIC </w:instrText>
      </w:r>
      <w:r w:rsidR="005E79ED">
        <w:fldChar w:fldCharType="separate"/>
      </w:r>
      <w:r w:rsidR="004F51F1">
        <w:rPr>
          <w:noProof/>
        </w:rPr>
        <w:t>36</w:t>
      </w:r>
      <w:r w:rsidR="005E79ED">
        <w:rPr>
          <w:noProof/>
        </w:rPr>
        <w:fldChar w:fldCharType="end"/>
      </w:r>
      <w:r w:rsidR="00B7211B">
        <w:rPr>
          <w:noProof/>
        </w:rPr>
        <w:t>.</w:t>
      </w:r>
      <w:r>
        <w:t xml:space="preserve"> CRDC Survey Tool Table Navigation Mode (Last Table)</w:t>
      </w:r>
      <w:bookmarkEnd w:id="62"/>
    </w:p>
    <w:p w14:paraId="66073B9B" w14:textId="24042FF2" w:rsidR="00152E91" w:rsidRDefault="00C959BE" w:rsidP="00B534E9">
      <w:r>
        <w:rPr>
          <w:color w:val="auto"/>
        </w:rPr>
        <w:lastRenderedPageBreak/>
        <w:t>The Switch Mode selection</w:t>
      </w:r>
      <w:r w:rsidR="00A068B2">
        <w:rPr>
          <w:color w:val="auto"/>
        </w:rPr>
        <w:t xml:space="preserve"> </w:t>
      </w:r>
      <w:r w:rsidR="00152E91">
        <w:rPr>
          <w:color w:val="auto"/>
        </w:rPr>
        <w:t xml:space="preserve">button, which is positioned </w:t>
      </w:r>
      <w:r w:rsidR="00A068B2">
        <w:rPr>
          <w:color w:val="auto"/>
        </w:rPr>
        <w:t>between the navigation buttons</w:t>
      </w:r>
      <w:r w:rsidR="00152E91">
        <w:rPr>
          <w:color w:val="auto"/>
        </w:rPr>
        <w:t>,</w:t>
      </w:r>
      <w:r w:rsidR="00A068B2">
        <w:rPr>
          <w:color w:val="auto"/>
        </w:rPr>
        <w:t xml:space="preserve"> </w:t>
      </w:r>
      <w:r>
        <w:rPr>
          <w:color w:val="auto"/>
        </w:rPr>
        <w:t>allow</w:t>
      </w:r>
      <w:r w:rsidR="00545500">
        <w:rPr>
          <w:color w:val="auto"/>
        </w:rPr>
        <w:t>s</w:t>
      </w:r>
      <w:r>
        <w:rPr>
          <w:color w:val="auto"/>
        </w:rPr>
        <w:t xml:space="preserve"> </w:t>
      </w:r>
      <w:r w:rsidR="00152E91">
        <w:rPr>
          <w:color w:val="auto"/>
        </w:rPr>
        <w:t xml:space="preserve">users </w:t>
      </w:r>
      <w:r>
        <w:rPr>
          <w:color w:val="auto"/>
        </w:rPr>
        <w:t xml:space="preserve">to </w:t>
      </w:r>
      <w:r w:rsidR="00A068B2">
        <w:rPr>
          <w:color w:val="auto"/>
        </w:rPr>
        <w:t xml:space="preserve">switch </w:t>
      </w:r>
      <w:r>
        <w:rPr>
          <w:color w:val="auto"/>
        </w:rPr>
        <w:t xml:space="preserve">navigation mode </w:t>
      </w:r>
      <w:r w:rsidR="00A068B2">
        <w:rPr>
          <w:color w:val="auto"/>
        </w:rPr>
        <w:t xml:space="preserve">from </w:t>
      </w:r>
      <w:r w:rsidR="009069A1">
        <w:rPr>
          <w:color w:val="auto"/>
        </w:rPr>
        <w:t>Table Navigation</w:t>
      </w:r>
      <w:r w:rsidR="00A068B2">
        <w:rPr>
          <w:color w:val="auto"/>
        </w:rPr>
        <w:t xml:space="preserve"> to School Navigation </w:t>
      </w:r>
      <w:r>
        <w:rPr>
          <w:color w:val="auto"/>
        </w:rPr>
        <w:t>without going back up through the hierarchy of screens to the School Form Submission screen.</w:t>
      </w:r>
      <w:r w:rsidR="001E5B20">
        <w:rPr>
          <w:color w:val="auto"/>
        </w:rPr>
        <w:t xml:space="preserve"> Selecting Switch Mode will take the user to</w:t>
      </w:r>
      <w:r w:rsidR="00EC4B5B">
        <w:rPr>
          <w:color w:val="auto"/>
        </w:rPr>
        <w:t xml:space="preserve"> the</w:t>
      </w:r>
      <w:r w:rsidR="001E5B20">
        <w:rPr>
          <w:color w:val="auto"/>
        </w:rPr>
        <w:t xml:space="preserve"> same table within the same module within the same School Form, with the only difference being that the user will now be navigating using School Navigation and the navigation buttons and </w:t>
      </w:r>
      <w:r w:rsidR="00152E91">
        <w:rPr>
          <w:color w:val="auto"/>
        </w:rPr>
        <w:t>“</w:t>
      </w:r>
      <w:r w:rsidR="00556DE2">
        <w:rPr>
          <w:color w:val="auto"/>
        </w:rPr>
        <w:t>breadcrumbs</w:t>
      </w:r>
      <w:r w:rsidR="00152E91">
        <w:rPr>
          <w:color w:val="auto"/>
        </w:rPr>
        <w:t>”</w:t>
      </w:r>
      <w:r w:rsidR="001E5B20">
        <w:rPr>
          <w:color w:val="auto"/>
        </w:rPr>
        <w:t xml:space="preserve"> will reflect this change.</w:t>
      </w:r>
      <w:r w:rsidR="00394452" w:rsidDel="00152E91">
        <w:t xml:space="preserve"> </w:t>
      </w:r>
    </w:p>
    <w:p w14:paraId="7FC73E95" w14:textId="269E6742" w:rsidR="009069A1" w:rsidRDefault="009069A1" w:rsidP="00B534E9">
      <w:pPr>
        <w:rPr>
          <w:b/>
          <w:i/>
        </w:rPr>
      </w:pPr>
    </w:p>
    <w:p w14:paraId="713277C6" w14:textId="25EC236C" w:rsidR="007C1626" w:rsidRDefault="00AB46EB" w:rsidP="001A6C16">
      <w:pPr>
        <w:pStyle w:val="Heading5"/>
      </w:pPr>
      <w:r>
        <w:t xml:space="preserve">School </w:t>
      </w:r>
      <w:r w:rsidR="009D28E3">
        <w:t>Navigation</w:t>
      </w:r>
    </w:p>
    <w:p w14:paraId="6DFA0EF9" w14:textId="7FF6A73A" w:rsidR="00AB46EB" w:rsidRDefault="009D28E3" w:rsidP="00AB46EB">
      <w:r>
        <w:t xml:space="preserve">If </w:t>
      </w:r>
      <w:r w:rsidRPr="002F2A5D">
        <w:t xml:space="preserve">the user selects </w:t>
      </w:r>
      <w:r w:rsidR="00AB46EB" w:rsidRPr="001F08FF">
        <w:t xml:space="preserve">School </w:t>
      </w:r>
      <w:r w:rsidRPr="004A24B0">
        <w:t>Navigation</w:t>
      </w:r>
      <w:r w:rsidR="00545500" w:rsidRPr="00E15131">
        <w:t xml:space="preserve"> rather than </w:t>
      </w:r>
      <w:r w:rsidR="00AB46EB" w:rsidRPr="00E15131">
        <w:t xml:space="preserve">Table </w:t>
      </w:r>
      <w:r w:rsidR="00545500" w:rsidRPr="00E15131">
        <w:t xml:space="preserve">Navigation from </w:t>
      </w:r>
      <w:r w:rsidR="00AB46EB" w:rsidRPr="00E15131">
        <w:t xml:space="preserve">the </w:t>
      </w:r>
      <w:r w:rsidR="00545500" w:rsidRPr="00E15131">
        <w:t>School Form Submission screen</w:t>
      </w:r>
      <w:r w:rsidRPr="00E15131">
        <w:t xml:space="preserve">, they </w:t>
      </w:r>
      <w:r w:rsidR="00E15131" w:rsidRPr="00E15131">
        <w:t>will</w:t>
      </w:r>
      <w:r w:rsidR="00E15131">
        <w:t xml:space="preserve"> </w:t>
      </w:r>
      <w:r>
        <w:t xml:space="preserve">go to the following version of the Module </w:t>
      </w:r>
      <w:r w:rsidR="00545500">
        <w:t>Landing</w:t>
      </w:r>
      <w:r>
        <w:t xml:space="preserve"> </w:t>
      </w:r>
      <w:r w:rsidR="00545500">
        <w:t>page</w:t>
      </w:r>
      <w:r w:rsidR="00BA1595">
        <w:t xml:space="preserve"> (see figure 37)</w:t>
      </w:r>
      <w:r>
        <w:t>.</w:t>
      </w:r>
    </w:p>
    <w:p w14:paraId="2D1D4F0F" w14:textId="77777777" w:rsidR="00AB46EB" w:rsidRDefault="00AB46EB" w:rsidP="00AB46EB">
      <w:pPr>
        <w:jc w:val="center"/>
      </w:pPr>
      <w:r>
        <w:rPr>
          <w:noProof/>
        </w:rPr>
        <w:drawing>
          <wp:inline distT="0" distB="0" distL="0" distR="0" wp14:anchorId="2B27A102" wp14:editId="0B1AB6A8">
            <wp:extent cx="6583680" cy="4719464"/>
            <wp:effectExtent l="0" t="0" r="7620" b="50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SchoolNavigationModuleIndex.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6583680" cy="4719464"/>
                    </a:xfrm>
                    <a:prstGeom prst="rect">
                      <a:avLst/>
                    </a:prstGeom>
                    <a:ln>
                      <a:noFill/>
                    </a:ln>
                    <a:extLst>
                      <a:ext uri="{53640926-AAD7-44D8-BBD7-CCE9431645EC}">
                        <a14:shadowObscured xmlns:a14="http://schemas.microsoft.com/office/drawing/2010/main"/>
                      </a:ext>
                    </a:extLst>
                  </pic:spPr>
                </pic:pic>
              </a:graphicData>
            </a:graphic>
          </wp:inline>
        </w:drawing>
      </w:r>
    </w:p>
    <w:p w14:paraId="586EBBCE" w14:textId="778FB427" w:rsidR="00AB46EB" w:rsidRDefault="00AB46EB" w:rsidP="00AB46EB">
      <w:pPr>
        <w:pStyle w:val="Caption"/>
      </w:pPr>
      <w:bookmarkStart w:id="63" w:name="_Toc414628994"/>
      <w:r>
        <w:t xml:space="preserve">Figure </w:t>
      </w:r>
      <w:r w:rsidR="005E79ED">
        <w:fldChar w:fldCharType="begin"/>
      </w:r>
      <w:r w:rsidR="005E79ED">
        <w:instrText xml:space="preserve"> SEQ Figure \* ARABIC </w:instrText>
      </w:r>
      <w:r w:rsidR="005E79ED">
        <w:fldChar w:fldCharType="separate"/>
      </w:r>
      <w:r w:rsidR="004F51F1">
        <w:rPr>
          <w:noProof/>
        </w:rPr>
        <w:t>37</w:t>
      </w:r>
      <w:r w:rsidR="005E79ED">
        <w:rPr>
          <w:noProof/>
        </w:rPr>
        <w:fldChar w:fldCharType="end"/>
      </w:r>
      <w:r w:rsidR="00BA1595">
        <w:rPr>
          <w:noProof/>
        </w:rPr>
        <w:t>.</w:t>
      </w:r>
      <w:r>
        <w:t xml:space="preserve"> CRDC Survey Tool School Navigation Module Landing Page</w:t>
      </w:r>
      <w:bookmarkEnd w:id="63"/>
    </w:p>
    <w:p w14:paraId="048FDC10" w14:textId="705E436C" w:rsidR="007161FA" w:rsidRDefault="007161FA" w:rsidP="007161FA">
      <w:r w:rsidRPr="00394452">
        <w:t xml:space="preserve">As noted </w:t>
      </w:r>
      <w:r w:rsidR="00BA1595" w:rsidRPr="00394452">
        <w:t>above</w:t>
      </w:r>
      <w:r>
        <w:t xml:space="preserve">, the only difference </w:t>
      </w:r>
      <w:r w:rsidR="00BA1595">
        <w:t xml:space="preserve">apparent </w:t>
      </w:r>
      <w:r>
        <w:t xml:space="preserve">at this level is that the </w:t>
      </w:r>
      <w:r w:rsidR="00BA1595">
        <w:t>“</w:t>
      </w:r>
      <w:r w:rsidR="00556DE2">
        <w:t>breadcrumbs</w:t>
      </w:r>
      <w:r w:rsidR="00BA1595">
        <w:t>”</w:t>
      </w:r>
      <w:r>
        <w:t xml:space="preserve"> indicate </w:t>
      </w:r>
      <w:r w:rsidR="00BA1595">
        <w:t xml:space="preserve">that </w:t>
      </w:r>
      <w:r>
        <w:t xml:space="preserve">the user is in </w:t>
      </w:r>
      <w:r w:rsidR="00AB46EB">
        <w:t xml:space="preserve">School </w:t>
      </w:r>
      <w:r>
        <w:t xml:space="preserve">Navigation rather than </w:t>
      </w:r>
      <w:r w:rsidR="00AB46EB">
        <w:t xml:space="preserve">Table </w:t>
      </w:r>
      <w:r>
        <w:t>Navigation.</w:t>
      </w:r>
    </w:p>
    <w:p w14:paraId="1184B756" w14:textId="77777777" w:rsidR="00746980" w:rsidRDefault="00746980">
      <w:pPr>
        <w:tabs>
          <w:tab w:val="clear" w:pos="720"/>
          <w:tab w:val="clear" w:pos="5760"/>
        </w:tabs>
        <w:spacing w:before="0" w:after="0"/>
        <w:ind w:right="0"/>
      </w:pPr>
      <w:r>
        <w:br w:type="page"/>
      </w:r>
    </w:p>
    <w:p w14:paraId="647E87FB" w14:textId="3828FE0E" w:rsidR="007161FA" w:rsidRDefault="007161FA" w:rsidP="007161FA">
      <w:r>
        <w:lastRenderedPageBreak/>
        <w:t>Selecting a module brings up the Module Instruction screen</w:t>
      </w:r>
      <w:r w:rsidR="00BA1595">
        <w:t>,</w:t>
      </w:r>
      <w:r>
        <w:t xml:space="preserve"> as before</w:t>
      </w:r>
      <w:r w:rsidR="00BA1595">
        <w:t xml:space="preserve"> (see figure 38)</w:t>
      </w:r>
      <w:r>
        <w:t>.</w:t>
      </w:r>
    </w:p>
    <w:p w14:paraId="3B76DF62" w14:textId="77777777" w:rsidR="00AB46EB" w:rsidRDefault="00AB46EB" w:rsidP="00AB46EB">
      <w:pPr>
        <w:jc w:val="center"/>
      </w:pPr>
      <w:r>
        <w:rPr>
          <w:noProof/>
        </w:rPr>
        <w:drawing>
          <wp:inline distT="0" distB="0" distL="0" distR="0" wp14:anchorId="5FA30EC1" wp14:editId="0D79EACB">
            <wp:extent cx="5943600" cy="401574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5SchoolNavigationModuleInstruction.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015740"/>
                    </a:xfrm>
                    <a:prstGeom prst="rect">
                      <a:avLst/>
                    </a:prstGeom>
                  </pic:spPr>
                </pic:pic>
              </a:graphicData>
            </a:graphic>
          </wp:inline>
        </w:drawing>
      </w:r>
    </w:p>
    <w:p w14:paraId="4AF88799" w14:textId="6ACD6676" w:rsidR="00AB46EB" w:rsidRDefault="00AB46EB" w:rsidP="00B534E9">
      <w:pPr>
        <w:pStyle w:val="Caption"/>
      </w:pPr>
      <w:bookmarkStart w:id="64" w:name="_Toc414628995"/>
      <w:r>
        <w:t xml:space="preserve">Figure </w:t>
      </w:r>
      <w:r w:rsidR="005E79ED">
        <w:fldChar w:fldCharType="begin"/>
      </w:r>
      <w:r w:rsidR="005E79ED">
        <w:instrText xml:space="preserve"> SEQ Figure \* ARABIC </w:instrText>
      </w:r>
      <w:r w:rsidR="005E79ED">
        <w:fldChar w:fldCharType="separate"/>
      </w:r>
      <w:r w:rsidR="004F51F1">
        <w:rPr>
          <w:noProof/>
        </w:rPr>
        <w:t>38</w:t>
      </w:r>
      <w:r w:rsidR="005E79ED">
        <w:rPr>
          <w:noProof/>
        </w:rPr>
        <w:fldChar w:fldCharType="end"/>
      </w:r>
      <w:r w:rsidR="00BA1595">
        <w:rPr>
          <w:noProof/>
        </w:rPr>
        <w:t>.</w:t>
      </w:r>
      <w:r>
        <w:t xml:space="preserve"> CRDC Survey Tool School Navigation Module Instruction Screen</w:t>
      </w:r>
      <w:bookmarkEnd w:id="64"/>
    </w:p>
    <w:p w14:paraId="3429011D" w14:textId="305DBB18" w:rsidR="00E6161A" w:rsidRDefault="006F2766" w:rsidP="009D28E3">
      <w:r>
        <w:t xml:space="preserve">Again, the functionality here is the same as in </w:t>
      </w:r>
      <w:r w:rsidR="00AB46EB">
        <w:t xml:space="preserve">Table </w:t>
      </w:r>
      <w:r>
        <w:t>Navigation</w:t>
      </w:r>
      <w:r w:rsidR="00746980">
        <w:t xml:space="preserve">, the only difference being the navigation mode </w:t>
      </w:r>
      <w:r w:rsidR="006B60A8">
        <w:t xml:space="preserve">that </w:t>
      </w:r>
      <w:r w:rsidR="00746980">
        <w:t xml:space="preserve">is indicated in the </w:t>
      </w:r>
      <w:r w:rsidR="00BA1595">
        <w:t>“</w:t>
      </w:r>
      <w:r w:rsidR="00746980">
        <w:t>breadcrumbs</w:t>
      </w:r>
      <w:r w:rsidR="00BA1595">
        <w:t>."</w:t>
      </w:r>
    </w:p>
    <w:p w14:paraId="132817AC" w14:textId="580D3198" w:rsidR="00BA1595" w:rsidRDefault="00BA1595" w:rsidP="00BA1595"/>
    <w:p w14:paraId="0B212F81" w14:textId="77777777" w:rsidR="00BA1595" w:rsidRDefault="00BA1595" w:rsidP="009D28E3"/>
    <w:p w14:paraId="28268E07" w14:textId="77777777" w:rsidR="00D73353" w:rsidRDefault="00D73353">
      <w:pPr>
        <w:tabs>
          <w:tab w:val="clear" w:pos="720"/>
          <w:tab w:val="clear" w:pos="5760"/>
        </w:tabs>
        <w:spacing w:before="0" w:after="0"/>
        <w:ind w:right="0"/>
      </w:pPr>
      <w:r>
        <w:br w:type="page"/>
      </w:r>
    </w:p>
    <w:p w14:paraId="565B471A" w14:textId="3695D5D7" w:rsidR="006F2766" w:rsidRDefault="006F2766" w:rsidP="009D28E3">
      <w:r>
        <w:lastRenderedPageBreak/>
        <w:t xml:space="preserve">Selecting an individual table within the module brings up the </w:t>
      </w:r>
      <w:r w:rsidR="00DD6E93">
        <w:t xml:space="preserve">School </w:t>
      </w:r>
      <w:r>
        <w:t>Navigation version of that table</w:t>
      </w:r>
      <w:r w:rsidR="006B60A8">
        <w:t xml:space="preserve"> (see figure 39)</w:t>
      </w:r>
      <w:r>
        <w:t>.</w:t>
      </w:r>
    </w:p>
    <w:p w14:paraId="583603AD" w14:textId="77777777" w:rsidR="00DD6E93" w:rsidRDefault="00DD6E93" w:rsidP="00DD6E93">
      <w:pPr>
        <w:jc w:val="center"/>
      </w:pPr>
      <w:r>
        <w:rPr>
          <w:noProof/>
        </w:rPr>
        <w:drawing>
          <wp:inline distT="0" distB="0" distL="0" distR="0" wp14:anchorId="1D84C978" wp14:editId="0A31BA84">
            <wp:extent cx="5943600" cy="325374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SchoolNavigationOverallEnrollment.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inline>
        </w:drawing>
      </w:r>
    </w:p>
    <w:p w14:paraId="63B6004A" w14:textId="2D395E91" w:rsidR="00DD6E93" w:rsidRDefault="00DD6E93" w:rsidP="00B534E9">
      <w:pPr>
        <w:pStyle w:val="Caption"/>
      </w:pPr>
      <w:bookmarkStart w:id="65" w:name="_Toc414628996"/>
      <w:r>
        <w:t xml:space="preserve">Figure </w:t>
      </w:r>
      <w:r w:rsidR="005E79ED">
        <w:fldChar w:fldCharType="begin"/>
      </w:r>
      <w:r w:rsidR="005E79ED">
        <w:instrText xml:space="preserve"> SEQ Figure \* ARABIC </w:instrText>
      </w:r>
      <w:r w:rsidR="005E79ED">
        <w:fldChar w:fldCharType="separate"/>
      </w:r>
      <w:r w:rsidR="004F51F1">
        <w:rPr>
          <w:noProof/>
        </w:rPr>
        <w:t>39</w:t>
      </w:r>
      <w:r w:rsidR="005E79ED">
        <w:rPr>
          <w:noProof/>
        </w:rPr>
        <w:fldChar w:fldCharType="end"/>
      </w:r>
      <w:r w:rsidR="006B60A8">
        <w:rPr>
          <w:noProof/>
        </w:rPr>
        <w:t>.</w:t>
      </w:r>
      <w:r>
        <w:t xml:space="preserve"> CRDC Survey Tool School Navigation Overall Enrollment Table</w:t>
      </w:r>
      <w:bookmarkEnd w:id="65"/>
    </w:p>
    <w:p w14:paraId="542F425B" w14:textId="75E023F4" w:rsidR="006F2766" w:rsidRDefault="006F2766" w:rsidP="009D28E3">
      <w:pPr>
        <w:rPr>
          <w:color w:val="auto"/>
        </w:rPr>
      </w:pPr>
      <w:r>
        <w:t xml:space="preserve">Looking closely at the navigation </w:t>
      </w:r>
      <w:r w:rsidR="00EF17D9">
        <w:t>buttons</w:t>
      </w:r>
      <w:r>
        <w:t xml:space="preserve"> </w:t>
      </w:r>
      <w:r w:rsidR="006B60A8">
        <w:t xml:space="preserve">reveals </w:t>
      </w:r>
      <w:r>
        <w:t xml:space="preserve">the differences between the </w:t>
      </w:r>
      <w:r w:rsidR="00533124">
        <w:t xml:space="preserve">Table </w:t>
      </w:r>
      <w:r>
        <w:t xml:space="preserve">Navigation and </w:t>
      </w:r>
      <w:r w:rsidR="00533124">
        <w:t xml:space="preserve">School </w:t>
      </w:r>
      <w:r>
        <w:t>Navigation versions of these screens.</w:t>
      </w:r>
      <w:r w:rsidR="00616BE4">
        <w:t xml:space="preserve"> </w:t>
      </w:r>
      <w:r w:rsidR="006B60A8">
        <w:rPr>
          <w:color w:val="auto"/>
        </w:rPr>
        <w:t>I</w:t>
      </w:r>
      <w:r w:rsidR="00616BE4">
        <w:rPr>
          <w:color w:val="auto"/>
        </w:rPr>
        <w:t>n School Navigation, the Previous and Next navigation buttons in the upper</w:t>
      </w:r>
      <w:r w:rsidR="006B60A8">
        <w:rPr>
          <w:color w:val="auto"/>
        </w:rPr>
        <w:t>-</w:t>
      </w:r>
      <w:r w:rsidR="00616BE4">
        <w:rPr>
          <w:color w:val="auto"/>
        </w:rPr>
        <w:t xml:space="preserve">right portion of the screen will take the user to the </w:t>
      </w:r>
      <w:r w:rsidR="00A068B2">
        <w:rPr>
          <w:color w:val="auto"/>
        </w:rPr>
        <w:t>previous or next school within the LEA</w:t>
      </w:r>
      <w:r w:rsidR="00616BE4">
        <w:rPr>
          <w:color w:val="auto"/>
        </w:rPr>
        <w:t xml:space="preserve">, </w:t>
      </w:r>
      <w:r w:rsidR="00A068B2">
        <w:rPr>
          <w:color w:val="auto"/>
        </w:rPr>
        <w:t xml:space="preserve">while remaining in the same table within the </w:t>
      </w:r>
      <w:r w:rsidR="00A068B2" w:rsidRPr="00B05EE2">
        <w:rPr>
          <w:color w:val="auto"/>
        </w:rPr>
        <w:t>module</w:t>
      </w:r>
      <w:r w:rsidR="006B60A8" w:rsidRPr="00B05EE2">
        <w:rPr>
          <w:color w:val="auto"/>
        </w:rPr>
        <w:t xml:space="preserve"> </w:t>
      </w:r>
      <w:r w:rsidR="006B60A8" w:rsidRPr="00B05EE2">
        <w:t>(see figure 40</w:t>
      </w:r>
      <w:r w:rsidR="006B60A8">
        <w:t>)</w:t>
      </w:r>
      <w:r w:rsidR="00A068B2">
        <w:rPr>
          <w:color w:val="auto"/>
        </w:rPr>
        <w:t>.</w:t>
      </w:r>
      <w:r w:rsidR="00533124">
        <w:rPr>
          <w:color w:val="auto"/>
        </w:rPr>
        <w:t xml:space="preserve"> </w:t>
      </w:r>
      <w:r w:rsidR="00533124" w:rsidRPr="00FE7236">
        <w:rPr>
          <w:color w:val="auto"/>
        </w:rPr>
        <w:t xml:space="preserve">This functionality operates </w:t>
      </w:r>
      <w:r w:rsidR="00616BE4" w:rsidRPr="00FE7236">
        <w:rPr>
          <w:color w:val="auto"/>
        </w:rPr>
        <w:t>according to the order of schools</w:t>
      </w:r>
      <w:r w:rsidR="00A068B2" w:rsidRPr="00FE7236">
        <w:rPr>
          <w:color w:val="auto"/>
        </w:rPr>
        <w:t xml:space="preserve">, either </w:t>
      </w:r>
      <w:r w:rsidR="00B05EE2" w:rsidRPr="00811FA2">
        <w:rPr>
          <w:color w:val="auto"/>
        </w:rPr>
        <w:t xml:space="preserve">through the </w:t>
      </w:r>
      <w:r w:rsidR="00A068B2" w:rsidRPr="00FE7236">
        <w:rPr>
          <w:color w:val="auto"/>
        </w:rPr>
        <w:t xml:space="preserve">default (school name) </w:t>
      </w:r>
      <w:r w:rsidR="00B05EE2" w:rsidRPr="00811FA2">
        <w:rPr>
          <w:color w:val="auto"/>
        </w:rPr>
        <w:t xml:space="preserve">order </w:t>
      </w:r>
      <w:r w:rsidR="00A068B2" w:rsidRPr="00FE7236">
        <w:rPr>
          <w:color w:val="auto"/>
        </w:rPr>
        <w:t>or</w:t>
      </w:r>
      <w:r w:rsidR="00616BE4" w:rsidRPr="00FE7236">
        <w:rPr>
          <w:color w:val="auto"/>
        </w:rPr>
        <w:t xml:space="preserve"> </w:t>
      </w:r>
      <w:r w:rsidR="00B05EE2" w:rsidRPr="00811FA2">
        <w:rPr>
          <w:color w:val="auto"/>
        </w:rPr>
        <w:t xml:space="preserve">as </w:t>
      </w:r>
      <w:r w:rsidR="00616BE4" w:rsidRPr="00FE7236">
        <w:rPr>
          <w:color w:val="auto"/>
        </w:rPr>
        <w:t>earlier defined by the user</w:t>
      </w:r>
      <w:r w:rsidR="00A068B2" w:rsidRPr="00FE7236">
        <w:rPr>
          <w:color w:val="auto"/>
        </w:rPr>
        <w:t xml:space="preserve"> through the Change School Order functionality</w:t>
      </w:r>
      <w:r w:rsidR="00616BE4" w:rsidRPr="00FE7236">
        <w:rPr>
          <w:color w:val="auto"/>
        </w:rPr>
        <w:t>.</w:t>
      </w:r>
    </w:p>
    <w:p w14:paraId="5A3A00B7" w14:textId="77777777" w:rsidR="00616BE4" w:rsidRDefault="00616BE4" w:rsidP="00616BE4">
      <w:pPr>
        <w:jc w:val="center"/>
      </w:pPr>
      <w:r>
        <w:rPr>
          <w:noProof/>
        </w:rPr>
        <w:drawing>
          <wp:inline distT="0" distB="0" distL="0" distR="0" wp14:anchorId="1E57B610" wp14:editId="165FEB53">
            <wp:extent cx="3265431" cy="550116"/>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SchoolNavigationButtonsGeneral.png"/>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65431" cy="550116"/>
                    </a:xfrm>
                    <a:prstGeom prst="rect">
                      <a:avLst/>
                    </a:prstGeom>
                    <a:ln>
                      <a:noFill/>
                    </a:ln>
                    <a:extLst>
                      <a:ext uri="{53640926-AAD7-44D8-BBD7-CCE9431645EC}">
                        <a14:shadowObscured xmlns:a14="http://schemas.microsoft.com/office/drawing/2010/main"/>
                      </a:ext>
                    </a:extLst>
                  </pic:spPr>
                </pic:pic>
              </a:graphicData>
            </a:graphic>
          </wp:inline>
        </w:drawing>
      </w:r>
    </w:p>
    <w:p w14:paraId="7E3A518E" w14:textId="5D5E586B" w:rsidR="00616BE4" w:rsidRDefault="00616BE4" w:rsidP="00616BE4">
      <w:pPr>
        <w:pStyle w:val="Caption"/>
      </w:pPr>
      <w:bookmarkStart w:id="66" w:name="_Toc414628997"/>
      <w:r>
        <w:t xml:space="preserve">Figure </w:t>
      </w:r>
      <w:r w:rsidR="005E79ED">
        <w:fldChar w:fldCharType="begin"/>
      </w:r>
      <w:r w:rsidR="005E79ED">
        <w:instrText xml:space="preserve"> SEQ Figure \* ARABIC </w:instrText>
      </w:r>
      <w:r w:rsidR="005E79ED">
        <w:fldChar w:fldCharType="separate"/>
      </w:r>
      <w:r w:rsidR="004F51F1">
        <w:rPr>
          <w:noProof/>
        </w:rPr>
        <w:t>40</w:t>
      </w:r>
      <w:r w:rsidR="005E79ED">
        <w:rPr>
          <w:noProof/>
        </w:rPr>
        <w:fldChar w:fldCharType="end"/>
      </w:r>
      <w:r w:rsidR="006B60A8">
        <w:rPr>
          <w:noProof/>
        </w:rPr>
        <w:t>.</w:t>
      </w:r>
      <w:r>
        <w:t xml:space="preserve"> CRDC Survey Tool School Navigation Mode</w:t>
      </w:r>
      <w:bookmarkEnd w:id="66"/>
    </w:p>
    <w:p w14:paraId="78D38F83" w14:textId="5E2743DA" w:rsidR="003022D9" w:rsidRPr="00F656B5" w:rsidRDefault="003022D9" w:rsidP="00534D7F">
      <w:r w:rsidRPr="00F7130D">
        <w:t>There are variations on these buttons when the user is at the first or last school in the defined order, such that when there are no more schools, the next or previous button will take the user to the next or previous question or to the Module Landing page</w:t>
      </w:r>
      <w:r>
        <w:t>, similar to how the Table Navigation buttons act when at the beginning or end of a module.</w:t>
      </w:r>
    </w:p>
    <w:p w14:paraId="6CD17A6F" w14:textId="79159082" w:rsidR="006F2766" w:rsidRPr="009D28E3" w:rsidRDefault="00AC6258" w:rsidP="009D28E3">
      <w:r>
        <w:rPr>
          <w:color w:val="auto"/>
        </w:rPr>
        <w:t xml:space="preserve">The Switch Mode selection exists </w:t>
      </w:r>
      <w:r w:rsidR="001E5B20">
        <w:rPr>
          <w:color w:val="auto"/>
        </w:rPr>
        <w:t>here</w:t>
      </w:r>
      <w:r w:rsidR="00F54D3F">
        <w:rPr>
          <w:color w:val="auto"/>
        </w:rPr>
        <w:t xml:space="preserve"> </w:t>
      </w:r>
      <w:r>
        <w:rPr>
          <w:color w:val="auto"/>
        </w:rPr>
        <w:t xml:space="preserve">to allow users to switch </w:t>
      </w:r>
      <w:r w:rsidR="001E5B20">
        <w:rPr>
          <w:color w:val="auto"/>
        </w:rPr>
        <w:t xml:space="preserve">navigation </w:t>
      </w:r>
      <w:r w:rsidR="00F54D3F">
        <w:rPr>
          <w:color w:val="auto"/>
        </w:rPr>
        <w:t>mode</w:t>
      </w:r>
      <w:r w:rsidR="001E5B20">
        <w:rPr>
          <w:color w:val="auto"/>
        </w:rPr>
        <w:t xml:space="preserve"> from School Navigation to Table Navigation</w:t>
      </w:r>
      <w:r>
        <w:rPr>
          <w:color w:val="auto"/>
        </w:rPr>
        <w:t xml:space="preserve"> without having to go back </w:t>
      </w:r>
      <w:r w:rsidRPr="00F7130D">
        <w:rPr>
          <w:color w:val="auto"/>
        </w:rPr>
        <w:t>up</w:t>
      </w:r>
      <w:r>
        <w:rPr>
          <w:color w:val="auto"/>
        </w:rPr>
        <w:t xml:space="preserve"> within the hierarchy of screens to the top-level School Form Submission screen.</w:t>
      </w:r>
      <w:r w:rsidR="001E5B20">
        <w:rPr>
          <w:color w:val="auto"/>
        </w:rPr>
        <w:t xml:space="preserve"> Just as when switching from Table Navigation to School Navigation, selecting Switch Mode here will take the user to </w:t>
      </w:r>
      <w:r w:rsidR="00685B5A">
        <w:rPr>
          <w:color w:val="auto"/>
        </w:rPr>
        <w:t xml:space="preserve">the </w:t>
      </w:r>
      <w:r w:rsidR="001E5B20">
        <w:rPr>
          <w:color w:val="auto"/>
        </w:rPr>
        <w:t xml:space="preserve">same table within the same module within the same School Form, with the only difference being that the user will now be navigating using Table Navigation and the navigation buttons and </w:t>
      </w:r>
      <w:r w:rsidR="005E3572">
        <w:rPr>
          <w:color w:val="auto"/>
        </w:rPr>
        <w:t>“</w:t>
      </w:r>
      <w:r w:rsidR="00556DE2">
        <w:rPr>
          <w:color w:val="auto"/>
        </w:rPr>
        <w:t>breadcrumbs</w:t>
      </w:r>
      <w:r w:rsidR="005E3572">
        <w:rPr>
          <w:color w:val="auto"/>
        </w:rPr>
        <w:t>”</w:t>
      </w:r>
      <w:r w:rsidR="001E5B20">
        <w:rPr>
          <w:color w:val="auto"/>
        </w:rPr>
        <w:t xml:space="preserve"> will reflect this change.</w:t>
      </w:r>
    </w:p>
    <w:p w14:paraId="78C182F5" w14:textId="77777777" w:rsidR="001E5B20" w:rsidRDefault="001E5B20">
      <w:pPr>
        <w:tabs>
          <w:tab w:val="clear" w:pos="720"/>
          <w:tab w:val="clear" w:pos="5760"/>
        </w:tabs>
        <w:spacing w:before="0" w:after="0"/>
        <w:ind w:right="0"/>
        <w:rPr>
          <w:b/>
        </w:rPr>
      </w:pPr>
      <w:r>
        <w:br w:type="page"/>
      </w:r>
    </w:p>
    <w:p w14:paraId="66625429" w14:textId="7F158CA5" w:rsidR="00CE2711" w:rsidRPr="00F7130D" w:rsidRDefault="00CE2711" w:rsidP="00CE2711">
      <w:pPr>
        <w:pStyle w:val="Heading4"/>
      </w:pPr>
      <w:r w:rsidRPr="00F7130D">
        <w:lastRenderedPageBreak/>
        <w:t xml:space="preserve">Navigation Within the </w:t>
      </w:r>
      <w:r w:rsidR="00D67BB6" w:rsidRPr="00F7130D">
        <w:t>District</w:t>
      </w:r>
      <w:r w:rsidRPr="00F7130D">
        <w:t xml:space="preserve"> Form Submissions</w:t>
      </w:r>
    </w:p>
    <w:p w14:paraId="42964EA2" w14:textId="05B8A4BF" w:rsidR="00AC6258" w:rsidRDefault="00AC6258" w:rsidP="00AC6258">
      <w:r>
        <w:t xml:space="preserve">Navigation within the </w:t>
      </w:r>
      <w:r w:rsidR="00D67BB6">
        <w:t>District</w:t>
      </w:r>
      <w:r>
        <w:t xml:space="preserve"> Form Submissions is similar</w:t>
      </w:r>
      <w:r w:rsidR="00453857">
        <w:t xml:space="preserve"> to the School Form</w:t>
      </w:r>
      <w:r w:rsidR="000530B8">
        <w:t xml:space="preserve">. Selecting </w:t>
      </w:r>
      <w:r w:rsidR="00D67BB6">
        <w:t>District</w:t>
      </w:r>
      <w:r w:rsidR="000530B8">
        <w:t xml:space="preserve"> Form Submissions from the School Form Submission screen brings the user directly to the </w:t>
      </w:r>
      <w:r w:rsidR="00D67BB6">
        <w:t>district</w:t>
      </w:r>
      <w:r w:rsidR="000530B8">
        <w:t xml:space="preserve"> version of the </w:t>
      </w:r>
      <w:r w:rsidR="002D094B">
        <w:t>Module Landing</w:t>
      </w:r>
      <w:r w:rsidR="000530B8">
        <w:t xml:space="preserve"> </w:t>
      </w:r>
      <w:r w:rsidR="002D094B">
        <w:t>page</w:t>
      </w:r>
      <w:r w:rsidR="00B35E13">
        <w:t xml:space="preserve"> (see figure 41)</w:t>
      </w:r>
      <w:r w:rsidR="000530B8">
        <w:t>.</w:t>
      </w:r>
    </w:p>
    <w:p w14:paraId="0E16919D" w14:textId="022D675B" w:rsidR="000530B8" w:rsidRDefault="0039722A" w:rsidP="009876D4">
      <w:pPr>
        <w:jc w:val="center"/>
      </w:pPr>
      <w:r>
        <w:rPr>
          <w:noProof/>
        </w:rPr>
        <w:drawing>
          <wp:inline distT="0" distB="0" distL="0" distR="0" wp14:anchorId="22E2BA58" wp14:editId="628D701B">
            <wp:extent cx="5943600" cy="36887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DistrictFormModuleIndex.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12DCED6F" w14:textId="788207F1" w:rsidR="000530B8" w:rsidRDefault="000530B8" w:rsidP="00172220">
      <w:pPr>
        <w:pStyle w:val="Caption"/>
      </w:pPr>
      <w:bookmarkStart w:id="67" w:name="_Toc414628998"/>
      <w:r>
        <w:t xml:space="preserve">Figure </w:t>
      </w:r>
      <w:r w:rsidR="005E79ED">
        <w:fldChar w:fldCharType="begin"/>
      </w:r>
      <w:r w:rsidR="005E79ED">
        <w:instrText xml:space="preserve"> SEQ Figure \* ARABIC </w:instrText>
      </w:r>
      <w:r w:rsidR="005E79ED">
        <w:fldChar w:fldCharType="separate"/>
      </w:r>
      <w:r w:rsidR="004F51F1">
        <w:rPr>
          <w:noProof/>
        </w:rPr>
        <w:t>41</w:t>
      </w:r>
      <w:r w:rsidR="005E79ED">
        <w:rPr>
          <w:noProof/>
        </w:rPr>
        <w:fldChar w:fldCharType="end"/>
      </w:r>
      <w:r w:rsidR="00B35E13">
        <w:rPr>
          <w:noProof/>
        </w:rPr>
        <w:t>.</w:t>
      </w:r>
      <w:r>
        <w:t xml:space="preserve"> CRDC Survey Tool </w:t>
      </w:r>
      <w:r w:rsidR="00D67BB6">
        <w:t>District Form</w:t>
      </w:r>
      <w:r>
        <w:t xml:space="preserve"> </w:t>
      </w:r>
      <w:r w:rsidR="002D094B">
        <w:t>Module Landing</w:t>
      </w:r>
      <w:r>
        <w:t xml:space="preserve"> </w:t>
      </w:r>
      <w:r w:rsidR="002D094B">
        <w:t>Page</w:t>
      </w:r>
      <w:bookmarkEnd w:id="67"/>
      <w:r w:rsidR="00B35E13">
        <w:t xml:space="preserve"> </w:t>
      </w:r>
    </w:p>
    <w:p w14:paraId="00C14AEC" w14:textId="45CFC6DC" w:rsidR="0039722A" w:rsidRDefault="000530B8" w:rsidP="00AC6258">
      <w:r>
        <w:t xml:space="preserve">The </w:t>
      </w:r>
      <w:r w:rsidR="00D67BB6">
        <w:t>District</w:t>
      </w:r>
      <w:r>
        <w:t xml:space="preserve"> Form is divided into topical modules (albeit a smaller number of them) </w:t>
      </w:r>
      <w:r w:rsidR="007E2AAD">
        <w:t xml:space="preserve">in </w:t>
      </w:r>
      <w:r>
        <w:t xml:space="preserve">much </w:t>
      </w:r>
      <w:r w:rsidR="007E2AAD">
        <w:t xml:space="preserve">the same way </w:t>
      </w:r>
      <w:r>
        <w:t xml:space="preserve">as the School Form. </w:t>
      </w:r>
      <w:r w:rsidR="0039722A">
        <w:t xml:space="preserve">Error Reports and Hide Optional Questions </w:t>
      </w:r>
      <w:r w:rsidR="007E2AAD">
        <w:t xml:space="preserve">also </w:t>
      </w:r>
      <w:r w:rsidR="0039722A">
        <w:t xml:space="preserve">work identically to the way they do </w:t>
      </w:r>
      <w:r w:rsidR="007E2AAD">
        <w:t>within the School Form.</w:t>
      </w:r>
    </w:p>
    <w:p w14:paraId="1E84BB28" w14:textId="77777777" w:rsidR="0039722A" w:rsidRDefault="0039722A">
      <w:pPr>
        <w:tabs>
          <w:tab w:val="clear" w:pos="720"/>
          <w:tab w:val="clear" w:pos="5760"/>
        </w:tabs>
        <w:spacing w:before="0" w:after="0"/>
        <w:ind w:right="0"/>
      </w:pPr>
      <w:r>
        <w:br w:type="page"/>
      </w:r>
    </w:p>
    <w:p w14:paraId="5DA8DAEF" w14:textId="4B55B77F" w:rsidR="000530B8" w:rsidRDefault="000530B8" w:rsidP="00AC6258">
      <w:r>
        <w:lastRenderedPageBreak/>
        <w:t xml:space="preserve">Selecting an active module for data entry brings up the Module Instructions screen with the list of available </w:t>
      </w:r>
      <w:r w:rsidRPr="00F7130D">
        <w:t>questions</w:t>
      </w:r>
      <w:r w:rsidR="00F7130D">
        <w:t xml:space="preserve"> and </w:t>
      </w:r>
      <w:r>
        <w:t>tables</w:t>
      </w:r>
      <w:r w:rsidR="00B35E13">
        <w:t xml:space="preserve"> (see figure 42)</w:t>
      </w:r>
      <w:r>
        <w:t>.</w:t>
      </w:r>
      <w:r w:rsidR="00B35E13">
        <w:t xml:space="preserve"> </w:t>
      </w:r>
    </w:p>
    <w:p w14:paraId="1BA08684" w14:textId="5EFA6AF7" w:rsidR="000530B8" w:rsidRDefault="0039722A" w:rsidP="00EF17D9">
      <w:pPr>
        <w:jc w:val="center"/>
      </w:pPr>
      <w:r>
        <w:rPr>
          <w:noProof/>
        </w:rPr>
        <w:drawing>
          <wp:inline distT="0" distB="0" distL="0" distR="0" wp14:anchorId="47E6790C" wp14:editId="7BB70354">
            <wp:extent cx="5943600" cy="38900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DistrictFormModuleInstruction.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890010"/>
                    </a:xfrm>
                    <a:prstGeom prst="rect">
                      <a:avLst/>
                    </a:prstGeom>
                  </pic:spPr>
                </pic:pic>
              </a:graphicData>
            </a:graphic>
          </wp:inline>
        </w:drawing>
      </w:r>
    </w:p>
    <w:p w14:paraId="785531AB" w14:textId="47F4BF3B" w:rsidR="000530B8" w:rsidRDefault="000530B8" w:rsidP="000530B8">
      <w:pPr>
        <w:pStyle w:val="Caption"/>
      </w:pPr>
      <w:bookmarkStart w:id="68" w:name="_Toc414628999"/>
      <w:r>
        <w:t xml:space="preserve">Figure </w:t>
      </w:r>
      <w:r w:rsidR="005E79ED">
        <w:fldChar w:fldCharType="begin"/>
      </w:r>
      <w:r w:rsidR="005E79ED">
        <w:instrText xml:space="preserve"> SEQ Figure \* ARABIC </w:instrText>
      </w:r>
      <w:r w:rsidR="005E79ED">
        <w:fldChar w:fldCharType="separate"/>
      </w:r>
      <w:r w:rsidR="004F51F1">
        <w:rPr>
          <w:noProof/>
        </w:rPr>
        <w:t>42</w:t>
      </w:r>
      <w:r w:rsidR="005E79ED">
        <w:rPr>
          <w:noProof/>
        </w:rPr>
        <w:fldChar w:fldCharType="end"/>
      </w:r>
      <w:r w:rsidR="00B35E13">
        <w:rPr>
          <w:noProof/>
        </w:rPr>
        <w:t>.</w:t>
      </w:r>
      <w:r>
        <w:t xml:space="preserve"> CRDC Survey Tool </w:t>
      </w:r>
      <w:r w:rsidR="00D67BB6">
        <w:t>District Form</w:t>
      </w:r>
      <w:r>
        <w:t xml:space="preserve"> Module Instruction Screen</w:t>
      </w:r>
      <w:bookmarkEnd w:id="68"/>
    </w:p>
    <w:p w14:paraId="05FF7471" w14:textId="7FEE83E8" w:rsidR="000530B8" w:rsidRDefault="00EF17D9" w:rsidP="00AC6258">
      <w:pPr>
        <w:rPr>
          <w:color w:val="auto"/>
        </w:rPr>
      </w:pPr>
      <w:r>
        <w:rPr>
          <w:color w:val="auto"/>
        </w:rPr>
        <w:t xml:space="preserve">Selecting an individual table within the </w:t>
      </w:r>
      <w:r w:rsidR="00D67BB6">
        <w:rPr>
          <w:color w:val="auto"/>
        </w:rPr>
        <w:t>District</w:t>
      </w:r>
      <w:r>
        <w:rPr>
          <w:color w:val="auto"/>
        </w:rPr>
        <w:t xml:space="preserve"> Form brings up that table</w:t>
      </w:r>
      <w:r w:rsidR="00B35E13">
        <w:rPr>
          <w:color w:val="auto"/>
        </w:rPr>
        <w:t xml:space="preserve"> (see figure 43)</w:t>
      </w:r>
      <w:r w:rsidR="000530B8" w:rsidRPr="00EF17D9">
        <w:rPr>
          <w:color w:val="auto"/>
        </w:rPr>
        <w:t>.</w:t>
      </w:r>
    </w:p>
    <w:p w14:paraId="5449C930" w14:textId="3927CD1F" w:rsidR="00EF17D9" w:rsidRDefault="0039722A" w:rsidP="00EF17D9">
      <w:pPr>
        <w:jc w:val="center"/>
      </w:pPr>
      <w:r>
        <w:rPr>
          <w:noProof/>
        </w:rPr>
        <w:drawing>
          <wp:inline distT="0" distB="0" distL="0" distR="0" wp14:anchorId="46F4EC1D" wp14:editId="406F0648">
            <wp:extent cx="5943600" cy="26517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8DistrictFormStudentCount.png"/>
                    <pic:cNvPicPr/>
                  </pic:nvPicPr>
                  <pic:blipFill rotWithShape="1">
                    <a:blip r:embed="rId57">
                      <a:extLst>
                        <a:ext uri="{28A0092B-C50C-407E-A947-70E740481C1C}">
                          <a14:useLocalDpi xmlns:a14="http://schemas.microsoft.com/office/drawing/2010/main" val="0"/>
                        </a:ext>
                      </a:extLst>
                    </a:blip>
                    <a:srcRect b="1741"/>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2DB82B67" w14:textId="4D6CB0A5" w:rsidR="00EF17D9" w:rsidRDefault="00EF17D9" w:rsidP="00EF17D9">
      <w:pPr>
        <w:pStyle w:val="Caption"/>
      </w:pPr>
      <w:bookmarkStart w:id="69" w:name="_Toc414629000"/>
      <w:r>
        <w:t xml:space="preserve">Figure </w:t>
      </w:r>
      <w:r w:rsidR="005E79ED">
        <w:fldChar w:fldCharType="begin"/>
      </w:r>
      <w:r w:rsidR="005E79ED">
        <w:instrText xml:space="preserve"> SEQ Figure \* ARABIC </w:instrText>
      </w:r>
      <w:r w:rsidR="005E79ED">
        <w:fldChar w:fldCharType="separate"/>
      </w:r>
      <w:r w:rsidR="004F51F1">
        <w:rPr>
          <w:noProof/>
        </w:rPr>
        <w:t>43</w:t>
      </w:r>
      <w:r w:rsidR="005E79ED">
        <w:rPr>
          <w:noProof/>
        </w:rPr>
        <w:fldChar w:fldCharType="end"/>
      </w:r>
      <w:r w:rsidR="00B35E13">
        <w:rPr>
          <w:noProof/>
        </w:rPr>
        <w:t>.</w:t>
      </w:r>
      <w:r>
        <w:t xml:space="preserve"> CRDC Survey Tool </w:t>
      </w:r>
      <w:r w:rsidR="00D67BB6">
        <w:t>District Form</w:t>
      </w:r>
      <w:r>
        <w:t xml:space="preserve"> Student Count Table</w:t>
      </w:r>
      <w:bookmarkEnd w:id="69"/>
    </w:p>
    <w:p w14:paraId="07DC3A55" w14:textId="2B4C5532" w:rsidR="00172220" w:rsidRPr="00172220" w:rsidRDefault="00172220" w:rsidP="00B534E9">
      <w:r>
        <w:t xml:space="preserve">Note that the </w:t>
      </w:r>
      <w:r w:rsidR="005C6054">
        <w:t>“</w:t>
      </w:r>
      <w:r w:rsidR="00556DE2">
        <w:t>breadcrumbs</w:t>
      </w:r>
      <w:r w:rsidR="005C6054">
        <w:t>”</w:t>
      </w:r>
      <w:r>
        <w:t xml:space="preserve"> reflect the user’s navigation path</w:t>
      </w:r>
      <w:r w:rsidR="00BE3712">
        <w:t xml:space="preserve"> and provide navigation links</w:t>
      </w:r>
      <w:r>
        <w:t xml:space="preserve"> in the same manner as when navigating the School Form.</w:t>
      </w:r>
    </w:p>
    <w:p w14:paraId="00C031C7" w14:textId="1C516419" w:rsidR="00EF17D9" w:rsidRPr="00EF17D9" w:rsidRDefault="00EF17D9" w:rsidP="00EF17D9">
      <w:r>
        <w:lastRenderedPageBreak/>
        <w:t xml:space="preserve">Since the vast majority of users will </w:t>
      </w:r>
      <w:r w:rsidR="00172220">
        <w:t>only be submitting data for one district or LEA</w:t>
      </w:r>
      <w:r>
        <w:t xml:space="preserve">, all navigation within the </w:t>
      </w:r>
      <w:r w:rsidR="00D67BB6">
        <w:t>District</w:t>
      </w:r>
      <w:r>
        <w:t xml:space="preserve"> Form is from table to table</w:t>
      </w:r>
      <w:r w:rsidR="00172220" w:rsidRPr="00C035EC">
        <w:t xml:space="preserve">, </w:t>
      </w:r>
      <w:r w:rsidR="00C035EC">
        <w:t xml:space="preserve">as is </w:t>
      </w:r>
      <w:r w:rsidR="00172220">
        <w:t>Table Navigation within the School Form</w:t>
      </w:r>
      <w:r w:rsidR="00172220" w:rsidRPr="00F7130D">
        <w:t xml:space="preserve">. </w:t>
      </w:r>
      <w:r w:rsidR="00121793" w:rsidRPr="00F7130D">
        <w:t>There is no equivalent of School Navigation for the District Form Submissions process. Once</w:t>
      </w:r>
      <w:r w:rsidR="00121793">
        <w:t xml:space="preserve"> the user has gone to the screen for a specific table in a module, the navigation buttons will take that user to the previous or next table within the same module within the same District Form</w:t>
      </w:r>
      <w:r w:rsidR="002606FE">
        <w:t xml:space="preserve"> (see figure 44)</w:t>
      </w:r>
      <w:r w:rsidR="00121793">
        <w:t>.</w:t>
      </w:r>
    </w:p>
    <w:p w14:paraId="104B109D" w14:textId="53DE4A38" w:rsidR="00EF17D9" w:rsidRDefault="0039722A" w:rsidP="00EF17D9">
      <w:pPr>
        <w:jc w:val="center"/>
      </w:pPr>
      <w:r>
        <w:rPr>
          <w:noProof/>
        </w:rPr>
        <w:drawing>
          <wp:inline distT="0" distB="0" distL="0" distR="0" wp14:anchorId="11D239A9" wp14:editId="48FAD0C6">
            <wp:extent cx="4048690" cy="5715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9DistrictTableButtonsGeneral.png"/>
                    <pic:cNvPicPr/>
                  </pic:nvPicPr>
                  <pic:blipFill>
                    <a:blip r:embed="rId58">
                      <a:extLst>
                        <a:ext uri="{28A0092B-C50C-407E-A947-70E740481C1C}">
                          <a14:useLocalDpi xmlns:a14="http://schemas.microsoft.com/office/drawing/2010/main" val="0"/>
                        </a:ext>
                      </a:extLst>
                    </a:blip>
                    <a:stretch>
                      <a:fillRect/>
                    </a:stretch>
                  </pic:blipFill>
                  <pic:spPr>
                    <a:xfrm>
                      <a:off x="0" y="0"/>
                      <a:ext cx="4048690" cy="571580"/>
                    </a:xfrm>
                    <a:prstGeom prst="rect">
                      <a:avLst/>
                    </a:prstGeom>
                  </pic:spPr>
                </pic:pic>
              </a:graphicData>
            </a:graphic>
          </wp:inline>
        </w:drawing>
      </w:r>
    </w:p>
    <w:p w14:paraId="4C542CDC" w14:textId="6A44F52B" w:rsidR="00EF17D9" w:rsidRDefault="00EF17D9" w:rsidP="00EB1366">
      <w:pPr>
        <w:pStyle w:val="Caption"/>
      </w:pPr>
      <w:bookmarkStart w:id="70" w:name="_Toc414629001"/>
      <w:r>
        <w:t xml:space="preserve">Figure </w:t>
      </w:r>
      <w:r w:rsidR="005E79ED">
        <w:fldChar w:fldCharType="begin"/>
      </w:r>
      <w:r w:rsidR="005E79ED">
        <w:instrText xml:space="preserve"> SEQ Figure \* ARABIC </w:instrText>
      </w:r>
      <w:r w:rsidR="005E79ED">
        <w:fldChar w:fldCharType="separate"/>
      </w:r>
      <w:r w:rsidR="004F51F1">
        <w:rPr>
          <w:noProof/>
        </w:rPr>
        <w:t>44</w:t>
      </w:r>
      <w:r w:rsidR="005E79ED">
        <w:rPr>
          <w:noProof/>
        </w:rPr>
        <w:fldChar w:fldCharType="end"/>
      </w:r>
      <w:r w:rsidR="002606FE">
        <w:rPr>
          <w:noProof/>
        </w:rPr>
        <w:t>.</w:t>
      </w:r>
      <w:r>
        <w:t xml:space="preserve"> CRDC Survey Tool </w:t>
      </w:r>
      <w:r w:rsidR="00D67BB6">
        <w:t>District Form</w:t>
      </w:r>
      <w:r>
        <w:t xml:space="preserve"> Table Navigation</w:t>
      </w:r>
      <w:bookmarkEnd w:id="70"/>
    </w:p>
    <w:p w14:paraId="20AAFB67" w14:textId="7979DFCE" w:rsidR="00461E0D" w:rsidRDefault="0039722A" w:rsidP="0039722A">
      <w:pPr>
        <w:rPr>
          <w:color w:val="auto"/>
        </w:rPr>
      </w:pPr>
      <w:r w:rsidRPr="00461E0D">
        <w:rPr>
          <w:color w:val="auto"/>
        </w:rPr>
        <w:t xml:space="preserve">Just as for Table Navigation in the School Form, </w:t>
      </w:r>
      <w:r w:rsidR="00121793" w:rsidRPr="00461E0D">
        <w:rPr>
          <w:color w:val="auto"/>
        </w:rPr>
        <w:t>i</w:t>
      </w:r>
      <w:r w:rsidRPr="00461E0D">
        <w:rPr>
          <w:color w:val="auto"/>
        </w:rPr>
        <w:t xml:space="preserve">n the first table </w:t>
      </w:r>
      <w:r w:rsidR="00121793" w:rsidRPr="00461E0D">
        <w:rPr>
          <w:color w:val="auto"/>
        </w:rPr>
        <w:t>within a module</w:t>
      </w:r>
      <w:r w:rsidR="006D146E" w:rsidRPr="00461E0D">
        <w:rPr>
          <w:color w:val="auto"/>
        </w:rPr>
        <w:t>, the</w:t>
      </w:r>
      <w:r w:rsidRPr="00461E0D">
        <w:rPr>
          <w:color w:val="auto"/>
        </w:rPr>
        <w:t xml:space="preserve"> button on the left will read “Save &amp; Go To Module Landing Page” rather than “Save &amp; Go To Prev table</w:t>
      </w:r>
      <w:r w:rsidR="002606FE" w:rsidRPr="00461E0D">
        <w:rPr>
          <w:color w:val="auto"/>
        </w:rPr>
        <w:t>,</w:t>
      </w:r>
      <w:r w:rsidRPr="00461E0D">
        <w:rPr>
          <w:color w:val="auto"/>
        </w:rPr>
        <w:t>” and will function accordingly</w:t>
      </w:r>
      <w:r w:rsidR="002606FE" w:rsidRPr="00461E0D">
        <w:rPr>
          <w:color w:val="auto"/>
        </w:rPr>
        <w:t xml:space="preserve"> (see figure 45)</w:t>
      </w:r>
      <w:r w:rsidRPr="00461E0D">
        <w:rPr>
          <w:color w:val="auto"/>
        </w:rPr>
        <w:t>.</w:t>
      </w:r>
    </w:p>
    <w:p w14:paraId="47A55CA2" w14:textId="448E4D48" w:rsidR="0039722A" w:rsidRDefault="0039722A" w:rsidP="0039722A">
      <w:pPr>
        <w:jc w:val="center"/>
      </w:pPr>
      <w:r>
        <w:rPr>
          <w:noProof/>
        </w:rPr>
        <w:drawing>
          <wp:inline distT="0" distB="0" distL="0" distR="0" wp14:anchorId="2237A264" wp14:editId="6375DC37">
            <wp:extent cx="4353533" cy="533474"/>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0DistrictTableButtonsFirst.png"/>
                    <pic:cNvPicPr/>
                  </pic:nvPicPr>
                  <pic:blipFill>
                    <a:blip r:embed="rId59">
                      <a:extLst>
                        <a:ext uri="{28A0092B-C50C-407E-A947-70E740481C1C}">
                          <a14:useLocalDpi xmlns:a14="http://schemas.microsoft.com/office/drawing/2010/main" val="0"/>
                        </a:ext>
                      </a:extLst>
                    </a:blip>
                    <a:stretch>
                      <a:fillRect/>
                    </a:stretch>
                  </pic:blipFill>
                  <pic:spPr>
                    <a:xfrm>
                      <a:off x="0" y="0"/>
                      <a:ext cx="4353533" cy="533474"/>
                    </a:xfrm>
                    <a:prstGeom prst="rect">
                      <a:avLst/>
                    </a:prstGeom>
                  </pic:spPr>
                </pic:pic>
              </a:graphicData>
            </a:graphic>
          </wp:inline>
        </w:drawing>
      </w:r>
    </w:p>
    <w:p w14:paraId="2DDF941C" w14:textId="36CFEB13" w:rsidR="0039722A" w:rsidRDefault="0039722A" w:rsidP="0039722A">
      <w:pPr>
        <w:pStyle w:val="Caption"/>
      </w:pPr>
      <w:bookmarkStart w:id="71" w:name="_Toc414629002"/>
      <w:r>
        <w:t xml:space="preserve">Figure </w:t>
      </w:r>
      <w:r w:rsidR="005E79ED">
        <w:fldChar w:fldCharType="begin"/>
      </w:r>
      <w:r w:rsidR="005E79ED">
        <w:instrText xml:space="preserve"> SEQ Figure \* ARABIC </w:instrText>
      </w:r>
      <w:r w:rsidR="005E79ED">
        <w:fldChar w:fldCharType="separate"/>
      </w:r>
      <w:r w:rsidR="004F51F1">
        <w:rPr>
          <w:noProof/>
        </w:rPr>
        <w:t>45</w:t>
      </w:r>
      <w:r w:rsidR="005E79ED">
        <w:rPr>
          <w:noProof/>
        </w:rPr>
        <w:fldChar w:fldCharType="end"/>
      </w:r>
      <w:r w:rsidR="002606FE">
        <w:rPr>
          <w:noProof/>
        </w:rPr>
        <w:t>.</w:t>
      </w:r>
      <w:r>
        <w:t xml:space="preserve"> CRDC Survey Tool District Form Table Navigation</w:t>
      </w:r>
      <w:r w:rsidR="00FE7236">
        <w:t xml:space="preserve"> (First Table)</w:t>
      </w:r>
      <w:bookmarkEnd w:id="71"/>
    </w:p>
    <w:p w14:paraId="02C8AF7F" w14:textId="0BAD6995" w:rsidR="00121793" w:rsidRDefault="00121793" w:rsidP="00B534E9">
      <w:r>
        <w:t>Likewise, in the last table within a module, the navigation button on the right will change</w:t>
      </w:r>
      <w:r w:rsidR="002606FE">
        <w:t xml:space="preserve"> (see figure 46)</w:t>
      </w:r>
      <w:r>
        <w:t>.</w:t>
      </w:r>
    </w:p>
    <w:p w14:paraId="55E4CC07" w14:textId="77777777" w:rsidR="00121793" w:rsidRDefault="00121793" w:rsidP="00121793">
      <w:pPr>
        <w:jc w:val="center"/>
      </w:pPr>
      <w:r>
        <w:rPr>
          <w:noProof/>
        </w:rPr>
        <w:drawing>
          <wp:inline distT="0" distB="0" distL="0" distR="0" wp14:anchorId="0E611D37" wp14:editId="1CD88B16">
            <wp:extent cx="4353533" cy="526051"/>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0DistrictTableButtonsFirst.png"/>
                    <pic:cNvPicPr/>
                  </pic:nvPicPr>
                  <pic:blipFill>
                    <a:blip r:embed="rId60">
                      <a:extLst>
                        <a:ext uri="{28A0092B-C50C-407E-A947-70E740481C1C}">
                          <a14:useLocalDpi xmlns:a14="http://schemas.microsoft.com/office/drawing/2010/main" val="0"/>
                        </a:ext>
                      </a:extLst>
                    </a:blip>
                    <a:stretch>
                      <a:fillRect/>
                    </a:stretch>
                  </pic:blipFill>
                  <pic:spPr>
                    <a:xfrm>
                      <a:off x="0" y="0"/>
                      <a:ext cx="4353533" cy="526051"/>
                    </a:xfrm>
                    <a:prstGeom prst="rect">
                      <a:avLst/>
                    </a:prstGeom>
                  </pic:spPr>
                </pic:pic>
              </a:graphicData>
            </a:graphic>
          </wp:inline>
        </w:drawing>
      </w:r>
    </w:p>
    <w:p w14:paraId="45740142" w14:textId="6179FE8F" w:rsidR="00121793" w:rsidRDefault="00121793" w:rsidP="00121793">
      <w:pPr>
        <w:pStyle w:val="Caption"/>
      </w:pPr>
      <w:bookmarkStart w:id="72" w:name="_Toc414629003"/>
      <w:r>
        <w:t xml:space="preserve">Figure </w:t>
      </w:r>
      <w:r w:rsidR="005E79ED">
        <w:fldChar w:fldCharType="begin"/>
      </w:r>
      <w:r w:rsidR="005E79ED">
        <w:instrText xml:space="preserve"> SEQ Figure \* ARA</w:instrText>
      </w:r>
      <w:r w:rsidR="005E79ED">
        <w:instrText xml:space="preserve">BIC </w:instrText>
      </w:r>
      <w:r w:rsidR="005E79ED">
        <w:fldChar w:fldCharType="separate"/>
      </w:r>
      <w:r w:rsidR="004F51F1">
        <w:rPr>
          <w:noProof/>
        </w:rPr>
        <w:t>46</w:t>
      </w:r>
      <w:r w:rsidR="005E79ED">
        <w:rPr>
          <w:noProof/>
        </w:rPr>
        <w:fldChar w:fldCharType="end"/>
      </w:r>
      <w:r w:rsidR="002606FE">
        <w:rPr>
          <w:noProof/>
        </w:rPr>
        <w:t>.</w:t>
      </w:r>
      <w:r>
        <w:t xml:space="preserve"> CRDC Survey Tool District Form Table Navigation</w:t>
      </w:r>
      <w:r w:rsidR="00FE7236">
        <w:t xml:space="preserve"> (Last Table)</w:t>
      </w:r>
      <w:bookmarkEnd w:id="72"/>
    </w:p>
    <w:p w14:paraId="3997C13E" w14:textId="793F8E61" w:rsidR="00121793" w:rsidRPr="007E4699" w:rsidRDefault="00121793" w:rsidP="00B534E9">
      <w:r>
        <w:t xml:space="preserve">As there is no </w:t>
      </w:r>
      <w:r w:rsidR="002606FE">
        <w:t>“</w:t>
      </w:r>
      <w:r>
        <w:t>LEA Navigation</w:t>
      </w:r>
      <w:r w:rsidR="002606FE">
        <w:t>”</w:t>
      </w:r>
      <w:r>
        <w:t xml:space="preserve"> mode </w:t>
      </w:r>
      <w:r w:rsidR="00461E0D">
        <w:t xml:space="preserve">analogous to </w:t>
      </w:r>
      <w:r>
        <w:t xml:space="preserve">the School Navigation mode available for </w:t>
      </w:r>
      <w:r w:rsidRPr="00DA195C">
        <w:t xml:space="preserve">the </w:t>
      </w:r>
      <w:r w:rsidRPr="00C4538C">
        <w:t>School Forms, a</w:t>
      </w:r>
      <w:r>
        <w:t xml:space="preserve"> user with access and reporting responsibility for multiple districts would either </w:t>
      </w:r>
      <w:r w:rsidR="00BE3712">
        <w:t xml:space="preserve">require </w:t>
      </w:r>
      <w:r>
        <w:t xml:space="preserve">separate logins for these different user roles or would have to select a </w:t>
      </w:r>
      <w:r w:rsidRPr="00461E0D">
        <w:t>different LEA from</w:t>
      </w:r>
      <w:r>
        <w:t xml:space="preserve"> the State and LEA dropdown selection on the Home Page before selecting District Form Submissions</w:t>
      </w:r>
      <w:r w:rsidR="002606FE">
        <w:t xml:space="preserve">. </w:t>
      </w:r>
    </w:p>
    <w:p w14:paraId="4979CCC6" w14:textId="77777777" w:rsidR="00E1218C" w:rsidRPr="00E1218C" w:rsidRDefault="00E1218C" w:rsidP="00E1218C"/>
    <w:p w14:paraId="06466903" w14:textId="77777777" w:rsidR="007E2AAD" w:rsidRDefault="007E2AAD">
      <w:pPr>
        <w:tabs>
          <w:tab w:val="clear" w:pos="720"/>
          <w:tab w:val="clear" w:pos="5760"/>
        </w:tabs>
        <w:spacing w:before="0" w:after="0"/>
        <w:ind w:right="0"/>
        <w:rPr>
          <w:b/>
        </w:rPr>
      </w:pPr>
      <w:r>
        <w:br w:type="page"/>
      </w:r>
    </w:p>
    <w:p w14:paraId="3E5D98D7" w14:textId="3BE2C904" w:rsidR="007D3520" w:rsidRDefault="009034C6" w:rsidP="00317550">
      <w:pPr>
        <w:pStyle w:val="Heading4"/>
      </w:pPr>
      <w:r>
        <w:lastRenderedPageBreak/>
        <w:t>Data Entry Process</w:t>
      </w:r>
    </w:p>
    <w:p w14:paraId="793112B9" w14:textId="6CAA8657" w:rsidR="00D162C2" w:rsidRPr="00D162C2" w:rsidRDefault="00D162C2" w:rsidP="00D162C2">
      <w:r>
        <w:t xml:space="preserve">Once the user has selected a specific table representing a question or series of questions in the survey, </w:t>
      </w:r>
      <w:r w:rsidR="00797900">
        <w:t xml:space="preserve">the </w:t>
      </w:r>
      <w:r>
        <w:t>actual data entry can begin.</w:t>
      </w:r>
    </w:p>
    <w:p w14:paraId="224F2BA9" w14:textId="09A8A266" w:rsidR="007D3520" w:rsidRDefault="007D3520" w:rsidP="00317550">
      <w:pPr>
        <w:pStyle w:val="Heading5"/>
      </w:pPr>
      <w:r>
        <w:t>Initial Data Entry</w:t>
      </w:r>
    </w:p>
    <w:p w14:paraId="42C67DD6" w14:textId="565E3BD6" w:rsidR="006265C2" w:rsidRDefault="006265C2" w:rsidP="00EB1366">
      <w:pPr>
        <w:rPr>
          <w:noProof/>
        </w:rPr>
      </w:pPr>
      <w:r>
        <w:t xml:space="preserve">Once in a specific table, the user may enter data in response to a question or series of questions manually in any of the clear fields. Totals are automatically calculated for the user. Some </w:t>
      </w:r>
      <w:r w:rsidR="00A006E8">
        <w:t xml:space="preserve">tables </w:t>
      </w:r>
      <w:r>
        <w:t xml:space="preserve">may be skipped due to internal logic between the survey items, but this will </w:t>
      </w:r>
      <w:r w:rsidR="00A006E8">
        <w:t xml:space="preserve">generally </w:t>
      </w:r>
      <w:r>
        <w:t xml:space="preserve">entail skipping over an entire table rather than an individual </w:t>
      </w:r>
      <w:r w:rsidR="00A006E8">
        <w:t>cell in the table</w:t>
      </w:r>
      <w:r>
        <w:t>. The navigation mode (School or Table) chosen for moving between different tables and schools within the form is irrelevant to the functionality for actually entering data once in a table</w:t>
      </w:r>
      <w:r w:rsidR="00EE65C9">
        <w:t xml:space="preserve"> (see figure 47)</w:t>
      </w:r>
      <w:r>
        <w:t>.</w:t>
      </w:r>
    </w:p>
    <w:p w14:paraId="3EB922C1" w14:textId="140283EB" w:rsidR="00A1350B" w:rsidRDefault="00E1218C" w:rsidP="00A1350B">
      <w:pPr>
        <w:jc w:val="center"/>
      </w:pPr>
      <w:r>
        <w:rPr>
          <w:noProof/>
        </w:rPr>
        <w:drawing>
          <wp:inline distT="0" distB="0" distL="0" distR="0" wp14:anchorId="3F8B9AA6" wp14:editId="34686C4A">
            <wp:extent cx="5630860" cy="3998595"/>
            <wp:effectExtent l="0" t="0" r="8255"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OverallEnrollmentDataEntry.png"/>
                    <pic:cNvPicPr/>
                  </pic:nvPicPr>
                  <pic:blipFill>
                    <a:blip r:embed="rId61">
                      <a:extLst>
                        <a:ext uri="{28A0092B-C50C-407E-A947-70E740481C1C}">
                          <a14:useLocalDpi xmlns:a14="http://schemas.microsoft.com/office/drawing/2010/main" val="0"/>
                        </a:ext>
                      </a:extLst>
                    </a:blip>
                    <a:stretch>
                      <a:fillRect/>
                    </a:stretch>
                  </pic:blipFill>
                  <pic:spPr>
                    <a:xfrm>
                      <a:off x="0" y="0"/>
                      <a:ext cx="5630860" cy="3998595"/>
                    </a:xfrm>
                    <a:prstGeom prst="rect">
                      <a:avLst/>
                    </a:prstGeom>
                  </pic:spPr>
                </pic:pic>
              </a:graphicData>
            </a:graphic>
          </wp:inline>
        </w:drawing>
      </w:r>
    </w:p>
    <w:p w14:paraId="53D64119" w14:textId="65EF56D7" w:rsidR="006265C2" w:rsidRDefault="006265C2" w:rsidP="006265C2">
      <w:pPr>
        <w:pStyle w:val="Caption"/>
      </w:pPr>
      <w:bookmarkStart w:id="73" w:name="_Toc414629004"/>
      <w:r>
        <w:t xml:space="preserve">Figure </w:t>
      </w:r>
      <w:r w:rsidR="005E79ED">
        <w:fldChar w:fldCharType="begin"/>
      </w:r>
      <w:r w:rsidR="005E79ED">
        <w:instrText xml:space="preserve"> SEQ Figure \* ARABIC </w:instrText>
      </w:r>
      <w:r w:rsidR="005E79ED">
        <w:fldChar w:fldCharType="separate"/>
      </w:r>
      <w:r w:rsidR="004F51F1">
        <w:rPr>
          <w:noProof/>
        </w:rPr>
        <w:t>47</w:t>
      </w:r>
      <w:r w:rsidR="005E79ED">
        <w:rPr>
          <w:noProof/>
        </w:rPr>
        <w:fldChar w:fldCharType="end"/>
      </w:r>
      <w:r w:rsidR="00182385">
        <w:rPr>
          <w:noProof/>
        </w:rPr>
        <w:t>.</w:t>
      </w:r>
      <w:r>
        <w:t xml:space="preserve"> CRDC Survey Tool Overall Enrollment Data Entry</w:t>
      </w:r>
      <w:bookmarkEnd w:id="73"/>
    </w:p>
    <w:p w14:paraId="786F734D" w14:textId="685E4B69" w:rsidR="00E1218C" w:rsidRDefault="00E1218C" w:rsidP="00E1218C">
      <w:pPr>
        <w:tabs>
          <w:tab w:val="clear" w:pos="720"/>
          <w:tab w:val="clear" w:pos="5760"/>
        </w:tabs>
        <w:ind w:right="0"/>
      </w:pPr>
      <w:r>
        <w:t xml:space="preserve">Within each table data entry screen, the top of the screen just beneath the main menu and </w:t>
      </w:r>
      <w:r w:rsidRPr="00FE7236">
        <w:t xml:space="preserve">breadcrumbs navigation identifies the current table and the school or district to which it applies, along with the Save and Review and Navigation buttons. Beneath that are some brief instructions and a legend identifying icons used, </w:t>
      </w:r>
      <w:r w:rsidR="006D146E" w:rsidRPr="00FE7236">
        <w:t>and then</w:t>
      </w:r>
      <w:r w:rsidRPr="00592629">
        <w:t xml:space="preserve"> the actual table</w:t>
      </w:r>
      <w:r w:rsidR="00FE7236" w:rsidRPr="003A0859">
        <w:t xml:space="preserve"> or tables</w:t>
      </w:r>
      <w:r w:rsidRPr="00FE7236">
        <w:t xml:space="preserve"> with cells ready to be filled in with accurate data appear </w:t>
      </w:r>
      <w:r w:rsidR="003F684A">
        <w:t>in the left and central portions</w:t>
      </w:r>
      <w:r w:rsidR="00FE7236" w:rsidRPr="003A0859">
        <w:t xml:space="preserve"> </w:t>
      </w:r>
      <w:r w:rsidRPr="00FE7236">
        <w:t>of the screen, with an area for additional information to the right.</w:t>
      </w:r>
      <w:r w:rsidR="002E3883">
        <w:t xml:space="preserve">  </w:t>
      </w:r>
      <w:r>
        <w:t xml:space="preserve"> </w:t>
      </w:r>
    </w:p>
    <w:p w14:paraId="1532A520" w14:textId="047FF5CE" w:rsidR="00E1218C" w:rsidRPr="00E1218C" w:rsidRDefault="00E1218C" w:rsidP="00E1218C">
      <w:pPr>
        <w:tabs>
          <w:tab w:val="clear" w:pos="720"/>
          <w:tab w:val="clear" w:pos="5760"/>
        </w:tabs>
        <w:ind w:right="0"/>
      </w:pPr>
      <w:r w:rsidRPr="00E1218C">
        <w:t>Within the t</w:t>
      </w:r>
      <w:r>
        <w:t xml:space="preserve">able itself, each cell has a gray bar beneath it for display of Error or Warning icons, and beneath that the short name (used in flat file submissions) of the data element represented by that cell. </w:t>
      </w:r>
      <w:r w:rsidR="006342D8">
        <w:t xml:space="preserve">Totals are calculated on a running basis as data </w:t>
      </w:r>
      <w:r w:rsidR="00182385">
        <w:t xml:space="preserve">are </w:t>
      </w:r>
      <w:r w:rsidR="006342D8">
        <w:t>entered.</w:t>
      </w:r>
    </w:p>
    <w:p w14:paraId="20D0FD11" w14:textId="77777777" w:rsidR="007E2AAD" w:rsidRDefault="007E2AAD">
      <w:pPr>
        <w:tabs>
          <w:tab w:val="clear" w:pos="720"/>
          <w:tab w:val="clear" w:pos="5760"/>
        </w:tabs>
        <w:spacing w:before="0" w:after="0"/>
        <w:ind w:right="0"/>
        <w:rPr>
          <w:b/>
          <w:i/>
        </w:rPr>
      </w:pPr>
      <w:r>
        <w:br w:type="page"/>
      </w:r>
    </w:p>
    <w:p w14:paraId="69B96B72" w14:textId="3C05A093" w:rsidR="007D3520" w:rsidRDefault="007D3520" w:rsidP="00317550">
      <w:pPr>
        <w:pStyle w:val="Heading5"/>
      </w:pPr>
      <w:r>
        <w:lastRenderedPageBreak/>
        <w:t>Real</w:t>
      </w:r>
      <w:r w:rsidR="002E3883">
        <w:t>-</w:t>
      </w:r>
      <w:r>
        <w:t xml:space="preserve">Time </w:t>
      </w:r>
      <w:r w:rsidR="009034C6">
        <w:t>Feedback/</w:t>
      </w:r>
      <w:r>
        <w:t>Status Display</w:t>
      </w:r>
    </w:p>
    <w:p w14:paraId="33FEB9CA" w14:textId="2F06F022" w:rsidR="00481441" w:rsidRDefault="007E4699" w:rsidP="007E2AAD">
      <w:r w:rsidRPr="00B534E9">
        <w:t xml:space="preserve">The CRDC submission system automatically performs validation checks on all data as </w:t>
      </w:r>
      <w:r w:rsidR="002E3883">
        <w:t>they are</w:t>
      </w:r>
      <w:r w:rsidRPr="00B534E9">
        <w:t xml:space="preserve"> entered and flags errors or potential errors (warnings). These checks are called “</w:t>
      </w:r>
      <w:r w:rsidRPr="00175657">
        <w:t>Business Rules</w:t>
      </w:r>
      <w:r w:rsidRPr="00B534E9">
        <w:t xml:space="preserve">” and are run in real time as </w:t>
      </w:r>
      <w:r w:rsidR="007B0C12" w:rsidRPr="00B534E9">
        <w:t xml:space="preserve">data </w:t>
      </w:r>
      <w:r w:rsidR="002E3883">
        <w:t>are</w:t>
      </w:r>
      <w:r w:rsidR="002E3883" w:rsidRPr="00B534E9">
        <w:t xml:space="preserve"> </w:t>
      </w:r>
      <w:r w:rsidR="007B0C12" w:rsidRPr="00B534E9">
        <w:t xml:space="preserve">entered using </w:t>
      </w:r>
      <w:r w:rsidR="003A0859">
        <w:t>the Data Entry &amp; Review tool</w:t>
      </w:r>
      <w:r w:rsidR="007B0C12" w:rsidRPr="00B534E9">
        <w:t xml:space="preserve">. </w:t>
      </w:r>
      <w:r w:rsidR="006265C2">
        <w:t xml:space="preserve">Once some or all of the data </w:t>
      </w:r>
      <w:r w:rsidR="002E3883">
        <w:t xml:space="preserve">have been </w:t>
      </w:r>
      <w:r w:rsidR="007B0C12">
        <w:t>entered</w:t>
      </w:r>
      <w:r w:rsidR="006265C2">
        <w:t xml:space="preserve"> for an individual table, the user </w:t>
      </w:r>
      <w:r w:rsidR="00E20FA0">
        <w:t xml:space="preserve">can </w:t>
      </w:r>
      <w:r w:rsidR="006265C2">
        <w:t>selec</w:t>
      </w:r>
      <w:r w:rsidR="00481441">
        <w:t xml:space="preserve">t the </w:t>
      </w:r>
      <w:r w:rsidR="00E1218C">
        <w:t>Save and Review</w:t>
      </w:r>
      <w:r w:rsidR="00481441">
        <w:t xml:space="preserve"> button to apply the business </w:t>
      </w:r>
      <w:r>
        <w:t xml:space="preserve">rules </w:t>
      </w:r>
      <w:r w:rsidR="00481441">
        <w:t xml:space="preserve">to </w:t>
      </w:r>
      <w:r w:rsidR="00E20FA0">
        <w:t xml:space="preserve">these </w:t>
      </w:r>
      <w:r w:rsidR="00481441">
        <w:t xml:space="preserve">data. In return, the system will return an Error and Warning Summary for the table as a whole, </w:t>
      </w:r>
      <w:r w:rsidR="00481441" w:rsidRPr="00E20FA0">
        <w:t xml:space="preserve">showing </w:t>
      </w:r>
      <w:r w:rsidR="00E4700C">
        <w:t>any</w:t>
      </w:r>
      <w:r w:rsidR="00481441" w:rsidRPr="00E20FA0">
        <w:t xml:space="preserve"> errors, warnings, </w:t>
      </w:r>
      <w:r w:rsidR="00481441" w:rsidRPr="003A0859">
        <w:t>and pending validation</w:t>
      </w:r>
      <w:r w:rsidR="007B0C12" w:rsidRPr="003A0859">
        <w:t xml:space="preserve"> checks</w:t>
      </w:r>
      <w:r w:rsidR="00481441" w:rsidRPr="003A0859">
        <w:t xml:space="preserve"> that</w:t>
      </w:r>
      <w:r w:rsidR="00481441">
        <w:t xml:space="preserve"> apply to the data entered</w:t>
      </w:r>
      <w:r w:rsidR="00E20FA0">
        <w:t xml:space="preserve"> (see figure 48)</w:t>
      </w:r>
      <w:r w:rsidR="00481441">
        <w:t>.</w:t>
      </w:r>
      <w:r w:rsidR="00E20FA0">
        <w:t xml:space="preserve"> </w:t>
      </w:r>
    </w:p>
    <w:p w14:paraId="5CC2FE3F" w14:textId="143D5A2A" w:rsidR="00481441" w:rsidRDefault="006342D8" w:rsidP="00481441">
      <w:pPr>
        <w:spacing w:before="0"/>
        <w:jc w:val="center"/>
      </w:pPr>
      <w:r>
        <w:rPr>
          <w:noProof/>
        </w:rPr>
        <w:drawing>
          <wp:inline distT="0" distB="0" distL="0" distR="0" wp14:anchorId="10B8BEAC" wp14:editId="086503D7">
            <wp:extent cx="4626864" cy="5069376"/>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2ErrorWarningSummary.png"/>
                    <pic:cNvPicPr/>
                  </pic:nvPicPr>
                  <pic:blipFill>
                    <a:blip r:embed="rId62">
                      <a:extLst>
                        <a:ext uri="{28A0092B-C50C-407E-A947-70E740481C1C}">
                          <a14:useLocalDpi xmlns:a14="http://schemas.microsoft.com/office/drawing/2010/main" val="0"/>
                        </a:ext>
                      </a:extLst>
                    </a:blip>
                    <a:stretch>
                      <a:fillRect/>
                    </a:stretch>
                  </pic:blipFill>
                  <pic:spPr>
                    <a:xfrm>
                      <a:off x="0" y="0"/>
                      <a:ext cx="4626864" cy="5069376"/>
                    </a:xfrm>
                    <a:prstGeom prst="rect">
                      <a:avLst/>
                    </a:prstGeom>
                  </pic:spPr>
                </pic:pic>
              </a:graphicData>
            </a:graphic>
          </wp:inline>
        </w:drawing>
      </w:r>
    </w:p>
    <w:p w14:paraId="3FA09A77" w14:textId="7B4A3DF3" w:rsidR="00481441" w:rsidRDefault="00481441" w:rsidP="00481441">
      <w:pPr>
        <w:pStyle w:val="Caption"/>
      </w:pPr>
      <w:bookmarkStart w:id="74" w:name="_Toc414629005"/>
      <w:r>
        <w:t xml:space="preserve">Figure </w:t>
      </w:r>
      <w:r w:rsidR="005E79ED">
        <w:fldChar w:fldCharType="begin"/>
      </w:r>
      <w:r w:rsidR="005E79ED">
        <w:instrText xml:space="preserve"> SEQ Figure \* ARABIC </w:instrText>
      </w:r>
      <w:r w:rsidR="005E79ED">
        <w:fldChar w:fldCharType="separate"/>
      </w:r>
      <w:r w:rsidR="004F51F1">
        <w:rPr>
          <w:noProof/>
        </w:rPr>
        <w:t>48</w:t>
      </w:r>
      <w:r w:rsidR="005E79ED">
        <w:rPr>
          <w:noProof/>
        </w:rPr>
        <w:fldChar w:fldCharType="end"/>
      </w:r>
      <w:r w:rsidR="00E20FA0">
        <w:rPr>
          <w:noProof/>
        </w:rPr>
        <w:t>.</w:t>
      </w:r>
      <w:r>
        <w:t xml:space="preserve"> CRDC Survey Tool Overall Enrollment Error and Warning Summary</w:t>
      </w:r>
      <w:bookmarkEnd w:id="74"/>
    </w:p>
    <w:p w14:paraId="0B89AF11" w14:textId="77777777" w:rsidR="00516951" w:rsidRDefault="001A2DB0" w:rsidP="00A1350B">
      <w:r>
        <w:t xml:space="preserve">Initially, the Error and Warning Summary only shows a list of the data elements checked, with a count of Warnings or Errors for each beside it. </w:t>
      </w:r>
    </w:p>
    <w:p w14:paraId="7768B895" w14:textId="77777777" w:rsidR="00516951" w:rsidRDefault="00516951">
      <w:pPr>
        <w:tabs>
          <w:tab w:val="clear" w:pos="720"/>
          <w:tab w:val="clear" w:pos="5760"/>
        </w:tabs>
        <w:spacing w:before="0" w:after="0"/>
        <w:ind w:right="0"/>
      </w:pPr>
      <w:r>
        <w:br w:type="page"/>
      </w:r>
    </w:p>
    <w:p w14:paraId="7102305C" w14:textId="383709C4" w:rsidR="001A2DB0" w:rsidRDefault="003857D0" w:rsidP="00A1350B">
      <w:r>
        <w:lastRenderedPageBreak/>
        <w:t xml:space="preserve">Each of the </w:t>
      </w:r>
      <w:r w:rsidR="001A2DB0">
        <w:t xml:space="preserve">elements with </w:t>
      </w:r>
      <w:r>
        <w:t xml:space="preserve">active errors or warnings may be expanded from this view for a detailed </w:t>
      </w:r>
      <w:r w:rsidR="001A2DB0">
        <w:t>list of the specific errors and warnings found for that element</w:t>
      </w:r>
      <w:r w:rsidR="00315ABB">
        <w:t xml:space="preserve"> (see figure 49)</w:t>
      </w:r>
      <w:r>
        <w:t xml:space="preserve">. </w:t>
      </w:r>
      <w:r w:rsidR="007B0C12">
        <w:t xml:space="preserve">Errors are conditions where the data must either be corrected or explained prior to certification, while Warnings are defined as conditions where a possible issue has been identified, but a correction or explanation may not be necessary. </w:t>
      </w:r>
    </w:p>
    <w:p w14:paraId="12EF42B4" w14:textId="20685E39" w:rsidR="001A2DB0" w:rsidRDefault="001A2DB0" w:rsidP="001A2DB0">
      <w:pPr>
        <w:spacing w:before="0"/>
        <w:jc w:val="center"/>
      </w:pPr>
      <w:r>
        <w:rPr>
          <w:noProof/>
        </w:rPr>
        <w:drawing>
          <wp:inline distT="0" distB="0" distL="0" distR="0" wp14:anchorId="5EF3818E" wp14:editId="1D782806">
            <wp:extent cx="4197095" cy="259876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ErrorWarningSummaryElementExpanded.png"/>
                    <pic:cNvPicPr/>
                  </pic:nvPicPr>
                  <pic:blipFill>
                    <a:blip r:embed="rId63">
                      <a:extLst>
                        <a:ext uri="{28A0092B-C50C-407E-A947-70E740481C1C}">
                          <a14:useLocalDpi xmlns:a14="http://schemas.microsoft.com/office/drawing/2010/main" val="0"/>
                        </a:ext>
                      </a:extLst>
                    </a:blip>
                    <a:stretch>
                      <a:fillRect/>
                    </a:stretch>
                  </pic:blipFill>
                  <pic:spPr bwMode="auto">
                    <a:xfrm>
                      <a:off x="0" y="0"/>
                      <a:ext cx="4197095" cy="2598766"/>
                    </a:xfrm>
                    <a:prstGeom prst="rect">
                      <a:avLst/>
                    </a:prstGeom>
                    <a:ln>
                      <a:noFill/>
                    </a:ln>
                    <a:extLst>
                      <a:ext uri="{53640926-AAD7-44D8-BBD7-CCE9431645EC}">
                        <a14:shadowObscured xmlns:a14="http://schemas.microsoft.com/office/drawing/2010/main"/>
                      </a:ext>
                    </a:extLst>
                  </pic:spPr>
                </pic:pic>
              </a:graphicData>
            </a:graphic>
          </wp:inline>
        </w:drawing>
      </w:r>
    </w:p>
    <w:p w14:paraId="7FDEB5D9" w14:textId="204D8B4B" w:rsidR="001A2DB0" w:rsidRDefault="001A2DB0" w:rsidP="001A2DB0">
      <w:pPr>
        <w:pStyle w:val="Caption"/>
      </w:pPr>
      <w:bookmarkStart w:id="75" w:name="_Toc414629006"/>
      <w:r>
        <w:t xml:space="preserve">Figure </w:t>
      </w:r>
      <w:r w:rsidR="005E79ED">
        <w:fldChar w:fldCharType="begin"/>
      </w:r>
      <w:r w:rsidR="005E79ED">
        <w:instrText xml:space="preserve"> SEQ F</w:instrText>
      </w:r>
      <w:r w:rsidR="005E79ED">
        <w:instrText xml:space="preserve">igure \* ARABIC </w:instrText>
      </w:r>
      <w:r w:rsidR="005E79ED">
        <w:fldChar w:fldCharType="separate"/>
      </w:r>
      <w:r w:rsidR="004F51F1">
        <w:rPr>
          <w:noProof/>
        </w:rPr>
        <w:t>49</w:t>
      </w:r>
      <w:r w:rsidR="005E79ED">
        <w:rPr>
          <w:noProof/>
        </w:rPr>
        <w:fldChar w:fldCharType="end"/>
      </w:r>
      <w:r w:rsidR="00E20FA0">
        <w:rPr>
          <w:noProof/>
        </w:rPr>
        <w:t>.</w:t>
      </w:r>
      <w:r>
        <w:t xml:space="preserve"> CRDC Survey Tool Overall Enrollment Element Expanded</w:t>
      </w:r>
      <w:bookmarkEnd w:id="75"/>
      <w:r w:rsidR="00315ABB">
        <w:t xml:space="preserve"> </w:t>
      </w:r>
    </w:p>
    <w:p w14:paraId="5E4B305B" w14:textId="77777777" w:rsidR="00EA7A8C" w:rsidRDefault="00EA7A8C">
      <w:pPr>
        <w:tabs>
          <w:tab w:val="clear" w:pos="720"/>
          <w:tab w:val="clear" w:pos="5760"/>
        </w:tabs>
        <w:spacing w:before="0" w:after="0"/>
        <w:ind w:right="0"/>
      </w:pPr>
      <w:r>
        <w:br w:type="page"/>
      </w:r>
    </w:p>
    <w:p w14:paraId="3E01CAB7" w14:textId="474E2929" w:rsidR="001A2DB0" w:rsidRDefault="001A2DB0" w:rsidP="00A1350B">
      <w:r>
        <w:lastRenderedPageBreak/>
        <w:t>Each specific error or warning may be further expanded upon within the summary</w:t>
      </w:r>
      <w:r w:rsidR="00394C83">
        <w:t xml:space="preserve"> (see figure 50)</w:t>
      </w:r>
      <w:r>
        <w:t>.</w:t>
      </w:r>
    </w:p>
    <w:p w14:paraId="72184985" w14:textId="064E518F" w:rsidR="001A2DB0" w:rsidRDefault="001A2DB0" w:rsidP="001A2DB0">
      <w:pPr>
        <w:spacing w:before="0"/>
        <w:jc w:val="center"/>
      </w:pPr>
      <w:r>
        <w:rPr>
          <w:noProof/>
        </w:rPr>
        <w:drawing>
          <wp:inline distT="0" distB="0" distL="0" distR="0" wp14:anchorId="059B80A4" wp14:editId="081716F9">
            <wp:extent cx="4133088" cy="6571533"/>
            <wp:effectExtent l="0" t="0" r="127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ErrorWarningSummaryErrorExpanded.png"/>
                    <pic:cNvPicPr/>
                  </pic:nvPicPr>
                  <pic:blipFill>
                    <a:blip r:embed="rId64">
                      <a:extLst>
                        <a:ext uri="{28A0092B-C50C-407E-A947-70E740481C1C}">
                          <a14:useLocalDpi xmlns:a14="http://schemas.microsoft.com/office/drawing/2010/main" val="0"/>
                        </a:ext>
                      </a:extLst>
                    </a:blip>
                    <a:stretch>
                      <a:fillRect/>
                    </a:stretch>
                  </pic:blipFill>
                  <pic:spPr bwMode="auto">
                    <a:xfrm>
                      <a:off x="0" y="0"/>
                      <a:ext cx="4133088" cy="6571533"/>
                    </a:xfrm>
                    <a:prstGeom prst="rect">
                      <a:avLst/>
                    </a:prstGeom>
                    <a:ln>
                      <a:noFill/>
                    </a:ln>
                    <a:extLst>
                      <a:ext uri="{53640926-AAD7-44D8-BBD7-CCE9431645EC}">
                        <a14:shadowObscured xmlns:a14="http://schemas.microsoft.com/office/drawing/2010/main"/>
                      </a:ext>
                    </a:extLst>
                  </pic:spPr>
                </pic:pic>
              </a:graphicData>
            </a:graphic>
          </wp:inline>
        </w:drawing>
      </w:r>
    </w:p>
    <w:p w14:paraId="28C95F84" w14:textId="3C01F295" w:rsidR="001A2DB0" w:rsidRDefault="001A2DB0" w:rsidP="001A2DB0">
      <w:pPr>
        <w:pStyle w:val="Caption"/>
      </w:pPr>
      <w:bookmarkStart w:id="76" w:name="_Toc414629007"/>
      <w:r>
        <w:t xml:space="preserve">Figure </w:t>
      </w:r>
      <w:r w:rsidR="005E79ED">
        <w:fldChar w:fldCharType="begin"/>
      </w:r>
      <w:r w:rsidR="005E79ED">
        <w:instrText xml:space="preserve"> SEQ Figure \* ARABIC </w:instrText>
      </w:r>
      <w:r w:rsidR="005E79ED">
        <w:fldChar w:fldCharType="separate"/>
      </w:r>
      <w:r w:rsidR="004F51F1">
        <w:rPr>
          <w:noProof/>
        </w:rPr>
        <w:t>50</w:t>
      </w:r>
      <w:r w:rsidR="005E79ED">
        <w:rPr>
          <w:noProof/>
        </w:rPr>
        <w:fldChar w:fldCharType="end"/>
      </w:r>
      <w:r w:rsidR="00315ABB">
        <w:rPr>
          <w:noProof/>
        </w:rPr>
        <w:t>.</w:t>
      </w:r>
      <w:r>
        <w:t xml:space="preserve"> CRDC Survey Tool Overall Enrollment Error Expanded</w:t>
      </w:r>
      <w:bookmarkEnd w:id="76"/>
    </w:p>
    <w:p w14:paraId="018A64DF" w14:textId="77777777" w:rsidR="00EA7A8C" w:rsidRDefault="00EA7A8C">
      <w:pPr>
        <w:tabs>
          <w:tab w:val="clear" w:pos="720"/>
          <w:tab w:val="clear" w:pos="5760"/>
        </w:tabs>
        <w:spacing w:before="0" w:after="0"/>
        <w:ind w:right="0"/>
      </w:pPr>
      <w:r>
        <w:br w:type="page"/>
      </w:r>
    </w:p>
    <w:p w14:paraId="74ED52F5" w14:textId="327E6DA2" w:rsidR="00A1350B" w:rsidRDefault="003857D0" w:rsidP="00A1350B">
      <w:r>
        <w:lastRenderedPageBreak/>
        <w:t xml:space="preserve">Upon closing the Error and Warning </w:t>
      </w:r>
      <w:r w:rsidRPr="00592629">
        <w:t>Summary, the user will see that icons for these individual errors and warnings also appear in the</w:t>
      </w:r>
      <w:r w:rsidR="007234A9">
        <w:t xml:space="preserve"> individual fields within</w:t>
      </w:r>
      <w:r w:rsidRPr="00592629">
        <w:t xml:space="preserve"> table itself</w:t>
      </w:r>
      <w:r w:rsidR="00414ED4">
        <w:t xml:space="preserve"> (see figure 51)</w:t>
      </w:r>
      <w:r>
        <w:t>.</w:t>
      </w:r>
    </w:p>
    <w:p w14:paraId="0D1822D6" w14:textId="6F2D14AC" w:rsidR="003857D0" w:rsidRDefault="006342D8" w:rsidP="00A1350B">
      <w:pPr>
        <w:jc w:val="center"/>
      </w:pPr>
      <w:r>
        <w:rPr>
          <w:noProof/>
        </w:rPr>
        <w:drawing>
          <wp:inline distT="0" distB="0" distL="0" distR="0" wp14:anchorId="2F7F0CF0" wp14:editId="410B29A7">
            <wp:extent cx="5943600" cy="30714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OverallEnrollmentDataValidations.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71FD2044" w14:textId="3740B9FE" w:rsidR="003857D0" w:rsidRDefault="003857D0" w:rsidP="003857D0">
      <w:pPr>
        <w:pStyle w:val="Caption"/>
      </w:pPr>
      <w:bookmarkStart w:id="77" w:name="_Toc414629008"/>
      <w:r>
        <w:t xml:space="preserve">Figure </w:t>
      </w:r>
      <w:r w:rsidR="005E79ED">
        <w:fldChar w:fldCharType="begin"/>
      </w:r>
      <w:r w:rsidR="005E79ED">
        <w:instrText xml:space="preserve"> SE</w:instrText>
      </w:r>
      <w:r w:rsidR="005E79ED">
        <w:instrText xml:space="preserve">Q Figure \* ARABIC </w:instrText>
      </w:r>
      <w:r w:rsidR="005E79ED">
        <w:fldChar w:fldCharType="separate"/>
      </w:r>
      <w:r w:rsidR="004F51F1">
        <w:rPr>
          <w:noProof/>
        </w:rPr>
        <w:t>51</w:t>
      </w:r>
      <w:r w:rsidR="005E79ED">
        <w:rPr>
          <w:noProof/>
        </w:rPr>
        <w:fldChar w:fldCharType="end"/>
      </w:r>
      <w:r w:rsidR="00394C83">
        <w:rPr>
          <w:noProof/>
        </w:rPr>
        <w:t>.</w:t>
      </w:r>
      <w:r>
        <w:t xml:space="preserve"> CRDC Survey Tool Overall Enrollment </w:t>
      </w:r>
      <w:r w:rsidR="00824BEB">
        <w:t>Validation Check</w:t>
      </w:r>
      <w:r>
        <w:t>s</w:t>
      </w:r>
      <w:bookmarkEnd w:id="77"/>
    </w:p>
    <w:p w14:paraId="6249ABDB" w14:textId="619764DE" w:rsidR="003857D0" w:rsidRDefault="003857D0" w:rsidP="006265C2">
      <w:r w:rsidRPr="003A0859">
        <w:t>Selecting t</w:t>
      </w:r>
      <w:r w:rsidR="00592629" w:rsidRPr="003A0859">
        <w:t>he Save and Review Data</w:t>
      </w:r>
      <w:r w:rsidRPr="003A0859">
        <w:t xml:space="preserve"> button at any point will bring up the whole Error and Warning Summary again. </w:t>
      </w:r>
      <w:r w:rsidR="00A1350B" w:rsidRPr="003A0859">
        <w:t>T</w:t>
      </w:r>
      <w:r w:rsidR="00592629" w:rsidRPr="003A0859">
        <w:t>he Save and Review Data</w:t>
      </w:r>
      <w:r w:rsidR="00A1350B" w:rsidRPr="003A0859">
        <w:t xml:space="preserve"> button at this point displays the number of active errors and warnings for</w:t>
      </w:r>
      <w:r w:rsidR="00A1350B">
        <w:t xml:space="preserve"> the whole table. </w:t>
      </w:r>
    </w:p>
    <w:p w14:paraId="4934E3E8" w14:textId="04327345" w:rsidR="003857D0" w:rsidRDefault="003857D0" w:rsidP="006265C2">
      <w:r>
        <w:t xml:space="preserve">Further details on any of these conditions may be obtained by selecting </w:t>
      </w:r>
      <w:r w:rsidR="00977CA2">
        <w:t xml:space="preserve">them, either from </w:t>
      </w:r>
      <w:r>
        <w:t>an individual icon in the table</w:t>
      </w:r>
      <w:r w:rsidR="00977CA2">
        <w:t xml:space="preserve"> or from a line in the Error and Warning Summary. For example, selecting one of the Error icons will bring up the following type of popup</w:t>
      </w:r>
      <w:r w:rsidR="008C665F">
        <w:t xml:space="preserve"> (see figure 52)</w:t>
      </w:r>
      <w:r w:rsidR="00977CA2">
        <w:t>.</w:t>
      </w:r>
    </w:p>
    <w:p w14:paraId="489A6B79" w14:textId="0A2EDB0D" w:rsidR="00977CA2" w:rsidRDefault="006342D8" w:rsidP="00977CA2">
      <w:pPr>
        <w:jc w:val="center"/>
      </w:pPr>
      <w:r>
        <w:rPr>
          <w:noProof/>
        </w:rPr>
        <w:drawing>
          <wp:inline distT="0" distB="0" distL="0" distR="0" wp14:anchorId="42964190" wp14:editId="213C1005">
            <wp:extent cx="3614070" cy="196596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ErrorIconPopup.png"/>
                    <pic:cNvPicPr/>
                  </pic:nvPicPr>
                  <pic:blipFill>
                    <a:blip r:embed="rId66">
                      <a:extLst>
                        <a:ext uri="{28A0092B-C50C-407E-A947-70E740481C1C}">
                          <a14:useLocalDpi xmlns:a14="http://schemas.microsoft.com/office/drawing/2010/main" val="0"/>
                        </a:ext>
                      </a:extLst>
                    </a:blip>
                    <a:stretch>
                      <a:fillRect/>
                    </a:stretch>
                  </pic:blipFill>
                  <pic:spPr>
                    <a:xfrm>
                      <a:off x="0" y="0"/>
                      <a:ext cx="3614070" cy="1965960"/>
                    </a:xfrm>
                    <a:prstGeom prst="rect">
                      <a:avLst/>
                    </a:prstGeom>
                  </pic:spPr>
                </pic:pic>
              </a:graphicData>
            </a:graphic>
          </wp:inline>
        </w:drawing>
      </w:r>
    </w:p>
    <w:p w14:paraId="6719EB34" w14:textId="76782A64" w:rsidR="00977CA2" w:rsidRDefault="00977CA2" w:rsidP="00977CA2">
      <w:pPr>
        <w:pStyle w:val="Caption"/>
      </w:pPr>
      <w:bookmarkStart w:id="78" w:name="_Toc414629009"/>
      <w:r>
        <w:t xml:space="preserve">Figure </w:t>
      </w:r>
      <w:r w:rsidR="005E79ED">
        <w:fldChar w:fldCharType="begin"/>
      </w:r>
      <w:r w:rsidR="005E79ED">
        <w:instrText xml:space="preserve"> SEQ Figure \* ARABIC </w:instrText>
      </w:r>
      <w:r w:rsidR="005E79ED">
        <w:fldChar w:fldCharType="separate"/>
      </w:r>
      <w:r w:rsidR="004F51F1">
        <w:rPr>
          <w:noProof/>
        </w:rPr>
        <w:t>52</w:t>
      </w:r>
      <w:r w:rsidR="005E79ED">
        <w:rPr>
          <w:noProof/>
        </w:rPr>
        <w:fldChar w:fldCharType="end"/>
      </w:r>
      <w:r w:rsidR="008C665F">
        <w:rPr>
          <w:noProof/>
        </w:rPr>
        <w:t>.</w:t>
      </w:r>
      <w:r>
        <w:t xml:space="preserve"> CRDC Survey Tool Error Icon Popup</w:t>
      </w:r>
      <w:bookmarkEnd w:id="78"/>
    </w:p>
    <w:p w14:paraId="4ED73C7A" w14:textId="77777777" w:rsidR="00EA7A8C" w:rsidRDefault="00977CA2" w:rsidP="002038A5">
      <w:r>
        <w:t xml:space="preserve">In this case, the Error icon only indicated one particular active error. </w:t>
      </w:r>
    </w:p>
    <w:p w14:paraId="279002DE" w14:textId="77777777" w:rsidR="00EA7A8C" w:rsidRDefault="00EA7A8C">
      <w:pPr>
        <w:tabs>
          <w:tab w:val="clear" w:pos="720"/>
          <w:tab w:val="clear" w:pos="5760"/>
        </w:tabs>
        <w:spacing w:before="0" w:after="0"/>
        <w:ind w:right="0"/>
      </w:pPr>
      <w:r>
        <w:br w:type="page"/>
      </w:r>
    </w:p>
    <w:p w14:paraId="4995F428" w14:textId="7F030B7C" w:rsidR="002038A5" w:rsidRDefault="00977CA2" w:rsidP="002038A5">
      <w:r>
        <w:lastRenderedPageBreak/>
        <w:t>Selecting the plus (+) sign to the left of the Error name will bring up full details</w:t>
      </w:r>
      <w:r w:rsidR="000A7453">
        <w:t xml:space="preserve"> (see figure 53)</w:t>
      </w:r>
      <w:r>
        <w:t>.</w:t>
      </w:r>
    </w:p>
    <w:p w14:paraId="54434E44" w14:textId="107F8182" w:rsidR="00977CA2" w:rsidRDefault="005715D7" w:rsidP="002038A5">
      <w:pPr>
        <w:jc w:val="center"/>
      </w:pPr>
      <w:r>
        <w:rPr>
          <w:noProof/>
        </w:rPr>
        <w:drawing>
          <wp:inline distT="0" distB="0" distL="0" distR="0" wp14:anchorId="06980111" wp14:editId="6CDD26F1">
            <wp:extent cx="3227832" cy="6336792"/>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5ErrorDetails.png"/>
                    <pic:cNvPicPr/>
                  </pic:nvPicPr>
                  <pic:blipFill>
                    <a:blip r:embed="rId67">
                      <a:extLst>
                        <a:ext uri="{28A0092B-C50C-407E-A947-70E740481C1C}">
                          <a14:useLocalDpi xmlns:a14="http://schemas.microsoft.com/office/drawing/2010/main" val="0"/>
                        </a:ext>
                      </a:extLst>
                    </a:blip>
                    <a:stretch>
                      <a:fillRect/>
                    </a:stretch>
                  </pic:blipFill>
                  <pic:spPr>
                    <a:xfrm>
                      <a:off x="0" y="0"/>
                      <a:ext cx="3227832" cy="6336792"/>
                    </a:xfrm>
                    <a:prstGeom prst="rect">
                      <a:avLst/>
                    </a:prstGeom>
                  </pic:spPr>
                </pic:pic>
              </a:graphicData>
            </a:graphic>
          </wp:inline>
        </w:drawing>
      </w:r>
    </w:p>
    <w:p w14:paraId="351E5AD9" w14:textId="2D7F8CE1" w:rsidR="00977CA2" w:rsidRDefault="00977CA2" w:rsidP="00977CA2">
      <w:pPr>
        <w:pStyle w:val="Caption"/>
      </w:pPr>
      <w:bookmarkStart w:id="79" w:name="_Toc414629010"/>
      <w:r>
        <w:t xml:space="preserve">Figure </w:t>
      </w:r>
      <w:r w:rsidR="005E79ED">
        <w:fldChar w:fldCharType="begin"/>
      </w:r>
      <w:r w:rsidR="005E79ED">
        <w:instrText xml:space="preserve"> SEQ Figure \* ARABIC </w:instrText>
      </w:r>
      <w:r w:rsidR="005E79ED">
        <w:fldChar w:fldCharType="separate"/>
      </w:r>
      <w:r w:rsidR="004F51F1">
        <w:rPr>
          <w:noProof/>
        </w:rPr>
        <w:t>53</w:t>
      </w:r>
      <w:r w:rsidR="005E79ED">
        <w:rPr>
          <w:noProof/>
        </w:rPr>
        <w:fldChar w:fldCharType="end"/>
      </w:r>
      <w:r w:rsidR="000A7453">
        <w:rPr>
          <w:noProof/>
        </w:rPr>
        <w:t>.</w:t>
      </w:r>
      <w:r>
        <w:t xml:space="preserve"> CRDC Survey Tool Error Details</w:t>
      </w:r>
      <w:bookmarkEnd w:id="79"/>
    </w:p>
    <w:p w14:paraId="65C0BE38" w14:textId="77777777" w:rsidR="00EA7A8C" w:rsidRDefault="00EA7A8C">
      <w:pPr>
        <w:tabs>
          <w:tab w:val="clear" w:pos="720"/>
          <w:tab w:val="clear" w:pos="5760"/>
        </w:tabs>
        <w:spacing w:before="0" w:after="0"/>
        <w:ind w:right="0"/>
      </w:pPr>
      <w:r>
        <w:br w:type="page"/>
      </w:r>
    </w:p>
    <w:p w14:paraId="76D4941F" w14:textId="3ABBCE24" w:rsidR="00977CA2" w:rsidRDefault="00977CA2" w:rsidP="00977CA2">
      <w:r>
        <w:lastRenderedPageBreak/>
        <w:t>Selecting the Technical Information tab will show technical details</w:t>
      </w:r>
      <w:r w:rsidR="00234435">
        <w:t>, including the LEA and School IDs, data element ID, module name, user ID associated with the data field, and whether the element is being skipped or automatically populated with a zero (see figure 54).</w:t>
      </w:r>
    </w:p>
    <w:p w14:paraId="327A43C1" w14:textId="192FE265" w:rsidR="00977CA2" w:rsidRDefault="005715D7" w:rsidP="00977CA2">
      <w:pPr>
        <w:jc w:val="center"/>
      </w:pPr>
      <w:r>
        <w:rPr>
          <w:noProof/>
        </w:rPr>
        <w:drawing>
          <wp:inline distT="0" distB="0" distL="0" distR="0" wp14:anchorId="5D0D003D" wp14:editId="5E1D0700">
            <wp:extent cx="3602736" cy="28430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6TechnicalInformation.png"/>
                    <pic:cNvPicPr/>
                  </pic:nvPicPr>
                  <pic:blipFill>
                    <a:blip r:embed="rId68">
                      <a:extLst>
                        <a:ext uri="{28A0092B-C50C-407E-A947-70E740481C1C}">
                          <a14:useLocalDpi xmlns:a14="http://schemas.microsoft.com/office/drawing/2010/main" val="0"/>
                        </a:ext>
                      </a:extLst>
                    </a:blip>
                    <a:stretch>
                      <a:fillRect/>
                    </a:stretch>
                  </pic:blipFill>
                  <pic:spPr>
                    <a:xfrm>
                      <a:off x="0" y="0"/>
                      <a:ext cx="3602736" cy="2843015"/>
                    </a:xfrm>
                    <a:prstGeom prst="rect">
                      <a:avLst/>
                    </a:prstGeom>
                  </pic:spPr>
                </pic:pic>
              </a:graphicData>
            </a:graphic>
          </wp:inline>
        </w:drawing>
      </w:r>
    </w:p>
    <w:p w14:paraId="17861F21" w14:textId="6359BD9E" w:rsidR="00977CA2" w:rsidRDefault="00977CA2" w:rsidP="00977CA2">
      <w:pPr>
        <w:pStyle w:val="Caption"/>
      </w:pPr>
      <w:bookmarkStart w:id="80" w:name="_Toc414629011"/>
      <w:r>
        <w:t xml:space="preserve">Figure </w:t>
      </w:r>
      <w:r w:rsidR="005E79ED">
        <w:fldChar w:fldCharType="begin"/>
      </w:r>
      <w:r w:rsidR="005E79ED">
        <w:instrText xml:space="preserve"> SEQ Figure \* ARABIC </w:instrText>
      </w:r>
      <w:r w:rsidR="005E79ED">
        <w:fldChar w:fldCharType="separate"/>
      </w:r>
      <w:r w:rsidR="004F51F1">
        <w:rPr>
          <w:noProof/>
        </w:rPr>
        <w:t>54</w:t>
      </w:r>
      <w:r w:rsidR="005E79ED">
        <w:rPr>
          <w:noProof/>
        </w:rPr>
        <w:fldChar w:fldCharType="end"/>
      </w:r>
      <w:r w:rsidR="00234435">
        <w:rPr>
          <w:noProof/>
        </w:rPr>
        <w:t>.</w:t>
      </w:r>
      <w:r>
        <w:t xml:space="preserve"> CRDC Survey Tool </w:t>
      </w:r>
      <w:r w:rsidR="00250113">
        <w:t>Technical Information</w:t>
      </w:r>
      <w:bookmarkEnd w:id="80"/>
    </w:p>
    <w:p w14:paraId="73C3D942" w14:textId="05097DF2" w:rsidR="005715D7" w:rsidRDefault="005715D7" w:rsidP="00534D7F"/>
    <w:p w14:paraId="7667A530" w14:textId="353B531E" w:rsidR="00250113" w:rsidRDefault="00250113" w:rsidP="00250113">
      <w:r>
        <w:t>Selection of a Warning icon brings up similar information</w:t>
      </w:r>
      <w:r w:rsidR="00234435">
        <w:t xml:space="preserve"> (see figure 55)</w:t>
      </w:r>
      <w:r>
        <w:t>.</w:t>
      </w:r>
    </w:p>
    <w:p w14:paraId="437529AA" w14:textId="0257ABFC" w:rsidR="00250113" w:rsidRDefault="005715D7" w:rsidP="00250113">
      <w:pPr>
        <w:jc w:val="center"/>
      </w:pPr>
      <w:r>
        <w:rPr>
          <w:noProof/>
        </w:rPr>
        <w:drawing>
          <wp:inline distT="0" distB="0" distL="0" distR="0" wp14:anchorId="786D8E14" wp14:editId="35286943">
            <wp:extent cx="3602736" cy="1842710"/>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7WarningIconPopup.png"/>
                    <pic:cNvPicPr/>
                  </pic:nvPicPr>
                  <pic:blipFill>
                    <a:blip r:embed="rId69">
                      <a:extLst>
                        <a:ext uri="{28A0092B-C50C-407E-A947-70E740481C1C}">
                          <a14:useLocalDpi xmlns:a14="http://schemas.microsoft.com/office/drawing/2010/main" val="0"/>
                        </a:ext>
                      </a:extLst>
                    </a:blip>
                    <a:stretch>
                      <a:fillRect/>
                    </a:stretch>
                  </pic:blipFill>
                  <pic:spPr>
                    <a:xfrm>
                      <a:off x="0" y="0"/>
                      <a:ext cx="3602736" cy="1842710"/>
                    </a:xfrm>
                    <a:prstGeom prst="rect">
                      <a:avLst/>
                    </a:prstGeom>
                  </pic:spPr>
                </pic:pic>
              </a:graphicData>
            </a:graphic>
          </wp:inline>
        </w:drawing>
      </w:r>
    </w:p>
    <w:p w14:paraId="00CC47BD" w14:textId="00CE34A3" w:rsidR="00250113" w:rsidRDefault="00250113" w:rsidP="00250113">
      <w:pPr>
        <w:pStyle w:val="Caption"/>
      </w:pPr>
      <w:bookmarkStart w:id="81" w:name="_Toc414629012"/>
      <w:r>
        <w:t xml:space="preserve">Figure </w:t>
      </w:r>
      <w:r w:rsidR="005E79ED">
        <w:fldChar w:fldCharType="begin"/>
      </w:r>
      <w:r w:rsidR="005E79ED">
        <w:instrText xml:space="preserve"> SEQ Figure \* ARABIC </w:instrText>
      </w:r>
      <w:r w:rsidR="005E79ED">
        <w:fldChar w:fldCharType="separate"/>
      </w:r>
      <w:r w:rsidR="004F51F1">
        <w:rPr>
          <w:noProof/>
        </w:rPr>
        <w:t>55</w:t>
      </w:r>
      <w:r w:rsidR="005E79ED">
        <w:rPr>
          <w:noProof/>
        </w:rPr>
        <w:fldChar w:fldCharType="end"/>
      </w:r>
      <w:r w:rsidR="00234435">
        <w:rPr>
          <w:noProof/>
        </w:rPr>
        <w:t>.</w:t>
      </w:r>
      <w:r>
        <w:t xml:space="preserve"> CRDC Survey Tool Warning Icon Popup</w:t>
      </w:r>
      <w:bookmarkEnd w:id="81"/>
    </w:p>
    <w:p w14:paraId="006550BF" w14:textId="49D751C7" w:rsidR="002569D6" w:rsidRDefault="002569D6">
      <w:pPr>
        <w:tabs>
          <w:tab w:val="clear" w:pos="720"/>
          <w:tab w:val="clear" w:pos="5760"/>
        </w:tabs>
        <w:spacing w:before="0" w:after="0"/>
        <w:ind w:right="0"/>
      </w:pPr>
      <w:r>
        <w:br w:type="page"/>
      </w:r>
    </w:p>
    <w:p w14:paraId="64692771" w14:textId="618D9059" w:rsidR="002569D6" w:rsidRPr="00A66D59" w:rsidRDefault="00C318FF" w:rsidP="00534D7F">
      <w:r>
        <w:lastRenderedPageBreak/>
        <w:t>Expansion</w:t>
      </w:r>
      <w:r w:rsidR="002569D6">
        <w:t xml:space="preserve"> of the Warning message</w:t>
      </w:r>
      <w:r>
        <w:t xml:space="preserve"> provides full details on the nature of the issue</w:t>
      </w:r>
      <w:r w:rsidR="00234435">
        <w:t xml:space="preserve"> (see figure 56)</w:t>
      </w:r>
      <w:r>
        <w:t>.</w:t>
      </w:r>
    </w:p>
    <w:p w14:paraId="79DF5FB7" w14:textId="0BC43B3C" w:rsidR="00250113" w:rsidRDefault="005715D7" w:rsidP="007C1AA6">
      <w:pPr>
        <w:jc w:val="center"/>
      </w:pPr>
      <w:r>
        <w:rPr>
          <w:noProof/>
        </w:rPr>
        <w:drawing>
          <wp:inline distT="0" distB="0" distL="0" distR="0" wp14:anchorId="02213734" wp14:editId="1E451DA9">
            <wp:extent cx="3424433" cy="4654296"/>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8WarningDetails.png"/>
                    <pic:cNvPicPr/>
                  </pic:nvPicPr>
                  <pic:blipFill>
                    <a:blip r:embed="rId70">
                      <a:extLst>
                        <a:ext uri="{28A0092B-C50C-407E-A947-70E740481C1C}">
                          <a14:useLocalDpi xmlns:a14="http://schemas.microsoft.com/office/drawing/2010/main" val="0"/>
                        </a:ext>
                      </a:extLst>
                    </a:blip>
                    <a:stretch>
                      <a:fillRect/>
                    </a:stretch>
                  </pic:blipFill>
                  <pic:spPr>
                    <a:xfrm>
                      <a:off x="0" y="0"/>
                      <a:ext cx="3424433" cy="4654296"/>
                    </a:xfrm>
                    <a:prstGeom prst="rect">
                      <a:avLst/>
                    </a:prstGeom>
                  </pic:spPr>
                </pic:pic>
              </a:graphicData>
            </a:graphic>
          </wp:inline>
        </w:drawing>
      </w:r>
    </w:p>
    <w:p w14:paraId="0967DD2E" w14:textId="27ADACCC" w:rsidR="00250113" w:rsidRDefault="00250113" w:rsidP="00250113">
      <w:pPr>
        <w:pStyle w:val="Caption"/>
      </w:pPr>
      <w:bookmarkStart w:id="82" w:name="_Toc414629013"/>
      <w:r>
        <w:t xml:space="preserve">Figure </w:t>
      </w:r>
      <w:r w:rsidR="005E79ED">
        <w:fldChar w:fldCharType="begin"/>
      </w:r>
      <w:r w:rsidR="005E79ED">
        <w:instrText xml:space="preserve"> SEQ Figure \* ARABIC </w:instrText>
      </w:r>
      <w:r w:rsidR="005E79ED">
        <w:fldChar w:fldCharType="separate"/>
      </w:r>
      <w:r w:rsidR="004F51F1">
        <w:rPr>
          <w:noProof/>
        </w:rPr>
        <w:t>56</w:t>
      </w:r>
      <w:r w:rsidR="005E79ED">
        <w:rPr>
          <w:noProof/>
        </w:rPr>
        <w:fldChar w:fldCharType="end"/>
      </w:r>
      <w:r w:rsidR="00234435">
        <w:rPr>
          <w:noProof/>
        </w:rPr>
        <w:t>.</w:t>
      </w:r>
      <w:r>
        <w:t xml:space="preserve"> CRDC Survey Tool Warning Details</w:t>
      </w:r>
      <w:bookmarkEnd w:id="82"/>
    </w:p>
    <w:p w14:paraId="496B3FC5" w14:textId="7BFD8EF5" w:rsidR="002569D6" w:rsidRDefault="00C2436B" w:rsidP="00977CA2">
      <w:r>
        <w:t>Generally</w:t>
      </w:r>
      <w:r w:rsidR="00234435">
        <w:t>,</w:t>
      </w:r>
      <w:r>
        <w:t xml:space="preserve"> users </w:t>
      </w:r>
      <w:r w:rsidRPr="006D574C">
        <w:t xml:space="preserve">will only be interested in the </w:t>
      </w:r>
      <w:r w:rsidR="00824BEB" w:rsidRPr="006D574C">
        <w:t>validation check</w:t>
      </w:r>
      <w:r w:rsidRPr="006D574C">
        <w:t>s that a data element fails and which therefore generate an error or warning. However</w:t>
      </w:r>
      <w:r w:rsidR="007F436C" w:rsidRPr="006D574C">
        <w:t>,</w:t>
      </w:r>
      <w:r w:rsidRPr="006D574C">
        <w:t xml:space="preserve"> it may sometimes be useful to be aware of all the </w:t>
      </w:r>
      <w:r w:rsidR="00824BEB" w:rsidRPr="006D574C">
        <w:t>validation check</w:t>
      </w:r>
      <w:r w:rsidRPr="006D574C">
        <w:t>s that apply to an element, including those it has passed; for example, when considering a change</w:t>
      </w:r>
      <w:r>
        <w:t xml:space="preserve"> to the reported value of the element in order to correct one error, a user may want to avoid triggering an entirely different error or warning. For this purpose, the user may check the Show All Checks option.</w:t>
      </w:r>
    </w:p>
    <w:p w14:paraId="1BDC3ECD" w14:textId="77777777" w:rsidR="002569D6" w:rsidRDefault="002569D6">
      <w:pPr>
        <w:tabs>
          <w:tab w:val="clear" w:pos="720"/>
          <w:tab w:val="clear" w:pos="5760"/>
        </w:tabs>
        <w:spacing w:before="0" w:after="0"/>
        <w:ind w:right="0"/>
      </w:pPr>
      <w:r>
        <w:br w:type="page"/>
      </w:r>
    </w:p>
    <w:p w14:paraId="5400F284" w14:textId="38730BB0" w:rsidR="00084196" w:rsidRPr="00977CA2" w:rsidRDefault="002569D6" w:rsidP="00977CA2">
      <w:r>
        <w:lastRenderedPageBreak/>
        <w:t xml:space="preserve">Checking Show All Checks changes the view </w:t>
      </w:r>
      <w:r w:rsidR="00084196">
        <w:t>so that is</w:t>
      </w:r>
      <w:r w:rsidR="003363AF">
        <w:t xml:space="preserve"> shows all </w:t>
      </w:r>
      <w:r w:rsidR="00824BEB">
        <w:t>validation check</w:t>
      </w:r>
      <w:r w:rsidR="003363AF">
        <w:t>s, organized by data element (see figure 57).</w:t>
      </w:r>
    </w:p>
    <w:p w14:paraId="2B36A00E" w14:textId="443C65E6" w:rsidR="00C2436B" w:rsidRDefault="005715D7" w:rsidP="00C2436B">
      <w:pPr>
        <w:jc w:val="center"/>
      </w:pPr>
      <w:r>
        <w:rPr>
          <w:noProof/>
        </w:rPr>
        <w:drawing>
          <wp:inline distT="0" distB="0" distL="0" distR="0" wp14:anchorId="5C1E0AEF" wp14:editId="33BB57F1">
            <wp:extent cx="3883993" cy="6391656"/>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9ShowAllChecksSummary.png"/>
                    <pic:cNvPicPr/>
                  </pic:nvPicPr>
                  <pic:blipFill>
                    <a:blip r:embed="rId71">
                      <a:extLst>
                        <a:ext uri="{28A0092B-C50C-407E-A947-70E740481C1C}">
                          <a14:useLocalDpi xmlns:a14="http://schemas.microsoft.com/office/drawing/2010/main" val="0"/>
                        </a:ext>
                      </a:extLst>
                    </a:blip>
                    <a:stretch>
                      <a:fillRect/>
                    </a:stretch>
                  </pic:blipFill>
                  <pic:spPr bwMode="auto">
                    <a:xfrm>
                      <a:off x="0" y="0"/>
                      <a:ext cx="3883993" cy="6391656"/>
                    </a:xfrm>
                    <a:prstGeom prst="rect">
                      <a:avLst/>
                    </a:prstGeom>
                    <a:ln>
                      <a:noFill/>
                    </a:ln>
                    <a:extLst>
                      <a:ext uri="{53640926-AAD7-44D8-BBD7-CCE9431645EC}">
                        <a14:shadowObscured xmlns:a14="http://schemas.microsoft.com/office/drawing/2010/main"/>
                      </a:ext>
                    </a:extLst>
                  </pic:spPr>
                </pic:pic>
              </a:graphicData>
            </a:graphic>
          </wp:inline>
        </w:drawing>
      </w:r>
    </w:p>
    <w:p w14:paraId="69A6F553" w14:textId="74619041" w:rsidR="00C2436B" w:rsidRDefault="00C2436B" w:rsidP="00C2436B">
      <w:pPr>
        <w:pStyle w:val="Caption"/>
      </w:pPr>
      <w:bookmarkStart w:id="83" w:name="_Toc414629014"/>
      <w:r>
        <w:t xml:space="preserve">Figure </w:t>
      </w:r>
      <w:r w:rsidR="005E79ED">
        <w:fldChar w:fldCharType="begin"/>
      </w:r>
      <w:r w:rsidR="005E79ED">
        <w:instrText xml:space="preserve"> SEQ Figure \* AR</w:instrText>
      </w:r>
      <w:r w:rsidR="005E79ED">
        <w:instrText xml:space="preserve">ABIC </w:instrText>
      </w:r>
      <w:r w:rsidR="005E79ED">
        <w:fldChar w:fldCharType="separate"/>
      </w:r>
      <w:r w:rsidR="004F51F1">
        <w:rPr>
          <w:noProof/>
        </w:rPr>
        <w:t>57</w:t>
      </w:r>
      <w:r w:rsidR="005E79ED">
        <w:rPr>
          <w:noProof/>
        </w:rPr>
        <w:fldChar w:fldCharType="end"/>
      </w:r>
      <w:r w:rsidR="00795817">
        <w:rPr>
          <w:noProof/>
        </w:rPr>
        <w:t>.</w:t>
      </w:r>
      <w:r>
        <w:t xml:space="preserve"> CRDC Survey Tool Show All Checks</w:t>
      </w:r>
      <w:r w:rsidR="005715D7">
        <w:t xml:space="preserve"> (Summary)</w:t>
      </w:r>
      <w:bookmarkEnd w:id="83"/>
    </w:p>
    <w:p w14:paraId="394E074A" w14:textId="77777777" w:rsidR="00981950" w:rsidRDefault="00981950">
      <w:pPr>
        <w:tabs>
          <w:tab w:val="clear" w:pos="720"/>
          <w:tab w:val="clear" w:pos="5760"/>
        </w:tabs>
        <w:spacing w:before="0" w:after="0"/>
        <w:ind w:right="0"/>
      </w:pPr>
      <w:r>
        <w:br w:type="page"/>
      </w:r>
    </w:p>
    <w:p w14:paraId="6253EC3B" w14:textId="18588ABB" w:rsidR="00977CA2" w:rsidRDefault="002156A0" w:rsidP="006265C2">
      <w:r>
        <w:lastRenderedPageBreak/>
        <w:t>When a data element is expanded in this view</w:t>
      </w:r>
      <w:r w:rsidR="00586F13">
        <w:t>,</w:t>
      </w:r>
      <w:r>
        <w:t xml:space="preserve"> </w:t>
      </w:r>
      <w:r w:rsidR="00824BEB">
        <w:t>validation check</w:t>
      </w:r>
      <w:r>
        <w:t xml:space="preserve">s are displayed in </w:t>
      </w:r>
      <w:r w:rsidR="00380053">
        <w:t xml:space="preserve">descending </w:t>
      </w:r>
      <w:r w:rsidR="00981950">
        <w:t xml:space="preserve">order </w:t>
      </w:r>
      <w:r w:rsidR="00380053">
        <w:t>of priority to the user</w:t>
      </w:r>
      <w:r w:rsidR="003363AF">
        <w:t>:</w:t>
      </w:r>
      <w:r w:rsidR="00380053">
        <w:t xml:space="preserve"> Errors</w:t>
      </w:r>
      <w:r w:rsidR="003363AF">
        <w:t>;</w:t>
      </w:r>
      <w:r w:rsidR="00380053">
        <w:t xml:space="preserve"> </w:t>
      </w:r>
      <w:r>
        <w:t xml:space="preserve">then </w:t>
      </w:r>
      <w:r w:rsidR="00380053">
        <w:t>Warnings</w:t>
      </w:r>
      <w:r w:rsidR="003363AF">
        <w:t>;</w:t>
      </w:r>
      <w:r w:rsidR="00380053">
        <w:t xml:space="preserve"> </w:t>
      </w:r>
      <w:r>
        <w:t xml:space="preserve">then checks that are still </w:t>
      </w:r>
      <w:r w:rsidR="00016FBE">
        <w:t>P</w:t>
      </w:r>
      <w:r w:rsidR="00380053">
        <w:t>ending</w:t>
      </w:r>
      <w:r>
        <w:t xml:space="preserve"> due to </w:t>
      </w:r>
      <w:r w:rsidR="003363AF">
        <w:t xml:space="preserve">a </w:t>
      </w:r>
      <w:r>
        <w:t>lack of data</w:t>
      </w:r>
      <w:r w:rsidR="003363AF">
        <w:t>;</w:t>
      </w:r>
      <w:r w:rsidR="00380053">
        <w:t xml:space="preserve"> and</w:t>
      </w:r>
      <w:r w:rsidR="003363AF">
        <w:t>,</w:t>
      </w:r>
      <w:r>
        <w:t xml:space="preserve"> finally</w:t>
      </w:r>
      <w:r w:rsidR="003363AF">
        <w:t>,</w:t>
      </w:r>
      <w:r w:rsidR="00380053">
        <w:t xml:space="preserve"> checks that have </w:t>
      </w:r>
      <w:r w:rsidR="00380053" w:rsidRPr="00981950">
        <w:t>been Passed</w:t>
      </w:r>
      <w:r w:rsidR="003363AF" w:rsidRPr="00981950">
        <w:t xml:space="preserve">, </w:t>
      </w:r>
      <w:r w:rsidR="00380053" w:rsidRPr="00981950">
        <w:t>indicated</w:t>
      </w:r>
      <w:r w:rsidR="00380053">
        <w:t xml:space="preserve"> in green</w:t>
      </w:r>
      <w:r w:rsidR="00C41021">
        <w:t xml:space="preserve"> (see figure 58)</w:t>
      </w:r>
      <w:r w:rsidR="00380053">
        <w:t xml:space="preserve">. </w:t>
      </w:r>
      <w:r w:rsidR="00C2436B" w:rsidRPr="004A174A">
        <w:t xml:space="preserve">Each </w:t>
      </w:r>
      <w:r w:rsidR="00824BEB">
        <w:t>validation check</w:t>
      </w:r>
      <w:r w:rsidR="00C2436B" w:rsidRPr="004A174A">
        <w:t xml:space="preserve"> enumerated in this view is expandable for full details</w:t>
      </w:r>
      <w:r w:rsidR="003363AF" w:rsidRPr="004A174A">
        <w:t>,</w:t>
      </w:r>
      <w:r w:rsidR="00C2436B" w:rsidRPr="004A174A">
        <w:t xml:space="preserve"> just as are </w:t>
      </w:r>
      <w:r w:rsidR="002569D6" w:rsidRPr="004A174A">
        <w:t>E</w:t>
      </w:r>
      <w:r w:rsidR="00C2436B" w:rsidRPr="004A174A">
        <w:t xml:space="preserve">rrors and </w:t>
      </w:r>
      <w:r w:rsidR="002569D6" w:rsidRPr="004A174A">
        <w:t>W</w:t>
      </w:r>
      <w:r w:rsidR="00C2436B" w:rsidRPr="004A174A">
        <w:t>arnings.</w:t>
      </w:r>
    </w:p>
    <w:p w14:paraId="66EC7270" w14:textId="645B8996" w:rsidR="0090478B" w:rsidDel="003363AF" w:rsidRDefault="0090478B" w:rsidP="006265C2"/>
    <w:p w14:paraId="0BC67D15" w14:textId="3779B0AB" w:rsidR="0090478B" w:rsidRDefault="0090478B" w:rsidP="0090478B">
      <w:pPr>
        <w:jc w:val="center"/>
      </w:pPr>
      <w:r>
        <w:rPr>
          <w:noProof/>
        </w:rPr>
        <w:drawing>
          <wp:inline distT="0" distB="0" distL="0" distR="0" wp14:anchorId="527B6982" wp14:editId="075AF427">
            <wp:extent cx="4700016" cy="4881951"/>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2ShowAllChecksElement.png"/>
                    <pic:cNvPicPr/>
                  </pic:nvPicPr>
                  <pic:blipFill>
                    <a:blip r:embed="rId72">
                      <a:extLst>
                        <a:ext uri="{28A0092B-C50C-407E-A947-70E740481C1C}">
                          <a14:useLocalDpi xmlns:a14="http://schemas.microsoft.com/office/drawing/2010/main" val="0"/>
                        </a:ext>
                      </a:extLst>
                    </a:blip>
                    <a:stretch>
                      <a:fillRect/>
                    </a:stretch>
                  </pic:blipFill>
                  <pic:spPr>
                    <a:xfrm>
                      <a:off x="0" y="0"/>
                      <a:ext cx="4700016" cy="4881951"/>
                    </a:xfrm>
                    <a:prstGeom prst="rect">
                      <a:avLst/>
                    </a:prstGeom>
                  </pic:spPr>
                </pic:pic>
              </a:graphicData>
            </a:graphic>
          </wp:inline>
        </w:drawing>
      </w:r>
    </w:p>
    <w:p w14:paraId="58B93D62" w14:textId="6803C567" w:rsidR="0090478B" w:rsidRDefault="0090478B" w:rsidP="0090478B">
      <w:pPr>
        <w:pStyle w:val="Caption"/>
      </w:pPr>
      <w:bookmarkStart w:id="84" w:name="_Toc414629015"/>
      <w:r>
        <w:t xml:space="preserve">Figure </w:t>
      </w:r>
      <w:r w:rsidR="005E79ED">
        <w:fldChar w:fldCharType="begin"/>
      </w:r>
      <w:r w:rsidR="005E79ED">
        <w:instrText xml:space="preserve"> SEQ Figure \* ARABIC </w:instrText>
      </w:r>
      <w:r w:rsidR="005E79ED">
        <w:fldChar w:fldCharType="separate"/>
      </w:r>
      <w:r w:rsidR="004F51F1">
        <w:rPr>
          <w:noProof/>
        </w:rPr>
        <w:t>58</w:t>
      </w:r>
      <w:r w:rsidR="005E79ED">
        <w:rPr>
          <w:noProof/>
        </w:rPr>
        <w:fldChar w:fldCharType="end"/>
      </w:r>
      <w:r w:rsidR="00C41021">
        <w:rPr>
          <w:noProof/>
        </w:rPr>
        <w:t>.</w:t>
      </w:r>
      <w:r>
        <w:t xml:space="preserve"> CRDC Survey Tool Show All Checks (Element)</w:t>
      </w:r>
      <w:bookmarkEnd w:id="84"/>
    </w:p>
    <w:p w14:paraId="2B2B51F1" w14:textId="7AFB2C38" w:rsidR="002569D6" w:rsidRDefault="003964C6">
      <w:pPr>
        <w:tabs>
          <w:tab w:val="clear" w:pos="720"/>
          <w:tab w:val="clear" w:pos="5760"/>
        </w:tabs>
        <w:spacing w:before="0" w:after="0"/>
        <w:ind w:right="0"/>
      </w:pPr>
      <w:r w:rsidDel="003363AF">
        <w:t>The Show All Checks function is also available for the Error/Warning popup screens accessed through the icons in the table view. In this case, it will show all the validation checks for the specific element to which the icon belongs, in the same priority order.</w:t>
      </w:r>
      <w:r w:rsidR="002569D6">
        <w:br w:type="page"/>
      </w:r>
    </w:p>
    <w:p w14:paraId="5BC6CA22" w14:textId="6A3CCB27" w:rsidR="005F1051" w:rsidRPr="0015753D" w:rsidRDefault="00537DDD" w:rsidP="00534D7F">
      <w:pPr>
        <w:tabs>
          <w:tab w:val="clear" w:pos="720"/>
          <w:tab w:val="clear" w:pos="5760"/>
        </w:tabs>
        <w:spacing w:before="0" w:after="0"/>
        <w:ind w:right="0"/>
      </w:pPr>
      <w:r w:rsidRPr="00F4031D">
        <w:lastRenderedPageBreak/>
        <w:t xml:space="preserve">The online data entry screens </w:t>
      </w:r>
      <w:r w:rsidR="0015753D" w:rsidRPr="00F4031D">
        <w:t>also show the user</w:t>
      </w:r>
      <w:r w:rsidRPr="00F4031D">
        <w:t xml:space="preserve"> whether </w:t>
      </w:r>
      <w:r w:rsidR="00D06108" w:rsidRPr="00872FE4">
        <w:t xml:space="preserve">the </w:t>
      </w:r>
      <w:r w:rsidR="008A6F14" w:rsidRPr="00872FE4">
        <w:t xml:space="preserve">system’s </w:t>
      </w:r>
      <w:r w:rsidR="00316622" w:rsidRPr="001F08FF">
        <w:t xml:space="preserve">internal </w:t>
      </w:r>
      <w:r w:rsidR="00D06108" w:rsidRPr="004A24B0">
        <w:t xml:space="preserve">business logic dictates that </w:t>
      </w:r>
      <w:r w:rsidR="00316622" w:rsidRPr="00F4031D">
        <w:t xml:space="preserve">certain </w:t>
      </w:r>
      <w:r w:rsidR="00D06108" w:rsidRPr="00F4031D">
        <w:t xml:space="preserve">data fields </w:t>
      </w:r>
      <w:r w:rsidR="0015753D" w:rsidRPr="00F4031D">
        <w:t>are</w:t>
      </w:r>
      <w:r w:rsidR="006D574C">
        <w:t xml:space="preserve"> not </w:t>
      </w:r>
      <w:r w:rsidR="00D06108" w:rsidRPr="00F4031D">
        <w:t>applicable and therefore are being skipped or whether values are being</w:t>
      </w:r>
      <w:r w:rsidR="00D06108" w:rsidRPr="00981950">
        <w:t xml:space="preserve"> automatically filled in as zero</w:t>
      </w:r>
      <w:r w:rsidR="00981950">
        <w:t>s</w:t>
      </w:r>
      <w:r w:rsidR="00D06108" w:rsidRPr="00981950">
        <w:t>.</w:t>
      </w:r>
      <w:r w:rsidR="005F1051" w:rsidRPr="0015753D">
        <w:t xml:space="preserve"> </w:t>
      </w:r>
    </w:p>
    <w:p w14:paraId="62C12F5E" w14:textId="7F693F12" w:rsidR="00D06108" w:rsidRDefault="00D06108" w:rsidP="00537DDD">
      <w:r>
        <w:t xml:space="preserve">If an answer to a precursor question indicates that a table within a form is not applicable and therefore should be skipped, </w:t>
      </w:r>
      <w:r w:rsidR="006122DD">
        <w:t xml:space="preserve">the </w:t>
      </w:r>
      <w:r>
        <w:t>table navigation will normally skip over that table entirely. However</w:t>
      </w:r>
      <w:r w:rsidRPr="00981950">
        <w:t>, if a user uses module or school navigation</w:t>
      </w:r>
      <w:r w:rsidR="0057071D" w:rsidRPr="00981950">
        <w:t xml:space="preserve"> </w:t>
      </w:r>
      <w:r w:rsidRPr="00981950">
        <w:t>to</w:t>
      </w:r>
      <w:r>
        <w:t xml:space="preserve"> see that table, the cells for the skipped data fields will show a series of grayed out </w:t>
      </w:r>
      <w:r w:rsidR="0015753D">
        <w:t>“</w:t>
      </w:r>
      <w:r>
        <w:t>NA’s</w:t>
      </w:r>
      <w:r w:rsidR="0015753D">
        <w:t>,”</w:t>
      </w:r>
      <w:r>
        <w:t xml:space="preserve"> as </w:t>
      </w:r>
      <w:r w:rsidR="0015753D">
        <w:t>shown in figure 59</w:t>
      </w:r>
      <w:r>
        <w:t>.</w:t>
      </w:r>
    </w:p>
    <w:p w14:paraId="5EAD0475" w14:textId="04A48A0E" w:rsidR="00D06108" w:rsidRDefault="007E51EF" w:rsidP="00D06108">
      <w:pPr>
        <w:spacing w:before="0"/>
        <w:jc w:val="center"/>
      </w:pPr>
      <w:r>
        <w:rPr>
          <w:noProof/>
        </w:rPr>
        <w:drawing>
          <wp:inline distT="0" distB="0" distL="0" distR="0" wp14:anchorId="3750E173" wp14:editId="20144397">
            <wp:extent cx="5943600" cy="26189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3TableSkipped.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618960"/>
                    </a:xfrm>
                    <a:prstGeom prst="rect">
                      <a:avLst/>
                    </a:prstGeom>
                  </pic:spPr>
                </pic:pic>
              </a:graphicData>
            </a:graphic>
          </wp:inline>
        </w:drawing>
      </w:r>
    </w:p>
    <w:p w14:paraId="2E90ECBF" w14:textId="588BD4F5" w:rsidR="00D06108" w:rsidRDefault="00D06108" w:rsidP="00D06108">
      <w:pPr>
        <w:pStyle w:val="Caption"/>
      </w:pPr>
      <w:bookmarkStart w:id="85" w:name="_Toc414629016"/>
      <w:r>
        <w:t xml:space="preserve">Figure </w:t>
      </w:r>
      <w:r w:rsidR="005E79ED">
        <w:fldChar w:fldCharType="begin"/>
      </w:r>
      <w:r w:rsidR="005E79ED">
        <w:instrText xml:space="preserve"> SEQ Figure \* ARABIC </w:instrText>
      </w:r>
      <w:r w:rsidR="005E79ED">
        <w:fldChar w:fldCharType="separate"/>
      </w:r>
      <w:r w:rsidR="004F51F1">
        <w:rPr>
          <w:noProof/>
        </w:rPr>
        <w:t>59</w:t>
      </w:r>
      <w:r w:rsidR="005E79ED">
        <w:rPr>
          <w:noProof/>
        </w:rPr>
        <w:fldChar w:fldCharType="end"/>
      </w:r>
      <w:r w:rsidR="003054BE">
        <w:rPr>
          <w:noProof/>
        </w:rPr>
        <w:t>.</w:t>
      </w:r>
      <w:r>
        <w:t xml:space="preserve"> CRDC Table With Skipped (NA) Items</w:t>
      </w:r>
      <w:bookmarkEnd w:id="85"/>
    </w:p>
    <w:p w14:paraId="737AD587" w14:textId="5AC81EA9" w:rsidR="008B42BF" w:rsidRDefault="00D06108" w:rsidP="00537DDD">
      <w:r>
        <w:t xml:space="preserve">In this instance, the school was reported not to have any Gifted/Talented programs or enrollment at an earlier point in the form, so the entire Gifted and Talented Enrollment table </w:t>
      </w:r>
      <w:r w:rsidR="008B42BF">
        <w:t xml:space="preserve">was </w:t>
      </w:r>
      <w:r>
        <w:t xml:space="preserve">automatically filled in with </w:t>
      </w:r>
      <w:r w:rsidR="004A174A">
        <w:t>“</w:t>
      </w:r>
      <w:r>
        <w:t>NA</w:t>
      </w:r>
      <w:r w:rsidR="008B42BF">
        <w:t>’s</w:t>
      </w:r>
      <w:r w:rsidR="00F97F37">
        <w:t>.</w:t>
      </w:r>
      <w:r w:rsidR="004A174A">
        <w:t>”</w:t>
      </w:r>
      <w:r w:rsidR="007E51EF">
        <w:t xml:space="preserve"> If the user nevertheless attempts to edit </w:t>
      </w:r>
      <w:r w:rsidR="008B42BF">
        <w:t xml:space="preserve">an </w:t>
      </w:r>
      <w:r w:rsidR="004A174A">
        <w:t>“</w:t>
      </w:r>
      <w:r w:rsidR="007E51EF">
        <w:t>NA</w:t>
      </w:r>
      <w:r w:rsidR="004A174A">
        <w:t>”</w:t>
      </w:r>
      <w:r w:rsidR="007E51EF">
        <w:t xml:space="preserve"> </w:t>
      </w:r>
      <w:r w:rsidR="008B42BF">
        <w:t>entry</w:t>
      </w:r>
      <w:r w:rsidR="007E51EF">
        <w:t xml:space="preserve">, an indicator will show that it </w:t>
      </w:r>
      <w:r w:rsidR="006122DD">
        <w:t xml:space="preserve">was </w:t>
      </w:r>
      <w:r w:rsidR="007E51EF">
        <w:t>intended to be skipped</w:t>
      </w:r>
      <w:r w:rsidR="00F97F37">
        <w:t xml:space="preserve"> (see figure 60)</w:t>
      </w:r>
      <w:r w:rsidR="007E51EF">
        <w:t>.</w:t>
      </w:r>
    </w:p>
    <w:p w14:paraId="1F5BE0A1" w14:textId="5076632B" w:rsidR="00D06108" w:rsidRDefault="007E51EF" w:rsidP="00D06108">
      <w:pPr>
        <w:spacing w:before="0"/>
        <w:jc w:val="center"/>
      </w:pPr>
      <w:r>
        <w:rPr>
          <w:noProof/>
        </w:rPr>
        <w:drawing>
          <wp:inline distT="0" distB="0" distL="0" distR="0" wp14:anchorId="68C749E0" wp14:editId="5C7277C0">
            <wp:extent cx="5943600" cy="23327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4TableSkippedIndicator.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2332740"/>
                    </a:xfrm>
                    <a:prstGeom prst="rect">
                      <a:avLst/>
                    </a:prstGeom>
                  </pic:spPr>
                </pic:pic>
              </a:graphicData>
            </a:graphic>
          </wp:inline>
        </w:drawing>
      </w:r>
    </w:p>
    <w:p w14:paraId="22C5365D" w14:textId="020F9F4F" w:rsidR="00D06108" w:rsidRDefault="00D06108" w:rsidP="00D06108">
      <w:pPr>
        <w:pStyle w:val="Caption"/>
      </w:pPr>
      <w:bookmarkStart w:id="86" w:name="_Toc414629017"/>
      <w:r>
        <w:t xml:space="preserve">Figure </w:t>
      </w:r>
      <w:r w:rsidR="005E79ED">
        <w:fldChar w:fldCharType="begin"/>
      </w:r>
      <w:r w:rsidR="005E79ED">
        <w:instrText xml:space="preserve"> SEQ Figure \* ARABIC </w:instrText>
      </w:r>
      <w:r w:rsidR="005E79ED">
        <w:fldChar w:fldCharType="separate"/>
      </w:r>
      <w:r w:rsidR="004F51F1">
        <w:rPr>
          <w:noProof/>
        </w:rPr>
        <w:t>60</w:t>
      </w:r>
      <w:r w:rsidR="005E79ED">
        <w:rPr>
          <w:noProof/>
        </w:rPr>
        <w:fldChar w:fldCharType="end"/>
      </w:r>
      <w:r w:rsidR="003054BE">
        <w:rPr>
          <w:noProof/>
        </w:rPr>
        <w:t>.</w:t>
      </w:r>
      <w:r>
        <w:t xml:space="preserve"> CRDC Table With Skipped </w:t>
      </w:r>
      <w:r w:rsidR="006D5274">
        <w:t>Indicator Showing</w:t>
      </w:r>
      <w:bookmarkEnd w:id="86"/>
    </w:p>
    <w:p w14:paraId="4619CAD5" w14:textId="77777777" w:rsidR="007E51EF" w:rsidRDefault="007E51EF">
      <w:pPr>
        <w:tabs>
          <w:tab w:val="clear" w:pos="720"/>
          <w:tab w:val="clear" w:pos="5760"/>
        </w:tabs>
        <w:spacing w:before="0" w:after="0"/>
        <w:ind w:right="0"/>
      </w:pPr>
      <w:r>
        <w:br w:type="page"/>
      </w:r>
    </w:p>
    <w:p w14:paraId="78E9DA39" w14:textId="5FC3465A" w:rsidR="008B42BF" w:rsidRDefault="006D5274" w:rsidP="00537DDD">
      <w:r>
        <w:lastRenderedPageBreak/>
        <w:t>If the user goes on to enter a value, a Warning</w:t>
      </w:r>
      <w:r w:rsidR="006122DD">
        <w:t xml:space="preserve"> will be generated,</w:t>
      </w:r>
      <w:r>
        <w:t xml:space="preserve"> as shown </w:t>
      </w:r>
      <w:r w:rsidR="008B42BF">
        <w:t>in figure 61</w:t>
      </w:r>
      <w:r>
        <w:t>.</w:t>
      </w:r>
      <w:r w:rsidR="004A174A">
        <w:t xml:space="preserve"> </w:t>
      </w:r>
    </w:p>
    <w:p w14:paraId="254269F0" w14:textId="2EF8D3FE" w:rsidR="006D5274" w:rsidRDefault="007E51EF" w:rsidP="006D5274">
      <w:pPr>
        <w:spacing w:before="0"/>
        <w:jc w:val="center"/>
      </w:pPr>
      <w:r>
        <w:rPr>
          <w:noProof/>
        </w:rPr>
        <w:drawing>
          <wp:inline distT="0" distB="0" distL="0" distR="0" wp14:anchorId="1AE97278" wp14:editId="61CBE2A9">
            <wp:extent cx="5303520" cy="20987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5TableSkippedWarning.png"/>
                    <pic:cNvPicPr/>
                  </pic:nvPicPr>
                  <pic:blipFill>
                    <a:blip r:embed="rId75">
                      <a:extLst>
                        <a:ext uri="{28A0092B-C50C-407E-A947-70E740481C1C}">
                          <a14:useLocalDpi xmlns:a14="http://schemas.microsoft.com/office/drawing/2010/main" val="0"/>
                        </a:ext>
                      </a:extLst>
                    </a:blip>
                    <a:stretch>
                      <a:fillRect/>
                    </a:stretch>
                  </pic:blipFill>
                  <pic:spPr>
                    <a:xfrm>
                      <a:off x="0" y="0"/>
                      <a:ext cx="5303520" cy="2098786"/>
                    </a:xfrm>
                    <a:prstGeom prst="rect">
                      <a:avLst/>
                    </a:prstGeom>
                  </pic:spPr>
                </pic:pic>
              </a:graphicData>
            </a:graphic>
          </wp:inline>
        </w:drawing>
      </w:r>
    </w:p>
    <w:p w14:paraId="6A1C2A4D" w14:textId="359C3501" w:rsidR="006D5274" w:rsidRDefault="006D5274" w:rsidP="006D5274">
      <w:pPr>
        <w:pStyle w:val="Caption"/>
      </w:pPr>
      <w:bookmarkStart w:id="87" w:name="_Toc414629018"/>
      <w:r>
        <w:t xml:space="preserve">Figure </w:t>
      </w:r>
      <w:r w:rsidR="005E79ED">
        <w:fldChar w:fldCharType="begin"/>
      </w:r>
      <w:r w:rsidR="005E79ED">
        <w:instrText xml:space="preserve"> SEQ Figure \* ARABIC </w:instrText>
      </w:r>
      <w:r w:rsidR="005E79ED">
        <w:fldChar w:fldCharType="separate"/>
      </w:r>
      <w:r w:rsidR="004F51F1">
        <w:rPr>
          <w:noProof/>
        </w:rPr>
        <w:t>61</w:t>
      </w:r>
      <w:r w:rsidR="005E79ED">
        <w:rPr>
          <w:noProof/>
        </w:rPr>
        <w:fldChar w:fldCharType="end"/>
      </w:r>
      <w:r w:rsidR="003054BE">
        <w:rPr>
          <w:noProof/>
        </w:rPr>
        <w:t>.</w:t>
      </w:r>
      <w:r>
        <w:t xml:space="preserve"> CRDC Table With Skipped Warning Icon</w:t>
      </w:r>
      <w:bookmarkEnd w:id="87"/>
    </w:p>
    <w:p w14:paraId="3A2CF522" w14:textId="522C498A" w:rsidR="000730C7" w:rsidRDefault="006D5274" w:rsidP="007E51EF">
      <w:r>
        <w:t>If a user selects the Warning icon</w:t>
      </w:r>
      <w:r w:rsidRPr="0058061E">
        <w:t>, full details on why they are receiving a warning</w:t>
      </w:r>
      <w:r w:rsidR="0058061E">
        <w:t xml:space="preserve"> about entering data to a skipped field, why that field was originally skipped</w:t>
      </w:r>
      <w:r w:rsidRPr="0058061E">
        <w:t>, and what will</w:t>
      </w:r>
      <w:r>
        <w:t xml:space="preserve"> happen to their data if they do not remove the skip condition prior to certification are provided in the resulting Warning message</w:t>
      </w:r>
      <w:r w:rsidR="000730C7">
        <w:t xml:space="preserve"> (see figure 62)</w:t>
      </w:r>
      <w:r>
        <w:t>.</w:t>
      </w:r>
    </w:p>
    <w:p w14:paraId="772AA308" w14:textId="73AE82B0" w:rsidR="006D5274" w:rsidRDefault="007E51EF" w:rsidP="007E51EF">
      <w:pPr>
        <w:jc w:val="center"/>
      </w:pPr>
      <w:r>
        <w:rPr>
          <w:noProof/>
        </w:rPr>
        <w:drawing>
          <wp:inline distT="0" distB="0" distL="0" distR="0" wp14:anchorId="08D87FD8" wp14:editId="70D83164">
            <wp:extent cx="3258583" cy="386791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6SkippedWarningDetails.png"/>
                    <pic:cNvPicPr/>
                  </pic:nvPicPr>
                  <pic:blipFill>
                    <a:blip r:embed="rId76">
                      <a:extLst>
                        <a:ext uri="{28A0092B-C50C-407E-A947-70E740481C1C}">
                          <a14:useLocalDpi xmlns:a14="http://schemas.microsoft.com/office/drawing/2010/main" val="0"/>
                        </a:ext>
                      </a:extLst>
                    </a:blip>
                    <a:stretch>
                      <a:fillRect/>
                    </a:stretch>
                  </pic:blipFill>
                  <pic:spPr>
                    <a:xfrm>
                      <a:off x="0" y="0"/>
                      <a:ext cx="3258583" cy="3867912"/>
                    </a:xfrm>
                    <a:prstGeom prst="rect">
                      <a:avLst/>
                    </a:prstGeom>
                  </pic:spPr>
                </pic:pic>
              </a:graphicData>
            </a:graphic>
          </wp:inline>
        </w:drawing>
      </w:r>
    </w:p>
    <w:p w14:paraId="0629A025" w14:textId="55558323" w:rsidR="006D5274" w:rsidRDefault="006D5274" w:rsidP="006D5274">
      <w:pPr>
        <w:pStyle w:val="Caption"/>
      </w:pPr>
      <w:bookmarkStart w:id="88" w:name="_Toc414629019"/>
      <w:r>
        <w:t xml:space="preserve">Figure </w:t>
      </w:r>
      <w:r w:rsidR="005E79ED">
        <w:fldChar w:fldCharType="begin"/>
      </w:r>
      <w:r w:rsidR="005E79ED">
        <w:instrText xml:space="preserve"> SEQ Figure \* ARABIC </w:instrText>
      </w:r>
      <w:r w:rsidR="005E79ED">
        <w:fldChar w:fldCharType="separate"/>
      </w:r>
      <w:r w:rsidR="004F51F1">
        <w:rPr>
          <w:noProof/>
        </w:rPr>
        <w:t>62</w:t>
      </w:r>
      <w:r w:rsidR="005E79ED">
        <w:rPr>
          <w:noProof/>
        </w:rPr>
        <w:fldChar w:fldCharType="end"/>
      </w:r>
      <w:r w:rsidR="003054BE">
        <w:rPr>
          <w:noProof/>
        </w:rPr>
        <w:t>.</w:t>
      </w:r>
      <w:r>
        <w:t xml:space="preserve"> CRDC Skipped Warning Message</w:t>
      </w:r>
      <w:bookmarkEnd w:id="88"/>
    </w:p>
    <w:p w14:paraId="10163FB2" w14:textId="7A8D75EF" w:rsidR="007E51EF" w:rsidRPr="007E51EF" w:rsidRDefault="004C342C" w:rsidP="007E51EF">
      <w:r>
        <w:t xml:space="preserve">The </w:t>
      </w:r>
      <w:r w:rsidR="006D574C">
        <w:t>W</w:t>
      </w:r>
      <w:r>
        <w:t xml:space="preserve">arning message </w:t>
      </w:r>
      <w:r w:rsidR="007E51EF">
        <w:t>includes details on which other field or fields have values that are causing this field to be skipped and which user submitted those values.</w:t>
      </w:r>
    </w:p>
    <w:p w14:paraId="59E05539" w14:textId="4DED2A5F" w:rsidR="006D5274" w:rsidRDefault="006D5274" w:rsidP="006D5274">
      <w:r>
        <w:lastRenderedPageBreak/>
        <w:t xml:space="preserve">Likewise, the </w:t>
      </w:r>
      <w:r w:rsidR="002249E6">
        <w:t>system</w:t>
      </w:r>
      <w:r>
        <w:t xml:space="preserve"> will sometimes dictate that, based on the answers to precursor questions, </w:t>
      </w:r>
      <w:r w:rsidRPr="00C45C04">
        <w:t>later fields</w:t>
      </w:r>
      <w:r w:rsidRPr="004C342C">
        <w:t xml:space="preserve"> should automatically be filled in with zeros.</w:t>
      </w:r>
      <w:r>
        <w:t xml:space="preserve"> For example, if there are no Hispanic students within a school at all, later tables that break down specific course enrollment or incidents of discipline by demographic groups will likewise have zeros reported for Hispanic students.</w:t>
      </w:r>
      <w:r w:rsidR="00FF5B23">
        <w:t xml:space="preserve"> This </w:t>
      </w:r>
      <w:r w:rsidR="002249E6">
        <w:t>process</w:t>
      </w:r>
      <w:r w:rsidR="00FF5B23">
        <w:t xml:space="preserve"> generally goes element by element, field by field, rather than by whole tables.</w:t>
      </w:r>
      <w:r w:rsidR="00D542D4">
        <w:t xml:space="preserve"> </w:t>
      </w:r>
    </w:p>
    <w:p w14:paraId="5E2833BE" w14:textId="2E93351D" w:rsidR="004006F6" w:rsidRDefault="004006F6" w:rsidP="006D5274">
      <w:r>
        <w:t xml:space="preserve">In the example below, since no students were reported within certain demographic groups </w:t>
      </w:r>
      <w:r w:rsidR="00C45C04">
        <w:t xml:space="preserve">for </w:t>
      </w:r>
      <w:r w:rsidR="00AA36FD">
        <w:t xml:space="preserve">the </w:t>
      </w:r>
      <w:r w:rsidR="00C45C04">
        <w:t>o</w:t>
      </w:r>
      <w:r w:rsidRPr="00C45C04">
        <w:t xml:space="preserve">verall </w:t>
      </w:r>
      <w:r w:rsidR="00C45C04">
        <w:t>e</w:t>
      </w:r>
      <w:r w:rsidRPr="00C45C04">
        <w:t xml:space="preserve">nrollment, </w:t>
      </w:r>
      <w:r w:rsidRPr="00286433">
        <w:t>there are automatically generated zeros</w:t>
      </w:r>
      <w:r w:rsidRPr="00C45C04">
        <w:t xml:space="preserve"> (in</w:t>
      </w:r>
      <w:r>
        <w:t xml:space="preserve"> gray) in the Student Participation in the SAT Reasoning Test or ACT table (see figure 63). </w:t>
      </w:r>
    </w:p>
    <w:p w14:paraId="143340A2" w14:textId="08BCB93C" w:rsidR="00FF5B23" w:rsidRDefault="007E51EF" w:rsidP="00FF5B23">
      <w:pPr>
        <w:spacing w:before="0"/>
        <w:jc w:val="center"/>
      </w:pPr>
      <w:r>
        <w:rPr>
          <w:noProof/>
        </w:rPr>
        <w:drawing>
          <wp:inline distT="0" distB="0" distL="0" distR="0" wp14:anchorId="4B1AE35A" wp14:editId="5F19B758">
            <wp:extent cx="5467546" cy="26517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7TableAutozero.png"/>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67546" cy="2651760"/>
                    </a:xfrm>
                    <a:prstGeom prst="rect">
                      <a:avLst/>
                    </a:prstGeom>
                    <a:ln>
                      <a:noFill/>
                    </a:ln>
                    <a:extLst>
                      <a:ext uri="{53640926-AAD7-44D8-BBD7-CCE9431645EC}">
                        <a14:shadowObscured xmlns:a14="http://schemas.microsoft.com/office/drawing/2010/main"/>
                      </a:ext>
                    </a:extLst>
                  </pic:spPr>
                </pic:pic>
              </a:graphicData>
            </a:graphic>
          </wp:inline>
        </w:drawing>
      </w:r>
    </w:p>
    <w:p w14:paraId="0D43553B" w14:textId="73E47F3A" w:rsidR="00FF5B23" w:rsidRPr="00C45C04" w:rsidRDefault="00FF5B23" w:rsidP="00FF5B23">
      <w:pPr>
        <w:pStyle w:val="Caption"/>
      </w:pPr>
      <w:bookmarkStart w:id="89" w:name="_Toc414629020"/>
      <w:r>
        <w:t xml:space="preserve">Figure </w:t>
      </w:r>
      <w:r w:rsidR="005E79ED">
        <w:fldChar w:fldCharType="begin"/>
      </w:r>
      <w:r w:rsidR="005E79ED">
        <w:instrText xml:space="preserve"> SEQ Figure \* ARABIC </w:instrText>
      </w:r>
      <w:r w:rsidR="005E79ED">
        <w:fldChar w:fldCharType="separate"/>
      </w:r>
      <w:r w:rsidR="004F51F1">
        <w:rPr>
          <w:noProof/>
        </w:rPr>
        <w:t>63</w:t>
      </w:r>
      <w:r w:rsidR="005E79ED">
        <w:rPr>
          <w:noProof/>
        </w:rPr>
        <w:fldChar w:fldCharType="end"/>
      </w:r>
      <w:r w:rsidR="004A174A">
        <w:rPr>
          <w:noProof/>
        </w:rPr>
        <w:t>.</w:t>
      </w:r>
      <w:r>
        <w:t xml:space="preserve"> CRDC Table </w:t>
      </w:r>
      <w:r w:rsidRPr="00C45C04">
        <w:t>with Automatic</w:t>
      </w:r>
      <w:r w:rsidR="004006F6" w:rsidRPr="00286433">
        <w:t>ally Generated</w:t>
      </w:r>
      <w:r w:rsidRPr="00C45C04">
        <w:t xml:space="preserve"> </w:t>
      </w:r>
      <w:r w:rsidR="00870679" w:rsidRPr="00C45C04">
        <w:t>Zeros</w:t>
      </w:r>
      <w:bookmarkEnd w:id="89"/>
    </w:p>
    <w:p w14:paraId="052C9646" w14:textId="0EB0A77E" w:rsidR="00787BF7" w:rsidRDefault="00787BF7" w:rsidP="006D5274">
      <w:r w:rsidRPr="00C45C04">
        <w:t xml:space="preserve">If a user selects one of the cells with </w:t>
      </w:r>
      <w:r w:rsidR="004006F6" w:rsidRPr="00C45C04">
        <w:t>an automatically generated</w:t>
      </w:r>
      <w:r w:rsidRPr="00C45C04">
        <w:t xml:space="preserve"> </w:t>
      </w:r>
      <w:r w:rsidR="00870679" w:rsidRPr="00C45C04">
        <w:t>zero</w:t>
      </w:r>
      <w:r w:rsidRPr="00C45C04">
        <w:t>,</w:t>
      </w:r>
      <w:r>
        <w:t xml:space="preserve"> they will see the following indicator</w:t>
      </w:r>
      <w:r w:rsidR="004006F6">
        <w:t xml:space="preserve"> (see figure 64)</w:t>
      </w:r>
      <w:r>
        <w:t>.</w:t>
      </w:r>
      <w:r w:rsidR="00D542D4">
        <w:t xml:space="preserve"> </w:t>
      </w:r>
    </w:p>
    <w:p w14:paraId="6858CF3B" w14:textId="666599E3" w:rsidR="00787BF7" w:rsidRDefault="003041D8" w:rsidP="00787BF7">
      <w:pPr>
        <w:spacing w:before="0"/>
        <w:jc w:val="center"/>
      </w:pPr>
      <w:r>
        <w:rPr>
          <w:noProof/>
        </w:rPr>
        <w:drawing>
          <wp:inline distT="0" distB="0" distL="0" distR="0" wp14:anchorId="62CD8715" wp14:editId="1B5E5D19">
            <wp:extent cx="5943600" cy="25151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8TableAutozeroIndicator.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2515140"/>
                    </a:xfrm>
                    <a:prstGeom prst="rect">
                      <a:avLst/>
                    </a:prstGeom>
                  </pic:spPr>
                </pic:pic>
              </a:graphicData>
            </a:graphic>
          </wp:inline>
        </w:drawing>
      </w:r>
    </w:p>
    <w:p w14:paraId="62E0417E" w14:textId="2CED1FB7" w:rsidR="00787BF7" w:rsidRDefault="00787BF7" w:rsidP="00787BF7">
      <w:pPr>
        <w:pStyle w:val="Caption"/>
      </w:pPr>
      <w:bookmarkStart w:id="90" w:name="_Toc414629021"/>
      <w:r>
        <w:t xml:space="preserve">Figure </w:t>
      </w:r>
      <w:r w:rsidR="005E79ED">
        <w:fldChar w:fldCharType="begin"/>
      </w:r>
      <w:r w:rsidR="005E79ED">
        <w:instrText xml:space="preserve"> SEQ Figure \* ARABIC </w:instrText>
      </w:r>
      <w:r w:rsidR="005E79ED">
        <w:fldChar w:fldCharType="separate"/>
      </w:r>
      <w:r w:rsidR="004F51F1">
        <w:rPr>
          <w:noProof/>
        </w:rPr>
        <w:t>64</w:t>
      </w:r>
      <w:r w:rsidR="005E79ED">
        <w:rPr>
          <w:noProof/>
        </w:rPr>
        <w:fldChar w:fldCharType="end"/>
      </w:r>
      <w:r w:rsidR="004A174A">
        <w:rPr>
          <w:noProof/>
        </w:rPr>
        <w:t>.</w:t>
      </w:r>
      <w:r>
        <w:t xml:space="preserve"> CRDC Table </w:t>
      </w:r>
      <w:r w:rsidRPr="00C45C04">
        <w:t>with Automatic Zero Indicator</w:t>
      </w:r>
      <w:bookmarkEnd w:id="90"/>
    </w:p>
    <w:p w14:paraId="623F43FE" w14:textId="77777777" w:rsidR="007E143C" w:rsidRDefault="007E143C">
      <w:pPr>
        <w:tabs>
          <w:tab w:val="clear" w:pos="720"/>
          <w:tab w:val="clear" w:pos="5760"/>
        </w:tabs>
        <w:spacing w:before="0" w:after="0"/>
        <w:ind w:right="0"/>
      </w:pPr>
      <w:r>
        <w:br w:type="page"/>
      </w:r>
    </w:p>
    <w:p w14:paraId="0F40EEA2" w14:textId="33F919EC" w:rsidR="00787BF7" w:rsidRDefault="00787BF7" w:rsidP="00787BF7">
      <w:r>
        <w:lastRenderedPageBreak/>
        <w:t>If the user decides to change the value from zero, a</w:t>
      </w:r>
      <w:r w:rsidR="00855684">
        <w:t xml:space="preserve"> </w:t>
      </w:r>
      <w:r>
        <w:t>n</w:t>
      </w:r>
      <w:r w:rsidR="00855684">
        <w:t>ew</w:t>
      </w:r>
      <w:r>
        <w:t xml:space="preserve"> Error icon </w:t>
      </w:r>
      <w:r w:rsidR="004006F6">
        <w:t xml:space="preserve">will be displayed </w:t>
      </w:r>
      <w:r w:rsidR="00855684">
        <w:t xml:space="preserve">for this field </w:t>
      </w:r>
      <w:r w:rsidR="004006F6">
        <w:t>(see figure 65)</w:t>
      </w:r>
      <w:r>
        <w:t>.</w:t>
      </w:r>
    </w:p>
    <w:p w14:paraId="63C796D4" w14:textId="40E3189C" w:rsidR="00787BF7" w:rsidRDefault="003041D8" w:rsidP="00787BF7">
      <w:pPr>
        <w:spacing w:before="0"/>
        <w:jc w:val="center"/>
      </w:pPr>
      <w:r>
        <w:rPr>
          <w:noProof/>
        </w:rPr>
        <w:drawing>
          <wp:inline distT="0" distB="0" distL="0" distR="0" wp14:anchorId="6333FD86" wp14:editId="756693A4">
            <wp:extent cx="5541264" cy="2359152"/>
            <wp:effectExtent l="0" t="0" r="254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9TableAutozeroError.png"/>
                    <pic:cNvPicPr/>
                  </pic:nvPicPr>
                  <pic:blipFill>
                    <a:blip r:embed="rId79">
                      <a:extLst>
                        <a:ext uri="{28A0092B-C50C-407E-A947-70E740481C1C}">
                          <a14:useLocalDpi xmlns:a14="http://schemas.microsoft.com/office/drawing/2010/main" val="0"/>
                        </a:ext>
                      </a:extLst>
                    </a:blip>
                    <a:stretch>
                      <a:fillRect/>
                    </a:stretch>
                  </pic:blipFill>
                  <pic:spPr>
                    <a:xfrm>
                      <a:off x="0" y="0"/>
                      <a:ext cx="5541264" cy="2359152"/>
                    </a:xfrm>
                    <a:prstGeom prst="rect">
                      <a:avLst/>
                    </a:prstGeom>
                  </pic:spPr>
                </pic:pic>
              </a:graphicData>
            </a:graphic>
          </wp:inline>
        </w:drawing>
      </w:r>
    </w:p>
    <w:p w14:paraId="7AF22C96" w14:textId="144998F8" w:rsidR="00787BF7" w:rsidRDefault="00787BF7" w:rsidP="00787BF7">
      <w:pPr>
        <w:pStyle w:val="Caption"/>
      </w:pPr>
      <w:bookmarkStart w:id="91" w:name="_Toc414629022"/>
      <w:r>
        <w:t xml:space="preserve">Figure </w:t>
      </w:r>
      <w:r w:rsidR="005E79ED">
        <w:fldChar w:fldCharType="begin"/>
      </w:r>
      <w:r w:rsidR="005E79ED">
        <w:instrText xml:space="preserve"> SEQ Figure \* ARABIC </w:instrText>
      </w:r>
      <w:r w:rsidR="005E79ED">
        <w:fldChar w:fldCharType="separate"/>
      </w:r>
      <w:r w:rsidR="004F51F1">
        <w:rPr>
          <w:noProof/>
        </w:rPr>
        <w:t>65</w:t>
      </w:r>
      <w:r w:rsidR="005E79ED">
        <w:rPr>
          <w:noProof/>
        </w:rPr>
        <w:fldChar w:fldCharType="end"/>
      </w:r>
      <w:r w:rsidR="004A174A">
        <w:rPr>
          <w:noProof/>
        </w:rPr>
        <w:t>.</w:t>
      </w:r>
      <w:r>
        <w:t xml:space="preserve"> CRDC Table with </w:t>
      </w:r>
      <w:r w:rsidRPr="00C45C04">
        <w:t>Automatic Zero</w:t>
      </w:r>
      <w:r>
        <w:t xml:space="preserve"> Error Icon</w:t>
      </w:r>
      <w:bookmarkEnd w:id="91"/>
    </w:p>
    <w:p w14:paraId="316D0FC4" w14:textId="77777777" w:rsidR="007E143C" w:rsidRDefault="007E143C">
      <w:pPr>
        <w:tabs>
          <w:tab w:val="clear" w:pos="720"/>
          <w:tab w:val="clear" w:pos="5760"/>
        </w:tabs>
        <w:spacing w:before="0" w:after="0"/>
        <w:ind w:right="0"/>
      </w:pPr>
      <w:r>
        <w:br w:type="page"/>
      </w:r>
    </w:p>
    <w:p w14:paraId="65799383" w14:textId="4FE39D6D" w:rsidR="00DC3B57" w:rsidRDefault="00787BF7" w:rsidP="00787BF7">
      <w:r>
        <w:lastRenderedPageBreak/>
        <w:t xml:space="preserve">When </w:t>
      </w:r>
      <w:r w:rsidR="00DC3B57">
        <w:t xml:space="preserve">the </w:t>
      </w:r>
      <w:r>
        <w:t xml:space="preserve">Error icon is selected, the </w:t>
      </w:r>
      <w:r w:rsidRPr="00A1699D">
        <w:t xml:space="preserve">resulting </w:t>
      </w:r>
      <w:r w:rsidR="00DC3B57" w:rsidRPr="00A1699D">
        <w:t>e</w:t>
      </w:r>
      <w:r w:rsidRPr="00A1699D">
        <w:t xml:space="preserve">rror message will provide details </w:t>
      </w:r>
      <w:r w:rsidR="00DC3B57" w:rsidRPr="00A1699D">
        <w:t xml:space="preserve">as to </w:t>
      </w:r>
      <w:r w:rsidRPr="00A1699D">
        <w:t xml:space="preserve">why changing the value without first addressing the cause of the </w:t>
      </w:r>
      <w:r w:rsidR="00E45E9F" w:rsidRPr="00A1699D">
        <w:t>automatically generated</w:t>
      </w:r>
      <w:r w:rsidRPr="00A1699D">
        <w:t xml:space="preserve"> zero </w:t>
      </w:r>
      <w:r w:rsidR="00A1699D" w:rsidRPr="00A1699D">
        <w:t>resulted</w:t>
      </w:r>
      <w:r w:rsidR="00E45E9F">
        <w:t xml:space="preserve"> </w:t>
      </w:r>
      <w:r>
        <w:t xml:space="preserve">in an error and how the system will treat </w:t>
      </w:r>
      <w:r w:rsidRPr="00A1699D">
        <w:t xml:space="preserve">this </w:t>
      </w:r>
      <w:r w:rsidR="00DC3B57" w:rsidRPr="00A1699D">
        <w:t>value</w:t>
      </w:r>
      <w:r w:rsidR="00AA36FD">
        <w:t xml:space="preserve"> (see figure 66)</w:t>
      </w:r>
      <w:r>
        <w:t>.</w:t>
      </w:r>
    </w:p>
    <w:p w14:paraId="2B4F42C9" w14:textId="054E1788" w:rsidR="00787BF7" w:rsidRDefault="003041D8" w:rsidP="00787BF7">
      <w:pPr>
        <w:spacing w:before="0"/>
        <w:jc w:val="center"/>
      </w:pPr>
      <w:r>
        <w:rPr>
          <w:noProof/>
        </w:rPr>
        <w:drawing>
          <wp:inline distT="0" distB="0" distL="0" distR="0" wp14:anchorId="1FE97DBF" wp14:editId="3D928194">
            <wp:extent cx="4151376" cy="6016752"/>
            <wp:effectExtent l="0" t="0" r="1905"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0AutozeroErrorDetails.png"/>
                    <pic:cNvPicPr/>
                  </pic:nvPicPr>
                  <pic:blipFill>
                    <a:blip r:embed="rId80">
                      <a:extLst>
                        <a:ext uri="{28A0092B-C50C-407E-A947-70E740481C1C}">
                          <a14:useLocalDpi xmlns:a14="http://schemas.microsoft.com/office/drawing/2010/main" val="0"/>
                        </a:ext>
                      </a:extLst>
                    </a:blip>
                    <a:stretch>
                      <a:fillRect/>
                    </a:stretch>
                  </pic:blipFill>
                  <pic:spPr>
                    <a:xfrm>
                      <a:off x="0" y="0"/>
                      <a:ext cx="4151376" cy="6016752"/>
                    </a:xfrm>
                    <a:prstGeom prst="rect">
                      <a:avLst/>
                    </a:prstGeom>
                  </pic:spPr>
                </pic:pic>
              </a:graphicData>
            </a:graphic>
          </wp:inline>
        </w:drawing>
      </w:r>
    </w:p>
    <w:p w14:paraId="1AC1D87D" w14:textId="740558CC" w:rsidR="00787BF7" w:rsidRPr="00A1699D" w:rsidRDefault="00787BF7" w:rsidP="003041D8">
      <w:pPr>
        <w:pStyle w:val="Caption"/>
        <w:spacing w:after="0"/>
      </w:pPr>
      <w:bookmarkStart w:id="92" w:name="_Toc414629023"/>
      <w:r>
        <w:t xml:space="preserve">Figure </w:t>
      </w:r>
      <w:r w:rsidR="005E79ED">
        <w:fldChar w:fldCharType="begin"/>
      </w:r>
      <w:r w:rsidR="005E79ED">
        <w:instrText xml:space="preserve"> SEQ Figure \* ARABIC </w:instrText>
      </w:r>
      <w:r w:rsidR="005E79ED">
        <w:fldChar w:fldCharType="separate"/>
      </w:r>
      <w:r w:rsidR="004F51F1">
        <w:rPr>
          <w:noProof/>
        </w:rPr>
        <w:t>66</w:t>
      </w:r>
      <w:r w:rsidR="005E79ED">
        <w:rPr>
          <w:noProof/>
        </w:rPr>
        <w:fldChar w:fldCharType="end"/>
      </w:r>
      <w:r w:rsidR="004A174A">
        <w:rPr>
          <w:noProof/>
        </w:rPr>
        <w:t>.</w:t>
      </w:r>
      <w:r>
        <w:t xml:space="preserve"> CRDC </w:t>
      </w:r>
      <w:r w:rsidRPr="00A1699D">
        <w:t xml:space="preserve">Automatic Zero Error </w:t>
      </w:r>
      <w:r w:rsidR="00C85966" w:rsidRPr="00A1699D">
        <w:t>Message</w:t>
      </w:r>
      <w:bookmarkEnd w:id="92"/>
    </w:p>
    <w:p w14:paraId="1AD6C4A2" w14:textId="5284D3A9" w:rsidR="00787BF7" w:rsidRPr="00787BF7" w:rsidRDefault="00C85966" w:rsidP="003041D8">
      <w:r w:rsidRPr="00A1699D">
        <w:t>The details include information on what other fields and users caused the automatic zero</w:t>
      </w:r>
      <w:r>
        <w:t xml:space="preserve"> to be </w:t>
      </w:r>
      <w:r w:rsidR="00A16C8A">
        <w:t>generated</w:t>
      </w:r>
      <w:r>
        <w:t>.</w:t>
      </w:r>
    </w:p>
    <w:p w14:paraId="09765AF4" w14:textId="77777777" w:rsidR="003041D8" w:rsidRDefault="003041D8">
      <w:pPr>
        <w:tabs>
          <w:tab w:val="clear" w:pos="720"/>
          <w:tab w:val="clear" w:pos="5760"/>
        </w:tabs>
        <w:spacing w:before="0" w:after="0"/>
        <w:ind w:right="0"/>
        <w:rPr>
          <w:b/>
          <w:i/>
        </w:rPr>
      </w:pPr>
      <w:r>
        <w:br w:type="page"/>
      </w:r>
    </w:p>
    <w:p w14:paraId="256ACC7E" w14:textId="7F7A14A1" w:rsidR="007D3520" w:rsidRDefault="007D3520" w:rsidP="00317550">
      <w:pPr>
        <w:pStyle w:val="Heading5"/>
      </w:pPr>
      <w:r>
        <w:lastRenderedPageBreak/>
        <w:t>Addressing Issues in Data Entry</w:t>
      </w:r>
    </w:p>
    <w:p w14:paraId="69D30207" w14:textId="53460710" w:rsidR="007247DF" w:rsidRPr="006D574C" w:rsidRDefault="007247DF" w:rsidP="007247DF">
      <w:r w:rsidRPr="006D574C">
        <w:t xml:space="preserve">When encountering errors, warnings, and other issues in the course of data entry in the online forms and tables, there are </w:t>
      </w:r>
      <w:r w:rsidR="0061745F" w:rsidRPr="006D574C">
        <w:t>two basic ways to address them.</w:t>
      </w:r>
    </w:p>
    <w:p w14:paraId="36361164" w14:textId="02746CC5" w:rsidR="0061745F" w:rsidRDefault="0061745F" w:rsidP="007247DF">
      <w:r w:rsidRPr="006D574C">
        <w:t xml:space="preserve">First, the user may change the value of the data element or elements that have failed </w:t>
      </w:r>
      <w:r w:rsidR="00824BEB" w:rsidRPr="006D574C">
        <w:t>validation check</w:t>
      </w:r>
      <w:r w:rsidRPr="006D574C">
        <w:t xml:space="preserve">s so that </w:t>
      </w:r>
      <w:r w:rsidR="005F1051" w:rsidRPr="006D574C">
        <w:t>the system no longer generates an error or warning</w:t>
      </w:r>
      <w:r w:rsidRPr="006D574C">
        <w:t xml:space="preserve">. This requires </w:t>
      </w:r>
      <w:r w:rsidR="005F1051" w:rsidRPr="006D574C">
        <w:t>some knowledge</w:t>
      </w:r>
      <w:r w:rsidRPr="006D574C">
        <w:t xml:space="preserve"> </w:t>
      </w:r>
      <w:r w:rsidR="005F1051" w:rsidRPr="006D574C">
        <w:t xml:space="preserve">of </w:t>
      </w:r>
      <w:r w:rsidR="002249E6" w:rsidRPr="006D574C">
        <w:t xml:space="preserve">the validation checks represented by the business rules </w:t>
      </w:r>
      <w:r w:rsidR="005F1051" w:rsidRPr="006D574C">
        <w:t>in order to judge what would be a</w:t>
      </w:r>
      <w:r w:rsidR="00097881" w:rsidRPr="006D574C">
        <w:t>n accepted</w:t>
      </w:r>
      <w:r w:rsidR="005F1051" w:rsidRPr="006D574C">
        <w:t xml:space="preserve"> value. </w:t>
      </w:r>
      <w:r w:rsidRPr="006D574C">
        <w:t>However</w:t>
      </w:r>
      <w:r>
        <w:t xml:space="preserve">, </w:t>
      </w:r>
      <w:r w:rsidRPr="00610F3C">
        <w:t xml:space="preserve">the advantage </w:t>
      </w:r>
      <w:r w:rsidR="008961A4" w:rsidRPr="00610F3C">
        <w:t xml:space="preserve">of </w:t>
      </w:r>
      <w:r w:rsidR="008961A4" w:rsidRPr="00A1699D">
        <w:t>addressing the issue in this way is</w:t>
      </w:r>
      <w:r w:rsidR="00062A28" w:rsidRPr="00610F3C">
        <w:t xml:space="preserve"> </w:t>
      </w:r>
      <w:r w:rsidRPr="00610F3C">
        <w:t xml:space="preserve">that the user </w:t>
      </w:r>
      <w:r w:rsidR="005F1051" w:rsidRPr="00610F3C">
        <w:t>may simply enter</w:t>
      </w:r>
      <w:r w:rsidRPr="00610F3C">
        <w:t xml:space="preserve"> a new valu</w:t>
      </w:r>
      <w:r w:rsidR="005F1051" w:rsidRPr="00610F3C">
        <w:t>e into the data field and see</w:t>
      </w:r>
      <w:r w:rsidRPr="000D0B52">
        <w:t xml:space="preserve"> if that fixes the issue.</w:t>
      </w:r>
      <w:r w:rsidR="003041D8" w:rsidRPr="000D0B52">
        <w:t xml:space="preserve"> Also, </w:t>
      </w:r>
      <w:r w:rsidR="005F1051" w:rsidRPr="002502AB">
        <w:t xml:space="preserve">as the business </w:t>
      </w:r>
      <w:r w:rsidR="002249E6" w:rsidRPr="002502AB">
        <w:t>rules</w:t>
      </w:r>
      <w:r w:rsidR="002249E6">
        <w:t xml:space="preserve"> are</w:t>
      </w:r>
      <w:r w:rsidR="005F1051">
        <w:t xml:space="preserve"> designed to find problematic data, </w:t>
      </w:r>
      <w:r w:rsidR="003041D8">
        <w:t xml:space="preserve">the more accurate and complete the data entered, the less likely </w:t>
      </w:r>
      <w:r w:rsidR="008961A4">
        <w:t>they are to trigger</w:t>
      </w:r>
      <w:r w:rsidR="00062A28">
        <w:t xml:space="preserve"> </w:t>
      </w:r>
      <w:r w:rsidR="003041D8">
        <w:t xml:space="preserve">an error on a </w:t>
      </w:r>
      <w:r w:rsidR="00824BEB">
        <w:t>validation check</w:t>
      </w:r>
      <w:r w:rsidR="003041D8">
        <w:t>.</w:t>
      </w:r>
    </w:p>
    <w:p w14:paraId="19ACBB2B" w14:textId="480B9813" w:rsidR="00667256" w:rsidRDefault="0061745F" w:rsidP="003041D8">
      <w:r w:rsidRPr="00C622CA">
        <w:t xml:space="preserve">Second, if the value </w:t>
      </w:r>
      <w:r w:rsidR="00146749" w:rsidRPr="00C622CA">
        <w:t xml:space="preserve">of the data element itself </w:t>
      </w:r>
      <w:r w:rsidRPr="00C622CA">
        <w:t xml:space="preserve">cannot or should not change, the user may </w:t>
      </w:r>
      <w:r w:rsidR="005F1051" w:rsidRPr="00C622CA">
        <w:t>resolve</w:t>
      </w:r>
      <w:r w:rsidRPr="00C622CA">
        <w:t xml:space="preserve"> the issue </w:t>
      </w:r>
      <w:r w:rsidR="005F1051" w:rsidRPr="00C622CA">
        <w:t>by entering a</w:t>
      </w:r>
      <w:r w:rsidRPr="00C622CA">
        <w:t xml:space="preserve"> reason</w:t>
      </w:r>
      <w:r>
        <w:t xml:space="preserve"> code and/or comment </w:t>
      </w:r>
      <w:r w:rsidR="00FE3C78">
        <w:t xml:space="preserve">that </w:t>
      </w:r>
      <w:r w:rsidR="005F1051">
        <w:t>provide</w:t>
      </w:r>
      <w:r w:rsidR="00FE3C78">
        <w:t>s</w:t>
      </w:r>
      <w:r w:rsidR="005F1051">
        <w:t xml:space="preserve"> an explanation of why the value submitted is valid</w:t>
      </w:r>
      <w:r>
        <w:t xml:space="preserve"> or</w:t>
      </w:r>
      <w:r w:rsidR="00FE3C78">
        <w:t>,</w:t>
      </w:r>
      <w:r>
        <w:t xml:space="preserve"> in the case of missing values, </w:t>
      </w:r>
      <w:r w:rsidR="005F1051">
        <w:t>by providing</w:t>
      </w:r>
      <w:r>
        <w:t xml:space="preserve"> </w:t>
      </w:r>
      <w:r w:rsidR="00FE3C78">
        <w:t xml:space="preserve">a </w:t>
      </w:r>
      <w:r>
        <w:t xml:space="preserve">plan for capturing the required data at a later point. </w:t>
      </w:r>
      <w:r w:rsidR="005309CF">
        <w:t>In the case of missing values, a</w:t>
      </w:r>
      <w:r>
        <w:t xml:space="preserve">n explanation by way of </w:t>
      </w:r>
      <w:r w:rsidR="00FE3C78">
        <w:t xml:space="preserve">a </w:t>
      </w:r>
      <w:r>
        <w:t xml:space="preserve">reason code and/or comment may or may not be </w:t>
      </w:r>
      <w:r w:rsidRPr="00811FA2">
        <w:t>accepted by the PSC</w:t>
      </w:r>
      <w:r w:rsidRPr="00493527">
        <w:t xml:space="preserve"> as</w:t>
      </w:r>
      <w:r>
        <w:t xml:space="preserve"> the specific situation dictates.</w:t>
      </w:r>
      <w:r w:rsidR="00F5611D">
        <w:t xml:space="preserve"> </w:t>
      </w:r>
      <w:r w:rsidR="00F5611D" w:rsidRPr="00F5611D">
        <w:t xml:space="preserve">The </w:t>
      </w:r>
      <w:r w:rsidR="00F5611D" w:rsidRPr="00610F3C">
        <w:t>PSC</w:t>
      </w:r>
      <w:r w:rsidR="00F5611D" w:rsidRPr="00F5611D">
        <w:t xml:space="preserve"> will determine the specific actions needed on a case-by-case basis.</w:t>
      </w:r>
      <w:r>
        <w:t xml:space="preserve"> </w:t>
      </w:r>
    </w:p>
    <w:p w14:paraId="1F02E3C2" w14:textId="77777777" w:rsidR="007E143C" w:rsidRDefault="007E143C">
      <w:pPr>
        <w:tabs>
          <w:tab w:val="clear" w:pos="720"/>
          <w:tab w:val="clear" w:pos="5760"/>
        </w:tabs>
        <w:spacing w:before="0" w:after="0"/>
        <w:ind w:right="0"/>
      </w:pPr>
      <w:r>
        <w:br w:type="page"/>
      </w:r>
    </w:p>
    <w:p w14:paraId="35EA0667" w14:textId="1C222EE7" w:rsidR="003041D8" w:rsidRDefault="0061745F" w:rsidP="005F1051">
      <w:pPr>
        <w:tabs>
          <w:tab w:val="clear" w:pos="720"/>
          <w:tab w:val="clear" w:pos="5760"/>
        </w:tabs>
        <w:spacing w:before="0" w:after="0"/>
        <w:ind w:right="0"/>
      </w:pPr>
      <w:r>
        <w:lastRenderedPageBreak/>
        <w:t xml:space="preserve">The process for explaining </w:t>
      </w:r>
      <w:r w:rsidR="00146749">
        <w:t>an error is</w:t>
      </w:r>
      <w:r w:rsidR="00D54079">
        <w:t>,</w:t>
      </w:r>
      <w:r w:rsidR="00146749">
        <w:t xml:space="preserve"> first, </w:t>
      </w:r>
      <w:r w:rsidR="00D54079">
        <w:t xml:space="preserve">to </w:t>
      </w:r>
      <w:r w:rsidR="00146749">
        <w:t xml:space="preserve">simply to open up the details </w:t>
      </w:r>
      <w:r w:rsidR="00D54079">
        <w:t xml:space="preserve">of </w:t>
      </w:r>
      <w:r w:rsidR="00146749">
        <w:t>the specific error and then select a reason code</w:t>
      </w:r>
      <w:r w:rsidR="00D54079">
        <w:t xml:space="preserve"> (see figure 67)</w:t>
      </w:r>
      <w:r w:rsidR="00146749">
        <w:t>.</w:t>
      </w:r>
    </w:p>
    <w:p w14:paraId="5944EB4E" w14:textId="77777777" w:rsidR="00D54079" w:rsidRDefault="00D54079" w:rsidP="005F1051">
      <w:pPr>
        <w:tabs>
          <w:tab w:val="clear" w:pos="720"/>
          <w:tab w:val="clear" w:pos="5760"/>
        </w:tabs>
        <w:spacing w:before="0" w:after="0"/>
        <w:ind w:right="0"/>
      </w:pPr>
    </w:p>
    <w:p w14:paraId="1CCF1364" w14:textId="7C11142A" w:rsidR="00146749" w:rsidRDefault="00667256" w:rsidP="00667256">
      <w:pPr>
        <w:jc w:val="center"/>
      </w:pPr>
      <w:r>
        <w:rPr>
          <w:noProof/>
        </w:rPr>
        <w:drawing>
          <wp:inline distT="0" distB="0" distL="0" distR="0" wp14:anchorId="363F8C3D" wp14:editId="4CE854DB">
            <wp:extent cx="3255264" cy="6016752"/>
            <wp:effectExtent l="0" t="0" r="254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1ErrorExplanationReasonCode.png"/>
                    <pic:cNvPicPr/>
                  </pic:nvPicPr>
                  <pic:blipFill>
                    <a:blip r:embed="rId81">
                      <a:extLst>
                        <a:ext uri="{28A0092B-C50C-407E-A947-70E740481C1C}">
                          <a14:useLocalDpi xmlns:a14="http://schemas.microsoft.com/office/drawing/2010/main" val="0"/>
                        </a:ext>
                      </a:extLst>
                    </a:blip>
                    <a:stretch>
                      <a:fillRect/>
                    </a:stretch>
                  </pic:blipFill>
                  <pic:spPr bwMode="auto">
                    <a:xfrm>
                      <a:off x="0" y="0"/>
                      <a:ext cx="3255264" cy="6016752"/>
                    </a:xfrm>
                    <a:prstGeom prst="rect">
                      <a:avLst/>
                    </a:prstGeom>
                    <a:ln>
                      <a:noFill/>
                    </a:ln>
                    <a:extLst>
                      <a:ext uri="{53640926-AAD7-44D8-BBD7-CCE9431645EC}">
                        <a14:shadowObscured xmlns:a14="http://schemas.microsoft.com/office/drawing/2010/main"/>
                      </a:ext>
                    </a:extLst>
                  </pic:spPr>
                </pic:pic>
              </a:graphicData>
            </a:graphic>
          </wp:inline>
        </w:drawing>
      </w:r>
    </w:p>
    <w:p w14:paraId="4F279874" w14:textId="32FD754D" w:rsidR="00146749" w:rsidRDefault="00146749" w:rsidP="00146749">
      <w:pPr>
        <w:pStyle w:val="Caption"/>
      </w:pPr>
      <w:bookmarkStart w:id="93" w:name="_Toc414629024"/>
      <w:r>
        <w:t xml:space="preserve">Figure </w:t>
      </w:r>
      <w:r w:rsidR="005E79ED">
        <w:fldChar w:fldCharType="begin"/>
      </w:r>
      <w:r w:rsidR="005E79ED">
        <w:instrText xml:space="preserve"> SEQ Figure \* ARABIC </w:instrText>
      </w:r>
      <w:r w:rsidR="005E79ED">
        <w:fldChar w:fldCharType="separate"/>
      </w:r>
      <w:r w:rsidR="004F51F1">
        <w:rPr>
          <w:noProof/>
        </w:rPr>
        <w:t>67</w:t>
      </w:r>
      <w:r w:rsidR="005E79ED">
        <w:rPr>
          <w:noProof/>
        </w:rPr>
        <w:fldChar w:fldCharType="end"/>
      </w:r>
      <w:r w:rsidR="00D54079">
        <w:rPr>
          <w:noProof/>
        </w:rPr>
        <w:t>.</w:t>
      </w:r>
      <w:r>
        <w:t xml:space="preserve"> CRDC Error Explanation – Reason Code Selection</w:t>
      </w:r>
      <w:bookmarkEnd w:id="93"/>
    </w:p>
    <w:p w14:paraId="74FCF3EB" w14:textId="69BC0F97" w:rsidR="00667256" w:rsidRDefault="00146749" w:rsidP="005F1051">
      <w:r w:rsidRPr="00811FA2">
        <w:t xml:space="preserve">Depending on the error and the reason code selected, the reason code may be sufficient explanation or a comment may </w:t>
      </w:r>
      <w:r w:rsidR="002502AB" w:rsidRPr="00811FA2">
        <w:t xml:space="preserve">also </w:t>
      </w:r>
      <w:r w:rsidRPr="00811FA2">
        <w:t>be required. The reason code OTH: Other Reason, as a catch</w:t>
      </w:r>
      <w:r w:rsidR="0096675C" w:rsidRPr="00811FA2">
        <w:t>-</w:t>
      </w:r>
      <w:r w:rsidRPr="00811FA2">
        <w:t>all, will always require further explanation by means of a comment.</w:t>
      </w:r>
      <w:r>
        <w:t xml:space="preserve"> </w:t>
      </w:r>
    </w:p>
    <w:p w14:paraId="54F67F93" w14:textId="77777777" w:rsidR="007E143C" w:rsidRDefault="007E143C">
      <w:pPr>
        <w:tabs>
          <w:tab w:val="clear" w:pos="720"/>
          <w:tab w:val="clear" w:pos="5760"/>
        </w:tabs>
        <w:spacing w:before="0" w:after="0"/>
        <w:ind w:right="0"/>
      </w:pPr>
      <w:r>
        <w:br w:type="page"/>
      </w:r>
    </w:p>
    <w:p w14:paraId="1035AEC4" w14:textId="4D9015E6" w:rsidR="00146749" w:rsidRDefault="00146749" w:rsidP="00534D7F">
      <w:pPr>
        <w:tabs>
          <w:tab w:val="left" w:pos="5040"/>
        </w:tabs>
      </w:pPr>
      <w:r>
        <w:lastRenderedPageBreak/>
        <w:t xml:space="preserve">Once the required information has been selected and filled in, the user may select Apply Explanation in order to submit the explanation. If the explanation is accepted, the status of the </w:t>
      </w:r>
      <w:r w:rsidR="00824BEB">
        <w:t>validation check</w:t>
      </w:r>
      <w:r>
        <w:t xml:space="preserve"> will change to Error Explained, with details similar to </w:t>
      </w:r>
      <w:r w:rsidR="00712297">
        <w:t>those shown in figure 68</w:t>
      </w:r>
      <w:r>
        <w:t>.</w:t>
      </w:r>
    </w:p>
    <w:p w14:paraId="36D8666B" w14:textId="43CFDDD2" w:rsidR="00146749" w:rsidRDefault="00667256" w:rsidP="00146749">
      <w:pPr>
        <w:spacing w:before="0"/>
        <w:jc w:val="center"/>
      </w:pPr>
      <w:r>
        <w:rPr>
          <w:noProof/>
        </w:rPr>
        <w:drawing>
          <wp:inline distT="0" distB="0" distL="0" distR="0" wp14:anchorId="187D9E94" wp14:editId="59A6AD58">
            <wp:extent cx="3337560" cy="5715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2ErrorExplained.png"/>
                    <pic:cNvPicPr/>
                  </pic:nvPicPr>
                  <pic:blipFill>
                    <a:blip r:embed="rId82">
                      <a:extLst>
                        <a:ext uri="{28A0092B-C50C-407E-A947-70E740481C1C}">
                          <a14:useLocalDpi xmlns:a14="http://schemas.microsoft.com/office/drawing/2010/main" val="0"/>
                        </a:ext>
                      </a:extLst>
                    </a:blip>
                    <a:stretch>
                      <a:fillRect/>
                    </a:stretch>
                  </pic:blipFill>
                  <pic:spPr>
                    <a:xfrm>
                      <a:off x="0" y="0"/>
                      <a:ext cx="3337560" cy="5715000"/>
                    </a:xfrm>
                    <a:prstGeom prst="rect">
                      <a:avLst/>
                    </a:prstGeom>
                  </pic:spPr>
                </pic:pic>
              </a:graphicData>
            </a:graphic>
          </wp:inline>
        </w:drawing>
      </w:r>
    </w:p>
    <w:p w14:paraId="26DDE459" w14:textId="285CBE3E" w:rsidR="00146749" w:rsidRDefault="00146749" w:rsidP="00146749">
      <w:pPr>
        <w:pStyle w:val="Caption"/>
      </w:pPr>
      <w:bookmarkStart w:id="94" w:name="_Toc414629025"/>
      <w:r>
        <w:t xml:space="preserve">Figure </w:t>
      </w:r>
      <w:r w:rsidR="005E79ED">
        <w:fldChar w:fldCharType="begin"/>
      </w:r>
      <w:r w:rsidR="005E79ED">
        <w:instrText xml:space="preserve"> SEQ Figure \* ARABIC </w:instrText>
      </w:r>
      <w:r w:rsidR="005E79ED">
        <w:fldChar w:fldCharType="separate"/>
      </w:r>
      <w:r w:rsidR="004F51F1">
        <w:rPr>
          <w:noProof/>
        </w:rPr>
        <w:t>68</w:t>
      </w:r>
      <w:r w:rsidR="005E79ED">
        <w:rPr>
          <w:noProof/>
        </w:rPr>
        <w:fldChar w:fldCharType="end"/>
      </w:r>
      <w:r w:rsidR="002502AB">
        <w:rPr>
          <w:noProof/>
        </w:rPr>
        <w:t>.</w:t>
      </w:r>
      <w:r>
        <w:t xml:space="preserve"> CRDC Error Explained</w:t>
      </w:r>
      <w:bookmarkEnd w:id="94"/>
    </w:p>
    <w:p w14:paraId="0E88548B" w14:textId="38898CA8" w:rsidR="00380053" w:rsidRPr="00241A24" w:rsidRDefault="00380053" w:rsidP="00241A24">
      <w:r>
        <w:t xml:space="preserve">This change in </w:t>
      </w:r>
      <w:r w:rsidRPr="007A69B2">
        <w:t xml:space="preserve">status will then be reflected </w:t>
      </w:r>
      <w:r w:rsidR="007A69B2" w:rsidRPr="00811FA2">
        <w:t>by</w:t>
      </w:r>
      <w:r w:rsidR="007A69B2" w:rsidRPr="007A69B2">
        <w:t xml:space="preserve"> </w:t>
      </w:r>
      <w:r w:rsidRPr="007A69B2">
        <w:t>the</w:t>
      </w:r>
      <w:r w:rsidR="007A69B2" w:rsidRPr="00811FA2">
        <w:t xml:space="preserve">re being one less error in </w:t>
      </w:r>
      <w:r w:rsidR="00811FA2">
        <w:t xml:space="preserve">the </w:t>
      </w:r>
      <w:r w:rsidR="00D038DB" w:rsidRPr="007A69B2">
        <w:t>error and warning count on the Save and Review button</w:t>
      </w:r>
      <w:r w:rsidR="00D038DB">
        <w:t xml:space="preserve">, in </w:t>
      </w:r>
      <w:r w:rsidR="0096675C">
        <w:t xml:space="preserve">the </w:t>
      </w:r>
      <w:r>
        <w:t xml:space="preserve">Error and Warning Summary, </w:t>
      </w:r>
      <w:r w:rsidR="00D038DB">
        <w:t xml:space="preserve">and by the </w:t>
      </w:r>
      <w:r w:rsidR="00824BEB">
        <w:t>validation check</w:t>
      </w:r>
      <w:r>
        <w:t xml:space="preserve"> icons within the table</w:t>
      </w:r>
      <w:r w:rsidR="00D038DB">
        <w:t>.</w:t>
      </w:r>
      <w:r>
        <w:t xml:space="preserve"> </w:t>
      </w:r>
      <w:bookmarkStart w:id="95" w:name="_Toc395081134"/>
    </w:p>
    <w:p w14:paraId="1FD3CD96" w14:textId="77777777" w:rsidR="008F05E6" w:rsidRDefault="008F05E6">
      <w:pPr>
        <w:tabs>
          <w:tab w:val="clear" w:pos="720"/>
          <w:tab w:val="clear" w:pos="5760"/>
        </w:tabs>
        <w:spacing w:before="0" w:after="0"/>
        <w:ind w:right="0"/>
        <w:rPr>
          <w:b/>
        </w:rPr>
      </w:pPr>
      <w:r>
        <w:br w:type="page"/>
      </w:r>
    </w:p>
    <w:p w14:paraId="43BE0CE9" w14:textId="65B9B14D" w:rsidR="0048518B" w:rsidRDefault="0048518B" w:rsidP="00317550">
      <w:pPr>
        <w:pStyle w:val="Heading3"/>
      </w:pPr>
      <w:bookmarkStart w:id="96" w:name="_Toc414628934"/>
      <w:r>
        <w:lastRenderedPageBreak/>
        <w:t>File Upload</w:t>
      </w:r>
      <w:bookmarkEnd w:id="95"/>
      <w:bookmarkEnd w:id="96"/>
    </w:p>
    <w:p w14:paraId="7916DA97" w14:textId="7E68F745" w:rsidR="00184E87" w:rsidRPr="001A6C16" w:rsidRDefault="00184E87" w:rsidP="00184E87">
      <w:r>
        <w:t xml:space="preserve">In the context of the CRDC survey tool, </w:t>
      </w:r>
      <w:r w:rsidR="00696D7D">
        <w:t>“</w:t>
      </w:r>
      <w:r>
        <w:t>File Upload</w:t>
      </w:r>
      <w:r w:rsidR="00696D7D">
        <w:t>”</w:t>
      </w:r>
      <w:r>
        <w:t xml:space="preserve"> refers to</w:t>
      </w:r>
      <w:r w:rsidR="0096675C">
        <w:t xml:space="preserve"> the</w:t>
      </w:r>
      <w:r>
        <w:t xml:space="preserve"> reporting of data by uploading properly </w:t>
      </w:r>
      <w:r w:rsidRPr="009A47A6">
        <w:t>formatted CSV files.</w:t>
      </w:r>
    </w:p>
    <w:p w14:paraId="7CCCBDED" w14:textId="77777777" w:rsidR="00184E87" w:rsidRDefault="00184E87" w:rsidP="00184E87">
      <w:pPr>
        <w:pStyle w:val="Heading4"/>
      </w:pPr>
      <w:r>
        <w:t>Purpose/Function</w:t>
      </w:r>
    </w:p>
    <w:p w14:paraId="559F1CAA" w14:textId="0ECC679E" w:rsidR="00184E87" w:rsidRPr="001A6C16" w:rsidRDefault="00184E87" w:rsidP="00184E87">
      <w:r>
        <w:t xml:space="preserve">The purpose of the File Upload section of the tool is to provide a user-friendly </w:t>
      </w:r>
      <w:r w:rsidR="004F710C">
        <w:t xml:space="preserve">interface for the upload of CSV files containing </w:t>
      </w:r>
      <w:r>
        <w:t>data relevant to the CRDC survey.</w:t>
      </w:r>
    </w:p>
    <w:p w14:paraId="587DB1B0" w14:textId="28D6115F" w:rsidR="0048518B" w:rsidRDefault="007D3520" w:rsidP="00317550">
      <w:pPr>
        <w:pStyle w:val="Heading4"/>
      </w:pPr>
      <w:r>
        <w:t>Entering the File Upload Area</w:t>
      </w:r>
    </w:p>
    <w:p w14:paraId="52AFCAE6" w14:textId="1BE31485" w:rsidR="004F710C" w:rsidRDefault="004F710C" w:rsidP="004F710C">
      <w:r>
        <w:t>From the Home page of the CRDC survey tool, the user sees Data Entry options on the left side of the screen and File Upload on the right side. Selecting File Upload on the right brings the user directly to the main File Upload screen</w:t>
      </w:r>
      <w:r w:rsidR="00696D7D">
        <w:t xml:space="preserve"> (see figure 69)</w:t>
      </w:r>
      <w:r>
        <w:t>.</w:t>
      </w:r>
    </w:p>
    <w:p w14:paraId="28A2BC6A" w14:textId="222D5A8B" w:rsidR="004F710C" w:rsidRDefault="00C74049" w:rsidP="004F710C">
      <w:pPr>
        <w:spacing w:before="0"/>
        <w:jc w:val="center"/>
      </w:pPr>
      <w:r>
        <w:rPr>
          <w:noProof/>
        </w:rPr>
        <w:drawing>
          <wp:inline distT="0" distB="0" distL="0" distR="0" wp14:anchorId="40F74E47" wp14:editId="6398DB97">
            <wp:extent cx="5339841"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3FileUpload.png"/>
                    <pic:cNvPicPr/>
                  </pic:nvPicPr>
                  <pic:blipFill>
                    <a:blip r:embed="rId83">
                      <a:extLst>
                        <a:ext uri="{28A0092B-C50C-407E-A947-70E740481C1C}">
                          <a14:useLocalDpi xmlns:a14="http://schemas.microsoft.com/office/drawing/2010/main" val="0"/>
                        </a:ext>
                      </a:extLst>
                    </a:blip>
                    <a:stretch>
                      <a:fillRect/>
                    </a:stretch>
                  </pic:blipFill>
                  <pic:spPr>
                    <a:xfrm>
                      <a:off x="0" y="0"/>
                      <a:ext cx="5339841" cy="3657600"/>
                    </a:xfrm>
                    <a:prstGeom prst="rect">
                      <a:avLst/>
                    </a:prstGeom>
                  </pic:spPr>
                </pic:pic>
              </a:graphicData>
            </a:graphic>
          </wp:inline>
        </w:drawing>
      </w:r>
    </w:p>
    <w:p w14:paraId="0622F518" w14:textId="4E8783B6" w:rsidR="004F710C" w:rsidRDefault="004F710C" w:rsidP="004F710C">
      <w:pPr>
        <w:pStyle w:val="Caption"/>
      </w:pPr>
      <w:bookmarkStart w:id="97" w:name="_Toc414629026"/>
      <w:r>
        <w:t xml:space="preserve">Figure </w:t>
      </w:r>
      <w:r w:rsidR="005E79ED">
        <w:fldChar w:fldCharType="begin"/>
      </w:r>
      <w:r w:rsidR="005E79ED">
        <w:instrText xml:space="preserve"> SEQ Figure \* ARABIC </w:instrText>
      </w:r>
      <w:r w:rsidR="005E79ED">
        <w:fldChar w:fldCharType="separate"/>
      </w:r>
      <w:r w:rsidR="004F51F1">
        <w:rPr>
          <w:noProof/>
        </w:rPr>
        <w:t>69</w:t>
      </w:r>
      <w:r w:rsidR="005E79ED">
        <w:rPr>
          <w:noProof/>
        </w:rPr>
        <w:fldChar w:fldCharType="end"/>
      </w:r>
      <w:r w:rsidR="00696D7D">
        <w:rPr>
          <w:noProof/>
        </w:rPr>
        <w:t>.</w:t>
      </w:r>
      <w:r>
        <w:t xml:space="preserve"> CRDC Survey Tool File Upload Screen</w:t>
      </w:r>
      <w:bookmarkEnd w:id="97"/>
    </w:p>
    <w:p w14:paraId="5CFE7386" w14:textId="45965A2A" w:rsidR="004F710C" w:rsidRPr="004F710C" w:rsidRDefault="004F710C" w:rsidP="004F710C">
      <w:r w:rsidRPr="00A150C6">
        <w:t>This screen provides the ability to add files for upload via browsing functionality and then to initiate the</w:t>
      </w:r>
      <w:r>
        <w:t xml:space="preserve"> actual upload of one or multiple fil</w:t>
      </w:r>
      <w:r w:rsidR="00C74049">
        <w:t>es at a time. It also shows the</w:t>
      </w:r>
      <w:r>
        <w:t xml:space="preserve"> file upload history </w:t>
      </w:r>
      <w:r w:rsidR="00C74049">
        <w:t xml:space="preserve">(if any) </w:t>
      </w:r>
      <w:r>
        <w:t xml:space="preserve">including </w:t>
      </w:r>
      <w:r w:rsidR="00C74049">
        <w:t xml:space="preserve">IDs, </w:t>
      </w:r>
      <w:r w:rsidR="00C37B73">
        <w:t>u</w:t>
      </w:r>
      <w:r w:rsidR="00C74049">
        <w:t>sernames</w:t>
      </w:r>
      <w:r w:rsidR="00C37B73">
        <w:t xml:space="preserve"> (i.e., email addresses)</w:t>
      </w:r>
      <w:r w:rsidR="00C74049">
        <w:t xml:space="preserve">, </w:t>
      </w:r>
      <w:r w:rsidR="00C37B73">
        <w:t>t</w:t>
      </w:r>
      <w:r w:rsidR="00C74049">
        <w:t>imestamps</w:t>
      </w:r>
      <w:r>
        <w:t xml:space="preserve">, </w:t>
      </w:r>
      <w:r w:rsidR="00C37B73">
        <w:t>f</w:t>
      </w:r>
      <w:r>
        <w:t xml:space="preserve">ile </w:t>
      </w:r>
      <w:r w:rsidR="00D576C8">
        <w:t>n</w:t>
      </w:r>
      <w:r>
        <w:t xml:space="preserve">ames, </w:t>
      </w:r>
      <w:r w:rsidR="00C37B73">
        <w:t>s</w:t>
      </w:r>
      <w:r>
        <w:t xml:space="preserve">izes, and </w:t>
      </w:r>
      <w:r w:rsidR="00C74049">
        <w:t>file upload and processing status. This is shown in two tables</w:t>
      </w:r>
      <w:r w:rsidR="00C41CB5">
        <w:t>:</w:t>
      </w:r>
      <w:r w:rsidR="00C74049">
        <w:t xml:space="preserve"> first</w:t>
      </w:r>
      <w:r w:rsidR="00C41CB5">
        <w:t>,</w:t>
      </w:r>
      <w:r w:rsidR="00C74049">
        <w:t xml:space="preserve"> “Your Files</w:t>
      </w:r>
      <w:r w:rsidR="00C41CB5">
        <w:t>,</w:t>
      </w:r>
      <w:r w:rsidR="00C74049">
        <w:t>” representing files uploaded by the current user</w:t>
      </w:r>
      <w:r w:rsidR="00C41CB5">
        <w:t>;</w:t>
      </w:r>
      <w:r w:rsidR="00C74049">
        <w:t xml:space="preserve"> </w:t>
      </w:r>
      <w:r w:rsidR="00C41CB5">
        <w:t>second,</w:t>
      </w:r>
      <w:r w:rsidR="00C74049">
        <w:t xml:space="preserve"> a table showing all files uploaded for the school selected on the Home </w:t>
      </w:r>
      <w:r w:rsidR="00FF61C7">
        <w:t>p</w:t>
      </w:r>
      <w:r w:rsidR="00C74049">
        <w:t>age when the user entered the File Upload screen.</w:t>
      </w:r>
    </w:p>
    <w:p w14:paraId="2D2CD613" w14:textId="77777777" w:rsidR="00C74049" w:rsidRDefault="00C74049">
      <w:pPr>
        <w:tabs>
          <w:tab w:val="clear" w:pos="720"/>
          <w:tab w:val="clear" w:pos="5760"/>
        </w:tabs>
        <w:spacing w:before="0" w:after="0"/>
        <w:ind w:right="0"/>
        <w:rPr>
          <w:b/>
        </w:rPr>
      </w:pPr>
      <w:r>
        <w:br w:type="page"/>
      </w:r>
    </w:p>
    <w:p w14:paraId="538C3902" w14:textId="2409F5F1" w:rsidR="0048518B" w:rsidRDefault="007D3520" w:rsidP="00317550">
      <w:pPr>
        <w:pStyle w:val="Heading4"/>
      </w:pPr>
      <w:r>
        <w:lastRenderedPageBreak/>
        <w:t>Preparing Files for Upload</w:t>
      </w:r>
    </w:p>
    <w:p w14:paraId="4573D978" w14:textId="3F7338C8" w:rsidR="0048518B" w:rsidRDefault="007D3520" w:rsidP="00317550">
      <w:pPr>
        <w:pStyle w:val="Heading5"/>
      </w:pPr>
      <w:r>
        <w:t>Initial Data Submission Files</w:t>
      </w:r>
    </w:p>
    <w:p w14:paraId="0464D404" w14:textId="2F9786DB" w:rsidR="004F710C" w:rsidRPr="004F710C" w:rsidRDefault="004F710C" w:rsidP="004F710C">
      <w:r>
        <w:t xml:space="preserve">File Upload will only work with properly </w:t>
      </w:r>
      <w:r w:rsidRPr="009A47A6">
        <w:t>formatted</w:t>
      </w:r>
      <w:r w:rsidR="00173D01" w:rsidRPr="009A47A6">
        <w:t xml:space="preserve"> </w:t>
      </w:r>
      <w:r w:rsidRPr="009A47A6">
        <w:t xml:space="preserve">CSV files containing appropriate data </w:t>
      </w:r>
      <w:r w:rsidRPr="001F08FF">
        <w:t xml:space="preserve">headers for all data elements being </w:t>
      </w:r>
      <w:r w:rsidRPr="004A24B0">
        <w:t>submitted. For full details on the formatting of CSV files for initial data</w:t>
      </w:r>
      <w:r>
        <w:t xml:space="preserve"> submission and upload, please see the </w:t>
      </w:r>
      <w:r w:rsidRPr="004F710C">
        <w:t>CRDC SY 2013</w:t>
      </w:r>
      <w:r w:rsidR="00A150C6">
        <w:t>–</w:t>
      </w:r>
      <w:r w:rsidRPr="004F710C">
        <w:t>14 Flat File Submission Instructions</w:t>
      </w:r>
      <w:r>
        <w:t>.</w:t>
      </w:r>
      <w:r w:rsidR="0096675C">
        <w:t xml:space="preserve"> </w:t>
      </w:r>
    </w:p>
    <w:p w14:paraId="7D6169C8" w14:textId="2B2D5409" w:rsidR="0048518B" w:rsidRDefault="007D3520" w:rsidP="00317550">
      <w:pPr>
        <w:pStyle w:val="Heading5"/>
      </w:pPr>
      <w:r>
        <w:t>Error Correction Submissions</w:t>
      </w:r>
    </w:p>
    <w:p w14:paraId="6CD78190" w14:textId="6461BF83" w:rsidR="004F710C" w:rsidRPr="00EB5CF1" w:rsidRDefault="00EB5CF1" w:rsidP="004F710C">
      <w:pPr>
        <w:rPr>
          <w:color w:val="auto"/>
        </w:rPr>
      </w:pPr>
      <w:r>
        <w:rPr>
          <w:color w:val="auto"/>
        </w:rPr>
        <w:t xml:space="preserve">Once </w:t>
      </w:r>
      <w:r w:rsidR="0096675C">
        <w:rPr>
          <w:color w:val="auto"/>
        </w:rPr>
        <w:t xml:space="preserve">the </w:t>
      </w:r>
      <w:r>
        <w:rPr>
          <w:color w:val="auto"/>
        </w:rPr>
        <w:t xml:space="preserve">data </w:t>
      </w:r>
      <w:r w:rsidR="0096675C">
        <w:rPr>
          <w:color w:val="auto"/>
        </w:rPr>
        <w:t xml:space="preserve">have </w:t>
      </w:r>
      <w:r>
        <w:rPr>
          <w:color w:val="auto"/>
        </w:rPr>
        <w:t xml:space="preserve">been reported and processed by the system, the user may download an Error Resolution Report from the Reports area of the tool. This report is an editable Excel sheet </w:t>
      </w:r>
      <w:r w:rsidR="0096675C">
        <w:rPr>
          <w:color w:val="auto"/>
        </w:rPr>
        <w:t xml:space="preserve">that </w:t>
      </w:r>
      <w:r>
        <w:rPr>
          <w:color w:val="auto"/>
        </w:rPr>
        <w:t xml:space="preserve">may be used to provide changed data values, reason codes, and comments. </w:t>
      </w:r>
      <w:r w:rsidR="00A66D59">
        <w:rPr>
          <w:color w:val="auto"/>
        </w:rPr>
        <w:t>T</w:t>
      </w:r>
      <w:r>
        <w:rPr>
          <w:color w:val="auto"/>
        </w:rPr>
        <w:t>he edited file may then be uploaded</w:t>
      </w:r>
      <w:r w:rsidR="0096675C">
        <w:rPr>
          <w:color w:val="auto"/>
        </w:rPr>
        <w:t>,</w:t>
      </w:r>
      <w:r>
        <w:rPr>
          <w:color w:val="auto"/>
        </w:rPr>
        <w:t xml:space="preserve"> </w:t>
      </w:r>
      <w:r w:rsidR="0096675C">
        <w:rPr>
          <w:color w:val="auto"/>
        </w:rPr>
        <w:t xml:space="preserve">using the same procedures as for an </w:t>
      </w:r>
      <w:r>
        <w:rPr>
          <w:color w:val="auto"/>
        </w:rPr>
        <w:t>initial data submission file</w:t>
      </w:r>
      <w:r w:rsidR="0096675C">
        <w:rPr>
          <w:color w:val="auto"/>
        </w:rPr>
        <w:t>,</w:t>
      </w:r>
      <w:r w:rsidR="001302A2">
        <w:rPr>
          <w:color w:val="auto"/>
        </w:rPr>
        <w:t xml:space="preserve"> in order to submit the changed and new data </w:t>
      </w:r>
      <w:r w:rsidR="0096675C">
        <w:rPr>
          <w:color w:val="auto"/>
        </w:rPr>
        <w:t xml:space="preserve">to </w:t>
      </w:r>
      <w:r w:rsidR="001302A2">
        <w:rPr>
          <w:color w:val="auto"/>
        </w:rPr>
        <w:t>the system.</w:t>
      </w:r>
    </w:p>
    <w:p w14:paraId="65988EF5" w14:textId="16A924F6" w:rsidR="004F710C" w:rsidRDefault="009034C6" w:rsidP="004F710C">
      <w:pPr>
        <w:pStyle w:val="Heading4"/>
      </w:pPr>
      <w:r>
        <w:t>File Upload Process</w:t>
      </w:r>
    </w:p>
    <w:p w14:paraId="17BCBEC9" w14:textId="14FCDDFB" w:rsidR="004F710C" w:rsidRPr="004F710C" w:rsidRDefault="004F710C" w:rsidP="004F710C">
      <w:r>
        <w:t xml:space="preserve">Once properly formatted CSV files have been prepared for </w:t>
      </w:r>
      <w:r w:rsidRPr="00A150C6">
        <w:t xml:space="preserve">upload, there are a few steps </w:t>
      </w:r>
      <w:r w:rsidR="00A150C6">
        <w:t>involved in actually uploading</w:t>
      </w:r>
      <w:r w:rsidRPr="00A150C6">
        <w:t xml:space="preserve"> them in order to submit the data they contain.</w:t>
      </w:r>
    </w:p>
    <w:p w14:paraId="71FB9EEC" w14:textId="77777777" w:rsidR="004F710C" w:rsidRDefault="004F710C" w:rsidP="00317550">
      <w:pPr>
        <w:pStyle w:val="Heading5"/>
      </w:pPr>
      <w:r>
        <w:t>Adding Files</w:t>
      </w:r>
    </w:p>
    <w:p w14:paraId="64A13624" w14:textId="1A08712A" w:rsidR="004F710C" w:rsidRDefault="004F710C" w:rsidP="004F710C">
      <w:r w:rsidRPr="00A150C6">
        <w:t>First, the</w:t>
      </w:r>
      <w:r>
        <w:t xml:space="preserve"> user must select </w:t>
      </w:r>
      <w:r w:rsidR="00D52F8C">
        <w:t>the file or files to be uploaded by selecting the Add Files button. This will bring up a standard browser window for selection of files from the user’s computer or network</w:t>
      </w:r>
      <w:r w:rsidR="00A150C6">
        <w:t xml:space="preserve"> (see figure 70)</w:t>
      </w:r>
      <w:r w:rsidR="00D52F8C">
        <w:t>.</w:t>
      </w:r>
    </w:p>
    <w:p w14:paraId="52D14947" w14:textId="1A08F733" w:rsidR="00D52F8C" w:rsidRDefault="00D52F8C" w:rsidP="00D52F8C">
      <w:pPr>
        <w:spacing w:before="0"/>
        <w:jc w:val="center"/>
      </w:pPr>
      <w:r>
        <w:rPr>
          <w:noProof/>
        </w:rPr>
        <w:drawing>
          <wp:inline distT="0" distB="0" distL="0" distR="0" wp14:anchorId="6500280E" wp14:editId="7A2D184D">
            <wp:extent cx="3419856" cy="2276856"/>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DCAddFileBrows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19856" cy="2276856"/>
                    </a:xfrm>
                    <a:prstGeom prst="rect">
                      <a:avLst/>
                    </a:prstGeom>
                  </pic:spPr>
                </pic:pic>
              </a:graphicData>
            </a:graphic>
          </wp:inline>
        </w:drawing>
      </w:r>
    </w:p>
    <w:p w14:paraId="41F501A8" w14:textId="1D34194E" w:rsidR="00D52F8C" w:rsidRDefault="00D52F8C" w:rsidP="00D52F8C">
      <w:pPr>
        <w:pStyle w:val="Caption"/>
      </w:pPr>
      <w:bookmarkStart w:id="98" w:name="_Toc414629027"/>
      <w:r>
        <w:t xml:space="preserve">Figure </w:t>
      </w:r>
      <w:r w:rsidR="005E79ED">
        <w:fldChar w:fldCharType="begin"/>
      </w:r>
      <w:r w:rsidR="005E79ED">
        <w:instrText xml:space="preserve"> SEQ Figure \* ARABIC </w:instrText>
      </w:r>
      <w:r w:rsidR="005E79ED">
        <w:fldChar w:fldCharType="separate"/>
      </w:r>
      <w:r w:rsidR="004F51F1">
        <w:rPr>
          <w:noProof/>
        </w:rPr>
        <w:t>70</w:t>
      </w:r>
      <w:r w:rsidR="005E79ED">
        <w:rPr>
          <w:noProof/>
        </w:rPr>
        <w:fldChar w:fldCharType="end"/>
      </w:r>
      <w:r w:rsidR="00A150C6">
        <w:rPr>
          <w:noProof/>
        </w:rPr>
        <w:t>.</w:t>
      </w:r>
      <w:r>
        <w:t xml:space="preserve"> CRDC Survey Tool File Upload Add File Browser Window</w:t>
      </w:r>
      <w:bookmarkEnd w:id="98"/>
    </w:p>
    <w:p w14:paraId="645CAFCD" w14:textId="43DCB469" w:rsidR="00D52F8C" w:rsidRDefault="00A150C6" w:rsidP="00EB5CF1">
      <w:r>
        <w:t>Next, the user selects</w:t>
      </w:r>
      <w:r w:rsidR="00D52F8C">
        <w:t xml:space="preserve"> a file or files and select</w:t>
      </w:r>
      <w:r>
        <w:t>s</w:t>
      </w:r>
      <w:r w:rsidR="00D52F8C">
        <w:t xml:space="preserve"> the Open button to add them to the upload queue, returning to the File Upload screen upon </w:t>
      </w:r>
      <w:r w:rsidR="00EB5CF1">
        <w:t>completion.</w:t>
      </w:r>
      <w:r w:rsidR="00D52F8C">
        <w:t xml:space="preserve"> </w:t>
      </w:r>
      <w:r w:rsidR="00EB5CF1">
        <w:t>The</w:t>
      </w:r>
      <w:r w:rsidR="00D52F8C">
        <w:t xml:space="preserve"> files to be uploaded </w:t>
      </w:r>
      <w:r w:rsidR="00EB5CF1">
        <w:t xml:space="preserve">are </w:t>
      </w:r>
      <w:r w:rsidR="00D52F8C">
        <w:t>now shown</w:t>
      </w:r>
      <w:r>
        <w:t xml:space="preserve"> (see figure 71)</w:t>
      </w:r>
      <w:r w:rsidR="00D52F8C">
        <w:t>.</w:t>
      </w:r>
    </w:p>
    <w:p w14:paraId="76B242A4" w14:textId="1ACED7EB" w:rsidR="00D52F8C" w:rsidRDefault="00EE7E5C" w:rsidP="00D52F8C">
      <w:pPr>
        <w:spacing w:before="0"/>
        <w:jc w:val="center"/>
      </w:pPr>
      <w:r>
        <w:rPr>
          <w:noProof/>
        </w:rPr>
        <w:lastRenderedPageBreak/>
        <w:drawing>
          <wp:inline distT="0" distB="0" distL="0" distR="0" wp14:anchorId="0C3E1270" wp14:editId="380A4DDD">
            <wp:extent cx="5449824"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5FileUploadFilesAdded.png"/>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49824" cy="1920240"/>
                    </a:xfrm>
                    <a:prstGeom prst="rect">
                      <a:avLst/>
                    </a:prstGeom>
                    <a:ln>
                      <a:noFill/>
                    </a:ln>
                    <a:extLst>
                      <a:ext uri="{53640926-AAD7-44D8-BBD7-CCE9431645EC}">
                        <a14:shadowObscured xmlns:a14="http://schemas.microsoft.com/office/drawing/2010/main"/>
                      </a:ext>
                    </a:extLst>
                  </pic:spPr>
                </pic:pic>
              </a:graphicData>
            </a:graphic>
          </wp:inline>
        </w:drawing>
      </w:r>
    </w:p>
    <w:p w14:paraId="60C813F3" w14:textId="25E2FA53" w:rsidR="00D52F8C" w:rsidRDefault="00D52F8C" w:rsidP="001E5E4C">
      <w:pPr>
        <w:pStyle w:val="Caption"/>
      </w:pPr>
      <w:bookmarkStart w:id="99" w:name="_Toc414629028"/>
      <w:r>
        <w:t xml:space="preserve">Figure </w:t>
      </w:r>
      <w:r w:rsidR="005E79ED">
        <w:fldChar w:fldCharType="begin"/>
      </w:r>
      <w:r w:rsidR="005E79ED">
        <w:instrText xml:space="preserve"> SEQ Figure \* ARABIC </w:instrText>
      </w:r>
      <w:r w:rsidR="005E79ED">
        <w:fldChar w:fldCharType="separate"/>
      </w:r>
      <w:r w:rsidR="004F51F1">
        <w:rPr>
          <w:noProof/>
        </w:rPr>
        <w:t>71</w:t>
      </w:r>
      <w:r w:rsidR="005E79ED">
        <w:rPr>
          <w:noProof/>
        </w:rPr>
        <w:fldChar w:fldCharType="end"/>
      </w:r>
      <w:r w:rsidR="00A150C6">
        <w:rPr>
          <w:noProof/>
        </w:rPr>
        <w:t>.</w:t>
      </w:r>
      <w:r>
        <w:t xml:space="preserve"> CRDC Survey Tool File Upload Files Added</w:t>
      </w:r>
      <w:bookmarkEnd w:id="99"/>
    </w:p>
    <w:p w14:paraId="0501EBE7" w14:textId="77777777" w:rsidR="00811FA2" w:rsidRPr="00811FA2" w:rsidRDefault="00811FA2" w:rsidP="00811FA2"/>
    <w:p w14:paraId="4A7B0F07" w14:textId="5D0CAE5B" w:rsidR="009034C6" w:rsidRDefault="009034C6" w:rsidP="00317550">
      <w:pPr>
        <w:pStyle w:val="Heading5"/>
      </w:pPr>
      <w:r>
        <w:t>Initiating File Upload</w:t>
      </w:r>
    </w:p>
    <w:p w14:paraId="54FDB85F" w14:textId="10D014D3" w:rsidR="00507C55" w:rsidRDefault="00D52F8C" w:rsidP="00D52F8C">
      <w:r>
        <w:t xml:space="preserve">Once files have been selected and added, the user simply selects the Start </w:t>
      </w:r>
      <w:r w:rsidR="00507C55">
        <w:t>U</w:t>
      </w:r>
      <w:r>
        <w:t xml:space="preserve">pload </w:t>
      </w:r>
      <w:r w:rsidR="001E5E4C">
        <w:t xml:space="preserve">button </w:t>
      </w:r>
      <w:r w:rsidR="00522942">
        <w:t>(</w:t>
      </w:r>
      <w:r w:rsidR="001E5E4C">
        <w:t xml:space="preserve">or, in the case of multiple files, </w:t>
      </w:r>
      <w:r w:rsidR="00507C55">
        <w:t>Start All Uploads</w:t>
      </w:r>
      <w:r w:rsidR="00522942">
        <w:t>)</w:t>
      </w:r>
      <w:r w:rsidR="001E5E4C">
        <w:t xml:space="preserve"> </w:t>
      </w:r>
      <w:r>
        <w:t>to initiate the actual upload.</w:t>
      </w:r>
      <w:r w:rsidR="001E5E4C">
        <w:t xml:space="preserve"> The screen will show </w:t>
      </w:r>
      <w:r w:rsidR="007F0E70">
        <w:t xml:space="preserve">the </w:t>
      </w:r>
      <w:r w:rsidR="001E5E4C">
        <w:t xml:space="preserve">progress of the upload itself in real time, which </w:t>
      </w:r>
      <w:r w:rsidR="00FE1E6D">
        <w:t>will likely occur quickly for files of a reasonable size</w:t>
      </w:r>
      <w:r w:rsidR="00522942">
        <w:t xml:space="preserve"> (see figure 72)</w:t>
      </w:r>
      <w:r w:rsidR="001E5E4C">
        <w:t xml:space="preserve">. </w:t>
      </w:r>
    </w:p>
    <w:p w14:paraId="5DC4EB9C" w14:textId="6203CFD3" w:rsidR="00507C55" w:rsidRDefault="00EE7E5C" w:rsidP="00507C55">
      <w:pPr>
        <w:spacing w:before="0"/>
        <w:jc w:val="center"/>
      </w:pPr>
      <w:r>
        <w:rPr>
          <w:noProof/>
        </w:rPr>
        <w:drawing>
          <wp:inline distT="0" distB="0" distL="0" distR="0" wp14:anchorId="4748C1BF" wp14:editId="3B48B7F9">
            <wp:extent cx="5577840" cy="2029968"/>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6FileUploadInProress.png"/>
                    <pic:cNvPicPr/>
                  </pic:nvPicPr>
                  <pic:blipFill>
                    <a:blip r:embed="rId86">
                      <a:extLst>
                        <a:ext uri="{28A0092B-C50C-407E-A947-70E740481C1C}">
                          <a14:useLocalDpi xmlns:a14="http://schemas.microsoft.com/office/drawing/2010/main" val="0"/>
                        </a:ext>
                      </a:extLst>
                    </a:blip>
                    <a:stretch>
                      <a:fillRect/>
                    </a:stretch>
                  </pic:blipFill>
                  <pic:spPr>
                    <a:xfrm>
                      <a:off x="0" y="0"/>
                      <a:ext cx="5577840" cy="2029968"/>
                    </a:xfrm>
                    <a:prstGeom prst="rect">
                      <a:avLst/>
                    </a:prstGeom>
                  </pic:spPr>
                </pic:pic>
              </a:graphicData>
            </a:graphic>
          </wp:inline>
        </w:drawing>
      </w:r>
    </w:p>
    <w:p w14:paraId="668FAE90" w14:textId="160C2FFC" w:rsidR="00507C55" w:rsidRPr="004F710C" w:rsidRDefault="00507C55" w:rsidP="00507C55">
      <w:pPr>
        <w:pStyle w:val="Caption"/>
      </w:pPr>
      <w:bookmarkStart w:id="100" w:name="_Toc414629029"/>
      <w:r>
        <w:t xml:space="preserve">Figure </w:t>
      </w:r>
      <w:r w:rsidR="005E79ED">
        <w:fldChar w:fldCharType="begin"/>
      </w:r>
      <w:r w:rsidR="005E79ED">
        <w:instrText xml:space="preserve"> SEQ Figure \* ARABIC </w:instrText>
      </w:r>
      <w:r w:rsidR="005E79ED">
        <w:fldChar w:fldCharType="separate"/>
      </w:r>
      <w:r w:rsidR="004F51F1">
        <w:rPr>
          <w:noProof/>
        </w:rPr>
        <w:t>72</w:t>
      </w:r>
      <w:r w:rsidR="005E79ED">
        <w:rPr>
          <w:noProof/>
        </w:rPr>
        <w:fldChar w:fldCharType="end"/>
      </w:r>
      <w:r w:rsidR="00522942">
        <w:rPr>
          <w:noProof/>
        </w:rPr>
        <w:t>.</w:t>
      </w:r>
      <w:r>
        <w:t xml:space="preserve"> CRDC Survey Tool File Upload In Progress</w:t>
      </w:r>
      <w:bookmarkEnd w:id="100"/>
    </w:p>
    <w:p w14:paraId="23F4EFF0" w14:textId="77777777" w:rsidR="000D22AB" w:rsidRDefault="000D22AB">
      <w:pPr>
        <w:tabs>
          <w:tab w:val="clear" w:pos="720"/>
          <w:tab w:val="clear" w:pos="5760"/>
        </w:tabs>
        <w:spacing w:before="0" w:after="0"/>
        <w:ind w:right="0"/>
      </w:pPr>
      <w:r>
        <w:br w:type="page"/>
      </w:r>
    </w:p>
    <w:p w14:paraId="39D02B15" w14:textId="086EEDF6" w:rsidR="00D52F8C" w:rsidRDefault="001E5E4C" w:rsidP="00D52F8C">
      <w:r>
        <w:lastRenderedPageBreak/>
        <w:t>Upon completion of the upload</w:t>
      </w:r>
      <w:r w:rsidR="006D4D56">
        <w:t>, the File Upload screen will display as follows</w:t>
      </w:r>
      <w:r w:rsidR="00522942">
        <w:t xml:space="preserve"> (figure 73)</w:t>
      </w:r>
      <w:r w:rsidR="006D4D56">
        <w:t>.</w:t>
      </w:r>
    </w:p>
    <w:p w14:paraId="65DA87F4" w14:textId="1E8A3463" w:rsidR="001E5E4C" w:rsidRDefault="00F57564" w:rsidP="001E5E4C">
      <w:pPr>
        <w:spacing w:before="0"/>
        <w:jc w:val="center"/>
      </w:pPr>
      <w:r>
        <w:rPr>
          <w:noProof/>
        </w:rPr>
        <w:drawing>
          <wp:inline distT="0" distB="0" distL="0" distR="0" wp14:anchorId="370887E4" wp14:editId="23C18BB8">
            <wp:extent cx="5468112" cy="346472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7FilesUploaded.png"/>
                    <pic:cNvPicPr/>
                  </pic:nvPicPr>
                  <pic:blipFill>
                    <a:blip r:embed="rId87">
                      <a:extLst>
                        <a:ext uri="{28A0092B-C50C-407E-A947-70E740481C1C}">
                          <a14:useLocalDpi xmlns:a14="http://schemas.microsoft.com/office/drawing/2010/main" val="0"/>
                        </a:ext>
                      </a:extLst>
                    </a:blip>
                    <a:stretch>
                      <a:fillRect/>
                    </a:stretch>
                  </pic:blipFill>
                  <pic:spPr>
                    <a:xfrm>
                      <a:off x="0" y="0"/>
                      <a:ext cx="5468112" cy="3464727"/>
                    </a:xfrm>
                    <a:prstGeom prst="rect">
                      <a:avLst/>
                    </a:prstGeom>
                  </pic:spPr>
                </pic:pic>
              </a:graphicData>
            </a:graphic>
          </wp:inline>
        </w:drawing>
      </w:r>
    </w:p>
    <w:p w14:paraId="0B9E89B7" w14:textId="31AA2822" w:rsidR="001E5E4C" w:rsidRDefault="001E5E4C" w:rsidP="001E5E4C">
      <w:pPr>
        <w:pStyle w:val="Caption"/>
      </w:pPr>
      <w:bookmarkStart w:id="101" w:name="_Toc414629030"/>
      <w:r>
        <w:t xml:space="preserve">Figure </w:t>
      </w:r>
      <w:r w:rsidR="005E79ED">
        <w:fldChar w:fldCharType="begin"/>
      </w:r>
      <w:r w:rsidR="005E79ED">
        <w:instrText xml:space="preserve"> SEQ Figure \* ARABIC </w:instrText>
      </w:r>
      <w:r w:rsidR="005E79ED">
        <w:fldChar w:fldCharType="separate"/>
      </w:r>
      <w:r w:rsidR="004F51F1">
        <w:rPr>
          <w:noProof/>
        </w:rPr>
        <w:t>73</w:t>
      </w:r>
      <w:r w:rsidR="005E79ED">
        <w:rPr>
          <w:noProof/>
        </w:rPr>
        <w:fldChar w:fldCharType="end"/>
      </w:r>
      <w:r w:rsidR="00522942">
        <w:rPr>
          <w:noProof/>
        </w:rPr>
        <w:t>.</w:t>
      </w:r>
      <w:r>
        <w:t xml:space="preserve"> CRDC Survey Tool File Upload Files </w:t>
      </w:r>
      <w:r w:rsidR="006D4D56">
        <w:t>Uploaded</w:t>
      </w:r>
      <w:bookmarkEnd w:id="101"/>
    </w:p>
    <w:p w14:paraId="14A71836" w14:textId="1177E082" w:rsidR="00F57564" w:rsidRDefault="004379FD" w:rsidP="006D4D56">
      <w:r w:rsidRPr="00E35EA4">
        <w:t xml:space="preserve">Note that the Upload History now reflects the new uploads and their processing status. </w:t>
      </w:r>
      <w:r w:rsidR="00E35EA4">
        <w:t>When the</w:t>
      </w:r>
      <w:r w:rsidR="00E35EA4" w:rsidRPr="00E35EA4">
        <w:t xml:space="preserve"> </w:t>
      </w:r>
      <w:r w:rsidR="006D4D56" w:rsidRPr="00E35EA4">
        <w:t>file checking</w:t>
      </w:r>
      <w:r w:rsidR="007F0E70">
        <w:t xml:space="preserve"> </w:t>
      </w:r>
      <w:r w:rsidR="00E35EA4">
        <w:t>is completed</w:t>
      </w:r>
      <w:r w:rsidR="006D4D56">
        <w:t xml:space="preserve">, </w:t>
      </w:r>
      <w:r w:rsidR="00E35EA4">
        <w:t xml:space="preserve">the </w:t>
      </w:r>
      <w:r w:rsidR="006D4D56">
        <w:t>file status will be reflected in an updated Upload History table.</w:t>
      </w:r>
      <w:r>
        <w:t xml:space="preserve"> In this snapshot, one file has </w:t>
      </w:r>
      <w:r w:rsidR="00F57564">
        <w:t>failed due to a checking error involving the column header and the other has been successfully parsed with all elements submitted</w:t>
      </w:r>
      <w:r w:rsidR="00464B16">
        <w:t>, although there are errors with those element submissions</w:t>
      </w:r>
      <w:r w:rsidR="00F57564">
        <w:t>.</w:t>
      </w:r>
    </w:p>
    <w:p w14:paraId="061B6BA1" w14:textId="648AE3A2" w:rsidR="006D4D56" w:rsidRDefault="004379FD" w:rsidP="006D4D56">
      <w:r>
        <w:t xml:space="preserve">Following </w:t>
      </w:r>
      <w:r w:rsidR="00F57564">
        <w:t>the</w:t>
      </w:r>
      <w:r>
        <w:t xml:space="preserve"> link </w:t>
      </w:r>
      <w:r w:rsidR="00F57564">
        <w:t xml:space="preserve">for “##/## elements submitted with ## successes and ## errors.” </w:t>
      </w:r>
      <w:r>
        <w:t>wi</w:t>
      </w:r>
      <w:r w:rsidR="007A2C5C">
        <w:t>ll bring up the following table, which may be broken down into a number of screens depending on length</w:t>
      </w:r>
      <w:r w:rsidR="00483EE0">
        <w:t xml:space="preserve"> (see figure 74)</w:t>
      </w:r>
      <w:r w:rsidR="007A2C5C">
        <w:t>.</w:t>
      </w:r>
    </w:p>
    <w:p w14:paraId="6F70CDE2" w14:textId="40D5428C" w:rsidR="007A2C5C" w:rsidRDefault="00F57564" w:rsidP="00A66D59">
      <w:pPr>
        <w:spacing w:before="0"/>
        <w:jc w:val="center"/>
      </w:pPr>
      <w:r>
        <w:rPr>
          <w:noProof/>
        </w:rPr>
        <w:drawing>
          <wp:inline distT="0" distB="0" distL="0" distR="0" wp14:anchorId="44FBEDEE" wp14:editId="19EEC519">
            <wp:extent cx="5943600" cy="1890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8FileUploadElementSubmissionTable.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1890505"/>
                    </a:xfrm>
                    <a:prstGeom prst="rect">
                      <a:avLst/>
                    </a:prstGeom>
                  </pic:spPr>
                </pic:pic>
              </a:graphicData>
            </a:graphic>
          </wp:inline>
        </w:drawing>
      </w:r>
    </w:p>
    <w:p w14:paraId="714CA7EF" w14:textId="0AD177C9" w:rsidR="004379FD" w:rsidRDefault="004379FD" w:rsidP="004379FD">
      <w:pPr>
        <w:pStyle w:val="Caption"/>
      </w:pPr>
      <w:bookmarkStart w:id="102" w:name="_Toc414629031"/>
      <w:r>
        <w:t xml:space="preserve">Figure </w:t>
      </w:r>
      <w:r w:rsidR="005E79ED">
        <w:fldChar w:fldCharType="begin"/>
      </w:r>
      <w:r w:rsidR="005E79ED">
        <w:instrText xml:space="preserve"> SEQ Figure \* ARABIC </w:instrText>
      </w:r>
      <w:r w:rsidR="005E79ED">
        <w:fldChar w:fldCharType="separate"/>
      </w:r>
      <w:r w:rsidR="004F51F1">
        <w:rPr>
          <w:noProof/>
        </w:rPr>
        <w:t>74</w:t>
      </w:r>
      <w:r w:rsidR="005E79ED">
        <w:rPr>
          <w:noProof/>
        </w:rPr>
        <w:fldChar w:fldCharType="end"/>
      </w:r>
      <w:r w:rsidR="00483EE0">
        <w:rPr>
          <w:noProof/>
        </w:rPr>
        <w:t>.</w:t>
      </w:r>
      <w:r>
        <w:t xml:space="preserve"> CRDC Survey Tool File Upload Element Submission Table</w:t>
      </w:r>
      <w:bookmarkEnd w:id="102"/>
    </w:p>
    <w:p w14:paraId="420B48EC" w14:textId="1526CD75" w:rsidR="007A2C5C" w:rsidRDefault="004379FD" w:rsidP="00534D7F">
      <w:pPr>
        <w:rPr>
          <w:b/>
          <w:i/>
        </w:rPr>
      </w:pPr>
      <w:r>
        <w:t xml:space="preserve">This table shows all </w:t>
      </w:r>
      <w:r w:rsidR="00BB440F">
        <w:t xml:space="preserve">of </w:t>
      </w:r>
      <w:r>
        <w:t>the forms</w:t>
      </w:r>
      <w:r w:rsidR="00F57564">
        <w:t xml:space="preserve"> (by Form ID)</w:t>
      </w:r>
      <w:r>
        <w:t>, elements, and values submitted within the relevant file.</w:t>
      </w:r>
      <w:r w:rsidR="00F57564">
        <w:t xml:space="preserve"> </w:t>
      </w:r>
      <w:r w:rsidR="000D22AB">
        <w:t>Most files will contain a much greater number of submitted element values than are shown in this instance.</w:t>
      </w:r>
    </w:p>
    <w:p w14:paraId="3B5ADBD0" w14:textId="51A9058A" w:rsidR="009034C6" w:rsidRDefault="009034C6" w:rsidP="00317550">
      <w:pPr>
        <w:pStyle w:val="Heading5"/>
      </w:pPr>
      <w:r>
        <w:lastRenderedPageBreak/>
        <w:t>Real</w:t>
      </w:r>
      <w:r w:rsidR="00BB440F">
        <w:t>-</w:t>
      </w:r>
      <w:r>
        <w:t>Time Feedback</w:t>
      </w:r>
    </w:p>
    <w:p w14:paraId="70322855" w14:textId="5C466C60" w:rsidR="006D4D56" w:rsidRPr="00F71284" w:rsidRDefault="00FD1FDF" w:rsidP="006D4D56">
      <w:pPr>
        <w:rPr>
          <w:color w:val="auto"/>
        </w:rPr>
      </w:pPr>
      <w:r>
        <w:rPr>
          <w:color w:val="auto"/>
        </w:rPr>
        <w:t xml:space="preserve">Direct </w:t>
      </w:r>
      <w:r w:rsidR="00F71284">
        <w:rPr>
          <w:color w:val="auto"/>
        </w:rPr>
        <w:t>feedback within the File Upload area consists of the progress bars, Upload History table, and Element Submission table shown above.</w:t>
      </w:r>
      <w:r w:rsidR="00367D0A">
        <w:rPr>
          <w:color w:val="auto"/>
        </w:rPr>
        <w:t xml:space="preserve"> Users may also check the results of their file uploads in the Online Data Entry area </w:t>
      </w:r>
      <w:r w:rsidR="007A2C5C">
        <w:rPr>
          <w:color w:val="auto"/>
        </w:rPr>
        <w:t>or in the Reports</w:t>
      </w:r>
      <w:r w:rsidR="00D144DE">
        <w:rPr>
          <w:color w:val="auto"/>
        </w:rPr>
        <w:t xml:space="preserve"> section of the tool at will, although there may be slight delays in </w:t>
      </w:r>
      <w:r w:rsidR="002249E6">
        <w:rPr>
          <w:color w:val="auto"/>
        </w:rPr>
        <w:t xml:space="preserve">system </w:t>
      </w:r>
      <w:r w:rsidR="00D144DE">
        <w:rPr>
          <w:color w:val="auto"/>
        </w:rPr>
        <w:t>processing logic so that these areas will fully reflect the newly uploaded data.</w:t>
      </w:r>
    </w:p>
    <w:p w14:paraId="3DD88E4B" w14:textId="4E809094" w:rsidR="009034C6" w:rsidRDefault="009034C6" w:rsidP="00317550">
      <w:pPr>
        <w:pStyle w:val="Heading5"/>
      </w:pPr>
      <w:r>
        <w:t>Data Submission Reports</w:t>
      </w:r>
    </w:p>
    <w:p w14:paraId="25DA75E7" w14:textId="14B898A3" w:rsidR="00B73A98" w:rsidRDefault="00F71284" w:rsidP="006D4D56">
      <w:pPr>
        <w:rPr>
          <w:color w:val="auto"/>
        </w:rPr>
      </w:pPr>
      <w:r w:rsidRPr="00624CFD">
        <w:rPr>
          <w:color w:val="auto"/>
        </w:rPr>
        <w:t>At this time, data submission reports consist of the Element Submission tables discussed above</w:t>
      </w:r>
      <w:r w:rsidR="00367D0A" w:rsidRPr="00624CFD">
        <w:rPr>
          <w:color w:val="auto"/>
        </w:rPr>
        <w:t>,</w:t>
      </w:r>
      <w:r w:rsidRPr="00624CFD">
        <w:rPr>
          <w:color w:val="auto"/>
        </w:rPr>
        <w:t xml:space="preserve"> </w:t>
      </w:r>
      <w:r w:rsidR="00367D0A" w:rsidRPr="00624CFD">
        <w:rPr>
          <w:color w:val="auto"/>
        </w:rPr>
        <w:t>the Error Reports available wi</w:t>
      </w:r>
      <w:r w:rsidR="00D144DE" w:rsidRPr="00624CFD">
        <w:rPr>
          <w:color w:val="auto"/>
        </w:rPr>
        <w:t xml:space="preserve">thin the Online Data Entry area, and the file downloads and other reports </w:t>
      </w:r>
      <w:r w:rsidR="00624CFD">
        <w:rPr>
          <w:color w:val="auto"/>
        </w:rPr>
        <w:t>available in the</w:t>
      </w:r>
      <w:r w:rsidR="00D144DE" w:rsidRPr="00624CFD">
        <w:rPr>
          <w:color w:val="auto"/>
        </w:rPr>
        <w:t xml:space="preserve"> Reports</w:t>
      </w:r>
      <w:r w:rsidR="00624CFD">
        <w:rPr>
          <w:color w:val="auto"/>
        </w:rPr>
        <w:t xml:space="preserve"> section of the tool (see section 2.5 below)</w:t>
      </w:r>
      <w:r w:rsidR="00D144DE" w:rsidRPr="00624CFD">
        <w:rPr>
          <w:color w:val="auto"/>
        </w:rPr>
        <w:t>.</w:t>
      </w:r>
      <w:r w:rsidR="00D144DE">
        <w:rPr>
          <w:color w:val="auto"/>
        </w:rPr>
        <w:t xml:space="preserve"> </w:t>
      </w:r>
    </w:p>
    <w:p w14:paraId="3C022CB8" w14:textId="08C45F10" w:rsidR="006D4D56" w:rsidRPr="00F71284" w:rsidRDefault="00D144DE" w:rsidP="006D4D56">
      <w:pPr>
        <w:rPr>
          <w:color w:val="auto"/>
        </w:rPr>
      </w:pPr>
      <w:r>
        <w:rPr>
          <w:color w:val="auto"/>
        </w:rPr>
        <w:t xml:space="preserve">Of particular interest </w:t>
      </w:r>
      <w:r w:rsidR="00624CFD">
        <w:rPr>
          <w:color w:val="auto"/>
        </w:rPr>
        <w:t xml:space="preserve">in the </w:t>
      </w:r>
      <w:r>
        <w:rPr>
          <w:color w:val="auto"/>
        </w:rPr>
        <w:t xml:space="preserve">Reports </w:t>
      </w:r>
      <w:r w:rsidR="00624CFD">
        <w:rPr>
          <w:color w:val="auto"/>
        </w:rPr>
        <w:t xml:space="preserve">section </w:t>
      </w:r>
      <w:r>
        <w:rPr>
          <w:color w:val="auto"/>
        </w:rPr>
        <w:t xml:space="preserve">is the Error Resolution Report, a downloadable Excel sheet of all detected errors and warnings that may be edited by the user with changed values, reason codes, and comments, and then uploaded </w:t>
      </w:r>
      <w:r w:rsidRPr="00947B24">
        <w:rPr>
          <w:color w:val="auto"/>
        </w:rPr>
        <w:t xml:space="preserve">again using the Add File and </w:t>
      </w:r>
      <w:r w:rsidR="001302A2" w:rsidRPr="00947B24">
        <w:rPr>
          <w:color w:val="auto"/>
        </w:rPr>
        <w:t>Start</w:t>
      </w:r>
      <w:r w:rsidRPr="00947B24">
        <w:rPr>
          <w:color w:val="auto"/>
        </w:rPr>
        <w:t xml:space="preserve"> Upload functionality just discussed.</w:t>
      </w:r>
    </w:p>
    <w:p w14:paraId="64E20902" w14:textId="22E41D8C" w:rsidR="009034C6" w:rsidRDefault="009034C6" w:rsidP="00317550">
      <w:pPr>
        <w:pStyle w:val="Heading5"/>
      </w:pPr>
      <w:r>
        <w:t>Addressing File Upload Issues</w:t>
      </w:r>
    </w:p>
    <w:p w14:paraId="04767A1B" w14:textId="25E06EA4" w:rsidR="006D4D56" w:rsidRPr="006D4D56" w:rsidRDefault="006D4D56" w:rsidP="006D4D56">
      <w:r>
        <w:t>Issues with the data contained in file upload submissions may be addressed either by further file uploads with corrected data</w:t>
      </w:r>
      <w:r w:rsidR="00B73A98">
        <w:t xml:space="preserve"> using the Flat File Submission templates</w:t>
      </w:r>
      <w:r>
        <w:t xml:space="preserve">, file uploads using the </w:t>
      </w:r>
      <w:r w:rsidR="00B73A98">
        <w:t>Error Resolution Report template</w:t>
      </w:r>
      <w:r>
        <w:t xml:space="preserve"> that contain </w:t>
      </w:r>
      <w:r w:rsidR="00B73A98">
        <w:t xml:space="preserve">data </w:t>
      </w:r>
      <w:r w:rsidR="00235246">
        <w:t>corrections and</w:t>
      </w:r>
      <w:r w:rsidR="00B73A98">
        <w:t xml:space="preserve">/or </w:t>
      </w:r>
      <w:r>
        <w:t xml:space="preserve">explanations by means of reason codes </w:t>
      </w:r>
      <w:r w:rsidR="00B73A98">
        <w:t>and</w:t>
      </w:r>
      <w:r>
        <w:t xml:space="preserve"> comments, or handling of individual issues using the Data Entry portion of the CRDC survey tool.</w:t>
      </w:r>
    </w:p>
    <w:p w14:paraId="31A6E8DA" w14:textId="2C34EBD4" w:rsidR="0048518B" w:rsidRDefault="009034C6" w:rsidP="00317550">
      <w:pPr>
        <w:pStyle w:val="Heading3"/>
      </w:pPr>
      <w:bookmarkStart w:id="103" w:name="_Toc395081135"/>
      <w:bookmarkStart w:id="104" w:name="_Toc414628935"/>
      <w:r>
        <w:t xml:space="preserve">Combining </w:t>
      </w:r>
      <w:r w:rsidR="006D4D56">
        <w:t>Reporting</w:t>
      </w:r>
      <w:r>
        <w:t xml:space="preserve"> Methods</w:t>
      </w:r>
      <w:bookmarkEnd w:id="103"/>
      <w:bookmarkEnd w:id="104"/>
    </w:p>
    <w:p w14:paraId="14759804" w14:textId="025D3063" w:rsidR="006D4D56" w:rsidRPr="006D4D56" w:rsidRDefault="00704DB3" w:rsidP="006D4D56">
      <w:r>
        <w:t>The d</w:t>
      </w:r>
      <w:r w:rsidR="006D4D56">
        <w:t xml:space="preserve">ata submitted to the CRDC survey tool using either the Data Entry or File Upload functionality all </w:t>
      </w:r>
      <w:r>
        <w:t xml:space="preserve">go </w:t>
      </w:r>
      <w:r w:rsidR="006D4D56">
        <w:t xml:space="preserve">to the same data stores. As such, some data may be reported using one means while other data </w:t>
      </w:r>
      <w:r>
        <w:t xml:space="preserve">are </w:t>
      </w:r>
      <w:r w:rsidR="006D4D56">
        <w:t xml:space="preserve">submitted using the </w:t>
      </w:r>
      <w:r w:rsidR="006D146E">
        <w:t>other</w:t>
      </w:r>
      <w:r>
        <w:t>,</w:t>
      </w:r>
      <w:r w:rsidR="006D4D56">
        <w:t xml:space="preserve"> and each method may be used to correct or address errors arising from the other.</w:t>
      </w:r>
    </w:p>
    <w:p w14:paraId="1CFD9CEE" w14:textId="77777777" w:rsidR="00AA1CD4" w:rsidRDefault="00AA1CD4">
      <w:pPr>
        <w:tabs>
          <w:tab w:val="clear" w:pos="720"/>
          <w:tab w:val="clear" w:pos="5760"/>
        </w:tabs>
        <w:spacing w:before="0" w:after="0"/>
        <w:ind w:right="0"/>
        <w:rPr>
          <w:b/>
          <w:sz w:val="24"/>
          <w:szCs w:val="24"/>
        </w:rPr>
      </w:pPr>
      <w:bookmarkStart w:id="105" w:name="_Toc395081137"/>
      <w:r>
        <w:br w:type="page"/>
      </w:r>
    </w:p>
    <w:p w14:paraId="6E450136" w14:textId="683038BD" w:rsidR="007D3671" w:rsidRDefault="0048518B" w:rsidP="00317550">
      <w:pPr>
        <w:pStyle w:val="Heading2"/>
      </w:pPr>
      <w:bookmarkStart w:id="106" w:name="_Toc414628936"/>
      <w:r>
        <w:lastRenderedPageBreak/>
        <w:t>R</w:t>
      </w:r>
      <w:r w:rsidR="007D3671">
        <w:t>esources Page</w:t>
      </w:r>
      <w:bookmarkEnd w:id="106"/>
    </w:p>
    <w:p w14:paraId="60CC283C" w14:textId="77777777" w:rsidR="007D3671" w:rsidRDefault="007D3671" w:rsidP="007D3671">
      <w:pPr>
        <w:pStyle w:val="Heading3"/>
      </w:pPr>
      <w:bookmarkStart w:id="107" w:name="_Toc414628937"/>
      <w:r>
        <w:t>Purpose/Function</w:t>
      </w:r>
      <w:bookmarkEnd w:id="107"/>
    </w:p>
    <w:p w14:paraId="7CD71AB6" w14:textId="401B2E1E" w:rsidR="007D3671" w:rsidRDefault="007D3671" w:rsidP="007D3671">
      <w:r>
        <w:t xml:space="preserve">The purpose of the Resources section of the tool is to provide a consolidated resources </w:t>
      </w:r>
      <w:r w:rsidR="00235246">
        <w:t>page where</w:t>
      </w:r>
      <w:r>
        <w:t xml:space="preserve"> users can go for contact information, important and helpful links, and downloads of documents relevant to the data collection.</w:t>
      </w:r>
    </w:p>
    <w:p w14:paraId="495C79C1" w14:textId="54F412C7" w:rsidR="007D3671" w:rsidRDefault="007D3671" w:rsidP="007D3671">
      <w:pPr>
        <w:pStyle w:val="Heading3"/>
        <w:numPr>
          <w:ilvl w:val="2"/>
          <w:numId w:val="38"/>
        </w:numPr>
      </w:pPr>
      <w:bookmarkStart w:id="108" w:name="_Toc414628938"/>
      <w:r>
        <w:t>Access</w:t>
      </w:r>
      <w:bookmarkEnd w:id="108"/>
    </w:p>
    <w:p w14:paraId="723FDAC9" w14:textId="72183127" w:rsidR="00781D7A" w:rsidRDefault="007D3671" w:rsidP="007D3671">
      <w:r>
        <w:t xml:space="preserve">The Resources page may be accessed from any screen within the tool by selecting the </w:t>
      </w:r>
      <w:r w:rsidRPr="00947B24">
        <w:t>Resources menu link from</w:t>
      </w:r>
      <w:r>
        <w:t xml:space="preserve"> the top-level menu present on each screen. </w:t>
      </w:r>
      <w:r w:rsidR="00AA1CD4">
        <w:t>While constantly being updated, the current Resources page appears as follows</w:t>
      </w:r>
      <w:r w:rsidR="00781D7A">
        <w:t xml:space="preserve"> (see figure 75)</w:t>
      </w:r>
      <w:r w:rsidR="001C6619">
        <w:t>:</w:t>
      </w:r>
    </w:p>
    <w:p w14:paraId="5AB6EC60" w14:textId="3F87712F" w:rsidR="00AA1CD4" w:rsidRDefault="00765383" w:rsidP="00AA1CD4">
      <w:pPr>
        <w:spacing w:before="0"/>
        <w:jc w:val="center"/>
      </w:pPr>
      <w:r>
        <w:rPr>
          <w:noProof/>
        </w:rPr>
        <w:drawing>
          <wp:inline distT="0" distB="0" distL="0" distR="0" wp14:anchorId="4A0DDCEF" wp14:editId="28883E24">
            <wp:extent cx="5577840" cy="364383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9Resources.png"/>
                    <pic:cNvPicPr/>
                  </pic:nvPicPr>
                  <pic:blipFill>
                    <a:blip r:embed="rId89">
                      <a:extLst>
                        <a:ext uri="{28A0092B-C50C-407E-A947-70E740481C1C}">
                          <a14:useLocalDpi xmlns:a14="http://schemas.microsoft.com/office/drawing/2010/main" val="0"/>
                        </a:ext>
                      </a:extLst>
                    </a:blip>
                    <a:stretch>
                      <a:fillRect/>
                    </a:stretch>
                  </pic:blipFill>
                  <pic:spPr>
                    <a:xfrm>
                      <a:off x="0" y="0"/>
                      <a:ext cx="5577840" cy="3643837"/>
                    </a:xfrm>
                    <a:prstGeom prst="rect">
                      <a:avLst/>
                    </a:prstGeom>
                  </pic:spPr>
                </pic:pic>
              </a:graphicData>
            </a:graphic>
          </wp:inline>
        </w:drawing>
      </w:r>
    </w:p>
    <w:p w14:paraId="36970142" w14:textId="68DC2069" w:rsidR="00AA1CD4" w:rsidRDefault="00AA1CD4" w:rsidP="00AA1CD4">
      <w:pPr>
        <w:pStyle w:val="Caption"/>
      </w:pPr>
      <w:bookmarkStart w:id="109" w:name="_Toc414629032"/>
      <w:r>
        <w:t xml:space="preserve">Figure </w:t>
      </w:r>
      <w:r w:rsidR="005E79ED">
        <w:fldChar w:fldCharType="begin"/>
      </w:r>
      <w:r w:rsidR="005E79ED">
        <w:instrText xml:space="preserve"> SEQ Figure \* ARABIC </w:instrText>
      </w:r>
      <w:r w:rsidR="005E79ED">
        <w:fldChar w:fldCharType="separate"/>
      </w:r>
      <w:r w:rsidR="004F51F1">
        <w:rPr>
          <w:noProof/>
        </w:rPr>
        <w:t>75</w:t>
      </w:r>
      <w:r w:rsidR="005E79ED">
        <w:rPr>
          <w:noProof/>
        </w:rPr>
        <w:fldChar w:fldCharType="end"/>
      </w:r>
      <w:r w:rsidR="00781D7A">
        <w:rPr>
          <w:noProof/>
        </w:rPr>
        <w:t>.</w:t>
      </w:r>
      <w:r>
        <w:t xml:space="preserve"> CRDC Survey Tool Resources Page</w:t>
      </w:r>
      <w:bookmarkEnd w:id="109"/>
    </w:p>
    <w:p w14:paraId="2ECF3810" w14:textId="77777777" w:rsidR="00AA1CD4" w:rsidRPr="007D3671" w:rsidRDefault="00AA1CD4" w:rsidP="007D3671"/>
    <w:p w14:paraId="4CFE0D99" w14:textId="77777777" w:rsidR="007D3671" w:rsidRPr="007D3671" w:rsidRDefault="007D3671" w:rsidP="007D3671"/>
    <w:p w14:paraId="6AE4D79B" w14:textId="77777777" w:rsidR="00AA1CD4" w:rsidRDefault="00AA1CD4">
      <w:pPr>
        <w:tabs>
          <w:tab w:val="clear" w:pos="720"/>
          <w:tab w:val="clear" w:pos="5760"/>
        </w:tabs>
        <w:spacing w:before="0" w:after="0"/>
        <w:ind w:right="0"/>
        <w:rPr>
          <w:b/>
          <w:sz w:val="24"/>
          <w:szCs w:val="24"/>
        </w:rPr>
      </w:pPr>
      <w:r>
        <w:br w:type="page"/>
      </w:r>
    </w:p>
    <w:p w14:paraId="253F772B" w14:textId="11C9B365" w:rsidR="0048518B" w:rsidRPr="004121B4" w:rsidRDefault="007D3671" w:rsidP="00317550">
      <w:pPr>
        <w:pStyle w:val="Heading2"/>
      </w:pPr>
      <w:bookmarkStart w:id="110" w:name="_Toc414628939"/>
      <w:r>
        <w:lastRenderedPageBreak/>
        <w:t>R</w:t>
      </w:r>
      <w:r w:rsidR="0048518B">
        <w:t>eport</w:t>
      </w:r>
      <w:bookmarkEnd w:id="105"/>
      <w:r w:rsidR="00C200F3">
        <w:t>s</w:t>
      </w:r>
      <w:bookmarkEnd w:id="110"/>
    </w:p>
    <w:p w14:paraId="0ECB602D" w14:textId="77777777" w:rsidR="0048518B" w:rsidRDefault="0048518B" w:rsidP="00317550">
      <w:pPr>
        <w:pStyle w:val="Heading3"/>
      </w:pPr>
      <w:bookmarkStart w:id="111" w:name="_Toc395081138"/>
      <w:bookmarkStart w:id="112" w:name="_Toc414628940"/>
      <w:r>
        <w:t>Purpose/Function</w:t>
      </w:r>
      <w:bookmarkEnd w:id="111"/>
      <w:bookmarkEnd w:id="112"/>
    </w:p>
    <w:p w14:paraId="6B1E7741" w14:textId="4C15F791" w:rsidR="00367D0A" w:rsidRDefault="00367D0A" w:rsidP="00367D0A">
      <w:r>
        <w:t xml:space="preserve">The purpose of the Reports section of the </w:t>
      </w:r>
      <w:r w:rsidR="00002DC9">
        <w:t xml:space="preserve">tool is to </w:t>
      </w:r>
      <w:r w:rsidR="007E4A1A">
        <w:t>provide the user’s primary access to reporting functionality</w:t>
      </w:r>
      <w:r w:rsidR="00002DC9">
        <w:t xml:space="preserve">. </w:t>
      </w:r>
      <w:r w:rsidR="007E4A1A">
        <w:t>The</w:t>
      </w:r>
      <w:r w:rsidR="00E9079D">
        <w:t xml:space="preserve"> Reports screen</w:t>
      </w:r>
      <w:r w:rsidR="00002DC9">
        <w:t xml:space="preserve"> supports the download of </w:t>
      </w:r>
      <w:r w:rsidR="00D13435">
        <w:t xml:space="preserve">four </w:t>
      </w:r>
      <w:r w:rsidR="007106A4">
        <w:t xml:space="preserve">report types: </w:t>
      </w:r>
      <w:r w:rsidR="00D13435">
        <w:t xml:space="preserve">the </w:t>
      </w:r>
      <w:r w:rsidR="007106A4" w:rsidRPr="007E4A1A">
        <w:t xml:space="preserve">LEA Submissions </w:t>
      </w:r>
      <w:r w:rsidR="00D13435">
        <w:t>Download</w:t>
      </w:r>
      <w:r w:rsidR="007106A4" w:rsidRPr="007E4A1A">
        <w:t>, the Error Resolution Report, the LEA Submission Progress Report</w:t>
      </w:r>
      <w:r w:rsidR="00D13435">
        <w:t>, and the User Access Report</w:t>
      </w:r>
      <w:r w:rsidR="007106A4" w:rsidRPr="007E4A1A">
        <w:t>.</w:t>
      </w:r>
      <w:r w:rsidR="00E9079D" w:rsidRPr="007E4A1A">
        <w:t xml:space="preserve"> </w:t>
      </w:r>
      <w:r w:rsidR="007E4A1A">
        <w:t>There also exist reporting functions and reports available from other screens.</w:t>
      </w:r>
      <w:r w:rsidR="00D13435">
        <w:t xml:space="preserve"> In order to access this feature, the user must first select the Reports menu item in the top-level menu. This brings the user to the following screen</w:t>
      </w:r>
      <w:r w:rsidR="00947B24">
        <w:t xml:space="preserve"> (see figure 76)</w:t>
      </w:r>
      <w:r w:rsidR="00D13435">
        <w:t>.</w:t>
      </w:r>
    </w:p>
    <w:p w14:paraId="384E24CE" w14:textId="77777777" w:rsidR="008276C5" w:rsidRDefault="008276C5" w:rsidP="008276C5">
      <w:pPr>
        <w:spacing w:before="0"/>
        <w:jc w:val="center"/>
      </w:pPr>
      <w:r>
        <w:rPr>
          <w:noProof/>
        </w:rPr>
        <w:drawing>
          <wp:inline distT="0" distB="0" distL="0" distR="0" wp14:anchorId="3A356FC9" wp14:editId="37534D9F">
            <wp:extent cx="3904488" cy="608076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0Reports.png"/>
                    <pic:cNvPicPr/>
                  </pic:nvPicPr>
                  <pic:blipFill>
                    <a:blip r:embed="rId90">
                      <a:extLst>
                        <a:ext uri="{28A0092B-C50C-407E-A947-70E740481C1C}">
                          <a14:useLocalDpi xmlns:a14="http://schemas.microsoft.com/office/drawing/2010/main" val="0"/>
                        </a:ext>
                      </a:extLst>
                    </a:blip>
                    <a:stretch>
                      <a:fillRect/>
                    </a:stretch>
                  </pic:blipFill>
                  <pic:spPr>
                    <a:xfrm>
                      <a:off x="0" y="0"/>
                      <a:ext cx="3904488" cy="6080760"/>
                    </a:xfrm>
                    <a:prstGeom prst="rect">
                      <a:avLst/>
                    </a:prstGeom>
                  </pic:spPr>
                </pic:pic>
              </a:graphicData>
            </a:graphic>
          </wp:inline>
        </w:drawing>
      </w:r>
    </w:p>
    <w:p w14:paraId="34BFAC9F" w14:textId="79EB872C" w:rsidR="008276C5" w:rsidRPr="00367D0A" w:rsidRDefault="008276C5" w:rsidP="00534D7F">
      <w:pPr>
        <w:pStyle w:val="Caption"/>
      </w:pPr>
      <w:bookmarkStart w:id="113" w:name="_Toc414629033"/>
      <w:r>
        <w:t xml:space="preserve">Figure </w:t>
      </w:r>
      <w:r w:rsidR="005E79ED">
        <w:fldChar w:fldCharType="begin"/>
      </w:r>
      <w:r w:rsidR="005E79ED">
        <w:instrText xml:space="preserve"> SEQ Figure \* ARABIC </w:instrText>
      </w:r>
      <w:r w:rsidR="005E79ED">
        <w:fldChar w:fldCharType="separate"/>
      </w:r>
      <w:r w:rsidR="004F51F1">
        <w:rPr>
          <w:noProof/>
        </w:rPr>
        <w:t>76</w:t>
      </w:r>
      <w:r w:rsidR="005E79ED">
        <w:rPr>
          <w:noProof/>
        </w:rPr>
        <w:fldChar w:fldCharType="end"/>
      </w:r>
      <w:r w:rsidR="00947B24">
        <w:rPr>
          <w:noProof/>
        </w:rPr>
        <w:t>.</w:t>
      </w:r>
      <w:r>
        <w:t xml:space="preserve"> CRDC Survey Tool File Reports Screen</w:t>
      </w:r>
      <w:bookmarkEnd w:id="113"/>
    </w:p>
    <w:p w14:paraId="770F1799" w14:textId="4BC16CE3" w:rsidR="00D02973" w:rsidRDefault="00666A26" w:rsidP="00317550">
      <w:pPr>
        <w:pStyle w:val="Heading3"/>
      </w:pPr>
      <w:bookmarkStart w:id="114" w:name="_Toc411950356"/>
      <w:bookmarkStart w:id="115" w:name="_Toc411950357"/>
      <w:bookmarkStart w:id="116" w:name="_Toc411950358"/>
      <w:bookmarkStart w:id="117" w:name="_Toc411950359"/>
      <w:bookmarkStart w:id="118" w:name="_Toc411950360"/>
      <w:bookmarkStart w:id="119" w:name="_Toc411950361"/>
      <w:bookmarkStart w:id="120" w:name="_Toc411950362"/>
      <w:bookmarkStart w:id="121" w:name="_Toc411950363"/>
      <w:bookmarkStart w:id="122" w:name="_Toc411950364"/>
      <w:bookmarkStart w:id="123" w:name="_Toc411950365"/>
      <w:bookmarkStart w:id="124" w:name="_Toc411950366"/>
      <w:bookmarkStart w:id="125" w:name="_Toc411950367"/>
      <w:bookmarkStart w:id="126" w:name="_Toc414628941"/>
      <w:bookmarkEnd w:id="114"/>
      <w:bookmarkEnd w:id="115"/>
      <w:bookmarkEnd w:id="116"/>
      <w:bookmarkEnd w:id="117"/>
      <w:bookmarkEnd w:id="118"/>
      <w:bookmarkEnd w:id="119"/>
      <w:bookmarkEnd w:id="120"/>
      <w:bookmarkEnd w:id="121"/>
      <w:bookmarkEnd w:id="122"/>
      <w:bookmarkEnd w:id="123"/>
      <w:bookmarkEnd w:id="124"/>
      <w:bookmarkEnd w:id="125"/>
      <w:r>
        <w:lastRenderedPageBreak/>
        <w:t>LEA Submissions Report</w:t>
      </w:r>
      <w:bookmarkEnd w:id="126"/>
    </w:p>
    <w:p w14:paraId="78D03768" w14:textId="505E04A5" w:rsidR="00002DC9" w:rsidRDefault="00002DC9" w:rsidP="00534D7F">
      <w:pPr>
        <w:tabs>
          <w:tab w:val="clear" w:pos="720"/>
          <w:tab w:val="clear" w:pos="5760"/>
        </w:tabs>
        <w:spacing w:before="0"/>
        <w:ind w:right="0"/>
      </w:pPr>
      <w:r>
        <w:t xml:space="preserve">The </w:t>
      </w:r>
      <w:r w:rsidR="00666A26">
        <w:t>LEA Submissions Report is a CSV report on all LEA and school data submitted to date, plus a PDF certification form, downloadable in the form of a compressed zip file.</w:t>
      </w:r>
      <w:r>
        <w:t xml:space="preserve"> </w:t>
      </w:r>
      <w:r w:rsidR="00666A26">
        <w:t>Selecting the Download Zipped LEA Submissions button starts the download process. Selecting Open</w:t>
      </w:r>
      <w:r w:rsidR="007234A9">
        <w:t>,</w:t>
      </w:r>
      <w:r w:rsidR="00666A26">
        <w:t xml:space="preserve"> or Save and then Open</w:t>
      </w:r>
      <w:r w:rsidR="007234A9">
        <w:t>,</w:t>
      </w:r>
      <w:r w:rsidR="00666A26">
        <w:t xml:space="preserve"> results in a view of the zip file as follows</w:t>
      </w:r>
      <w:r w:rsidR="00947B24">
        <w:t xml:space="preserve"> (see figure 77)</w:t>
      </w:r>
      <w:r w:rsidR="00666A26">
        <w:t>.</w:t>
      </w:r>
    </w:p>
    <w:p w14:paraId="5D13F3CA" w14:textId="208E80E3" w:rsidR="007D3671" w:rsidRDefault="00666A26" w:rsidP="007D3671">
      <w:pPr>
        <w:spacing w:before="0"/>
        <w:jc w:val="center"/>
      </w:pPr>
      <w:r>
        <w:rPr>
          <w:noProof/>
        </w:rPr>
        <w:drawing>
          <wp:inline distT="0" distB="0" distL="0" distR="0" wp14:anchorId="15F34222" wp14:editId="6FCF36E1">
            <wp:extent cx="5943600" cy="12534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1LEASubmissionsZip.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1253490"/>
                    </a:xfrm>
                    <a:prstGeom prst="rect">
                      <a:avLst/>
                    </a:prstGeom>
                  </pic:spPr>
                </pic:pic>
              </a:graphicData>
            </a:graphic>
          </wp:inline>
        </w:drawing>
      </w:r>
    </w:p>
    <w:p w14:paraId="617C640C" w14:textId="00E9D3FE" w:rsidR="007D3671" w:rsidRDefault="007D3671" w:rsidP="007D3671">
      <w:pPr>
        <w:pStyle w:val="Caption"/>
      </w:pPr>
      <w:bookmarkStart w:id="127" w:name="_Toc414629034"/>
      <w:r>
        <w:t xml:space="preserve">Figure </w:t>
      </w:r>
      <w:r w:rsidR="005E79ED">
        <w:fldChar w:fldCharType="begin"/>
      </w:r>
      <w:r w:rsidR="005E79ED">
        <w:instrText xml:space="preserve"> SEQ Figure \* ARABIC </w:instrText>
      </w:r>
      <w:r w:rsidR="005E79ED">
        <w:fldChar w:fldCharType="separate"/>
      </w:r>
      <w:r w:rsidR="004F51F1">
        <w:rPr>
          <w:noProof/>
        </w:rPr>
        <w:t>77</w:t>
      </w:r>
      <w:r w:rsidR="005E79ED">
        <w:rPr>
          <w:noProof/>
        </w:rPr>
        <w:fldChar w:fldCharType="end"/>
      </w:r>
      <w:r w:rsidR="00947B24">
        <w:rPr>
          <w:noProof/>
        </w:rPr>
        <w:t>.</w:t>
      </w:r>
      <w:r>
        <w:t xml:space="preserve"> CRDC Survey Tool File Reports Download</w:t>
      </w:r>
      <w:bookmarkEnd w:id="127"/>
    </w:p>
    <w:p w14:paraId="66E0E73D" w14:textId="01C758F6" w:rsidR="007D3671" w:rsidRDefault="007D3671" w:rsidP="00002DC9">
      <w:r>
        <w:t xml:space="preserve">The individual CSV files may be opened in Excel or another spreadsheet program, or in a text editor to see the raw format. </w:t>
      </w:r>
      <w:r w:rsidR="00947B24">
        <w:t>Figure 78</w:t>
      </w:r>
      <w:r>
        <w:t xml:space="preserve"> below </w:t>
      </w:r>
      <w:r w:rsidRPr="0075278C">
        <w:t>illustrates how a Schools in LEA file</w:t>
      </w:r>
      <w:r>
        <w:t xml:space="preserve"> </w:t>
      </w:r>
      <w:r w:rsidR="0075278C">
        <w:t xml:space="preserve">(the file containing School Form data for schools within a given LEA) </w:t>
      </w:r>
      <w:r>
        <w:t>might look in Excel.</w:t>
      </w:r>
    </w:p>
    <w:p w14:paraId="44BB5530" w14:textId="0D8D1B7E" w:rsidR="007D3671" w:rsidRDefault="001A7511" w:rsidP="007D3671">
      <w:pPr>
        <w:spacing w:before="0"/>
        <w:jc w:val="center"/>
      </w:pPr>
      <w:r>
        <w:rPr>
          <w:noProof/>
        </w:rPr>
        <w:drawing>
          <wp:inline distT="0" distB="0" distL="0" distR="0" wp14:anchorId="796463A6" wp14:editId="5D373426">
            <wp:extent cx="5943600" cy="1219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2LEASubmissionExcel.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p>
    <w:p w14:paraId="61BFFA5C" w14:textId="31C70989" w:rsidR="007D3671" w:rsidRDefault="007D3671" w:rsidP="007D3671">
      <w:pPr>
        <w:pStyle w:val="Caption"/>
      </w:pPr>
      <w:bookmarkStart w:id="128" w:name="_Toc414629035"/>
      <w:r>
        <w:t xml:space="preserve">Figure </w:t>
      </w:r>
      <w:r w:rsidR="005E79ED">
        <w:fldChar w:fldCharType="begin"/>
      </w:r>
      <w:r w:rsidR="005E79ED">
        <w:instrText xml:space="preserve"> SEQ Figure \* ARABIC </w:instrText>
      </w:r>
      <w:r w:rsidR="005E79ED">
        <w:fldChar w:fldCharType="separate"/>
      </w:r>
      <w:r w:rsidR="004F51F1">
        <w:rPr>
          <w:noProof/>
        </w:rPr>
        <w:t>78</w:t>
      </w:r>
      <w:r w:rsidR="005E79ED">
        <w:rPr>
          <w:noProof/>
        </w:rPr>
        <w:fldChar w:fldCharType="end"/>
      </w:r>
      <w:r w:rsidR="00947B24">
        <w:rPr>
          <w:noProof/>
        </w:rPr>
        <w:t>.</w:t>
      </w:r>
      <w:r>
        <w:t xml:space="preserve"> CRDC Survey Tool Downloaded Report in Excel</w:t>
      </w:r>
      <w:bookmarkEnd w:id="128"/>
    </w:p>
    <w:p w14:paraId="7A6B1B7B" w14:textId="282F98C1" w:rsidR="00581155" w:rsidRDefault="001A7511" w:rsidP="00534D7F">
      <w:pPr>
        <w:rPr>
          <w:b/>
        </w:rPr>
      </w:pPr>
      <w:r>
        <w:t>These CSV files may be used for purposes of review, or edited and then uploaded using the File Upload functionality in order to submit new or changed data.</w:t>
      </w:r>
    </w:p>
    <w:p w14:paraId="0FD52976" w14:textId="77777777" w:rsidR="00D13435" w:rsidRDefault="00D13435">
      <w:pPr>
        <w:tabs>
          <w:tab w:val="clear" w:pos="720"/>
          <w:tab w:val="clear" w:pos="5760"/>
        </w:tabs>
        <w:spacing w:before="0" w:after="0"/>
        <w:ind w:right="0"/>
        <w:rPr>
          <w:b/>
        </w:rPr>
      </w:pPr>
      <w:r>
        <w:br w:type="page"/>
      </w:r>
    </w:p>
    <w:p w14:paraId="4F9606A4" w14:textId="6E2801AD" w:rsidR="001A7511" w:rsidRDefault="001A7511" w:rsidP="001A7511">
      <w:pPr>
        <w:pStyle w:val="Heading3"/>
      </w:pPr>
      <w:bookmarkStart w:id="129" w:name="_Toc414628942"/>
      <w:r>
        <w:lastRenderedPageBreak/>
        <w:t>Error Resolution Report</w:t>
      </w:r>
      <w:bookmarkEnd w:id="129"/>
    </w:p>
    <w:p w14:paraId="3F0AEA52" w14:textId="2C86DCA3" w:rsidR="001A7511" w:rsidRDefault="001A7511" w:rsidP="001A7511">
      <w:r w:rsidRPr="00872FE4">
        <w:t xml:space="preserve">As already mentioned under section </w:t>
      </w:r>
      <w:r w:rsidR="00872FE4" w:rsidRPr="00872FE4">
        <w:t>2.3.2 (</w:t>
      </w:r>
      <w:r w:rsidRPr="00872FE4">
        <w:t>on File Upload</w:t>
      </w:r>
      <w:r w:rsidR="001F6E3B" w:rsidRPr="00872FE4">
        <w:t xml:space="preserve"> functionality</w:t>
      </w:r>
      <w:r w:rsidR="00872FE4" w:rsidRPr="00872FE4">
        <w:t>)</w:t>
      </w:r>
      <w:r w:rsidR="001F6E3B" w:rsidRPr="00872FE4">
        <w:t xml:space="preserve">, the Error Resolution Report </w:t>
      </w:r>
      <w:r w:rsidR="00DB3B76" w:rsidRPr="002B6BD5">
        <w:t xml:space="preserve">not only </w:t>
      </w:r>
      <w:r w:rsidR="001F6E3B" w:rsidRPr="002B6BD5">
        <w:t>provides a list of all Errors and Warning</w:t>
      </w:r>
      <w:r w:rsidR="00EC12CC">
        <w:t>s</w:t>
      </w:r>
      <w:r w:rsidR="001F6E3B" w:rsidRPr="002B6BD5">
        <w:t xml:space="preserve"> based on the da</w:t>
      </w:r>
      <w:r w:rsidR="00DB3B76" w:rsidRPr="002B6BD5">
        <w:t>ta as currently submitted, but may also be edited to either change submitted data values or to provide explanations</w:t>
      </w:r>
      <w:r w:rsidR="00DB3B76">
        <w:t xml:space="preserve"> for reason codes and/or comments, then uploaded as a CSV file in order to submit the new data</w:t>
      </w:r>
      <w:r w:rsidR="00947B24">
        <w:t>.</w:t>
      </w:r>
      <w:r w:rsidR="00143E74">
        <w:t xml:space="preserve"> (Note that users may also use the Online Data </w:t>
      </w:r>
      <w:r w:rsidR="00235246">
        <w:t>Entry tool</w:t>
      </w:r>
      <w:r w:rsidR="00143E74">
        <w:t xml:space="preserve"> to review and revise data</w:t>
      </w:r>
      <w:r w:rsidR="00947B24">
        <w:t>.</w:t>
      </w:r>
      <w:r w:rsidR="00143E74">
        <w:t>)</w:t>
      </w:r>
      <w:r w:rsidR="00DB3B76">
        <w:t xml:space="preserve"> </w:t>
      </w:r>
      <w:r w:rsidR="00C318FF">
        <w:t>To view</w:t>
      </w:r>
      <w:r w:rsidR="00143E74">
        <w:t xml:space="preserve"> and edit the Error Resolution Report</w:t>
      </w:r>
      <w:r w:rsidR="00DB3B76">
        <w:t xml:space="preserve">, the user must first download </w:t>
      </w:r>
      <w:r w:rsidR="00E56421">
        <w:t>it</w:t>
      </w:r>
      <w:r w:rsidR="00DB3B76">
        <w:t xml:space="preserve"> from the Reports screen</w:t>
      </w:r>
      <w:r w:rsidR="00947B24">
        <w:t xml:space="preserve"> (see figure 79)</w:t>
      </w:r>
      <w:r w:rsidR="00DB3B76">
        <w:t>.</w:t>
      </w:r>
    </w:p>
    <w:p w14:paraId="05676AB7" w14:textId="5BE23B87" w:rsidR="00DB3B76" w:rsidRDefault="00DB3B76" w:rsidP="00DB3B76">
      <w:pPr>
        <w:spacing w:before="0"/>
        <w:jc w:val="center"/>
      </w:pPr>
      <w:r>
        <w:rPr>
          <w:noProof/>
        </w:rPr>
        <w:drawing>
          <wp:inline distT="0" distB="0" distL="0" distR="0" wp14:anchorId="1112872F" wp14:editId="610EF8CC">
            <wp:extent cx="5596128" cy="22860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3ErrorResolutionSelection.png"/>
                    <pic:cNvPicPr/>
                  </pic:nvPicPr>
                  <pic:blipFill>
                    <a:blip r:embed="rId93">
                      <a:extLst>
                        <a:ext uri="{28A0092B-C50C-407E-A947-70E740481C1C}">
                          <a14:useLocalDpi xmlns:a14="http://schemas.microsoft.com/office/drawing/2010/main" val="0"/>
                        </a:ext>
                      </a:extLst>
                    </a:blip>
                    <a:stretch>
                      <a:fillRect/>
                    </a:stretch>
                  </pic:blipFill>
                  <pic:spPr bwMode="auto">
                    <a:xfrm>
                      <a:off x="0" y="0"/>
                      <a:ext cx="5596128" cy="2286000"/>
                    </a:xfrm>
                    <a:prstGeom prst="rect">
                      <a:avLst/>
                    </a:prstGeom>
                    <a:ln>
                      <a:noFill/>
                    </a:ln>
                    <a:extLst>
                      <a:ext uri="{53640926-AAD7-44D8-BBD7-CCE9431645EC}">
                        <a14:shadowObscured xmlns:a14="http://schemas.microsoft.com/office/drawing/2010/main"/>
                      </a:ext>
                    </a:extLst>
                  </pic:spPr>
                </pic:pic>
              </a:graphicData>
            </a:graphic>
          </wp:inline>
        </w:drawing>
      </w:r>
    </w:p>
    <w:p w14:paraId="6B759032" w14:textId="684A179E" w:rsidR="00DB3B76" w:rsidRDefault="00DB3B76" w:rsidP="00DB3B76">
      <w:pPr>
        <w:pStyle w:val="Caption"/>
      </w:pPr>
      <w:bookmarkStart w:id="130" w:name="_Toc414629036"/>
      <w:r>
        <w:t xml:space="preserve">Figure </w:t>
      </w:r>
      <w:r w:rsidR="005E79ED">
        <w:fldChar w:fldCharType="begin"/>
      </w:r>
      <w:r w:rsidR="005E79ED">
        <w:instrText xml:space="preserve"> SEQ Figure \* ARABIC </w:instrText>
      </w:r>
      <w:r w:rsidR="005E79ED">
        <w:fldChar w:fldCharType="separate"/>
      </w:r>
      <w:r w:rsidR="004F51F1">
        <w:rPr>
          <w:noProof/>
        </w:rPr>
        <w:t>79</w:t>
      </w:r>
      <w:r w:rsidR="005E79ED">
        <w:rPr>
          <w:noProof/>
        </w:rPr>
        <w:fldChar w:fldCharType="end"/>
      </w:r>
      <w:r w:rsidR="00926578">
        <w:rPr>
          <w:noProof/>
        </w:rPr>
        <w:t>.</w:t>
      </w:r>
      <w:r>
        <w:t xml:space="preserve"> CRDC Survey Tool Error Resolution Report Selection</w:t>
      </w:r>
      <w:bookmarkEnd w:id="130"/>
    </w:p>
    <w:p w14:paraId="562B17EA" w14:textId="29E59819" w:rsidR="00DB3B76" w:rsidRDefault="00DB3B76" w:rsidP="00B534E9">
      <w:r>
        <w:t>The user is given the option of including submission-level validation checks</w:t>
      </w:r>
      <w:r w:rsidR="00AA1296">
        <w:t xml:space="preserve">. As the explanation beside the check box indicates, submission-level checks compare data across all schools in the district in various ways. Not only does this require significant processing time, but if data </w:t>
      </w:r>
      <w:r w:rsidR="00947B24">
        <w:t xml:space="preserve">have </w:t>
      </w:r>
      <w:r w:rsidR="00AA1296">
        <w:t>been entered for some</w:t>
      </w:r>
      <w:r w:rsidR="00E56421">
        <w:t>,</w:t>
      </w:r>
      <w:r w:rsidR="00AA1296">
        <w:t xml:space="preserve"> but not all</w:t>
      </w:r>
      <w:r w:rsidR="00E56421">
        <w:t>,</w:t>
      </w:r>
      <w:r w:rsidR="00AA1296">
        <w:t xml:space="preserve"> schools</w:t>
      </w:r>
      <w:r w:rsidR="001A04A3">
        <w:t xml:space="preserve"> within the district</w:t>
      </w:r>
      <w:r>
        <w:t xml:space="preserve">, </w:t>
      </w:r>
      <w:r w:rsidR="001A04A3">
        <w:t>these checks</w:t>
      </w:r>
      <w:r>
        <w:t xml:space="preserve"> </w:t>
      </w:r>
      <w:r w:rsidR="001A04A3">
        <w:t xml:space="preserve">can fail in two ways. They may fail to detect issues within the district submission due to insufficient data to work with, or they may return false positives based on expected data being missing. For these reasons, it is most useful to leave the submission-level checks unchecked until the data to be submitted </w:t>
      </w:r>
      <w:r w:rsidR="00947B24">
        <w:t xml:space="preserve">are </w:t>
      </w:r>
      <w:r w:rsidR="001A04A3">
        <w:t>complete</w:t>
      </w:r>
      <w:r w:rsidR="00581155">
        <w:t>.</w:t>
      </w:r>
    </w:p>
    <w:p w14:paraId="1668FE1F" w14:textId="77777777" w:rsidR="00D13435" w:rsidRDefault="00DB3B76" w:rsidP="001A7511">
      <w:r>
        <w:t>Once the user selects the Download Error Resolution Report button, the system will generate the file according to the latest data submitted</w:t>
      </w:r>
      <w:r w:rsidR="00D13435">
        <w:t xml:space="preserve">. </w:t>
      </w:r>
    </w:p>
    <w:p w14:paraId="2092B4CF" w14:textId="77777777" w:rsidR="00D13435" w:rsidRDefault="00D13435">
      <w:pPr>
        <w:tabs>
          <w:tab w:val="clear" w:pos="720"/>
          <w:tab w:val="clear" w:pos="5760"/>
        </w:tabs>
        <w:spacing w:before="0" w:after="0"/>
        <w:ind w:right="0"/>
      </w:pPr>
      <w:r>
        <w:br w:type="page"/>
      </w:r>
    </w:p>
    <w:p w14:paraId="185F4F02" w14:textId="7FED2302" w:rsidR="00DB3B76" w:rsidRDefault="00DB3B76" w:rsidP="001A7511">
      <w:r>
        <w:lastRenderedPageBreak/>
        <w:t>Once downloaded and opened, the resulting file will appear as follows in Excel</w:t>
      </w:r>
      <w:r w:rsidR="00947B24">
        <w:t xml:space="preserve"> (see figure 80)</w:t>
      </w:r>
      <w:r>
        <w:t>:</w:t>
      </w:r>
    </w:p>
    <w:p w14:paraId="3EA03B2B" w14:textId="28A83172" w:rsidR="00DB3B76" w:rsidRDefault="00DE5F9D" w:rsidP="00DB3B76">
      <w:pPr>
        <w:spacing w:before="0"/>
        <w:jc w:val="center"/>
      </w:pPr>
      <w:r>
        <w:rPr>
          <w:noProof/>
        </w:rPr>
        <w:drawing>
          <wp:inline distT="0" distB="0" distL="0" distR="0" wp14:anchorId="577DBBCD" wp14:editId="3D941AB3">
            <wp:extent cx="5948485" cy="3557016"/>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5ErrorResolutionReportExcelPt1.png"/>
                    <pic:cNvPicPr/>
                  </pic:nvPicPr>
                  <pic:blipFill>
                    <a:blip r:embed="rId94">
                      <a:extLst>
                        <a:ext uri="{28A0092B-C50C-407E-A947-70E740481C1C}">
                          <a14:useLocalDpi xmlns:a14="http://schemas.microsoft.com/office/drawing/2010/main" val="0"/>
                        </a:ext>
                      </a:extLst>
                    </a:blip>
                    <a:stretch>
                      <a:fillRect/>
                    </a:stretch>
                  </pic:blipFill>
                  <pic:spPr>
                    <a:xfrm>
                      <a:off x="0" y="0"/>
                      <a:ext cx="5948485" cy="3557016"/>
                    </a:xfrm>
                    <a:prstGeom prst="rect">
                      <a:avLst/>
                    </a:prstGeom>
                  </pic:spPr>
                </pic:pic>
              </a:graphicData>
            </a:graphic>
          </wp:inline>
        </w:drawing>
      </w:r>
    </w:p>
    <w:p w14:paraId="240AAFE6" w14:textId="2D5472BF" w:rsidR="00DB3B76" w:rsidRDefault="00DB3B76" w:rsidP="00DB3B76">
      <w:pPr>
        <w:pStyle w:val="Caption"/>
      </w:pPr>
      <w:bookmarkStart w:id="131" w:name="_Toc414629037"/>
      <w:r>
        <w:t xml:space="preserve">Figure </w:t>
      </w:r>
      <w:r w:rsidR="005E79ED">
        <w:fldChar w:fldCharType="begin"/>
      </w:r>
      <w:r w:rsidR="005E79ED">
        <w:instrText xml:space="preserve"> SEQ Figure \* ARABIC </w:instrText>
      </w:r>
      <w:r w:rsidR="005E79ED">
        <w:fldChar w:fldCharType="separate"/>
      </w:r>
      <w:r w:rsidR="004F51F1">
        <w:rPr>
          <w:noProof/>
        </w:rPr>
        <w:t>80</w:t>
      </w:r>
      <w:r w:rsidR="005E79ED">
        <w:rPr>
          <w:noProof/>
        </w:rPr>
        <w:fldChar w:fldCharType="end"/>
      </w:r>
      <w:r w:rsidR="00947B24">
        <w:rPr>
          <w:noProof/>
        </w:rPr>
        <w:t>.</w:t>
      </w:r>
      <w:r>
        <w:t xml:space="preserve"> CRDC Survey Tool Error Resolution Report </w:t>
      </w:r>
      <w:r w:rsidR="007A5880">
        <w:t xml:space="preserve">in </w:t>
      </w:r>
      <w:r w:rsidR="00DE5F9D">
        <w:t>Excel (Part 1)</w:t>
      </w:r>
      <w:bookmarkEnd w:id="131"/>
    </w:p>
    <w:p w14:paraId="73E48D72" w14:textId="21149300" w:rsidR="00DE5F9D" w:rsidRDefault="00DE5F9D">
      <w:pPr>
        <w:tabs>
          <w:tab w:val="clear" w:pos="720"/>
          <w:tab w:val="clear" w:pos="5760"/>
        </w:tabs>
        <w:spacing w:before="0" w:after="0"/>
        <w:ind w:right="0"/>
      </w:pPr>
      <w:r>
        <w:t xml:space="preserve">Detailed instructions </w:t>
      </w:r>
      <w:r w:rsidR="00947B24">
        <w:t>on using</w:t>
      </w:r>
      <w:r>
        <w:t xml:space="preserve"> the Error Resolution Report as a template for File Upload are provided in the first row</w:t>
      </w:r>
      <w:r w:rsidR="007147F4">
        <w:t xml:space="preserve"> of the Excel file</w:t>
      </w:r>
      <w:r>
        <w:t>.</w:t>
      </w:r>
    </w:p>
    <w:p w14:paraId="48E83EE3" w14:textId="77777777" w:rsidR="00C600DC" w:rsidRDefault="00C600DC">
      <w:pPr>
        <w:tabs>
          <w:tab w:val="clear" w:pos="720"/>
          <w:tab w:val="clear" w:pos="5760"/>
        </w:tabs>
        <w:spacing w:before="0" w:after="0"/>
        <w:ind w:right="0"/>
      </w:pPr>
      <w:r>
        <w:br w:type="page"/>
      </w:r>
    </w:p>
    <w:p w14:paraId="28A78B85" w14:textId="4F9E95BC" w:rsidR="00DB3B76" w:rsidRDefault="00DE5F9D" w:rsidP="001A7511">
      <w:r>
        <w:lastRenderedPageBreak/>
        <w:t xml:space="preserve">If the user scrolls to the right, </w:t>
      </w:r>
      <w:r w:rsidR="00C600DC">
        <w:t xml:space="preserve">they can see </w:t>
      </w:r>
      <w:r>
        <w:t xml:space="preserve">additional columns, including those used to insert </w:t>
      </w:r>
      <w:r w:rsidR="00C600DC">
        <w:t xml:space="preserve">changed element values, </w:t>
      </w:r>
      <w:r>
        <w:t>reason codes</w:t>
      </w:r>
      <w:r w:rsidR="00C600DC">
        <w:t>,</w:t>
      </w:r>
      <w:r>
        <w:t xml:space="preserve"> and comments</w:t>
      </w:r>
      <w:r w:rsidR="007A5880">
        <w:t xml:space="preserve"> (see figure 81)</w:t>
      </w:r>
      <w:r w:rsidR="00C600DC">
        <w:t>.</w:t>
      </w:r>
    </w:p>
    <w:p w14:paraId="76D9A9ED" w14:textId="57A52D33" w:rsidR="00DE5F9D" w:rsidRDefault="00DE5F9D" w:rsidP="00DE5F9D">
      <w:pPr>
        <w:spacing w:before="0"/>
        <w:jc w:val="center"/>
      </w:pPr>
      <w:r>
        <w:rPr>
          <w:noProof/>
        </w:rPr>
        <w:drawing>
          <wp:inline distT="0" distB="0" distL="0" distR="0" wp14:anchorId="76C3DD22" wp14:editId="10B2DFEC">
            <wp:extent cx="5943600" cy="389953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6ErrorResolutionReportExcelPt2.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899535"/>
                    </a:xfrm>
                    <a:prstGeom prst="rect">
                      <a:avLst/>
                    </a:prstGeom>
                  </pic:spPr>
                </pic:pic>
              </a:graphicData>
            </a:graphic>
          </wp:inline>
        </w:drawing>
      </w:r>
    </w:p>
    <w:p w14:paraId="1758F298" w14:textId="63506040" w:rsidR="00DE5F9D" w:rsidRDefault="00DE5F9D" w:rsidP="00DE5F9D">
      <w:pPr>
        <w:pStyle w:val="Caption"/>
      </w:pPr>
      <w:bookmarkStart w:id="132" w:name="_Toc414629038"/>
      <w:r>
        <w:t xml:space="preserve">Figure </w:t>
      </w:r>
      <w:r w:rsidR="005E79ED">
        <w:fldChar w:fldCharType="begin"/>
      </w:r>
      <w:r w:rsidR="005E79ED">
        <w:instrText xml:space="preserve"> SEQ Figure \* ARABIC </w:instrText>
      </w:r>
      <w:r w:rsidR="005E79ED">
        <w:fldChar w:fldCharType="separate"/>
      </w:r>
      <w:r w:rsidR="004F51F1">
        <w:rPr>
          <w:noProof/>
        </w:rPr>
        <w:t>81</w:t>
      </w:r>
      <w:r w:rsidR="005E79ED">
        <w:rPr>
          <w:noProof/>
        </w:rPr>
        <w:fldChar w:fldCharType="end"/>
      </w:r>
      <w:r w:rsidR="007A5880">
        <w:rPr>
          <w:noProof/>
        </w:rPr>
        <w:t>.</w:t>
      </w:r>
      <w:r>
        <w:t xml:space="preserve"> CRDC Survey Tool Error Resolution Report </w:t>
      </w:r>
      <w:r w:rsidR="007A5880">
        <w:t xml:space="preserve">in </w:t>
      </w:r>
      <w:r>
        <w:t>Excel (Part 2)</w:t>
      </w:r>
      <w:bookmarkEnd w:id="132"/>
    </w:p>
    <w:p w14:paraId="3C1ECF7A" w14:textId="296C7B71" w:rsidR="00DE5F9D" w:rsidRDefault="00A76515" w:rsidP="001A7511">
      <w:r>
        <w:t xml:space="preserve">Once all </w:t>
      </w:r>
      <w:r w:rsidR="007A5880">
        <w:t xml:space="preserve">the </w:t>
      </w:r>
      <w:r>
        <w:t xml:space="preserve">desired edits </w:t>
      </w:r>
      <w:r w:rsidR="007A5880">
        <w:t xml:space="preserve">have been </w:t>
      </w:r>
      <w:r>
        <w:t>made</w:t>
      </w:r>
      <w:r w:rsidR="00AE087D">
        <w:t xml:space="preserve">, </w:t>
      </w:r>
      <w:r>
        <w:t xml:space="preserve">the user can </w:t>
      </w:r>
      <w:r w:rsidRPr="004C3EBC">
        <w:t xml:space="preserve">upload </w:t>
      </w:r>
      <w:r w:rsidR="007147F4">
        <w:t>the report</w:t>
      </w:r>
      <w:r w:rsidR="007147F4" w:rsidRPr="004C3EBC">
        <w:t xml:space="preserve"> </w:t>
      </w:r>
      <w:r w:rsidRPr="004C3EBC">
        <w:t>f</w:t>
      </w:r>
      <w:r>
        <w:t>rom the File Upload area of the tool in order to correct and explain issues in the data submission.</w:t>
      </w:r>
    </w:p>
    <w:p w14:paraId="17820E63" w14:textId="26743541" w:rsidR="00A76515" w:rsidRDefault="00A76515" w:rsidP="00A76515">
      <w:pPr>
        <w:pStyle w:val="Heading3"/>
      </w:pPr>
      <w:bookmarkStart w:id="133" w:name="_Toc414628943"/>
      <w:r>
        <w:t>LEA Submission Progress Report</w:t>
      </w:r>
      <w:bookmarkEnd w:id="133"/>
    </w:p>
    <w:p w14:paraId="751E4CC6" w14:textId="3E4B29F0" w:rsidR="00A76515" w:rsidRDefault="00A76515" w:rsidP="001A7511">
      <w:r>
        <w:t xml:space="preserve">The LEA Submission Progress Report is a downloadable report on the submission progress of all LEA and School forms for </w:t>
      </w:r>
      <w:r w:rsidR="007A5880">
        <w:t xml:space="preserve">a </w:t>
      </w:r>
      <w:r>
        <w:t xml:space="preserve">given LEA. The user need only select the Download Submission Progress Report button </w:t>
      </w:r>
      <w:r w:rsidR="007A5880">
        <w:t xml:space="preserve">on </w:t>
      </w:r>
      <w:r>
        <w:t>the Reports screen to download an Excel report in the following format</w:t>
      </w:r>
      <w:r w:rsidR="007A5880">
        <w:t xml:space="preserve"> (see figure 82)</w:t>
      </w:r>
      <w:r>
        <w:t>.</w:t>
      </w:r>
    </w:p>
    <w:p w14:paraId="48D4CA41" w14:textId="57FEDA62" w:rsidR="00A76515" w:rsidRDefault="00A76515" w:rsidP="00A76515">
      <w:pPr>
        <w:spacing w:before="0"/>
        <w:jc w:val="center"/>
      </w:pPr>
      <w:r>
        <w:rPr>
          <w:noProof/>
        </w:rPr>
        <w:drawing>
          <wp:inline distT="0" distB="0" distL="0" distR="0" wp14:anchorId="670CD331" wp14:editId="3E2EE4D8">
            <wp:extent cx="5586984" cy="80467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7LEASubmissionProgressExcel.png"/>
                    <pic:cNvPicPr/>
                  </pic:nvPicPr>
                  <pic:blipFill>
                    <a:blip r:embed="rId96">
                      <a:extLst>
                        <a:ext uri="{28A0092B-C50C-407E-A947-70E740481C1C}">
                          <a14:useLocalDpi xmlns:a14="http://schemas.microsoft.com/office/drawing/2010/main" val="0"/>
                        </a:ext>
                      </a:extLst>
                    </a:blip>
                    <a:stretch>
                      <a:fillRect/>
                    </a:stretch>
                  </pic:blipFill>
                  <pic:spPr bwMode="auto">
                    <a:xfrm>
                      <a:off x="0" y="0"/>
                      <a:ext cx="5586984" cy="804672"/>
                    </a:xfrm>
                    <a:prstGeom prst="rect">
                      <a:avLst/>
                    </a:prstGeom>
                    <a:ln>
                      <a:noFill/>
                    </a:ln>
                    <a:extLst>
                      <a:ext uri="{53640926-AAD7-44D8-BBD7-CCE9431645EC}">
                        <a14:shadowObscured xmlns:a14="http://schemas.microsoft.com/office/drawing/2010/main"/>
                      </a:ext>
                    </a:extLst>
                  </pic:spPr>
                </pic:pic>
              </a:graphicData>
            </a:graphic>
          </wp:inline>
        </w:drawing>
      </w:r>
    </w:p>
    <w:p w14:paraId="265FFFD3" w14:textId="6758180B" w:rsidR="00D13435" w:rsidRDefault="00A76515" w:rsidP="00A76515">
      <w:pPr>
        <w:pStyle w:val="Caption"/>
      </w:pPr>
      <w:bookmarkStart w:id="134" w:name="_Toc414629039"/>
      <w:r>
        <w:t xml:space="preserve">Figure </w:t>
      </w:r>
      <w:r w:rsidR="005E79ED">
        <w:fldChar w:fldCharType="begin"/>
      </w:r>
      <w:r w:rsidR="005E79ED">
        <w:instrText xml:space="preserve"> SEQ Figure \* ARABIC </w:instrText>
      </w:r>
      <w:r w:rsidR="005E79ED">
        <w:fldChar w:fldCharType="separate"/>
      </w:r>
      <w:r w:rsidR="004F51F1">
        <w:rPr>
          <w:noProof/>
        </w:rPr>
        <w:t>82</w:t>
      </w:r>
      <w:r w:rsidR="005E79ED">
        <w:rPr>
          <w:noProof/>
        </w:rPr>
        <w:fldChar w:fldCharType="end"/>
      </w:r>
      <w:r w:rsidR="007A5880">
        <w:rPr>
          <w:noProof/>
        </w:rPr>
        <w:t>.</w:t>
      </w:r>
      <w:r>
        <w:t xml:space="preserve"> CRDC Survey Tool LEA Submission Progress Report </w:t>
      </w:r>
      <w:r w:rsidR="007A5880">
        <w:t xml:space="preserve">in </w:t>
      </w:r>
      <w:r>
        <w:t>Excel</w:t>
      </w:r>
      <w:bookmarkEnd w:id="134"/>
    </w:p>
    <w:p w14:paraId="694CD76B" w14:textId="77777777" w:rsidR="00D13435" w:rsidRDefault="00D13435">
      <w:pPr>
        <w:tabs>
          <w:tab w:val="clear" w:pos="720"/>
          <w:tab w:val="clear" w:pos="5760"/>
        </w:tabs>
        <w:spacing w:before="0" w:after="0"/>
        <w:ind w:right="0"/>
        <w:rPr>
          <w:rFonts w:ascii="Times New Roman" w:hAnsi="Times New Roman"/>
          <w:b/>
          <w:bCs/>
          <w:color w:val="auto"/>
        </w:rPr>
      </w:pPr>
      <w:r>
        <w:br w:type="page"/>
      </w:r>
    </w:p>
    <w:p w14:paraId="2A04FA81" w14:textId="7F25957F" w:rsidR="00A76515" w:rsidRDefault="00D13435" w:rsidP="00534D7F">
      <w:pPr>
        <w:pStyle w:val="Heading3"/>
      </w:pPr>
      <w:bookmarkStart w:id="135" w:name="_Toc414628944"/>
      <w:r>
        <w:lastRenderedPageBreak/>
        <w:t>User Access Report</w:t>
      </w:r>
      <w:bookmarkEnd w:id="135"/>
    </w:p>
    <w:p w14:paraId="3D42EE56" w14:textId="5ED9C5C5" w:rsidR="00834455" w:rsidRDefault="00D13435" w:rsidP="00534D7F">
      <w:pPr>
        <w:rPr>
          <w:b/>
        </w:rPr>
      </w:pPr>
      <w:r>
        <w:t xml:space="preserve">The selection of Show User Access Report simply takes the user to the same screen as </w:t>
      </w:r>
      <w:r w:rsidR="005F625F">
        <w:t>was previously shown to be accessible from the User Access item on the main User Menu.</w:t>
      </w:r>
    </w:p>
    <w:p w14:paraId="56628C42" w14:textId="42C5E730" w:rsidR="007E4A1A" w:rsidRDefault="007E4A1A" w:rsidP="007E4A1A">
      <w:pPr>
        <w:pStyle w:val="Heading3"/>
      </w:pPr>
      <w:bookmarkStart w:id="136" w:name="_Toc414628945"/>
      <w:r>
        <w:t>Additional Reporting Functionality</w:t>
      </w:r>
      <w:bookmarkEnd w:id="136"/>
    </w:p>
    <w:p w14:paraId="012E2952" w14:textId="028563BA" w:rsidR="00834455" w:rsidRPr="00834455" w:rsidRDefault="00834455" w:rsidP="00B534E9">
      <w:r>
        <w:t xml:space="preserve">While the Reports screen is intended as the primary point through which to access reporting functionality, other areas </w:t>
      </w:r>
      <w:r w:rsidR="00C318FF">
        <w:t xml:space="preserve">do exist </w:t>
      </w:r>
      <w:r>
        <w:t>within the tool where the user can access reports and feedback on submission status, progress, and errors.</w:t>
      </w:r>
    </w:p>
    <w:p w14:paraId="7481136F" w14:textId="1DAB91BA" w:rsidR="007E4A1A" w:rsidRDefault="007E4A1A" w:rsidP="00B534E9">
      <w:pPr>
        <w:pStyle w:val="Heading4"/>
      </w:pPr>
      <w:r>
        <w:t>Submission Status Reporting</w:t>
      </w:r>
    </w:p>
    <w:p w14:paraId="23EBD8A3" w14:textId="289247DE" w:rsidR="007E4A1A" w:rsidRPr="00C72A31" w:rsidRDefault="00834455" w:rsidP="00B534E9">
      <w:r w:rsidRPr="001F08FF">
        <w:t>The LEA Submissions Report provides a complete submission status, as it shows all data as currently</w:t>
      </w:r>
      <w:r>
        <w:t xml:space="preserve"> submitted for the LEA. However, there are other ways to view this</w:t>
      </w:r>
      <w:r w:rsidR="00B55B18">
        <w:t xml:space="preserve"> submitted </w:t>
      </w:r>
      <w:r>
        <w:t>data</w:t>
      </w:r>
      <w:r w:rsidR="00B55B18">
        <w:t xml:space="preserve">. Any user with the required Read privileges for the LEA and its schools may review the submitted data by viewing it in individual cells and tables within the Online Data Entry screens, </w:t>
      </w:r>
      <w:r w:rsidR="00B55B18" w:rsidRPr="00A41FD2">
        <w:t>as discussed in detail in section 2.3.1. In addition, a user may review recently submitted data element values using the</w:t>
      </w:r>
      <w:r w:rsidR="007E4A1A" w:rsidRPr="004A24B0">
        <w:t xml:space="preserve"> Element Submission tables </w:t>
      </w:r>
      <w:r w:rsidR="00B55B18" w:rsidRPr="00C72A31">
        <w:t>available through the</w:t>
      </w:r>
      <w:r w:rsidR="007E4A1A" w:rsidRPr="00C72A31">
        <w:t xml:space="preserve"> File Upload</w:t>
      </w:r>
      <w:r w:rsidR="00B55B18" w:rsidRPr="00C72A31">
        <w:t xml:space="preserve"> screens, as shown in section 2.3.2.</w:t>
      </w:r>
    </w:p>
    <w:p w14:paraId="4397C138" w14:textId="6194CA5D" w:rsidR="00834455" w:rsidRPr="00C72A31" w:rsidRDefault="00834455" w:rsidP="00B534E9">
      <w:pPr>
        <w:pStyle w:val="Heading4"/>
      </w:pPr>
      <w:r w:rsidRPr="00C72A31">
        <w:t>Submission Progress Reporting</w:t>
      </w:r>
    </w:p>
    <w:p w14:paraId="7320E694" w14:textId="58043284" w:rsidR="00B55B18" w:rsidRPr="00B55B18" w:rsidRDefault="00B55B18" w:rsidP="00B534E9">
      <w:r w:rsidRPr="00C72A31">
        <w:t xml:space="preserve">The LEA Submission Progress Report shows completion percentages by form for the LEA, and is the easiest place to look for </w:t>
      </w:r>
      <w:r w:rsidR="00AE087D" w:rsidRPr="00C72A31">
        <w:t>data on progress for the LEA as a whole</w:t>
      </w:r>
      <w:r w:rsidRPr="00C72A31">
        <w:t xml:space="preserve">. However, a user may also see completion percentages for each form, as well as by module and individual table, within the Data Entry </w:t>
      </w:r>
      <w:r w:rsidR="005F625F" w:rsidRPr="00C72A31">
        <w:t xml:space="preserve">&amp; Review Tool </w:t>
      </w:r>
      <w:r w:rsidRPr="00C72A31">
        <w:t>screens</w:t>
      </w:r>
      <w:r w:rsidR="00AE087D" w:rsidRPr="00C72A31">
        <w:t xml:space="preserve"> (</w:t>
      </w:r>
      <w:r w:rsidR="00C72A31">
        <w:t xml:space="preserve">see </w:t>
      </w:r>
      <w:r w:rsidR="00AE087D" w:rsidRPr="00A41FD2">
        <w:t>section 2.3.1</w:t>
      </w:r>
      <w:r w:rsidR="00AE087D" w:rsidRPr="004A24B0">
        <w:t>). A user with the authority to certify the LEA’s data submission may also</w:t>
      </w:r>
      <w:r w:rsidR="00AE087D">
        <w:t xml:space="preserve"> check their overall progress by district and school </w:t>
      </w:r>
      <w:r w:rsidR="003F55AA">
        <w:t>using the Certification Submission Status table in</w:t>
      </w:r>
      <w:r w:rsidR="00AE087D">
        <w:t xml:space="preserve"> the </w:t>
      </w:r>
      <w:r w:rsidR="005F625F">
        <w:t xml:space="preserve">Certification </w:t>
      </w:r>
      <w:r w:rsidR="00AE087D">
        <w:t>Dashboard</w:t>
      </w:r>
      <w:r w:rsidR="003F55AA">
        <w:t xml:space="preserve"> (</w:t>
      </w:r>
      <w:r w:rsidR="00C72A31" w:rsidRPr="00A41FD2">
        <w:t xml:space="preserve">see </w:t>
      </w:r>
      <w:r w:rsidR="003F55AA" w:rsidRPr="00A41FD2">
        <w:t>section 2.7.3)</w:t>
      </w:r>
      <w:r w:rsidR="00AE087D" w:rsidRPr="00A41FD2">
        <w:t>.</w:t>
      </w:r>
    </w:p>
    <w:p w14:paraId="73BF3D5B" w14:textId="77777777" w:rsidR="007E4A1A" w:rsidRDefault="007E4A1A" w:rsidP="00B534E9">
      <w:pPr>
        <w:pStyle w:val="Heading4"/>
      </w:pPr>
      <w:r>
        <w:t>Error Reporting</w:t>
      </w:r>
    </w:p>
    <w:p w14:paraId="0AA1B988" w14:textId="71A74145" w:rsidR="007E4A1A" w:rsidRDefault="00AE087D" w:rsidP="007E4A1A">
      <w:r>
        <w:t xml:space="preserve">The Error Resolution Report is intended as a </w:t>
      </w:r>
      <w:r w:rsidR="003F55AA">
        <w:t>consolidated</w:t>
      </w:r>
      <w:r>
        <w:t xml:space="preserve"> means to view Errors a</w:t>
      </w:r>
      <w:r w:rsidR="003F55AA">
        <w:t>nd Warnings and to address them, whether by changing or explaining data submissions. However, users may also view and address them using the Error Report, Error and Warning Summary, and individual Error and Warning icons available through the Online Data Entry screens (</w:t>
      </w:r>
      <w:r w:rsidR="00C72A31">
        <w:t xml:space="preserve">see </w:t>
      </w:r>
      <w:r w:rsidR="003F55AA" w:rsidRPr="00A41FD2">
        <w:t xml:space="preserve">section 2.3.1) or through the Element Submission </w:t>
      </w:r>
      <w:r w:rsidR="009B1CB9" w:rsidRPr="009B1CB9">
        <w:t>t</w:t>
      </w:r>
      <w:r w:rsidR="003F55AA" w:rsidRPr="009B1CB9">
        <w:t>ables for a particular file upload (</w:t>
      </w:r>
      <w:r w:rsidR="00C72A31" w:rsidRPr="009B1CB9">
        <w:t xml:space="preserve">see </w:t>
      </w:r>
      <w:r w:rsidR="003F55AA" w:rsidRPr="009B1CB9">
        <w:t>section 2.3.2).</w:t>
      </w:r>
      <w:r w:rsidR="003F55AA">
        <w:t xml:space="preserve"> Those authorized to certify their district’s data submission may also access the Pre-Certification Check Preview and Ready for Certification functions from the </w:t>
      </w:r>
      <w:r w:rsidR="005F625F">
        <w:t>Certification Dashboard</w:t>
      </w:r>
      <w:r w:rsidR="003F55AA">
        <w:t xml:space="preserve"> (</w:t>
      </w:r>
      <w:r w:rsidR="00A41FD2" w:rsidRPr="00A41FD2">
        <w:t xml:space="preserve">see </w:t>
      </w:r>
      <w:r w:rsidR="003F55AA" w:rsidRPr="00A41FD2">
        <w:t>section 2.7</w:t>
      </w:r>
      <w:r w:rsidR="00D23A4B" w:rsidRPr="00A41FD2">
        <w:t>.3).</w:t>
      </w:r>
    </w:p>
    <w:p w14:paraId="243D365C" w14:textId="1C7111FA" w:rsidR="00154473" w:rsidRDefault="00154473" w:rsidP="007E4A1A">
      <w:r>
        <w:t>The Error Report available from the Module Landing page</w:t>
      </w:r>
      <w:r w:rsidR="005F625F">
        <w:t>s in the Data Entry &amp; Review Tool</w:t>
      </w:r>
      <w:r>
        <w:t xml:space="preserve">, not having been covered in </w:t>
      </w:r>
      <w:r w:rsidRPr="0075278C">
        <w:t xml:space="preserve">depth in </w:t>
      </w:r>
      <w:r w:rsidR="00AE3225">
        <w:t>s</w:t>
      </w:r>
      <w:r w:rsidR="0075278C" w:rsidRPr="0075278C">
        <w:t>ection 2.3.1</w:t>
      </w:r>
      <w:r w:rsidRPr="0075278C">
        <w:t xml:space="preserve">, </w:t>
      </w:r>
      <w:r w:rsidR="00B105A7" w:rsidRPr="00AA456C">
        <w:t>is discussed in more detail</w:t>
      </w:r>
      <w:r w:rsidRPr="001F7FD8">
        <w:t xml:space="preserve"> here.</w:t>
      </w:r>
    </w:p>
    <w:p w14:paraId="1B0D455A" w14:textId="1D927E90" w:rsidR="00B105A7" w:rsidRDefault="00B105A7" w:rsidP="00B105A7"/>
    <w:p w14:paraId="2E85C62B" w14:textId="77777777" w:rsidR="00455E26" w:rsidRDefault="00455E26">
      <w:pPr>
        <w:tabs>
          <w:tab w:val="clear" w:pos="720"/>
          <w:tab w:val="clear" w:pos="5760"/>
        </w:tabs>
        <w:spacing w:before="0" w:after="0"/>
        <w:ind w:right="0"/>
        <w:rPr>
          <w:b/>
          <w:i/>
        </w:rPr>
      </w:pPr>
      <w:r>
        <w:br w:type="page"/>
      </w:r>
    </w:p>
    <w:p w14:paraId="348BE60D" w14:textId="5E459584" w:rsidR="00455E26" w:rsidRDefault="00455E26" w:rsidP="00534D7F">
      <w:pPr>
        <w:pStyle w:val="Heading5"/>
      </w:pPr>
      <w:r>
        <w:lastRenderedPageBreak/>
        <w:t>Error Report</w:t>
      </w:r>
    </w:p>
    <w:p w14:paraId="71201C4F" w14:textId="2BFEDF1E" w:rsidR="00154473" w:rsidRPr="00F656B5" w:rsidRDefault="00154473">
      <w:r w:rsidRPr="00154473">
        <w:t>As discussed under</w:t>
      </w:r>
      <w:r w:rsidR="00BA7876">
        <w:t xml:space="preserve"> </w:t>
      </w:r>
      <w:r w:rsidR="00AE3225">
        <w:t>s</w:t>
      </w:r>
      <w:r w:rsidR="00BA7876">
        <w:t xml:space="preserve">ection </w:t>
      </w:r>
      <w:r w:rsidR="00BA7876" w:rsidRPr="001A3237">
        <w:t>2.3.1 for</w:t>
      </w:r>
      <w:r w:rsidRPr="001A3237">
        <w:t xml:space="preserve"> Data Entry, the</w:t>
      </w:r>
      <w:r w:rsidRPr="00154473">
        <w:t xml:space="preserve"> Module Landing page </w:t>
      </w:r>
      <w:r w:rsidR="005F625F">
        <w:t xml:space="preserve">for each form </w:t>
      </w:r>
      <w:r w:rsidRPr="00154473">
        <w:t xml:space="preserve">contains an Error Report button next to the screen title with </w:t>
      </w:r>
      <w:r w:rsidR="00B82BB2">
        <w:t xml:space="preserve">the </w:t>
      </w:r>
      <w:r w:rsidR="005F625F">
        <w:t xml:space="preserve">district or </w:t>
      </w:r>
      <w:r w:rsidRPr="00154473">
        <w:t xml:space="preserve">school name. Selecting this button brings up a detailed Error Report for the entire </w:t>
      </w:r>
      <w:r w:rsidR="005F625F">
        <w:t xml:space="preserve">District or </w:t>
      </w:r>
      <w:r w:rsidRPr="00154473">
        <w:t>School Form</w:t>
      </w:r>
      <w:r w:rsidR="00B82BB2">
        <w:t xml:space="preserve"> (see figure 83)</w:t>
      </w:r>
      <w:r w:rsidRPr="00154473">
        <w:t>.</w:t>
      </w:r>
    </w:p>
    <w:p w14:paraId="098C1D94" w14:textId="77777777" w:rsidR="00455E26" w:rsidRDefault="00455E26" w:rsidP="00455E26">
      <w:pPr>
        <w:jc w:val="center"/>
      </w:pPr>
      <w:r>
        <w:rPr>
          <w:noProof/>
        </w:rPr>
        <w:drawing>
          <wp:inline distT="0" distB="0" distL="0" distR="0" wp14:anchorId="1F32D125" wp14:editId="47AF7372">
            <wp:extent cx="5733288" cy="3320241"/>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ErrorReport.png"/>
                    <pic:cNvPicPr/>
                  </pic:nvPicPr>
                  <pic:blipFill>
                    <a:blip r:embed="rId97">
                      <a:extLst>
                        <a:ext uri="{28A0092B-C50C-407E-A947-70E740481C1C}">
                          <a14:useLocalDpi xmlns:a14="http://schemas.microsoft.com/office/drawing/2010/main" val="0"/>
                        </a:ext>
                      </a:extLst>
                    </a:blip>
                    <a:stretch>
                      <a:fillRect/>
                    </a:stretch>
                  </pic:blipFill>
                  <pic:spPr bwMode="auto">
                    <a:xfrm>
                      <a:off x="0" y="0"/>
                      <a:ext cx="5733288" cy="3320241"/>
                    </a:xfrm>
                    <a:prstGeom prst="rect">
                      <a:avLst/>
                    </a:prstGeom>
                    <a:ln>
                      <a:noFill/>
                    </a:ln>
                    <a:extLst>
                      <a:ext uri="{53640926-AAD7-44D8-BBD7-CCE9431645EC}">
                        <a14:shadowObscured xmlns:a14="http://schemas.microsoft.com/office/drawing/2010/main"/>
                      </a:ext>
                    </a:extLst>
                  </pic:spPr>
                </pic:pic>
              </a:graphicData>
            </a:graphic>
          </wp:inline>
        </w:drawing>
      </w:r>
    </w:p>
    <w:p w14:paraId="5F576718" w14:textId="0A3CE5DC" w:rsidR="00455E26" w:rsidRDefault="00455E26" w:rsidP="00455E26">
      <w:pPr>
        <w:pStyle w:val="Caption"/>
      </w:pPr>
      <w:bookmarkStart w:id="137" w:name="_Toc414629040"/>
      <w:r>
        <w:t xml:space="preserve">Figure </w:t>
      </w:r>
      <w:r w:rsidR="005E79ED">
        <w:fldChar w:fldCharType="begin"/>
      </w:r>
      <w:r w:rsidR="005E79ED">
        <w:instrText xml:space="preserve"> SEQ Figure \* ARABIC </w:instrText>
      </w:r>
      <w:r w:rsidR="005E79ED">
        <w:fldChar w:fldCharType="separate"/>
      </w:r>
      <w:r w:rsidR="004F51F1">
        <w:rPr>
          <w:noProof/>
        </w:rPr>
        <w:t>83</w:t>
      </w:r>
      <w:r w:rsidR="005E79ED">
        <w:rPr>
          <w:noProof/>
        </w:rPr>
        <w:fldChar w:fldCharType="end"/>
      </w:r>
      <w:r w:rsidR="00B82BB2">
        <w:rPr>
          <w:noProof/>
        </w:rPr>
        <w:t>.</w:t>
      </w:r>
      <w:r>
        <w:t xml:space="preserve"> CRDC Survey Tool Error Report</w:t>
      </w:r>
      <w:bookmarkEnd w:id="137"/>
    </w:p>
    <w:p w14:paraId="371AE3A1" w14:textId="3E011CC7" w:rsidR="00455E26" w:rsidRDefault="00455E26" w:rsidP="00455E26">
      <w:r>
        <w:t xml:space="preserve">The Error Report provides a list of data modules for the </w:t>
      </w:r>
      <w:r w:rsidR="005F625F">
        <w:t xml:space="preserve">District or </w:t>
      </w:r>
      <w:r>
        <w:t xml:space="preserve">School Form and the number of warnings and errors currently known to exist according </w:t>
      </w:r>
      <w:r w:rsidRPr="00B105A7">
        <w:t xml:space="preserve">to the validation </w:t>
      </w:r>
      <w:r w:rsidR="005F625F" w:rsidRPr="00B105A7">
        <w:t>checks</w:t>
      </w:r>
      <w:r w:rsidRPr="00B105A7">
        <w:t>.</w:t>
      </w:r>
      <w:r>
        <w:t xml:space="preserve"> </w:t>
      </w:r>
    </w:p>
    <w:p w14:paraId="1D9B5E26" w14:textId="38CB6B14" w:rsidR="00455E26" w:rsidRDefault="00455E26" w:rsidP="00455E26">
      <w:pPr>
        <w:tabs>
          <w:tab w:val="clear" w:pos="720"/>
          <w:tab w:val="clear" w:pos="5760"/>
        </w:tabs>
        <w:spacing w:before="0" w:after="0"/>
        <w:ind w:right="0"/>
      </w:pPr>
      <w:r>
        <w:t>The user may expand any module in the Error Report in order to see more detail on the specific questions with warnings or errors</w:t>
      </w:r>
      <w:r w:rsidR="009C11CD">
        <w:t xml:space="preserve"> (see figure 84)</w:t>
      </w:r>
      <w:r>
        <w:t xml:space="preserve">. </w:t>
      </w:r>
      <w:r w:rsidRPr="001A3237">
        <w:rPr>
          <w:i/>
        </w:rPr>
        <w:t>Errors</w:t>
      </w:r>
      <w:r>
        <w:t xml:space="preserve"> are defined as conditions where the data must either be corrected by changing the value in the field or the apparent discrepancy must be explained </w:t>
      </w:r>
      <w:r w:rsidRPr="00B105A7">
        <w:t>prior to certification of the district’s data submission</w:t>
      </w:r>
      <w:r>
        <w:t xml:space="preserve">. </w:t>
      </w:r>
      <w:r w:rsidRPr="001A3237">
        <w:rPr>
          <w:i/>
        </w:rPr>
        <w:t>Warnings</w:t>
      </w:r>
      <w:r>
        <w:t xml:space="preserve"> are defined as conditions where a possible issue has been identified, but a correction or explanation is not necessary prior to certification. </w:t>
      </w:r>
    </w:p>
    <w:p w14:paraId="6C77964B" w14:textId="77777777" w:rsidR="00455E26" w:rsidRDefault="00455E26" w:rsidP="00455E26">
      <w:pPr>
        <w:jc w:val="center"/>
      </w:pPr>
      <w:r>
        <w:rPr>
          <w:noProof/>
        </w:rPr>
        <w:lastRenderedPageBreak/>
        <w:drawing>
          <wp:inline distT="0" distB="0" distL="0" distR="0" wp14:anchorId="1879C512" wp14:editId="07119E3E">
            <wp:extent cx="5431536" cy="4379976"/>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ErrorReportExpandedDetails.png"/>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31536" cy="4379976"/>
                    </a:xfrm>
                    <a:prstGeom prst="rect">
                      <a:avLst/>
                    </a:prstGeom>
                    <a:ln>
                      <a:noFill/>
                    </a:ln>
                    <a:extLst>
                      <a:ext uri="{53640926-AAD7-44D8-BBD7-CCE9431645EC}">
                        <a14:shadowObscured xmlns:a14="http://schemas.microsoft.com/office/drawing/2010/main"/>
                      </a:ext>
                    </a:extLst>
                  </pic:spPr>
                </pic:pic>
              </a:graphicData>
            </a:graphic>
          </wp:inline>
        </w:drawing>
      </w:r>
    </w:p>
    <w:p w14:paraId="42CDA7D1" w14:textId="6815D9DD" w:rsidR="00455E26" w:rsidRDefault="00455E26" w:rsidP="00455E26">
      <w:pPr>
        <w:pStyle w:val="Caption"/>
      </w:pPr>
      <w:bookmarkStart w:id="138" w:name="_Toc414629041"/>
      <w:r>
        <w:t xml:space="preserve">Figure </w:t>
      </w:r>
      <w:r w:rsidR="005E79ED">
        <w:fldChar w:fldCharType="begin"/>
      </w:r>
      <w:r w:rsidR="005E79ED">
        <w:instrText xml:space="preserve"> SEQ Figure \* ARABIC </w:instrText>
      </w:r>
      <w:r w:rsidR="005E79ED">
        <w:fldChar w:fldCharType="separate"/>
      </w:r>
      <w:r w:rsidR="004F51F1">
        <w:rPr>
          <w:noProof/>
        </w:rPr>
        <w:t>84</w:t>
      </w:r>
      <w:r w:rsidR="005E79ED">
        <w:rPr>
          <w:noProof/>
        </w:rPr>
        <w:fldChar w:fldCharType="end"/>
      </w:r>
      <w:r w:rsidR="007B3665">
        <w:rPr>
          <w:noProof/>
        </w:rPr>
        <w:t>.</w:t>
      </w:r>
      <w:r>
        <w:t xml:space="preserve"> CRDC Survey Tool Error Report</w:t>
      </w:r>
      <w:bookmarkEnd w:id="138"/>
    </w:p>
    <w:p w14:paraId="66ABDE68" w14:textId="38B005B1" w:rsidR="00455E26" w:rsidRDefault="00D36F3A" w:rsidP="00455E26">
      <w:r>
        <w:t>Again, t</w:t>
      </w:r>
      <w:r w:rsidR="00455E26">
        <w:t>his functionality is the same regardless of whether the user is in Table Naviga</w:t>
      </w:r>
      <w:r w:rsidR="005F625F">
        <w:t>tion or School Navigation mode in the School Form or in the District Form.</w:t>
      </w:r>
    </w:p>
    <w:p w14:paraId="6A8021AE" w14:textId="77777777" w:rsidR="00455E26" w:rsidRDefault="00455E26" w:rsidP="00455E26">
      <w:pPr>
        <w:tabs>
          <w:tab w:val="clear" w:pos="720"/>
          <w:tab w:val="clear" w:pos="5760"/>
        </w:tabs>
        <w:spacing w:before="0" w:after="0"/>
        <w:ind w:right="0"/>
      </w:pPr>
      <w:r>
        <w:br w:type="page"/>
      </w:r>
    </w:p>
    <w:p w14:paraId="5099119D" w14:textId="2CD7AE21" w:rsidR="00455E26" w:rsidRDefault="00455E26" w:rsidP="00455E26">
      <w:r>
        <w:lastRenderedPageBreak/>
        <w:t>Selecting the link for a particular question shown in the Error Report takes the user to the individual data entry screen where the error or warning occurs</w:t>
      </w:r>
      <w:r w:rsidR="00D36F3A">
        <w:t xml:space="preserve"> (see figure 85)</w:t>
      </w:r>
      <w:r>
        <w:t>.</w:t>
      </w:r>
    </w:p>
    <w:p w14:paraId="1B45821D" w14:textId="77777777" w:rsidR="00455E26" w:rsidRDefault="00455E26" w:rsidP="00455E26">
      <w:pPr>
        <w:jc w:val="center"/>
      </w:pPr>
      <w:r>
        <w:rPr>
          <w:noProof/>
        </w:rPr>
        <w:drawing>
          <wp:inline distT="0" distB="0" distL="0" distR="0" wp14:anchorId="54D2C3B9" wp14:editId="753BF16C">
            <wp:extent cx="4604303" cy="448056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ErrorReportLinkDestination.png"/>
                    <pic:cNvPicPr/>
                  </pic:nvPicPr>
                  <pic:blipFill>
                    <a:blip r:embed="rId99">
                      <a:extLst>
                        <a:ext uri="{28A0092B-C50C-407E-A947-70E740481C1C}">
                          <a14:useLocalDpi xmlns:a14="http://schemas.microsoft.com/office/drawing/2010/main" val="0"/>
                        </a:ext>
                      </a:extLst>
                    </a:blip>
                    <a:stretch>
                      <a:fillRect/>
                    </a:stretch>
                  </pic:blipFill>
                  <pic:spPr bwMode="auto">
                    <a:xfrm>
                      <a:off x="0" y="0"/>
                      <a:ext cx="4604303" cy="4480560"/>
                    </a:xfrm>
                    <a:prstGeom prst="rect">
                      <a:avLst/>
                    </a:prstGeom>
                    <a:ln>
                      <a:noFill/>
                    </a:ln>
                    <a:extLst>
                      <a:ext uri="{53640926-AAD7-44D8-BBD7-CCE9431645EC}">
                        <a14:shadowObscured xmlns:a14="http://schemas.microsoft.com/office/drawing/2010/main"/>
                      </a:ext>
                    </a:extLst>
                  </pic:spPr>
                </pic:pic>
              </a:graphicData>
            </a:graphic>
          </wp:inline>
        </w:drawing>
      </w:r>
    </w:p>
    <w:p w14:paraId="549D505A" w14:textId="33FD607E" w:rsidR="00455E26" w:rsidRDefault="00455E26" w:rsidP="00455E26">
      <w:pPr>
        <w:pStyle w:val="Caption"/>
      </w:pPr>
      <w:bookmarkStart w:id="139" w:name="_Toc414629042"/>
      <w:r>
        <w:t xml:space="preserve">Figure </w:t>
      </w:r>
      <w:r w:rsidR="005E79ED">
        <w:fldChar w:fldCharType="begin"/>
      </w:r>
      <w:r w:rsidR="005E79ED">
        <w:instrText xml:space="preserve"> SEQ Figure \* ARABIC </w:instrText>
      </w:r>
      <w:r w:rsidR="005E79ED">
        <w:fldChar w:fldCharType="separate"/>
      </w:r>
      <w:r w:rsidR="004F51F1">
        <w:rPr>
          <w:noProof/>
        </w:rPr>
        <w:t>85</w:t>
      </w:r>
      <w:r w:rsidR="005E79ED">
        <w:rPr>
          <w:noProof/>
        </w:rPr>
        <w:fldChar w:fldCharType="end"/>
      </w:r>
      <w:r w:rsidR="00D36F3A">
        <w:rPr>
          <w:noProof/>
        </w:rPr>
        <w:t>.</w:t>
      </w:r>
      <w:r>
        <w:t xml:space="preserve"> CRDC Survey Tool Error Report Link Destination</w:t>
      </w:r>
      <w:bookmarkEnd w:id="139"/>
    </w:p>
    <w:p w14:paraId="322060EA" w14:textId="0359F5DD" w:rsidR="00455E26" w:rsidRDefault="00455E26" w:rsidP="00455E26">
      <w:pPr>
        <w:rPr>
          <w:color w:val="auto"/>
        </w:rPr>
      </w:pPr>
      <w:r>
        <w:t xml:space="preserve">Once at the individual table, the individual errors and warnings will be indicated by icons </w:t>
      </w:r>
      <w:r w:rsidRPr="00003796">
        <w:t xml:space="preserve">(discussed </w:t>
      </w:r>
      <w:r w:rsidR="00A47DA0" w:rsidRPr="00003796">
        <w:t>earlier</w:t>
      </w:r>
      <w:r w:rsidR="00A47DA0">
        <w:t xml:space="preserve"> in </w:t>
      </w:r>
      <w:r w:rsidR="00AE3225">
        <w:t>s</w:t>
      </w:r>
      <w:r w:rsidR="00A47DA0">
        <w:t>ection 2.3.1</w:t>
      </w:r>
      <w:r>
        <w:t>), and the user may address errors directly at the table level.</w:t>
      </w:r>
    </w:p>
    <w:p w14:paraId="1303A6BD" w14:textId="5982908F" w:rsidR="00D02973" w:rsidRDefault="00D02973" w:rsidP="00317550">
      <w:pPr>
        <w:pStyle w:val="Heading3"/>
      </w:pPr>
      <w:bookmarkStart w:id="140" w:name="_Toc413874971"/>
      <w:bookmarkStart w:id="141" w:name="_Toc411950372"/>
      <w:bookmarkStart w:id="142" w:name="_Toc395081142"/>
      <w:bookmarkStart w:id="143" w:name="_Toc414628946"/>
      <w:bookmarkEnd w:id="140"/>
      <w:bookmarkEnd w:id="141"/>
      <w:r>
        <w:t>Collection Metrics and Tracking</w:t>
      </w:r>
      <w:bookmarkEnd w:id="142"/>
      <w:bookmarkEnd w:id="143"/>
    </w:p>
    <w:p w14:paraId="681FD219" w14:textId="22336FD3" w:rsidR="00002DC9" w:rsidRPr="00002DC9" w:rsidRDefault="001A7511" w:rsidP="00002DC9">
      <w:r w:rsidRPr="00D8774B">
        <w:t xml:space="preserve">Collection metrics beyond </w:t>
      </w:r>
      <w:r w:rsidRPr="00B105A7">
        <w:t xml:space="preserve">the LEA Submissions downloads and </w:t>
      </w:r>
      <w:r w:rsidR="00C318FF" w:rsidRPr="00B105A7">
        <w:t xml:space="preserve">the </w:t>
      </w:r>
      <w:r w:rsidRPr="00B105A7">
        <w:t>percentage complete</w:t>
      </w:r>
      <w:r w:rsidR="00C318FF" w:rsidRPr="00B105A7">
        <w:t>,</w:t>
      </w:r>
      <w:r w:rsidRPr="00B105A7">
        <w:t xml:space="preserve"> calculated by module, school, and LEA</w:t>
      </w:r>
      <w:r w:rsidR="00C318FF" w:rsidRPr="00B105A7">
        <w:t>,</w:t>
      </w:r>
      <w:r w:rsidRPr="00B105A7">
        <w:t xml:space="preserve"> </w:t>
      </w:r>
      <w:r w:rsidR="00D23A4B" w:rsidRPr="00B105A7">
        <w:t>are</w:t>
      </w:r>
      <w:r w:rsidR="00D23A4B">
        <w:t xml:space="preserve"> </w:t>
      </w:r>
      <w:r>
        <w:t>still under development.</w:t>
      </w:r>
    </w:p>
    <w:p w14:paraId="60247A77" w14:textId="77777777" w:rsidR="00D23A4B" w:rsidRDefault="00D23A4B">
      <w:pPr>
        <w:tabs>
          <w:tab w:val="clear" w:pos="720"/>
          <w:tab w:val="clear" w:pos="5760"/>
        </w:tabs>
        <w:spacing w:before="0" w:after="0"/>
        <w:ind w:right="0"/>
        <w:rPr>
          <w:b/>
          <w:sz w:val="24"/>
          <w:szCs w:val="24"/>
        </w:rPr>
      </w:pPr>
      <w:bookmarkStart w:id="144" w:name="_Toc395081148"/>
      <w:r>
        <w:br w:type="page"/>
      </w:r>
    </w:p>
    <w:p w14:paraId="4169B38C" w14:textId="04B2F317" w:rsidR="00632244" w:rsidRDefault="00632244" w:rsidP="00317550">
      <w:pPr>
        <w:pStyle w:val="Heading2"/>
      </w:pPr>
      <w:bookmarkStart w:id="145" w:name="_Toc414628947"/>
      <w:r>
        <w:lastRenderedPageBreak/>
        <w:t>Administrative Functions</w:t>
      </w:r>
      <w:bookmarkEnd w:id="144"/>
      <w:bookmarkEnd w:id="145"/>
    </w:p>
    <w:p w14:paraId="68B37BAC" w14:textId="16F0F7DF" w:rsidR="00B006E2" w:rsidRPr="00B006E2" w:rsidRDefault="00B006E2" w:rsidP="00B006E2">
      <w:r>
        <w:t xml:space="preserve">In the context of the CRDC survey tool, </w:t>
      </w:r>
      <w:r w:rsidR="00D8774B">
        <w:t>“</w:t>
      </w:r>
      <w:r>
        <w:t>Administrative Functions</w:t>
      </w:r>
      <w:r w:rsidR="00D8774B">
        <w:t>”</w:t>
      </w:r>
      <w:r>
        <w:t xml:space="preserve"> refer to those functions within the tool that are only accessible to certain users with specified administrative permissions</w:t>
      </w:r>
      <w:r w:rsidR="00737330">
        <w:t xml:space="preserve"> that are assigned by CRDC, district, and school personnel with CRDC submission authority</w:t>
      </w:r>
      <w:r>
        <w:t xml:space="preserve">. </w:t>
      </w:r>
      <w:r w:rsidR="00737330">
        <w:t xml:space="preserve">You can </w:t>
      </w:r>
      <w:r w:rsidR="00737330" w:rsidRPr="00150D9A">
        <w:t xml:space="preserve">view your current permissions </w:t>
      </w:r>
      <w:r w:rsidR="0044053D" w:rsidRPr="006B4512">
        <w:t xml:space="preserve">using </w:t>
      </w:r>
      <w:r w:rsidR="00737330" w:rsidRPr="006B4512">
        <w:t>the User Access feature</w:t>
      </w:r>
      <w:r w:rsidR="00150D9A">
        <w:t>,</w:t>
      </w:r>
      <w:r w:rsidR="00737330" w:rsidRPr="00150D9A">
        <w:t xml:space="preserve"> discussed in </w:t>
      </w:r>
      <w:r w:rsidR="00D8774B" w:rsidRPr="006B4512">
        <w:t>s</w:t>
      </w:r>
      <w:r w:rsidR="00737330" w:rsidRPr="006B4512">
        <w:t>ection</w:t>
      </w:r>
      <w:r w:rsidR="00AC5D66" w:rsidRPr="00150D9A">
        <w:t xml:space="preserve"> 2.2.3</w:t>
      </w:r>
      <w:r w:rsidR="00737330" w:rsidRPr="00150D9A">
        <w:t>.</w:t>
      </w:r>
      <w:r w:rsidR="00737330" w:rsidRPr="00AC5D66">
        <w:t xml:space="preserve"> Ad</w:t>
      </w:r>
      <w:r w:rsidR="00737330">
        <w:t xml:space="preserve">ministrative Functions </w:t>
      </w:r>
      <w:r>
        <w:t>currently break down into two types</w:t>
      </w:r>
      <w:r w:rsidR="00D8774B">
        <w:t>:</w:t>
      </w:r>
      <w:r>
        <w:t xml:space="preserve"> User Management and System Management.</w:t>
      </w:r>
    </w:p>
    <w:p w14:paraId="37EA5BFB" w14:textId="753FFFD7" w:rsidR="0048518B" w:rsidRDefault="00632244" w:rsidP="00317550">
      <w:pPr>
        <w:pStyle w:val="Heading3"/>
      </w:pPr>
      <w:bookmarkStart w:id="146" w:name="_Toc395081149"/>
      <w:bookmarkStart w:id="147" w:name="_Toc414628948"/>
      <w:r>
        <w:t xml:space="preserve">User </w:t>
      </w:r>
      <w:bookmarkEnd w:id="146"/>
      <w:r w:rsidR="003138B4">
        <w:t>Management</w:t>
      </w:r>
      <w:bookmarkEnd w:id="147"/>
    </w:p>
    <w:p w14:paraId="4FAFEE5C" w14:textId="08E97F2B" w:rsidR="003138B4" w:rsidRPr="003138B4" w:rsidRDefault="00D8774B" w:rsidP="003138B4">
      <w:r>
        <w:t>“</w:t>
      </w:r>
      <w:r w:rsidR="003138B4">
        <w:t>User Management</w:t>
      </w:r>
      <w:r>
        <w:t>”</w:t>
      </w:r>
      <w:r w:rsidR="003138B4">
        <w:t xml:space="preserve"> refers to the part of the tool in which users with administrative </w:t>
      </w:r>
      <w:r w:rsidR="006D0274">
        <w:t>permissions</w:t>
      </w:r>
      <w:r w:rsidR="003138B4">
        <w:t xml:space="preserve"> may </w:t>
      </w:r>
      <w:r w:rsidR="0083191F">
        <w:t>manage the permissions of other users within their</w:t>
      </w:r>
      <w:r w:rsidR="006D0274">
        <w:t xml:space="preserve"> respective </w:t>
      </w:r>
      <w:r w:rsidR="0083191F">
        <w:t>domains</w:t>
      </w:r>
      <w:r w:rsidR="00737330">
        <w:t xml:space="preserve"> (e.g.</w:t>
      </w:r>
      <w:r>
        <w:t>,</w:t>
      </w:r>
      <w:r w:rsidR="00737330">
        <w:t xml:space="preserve"> school, district, state)</w:t>
      </w:r>
      <w:r w:rsidR="0083191F">
        <w:t>.</w:t>
      </w:r>
    </w:p>
    <w:p w14:paraId="1C1F2B57" w14:textId="32694759" w:rsidR="00632244" w:rsidRDefault="00632244" w:rsidP="00317550">
      <w:pPr>
        <w:pStyle w:val="Heading4"/>
      </w:pPr>
      <w:r>
        <w:t>Purpose/Function</w:t>
      </w:r>
    </w:p>
    <w:p w14:paraId="650B39F4" w14:textId="5A71E055" w:rsidR="0083191F" w:rsidRPr="0083191F" w:rsidRDefault="0083191F" w:rsidP="0083191F">
      <w:r>
        <w:t xml:space="preserve">The purpose of the User Management section of the tool is to provide a user-friendly interface for the </w:t>
      </w:r>
      <w:r w:rsidR="00367D0A">
        <w:t>management of user accounts and permissions.</w:t>
      </w:r>
    </w:p>
    <w:p w14:paraId="48F0205D" w14:textId="68DBB7BE" w:rsidR="0048518B" w:rsidRPr="0083191F" w:rsidRDefault="0083191F" w:rsidP="0083191F">
      <w:pPr>
        <w:pStyle w:val="Heading4"/>
      </w:pPr>
      <w:r>
        <w:t>Entering User Management</w:t>
      </w:r>
    </w:p>
    <w:p w14:paraId="1A323D27" w14:textId="377B4E61" w:rsidR="00AC6930" w:rsidRPr="00AC6930" w:rsidRDefault="0083191F" w:rsidP="00534D7F">
      <w:pPr>
        <w:tabs>
          <w:tab w:val="clear" w:pos="720"/>
          <w:tab w:val="clear" w:pos="5760"/>
        </w:tabs>
        <w:spacing w:before="0"/>
        <w:ind w:right="0"/>
      </w:pPr>
      <w:r>
        <w:t xml:space="preserve">For users with the proper administrative permissions, selecting the Admin </w:t>
      </w:r>
      <w:r w:rsidR="00D47DB4">
        <w:t xml:space="preserve">menu item </w:t>
      </w:r>
      <w:r w:rsidR="00D47DB4" w:rsidRPr="00D8774B">
        <w:t>toward</w:t>
      </w:r>
      <w:r w:rsidR="00D47DB4">
        <w:t xml:space="preserve"> the top right of the Home </w:t>
      </w:r>
      <w:r w:rsidR="001A3237">
        <w:t>page</w:t>
      </w:r>
      <w:r w:rsidR="00D47DB4">
        <w:t xml:space="preserve"> will bring up </w:t>
      </w:r>
      <w:r w:rsidR="00AC6930">
        <w:t>Admin Home.</w:t>
      </w:r>
      <w:r w:rsidR="00A84ED4">
        <w:t xml:space="preserve"> </w:t>
      </w:r>
      <w:r w:rsidR="00AC6930">
        <w:t>Admin Home contains the User Management and System Management areas</w:t>
      </w:r>
      <w:r w:rsidR="00633B35">
        <w:t xml:space="preserve"> (see figure 86)</w:t>
      </w:r>
      <w:r w:rsidR="00AC6930">
        <w:t>.</w:t>
      </w:r>
    </w:p>
    <w:p w14:paraId="080442FB" w14:textId="0E75004E" w:rsidR="00D47DB4" w:rsidRDefault="00AC6930" w:rsidP="00D47DB4">
      <w:pPr>
        <w:spacing w:before="0"/>
        <w:jc w:val="center"/>
      </w:pPr>
      <w:r>
        <w:rPr>
          <w:noProof/>
        </w:rPr>
        <w:drawing>
          <wp:inline distT="0" distB="0" distL="0" distR="0" wp14:anchorId="3999672F" wp14:editId="2C252DD7">
            <wp:extent cx="5939332" cy="3474720"/>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9AdminHome.png"/>
                    <pic:cNvPicPr/>
                  </pic:nvPicPr>
                  <pic:blipFill rotWithShape="1">
                    <a:blip r:embed="rId100">
                      <a:extLst>
                        <a:ext uri="{28A0092B-C50C-407E-A947-70E740481C1C}">
                          <a14:useLocalDpi xmlns:a14="http://schemas.microsoft.com/office/drawing/2010/main" val="0"/>
                        </a:ext>
                      </a:extLst>
                    </a:blip>
                    <a:srcRect t="1" b="3149"/>
                    <a:stretch/>
                  </pic:blipFill>
                  <pic:spPr bwMode="auto">
                    <a:xfrm>
                      <a:off x="0" y="0"/>
                      <a:ext cx="5943600" cy="3477217"/>
                    </a:xfrm>
                    <a:prstGeom prst="rect">
                      <a:avLst/>
                    </a:prstGeom>
                    <a:ln>
                      <a:noFill/>
                    </a:ln>
                    <a:extLst>
                      <a:ext uri="{53640926-AAD7-44D8-BBD7-CCE9431645EC}">
                        <a14:shadowObscured xmlns:a14="http://schemas.microsoft.com/office/drawing/2010/main"/>
                      </a:ext>
                    </a:extLst>
                  </pic:spPr>
                </pic:pic>
              </a:graphicData>
            </a:graphic>
          </wp:inline>
        </w:drawing>
      </w:r>
    </w:p>
    <w:p w14:paraId="268A445E" w14:textId="64A5071E" w:rsidR="00D47DB4" w:rsidRDefault="00D47DB4" w:rsidP="00D47DB4">
      <w:pPr>
        <w:pStyle w:val="Caption"/>
      </w:pPr>
      <w:bookmarkStart w:id="148" w:name="_Toc414629043"/>
      <w:r>
        <w:t xml:space="preserve">Figure </w:t>
      </w:r>
      <w:r w:rsidR="005E79ED">
        <w:fldChar w:fldCharType="begin"/>
      </w:r>
      <w:r w:rsidR="005E79ED">
        <w:instrText xml:space="preserve"> SEQ Figure \* ARABIC </w:instrText>
      </w:r>
      <w:r w:rsidR="005E79ED">
        <w:fldChar w:fldCharType="separate"/>
      </w:r>
      <w:r w:rsidR="004F51F1">
        <w:rPr>
          <w:noProof/>
        </w:rPr>
        <w:t>86</w:t>
      </w:r>
      <w:r w:rsidR="005E79ED">
        <w:rPr>
          <w:noProof/>
        </w:rPr>
        <w:fldChar w:fldCharType="end"/>
      </w:r>
      <w:r w:rsidR="00633B35">
        <w:rPr>
          <w:noProof/>
        </w:rPr>
        <w:t>.</w:t>
      </w:r>
      <w:r>
        <w:t xml:space="preserve"> </w:t>
      </w:r>
      <w:r w:rsidR="00AC6930">
        <w:t>Admin Home</w:t>
      </w:r>
      <w:bookmarkEnd w:id="148"/>
    </w:p>
    <w:p w14:paraId="5C16C32E" w14:textId="18662F35" w:rsidR="00A84ED4" w:rsidRDefault="00D47DB4" w:rsidP="00D47DB4">
      <w:r>
        <w:t xml:space="preserve">The example shown is for a user with </w:t>
      </w:r>
      <w:r w:rsidR="00A84ED4">
        <w:t xml:space="preserve">LEA Administrator permissions, so there are User Management options for controlling the permissions of LEA and School users and a limited menu of options under System Management. School Administrators or Staff would see a more limited menu of options still, while </w:t>
      </w:r>
      <w:r w:rsidR="001C060B">
        <w:t xml:space="preserve">state education </w:t>
      </w:r>
      <w:r w:rsidR="001C060B" w:rsidRPr="001C060B">
        <w:t xml:space="preserve">agency </w:t>
      </w:r>
      <w:r w:rsidR="001C060B" w:rsidRPr="00150D9A">
        <w:t>(</w:t>
      </w:r>
      <w:r w:rsidR="00A84ED4" w:rsidRPr="00150D9A">
        <w:t>SEA</w:t>
      </w:r>
      <w:r w:rsidR="001C060B" w:rsidRPr="006B4512">
        <w:t>)</w:t>
      </w:r>
      <w:r w:rsidR="00A84ED4" w:rsidRPr="006B4512">
        <w:t xml:space="preserve"> a</w:t>
      </w:r>
      <w:r w:rsidR="00A84ED4">
        <w:t xml:space="preserve">nd </w:t>
      </w:r>
      <w:r w:rsidR="00CD5D3C">
        <w:lastRenderedPageBreak/>
        <w:t xml:space="preserve">Department of Education </w:t>
      </w:r>
      <w:r w:rsidR="001A3237">
        <w:t xml:space="preserve">(ED) </w:t>
      </w:r>
      <w:r w:rsidR="00A84ED4">
        <w:t xml:space="preserve">users would see different options (unless granted LEA-level permissions by an LEA Administrator). </w:t>
      </w:r>
    </w:p>
    <w:p w14:paraId="4892A75D" w14:textId="4E92657E" w:rsidR="00367D0A" w:rsidRPr="001A3237" w:rsidRDefault="00A84ED4" w:rsidP="00D47DB4">
      <w:r w:rsidRPr="00150D9A">
        <w:t>PSC u</w:t>
      </w:r>
      <w:r>
        <w:t xml:space="preserve">sers not only have all User Management options available, but an extended System Management menu in order to allow them to help LEAs through the submission </w:t>
      </w:r>
      <w:r w:rsidRPr="001A3237">
        <w:t>process.</w:t>
      </w:r>
    </w:p>
    <w:p w14:paraId="4D933064" w14:textId="232DD541" w:rsidR="006E32F0" w:rsidRPr="001A3237" w:rsidRDefault="00633B35" w:rsidP="00534D7F">
      <w:pPr>
        <w:rPr>
          <w:b/>
          <w:i/>
        </w:rPr>
      </w:pPr>
      <w:r w:rsidRPr="001A3237">
        <w:t>Below</w:t>
      </w:r>
      <w:r w:rsidR="006E32F0" w:rsidRPr="001A3237">
        <w:t xml:space="preserve"> are further details of the use of the selections under User Management.</w:t>
      </w:r>
    </w:p>
    <w:p w14:paraId="73106CD6" w14:textId="5880503E" w:rsidR="0083191F" w:rsidRPr="001A3237" w:rsidRDefault="0083191F" w:rsidP="0083191F">
      <w:pPr>
        <w:pStyle w:val="Heading5"/>
      </w:pPr>
      <w:r w:rsidRPr="001A3237">
        <w:t>Add New User</w:t>
      </w:r>
    </w:p>
    <w:p w14:paraId="537E7DB5" w14:textId="0F5648BD" w:rsidR="0080748C" w:rsidRDefault="0080748C" w:rsidP="0080748C">
      <w:r w:rsidRPr="001A3237">
        <w:t xml:space="preserve">Selecting </w:t>
      </w:r>
      <w:r w:rsidR="00A54E3E" w:rsidRPr="001A3237">
        <w:t>Add New Users under the Register Users section of User</w:t>
      </w:r>
      <w:r w:rsidR="00A54E3E">
        <w:t xml:space="preserve"> Management</w:t>
      </w:r>
      <w:r>
        <w:t xml:space="preserve"> brings the </w:t>
      </w:r>
      <w:r w:rsidR="00D23A4B">
        <w:t>administrator</w:t>
      </w:r>
      <w:r>
        <w:t xml:space="preserve"> to the following screen</w:t>
      </w:r>
      <w:r w:rsidR="00247F01">
        <w:t xml:space="preserve"> (see figure 87)</w:t>
      </w:r>
      <w:r>
        <w:t>.</w:t>
      </w:r>
    </w:p>
    <w:p w14:paraId="36A95B1A" w14:textId="3FBD7C75" w:rsidR="0080748C" w:rsidRDefault="008974B3" w:rsidP="0080748C">
      <w:pPr>
        <w:spacing w:before="0"/>
        <w:jc w:val="center"/>
      </w:pPr>
      <w:r>
        <w:rPr>
          <w:noProof/>
        </w:rPr>
        <w:drawing>
          <wp:inline distT="0" distB="0" distL="0" distR="0" wp14:anchorId="635C6CD8" wp14:editId="0505E229">
            <wp:extent cx="5943600" cy="246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0RegisterNewUserStart.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2460625"/>
                    </a:xfrm>
                    <a:prstGeom prst="rect">
                      <a:avLst/>
                    </a:prstGeom>
                  </pic:spPr>
                </pic:pic>
              </a:graphicData>
            </a:graphic>
          </wp:inline>
        </w:drawing>
      </w:r>
    </w:p>
    <w:p w14:paraId="1A18BFD3" w14:textId="5DD97654" w:rsidR="0080748C" w:rsidRDefault="0080748C" w:rsidP="0080748C">
      <w:pPr>
        <w:pStyle w:val="Caption"/>
      </w:pPr>
      <w:bookmarkStart w:id="149" w:name="_Toc414629044"/>
      <w:r>
        <w:t xml:space="preserve">Figure </w:t>
      </w:r>
      <w:r w:rsidR="005E79ED">
        <w:fldChar w:fldCharType="begin"/>
      </w:r>
      <w:r w:rsidR="005E79ED">
        <w:instrText xml:space="preserve"> SEQ Figure \* ARABIC </w:instrText>
      </w:r>
      <w:r w:rsidR="005E79ED">
        <w:fldChar w:fldCharType="separate"/>
      </w:r>
      <w:r w:rsidR="004F51F1">
        <w:rPr>
          <w:noProof/>
        </w:rPr>
        <w:t>87</w:t>
      </w:r>
      <w:r w:rsidR="005E79ED">
        <w:rPr>
          <w:noProof/>
        </w:rPr>
        <w:fldChar w:fldCharType="end"/>
      </w:r>
      <w:r w:rsidR="00B168E0">
        <w:rPr>
          <w:noProof/>
        </w:rPr>
        <w:t>.</w:t>
      </w:r>
      <w:r>
        <w:t xml:space="preserve"> Register New User</w:t>
      </w:r>
      <w:bookmarkEnd w:id="149"/>
    </w:p>
    <w:p w14:paraId="2FF1B915" w14:textId="24CDC560" w:rsidR="0080748C" w:rsidRDefault="0080748C" w:rsidP="0080748C">
      <w:r>
        <w:t>The text in red explains the email verification process and the importance of informing new users that they will be receiving confirmation emails</w:t>
      </w:r>
      <w:r w:rsidR="00FF7B69">
        <w:t xml:space="preserve">. </w:t>
      </w:r>
      <w:r>
        <w:t>The admin</w:t>
      </w:r>
      <w:r w:rsidR="00D23A4B">
        <w:t>istrator</w:t>
      </w:r>
      <w:r>
        <w:t xml:space="preserve"> simply enters the new user’s information as indicated and selects Confirm Registration or</w:t>
      </w:r>
      <w:r w:rsidR="00A61A07">
        <w:t>,</w:t>
      </w:r>
      <w:r>
        <w:t xml:space="preserve"> alternatively</w:t>
      </w:r>
      <w:r w:rsidR="00A61A07">
        <w:t>,</w:t>
      </w:r>
      <w:r>
        <w:t xml:space="preserve"> decides to </w:t>
      </w:r>
      <w:r w:rsidR="000E2506">
        <w:t xml:space="preserve">select </w:t>
      </w:r>
      <w:r>
        <w:t>Cancel. Upon selecting Confirm Registration, the following confirmation popup is displayed</w:t>
      </w:r>
      <w:r w:rsidR="00A61A07">
        <w:t xml:space="preserve"> (see figure 88)</w:t>
      </w:r>
      <w:r>
        <w:t>.</w:t>
      </w:r>
    </w:p>
    <w:p w14:paraId="675619A4" w14:textId="5538BCDD" w:rsidR="0080748C" w:rsidRDefault="004D22B7" w:rsidP="0080748C">
      <w:pPr>
        <w:spacing w:before="0"/>
        <w:jc w:val="center"/>
      </w:pPr>
      <w:r>
        <w:rPr>
          <w:noProof/>
        </w:rPr>
        <w:drawing>
          <wp:inline distT="0" distB="0" distL="0" distR="0" wp14:anchorId="7CB241F3" wp14:editId="1F3BDFCC">
            <wp:extent cx="1828800" cy="1143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0RegisterNewUserConfirmation.png"/>
                    <pic:cNvPicPr/>
                  </pic:nvPicPr>
                  <pic:blipFill>
                    <a:blip r:embed="rId102">
                      <a:extLst>
                        <a:ext uri="{28A0092B-C50C-407E-A947-70E740481C1C}">
                          <a14:useLocalDpi xmlns:a14="http://schemas.microsoft.com/office/drawing/2010/main" val="0"/>
                        </a:ext>
                      </a:extLst>
                    </a:blip>
                    <a:stretch>
                      <a:fillRect/>
                    </a:stretch>
                  </pic:blipFill>
                  <pic:spPr>
                    <a:xfrm>
                      <a:off x="0" y="0"/>
                      <a:ext cx="1828800" cy="1143000"/>
                    </a:xfrm>
                    <a:prstGeom prst="rect">
                      <a:avLst/>
                    </a:prstGeom>
                  </pic:spPr>
                </pic:pic>
              </a:graphicData>
            </a:graphic>
          </wp:inline>
        </w:drawing>
      </w:r>
    </w:p>
    <w:p w14:paraId="6D229F90" w14:textId="2FCD0F22" w:rsidR="0080748C" w:rsidRDefault="0080748C" w:rsidP="0080748C">
      <w:pPr>
        <w:pStyle w:val="Caption"/>
      </w:pPr>
      <w:bookmarkStart w:id="150" w:name="_Toc414629045"/>
      <w:r>
        <w:t xml:space="preserve">Figure </w:t>
      </w:r>
      <w:r w:rsidR="005E79ED">
        <w:fldChar w:fldCharType="begin"/>
      </w:r>
      <w:r w:rsidR="005E79ED">
        <w:instrText xml:space="preserve"> SEQ Figure \* ARABIC </w:instrText>
      </w:r>
      <w:r w:rsidR="005E79ED">
        <w:fldChar w:fldCharType="separate"/>
      </w:r>
      <w:r w:rsidR="004F51F1">
        <w:rPr>
          <w:noProof/>
        </w:rPr>
        <w:t>88</w:t>
      </w:r>
      <w:r w:rsidR="005E79ED">
        <w:rPr>
          <w:noProof/>
        </w:rPr>
        <w:fldChar w:fldCharType="end"/>
      </w:r>
      <w:r w:rsidR="00E72327">
        <w:rPr>
          <w:noProof/>
        </w:rPr>
        <w:t>.</w:t>
      </w:r>
      <w:r>
        <w:t xml:space="preserve"> Register New User </w:t>
      </w:r>
      <w:r w:rsidR="00CD255D">
        <w:t>Confirmation</w:t>
      </w:r>
      <w:bookmarkEnd w:id="150"/>
    </w:p>
    <w:p w14:paraId="6450423C" w14:textId="4D453962" w:rsidR="0080748C" w:rsidRDefault="00A54E3E" w:rsidP="0080748C">
      <w:r>
        <w:t xml:space="preserve">The </w:t>
      </w:r>
      <w:r w:rsidRPr="001A3237">
        <w:t>user will not be able to access the system before following the email link to verify their email address and completing the registration process. However, the administrator does not need to wait for t</w:t>
      </w:r>
      <w:r w:rsidR="0080748C" w:rsidRPr="001A3237">
        <w:t xml:space="preserve">he new user </w:t>
      </w:r>
      <w:r w:rsidRPr="001A3237">
        <w:t xml:space="preserve">to verify their email before setting their permissions (as shown </w:t>
      </w:r>
      <w:r w:rsidR="00FF7B69" w:rsidRPr="001A3237">
        <w:t xml:space="preserve">in </w:t>
      </w:r>
      <w:r w:rsidR="00AE3225" w:rsidRPr="001A3237">
        <w:t>s</w:t>
      </w:r>
      <w:r w:rsidR="00FF7B69" w:rsidRPr="001A3237">
        <w:t>ection</w:t>
      </w:r>
      <w:r w:rsidR="00FF7B69">
        <w:t xml:space="preserve"> 2.6.1.2.2 Manage User Permissions</w:t>
      </w:r>
      <w:r>
        <w:t>).</w:t>
      </w:r>
    </w:p>
    <w:p w14:paraId="3794A590" w14:textId="77777777" w:rsidR="00A54E3E" w:rsidRDefault="00A54E3E">
      <w:pPr>
        <w:tabs>
          <w:tab w:val="clear" w:pos="720"/>
          <w:tab w:val="clear" w:pos="5760"/>
        </w:tabs>
        <w:spacing w:before="0" w:after="0"/>
        <w:ind w:right="0"/>
        <w:rPr>
          <w:b/>
          <w:i/>
        </w:rPr>
      </w:pPr>
      <w:r>
        <w:br w:type="page"/>
      </w:r>
    </w:p>
    <w:p w14:paraId="582C37FD" w14:textId="767D14D2" w:rsidR="0083191F" w:rsidRDefault="0083191F" w:rsidP="0083191F">
      <w:pPr>
        <w:pStyle w:val="Heading5"/>
      </w:pPr>
      <w:r>
        <w:lastRenderedPageBreak/>
        <w:t>Manage User Permissions</w:t>
      </w:r>
    </w:p>
    <w:p w14:paraId="67718367" w14:textId="1938FD74" w:rsidR="00FE5606" w:rsidRDefault="00A54E3E" w:rsidP="0080748C">
      <w:r>
        <w:t xml:space="preserve">Under the Manage User Permissions section of User Management, the </w:t>
      </w:r>
      <w:r w:rsidR="00BD6CFA">
        <w:t>administrator</w:t>
      </w:r>
      <w:r w:rsidR="00C726BA">
        <w:t xml:space="preserve"> </w:t>
      </w:r>
      <w:r>
        <w:t>will see selections for each role whose user permissions they may manage.</w:t>
      </w:r>
      <w:r w:rsidR="00A1585E">
        <w:t xml:space="preserve"> </w:t>
      </w:r>
      <w:r w:rsidR="00B97053">
        <w:t xml:space="preserve">We will look first at the screens for managing user permissions for LEA </w:t>
      </w:r>
      <w:r w:rsidR="00BD6CFA">
        <w:t xml:space="preserve">(District) </w:t>
      </w:r>
      <w:r w:rsidR="00B97053">
        <w:t>Staff.</w:t>
      </w:r>
    </w:p>
    <w:p w14:paraId="2212CC28" w14:textId="38AE934C" w:rsidR="000E2506" w:rsidRDefault="000E2506" w:rsidP="0080748C">
      <w:r>
        <w:t xml:space="preserve">For each LEA Staff user assigned to the LEA, the </w:t>
      </w:r>
      <w:r w:rsidRPr="0044053D">
        <w:t>administrator may manage</w:t>
      </w:r>
      <w:r>
        <w:t xml:space="preserve"> permissions for the modules within both the District and School </w:t>
      </w:r>
      <w:r w:rsidR="006B4512">
        <w:t>f</w:t>
      </w:r>
      <w:r>
        <w:t xml:space="preserve">orms or wholly remove or disable access for that user (see figure 89). </w:t>
      </w:r>
    </w:p>
    <w:p w14:paraId="18A7D08D" w14:textId="78FE075D" w:rsidR="00CD255D" w:rsidRDefault="00A1585E" w:rsidP="00CD255D">
      <w:pPr>
        <w:spacing w:before="0"/>
        <w:jc w:val="center"/>
      </w:pPr>
      <w:r>
        <w:rPr>
          <w:noProof/>
        </w:rPr>
        <w:drawing>
          <wp:inline distT="0" distB="0" distL="0" distR="0" wp14:anchorId="446D7272" wp14:editId="01F7C612">
            <wp:extent cx="5943600" cy="28284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2ManageLEAStaff.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2828465"/>
                    </a:xfrm>
                    <a:prstGeom prst="rect">
                      <a:avLst/>
                    </a:prstGeom>
                  </pic:spPr>
                </pic:pic>
              </a:graphicData>
            </a:graphic>
          </wp:inline>
        </w:drawing>
      </w:r>
    </w:p>
    <w:p w14:paraId="78F85E07" w14:textId="4D32AE6B" w:rsidR="00CD255D" w:rsidRDefault="00CD255D" w:rsidP="00CD255D">
      <w:pPr>
        <w:pStyle w:val="Caption"/>
      </w:pPr>
      <w:bookmarkStart w:id="151" w:name="_Toc414629046"/>
      <w:r>
        <w:t xml:space="preserve">Figure </w:t>
      </w:r>
      <w:r w:rsidR="005E79ED">
        <w:fldChar w:fldCharType="begin"/>
      </w:r>
      <w:r w:rsidR="005E79ED">
        <w:instrText xml:space="preserve"> SEQ Figure \* ARABIC </w:instrText>
      </w:r>
      <w:r w:rsidR="005E79ED">
        <w:fldChar w:fldCharType="separate"/>
      </w:r>
      <w:r w:rsidR="004F51F1">
        <w:rPr>
          <w:noProof/>
        </w:rPr>
        <w:t>89</w:t>
      </w:r>
      <w:r w:rsidR="005E79ED">
        <w:rPr>
          <w:noProof/>
        </w:rPr>
        <w:fldChar w:fldCharType="end"/>
      </w:r>
      <w:r w:rsidR="000E2506">
        <w:rPr>
          <w:noProof/>
        </w:rPr>
        <w:t>.</w:t>
      </w:r>
      <w:r>
        <w:t xml:space="preserve"> Manage User Permissions</w:t>
      </w:r>
      <w:r w:rsidR="00A1585E">
        <w:t xml:space="preserve"> – LEA Staff</w:t>
      </w:r>
      <w:bookmarkEnd w:id="151"/>
    </w:p>
    <w:p w14:paraId="6FE50F59" w14:textId="406CEA7F" w:rsidR="00ED6E42" w:rsidRDefault="00A1585E" w:rsidP="0080748C">
      <w:r>
        <w:t xml:space="preserve">The </w:t>
      </w:r>
      <w:r w:rsidR="00BD6CFA">
        <w:t>administrator</w:t>
      </w:r>
      <w:r>
        <w:t xml:space="preserve"> may also add new users to the list of LEA Staff for this LEA or change LEAs </w:t>
      </w:r>
      <w:r w:rsidR="00003796">
        <w:t>entirely. To</w:t>
      </w:r>
      <w:r w:rsidR="00802318">
        <w:t xml:space="preserve"> add a user to the list of LEA Staff for a particular LEA, the </w:t>
      </w:r>
      <w:r w:rsidR="00BD6CFA">
        <w:t>administrator</w:t>
      </w:r>
      <w:r w:rsidR="00802318">
        <w:t xml:space="preserve"> select</w:t>
      </w:r>
      <w:r w:rsidR="003310BA">
        <w:t>s</w:t>
      </w:r>
      <w:r w:rsidR="00802318">
        <w:t xml:space="preserve"> the +Add User button, bringing up the “Add user to this group” dialog</w:t>
      </w:r>
      <w:r w:rsidR="003310BA">
        <w:t xml:space="preserve"> </w:t>
      </w:r>
      <w:r w:rsidR="00FF7B69">
        <w:t xml:space="preserve">box </w:t>
      </w:r>
      <w:r w:rsidR="003310BA">
        <w:t>(see figure 90)</w:t>
      </w:r>
      <w:r w:rsidR="00802318">
        <w:t>.</w:t>
      </w:r>
    </w:p>
    <w:p w14:paraId="166B8759" w14:textId="1333E513" w:rsidR="00ED6E42" w:rsidRDefault="00802318" w:rsidP="00ED6E42">
      <w:pPr>
        <w:spacing w:before="0"/>
        <w:jc w:val="center"/>
      </w:pPr>
      <w:r>
        <w:rPr>
          <w:noProof/>
        </w:rPr>
        <w:drawing>
          <wp:inline distT="0" distB="0" distL="0" distR="0" wp14:anchorId="0737A555" wp14:editId="681D2871">
            <wp:extent cx="2971800" cy="1975104"/>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4AddUsertoGroup.png"/>
                    <pic:cNvPicPr/>
                  </pic:nvPicPr>
                  <pic:blipFill>
                    <a:blip r:embed="rId104">
                      <a:extLst>
                        <a:ext uri="{28A0092B-C50C-407E-A947-70E740481C1C}">
                          <a14:useLocalDpi xmlns:a14="http://schemas.microsoft.com/office/drawing/2010/main" val="0"/>
                        </a:ext>
                      </a:extLst>
                    </a:blip>
                    <a:stretch>
                      <a:fillRect/>
                    </a:stretch>
                  </pic:blipFill>
                  <pic:spPr>
                    <a:xfrm>
                      <a:off x="0" y="0"/>
                      <a:ext cx="2971800" cy="1975104"/>
                    </a:xfrm>
                    <a:prstGeom prst="rect">
                      <a:avLst/>
                    </a:prstGeom>
                  </pic:spPr>
                </pic:pic>
              </a:graphicData>
            </a:graphic>
          </wp:inline>
        </w:drawing>
      </w:r>
    </w:p>
    <w:p w14:paraId="36342272" w14:textId="109C0FDD" w:rsidR="00ED6E42" w:rsidRDefault="00ED6E42" w:rsidP="00ED6E42">
      <w:pPr>
        <w:pStyle w:val="Caption"/>
      </w:pPr>
      <w:bookmarkStart w:id="152" w:name="_Toc414629047"/>
      <w:r>
        <w:t xml:space="preserve">Figure </w:t>
      </w:r>
      <w:r w:rsidR="005E79ED">
        <w:fldChar w:fldCharType="begin"/>
      </w:r>
      <w:r w:rsidR="005E79ED">
        <w:instrText xml:space="preserve"> SEQ Figure \* ARABIC </w:instrText>
      </w:r>
      <w:r w:rsidR="005E79ED">
        <w:fldChar w:fldCharType="separate"/>
      </w:r>
      <w:r w:rsidR="004F51F1">
        <w:rPr>
          <w:noProof/>
        </w:rPr>
        <w:t>90</w:t>
      </w:r>
      <w:r w:rsidR="005E79ED">
        <w:rPr>
          <w:noProof/>
        </w:rPr>
        <w:fldChar w:fldCharType="end"/>
      </w:r>
      <w:r w:rsidR="003310BA">
        <w:rPr>
          <w:noProof/>
        </w:rPr>
        <w:t>.</w:t>
      </w:r>
      <w:r>
        <w:t xml:space="preserve"> </w:t>
      </w:r>
      <w:r w:rsidR="00802318">
        <w:t>Add User Dialog</w:t>
      </w:r>
      <w:bookmarkEnd w:id="152"/>
    </w:p>
    <w:p w14:paraId="21FAEF4D" w14:textId="319C9887" w:rsidR="00A11E49" w:rsidRDefault="00802318" w:rsidP="00EA34C5">
      <w:r>
        <w:t xml:space="preserve">In this dialog, the </w:t>
      </w:r>
      <w:r w:rsidR="00BD6CFA">
        <w:t>administrator</w:t>
      </w:r>
      <w:r>
        <w:t xml:space="preserve"> has the option of </w:t>
      </w:r>
      <w:r w:rsidR="00C726BA">
        <w:t xml:space="preserve">searching for </w:t>
      </w:r>
      <w:r>
        <w:t xml:space="preserve">an existing </w:t>
      </w:r>
      <w:r w:rsidR="00C318FF">
        <w:t>user in</w:t>
      </w:r>
      <w:r>
        <w:t xml:space="preserve"> the CRDC survey tool by email address or</w:t>
      </w:r>
      <w:r w:rsidR="003310BA">
        <w:t>,</w:t>
      </w:r>
      <w:r>
        <w:t xml:space="preserve"> </w:t>
      </w:r>
      <w:r w:rsidR="00C726BA">
        <w:t xml:space="preserve">if the user cannot be found, </w:t>
      </w:r>
      <w:r>
        <w:t xml:space="preserve">selecting Create New User to add a new user. </w:t>
      </w:r>
      <w:r w:rsidR="00A11E49">
        <w:br w:type="page"/>
      </w:r>
    </w:p>
    <w:p w14:paraId="1772491C" w14:textId="5F945160" w:rsidR="00ED6E42" w:rsidRDefault="00802318" w:rsidP="0080748C">
      <w:r>
        <w:lastRenderedPageBreak/>
        <w:t xml:space="preserve">Entering the beginning </w:t>
      </w:r>
      <w:r w:rsidR="00C92C43">
        <w:t>characters of an existing user’s email address will bring up a list of possible matching addresses in the system</w:t>
      </w:r>
      <w:r w:rsidR="00971F84">
        <w:t xml:space="preserve"> (see figure 91)</w:t>
      </w:r>
      <w:r w:rsidR="00C92C43">
        <w:t>.</w:t>
      </w:r>
    </w:p>
    <w:p w14:paraId="3B3E32A2" w14:textId="2316E138" w:rsidR="00ED6E42" w:rsidRDefault="00C92C43" w:rsidP="00ED6E42">
      <w:pPr>
        <w:spacing w:before="0"/>
        <w:jc w:val="center"/>
      </w:pPr>
      <w:r>
        <w:rPr>
          <w:noProof/>
        </w:rPr>
        <w:drawing>
          <wp:inline distT="0" distB="0" distL="0" distR="0" wp14:anchorId="3FCAEA66" wp14:editId="4DC333B4">
            <wp:extent cx="2944368" cy="2057400"/>
            <wp:effectExtent l="0" t="0" r="889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5AddUserEmailSearch.png"/>
                    <pic:cNvPicPr/>
                  </pic:nvPicPr>
                  <pic:blipFill>
                    <a:blip r:embed="rId105">
                      <a:extLst>
                        <a:ext uri="{28A0092B-C50C-407E-A947-70E740481C1C}">
                          <a14:useLocalDpi xmlns:a14="http://schemas.microsoft.com/office/drawing/2010/main" val="0"/>
                        </a:ext>
                      </a:extLst>
                    </a:blip>
                    <a:stretch>
                      <a:fillRect/>
                    </a:stretch>
                  </pic:blipFill>
                  <pic:spPr>
                    <a:xfrm>
                      <a:off x="0" y="0"/>
                      <a:ext cx="2944368" cy="2057400"/>
                    </a:xfrm>
                    <a:prstGeom prst="rect">
                      <a:avLst/>
                    </a:prstGeom>
                  </pic:spPr>
                </pic:pic>
              </a:graphicData>
            </a:graphic>
          </wp:inline>
        </w:drawing>
      </w:r>
    </w:p>
    <w:p w14:paraId="5C293496" w14:textId="23CE0BC3" w:rsidR="00ED6E42" w:rsidRDefault="00ED6E42" w:rsidP="00ED6E42">
      <w:pPr>
        <w:pStyle w:val="Caption"/>
      </w:pPr>
      <w:bookmarkStart w:id="153" w:name="_Toc414629048"/>
      <w:r>
        <w:t xml:space="preserve">Figure </w:t>
      </w:r>
      <w:r w:rsidR="005E79ED">
        <w:fldChar w:fldCharType="begin"/>
      </w:r>
      <w:r w:rsidR="005E79ED">
        <w:instrText xml:space="preserve"> SEQ Figure \* ARABIC </w:instrText>
      </w:r>
      <w:r w:rsidR="005E79ED">
        <w:fldChar w:fldCharType="separate"/>
      </w:r>
      <w:r w:rsidR="004F51F1">
        <w:rPr>
          <w:noProof/>
        </w:rPr>
        <w:t>91</w:t>
      </w:r>
      <w:r w:rsidR="005E79ED">
        <w:rPr>
          <w:noProof/>
        </w:rPr>
        <w:fldChar w:fldCharType="end"/>
      </w:r>
      <w:r w:rsidR="00971F84">
        <w:rPr>
          <w:noProof/>
        </w:rPr>
        <w:t>.</w:t>
      </w:r>
      <w:r>
        <w:t xml:space="preserve"> </w:t>
      </w:r>
      <w:r w:rsidR="00C92C43">
        <w:t>Add User Dialog Email Search</w:t>
      </w:r>
      <w:bookmarkEnd w:id="153"/>
    </w:p>
    <w:p w14:paraId="15A2F6C3" w14:textId="5802C403" w:rsidR="00F63082" w:rsidRDefault="00C92C43" w:rsidP="00F63082">
      <w:pPr>
        <w:spacing w:before="0"/>
      </w:pPr>
      <w:bookmarkStart w:id="154" w:name="_Toc395081150"/>
      <w:r>
        <w:t xml:space="preserve">Selecting one of these results </w:t>
      </w:r>
      <w:r w:rsidR="006D146E">
        <w:t>brings up</w:t>
      </w:r>
      <w:r>
        <w:t xml:space="preserve"> the version of the dialog shown </w:t>
      </w:r>
      <w:r w:rsidR="00C726BA">
        <w:t>below</w:t>
      </w:r>
      <w:r w:rsidR="00350EBF">
        <w:t xml:space="preserve"> (see figure 92)</w:t>
      </w:r>
      <w:r>
        <w:t>.</w:t>
      </w:r>
    </w:p>
    <w:p w14:paraId="79EEFA33" w14:textId="793540CA" w:rsidR="00C92C43" w:rsidRDefault="00C92C43" w:rsidP="00C92C43">
      <w:pPr>
        <w:spacing w:before="0"/>
        <w:jc w:val="center"/>
      </w:pPr>
      <w:r>
        <w:rPr>
          <w:noProof/>
        </w:rPr>
        <w:drawing>
          <wp:inline distT="0" distB="0" distL="0" distR="0" wp14:anchorId="0B03751B" wp14:editId="66DC49C1">
            <wp:extent cx="2944368" cy="1938528"/>
            <wp:effectExtent l="0" t="0" r="889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6AddUserEmailSelected.png"/>
                    <pic:cNvPicPr/>
                  </pic:nvPicPr>
                  <pic:blipFill>
                    <a:blip r:embed="rId106">
                      <a:extLst>
                        <a:ext uri="{28A0092B-C50C-407E-A947-70E740481C1C}">
                          <a14:useLocalDpi xmlns:a14="http://schemas.microsoft.com/office/drawing/2010/main" val="0"/>
                        </a:ext>
                      </a:extLst>
                    </a:blip>
                    <a:stretch>
                      <a:fillRect/>
                    </a:stretch>
                  </pic:blipFill>
                  <pic:spPr>
                    <a:xfrm>
                      <a:off x="0" y="0"/>
                      <a:ext cx="2944368" cy="1938528"/>
                    </a:xfrm>
                    <a:prstGeom prst="rect">
                      <a:avLst/>
                    </a:prstGeom>
                  </pic:spPr>
                </pic:pic>
              </a:graphicData>
            </a:graphic>
          </wp:inline>
        </w:drawing>
      </w:r>
    </w:p>
    <w:p w14:paraId="600169C4" w14:textId="27E14C75" w:rsidR="00C92C43" w:rsidRDefault="00C92C43" w:rsidP="00C92C43">
      <w:pPr>
        <w:pStyle w:val="Caption"/>
      </w:pPr>
      <w:bookmarkStart w:id="155" w:name="_Toc414629049"/>
      <w:r>
        <w:t xml:space="preserve">Figure </w:t>
      </w:r>
      <w:r w:rsidR="005E79ED">
        <w:fldChar w:fldCharType="begin"/>
      </w:r>
      <w:r w:rsidR="005E79ED">
        <w:instrText xml:space="preserve"> SEQ Figure \* ARABIC </w:instrText>
      </w:r>
      <w:r w:rsidR="005E79ED">
        <w:fldChar w:fldCharType="separate"/>
      </w:r>
      <w:r w:rsidR="004F51F1">
        <w:rPr>
          <w:noProof/>
        </w:rPr>
        <w:t>92</w:t>
      </w:r>
      <w:r w:rsidR="005E79ED">
        <w:rPr>
          <w:noProof/>
        </w:rPr>
        <w:fldChar w:fldCharType="end"/>
      </w:r>
      <w:r w:rsidR="00971F84">
        <w:rPr>
          <w:noProof/>
        </w:rPr>
        <w:t>.</w:t>
      </w:r>
      <w:r>
        <w:t xml:space="preserve"> Add User Dialog Email Selected</w:t>
      </w:r>
      <w:bookmarkEnd w:id="155"/>
    </w:p>
    <w:p w14:paraId="529A0642" w14:textId="27763381" w:rsidR="002364C6" w:rsidRDefault="00C92C43" w:rsidP="00F63082">
      <w:pPr>
        <w:spacing w:before="0"/>
      </w:pPr>
      <w:r>
        <w:t>From here, selecting the Add User button will add the selected user to the permissions list for the given LEA.</w:t>
      </w:r>
    </w:p>
    <w:p w14:paraId="7CA29627" w14:textId="77777777" w:rsidR="002364C6" w:rsidRDefault="002364C6">
      <w:pPr>
        <w:tabs>
          <w:tab w:val="clear" w:pos="720"/>
          <w:tab w:val="clear" w:pos="5760"/>
        </w:tabs>
        <w:spacing w:before="0" w:after="0"/>
        <w:ind w:right="0"/>
      </w:pPr>
      <w:r>
        <w:br w:type="page"/>
      </w:r>
    </w:p>
    <w:p w14:paraId="6486EE70" w14:textId="204BCAFA" w:rsidR="00C92C43" w:rsidRDefault="002364C6" w:rsidP="00F63082">
      <w:pPr>
        <w:spacing w:before="0"/>
      </w:pPr>
      <w:r>
        <w:lastRenderedPageBreak/>
        <w:t>The added user will now show up in the list of those with LEA Staff Permissions</w:t>
      </w:r>
      <w:r w:rsidR="00B72782">
        <w:t xml:space="preserve"> (see figure 93)</w:t>
      </w:r>
      <w:r>
        <w:t>.</w:t>
      </w:r>
    </w:p>
    <w:p w14:paraId="73DAA764" w14:textId="5C4D04FB" w:rsidR="00F63082" w:rsidRDefault="00C92C43" w:rsidP="00F63082">
      <w:pPr>
        <w:spacing w:before="0"/>
        <w:jc w:val="center"/>
      </w:pPr>
      <w:r>
        <w:rPr>
          <w:noProof/>
        </w:rPr>
        <w:drawing>
          <wp:inline distT="0" distB="0" distL="0" distR="0" wp14:anchorId="11C4F883" wp14:editId="4D2671EB">
            <wp:extent cx="5943600" cy="3038689"/>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7UserAdded.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3038689"/>
                    </a:xfrm>
                    <a:prstGeom prst="rect">
                      <a:avLst/>
                    </a:prstGeom>
                  </pic:spPr>
                </pic:pic>
              </a:graphicData>
            </a:graphic>
          </wp:inline>
        </w:drawing>
      </w:r>
    </w:p>
    <w:p w14:paraId="05CA42D5" w14:textId="7D2695C1" w:rsidR="00A50A46" w:rsidRDefault="00F63082" w:rsidP="00534D7F">
      <w:pPr>
        <w:pStyle w:val="Caption"/>
      </w:pPr>
      <w:bookmarkStart w:id="156" w:name="_Toc414629050"/>
      <w:r w:rsidRPr="00B72782">
        <w:t xml:space="preserve">Figure </w:t>
      </w:r>
      <w:r w:rsidR="001D3E20" w:rsidRPr="001A3237">
        <w:rPr>
          <w:bCs w:val="0"/>
        </w:rPr>
        <w:fldChar w:fldCharType="begin"/>
      </w:r>
      <w:r w:rsidR="001D3E20" w:rsidRPr="001A3237">
        <w:rPr>
          <w:bCs w:val="0"/>
        </w:rPr>
        <w:instrText xml:space="preserve"> SEQ Figure \* ARABIC </w:instrText>
      </w:r>
      <w:r w:rsidR="001D3E20" w:rsidRPr="001A3237">
        <w:rPr>
          <w:bCs w:val="0"/>
        </w:rPr>
        <w:fldChar w:fldCharType="separate"/>
      </w:r>
      <w:r w:rsidR="004F51F1" w:rsidRPr="001A3237">
        <w:rPr>
          <w:bCs w:val="0"/>
          <w:noProof/>
        </w:rPr>
        <w:t>93</w:t>
      </w:r>
      <w:r w:rsidR="001D3E20" w:rsidRPr="001A3237">
        <w:rPr>
          <w:rFonts w:ascii="Arial" w:hAnsi="Arial"/>
          <w:bCs w:val="0"/>
          <w:noProof/>
          <w:color w:val="000000"/>
        </w:rPr>
        <w:fldChar w:fldCharType="end"/>
      </w:r>
      <w:r w:rsidR="00B72782">
        <w:t>.</w:t>
      </w:r>
      <w:r>
        <w:t xml:space="preserve"> </w:t>
      </w:r>
      <w:r w:rsidR="00C92C43">
        <w:t>User Added</w:t>
      </w:r>
      <w:bookmarkEnd w:id="156"/>
    </w:p>
    <w:p w14:paraId="6C1DCDC0" w14:textId="0AA86A89" w:rsidR="00F63082" w:rsidRDefault="00A50A46" w:rsidP="00F63082">
      <w:r>
        <w:t xml:space="preserve">If instead the </w:t>
      </w:r>
      <w:r w:rsidR="00BD6CFA">
        <w:t>administrator</w:t>
      </w:r>
      <w:r>
        <w:t xml:space="preserve"> selects the Create New User button from the Add User dialog, this brings up the Register New User </w:t>
      </w:r>
      <w:r w:rsidR="004C5094">
        <w:t>screen</w:t>
      </w:r>
      <w:r w:rsidR="00F149EB">
        <w:t xml:space="preserve"> </w:t>
      </w:r>
      <w:r>
        <w:t>previously discussed under Add New User.</w:t>
      </w:r>
    </w:p>
    <w:p w14:paraId="2E41C9BE" w14:textId="4FFA767E" w:rsidR="0090576A" w:rsidRDefault="00A50A46" w:rsidP="00A50A46">
      <w:r>
        <w:t xml:space="preserve">In this case, once a new email address has been entered into the system, the </w:t>
      </w:r>
      <w:r w:rsidR="00BD6CFA">
        <w:t>administrator</w:t>
      </w:r>
      <w:r>
        <w:t xml:space="preserve"> would still have to search for that email address, select it, and add the user to the LEA as shown previously.</w:t>
      </w:r>
      <w:r w:rsidR="00AA649A">
        <w:t xml:space="preserve"> The Add User functionality works in the same manner for all Manage User Permission screens.</w:t>
      </w:r>
    </w:p>
    <w:p w14:paraId="7329B3A3" w14:textId="77777777" w:rsidR="00736FFC" w:rsidRDefault="00736FFC">
      <w:pPr>
        <w:tabs>
          <w:tab w:val="clear" w:pos="720"/>
          <w:tab w:val="clear" w:pos="5760"/>
        </w:tabs>
        <w:spacing w:before="0" w:after="0"/>
        <w:ind w:right="0"/>
      </w:pPr>
      <w:r>
        <w:br w:type="page"/>
      </w:r>
    </w:p>
    <w:p w14:paraId="4083EEBB" w14:textId="325B9F3F" w:rsidR="00A50A46" w:rsidRDefault="00A50A46" w:rsidP="00A50A46">
      <w:r>
        <w:lastRenderedPageBreak/>
        <w:t xml:space="preserve">Once all desired users are showing in the user permissions list, </w:t>
      </w:r>
      <w:r w:rsidR="00307385">
        <w:t xml:space="preserve">the </w:t>
      </w:r>
      <w:r w:rsidR="00BD6CFA">
        <w:t>administrator</w:t>
      </w:r>
      <w:r w:rsidR="00307385">
        <w:t xml:space="preserve"> must then set</w:t>
      </w:r>
      <w:r>
        <w:t xml:space="preserve"> their permissions. First, the </w:t>
      </w:r>
      <w:r w:rsidR="00BD6CFA">
        <w:t>administrator</w:t>
      </w:r>
      <w:r>
        <w:t xml:space="preserve"> would expand the entry for a specific user by selecting the plus (+) sign next to that user’s email address</w:t>
      </w:r>
      <w:r w:rsidR="00F149EB">
        <w:t xml:space="preserve"> (see figure 94)</w:t>
      </w:r>
      <w:r>
        <w:t>.</w:t>
      </w:r>
    </w:p>
    <w:p w14:paraId="545D7975" w14:textId="2713C8C1" w:rsidR="00A50A46" w:rsidRDefault="008C75B0" w:rsidP="00A50A46">
      <w:pPr>
        <w:spacing w:before="0"/>
        <w:jc w:val="center"/>
      </w:pPr>
      <w:r>
        <w:rPr>
          <w:noProof/>
        </w:rPr>
        <w:drawing>
          <wp:inline distT="0" distB="0" distL="0" distR="0" wp14:anchorId="3D094D0F" wp14:editId="178E5211">
            <wp:extent cx="5358384" cy="32822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9UserExpanded.png"/>
                    <pic:cNvPicPr/>
                  </pic:nvPicPr>
                  <pic:blipFill>
                    <a:blip r:embed="rId108">
                      <a:extLst>
                        <a:ext uri="{28A0092B-C50C-407E-A947-70E740481C1C}">
                          <a14:useLocalDpi xmlns:a14="http://schemas.microsoft.com/office/drawing/2010/main" val="0"/>
                        </a:ext>
                      </a:extLst>
                    </a:blip>
                    <a:stretch>
                      <a:fillRect/>
                    </a:stretch>
                  </pic:blipFill>
                  <pic:spPr>
                    <a:xfrm>
                      <a:off x="0" y="0"/>
                      <a:ext cx="5358384" cy="3282225"/>
                    </a:xfrm>
                    <a:prstGeom prst="rect">
                      <a:avLst/>
                    </a:prstGeom>
                  </pic:spPr>
                </pic:pic>
              </a:graphicData>
            </a:graphic>
          </wp:inline>
        </w:drawing>
      </w:r>
    </w:p>
    <w:p w14:paraId="21095253" w14:textId="622C2841" w:rsidR="00A50A46" w:rsidRDefault="00A50A46" w:rsidP="00A50A46">
      <w:pPr>
        <w:pStyle w:val="Caption"/>
      </w:pPr>
      <w:bookmarkStart w:id="157" w:name="_Toc414629051"/>
      <w:r>
        <w:t xml:space="preserve">Figure </w:t>
      </w:r>
      <w:r w:rsidR="005E79ED">
        <w:fldChar w:fldCharType="begin"/>
      </w:r>
      <w:r w:rsidR="005E79ED">
        <w:instrText xml:space="preserve"> SEQ Figure \* ARABIC </w:instrText>
      </w:r>
      <w:r w:rsidR="005E79ED">
        <w:fldChar w:fldCharType="separate"/>
      </w:r>
      <w:r w:rsidR="004F51F1">
        <w:rPr>
          <w:noProof/>
        </w:rPr>
        <w:t>94</w:t>
      </w:r>
      <w:r w:rsidR="005E79ED">
        <w:rPr>
          <w:noProof/>
        </w:rPr>
        <w:fldChar w:fldCharType="end"/>
      </w:r>
      <w:r w:rsidR="001C060B">
        <w:rPr>
          <w:noProof/>
        </w:rPr>
        <w:t>.</w:t>
      </w:r>
      <w:r>
        <w:t xml:space="preserve"> </w:t>
      </w:r>
      <w:r w:rsidR="008C75B0">
        <w:t>User Permissions Expanded</w:t>
      </w:r>
      <w:bookmarkEnd w:id="157"/>
    </w:p>
    <w:p w14:paraId="328B2386" w14:textId="74FCFF78" w:rsidR="008C75B0" w:rsidRDefault="008C75B0" w:rsidP="008C75B0">
      <w:pPr>
        <w:spacing w:before="0"/>
      </w:pPr>
      <w:r>
        <w:t xml:space="preserve">Next, the </w:t>
      </w:r>
      <w:r w:rsidR="00BD6CFA">
        <w:t>administrator</w:t>
      </w:r>
      <w:r>
        <w:t xml:space="preserve"> would select either LEA or School Form Permissions. Selecting LEA Form Permissions expands that area of the </w:t>
      </w:r>
      <w:r w:rsidR="00307385">
        <w:t xml:space="preserve">page </w:t>
      </w:r>
      <w:r>
        <w:t>as shown</w:t>
      </w:r>
      <w:r w:rsidR="0001150B">
        <w:t xml:space="preserve"> (see figure 95)</w:t>
      </w:r>
      <w:r>
        <w:t>.</w:t>
      </w:r>
    </w:p>
    <w:p w14:paraId="3A47FE0A" w14:textId="3183D9BE" w:rsidR="008C75B0" w:rsidRDefault="008C75B0" w:rsidP="008C75B0">
      <w:pPr>
        <w:spacing w:before="0"/>
        <w:jc w:val="center"/>
      </w:pPr>
      <w:r>
        <w:rPr>
          <w:noProof/>
        </w:rPr>
        <w:drawing>
          <wp:inline distT="0" distB="0" distL="0" distR="0" wp14:anchorId="2A452009" wp14:editId="31DD7FE2">
            <wp:extent cx="5608955" cy="26517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0LEAFormPermissions.png"/>
                    <pic:cNvPicPr/>
                  </pic:nvPicPr>
                  <pic:blipFill rotWithShape="1">
                    <a:blip r:embed="rId109">
                      <a:extLst>
                        <a:ext uri="{28A0092B-C50C-407E-A947-70E740481C1C}">
                          <a14:useLocalDpi xmlns:a14="http://schemas.microsoft.com/office/drawing/2010/main" val="0"/>
                        </a:ext>
                      </a:extLst>
                    </a:blip>
                    <a:srcRect b="6960"/>
                    <a:stretch/>
                  </pic:blipFill>
                  <pic:spPr bwMode="auto">
                    <a:xfrm>
                      <a:off x="0" y="0"/>
                      <a:ext cx="5614416" cy="2654342"/>
                    </a:xfrm>
                    <a:prstGeom prst="rect">
                      <a:avLst/>
                    </a:prstGeom>
                    <a:ln>
                      <a:noFill/>
                    </a:ln>
                    <a:extLst>
                      <a:ext uri="{53640926-AAD7-44D8-BBD7-CCE9431645EC}">
                        <a14:shadowObscured xmlns:a14="http://schemas.microsoft.com/office/drawing/2010/main"/>
                      </a:ext>
                    </a:extLst>
                  </pic:spPr>
                </pic:pic>
              </a:graphicData>
            </a:graphic>
          </wp:inline>
        </w:drawing>
      </w:r>
    </w:p>
    <w:p w14:paraId="76E9894A" w14:textId="0E9B6E0D" w:rsidR="008C75B0" w:rsidRDefault="008C75B0" w:rsidP="008C75B0">
      <w:pPr>
        <w:pStyle w:val="Caption"/>
      </w:pPr>
      <w:bookmarkStart w:id="158" w:name="_Toc414629052"/>
      <w:r>
        <w:t xml:space="preserve">Figure </w:t>
      </w:r>
      <w:r w:rsidR="005E79ED">
        <w:fldChar w:fldCharType="begin"/>
      </w:r>
      <w:r w:rsidR="005E79ED">
        <w:instrText xml:space="preserve"> SEQ Figure \* ARABIC </w:instrText>
      </w:r>
      <w:r w:rsidR="005E79ED">
        <w:fldChar w:fldCharType="separate"/>
      </w:r>
      <w:r w:rsidR="004F51F1">
        <w:rPr>
          <w:noProof/>
        </w:rPr>
        <w:t>95</w:t>
      </w:r>
      <w:r w:rsidR="005E79ED">
        <w:rPr>
          <w:noProof/>
        </w:rPr>
        <w:fldChar w:fldCharType="end"/>
      </w:r>
      <w:r w:rsidR="009506DE">
        <w:rPr>
          <w:noProof/>
        </w:rPr>
        <w:t>.</w:t>
      </w:r>
      <w:r>
        <w:t xml:space="preserve"> LEA Form Permissions Expanded</w:t>
      </w:r>
      <w:bookmarkEnd w:id="158"/>
    </w:p>
    <w:p w14:paraId="6D56646C" w14:textId="24C8BC84" w:rsidR="008C75B0" w:rsidRDefault="008C75B0" w:rsidP="008C75B0">
      <w:pPr>
        <w:spacing w:before="0"/>
      </w:pPr>
      <w:r>
        <w:t xml:space="preserve">As the instructions in this view </w:t>
      </w:r>
      <w:r w:rsidRPr="0002391C">
        <w:t xml:space="preserve">explain, here the </w:t>
      </w:r>
      <w:r w:rsidR="00BD6CFA" w:rsidRPr="0002391C">
        <w:t>administrator</w:t>
      </w:r>
      <w:r w:rsidRPr="00D1646A">
        <w:t xml:space="preserve"> may give this user read access </w:t>
      </w:r>
      <w:r w:rsidR="008E24B9" w:rsidRPr="00D1646A">
        <w:t>(</w:t>
      </w:r>
      <w:r w:rsidR="0001150B" w:rsidRPr="00D1646A">
        <w:t xml:space="preserve">the </w:t>
      </w:r>
      <w:r w:rsidR="008E24B9" w:rsidRPr="00D1646A">
        <w:t xml:space="preserve">ability to view data already submitted) </w:t>
      </w:r>
      <w:r w:rsidRPr="00D1646A">
        <w:t xml:space="preserve">to all LEA modules and write access </w:t>
      </w:r>
      <w:r w:rsidR="008E24B9" w:rsidRPr="00D1646A">
        <w:t>(</w:t>
      </w:r>
      <w:r w:rsidR="0001150B" w:rsidRPr="00D1646A">
        <w:t xml:space="preserve">the </w:t>
      </w:r>
      <w:r w:rsidR="008E24B9" w:rsidRPr="00D1646A">
        <w:t>ability to enter new data to questions</w:t>
      </w:r>
      <w:r w:rsidR="008E24B9">
        <w:t xml:space="preserve"> and tables) </w:t>
      </w:r>
      <w:r>
        <w:t>to either all</w:t>
      </w:r>
      <w:r w:rsidR="008E24B9">
        <w:t>,</w:t>
      </w:r>
      <w:r>
        <w:t xml:space="preserve"> or </w:t>
      </w:r>
      <w:r w:rsidR="00235246">
        <w:t>only selected</w:t>
      </w:r>
      <w:r w:rsidR="0001150B">
        <w:t>,</w:t>
      </w:r>
      <w:r>
        <w:t xml:space="preserve"> LEA </w:t>
      </w:r>
      <w:r>
        <w:lastRenderedPageBreak/>
        <w:t xml:space="preserve">modules. </w:t>
      </w:r>
      <w:r w:rsidR="00D1646A">
        <w:t>“</w:t>
      </w:r>
      <w:r>
        <w:t>Write access</w:t>
      </w:r>
      <w:r w:rsidR="00D1646A">
        <w:t>”</w:t>
      </w:r>
      <w:r>
        <w:t xml:space="preserve"> to any LEA module requires </w:t>
      </w:r>
      <w:r w:rsidR="00D1646A">
        <w:t>“</w:t>
      </w:r>
      <w:r>
        <w:t>read access</w:t>
      </w:r>
      <w:r w:rsidR="00D1646A">
        <w:t>”</w:t>
      </w:r>
      <w:r>
        <w:t xml:space="preserve"> to all of them</w:t>
      </w:r>
      <w:r w:rsidR="0001150B">
        <w:t xml:space="preserve"> (see figure 96)</w:t>
      </w:r>
      <w:r>
        <w:t xml:space="preserve">. </w:t>
      </w:r>
    </w:p>
    <w:p w14:paraId="15E8741F" w14:textId="27AFEBA1" w:rsidR="008C75B0" w:rsidRDefault="008C75B0" w:rsidP="008C75B0">
      <w:pPr>
        <w:spacing w:before="0"/>
        <w:jc w:val="center"/>
      </w:pPr>
      <w:r>
        <w:rPr>
          <w:noProof/>
        </w:rPr>
        <w:drawing>
          <wp:inline distT="0" distB="0" distL="0" distR="0" wp14:anchorId="22EF57D5" wp14:editId="5891E623">
            <wp:extent cx="5761211" cy="2926715"/>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1LEAFormAllPermissions.png"/>
                    <pic:cNvPicPr/>
                  </pic:nvPicPr>
                  <pic:blipFill>
                    <a:blip r:embed="rId110">
                      <a:extLst>
                        <a:ext uri="{28A0092B-C50C-407E-A947-70E740481C1C}">
                          <a14:useLocalDpi xmlns:a14="http://schemas.microsoft.com/office/drawing/2010/main" val="0"/>
                        </a:ext>
                      </a:extLst>
                    </a:blip>
                    <a:stretch>
                      <a:fillRect/>
                    </a:stretch>
                  </pic:blipFill>
                  <pic:spPr>
                    <a:xfrm>
                      <a:off x="0" y="0"/>
                      <a:ext cx="5761211" cy="2926715"/>
                    </a:xfrm>
                    <a:prstGeom prst="rect">
                      <a:avLst/>
                    </a:prstGeom>
                  </pic:spPr>
                </pic:pic>
              </a:graphicData>
            </a:graphic>
          </wp:inline>
        </w:drawing>
      </w:r>
    </w:p>
    <w:p w14:paraId="64227B2D" w14:textId="4C4C182E" w:rsidR="008C75B0" w:rsidRDefault="008C75B0" w:rsidP="00534D7F">
      <w:pPr>
        <w:pStyle w:val="Caption"/>
      </w:pPr>
      <w:bookmarkStart w:id="159" w:name="_Toc414629053"/>
      <w:r w:rsidRPr="009506DE">
        <w:t xml:space="preserve">Figure </w:t>
      </w:r>
      <w:r w:rsidR="001D3E20" w:rsidRPr="001A3237">
        <w:rPr>
          <w:bCs w:val="0"/>
        </w:rPr>
        <w:fldChar w:fldCharType="begin"/>
      </w:r>
      <w:r w:rsidR="001D3E20" w:rsidRPr="001A3237">
        <w:rPr>
          <w:bCs w:val="0"/>
        </w:rPr>
        <w:instrText xml:space="preserve"> SEQ Figure \* ARABIC </w:instrText>
      </w:r>
      <w:r w:rsidR="001D3E20" w:rsidRPr="001A3237">
        <w:rPr>
          <w:bCs w:val="0"/>
        </w:rPr>
        <w:fldChar w:fldCharType="separate"/>
      </w:r>
      <w:r w:rsidR="004F51F1" w:rsidRPr="001A3237">
        <w:rPr>
          <w:bCs w:val="0"/>
          <w:noProof/>
        </w:rPr>
        <w:t>96</w:t>
      </w:r>
      <w:r w:rsidR="001D3E20" w:rsidRPr="001A3237">
        <w:rPr>
          <w:rFonts w:ascii="Arial" w:hAnsi="Arial"/>
          <w:bCs w:val="0"/>
          <w:noProof/>
          <w:color w:val="000000"/>
        </w:rPr>
        <w:fldChar w:fldCharType="end"/>
      </w:r>
      <w:r w:rsidR="009506DE">
        <w:rPr>
          <w:rFonts w:ascii="Arial" w:hAnsi="Arial"/>
          <w:bCs w:val="0"/>
          <w:noProof/>
          <w:color w:val="000000"/>
        </w:rPr>
        <w:t>.</w:t>
      </w:r>
      <w:r w:rsidRPr="009506DE">
        <w:t xml:space="preserve"> LEA</w:t>
      </w:r>
      <w:r>
        <w:t xml:space="preserve"> Form All Permissions Granted</w:t>
      </w:r>
      <w:bookmarkEnd w:id="159"/>
    </w:p>
    <w:p w14:paraId="1457CE8A" w14:textId="3E508105" w:rsidR="008C75B0" w:rsidRDefault="008C75B0" w:rsidP="008C75B0">
      <w:pPr>
        <w:tabs>
          <w:tab w:val="clear" w:pos="720"/>
          <w:tab w:val="clear" w:pos="5760"/>
        </w:tabs>
        <w:ind w:right="0"/>
      </w:pPr>
      <w:r>
        <w:t xml:space="preserve">Changes to these permissions are not effective until the </w:t>
      </w:r>
      <w:r w:rsidR="00BD6CFA">
        <w:t>administrator</w:t>
      </w:r>
      <w:r>
        <w:t xml:space="preserve"> selects the Update Permissions button and sees the following message</w:t>
      </w:r>
      <w:r w:rsidR="00341EF9">
        <w:t xml:space="preserve"> (see figure 97)</w:t>
      </w:r>
      <w:r>
        <w:t>.</w:t>
      </w:r>
    </w:p>
    <w:p w14:paraId="341A1C2A" w14:textId="2D9B0583" w:rsidR="008C75B0" w:rsidRDefault="008C75B0" w:rsidP="008C75B0">
      <w:pPr>
        <w:spacing w:before="0"/>
        <w:jc w:val="center"/>
      </w:pPr>
      <w:r>
        <w:rPr>
          <w:noProof/>
        </w:rPr>
        <w:drawing>
          <wp:inline distT="0" distB="0" distL="0" distR="0" wp14:anchorId="2F2F45D6" wp14:editId="6BF61C1B">
            <wp:extent cx="1664208" cy="115214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2PermissionsGranted.png"/>
                    <pic:cNvPicPr/>
                  </pic:nvPicPr>
                  <pic:blipFill>
                    <a:blip r:embed="rId111">
                      <a:extLst>
                        <a:ext uri="{28A0092B-C50C-407E-A947-70E740481C1C}">
                          <a14:useLocalDpi xmlns:a14="http://schemas.microsoft.com/office/drawing/2010/main" val="0"/>
                        </a:ext>
                      </a:extLst>
                    </a:blip>
                    <a:stretch>
                      <a:fillRect/>
                    </a:stretch>
                  </pic:blipFill>
                  <pic:spPr>
                    <a:xfrm>
                      <a:off x="0" y="0"/>
                      <a:ext cx="1664208" cy="1152144"/>
                    </a:xfrm>
                    <a:prstGeom prst="rect">
                      <a:avLst/>
                    </a:prstGeom>
                  </pic:spPr>
                </pic:pic>
              </a:graphicData>
            </a:graphic>
          </wp:inline>
        </w:drawing>
      </w:r>
    </w:p>
    <w:p w14:paraId="68B74781" w14:textId="7F65D170" w:rsidR="008C75B0" w:rsidRDefault="008C75B0" w:rsidP="008C75B0">
      <w:pPr>
        <w:pStyle w:val="Caption"/>
      </w:pPr>
      <w:bookmarkStart w:id="160" w:name="_Toc414629054"/>
      <w:r>
        <w:t xml:space="preserve">Figure </w:t>
      </w:r>
      <w:r w:rsidR="005E79ED">
        <w:fldChar w:fldCharType="begin"/>
      </w:r>
      <w:r w:rsidR="005E79ED">
        <w:instrText xml:space="preserve"> SEQ Figure \* ARABIC </w:instrText>
      </w:r>
      <w:r w:rsidR="005E79ED">
        <w:fldChar w:fldCharType="separate"/>
      </w:r>
      <w:r w:rsidR="004F51F1">
        <w:rPr>
          <w:noProof/>
        </w:rPr>
        <w:t>97</w:t>
      </w:r>
      <w:r w:rsidR="005E79ED">
        <w:rPr>
          <w:noProof/>
        </w:rPr>
        <w:fldChar w:fldCharType="end"/>
      </w:r>
      <w:r w:rsidR="00341EF9">
        <w:rPr>
          <w:noProof/>
        </w:rPr>
        <w:t>.</w:t>
      </w:r>
      <w:r>
        <w:t xml:space="preserve"> </w:t>
      </w:r>
      <w:r w:rsidR="00007C12">
        <w:t>Permissions Updated</w:t>
      </w:r>
      <w:bookmarkEnd w:id="160"/>
    </w:p>
    <w:p w14:paraId="7C07E299" w14:textId="77777777" w:rsidR="00D16D78" w:rsidRDefault="00D16D78">
      <w:pPr>
        <w:tabs>
          <w:tab w:val="clear" w:pos="720"/>
          <w:tab w:val="clear" w:pos="5760"/>
        </w:tabs>
        <w:spacing w:before="0" w:after="0"/>
        <w:ind w:right="0"/>
      </w:pPr>
      <w:r>
        <w:br w:type="page"/>
      </w:r>
    </w:p>
    <w:p w14:paraId="6BD3A834" w14:textId="6CCDD12F" w:rsidR="00007C12" w:rsidRDefault="00007C12" w:rsidP="00007C12">
      <w:r>
        <w:lastRenderedPageBreak/>
        <w:t xml:space="preserve">When the </w:t>
      </w:r>
      <w:r w:rsidR="00BD6CFA">
        <w:t>administrator</w:t>
      </w:r>
      <w:r>
        <w:t xml:space="preserve"> selects School Form Permissions, the process is somewhat more complicated, not only because there are a greater number of modules in the School Form, but because there are multiple schools within most LEAs</w:t>
      </w:r>
      <w:r w:rsidR="007F0193">
        <w:t xml:space="preserve"> (see figure 98)</w:t>
      </w:r>
      <w:r>
        <w:t>.</w:t>
      </w:r>
    </w:p>
    <w:p w14:paraId="02D4A060" w14:textId="0898ABD7" w:rsidR="00007C12" w:rsidRDefault="00007C12" w:rsidP="00007C12">
      <w:pPr>
        <w:spacing w:before="0"/>
        <w:jc w:val="center"/>
      </w:pPr>
      <w:r>
        <w:rPr>
          <w:noProof/>
        </w:rPr>
        <w:drawing>
          <wp:inline distT="0" distB="0" distL="0" distR="0" wp14:anchorId="640503D6" wp14:editId="10A31F23">
            <wp:extent cx="5943600" cy="3014361"/>
            <wp:effectExtent l="133350" t="114300" r="152400" b="1670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3SchoolFormPermissions.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3014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193694" w14:textId="5DB0C89E" w:rsidR="00007C12" w:rsidRDefault="00007C12" w:rsidP="00007C12">
      <w:pPr>
        <w:pStyle w:val="Caption"/>
      </w:pPr>
      <w:bookmarkStart w:id="161" w:name="_Toc414629055"/>
      <w:r>
        <w:t xml:space="preserve">Figure </w:t>
      </w:r>
      <w:r w:rsidR="005E79ED">
        <w:fldChar w:fldCharType="begin"/>
      </w:r>
      <w:r w:rsidR="005E79ED">
        <w:instrText xml:space="preserve"> SEQ Figure \* ARABIC </w:instrText>
      </w:r>
      <w:r w:rsidR="005E79ED">
        <w:fldChar w:fldCharType="separate"/>
      </w:r>
      <w:r w:rsidR="004F51F1">
        <w:rPr>
          <w:noProof/>
        </w:rPr>
        <w:t>98</w:t>
      </w:r>
      <w:r w:rsidR="005E79ED">
        <w:rPr>
          <w:noProof/>
        </w:rPr>
        <w:fldChar w:fldCharType="end"/>
      </w:r>
      <w:r w:rsidR="007F0193">
        <w:rPr>
          <w:noProof/>
        </w:rPr>
        <w:t>.</w:t>
      </w:r>
      <w:r>
        <w:t xml:space="preserve"> School Form </w:t>
      </w:r>
      <w:r w:rsidR="00FF7B69">
        <w:t>Permissions</w:t>
      </w:r>
      <w:bookmarkEnd w:id="161"/>
    </w:p>
    <w:p w14:paraId="4075D0B6" w14:textId="7985AA6C" w:rsidR="00007C12" w:rsidRDefault="00007C12" w:rsidP="00007C12">
      <w:r>
        <w:t xml:space="preserve">The School Form Permissions area allows the </w:t>
      </w:r>
      <w:r w:rsidR="00BD6CFA">
        <w:t>administrator</w:t>
      </w:r>
      <w:r>
        <w:t xml:space="preserve"> to give the user Read, Write, or Admin permissions for all schools within the LEA or only for selected ones. Write permissions may also be given for all modules within the School </w:t>
      </w:r>
      <w:r w:rsidR="002602A2">
        <w:t>F</w:t>
      </w:r>
      <w:r>
        <w:t xml:space="preserve">orm or only for selected ones. In each case, </w:t>
      </w:r>
      <w:r w:rsidRPr="0002391C">
        <w:t>any Write p</w:t>
      </w:r>
      <w:r w:rsidR="004970D0" w:rsidRPr="0002391C">
        <w:t xml:space="preserve">ermissions for a given school, even if only for a single module, will include </w:t>
      </w:r>
      <w:r w:rsidR="004970D0" w:rsidRPr="00D1646A">
        <w:t>Read permissions</w:t>
      </w:r>
      <w:r w:rsidR="004970D0">
        <w:t xml:space="preserve"> for that entire School Form. In addition, Admin permissions for a given school include both Read and Write permissions.</w:t>
      </w:r>
    </w:p>
    <w:p w14:paraId="4980C381" w14:textId="05F550F3" w:rsidR="0002391C" w:rsidRDefault="0002391C" w:rsidP="00007C12">
      <w:r>
        <w:t>On</w:t>
      </w:r>
      <w:r w:rsidR="004970D0">
        <w:t xml:space="preserve"> the following page</w:t>
      </w:r>
      <w:r>
        <w:t>, figure 99 displays</w:t>
      </w:r>
      <w:r w:rsidR="004970D0">
        <w:t xml:space="preserve"> an example </w:t>
      </w:r>
      <w:r>
        <w:t xml:space="preserve">in which </w:t>
      </w:r>
      <w:r w:rsidR="004970D0">
        <w:t xml:space="preserve">the user is given Admin permissions for one school, full/general Write permissions for a second school, </w:t>
      </w:r>
      <w:r w:rsidR="00451764">
        <w:t xml:space="preserve">and </w:t>
      </w:r>
      <w:r w:rsidR="008F0025">
        <w:t>Write permissions for one module for all schools.</w:t>
      </w:r>
      <w:r w:rsidR="004970D0">
        <w:t xml:space="preserve"> The gray checkmarks indicate permissions that were not manually selected by the </w:t>
      </w:r>
      <w:r w:rsidR="00BD6CFA">
        <w:t>administrator</w:t>
      </w:r>
      <w:r w:rsidR="00451764">
        <w:t>,</w:t>
      </w:r>
      <w:r w:rsidR="004970D0">
        <w:t xml:space="preserve"> but were</w:t>
      </w:r>
      <w:r w:rsidR="00451764">
        <w:t xml:space="preserve"> automatically</w:t>
      </w:r>
      <w:r w:rsidR="004970D0">
        <w:t xml:space="preserve"> included in those</w:t>
      </w:r>
      <w:r w:rsidR="008F0025">
        <w:t xml:space="preserve"> </w:t>
      </w:r>
      <w:r w:rsidR="00451764">
        <w:t>the administrator did select.</w:t>
      </w:r>
    </w:p>
    <w:p w14:paraId="6543BEED" w14:textId="71DA21DF" w:rsidR="004970D0" w:rsidRDefault="004970D0" w:rsidP="004970D0">
      <w:pPr>
        <w:spacing w:before="0"/>
        <w:jc w:val="center"/>
      </w:pPr>
      <w:r>
        <w:rPr>
          <w:noProof/>
        </w:rPr>
        <w:lastRenderedPageBreak/>
        <w:drawing>
          <wp:inline distT="0" distB="0" distL="0" distR="0" wp14:anchorId="58524C7D" wp14:editId="2FDA9C7C">
            <wp:extent cx="5878286" cy="2926080"/>
            <wp:effectExtent l="0" t="0" r="825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4SchoolFormPermissionsSelected.png"/>
                    <pic:cNvPicPr/>
                  </pic:nvPicPr>
                  <pic:blipFill rotWithShape="1">
                    <a:blip r:embed="rId113">
                      <a:extLst>
                        <a:ext uri="{28A0092B-C50C-407E-A947-70E740481C1C}">
                          <a14:useLocalDpi xmlns:a14="http://schemas.microsoft.com/office/drawing/2010/main" val="0"/>
                        </a:ext>
                      </a:extLst>
                    </a:blip>
                    <a:srcRect t="1227" b="623"/>
                    <a:stretch/>
                  </pic:blipFill>
                  <pic:spPr bwMode="auto">
                    <a:xfrm>
                      <a:off x="0" y="0"/>
                      <a:ext cx="5876222" cy="2925053"/>
                    </a:xfrm>
                    <a:prstGeom prst="rect">
                      <a:avLst/>
                    </a:prstGeom>
                    <a:ln>
                      <a:noFill/>
                    </a:ln>
                    <a:extLst>
                      <a:ext uri="{53640926-AAD7-44D8-BBD7-CCE9431645EC}">
                        <a14:shadowObscured xmlns:a14="http://schemas.microsoft.com/office/drawing/2010/main"/>
                      </a:ext>
                    </a:extLst>
                  </pic:spPr>
                </pic:pic>
              </a:graphicData>
            </a:graphic>
          </wp:inline>
        </w:drawing>
      </w:r>
    </w:p>
    <w:p w14:paraId="73007B63" w14:textId="2F2F25F6" w:rsidR="004970D0" w:rsidRDefault="004970D0" w:rsidP="004970D0">
      <w:pPr>
        <w:pStyle w:val="Caption"/>
      </w:pPr>
      <w:bookmarkStart w:id="162" w:name="_Toc414629056"/>
      <w:r>
        <w:t xml:space="preserve">Figure </w:t>
      </w:r>
      <w:r w:rsidR="005E79ED">
        <w:fldChar w:fldCharType="begin"/>
      </w:r>
      <w:r w:rsidR="005E79ED">
        <w:instrText xml:space="preserve"> SEQ Figure \* ARABIC </w:instrText>
      </w:r>
      <w:r w:rsidR="005E79ED">
        <w:fldChar w:fldCharType="separate"/>
      </w:r>
      <w:r w:rsidR="004F51F1">
        <w:rPr>
          <w:noProof/>
        </w:rPr>
        <w:t>99</w:t>
      </w:r>
      <w:r w:rsidR="005E79ED">
        <w:rPr>
          <w:noProof/>
        </w:rPr>
        <w:fldChar w:fldCharType="end"/>
      </w:r>
      <w:r w:rsidR="002602A2">
        <w:rPr>
          <w:noProof/>
        </w:rPr>
        <w:t>.</w:t>
      </w:r>
      <w:r>
        <w:t xml:space="preserve"> School Form </w:t>
      </w:r>
      <w:r w:rsidR="00FF7B69">
        <w:t xml:space="preserve">Permissions </w:t>
      </w:r>
      <w:r>
        <w:t>Updated</w:t>
      </w:r>
      <w:bookmarkEnd w:id="162"/>
    </w:p>
    <w:p w14:paraId="1CBE8E5A" w14:textId="591ED160" w:rsidR="004970D0" w:rsidRDefault="004970D0" w:rsidP="004970D0">
      <w:r>
        <w:t xml:space="preserve">As before, none of these changes are effective until the </w:t>
      </w:r>
      <w:r w:rsidR="00BD6CFA">
        <w:t>administrator</w:t>
      </w:r>
      <w:r>
        <w:t xml:space="preserve"> selects the Update Permissions button.</w:t>
      </w:r>
    </w:p>
    <w:p w14:paraId="708159BF" w14:textId="3ED0243C" w:rsidR="00663DCF" w:rsidRDefault="00663DCF" w:rsidP="004970D0">
      <w:r>
        <w:t xml:space="preserve">Within the LEA Staff Permissions screen, the </w:t>
      </w:r>
      <w:r w:rsidR="00BD6CFA">
        <w:t>administrator</w:t>
      </w:r>
      <w:r>
        <w:t xml:space="preserve"> may also opt to remove a user’s permissions for the LEA and its schools entirely or to temporarily disable a user’s access to the LEA and schools without changing permissions. </w:t>
      </w:r>
    </w:p>
    <w:p w14:paraId="5A6F0D67" w14:textId="21064305" w:rsidR="00663DCF" w:rsidRDefault="00663DCF" w:rsidP="004970D0">
      <w:r>
        <w:t>Selecting Remove User for a specific user brings up the following dialog</w:t>
      </w:r>
      <w:r w:rsidR="00A1679F">
        <w:t xml:space="preserve"> (see figure 100)</w:t>
      </w:r>
      <w:r>
        <w:t>.</w:t>
      </w:r>
    </w:p>
    <w:p w14:paraId="6F5729C4" w14:textId="256CF470" w:rsidR="00663DCF" w:rsidRDefault="00663DCF" w:rsidP="00663DCF">
      <w:pPr>
        <w:spacing w:before="0"/>
        <w:jc w:val="center"/>
      </w:pPr>
      <w:r>
        <w:rPr>
          <w:noProof/>
        </w:rPr>
        <w:drawing>
          <wp:inline distT="0" distB="0" distL="0" distR="0" wp14:anchorId="5FEA29C1" wp14:editId="7C152637">
            <wp:extent cx="2807208" cy="115214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5RemoveUserSure.png"/>
                    <pic:cNvPicPr/>
                  </pic:nvPicPr>
                  <pic:blipFill>
                    <a:blip r:embed="rId114">
                      <a:extLst>
                        <a:ext uri="{28A0092B-C50C-407E-A947-70E740481C1C}">
                          <a14:useLocalDpi xmlns:a14="http://schemas.microsoft.com/office/drawing/2010/main" val="0"/>
                        </a:ext>
                      </a:extLst>
                    </a:blip>
                    <a:stretch>
                      <a:fillRect/>
                    </a:stretch>
                  </pic:blipFill>
                  <pic:spPr>
                    <a:xfrm>
                      <a:off x="0" y="0"/>
                      <a:ext cx="2807208" cy="1152144"/>
                    </a:xfrm>
                    <a:prstGeom prst="rect">
                      <a:avLst/>
                    </a:prstGeom>
                  </pic:spPr>
                </pic:pic>
              </a:graphicData>
            </a:graphic>
          </wp:inline>
        </w:drawing>
      </w:r>
    </w:p>
    <w:p w14:paraId="7DEA3185" w14:textId="7DCFB365" w:rsidR="00663DCF" w:rsidRDefault="00663DCF" w:rsidP="00663DCF">
      <w:pPr>
        <w:pStyle w:val="Caption"/>
      </w:pPr>
      <w:bookmarkStart w:id="163" w:name="_Toc414629057"/>
      <w:r>
        <w:t xml:space="preserve">Figure </w:t>
      </w:r>
      <w:r w:rsidR="005E79ED">
        <w:fldChar w:fldCharType="begin"/>
      </w:r>
      <w:r w:rsidR="005E79ED">
        <w:instrText xml:space="preserve"> SEQ Figure \* ARABIC </w:instrText>
      </w:r>
      <w:r w:rsidR="005E79ED">
        <w:fldChar w:fldCharType="separate"/>
      </w:r>
      <w:r w:rsidR="004F51F1">
        <w:rPr>
          <w:noProof/>
        </w:rPr>
        <w:t>100</w:t>
      </w:r>
      <w:r w:rsidR="005E79ED">
        <w:rPr>
          <w:noProof/>
        </w:rPr>
        <w:fldChar w:fldCharType="end"/>
      </w:r>
      <w:r w:rsidR="00A1679F">
        <w:rPr>
          <w:noProof/>
        </w:rPr>
        <w:t>.</w:t>
      </w:r>
      <w:r>
        <w:t xml:space="preserve"> Remove User Check</w:t>
      </w:r>
      <w:bookmarkEnd w:id="163"/>
    </w:p>
    <w:p w14:paraId="74B56E58" w14:textId="520AF1C7" w:rsidR="00663DCF" w:rsidRDefault="00663DCF" w:rsidP="004970D0">
      <w:r>
        <w:t xml:space="preserve">If the </w:t>
      </w:r>
      <w:r w:rsidR="00BD6CFA">
        <w:t>administrator</w:t>
      </w:r>
      <w:r>
        <w:t xml:space="preserve"> selects OK, all user permissions for this LEA and associated schools will be erased and would have to be manually redone</w:t>
      </w:r>
      <w:r w:rsidR="004C5094">
        <w:t>,</w:t>
      </w:r>
      <w:r>
        <w:t xml:space="preserve"> through the process just covered</w:t>
      </w:r>
      <w:r w:rsidR="004C5094">
        <w:t>,</w:t>
      </w:r>
      <w:r>
        <w:t xml:space="preserve"> to be reinstated.</w:t>
      </w:r>
    </w:p>
    <w:p w14:paraId="0D7F1899" w14:textId="77777777" w:rsidR="00663DCF" w:rsidRDefault="00663DCF">
      <w:pPr>
        <w:tabs>
          <w:tab w:val="clear" w:pos="720"/>
          <w:tab w:val="clear" w:pos="5760"/>
        </w:tabs>
        <w:spacing w:before="0" w:after="0"/>
        <w:ind w:right="0"/>
      </w:pPr>
      <w:r>
        <w:br w:type="page"/>
      </w:r>
    </w:p>
    <w:p w14:paraId="4EEDFCC0" w14:textId="1AEADE1B" w:rsidR="00663DCF" w:rsidRDefault="00663DCF" w:rsidP="004970D0">
      <w:r>
        <w:lastRenderedPageBreak/>
        <w:t xml:space="preserve">Selecting </w:t>
      </w:r>
      <w:r w:rsidR="00A1679F">
        <w:t>“</w:t>
      </w:r>
      <w:r>
        <w:t>Disable access</w:t>
      </w:r>
      <w:r w:rsidR="00A1679F">
        <w:t>”</w:t>
      </w:r>
      <w:r>
        <w:t xml:space="preserve"> for a specific user disables that user’s permissions until reinstated, with the user email and name grayed out in this screen</w:t>
      </w:r>
      <w:r w:rsidR="00A1679F">
        <w:t xml:space="preserve"> (see figure 101)</w:t>
      </w:r>
      <w:r>
        <w:t>.</w:t>
      </w:r>
    </w:p>
    <w:p w14:paraId="63B775C0" w14:textId="672E99ED" w:rsidR="00663DCF" w:rsidRDefault="00663DCF" w:rsidP="00663DCF">
      <w:pPr>
        <w:spacing w:before="0"/>
        <w:jc w:val="center"/>
      </w:pPr>
      <w:r>
        <w:rPr>
          <w:noProof/>
        </w:rPr>
        <w:drawing>
          <wp:inline distT="0" distB="0" distL="0" distR="0" wp14:anchorId="01D41974" wp14:editId="3E2EAB51">
            <wp:extent cx="5358384" cy="2739495"/>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6AccessDisabled.png"/>
                    <pic:cNvPicPr/>
                  </pic:nvPicPr>
                  <pic:blipFill>
                    <a:blip r:embed="rId115">
                      <a:extLst>
                        <a:ext uri="{28A0092B-C50C-407E-A947-70E740481C1C}">
                          <a14:useLocalDpi xmlns:a14="http://schemas.microsoft.com/office/drawing/2010/main" val="0"/>
                        </a:ext>
                      </a:extLst>
                    </a:blip>
                    <a:stretch>
                      <a:fillRect/>
                    </a:stretch>
                  </pic:blipFill>
                  <pic:spPr>
                    <a:xfrm>
                      <a:off x="0" y="0"/>
                      <a:ext cx="5358384" cy="2739495"/>
                    </a:xfrm>
                    <a:prstGeom prst="rect">
                      <a:avLst/>
                    </a:prstGeom>
                  </pic:spPr>
                </pic:pic>
              </a:graphicData>
            </a:graphic>
          </wp:inline>
        </w:drawing>
      </w:r>
    </w:p>
    <w:p w14:paraId="102D405D" w14:textId="261B1B54" w:rsidR="00663DCF" w:rsidRDefault="00663DCF" w:rsidP="00663DCF">
      <w:pPr>
        <w:pStyle w:val="Caption"/>
      </w:pPr>
      <w:bookmarkStart w:id="164" w:name="_Toc414629058"/>
      <w:r>
        <w:t xml:space="preserve">Figure </w:t>
      </w:r>
      <w:r w:rsidR="005E79ED">
        <w:fldChar w:fldCharType="begin"/>
      </w:r>
      <w:r w:rsidR="005E79ED">
        <w:instrText xml:space="preserve"> SEQ Figure \* ARABIC </w:instrText>
      </w:r>
      <w:r w:rsidR="005E79ED">
        <w:fldChar w:fldCharType="separate"/>
      </w:r>
      <w:r w:rsidR="004F51F1">
        <w:rPr>
          <w:noProof/>
        </w:rPr>
        <w:t>101</w:t>
      </w:r>
      <w:r w:rsidR="005E79ED">
        <w:rPr>
          <w:noProof/>
        </w:rPr>
        <w:fldChar w:fldCharType="end"/>
      </w:r>
      <w:r w:rsidR="00926578">
        <w:rPr>
          <w:noProof/>
        </w:rPr>
        <w:t>.</w:t>
      </w:r>
      <w:r>
        <w:t xml:space="preserve"> User Disabled</w:t>
      </w:r>
      <w:bookmarkEnd w:id="164"/>
    </w:p>
    <w:p w14:paraId="1CFAFC8D" w14:textId="126E4D7B" w:rsidR="00663DCF" w:rsidRPr="00AF571C" w:rsidRDefault="00ED0C38" w:rsidP="004970D0">
      <w:r w:rsidRPr="00AF571C">
        <w:t xml:space="preserve">However, all the </w:t>
      </w:r>
      <w:r w:rsidR="00BD6CFA" w:rsidRPr="00AF571C">
        <w:t>administrator</w:t>
      </w:r>
      <w:r w:rsidRPr="00AF571C">
        <w:t xml:space="preserve"> need</w:t>
      </w:r>
      <w:r w:rsidR="007E71AD" w:rsidRPr="00AF571C">
        <w:t>s</w:t>
      </w:r>
      <w:r w:rsidRPr="00AF571C">
        <w:t xml:space="preserve"> do to reinstate this user is </w:t>
      </w:r>
      <w:r w:rsidR="00C318FF" w:rsidRPr="00AF571C">
        <w:t xml:space="preserve">to </w:t>
      </w:r>
      <w:r w:rsidRPr="00AF571C">
        <w:t xml:space="preserve">select the Enable </w:t>
      </w:r>
      <w:r w:rsidR="00451764" w:rsidRPr="00AF571C">
        <w:t>A</w:t>
      </w:r>
      <w:r w:rsidRPr="00AF571C">
        <w:t>ccess button in this view. No selection of the actual user permissions</w:t>
      </w:r>
      <w:r w:rsidR="00451764" w:rsidRPr="00AF571C">
        <w:t xml:space="preserve"> </w:t>
      </w:r>
      <w:r w:rsidRPr="00AF571C">
        <w:t>is required.</w:t>
      </w:r>
    </w:p>
    <w:p w14:paraId="58C9A263" w14:textId="08EA5349" w:rsidR="008754C2" w:rsidRDefault="000E4E29" w:rsidP="004970D0">
      <w:r w:rsidRPr="00AF571C">
        <w:t xml:space="preserve">If an </w:t>
      </w:r>
      <w:r w:rsidR="00BD6CFA" w:rsidRPr="00AF571C">
        <w:t>administrator</w:t>
      </w:r>
      <w:r w:rsidRPr="00AF571C">
        <w:t xml:space="preserve"> wishes instead to manage user permissions for LEA Administrators, the process and screens are far simpler.</w:t>
      </w:r>
    </w:p>
    <w:p w14:paraId="120D6318" w14:textId="75BA4C67" w:rsidR="00F01A3A" w:rsidRDefault="00F01A3A" w:rsidP="004970D0">
      <w:r>
        <w:t>For LEA Admins for a particular LEA, the only options are to add or remove users from the list of LEA Admins. Add User works just as shown previously for LEA staff, while the Remove User(s) button applies to any users with checked boxes when it is selected. There is no need to define specific permissions, as every LEA Admin always has full Read, Write, and Admin permissions for their LEA and all schools within it (see figure 102).</w:t>
      </w:r>
    </w:p>
    <w:p w14:paraId="6D5AFE4A" w14:textId="21BACDB1" w:rsidR="00B97053" w:rsidRDefault="00B97053" w:rsidP="00B97053">
      <w:pPr>
        <w:spacing w:before="0"/>
        <w:jc w:val="center"/>
      </w:pPr>
      <w:r>
        <w:rPr>
          <w:noProof/>
        </w:rPr>
        <w:drawing>
          <wp:inline distT="0" distB="0" distL="0" distR="0" wp14:anchorId="1671B8B3" wp14:editId="1329875E">
            <wp:extent cx="5458968" cy="2304288"/>
            <wp:effectExtent l="0" t="0" r="0"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7LEAAdminPermissions.png"/>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58968" cy="2304288"/>
                    </a:xfrm>
                    <a:prstGeom prst="rect">
                      <a:avLst/>
                    </a:prstGeom>
                    <a:ln>
                      <a:noFill/>
                    </a:ln>
                    <a:extLst>
                      <a:ext uri="{53640926-AAD7-44D8-BBD7-CCE9431645EC}">
                        <a14:shadowObscured xmlns:a14="http://schemas.microsoft.com/office/drawing/2010/main"/>
                      </a:ext>
                    </a:extLst>
                  </pic:spPr>
                </pic:pic>
              </a:graphicData>
            </a:graphic>
          </wp:inline>
        </w:drawing>
      </w:r>
    </w:p>
    <w:p w14:paraId="56DA5704" w14:textId="7D7900A8" w:rsidR="00B97053" w:rsidRDefault="00B97053" w:rsidP="00B97053">
      <w:pPr>
        <w:pStyle w:val="Caption"/>
      </w:pPr>
      <w:bookmarkStart w:id="165" w:name="_Toc414629059"/>
      <w:r>
        <w:t xml:space="preserve">Figure </w:t>
      </w:r>
      <w:r w:rsidR="005E79ED">
        <w:fldChar w:fldCharType="begin"/>
      </w:r>
      <w:r w:rsidR="005E79ED">
        <w:instrText xml:space="preserve"> SEQ Figure \* ARABIC </w:instrText>
      </w:r>
      <w:r w:rsidR="005E79ED">
        <w:fldChar w:fldCharType="separate"/>
      </w:r>
      <w:r w:rsidR="004F51F1">
        <w:rPr>
          <w:noProof/>
        </w:rPr>
        <w:t>102</w:t>
      </w:r>
      <w:r w:rsidR="005E79ED">
        <w:rPr>
          <w:noProof/>
        </w:rPr>
        <w:fldChar w:fldCharType="end"/>
      </w:r>
      <w:r w:rsidR="00926578">
        <w:rPr>
          <w:noProof/>
        </w:rPr>
        <w:t>.</w:t>
      </w:r>
      <w:r>
        <w:t xml:space="preserve"> </w:t>
      </w:r>
      <w:r w:rsidR="000E4E29">
        <w:t>Manage User Permissions – LEA Admins</w:t>
      </w:r>
      <w:bookmarkEnd w:id="165"/>
    </w:p>
    <w:p w14:paraId="7C291475" w14:textId="77777777" w:rsidR="001E7E2F" w:rsidRDefault="001E7E2F">
      <w:pPr>
        <w:tabs>
          <w:tab w:val="clear" w:pos="720"/>
          <w:tab w:val="clear" w:pos="5760"/>
        </w:tabs>
        <w:spacing w:before="0" w:after="0"/>
        <w:ind w:right="0"/>
      </w:pPr>
      <w:r>
        <w:br w:type="page"/>
      </w:r>
    </w:p>
    <w:p w14:paraId="468D7057" w14:textId="44167BF6" w:rsidR="00AA649A" w:rsidRDefault="00AA649A" w:rsidP="004970D0">
      <w:r>
        <w:lastRenderedPageBreak/>
        <w:t xml:space="preserve">Managing user permissions for School Staff is likewise simpler than for LEA Staff, for the simple reason that </w:t>
      </w:r>
      <w:r w:rsidR="0012333E">
        <w:t>permissions need only be defined for one school</w:t>
      </w:r>
      <w:r w:rsidR="002D6D17">
        <w:t xml:space="preserve"> (see figure 103)</w:t>
      </w:r>
      <w:r w:rsidR="0012333E">
        <w:t>.</w:t>
      </w:r>
      <w:r w:rsidR="001E7E2F">
        <w:t xml:space="preserve"> </w:t>
      </w:r>
    </w:p>
    <w:p w14:paraId="6F2F6B20" w14:textId="3C9F50A3" w:rsidR="0012333E" w:rsidRDefault="0012333E" w:rsidP="0012333E">
      <w:pPr>
        <w:spacing w:before="0"/>
        <w:jc w:val="center"/>
      </w:pPr>
      <w:r>
        <w:rPr>
          <w:noProof/>
        </w:rPr>
        <w:drawing>
          <wp:inline distT="0" distB="0" distL="0" distR="0" wp14:anchorId="46E546F2" wp14:editId="3629D378">
            <wp:extent cx="4763277" cy="1378744"/>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8SchoolStaffPermission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763277" cy="1378744"/>
                    </a:xfrm>
                    <a:prstGeom prst="rect">
                      <a:avLst/>
                    </a:prstGeom>
                  </pic:spPr>
                </pic:pic>
              </a:graphicData>
            </a:graphic>
          </wp:inline>
        </w:drawing>
      </w:r>
    </w:p>
    <w:p w14:paraId="092D93C1" w14:textId="362ED2A6" w:rsidR="0012333E" w:rsidRDefault="0012333E" w:rsidP="0012333E">
      <w:pPr>
        <w:pStyle w:val="Caption"/>
      </w:pPr>
      <w:bookmarkStart w:id="166" w:name="_Toc414629060"/>
      <w:r>
        <w:t xml:space="preserve">Figure </w:t>
      </w:r>
      <w:r w:rsidR="005E79ED">
        <w:fldChar w:fldCharType="begin"/>
      </w:r>
      <w:r w:rsidR="005E79ED">
        <w:instrText xml:space="preserve"> SEQ Figure \* ARABIC </w:instrText>
      </w:r>
      <w:r w:rsidR="005E79ED">
        <w:fldChar w:fldCharType="separate"/>
      </w:r>
      <w:r w:rsidR="004F51F1">
        <w:rPr>
          <w:noProof/>
        </w:rPr>
        <w:t>103</w:t>
      </w:r>
      <w:r w:rsidR="005E79ED">
        <w:rPr>
          <w:noProof/>
        </w:rPr>
        <w:fldChar w:fldCharType="end"/>
      </w:r>
      <w:r w:rsidR="002D6D17">
        <w:rPr>
          <w:noProof/>
        </w:rPr>
        <w:t>.</w:t>
      </w:r>
      <w:r>
        <w:t xml:space="preserve"> Manage User Permissions – School Staff</w:t>
      </w:r>
      <w:bookmarkEnd w:id="166"/>
    </w:p>
    <w:p w14:paraId="5FC8185E" w14:textId="1EEE52A9" w:rsidR="001E7E2F" w:rsidRDefault="001E7E2F" w:rsidP="00534D7F">
      <w:r>
        <w:t>However, first the user must select the school</w:t>
      </w:r>
      <w:r w:rsidR="002D6D17">
        <w:t xml:space="preserve"> (see figure 104)</w:t>
      </w:r>
      <w:r>
        <w:t>.</w:t>
      </w:r>
    </w:p>
    <w:p w14:paraId="26F857F0" w14:textId="77777777" w:rsidR="001E7E2F" w:rsidRDefault="001E7E2F" w:rsidP="001E7E2F">
      <w:pPr>
        <w:spacing w:before="0"/>
        <w:jc w:val="center"/>
      </w:pPr>
      <w:r>
        <w:rPr>
          <w:noProof/>
        </w:rPr>
        <w:drawing>
          <wp:inline distT="0" distB="0" distL="0" distR="0" wp14:anchorId="1499DF22" wp14:editId="5D95598A">
            <wp:extent cx="4763277" cy="13421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8SchoolStaffPermissions.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763277" cy="1342138"/>
                    </a:xfrm>
                    <a:prstGeom prst="rect">
                      <a:avLst/>
                    </a:prstGeom>
                  </pic:spPr>
                </pic:pic>
              </a:graphicData>
            </a:graphic>
          </wp:inline>
        </w:drawing>
      </w:r>
    </w:p>
    <w:p w14:paraId="2052692E" w14:textId="40A292F0" w:rsidR="001E7E2F" w:rsidRDefault="001E7E2F" w:rsidP="001E7E2F">
      <w:pPr>
        <w:pStyle w:val="Caption"/>
      </w:pPr>
      <w:bookmarkStart w:id="167" w:name="_Toc414629061"/>
      <w:r>
        <w:t xml:space="preserve">Figure </w:t>
      </w:r>
      <w:r w:rsidR="005E79ED">
        <w:fldChar w:fldCharType="begin"/>
      </w:r>
      <w:r w:rsidR="005E79ED">
        <w:instrText xml:space="preserve"> SEQ Figure \* ARABIC </w:instrText>
      </w:r>
      <w:r w:rsidR="005E79ED">
        <w:fldChar w:fldCharType="separate"/>
      </w:r>
      <w:r w:rsidR="004F51F1">
        <w:rPr>
          <w:noProof/>
        </w:rPr>
        <w:t>104</w:t>
      </w:r>
      <w:r w:rsidR="005E79ED">
        <w:rPr>
          <w:noProof/>
        </w:rPr>
        <w:fldChar w:fldCharType="end"/>
      </w:r>
      <w:r w:rsidR="002D6D17">
        <w:rPr>
          <w:noProof/>
        </w:rPr>
        <w:t>.</w:t>
      </w:r>
      <w:r>
        <w:t xml:space="preserve"> Manage User Permissions – Select School</w:t>
      </w:r>
      <w:bookmarkEnd w:id="167"/>
    </w:p>
    <w:p w14:paraId="4D54F645" w14:textId="261594A5" w:rsidR="001E7E2F" w:rsidRDefault="001E7E2F" w:rsidP="00534D7F">
      <w:r>
        <w:t xml:space="preserve">Once a school is selected, the administrator would select a user whose permissions need to be modified, then select the </w:t>
      </w:r>
      <w:r w:rsidR="0012333E">
        <w:t>School Module Permissions button</w:t>
      </w:r>
      <w:r w:rsidR="002D72EF">
        <w:t xml:space="preserve"> (see figure 105)</w:t>
      </w:r>
      <w:r>
        <w:t xml:space="preserve">. </w:t>
      </w:r>
    </w:p>
    <w:p w14:paraId="575C3415" w14:textId="5CE91341" w:rsidR="0012333E" w:rsidRDefault="0012333E" w:rsidP="0012333E">
      <w:pPr>
        <w:spacing w:before="0"/>
        <w:jc w:val="center"/>
      </w:pPr>
      <w:r>
        <w:rPr>
          <w:noProof/>
        </w:rPr>
        <w:drawing>
          <wp:inline distT="0" distB="0" distL="0" distR="0" wp14:anchorId="749494DA" wp14:editId="79A41454">
            <wp:extent cx="5952744" cy="3438144"/>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9SchoolModulePermissions.png"/>
                    <pic:cNvPicPr/>
                  </pic:nvPicPr>
                  <pic:blipFill>
                    <a:blip r:embed="rId119">
                      <a:extLst>
                        <a:ext uri="{28A0092B-C50C-407E-A947-70E740481C1C}">
                          <a14:useLocalDpi xmlns:a14="http://schemas.microsoft.com/office/drawing/2010/main" val="0"/>
                        </a:ext>
                      </a:extLst>
                    </a:blip>
                    <a:stretch>
                      <a:fillRect/>
                    </a:stretch>
                  </pic:blipFill>
                  <pic:spPr>
                    <a:xfrm>
                      <a:off x="0" y="0"/>
                      <a:ext cx="5952744" cy="3438144"/>
                    </a:xfrm>
                    <a:prstGeom prst="rect">
                      <a:avLst/>
                    </a:prstGeom>
                  </pic:spPr>
                </pic:pic>
              </a:graphicData>
            </a:graphic>
          </wp:inline>
        </w:drawing>
      </w:r>
    </w:p>
    <w:p w14:paraId="0746FBE6" w14:textId="446E8E44" w:rsidR="0012333E" w:rsidRDefault="0012333E" w:rsidP="0012333E">
      <w:pPr>
        <w:pStyle w:val="Caption"/>
      </w:pPr>
      <w:bookmarkStart w:id="168" w:name="_Toc414629062"/>
      <w:r>
        <w:t xml:space="preserve">Figure </w:t>
      </w:r>
      <w:r w:rsidR="005E79ED">
        <w:fldChar w:fldCharType="begin"/>
      </w:r>
      <w:r w:rsidR="005E79ED">
        <w:instrText xml:space="preserve"> SEQ Figure \* ARABIC </w:instrText>
      </w:r>
      <w:r w:rsidR="005E79ED">
        <w:fldChar w:fldCharType="separate"/>
      </w:r>
      <w:r w:rsidR="004F51F1">
        <w:rPr>
          <w:noProof/>
        </w:rPr>
        <w:t>105</w:t>
      </w:r>
      <w:r w:rsidR="005E79ED">
        <w:rPr>
          <w:noProof/>
        </w:rPr>
        <w:fldChar w:fldCharType="end"/>
      </w:r>
      <w:r w:rsidR="002D72EF">
        <w:rPr>
          <w:noProof/>
        </w:rPr>
        <w:t>.</w:t>
      </w:r>
      <w:r>
        <w:t xml:space="preserve"> Manage User Permissions – </w:t>
      </w:r>
      <w:r w:rsidR="007C3D9E">
        <w:t>Select School User</w:t>
      </w:r>
      <w:bookmarkEnd w:id="168"/>
    </w:p>
    <w:p w14:paraId="639B4969" w14:textId="4E4E24F2" w:rsidR="0012333E" w:rsidRDefault="0012333E" w:rsidP="00007C12">
      <w:r w:rsidRPr="00AE2192">
        <w:lastRenderedPageBreak/>
        <w:t xml:space="preserve">Once in this view, the </w:t>
      </w:r>
      <w:r w:rsidR="00BD6CFA" w:rsidRPr="00AE2192">
        <w:t>administrator</w:t>
      </w:r>
      <w:r w:rsidR="008F4FAC" w:rsidRPr="00AE2192">
        <w:t xml:space="preserve"> simply selects the modules for which the user should </w:t>
      </w:r>
      <w:r w:rsidR="008F4FAC" w:rsidRPr="007E2761">
        <w:t>have data entry (Write) permissions, t</w:t>
      </w:r>
      <w:r w:rsidR="008F4FAC">
        <w:t>hen selects Update Permissions to make any changes effective. Selecting the top check box selects all modules for the School Form</w:t>
      </w:r>
      <w:r w:rsidR="00AE2192">
        <w:t xml:space="preserve"> (see figure 106)</w:t>
      </w:r>
      <w:r w:rsidR="008F4FAC">
        <w:t>.</w:t>
      </w:r>
    </w:p>
    <w:p w14:paraId="6A6C8EC7" w14:textId="1CCC2B3F" w:rsidR="008F4FAC" w:rsidRDefault="008F4FAC" w:rsidP="008F4FAC">
      <w:pPr>
        <w:spacing w:before="0"/>
        <w:jc w:val="center"/>
      </w:pPr>
      <w:r>
        <w:rPr>
          <w:noProof/>
        </w:rPr>
        <w:drawing>
          <wp:inline distT="0" distB="0" distL="0" distR="0" wp14:anchorId="5FA3C6F5" wp14:editId="297883F6">
            <wp:extent cx="5852160" cy="41795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0SchoolModulePermissionsSelected.png"/>
                    <pic:cNvPicPr/>
                  </pic:nvPicPr>
                  <pic:blipFill rotWithShape="1">
                    <a:blip r:embed="rId120">
                      <a:extLst>
                        <a:ext uri="{28A0092B-C50C-407E-A947-70E740481C1C}">
                          <a14:useLocalDpi xmlns:a14="http://schemas.microsoft.com/office/drawing/2010/main" val="0"/>
                        </a:ext>
                      </a:extLst>
                    </a:blip>
                    <a:srcRect l="-1" r="1587"/>
                    <a:stretch/>
                  </pic:blipFill>
                  <pic:spPr bwMode="auto">
                    <a:xfrm>
                      <a:off x="0" y="0"/>
                      <a:ext cx="5849225" cy="4177474"/>
                    </a:xfrm>
                    <a:prstGeom prst="rect">
                      <a:avLst/>
                    </a:prstGeom>
                    <a:ln>
                      <a:noFill/>
                    </a:ln>
                    <a:extLst>
                      <a:ext uri="{53640926-AAD7-44D8-BBD7-CCE9431645EC}">
                        <a14:shadowObscured xmlns:a14="http://schemas.microsoft.com/office/drawing/2010/main"/>
                      </a:ext>
                    </a:extLst>
                  </pic:spPr>
                </pic:pic>
              </a:graphicData>
            </a:graphic>
          </wp:inline>
        </w:drawing>
      </w:r>
    </w:p>
    <w:p w14:paraId="61AE5FF4" w14:textId="0F68215C" w:rsidR="008F4FAC" w:rsidRDefault="008F4FAC" w:rsidP="008F4FAC">
      <w:pPr>
        <w:pStyle w:val="Caption"/>
      </w:pPr>
      <w:bookmarkStart w:id="169" w:name="_Toc414629063"/>
      <w:r>
        <w:t xml:space="preserve">Figure </w:t>
      </w:r>
      <w:r w:rsidR="005E79ED">
        <w:fldChar w:fldCharType="begin"/>
      </w:r>
      <w:r w:rsidR="005E79ED">
        <w:instrText xml:space="preserve"> SEQ Figure \* ARABIC </w:instrText>
      </w:r>
      <w:r w:rsidR="005E79ED">
        <w:fldChar w:fldCharType="separate"/>
      </w:r>
      <w:r w:rsidR="004F51F1">
        <w:rPr>
          <w:noProof/>
        </w:rPr>
        <w:t>106</w:t>
      </w:r>
      <w:r w:rsidR="005E79ED">
        <w:rPr>
          <w:noProof/>
        </w:rPr>
        <w:fldChar w:fldCharType="end"/>
      </w:r>
      <w:r w:rsidR="00AE2192">
        <w:rPr>
          <w:noProof/>
        </w:rPr>
        <w:t>.</w:t>
      </w:r>
      <w:r>
        <w:t xml:space="preserve"> Manage User Permissions – School Module Permissions Selected</w:t>
      </w:r>
      <w:bookmarkEnd w:id="169"/>
    </w:p>
    <w:p w14:paraId="3212E0DD" w14:textId="77777777" w:rsidR="00C605B0" w:rsidRDefault="00C605B0">
      <w:pPr>
        <w:tabs>
          <w:tab w:val="clear" w:pos="720"/>
          <w:tab w:val="clear" w:pos="5760"/>
        </w:tabs>
        <w:spacing w:before="0" w:after="0"/>
        <w:ind w:right="0"/>
        <w:rPr>
          <w:color w:val="808080" w:themeColor="background1" w:themeShade="80"/>
        </w:rPr>
      </w:pPr>
      <w:r>
        <w:rPr>
          <w:color w:val="808080" w:themeColor="background1" w:themeShade="80"/>
        </w:rPr>
        <w:br w:type="page"/>
      </w:r>
    </w:p>
    <w:p w14:paraId="7804B611" w14:textId="5F454549" w:rsidR="002D3797" w:rsidRDefault="002D3797" w:rsidP="00534D7F">
      <w:pPr>
        <w:tabs>
          <w:tab w:val="clear" w:pos="720"/>
          <w:tab w:val="clear" w:pos="5760"/>
        </w:tabs>
        <w:spacing w:before="0" w:after="0"/>
        <w:ind w:right="0"/>
        <w:rPr>
          <w:color w:val="auto"/>
        </w:rPr>
      </w:pPr>
      <w:bookmarkStart w:id="170" w:name="_Toc395081143"/>
      <w:bookmarkEnd w:id="154"/>
      <w:r>
        <w:rPr>
          <w:color w:val="auto"/>
        </w:rPr>
        <w:lastRenderedPageBreak/>
        <w:t>The User Permissions Lookup selection under Manage User Permissions brings up the following search screen</w:t>
      </w:r>
      <w:r w:rsidR="00AE2192">
        <w:rPr>
          <w:color w:val="auto"/>
        </w:rPr>
        <w:t xml:space="preserve"> (see figure 107)</w:t>
      </w:r>
      <w:r>
        <w:rPr>
          <w:color w:val="auto"/>
        </w:rPr>
        <w:t>.</w:t>
      </w:r>
    </w:p>
    <w:p w14:paraId="17635817" w14:textId="5169E3E4" w:rsidR="002D3797" w:rsidRDefault="002D3797" w:rsidP="002D3797">
      <w:pPr>
        <w:spacing w:before="0"/>
        <w:jc w:val="center"/>
      </w:pPr>
      <w:r>
        <w:rPr>
          <w:noProof/>
        </w:rPr>
        <w:drawing>
          <wp:inline distT="0" distB="0" distL="0" distR="0" wp14:anchorId="66588388" wp14:editId="6B16D3C4">
            <wp:extent cx="5806440" cy="3474720"/>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4UserPermissionsLookup.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806440" cy="3474720"/>
                    </a:xfrm>
                    <a:prstGeom prst="rect">
                      <a:avLst/>
                    </a:prstGeom>
                  </pic:spPr>
                </pic:pic>
              </a:graphicData>
            </a:graphic>
          </wp:inline>
        </w:drawing>
      </w:r>
    </w:p>
    <w:p w14:paraId="59373B80" w14:textId="416F0125" w:rsidR="002D3797" w:rsidRDefault="002D3797" w:rsidP="002D3797">
      <w:pPr>
        <w:pStyle w:val="Caption"/>
      </w:pPr>
      <w:bookmarkStart w:id="171" w:name="_Toc414629064"/>
      <w:r>
        <w:t xml:space="preserve">Figure </w:t>
      </w:r>
      <w:r w:rsidR="005E79ED">
        <w:fldChar w:fldCharType="begin"/>
      </w:r>
      <w:r w:rsidR="005E79ED">
        <w:instrText xml:space="preserve"> SEQ Figure \* ARABIC </w:instrText>
      </w:r>
      <w:r w:rsidR="005E79ED">
        <w:fldChar w:fldCharType="separate"/>
      </w:r>
      <w:r w:rsidR="004F51F1">
        <w:rPr>
          <w:noProof/>
        </w:rPr>
        <w:t>107</w:t>
      </w:r>
      <w:r w:rsidR="005E79ED">
        <w:rPr>
          <w:noProof/>
        </w:rPr>
        <w:fldChar w:fldCharType="end"/>
      </w:r>
      <w:r w:rsidR="00926578">
        <w:rPr>
          <w:noProof/>
        </w:rPr>
        <w:t>.</w:t>
      </w:r>
      <w:r>
        <w:t xml:space="preserve"> Manage User Permissions – User Permissions Lookup</w:t>
      </w:r>
      <w:bookmarkEnd w:id="171"/>
    </w:p>
    <w:p w14:paraId="09668A1A" w14:textId="0E2E3E60" w:rsidR="001A7F62" w:rsidRDefault="002D3797" w:rsidP="002D3797">
      <w:r>
        <w:t xml:space="preserve">This screen allows the </w:t>
      </w:r>
      <w:r w:rsidR="00BD6CFA">
        <w:t>administrator</w:t>
      </w:r>
      <w:r>
        <w:t xml:space="preserve"> to search for users by email address </w:t>
      </w:r>
      <w:r w:rsidR="007C76EE">
        <w:t>(</w:t>
      </w:r>
      <w:r>
        <w:t>and optionally by State</w:t>
      </w:r>
      <w:r w:rsidR="006E707A">
        <w:t>,</w:t>
      </w:r>
      <w:r>
        <w:t xml:space="preserve"> LEA, </w:t>
      </w:r>
      <w:r w:rsidR="006E707A">
        <w:t>and School</w:t>
      </w:r>
      <w:r w:rsidR="007C76EE">
        <w:t>)</w:t>
      </w:r>
      <w:r w:rsidR="006E707A">
        <w:t xml:space="preserve"> </w:t>
      </w:r>
      <w:r>
        <w:t xml:space="preserve">to see what </w:t>
      </w:r>
      <w:r w:rsidR="00926578">
        <w:t>u</w:t>
      </w:r>
      <w:r>
        <w:t xml:space="preserve">ser </w:t>
      </w:r>
      <w:r w:rsidR="00926578">
        <w:t>p</w:t>
      </w:r>
      <w:r>
        <w:t xml:space="preserve">ermissions </w:t>
      </w:r>
      <w:r w:rsidR="006E707A">
        <w:t xml:space="preserve">they </w:t>
      </w:r>
      <w:r>
        <w:t xml:space="preserve">have been assigned. </w:t>
      </w:r>
      <w:r w:rsidR="006E707A">
        <w:t xml:space="preserve">Leaving the school unselected allows for a search of users assigned to All Schools (and </w:t>
      </w:r>
      <w:r w:rsidR="006E707A" w:rsidRPr="007C76EE">
        <w:t>SEA</w:t>
      </w:r>
      <w:r w:rsidR="006E707A">
        <w:t xml:space="preserve"> and </w:t>
      </w:r>
      <w:r w:rsidR="006E707A" w:rsidRPr="007E2761">
        <w:t>PSC use</w:t>
      </w:r>
      <w:r w:rsidR="006E707A">
        <w:t xml:space="preserve">rs can likewise search across all LEAs or all states as well), and leaving the </w:t>
      </w:r>
      <w:r w:rsidR="001A7F62">
        <w:t>email address blank shows all users for the selected school(s) or larger entities. The small Search box nearest the table of results filters by any item showing up in the table, including email addresses and NCES IDs.</w:t>
      </w:r>
    </w:p>
    <w:p w14:paraId="7063EF93" w14:textId="54E55E50" w:rsidR="007C76EE" w:rsidRDefault="007C76EE" w:rsidP="007C76EE"/>
    <w:p w14:paraId="36FC8796" w14:textId="77777777" w:rsidR="007C76EE" w:rsidRDefault="007C76EE" w:rsidP="002D3797"/>
    <w:p w14:paraId="1151C7B1" w14:textId="77777777" w:rsidR="001A7F62" w:rsidRDefault="001A7F62">
      <w:pPr>
        <w:tabs>
          <w:tab w:val="clear" w:pos="720"/>
          <w:tab w:val="clear" w:pos="5760"/>
        </w:tabs>
        <w:spacing w:before="0" w:after="0"/>
        <w:ind w:right="0"/>
      </w:pPr>
      <w:r>
        <w:br w:type="page"/>
      </w:r>
    </w:p>
    <w:p w14:paraId="69E45720" w14:textId="28074224" w:rsidR="001A7F62" w:rsidRDefault="006E707A" w:rsidP="00534D7F">
      <w:pPr>
        <w:spacing w:before="0"/>
      </w:pPr>
      <w:r>
        <w:lastRenderedPageBreak/>
        <w:t>There is also a legend that explains how to interpret the results of such a search</w:t>
      </w:r>
      <w:r w:rsidR="009649EA">
        <w:t xml:space="preserve"> (see figure 108)</w:t>
      </w:r>
      <w:r>
        <w:t>.</w:t>
      </w:r>
      <w:r w:rsidR="001A7F62">
        <w:rPr>
          <w:noProof/>
        </w:rPr>
        <w:drawing>
          <wp:inline distT="0" distB="0" distL="0" distR="0" wp14:anchorId="312F9F67" wp14:editId="7B178CD2">
            <wp:extent cx="5806440" cy="2758558"/>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4UserPermissionsLookup.png"/>
                    <pic:cNvPicPr/>
                  </pic:nvPicPr>
                  <pic:blipFill>
                    <a:blip r:embed="rId122">
                      <a:extLst>
                        <a:ext uri="{28A0092B-C50C-407E-A947-70E740481C1C}">
                          <a14:useLocalDpi xmlns:a14="http://schemas.microsoft.com/office/drawing/2010/main" val="0"/>
                        </a:ext>
                      </a:extLst>
                    </a:blip>
                    <a:stretch>
                      <a:fillRect/>
                    </a:stretch>
                  </pic:blipFill>
                  <pic:spPr>
                    <a:xfrm>
                      <a:off x="0" y="0"/>
                      <a:ext cx="5806440" cy="2758558"/>
                    </a:xfrm>
                    <a:prstGeom prst="rect">
                      <a:avLst/>
                    </a:prstGeom>
                  </pic:spPr>
                </pic:pic>
              </a:graphicData>
            </a:graphic>
          </wp:inline>
        </w:drawing>
      </w:r>
    </w:p>
    <w:p w14:paraId="77EF44CF" w14:textId="17EFAB3E" w:rsidR="001A7F62" w:rsidRDefault="001A7F62" w:rsidP="001A7F62">
      <w:pPr>
        <w:pStyle w:val="Caption"/>
      </w:pPr>
      <w:bookmarkStart w:id="172" w:name="_Toc414629065"/>
      <w:r>
        <w:t xml:space="preserve">Figure </w:t>
      </w:r>
      <w:r w:rsidR="005E79ED">
        <w:fldChar w:fldCharType="begin"/>
      </w:r>
      <w:r w:rsidR="005E79ED">
        <w:instrText xml:space="preserve"> SEQ Figure \* ARABIC </w:instrText>
      </w:r>
      <w:r w:rsidR="005E79ED">
        <w:fldChar w:fldCharType="separate"/>
      </w:r>
      <w:r w:rsidR="004F51F1">
        <w:rPr>
          <w:noProof/>
        </w:rPr>
        <w:t>108</w:t>
      </w:r>
      <w:r w:rsidR="005E79ED">
        <w:rPr>
          <w:noProof/>
        </w:rPr>
        <w:fldChar w:fldCharType="end"/>
      </w:r>
      <w:r w:rsidR="00780F66">
        <w:rPr>
          <w:noProof/>
        </w:rPr>
        <w:t>.</w:t>
      </w:r>
      <w:r>
        <w:t xml:space="preserve"> Manage User Permissions – User Permissions Lookup Legend</w:t>
      </w:r>
      <w:bookmarkEnd w:id="172"/>
    </w:p>
    <w:p w14:paraId="4042293E" w14:textId="1F1BA126" w:rsidR="009D161B" w:rsidRDefault="001A7F62">
      <w:pPr>
        <w:tabs>
          <w:tab w:val="clear" w:pos="720"/>
          <w:tab w:val="clear" w:pos="5760"/>
        </w:tabs>
        <w:spacing w:before="0" w:after="0"/>
        <w:ind w:right="0"/>
        <w:rPr>
          <w:b/>
        </w:rPr>
      </w:pPr>
      <w:r>
        <w:t>A</w:t>
      </w:r>
      <w:r w:rsidR="007D343E">
        <w:t>n asterisk (*) in a cell indicates that the given user has that permission globally within the search parameters</w:t>
      </w:r>
      <w:r>
        <w:t xml:space="preserve">, while narrower permissions are shown using FIPS codes and NCES IDs for </w:t>
      </w:r>
      <w:r w:rsidR="00C55624">
        <w:t xml:space="preserve">specific </w:t>
      </w:r>
      <w:r>
        <w:t>LEAs and Schools.</w:t>
      </w:r>
    </w:p>
    <w:p w14:paraId="0D5021E7" w14:textId="77777777" w:rsidR="00C55624" w:rsidRDefault="00C55624">
      <w:pPr>
        <w:tabs>
          <w:tab w:val="clear" w:pos="720"/>
          <w:tab w:val="clear" w:pos="5760"/>
        </w:tabs>
        <w:spacing w:before="0" w:after="0"/>
        <w:ind w:right="0"/>
        <w:rPr>
          <w:b/>
        </w:rPr>
      </w:pPr>
      <w:r>
        <w:br w:type="page"/>
      </w:r>
    </w:p>
    <w:p w14:paraId="0BB05B81" w14:textId="4BFEE97C" w:rsidR="009D161B" w:rsidRPr="007D343E" w:rsidRDefault="009D161B" w:rsidP="009D161B">
      <w:pPr>
        <w:pStyle w:val="Heading3"/>
      </w:pPr>
      <w:bookmarkStart w:id="173" w:name="_Toc414628949"/>
      <w:r>
        <w:lastRenderedPageBreak/>
        <w:t>System Management</w:t>
      </w:r>
      <w:bookmarkEnd w:id="173"/>
    </w:p>
    <w:p w14:paraId="094C133A" w14:textId="1872E3C5" w:rsidR="007C1D59" w:rsidRDefault="009D161B" w:rsidP="007D343E">
      <w:r w:rsidRPr="007C1D59">
        <w:t>The System Management area o</w:t>
      </w:r>
      <w:r w:rsidR="00067DE0" w:rsidRPr="007C1D59">
        <w:t>f</w:t>
      </w:r>
      <w:r w:rsidRPr="007C1D59">
        <w:t xml:space="preserve"> the Admin Home screen contains </w:t>
      </w:r>
      <w:r w:rsidR="00067DE0" w:rsidRPr="007C1D59">
        <w:t xml:space="preserve">only </w:t>
      </w:r>
      <w:r w:rsidR="0060537A">
        <w:t xml:space="preserve">the </w:t>
      </w:r>
      <w:r w:rsidR="00067DE0" w:rsidRPr="007C1D59">
        <w:t xml:space="preserve">limited </w:t>
      </w:r>
      <w:r w:rsidR="007C1D59">
        <w:t xml:space="preserve">functions </w:t>
      </w:r>
      <w:r w:rsidR="00067DE0">
        <w:t xml:space="preserve">that </w:t>
      </w:r>
      <w:r w:rsidR="007C1D59">
        <w:t xml:space="preserve">are </w:t>
      </w:r>
      <w:r w:rsidR="00067DE0">
        <w:t>available to LEA Administrators</w:t>
      </w:r>
      <w:r w:rsidR="007C1D59">
        <w:t>:</w:t>
      </w:r>
      <w:r w:rsidR="00C55624">
        <w:t xml:space="preserve"> Edit LEA Contacts and Manage Schools</w:t>
      </w:r>
      <w:r w:rsidR="00067DE0">
        <w:t>. Additional functions are available to PSC users in order to assist with the data collection.</w:t>
      </w:r>
    </w:p>
    <w:p w14:paraId="3D56D3C1" w14:textId="77777777" w:rsidR="00067DE0" w:rsidRDefault="00067DE0" w:rsidP="009D161B">
      <w:pPr>
        <w:pStyle w:val="Heading4"/>
      </w:pPr>
      <w:r>
        <w:t>Edit LEA Contacts</w:t>
      </w:r>
    </w:p>
    <w:p w14:paraId="5DF30E46" w14:textId="72AB1362" w:rsidR="00067DE0" w:rsidRDefault="00067DE0" w:rsidP="00534D7F">
      <w:r>
        <w:t>Selecting Edit LEA Contacts</w:t>
      </w:r>
      <w:r w:rsidR="00C55624">
        <w:t xml:space="preserve"> from Admin Home brings up the following screen</w:t>
      </w:r>
      <w:r w:rsidR="001F293E">
        <w:t xml:space="preserve"> (see figure 109)</w:t>
      </w:r>
      <w:r w:rsidR="00C55624">
        <w:t>.</w:t>
      </w:r>
    </w:p>
    <w:p w14:paraId="5429B5E1" w14:textId="77777777" w:rsidR="00C55624" w:rsidRDefault="00C55624" w:rsidP="00C55624">
      <w:pPr>
        <w:spacing w:before="0"/>
        <w:jc w:val="center"/>
      </w:pPr>
      <w:r>
        <w:rPr>
          <w:noProof/>
        </w:rPr>
        <w:drawing>
          <wp:inline distT="0" distB="0" distL="0" distR="0" wp14:anchorId="4E4D10F0" wp14:editId="0915F1AA">
            <wp:extent cx="6108192" cy="3840480"/>
            <wp:effectExtent l="0" t="0" r="698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8SchoolManagement.png"/>
                    <pic:cNvPicPr/>
                  </pic:nvPicPr>
                  <pic:blipFill>
                    <a:blip r:embed="rId123">
                      <a:extLst>
                        <a:ext uri="{28A0092B-C50C-407E-A947-70E740481C1C}">
                          <a14:useLocalDpi xmlns:a14="http://schemas.microsoft.com/office/drawing/2010/main" val="0"/>
                        </a:ext>
                      </a:extLst>
                    </a:blip>
                    <a:stretch>
                      <a:fillRect/>
                    </a:stretch>
                  </pic:blipFill>
                  <pic:spPr>
                    <a:xfrm>
                      <a:off x="0" y="0"/>
                      <a:ext cx="6108192" cy="3840480"/>
                    </a:xfrm>
                    <a:prstGeom prst="rect">
                      <a:avLst/>
                    </a:prstGeom>
                  </pic:spPr>
                </pic:pic>
              </a:graphicData>
            </a:graphic>
          </wp:inline>
        </w:drawing>
      </w:r>
    </w:p>
    <w:p w14:paraId="5F334E3B" w14:textId="36124288" w:rsidR="00C55624" w:rsidRDefault="00C55624" w:rsidP="00C55624">
      <w:pPr>
        <w:pStyle w:val="Caption"/>
      </w:pPr>
      <w:bookmarkStart w:id="174" w:name="_Toc414629066"/>
      <w:r>
        <w:t xml:space="preserve">Figure </w:t>
      </w:r>
      <w:r w:rsidR="005E79ED">
        <w:fldChar w:fldCharType="begin"/>
      </w:r>
      <w:r w:rsidR="005E79ED">
        <w:instrText xml:space="preserve"> SEQ Figure \* ARABIC </w:instrText>
      </w:r>
      <w:r w:rsidR="005E79ED">
        <w:fldChar w:fldCharType="separate"/>
      </w:r>
      <w:r w:rsidR="004F51F1">
        <w:rPr>
          <w:noProof/>
        </w:rPr>
        <w:t>109</w:t>
      </w:r>
      <w:r w:rsidR="005E79ED">
        <w:rPr>
          <w:noProof/>
        </w:rPr>
        <w:fldChar w:fldCharType="end"/>
      </w:r>
      <w:r w:rsidR="001F293E">
        <w:rPr>
          <w:noProof/>
        </w:rPr>
        <w:t>.</w:t>
      </w:r>
      <w:r>
        <w:t xml:space="preserve"> Edit LEA Contacts</w:t>
      </w:r>
      <w:bookmarkEnd w:id="174"/>
    </w:p>
    <w:p w14:paraId="36B8372E" w14:textId="4E07B919" w:rsidR="00C55624" w:rsidRPr="00C318FF" w:rsidRDefault="00C55624" w:rsidP="00534D7F">
      <w:r>
        <w:t>This allows the LEA Administrator to edit the LEA’s contact information for purposes of the CRDC. Changes are not effective in the system until the user selects the Save button.</w:t>
      </w:r>
    </w:p>
    <w:p w14:paraId="64BD504B" w14:textId="77777777" w:rsidR="00C55624" w:rsidRDefault="00C55624">
      <w:pPr>
        <w:tabs>
          <w:tab w:val="clear" w:pos="720"/>
          <w:tab w:val="clear" w:pos="5760"/>
        </w:tabs>
        <w:spacing w:before="0" w:after="0"/>
        <w:ind w:right="0"/>
        <w:rPr>
          <w:b/>
        </w:rPr>
      </w:pPr>
      <w:r>
        <w:br w:type="page"/>
      </w:r>
    </w:p>
    <w:p w14:paraId="5AFE5490" w14:textId="1954C95A" w:rsidR="009D161B" w:rsidRDefault="009D161B" w:rsidP="009D161B">
      <w:pPr>
        <w:pStyle w:val="Heading4"/>
      </w:pPr>
      <w:r>
        <w:lastRenderedPageBreak/>
        <w:t>Manage Schools</w:t>
      </w:r>
    </w:p>
    <w:p w14:paraId="45173FD0" w14:textId="7DF5E6BE" w:rsidR="008B03E9" w:rsidRDefault="009D161B" w:rsidP="009D161B">
      <w:r w:rsidRPr="008B03E9">
        <w:t>Selecting Manage Schools brings</w:t>
      </w:r>
      <w:r>
        <w:t xml:space="preserve"> the </w:t>
      </w:r>
      <w:r w:rsidR="00C55624">
        <w:t>LEA Administrator</w:t>
      </w:r>
      <w:r>
        <w:t xml:space="preserve"> to the </w:t>
      </w:r>
      <w:r w:rsidR="00C55624">
        <w:t>Manage Schools</w:t>
      </w:r>
      <w:r>
        <w:t xml:space="preserve"> screen.</w:t>
      </w:r>
      <w:r w:rsidR="008B03E9">
        <w:t xml:space="preserve"> </w:t>
      </w:r>
    </w:p>
    <w:p w14:paraId="396EC298" w14:textId="15C90085" w:rsidR="009D161B" w:rsidRDefault="009D161B" w:rsidP="009D161B">
      <w:pPr>
        <w:spacing w:before="0"/>
        <w:jc w:val="center"/>
      </w:pPr>
      <w:r>
        <w:rPr>
          <w:noProof/>
        </w:rPr>
        <w:drawing>
          <wp:inline distT="0" distB="0" distL="0" distR="0" wp14:anchorId="5B25A324" wp14:editId="2C970EDD">
            <wp:extent cx="6053328" cy="1773936"/>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8SchoolManagement.png"/>
                    <pic:cNvPicPr/>
                  </pic:nvPicPr>
                  <pic:blipFill>
                    <a:blip r:embed="rId124">
                      <a:extLst>
                        <a:ext uri="{28A0092B-C50C-407E-A947-70E740481C1C}">
                          <a14:useLocalDpi xmlns:a14="http://schemas.microsoft.com/office/drawing/2010/main" val="0"/>
                        </a:ext>
                      </a:extLst>
                    </a:blip>
                    <a:stretch>
                      <a:fillRect/>
                    </a:stretch>
                  </pic:blipFill>
                  <pic:spPr>
                    <a:xfrm>
                      <a:off x="0" y="0"/>
                      <a:ext cx="6053328" cy="1773936"/>
                    </a:xfrm>
                    <a:prstGeom prst="rect">
                      <a:avLst/>
                    </a:prstGeom>
                  </pic:spPr>
                </pic:pic>
              </a:graphicData>
            </a:graphic>
          </wp:inline>
        </w:drawing>
      </w:r>
    </w:p>
    <w:p w14:paraId="692C23AD" w14:textId="7F7F5BA9" w:rsidR="009D161B" w:rsidRDefault="009D161B" w:rsidP="009D161B">
      <w:pPr>
        <w:pStyle w:val="Caption"/>
      </w:pPr>
      <w:bookmarkStart w:id="175" w:name="_Toc414629067"/>
      <w:r>
        <w:t xml:space="preserve">Figure </w:t>
      </w:r>
      <w:r w:rsidR="005E79ED">
        <w:fldChar w:fldCharType="begin"/>
      </w:r>
      <w:r w:rsidR="005E79ED">
        <w:instrText xml:space="preserve"> SEQ Figure \* ARABIC </w:instrText>
      </w:r>
      <w:r w:rsidR="005E79ED">
        <w:fldChar w:fldCharType="separate"/>
      </w:r>
      <w:r w:rsidR="004F51F1">
        <w:rPr>
          <w:noProof/>
        </w:rPr>
        <w:t>110</w:t>
      </w:r>
      <w:r w:rsidR="005E79ED">
        <w:rPr>
          <w:noProof/>
        </w:rPr>
        <w:fldChar w:fldCharType="end"/>
      </w:r>
      <w:r w:rsidR="00926578">
        <w:rPr>
          <w:noProof/>
        </w:rPr>
        <w:t>.</w:t>
      </w:r>
      <w:r>
        <w:t xml:space="preserve"> </w:t>
      </w:r>
      <w:r w:rsidR="00C55624">
        <w:t>Manage Schools</w:t>
      </w:r>
      <w:bookmarkEnd w:id="175"/>
    </w:p>
    <w:p w14:paraId="716C6435" w14:textId="49169931" w:rsidR="008B03E9" w:rsidRDefault="00C55624" w:rsidP="00C318FF">
      <w:r>
        <w:t xml:space="preserve">Since this is the view of the LEA Administrator for one LEA, the state and LEA are already selected, </w:t>
      </w:r>
      <w:r w:rsidR="001F31D2">
        <w:t xml:space="preserve">and </w:t>
      </w:r>
      <w:r>
        <w:t xml:space="preserve">it only remains to select a school to manage. </w:t>
      </w:r>
      <w:r w:rsidR="009D161B">
        <w:t xml:space="preserve">This screen </w:t>
      </w:r>
      <w:r>
        <w:t>shows a list of schools organized by school name, as well as</w:t>
      </w:r>
      <w:r w:rsidR="009D161B">
        <w:t xml:space="preserve"> a Search box </w:t>
      </w:r>
      <w:r>
        <w:t xml:space="preserve">that could be </w:t>
      </w:r>
      <w:r w:rsidR="009D161B">
        <w:t xml:space="preserve">useful </w:t>
      </w:r>
      <w:r w:rsidR="001F31D2">
        <w:t>to</w:t>
      </w:r>
      <w:r w:rsidR="00A14535">
        <w:t xml:space="preserve"> </w:t>
      </w:r>
      <w:r w:rsidR="009D161B">
        <w:t xml:space="preserve">LEAs with </w:t>
      </w:r>
      <w:r w:rsidR="00A14535">
        <w:t xml:space="preserve">a </w:t>
      </w:r>
      <w:r w:rsidR="009D161B">
        <w:t>large number of schools</w:t>
      </w:r>
      <w:r>
        <w:t>.</w:t>
      </w:r>
      <w:r w:rsidR="00650448">
        <w:t xml:space="preserve"> </w:t>
      </w:r>
    </w:p>
    <w:p w14:paraId="494F6AC4" w14:textId="664D36C5" w:rsidR="00650448" w:rsidRDefault="00C55624" w:rsidP="00C318FF">
      <w:r>
        <w:t>S</w:t>
      </w:r>
      <w:r w:rsidR="00650448">
        <w:t xml:space="preserve">electing </w:t>
      </w:r>
      <w:r>
        <w:t xml:space="preserve">a </w:t>
      </w:r>
      <w:r w:rsidR="00650448">
        <w:t>school’s name from the list</w:t>
      </w:r>
      <w:r>
        <w:t xml:space="preserve"> </w:t>
      </w:r>
      <w:r w:rsidR="008B03E9">
        <w:t xml:space="preserve">of schools on the Manage Schools screen </w:t>
      </w:r>
      <w:r>
        <w:t>brings up the following screen</w:t>
      </w:r>
      <w:r w:rsidR="00135DE1">
        <w:t xml:space="preserve"> (see figure 111)</w:t>
      </w:r>
      <w:r>
        <w:t>.</w:t>
      </w:r>
    </w:p>
    <w:p w14:paraId="7E4FA95F" w14:textId="19305020" w:rsidR="00650448" w:rsidRDefault="00650448" w:rsidP="00650448">
      <w:pPr>
        <w:spacing w:before="0"/>
        <w:jc w:val="center"/>
      </w:pPr>
      <w:r>
        <w:rPr>
          <w:noProof/>
        </w:rPr>
        <w:drawing>
          <wp:inline distT="0" distB="0" distL="0" distR="0" wp14:anchorId="6D7EA2CE" wp14:editId="2F2951F1">
            <wp:extent cx="5943600" cy="2606511"/>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1IndividualSchoolRecord.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2606511"/>
                    </a:xfrm>
                    <a:prstGeom prst="rect">
                      <a:avLst/>
                    </a:prstGeom>
                  </pic:spPr>
                </pic:pic>
              </a:graphicData>
            </a:graphic>
          </wp:inline>
        </w:drawing>
      </w:r>
    </w:p>
    <w:p w14:paraId="512190A1" w14:textId="5568832C" w:rsidR="00650448" w:rsidRDefault="00650448" w:rsidP="00650448">
      <w:pPr>
        <w:pStyle w:val="Caption"/>
      </w:pPr>
      <w:bookmarkStart w:id="176" w:name="_Toc414629068"/>
      <w:r>
        <w:t xml:space="preserve">Figure </w:t>
      </w:r>
      <w:r w:rsidR="005E79ED">
        <w:fldChar w:fldCharType="begin"/>
      </w:r>
      <w:r w:rsidR="005E79ED">
        <w:instrText xml:space="preserve"> SEQ Figure \* ARABIC </w:instrText>
      </w:r>
      <w:r w:rsidR="005E79ED">
        <w:fldChar w:fldCharType="separate"/>
      </w:r>
      <w:r w:rsidR="004F51F1">
        <w:rPr>
          <w:noProof/>
        </w:rPr>
        <w:t>111</w:t>
      </w:r>
      <w:r w:rsidR="005E79ED">
        <w:rPr>
          <w:noProof/>
        </w:rPr>
        <w:fldChar w:fldCharType="end"/>
      </w:r>
      <w:r w:rsidR="00135DE1">
        <w:rPr>
          <w:noProof/>
        </w:rPr>
        <w:t>.</w:t>
      </w:r>
      <w:r>
        <w:t xml:space="preserve"> School Management – Manage Existing School</w:t>
      </w:r>
      <w:bookmarkEnd w:id="176"/>
    </w:p>
    <w:p w14:paraId="30247D15" w14:textId="02FFB81C" w:rsidR="008B03E9" w:rsidRDefault="008B03E9" w:rsidP="008B03E9">
      <w:r>
        <w:t xml:space="preserve">From here, all the LEA Administrator can do is view the current details for the school recorded in the survey universe. If any of this information needs to be edited, the LEA will need to contact the PSC, </w:t>
      </w:r>
      <w:r w:rsidR="002924FC">
        <w:t xml:space="preserve">which </w:t>
      </w:r>
      <w:r w:rsidR="001F31D2">
        <w:t xml:space="preserve">will </w:t>
      </w:r>
      <w:r>
        <w:t>have access to additional functionality for editing these records.</w:t>
      </w:r>
    </w:p>
    <w:p w14:paraId="10195CF8" w14:textId="35733FC3" w:rsidR="00467196" w:rsidRPr="00467196" w:rsidRDefault="00467196"/>
    <w:p w14:paraId="0A161E44" w14:textId="77777777" w:rsidR="002501FF" w:rsidRDefault="002501FF">
      <w:pPr>
        <w:tabs>
          <w:tab w:val="clear" w:pos="720"/>
          <w:tab w:val="clear" w:pos="5760"/>
        </w:tabs>
        <w:spacing w:before="0" w:after="0"/>
        <w:ind w:right="0"/>
        <w:rPr>
          <w:b/>
        </w:rPr>
      </w:pPr>
      <w:r>
        <w:br w:type="page"/>
      </w:r>
    </w:p>
    <w:p w14:paraId="43AE4D62" w14:textId="68414D03" w:rsidR="00B006E2" w:rsidRDefault="00B006E2" w:rsidP="00B006E2">
      <w:pPr>
        <w:pStyle w:val="Heading2"/>
      </w:pPr>
      <w:bookmarkStart w:id="177" w:name="_Toc413874976"/>
      <w:bookmarkStart w:id="178" w:name="_Toc413874977"/>
      <w:bookmarkStart w:id="179" w:name="_Toc413874978"/>
      <w:bookmarkStart w:id="180" w:name="_Toc413874979"/>
      <w:bookmarkStart w:id="181" w:name="_Toc413874980"/>
      <w:bookmarkStart w:id="182" w:name="_Toc413874981"/>
      <w:bookmarkStart w:id="183" w:name="_Toc413874982"/>
      <w:bookmarkStart w:id="184" w:name="_Toc413874983"/>
      <w:bookmarkStart w:id="185" w:name="_Toc413874984"/>
      <w:bookmarkStart w:id="186" w:name="_Toc413874985"/>
      <w:bookmarkStart w:id="187" w:name="_Toc413874986"/>
      <w:bookmarkStart w:id="188" w:name="_Toc413874987"/>
      <w:bookmarkStart w:id="189" w:name="_Toc413874988"/>
      <w:bookmarkStart w:id="190" w:name="_Toc413874989"/>
      <w:bookmarkStart w:id="191" w:name="_Toc413874990"/>
      <w:bookmarkStart w:id="192" w:name="_Toc413874991"/>
      <w:bookmarkStart w:id="193" w:name="_Toc413874992"/>
      <w:bookmarkStart w:id="194" w:name="_Toc413874993"/>
      <w:bookmarkStart w:id="195" w:name="_Toc413874994"/>
      <w:bookmarkStart w:id="196" w:name="_Toc413874995"/>
      <w:bookmarkStart w:id="197" w:name="_Toc413874996"/>
      <w:bookmarkStart w:id="198" w:name="_Toc413874997"/>
      <w:bookmarkStart w:id="199" w:name="_Toc413874998"/>
      <w:bookmarkStart w:id="200" w:name="_Toc413874999"/>
      <w:bookmarkStart w:id="201" w:name="_Toc413875000"/>
      <w:bookmarkStart w:id="202" w:name="_Toc413875001"/>
      <w:bookmarkStart w:id="203" w:name="_Toc413875002"/>
      <w:bookmarkStart w:id="204" w:name="_Toc413875003"/>
      <w:bookmarkStart w:id="205" w:name="_Toc413875004"/>
      <w:bookmarkStart w:id="206" w:name="_Toc41462895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lastRenderedPageBreak/>
        <w:t>Certification</w:t>
      </w:r>
      <w:bookmarkEnd w:id="170"/>
      <w:bookmarkEnd w:id="206"/>
    </w:p>
    <w:p w14:paraId="10DB8418" w14:textId="77777777" w:rsidR="00B006E2" w:rsidRDefault="00B006E2" w:rsidP="00B006E2">
      <w:pPr>
        <w:pStyle w:val="Heading3"/>
      </w:pPr>
      <w:bookmarkStart w:id="207" w:name="_Toc395081144"/>
      <w:bookmarkStart w:id="208" w:name="_Toc414628951"/>
      <w:r>
        <w:t>User Qualification</w:t>
      </w:r>
      <w:bookmarkEnd w:id="207"/>
      <w:bookmarkEnd w:id="208"/>
    </w:p>
    <w:p w14:paraId="506737E0" w14:textId="21B38C79" w:rsidR="00B006E2" w:rsidRPr="004B0952" w:rsidRDefault="00B006E2" w:rsidP="00B006E2">
      <w:r>
        <w:t xml:space="preserve">Only certain users are authorized to certify the data submissions for their </w:t>
      </w:r>
      <w:r w:rsidR="00235246">
        <w:t xml:space="preserve">LEA </w:t>
      </w:r>
      <w:r w:rsidR="00641208">
        <w:t>by selecting the Certification menu item from the top menu appearing on every screen within the CRDC survey tool. Only users who are so authorized will even see the Certification selection within this menu.</w:t>
      </w:r>
    </w:p>
    <w:p w14:paraId="22D77E31" w14:textId="77777777" w:rsidR="00B006E2" w:rsidRDefault="00B006E2" w:rsidP="00B006E2">
      <w:pPr>
        <w:pStyle w:val="Heading3"/>
      </w:pPr>
      <w:bookmarkStart w:id="209" w:name="_Toc395081145"/>
      <w:bookmarkStart w:id="210" w:name="_Toc414628952"/>
      <w:r>
        <w:t>Requirements for Certification of Submissions</w:t>
      </w:r>
      <w:bookmarkEnd w:id="209"/>
      <w:bookmarkEnd w:id="210"/>
    </w:p>
    <w:p w14:paraId="4010F445" w14:textId="1BE43F78" w:rsidR="00B006E2" w:rsidRPr="004B0952" w:rsidRDefault="00B006E2" w:rsidP="00B006E2">
      <w:r>
        <w:t xml:space="preserve">In order to proceed to final certification of an LEA’s data submission, all required data fields must be submitted for both the District Form and all related School Forms (unless exempted by </w:t>
      </w:r>
      <w:r w:rsidRPr="006404E5">
        <w:t>OCR</w:t>
      </w:r>
      <w:r>
        <w:t xml:space="preserve">), and no errors may exist for any data submitted that have not been either explained using a reason code and/or comment or overridden by the PSC. </w:t>
      </w:r>
    </w:p>
    <w:p w14:paraId="6577C611" w14:textId="77777777" w:rsidR="00B006E2" w:rsidRDefault="00B006E2" w:rsidP="00B006E2">
      <w:pPr>
        <w:pStyle w:val="Heading3"/>
      </w:pPr>
      <w:bookmarkStart w:id="211" w:name="_Toc395081146"/>
      <w:bookmarkStart w:id="212" w:name="_Toc414628953"/>
      <w:r>
        <w:t>Certification Process</w:t>
      </w:r>
      <w:bookmarkEnd w:id="211"/>
      <w:bookmarkEnd w:id="212"/>
    </w:p>
    <w:p w14:paraId="3EF6738F" w14:textId="6D5A8909" w:rsidR="00B006E2" w:rsidRDefault="00B006E2" w:rsidP="00B006E2">
      <w:r>
        <w:t xml:space="preserve">In order to start the certification process, the user must first go to the </w:t>
      </w:r>
      <w:r w:rsidR="005F625F">
        <w:t>Certification Dashboard</w:t>
      </w:r>
      <w:r>
        <w:t xml:space="preserve"> using the </w:t>
      </w:r>
      <w:r w:rsidR="00641208">
        <w:t xml:space="preserve">Certification menu </w:t>
      </w:r>
      <w:r>
        <w:t xml:space="preserve">link provided </w:t>
      </w:r>
      <w:r w:rsidR="00641208">
        <w:t>in the menu at the top of every screen. Again, only those authorized to certify data for the LEA will have this item in their menus.</w:t>
      </w:r>
      <w:r>
        <w:t xml:space="preserve"> The </w:t>
      </w:r>
      <w:r w:rsidR="005F625F">
        <w:t>Certification Dashboard</w:t>
      </w:r>
      <w:r>
        <w:t xml:space="preserve"> appears</w:t>
      </w:r>
      <w:r w:rsidR="00A14535">
        <w:t xml:space="preserve"> </w:t>
      </w:r>
      <w:r w:rsidR="00083EAE">
        <w:t xml:space="preserve">as follows </w:t>
      </w:r>
      <w:r w:rsidR="00A14535">
        <w:t>(see figure 112)</w:t>
      </w:r>
      <w:r>
        <w:t>.</w:t>
      </w:r>
    </w:p>
    <w:p w14:paraId="0FBC18AF" w14:textId="77777777" w:rsidR="00B006E2" w:rsidRDefault="00B006E2" w:rsidP="00B006E2">
      <w:pPr>
        <w:spacing w:before="0"/>
        <w:jc w:val="center"/>
      </w:pPr>
      <w:r>
        <w:rPr>
          <w:noProof/>
        </w:rPr>
        <w:drawing>
          <wp:inline distT="0" distB="0" distL="0" distR="0" wp14:anchorId="76B0D14D" wp14:editId="503DB143">
            <wp:extent cx="6053328" cy="4169664"/>
            <wp:effectExtent l="0" t="0" r="508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8SubmissionDashboard.png"/>
                    <pic:cNvPicPr/>
                  </pic:nvPicPr>
                  <pic:blipFill>
                    <a:blip r:embed="rId126">
                      <a:extLst>
                        <a:ext uri="{28A0092B-C50C-407E-A947-70E740481C1C}">
                          <a14:useLocalDpi xmlns:a14="http://schemas.microsoft.com/office/drawing/2010/main" val="0"/>
                        </a:ext>
                      </a:extLst>
                    </a:blip>
                    <a:stretch>
                      <a:fillRect/>
                    </a:stretch>
                  </pic:blipFill>
                  <pic:spPr>
                    <a:xfrm>
                      <a:off x="0" y="0"/>
                      <a:ext cx="6053328" cy="4169664"/>
                    </a:xfrm>
                    <a:prstGeom prst="rect">
                      <a:avLst/>
                    </a:prstGeom>
                  </pic:spPr>
                </pic:pic>
              </a:graphicData>
            </a:graphic>
          </wp:inline>
        </w:drawing>
      </w:r>
    </w:p>
    <w:p w14:paraId="3E0B9BFC" w14:textId="2F17EA6A" w:rsidR="00B006E2" w:rsidRDefault="00B006E2" w:rsidP="00B006E2">
      <w:pPr>
        <w:pStyle w:val="Caption"/>
      </w:pPr>
      <w:bookmarkStart w:id="213" w:name="_Toc414629069"/>
      <w:r>
        <w:t xml:space="preserve">Figure </w:t>
      </w:r>
      <w:r w:rsidR="005E79ED">
        <w:fldChar w:fldCharType="begin"/>
      </w:r>
      <w:r w:rsidR="005E79ED">
        <w:instrText xml:space="preserve"> SEQ Figure \* ARABIC </w:instrText>
      </w:r>
      <w:r w:rsidR="005E79ED">
        <w:fldChar w:fldCharType="separate"/>
      </w:r>
      <w:r w:rsidR="004F51F1">
        <w:rPr>
          <w:noProof/>
        </w:rPr>
        <w:t>112</w:t>
      </w:r>
      <w:r w:rsidR="005E79ED">
        <w:rPr>
          <w:noProof/>
        </w:rPr>
        <w:fldChar w:fldCharType="end"/>
      </w:r>
      <w:r w:rsidR="006405F9">
        <w:rPr>
          <w:noProof/>
        </w:rPr>
        <w:t>.</w:t>
      </w:r>
      <w:r>
        <w:t xml:space="preserve"> CRDC Survey Tool </w:t>
      </w:r>
      <w:r w:rsidR="005F625F">
        <w:t>Certification Dashboard</w:t>
      </w:r>
      <w:bookmarkEnd w:id="213"/>
      <w:r>
        <w:t xml:space="preserve"> </w:t>
      </w:r>
    </w:p>
    <w:p w14:paraId="38336B9B" w14:textId="760168C9" w:rsidR="00641208" w:rsidRDefault="00B006E2" w:rsidP="00534D7F">
      <w:r>
        <w:t xml:space="preserve">At the top of this screen is the Current Submission Status, a table </w:t>
      </w:r>
      <w:r w:rsidR="00083EAE">
        <w:t xml:space="preserve">that </w:t>
      </w:r>
      <w:r w:rsidR="00641208">
        <w:t xml:space="preserve">shows a snapshot of </w:t>
      </w:r>
      <w:r>
        <w:t xml:space="preserve">completion status, number of errors, and number of warnings for each District (LEA) and School Form currently in the process of being submitted. </w:t>
      </w:r>
    </w:p>
    <w:p w14:paraId="3BFEB452" w14:textId="2F1DEABF" w:rsidR="00B006E2" w:rsidRDefault="00B006E2" w:rsidP="00B006E2">
      <w:r>
        <w:lastRenderedPageBreak/>
        <w:t xml:space="preserve">Each entry in this table may be selected in order to get an expanded view of the completion status of that LEA or School Form. For example, selecting the LEA </w:t>
      </w:r>
      <w:r w:rsidR="00641208">
        <w:t xml:space="preserve">in this case </w:t>
      </w:r>
      <w:r>
        <w:t>brings up</w:t>
      </w:r>
      <w:r w:rsidR="003F7409">
        <w:t xml:space="preserve"> an expanded table </w:t>
      </w:r>
      <w:r w:rsidR="00A14535">
        <w:t>as shown in figure 113</w:t>
      </w:r>
      <w:r>
        <w:t>:</w:t>
      </w:r>
    </w:p>
    <w:p w14:paraId="35587DBD" w14:textId="77777777" w:rsidR="00B006E2" w:rsidRDefault="00B006E2" w:rsidP="00B006E2">
      <w:pPr>
        <w:spacing w:before="0"/>
        <w:jc w:val="center"/>
      </w:pPr>
      <w:r>
        <w:rPr>
          <w:noProof/>
        </w:rPr>
        <w:drawing>
          <wp:inline distT="0" distB="0" distL="0" distR="0" wp14:anchorId="42B19E7A" wp14:editId="29882996">
            <wp:extent cx="5943600" cy="36669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9CurrentSubmissionStatusLEAExpanded.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3666915"/>
                    </a:xfrm>
                    <a:prstGeom prst="rect">
                      <a:avLst/>
                    </a:prstGeom>
                  </pic:spPr>
                </pic:pic>
              </a:graphicData>
            </a:graphic>
          </wp:inline>
        </w:drawing>
      </w:r>
    </w:p>
    <w:p w14:paraId="1EDC8E3C" w14:textId="1A4BA590" w:rsidR="00B006E2" w:rsidRDefault="00B006E2" w:rsidP="00B006E2">
      <w:pPr>
        <w:pStyle w:val="Caption"/>
      </w:pPr>
      <w:bookmarkStart w:id="214" w:name="_Toc414629070"/>
      <w:r>
        <w:t xml:space="preserve">Figure </w:t>
      </w:r>
      <w:r w:rsidR="005E79ED">
        <w:fldChar w:fldCharType="begin"/>
      </w:r>
      <w:r w:rsidR="005E79ED">
        <w:instrText xml:space="preserve"> SEQ Figure \* ARABIC </w:instrText>
      </w:r>
      <w:r w:rsidR="005E79ED">
        <w:fldChar w:fldCharType="separate"/>
      </w:r>
      <w:r w:rsidR="004F51F1">
        <w:rPr>
          <w:noProof/>
        </w:rPr>
        <w:t>113</w:t>
      </w:r>
      <w:r w:rsidR="005E79ED">
        <w:rPr>
          <w:noProof/>
        </w:rPr>
        <w:fldChar w:fldCharType="end"/>
      </w:r>
      <w:r w:rsidR="00175FF3">
        <w:rPr>
          <w:noProof/>
        </w:rPr>
        <w:t>.</w:t>
      </w:r>
      <w:r>
        <w:t xml:space="preserve"> CRDC Survey Tool Current Submission Status LEA Detail</w:t>
      </w:r>
      <w:bookmarkEnd w:id="214"/>
      <w:r>
        <w:t xml:space="preserve"> </w:t>
      </w:r>
    </w:p>
    <w:p w14:paraId="2D374EFB" w14:textId="6B9ED81D" w:rsidR="00B006E2" w:rsidRDefault="00B006E2" w:rsidP="00534D7F">
      <w:r>
        <w:t>This</w:t>
      </w:r>
      <w:r w:rsidR="002D094B">
        <w:t xml:space="preserve"> is actually the same </w:t>
      </w:r>
      <w:r w:rsidR="003E12CD">
        <w:t xml:space="preserve">as </w:t>
      </w:r>
      <w:r w:rsidR="006405F9">
        <w:t xml:space="preserve">the </w:t>
      </w:r>
      <w:r w:rsidR="002D094B">
        <w:t xml:space="preserve">Module Landing </w:t>
      </w:r>
      <w:r w:rsidR="00670055">
        <w:t>p</w:t>
      </w:r>
      <w:r w:rsidR="002D094B">
        <w:t xml:space="preserve">age for the LEA </w:t>
      </w:r>
      <w:r w:rsidR="00C4538C">
        <w:t>shown in figure 41</w:t>
      </w:r>
      <w:r w:rsidR="002D094B" w:rsidRPr="00C4538C">
        <w:t xml:space="preserve"> in section 2.3.1</w:t>
      </w:r>
      <w:r w:rsidRPr="00C4538C">
        <w:t xml:space="preserve">. </w:t>
      </w:r>
      <w:r w:rsidR="003E12CD" w:rsidRPr="00C4538C">
        <w:t>Fr</w:t>
      </w:r>
      <w:r w:rsidRPr="00C4538C">
        <w:t>om</w:t>
      </w:r>
      <w:r>
        <w:t xml:space="preserve"> here</w:t>
      </w:r>
      <w:r w:rsidR="003E12CD">
        <w:t xml:space="preserve">, </w:t>
      </w:r>
      <w:r>
        <w:t>the user</w:t>
      </w:r>
      <w:r w:rsidR="003E12CD">
        <w:t xml:space="preserve"> can</w:t>
      </w:r>
      <w:r w:rsidR="002200CF">
        <w:t xml:space="preserve"> </w:t>
      </w:r>
      <w:r w:rsidR="00C318FF">
        <w:t>access</w:t>
      </w:r>
      <w:r w:rsidR="002200CF">
        <w:t xml:space="preserve"> the </w:t>
      </w:r>
      <w:r w:rsidR="003E12CD">
        <w:t>E</w:t>
      </w:r>
      <w:r w:rsidR="002200CF">
        <w:t xml:space="preserve">rror </w:t>
      </w:r>
      <w:r w:rsidR="003E12CD">
        <w:t>R</w:t>
      </w:r>
      <w:r w:rsidR="002200CF">
        <w:t xml:space="preserve">eport </w:t>
      </w:r>
      <w:r w:rsidR="006E534E">
        <w:t>(</w:t>
      </w:r>
      <w:r w:rsidR="002200CF">
        <w:t>to determine which tables have triggered errors or warnings</w:t>
      </w:r>
      <w:r w:rsidR="006E534E">
        <w:t>)</w:t>
      </w:r>
      <w:r w:rsidR="003E12CD">
        <w:t xml:space="preserve"> or </w:t>
      </w:r>
      <w:r>
        <w:t xml:space="preserve">navigate within the Data Entry </w:t>
      </w:r>
      <w:r w:rsidR="003E12CD">
        <w:t>&amp; Review tool</w:t>
      </w:r>
      <w:r w:rsidR="006E534E">
        <w:t>,</w:t>
      </w:r>
      <w:r w:rsidR="003E12CD">
        <w:t xml:space="preserve"> by following the links for the various modules </w:t>
      </w:r>
      <w:r w:rsidR="006E534E">
        <w:t>(</w:t>
      </w:r>
      <w:r w:rsidR="003E12CD">
        <w:t xml:space="preserve">to </w:t>
      </w:r>
      <w:r>
        <w:t>add to or correct submitted data</w:t>
      </w:r>
      <w:r w:rsidR="002200CF">
        <w:t xml:space="preserve"> or </w:t>
      </w:r>
      <w:r w:rsidR="003E12CD">
        <w:t xml:space="preserve">to </w:t>
      </w:r>
      <w:r w:rsidR="002200CF">
        <w:t>provide explanatory comments</w:t>
      </w:r>
      <w:r>
        <w:t xml:space="preserve"> at will</w:t>
      </w:r>
      <w:r w:rsidR="006E534E">
        <w:t>)</w:t>
      </w:r>
      <w:r>
        <w:t>.</w:t>
      </w:r>
    </w:p>
    <w:p w14:paraId="65947621" w14:textId="77777777" w:rsidR="003E12CD" w:rsidRDefault="003E12CD">
      <w:pPr>
        <w:tabs>
          <w:tab w:val="clear" w:pos="720"/>
          <w:tab w:val="clear" w:pos="5760"/>
        </w:tabs>
        <w:spacing w:before="0" w:after="0"/>
        <w:ind w:right="0"/>
      </w:pPr>
      <w:r>
        <w:br w:type="page"/>
      </w:r>
    </w:p>
    <w:p w14:paraId="3DDDC36F" w14:textId="45FFB028" w:rsidR="00B006E2" w:rsidRDefault="00B006E2" w:rsidP="00B006E2">
      <w:r>
        <w:lastRenderedPageBreak/>
        <w:t xml:space="preserve">Likewise, selecting one of the school entries in the Current Submission Status table will bring up the </w:t>
      </w:r>
      <w:r w:rsidR="00670055">
        <w:t>Module L</w:t>
      </w:r>
      <w:r w:rsidR="002D094B">
        <w:t>anding</w:t>
      </w:r>
      <w:r>
        <w:t xml:space="preserve"> </w:t>
      </w:r>
      <w:r w:rsidR="00670055">
        <w:t xml:space="preserve">page </w:t>
      </w:r>
      <w:r>
        <w:t>for the relevant school</w:t>
      </w:r>
      <w:r w:rsidR="00AA456C">
        <w:t xml:space="preserve">, just as </w:t>
      </w:r>
      <w:r w:rsidR="00003796">
        <w:t>has been shown</w:t>
      </w:r>
      <w:r w:rsidR="00AA456C">
        <w:t xml:space="preserve"> several times before</w:t>
      </w:r>
      <w:r w:rsidR="00A14535">
        <w:t xml:space="preserve"> (see figure</w:t>
      </w:r>
      <w:r w:rsidR="00AA456C">
        <w:t>s 30, 37, and</w:t>
      </w:r>
      <w:r w:rsidR="00A14535">
        <w:t xml:space="preserve"> 114</w:t>
      </w:r>
      <w:r w:rsidR="00AA456C">
        <w:t xml:space="preserve"> below</w:t>
      </w:r>
      <w:r w:rsidR="00A14535">
        <w:t>)</w:t>
      </w:r>
      <w:r>
        <w:t>:</w:t>
      </w:r>
    </w:p>
    <w:p w14:paraId="7F9F4167" w14:textId="77777777" w:rsidR="00B006E2" w:rsidRDefault="00B006E2" w:rsidP="00B006E2">
      <w:pPr>
        <w:spacing w:before="0"/>
        <w:jc w:val="center"/>
      </w:pPr>
      <w:r>
        <w:rPr>
          <w:noProof/>
        </w:rPr>
        <w:drawing>
          <wp:inline distT="0" distB="0" distL="0" distR="0" wp14:anchorId="7310FB04" wp14:editId="19939802">
            <wp:extent cx="5824728" cy="425196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0CurrentSubmissionStatusSchoolExpanded.png"/>
                    <pic:cNvPicPr/>
                  </pic:nvPicPr>
                  <pic:blipFill>
                    <a:blip r:embed="rId128">
                      <a:extLst>
                        <a:ext uri="{28A0092B-C50C-407E-A947-70E740481C1C}">
                          <a14:useLocalDpi xmlns:a14="http://schemas.microsoft.com/office/drawing/2010/main" val="0"/>
                        </a:ext>
                      </a:extLst>
                    </a:blip>
                    <a:stretch>
                      <a:fillRect/>
                    </a:stretch>
                  </pic:blipFill>
                  <pic:spPr>
                    <a:xfrm>
                      <a:off x="0" y="0"/>
                      <a:ext cx="5824728" cy="4251960"/>
                    </a:xfrm>
                    <a:prstGeom prst="rect">
                      <a:avLst/>
                    </a:prstGeom>
                  </pic:spPr>
                </pic:pic>
              </a:graphicData>
            </a:graphic>
          </wp:inline>
        </w:drawing>
      </w:r>
    </w:p>
    <w:p w14:paraId="1B9D0295" w14:textId="4D076888" w:rsidR="00B006E2" w:rsidRDefault="00B006E2" w:rsidP="00B006E2">
      <w:pPr>
        <w:pStyle w:val="Caption"/>
      </w:pPr>
      <w:bookmarkStart w:id="215" w:name="_Toc414629071"/>
      <w:r>
        <w:t xml:space="preserve">Figure </w:t>
      </w:r>
      <w:r w:rsidR="005E79ED">
        <w:fldChar w:fldCharType="begin"/>
      </w:r>
      <w:r w:rsidR="005E79ED">
        <w:instrText xml:space="preserve"> SEQ Figure \* ARABIC </w:instrText>
      </w:r>
      <w:r w:rsidR="005E79ED">
        <w:fldChar w:fldCharType="separate"/>
      </w:r>
      <w:r w:rsidR="004F51F1">
        <w:rPr>
          <w:noProof/>
        </w:rPr>
        <w:t>114</w:t>
      </w:r>
      <w:r w:rsidR="005E79ED">
        <w:rPr>
          <w:noProof/>
        </w:rPr>
        <w:fldChar w:fldCharType="end"/>
      </w:r>
      <w:r w:rsidR="00175FF3">
        <w:rPr>
          <w:noProof/>
        </w:rPr>
        <w:t>.</w:t>
      </w:r>
      <w:r>
        <w:t xml:space="preserve"> CRDC Survey Tool Current Submission Status School Detail</w:t>
      </w:r>
      <w:bookmarkEnd w:id="215"/>
    </w:p>
    <w:p w14:paraId="7178D2D6" w14:textId="76025801" w:rsidR="00B006E2" w:rsidRDefault="003F7409" w:rsidP="00B006E2">
      <w:r>
        <w:t>The</w:t>
      </w:r>
      <w:r w:rsidR="00B006E2">
        <w:t xml:space="preserve"> Current Submission Status table provides an executive summary of the completion status, errors, and warnings for all forms relevant to the LEA, with links to the Data Entry </w:t>
      </w:r>
      <w:r w:rsidR="003E12CD">
        <w:t xml:space="preserve">&amp; Review Tool </w:t>
      </w:r>
      <w:r w:rsidR="00B006E2">
        <w:t>screens relevant to working in those forms.</w:t>
      </w:r>
    </w:p>
    <w:p w14:paraId="3C86322F" w14:textId="77777777" w:rsidR="003E12CD" w:rsidRDefault="003E12CD">
      <w:pPr>
        <w:tabs>
          <w:tab w:val="clear" w:pos="720"/>
          <w:tab w:val="clear" w:pos="5760"/>
        </w:tabs>
        <w:spacing w:before="0" w:after="0"/>
        <w:ind w:right="0"/>
      </w:pPr>
      <w:r>
        <w:br w:type="page"/>
      </w:r>
    </w:p>
    <w:p w14:paraId="433D4B3C" w14:textId="47D5B9E2" w:rsidR="00B006E2" w:rsidRDefault="00B006E2" w:rsidP="00B006E2">
      <w:r>
        <w:lastRenderedPageBreak/>
        <w:t xml:space="preserve">Next on the </w:t>
      </w:r>
      <w:r w:rsidR="005F625F">
        <w:t>Certification Dashboard</w:t>
      </w:r>
      <w:r>
        <w:t xml:space="preserve"> is the Pre-Certification Check Preview. This function allows the user to generate a comprehensive error and warning report for all data that need to be submitted prior to certification for this LEA. The user starts the process by selecting the </w:t>
      </w:r>
      <w:r w:rsidRPr="00AC6199">
        <w:t>Run</w:t>
      </w:r>
      <w:r>
        <w:t xml:space="preserve"> Pre-Certification Check Preview button, at which point the system informs the user of </w:t>
      </w:r>
      <w:r w:rsidR="00B430EA">
        <w:t xml:space="preserve">the </w:t>
      </w:r>
      <w:r>
        <w:t>progress in running the checks</w:t>
      </w:r>
      <w:r w:rsidR="00B430EA">
        <w:t xml:space="preserve"> (see figure 115)</w:t>
      </w:r>
      <w:r>
        <w:t>.</w:t>
      </w:r>
    </w:p>
    <w:p w14:paraId="217C216E" w14:textId="77777777" w:rsidR="00B006E2" w:rsidRDefault="00B006E2" w:rsidP="00B006E2">
      <w:pPr>
        <w:spacing w:before="0"/>
        <w:jc w:val="center"/>
      </w:pPr>
      <w:r>
        <w:rPr>
          <w:noProof/>
        </w:rPr>
        <w:drawing>
          <wp:inline distT="0" distB="0" distL="0" distR="0" wp14:anchorId="1842FFDF" wp14:editId="4A020A45">
            <wp:extent cx="5943600" cy="11642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1Pre-CertificationCheckPreviewProcessing.png"/>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943600" cy="1164210"/>
                    </a:xfrm>
                    <a:prstGeom prst="rect">
                      <a:avLst/>
                    </a:prstGeom>
                    <a:ln>
                      <a:noFill/>
                    </a:ln>
                    <a:extLst>
                      <a:ext uri="{53640926-AAD7-44D8-BBD7-CCE9431645EC}">
                        <a14:shadowObscured xmlns:a14="http://schemas.microsoft.com/office/drawing/2010/main"/>
                      </a:ext>
                    </a:extLst>
                  </pic:spPr>
                </pic:pic>
              </a:graphicData>
            </a:graphic>
          </wp:inline>
        </w:drawing>
      </w:r>
    </w:p>
    <w:p w14:paraId="57313A1C" w14:textId="0E89E831" w:rsidR="00B006E2" w:rsidRDefault="00B006E2" w:rsidP="00534D7F">
      <w:pPr>
        <w:pStyle w:val="Caption"/>
      </w:pPr>
      <w:bookmarkStart w:id="216" w:name="_Toc414629072"/>
      <w:r>
        <w:t xml:space="preserve">Figure </w:t>
      </w:r>
      <w:r w:rsidR="001D3E20" w:rsidRPr="00B430EA">
        <w:rPr>
          <w:b w:val="0"/>
          <w:bCs w:val="0"/>
        </w:rPr>
        <w:fldChar w:fldCharType="begin"/>
      </w:r>
      <w:r w:rsidR="001D3E20" w:rsidRPr="00B430EA">
        <w:rPr>
          <w:b w:val="0"/>
          <w:bCs w:val="0"/>
        </w:rPr>
        <w:instrText xml:space="preserve"> SEQ Figure \* ARABIC </w:instrText>
      </w:r>
      <w:r w:rsidR="001D3E20" w:rsidRPr="00B430EA">
        <w:rPr>
          <w:b w:val="0"/>
          <w:bCs w:val="0"/>
        </w:rPr>
        <w:fldChar w:fldCharType="separate"/>
      </w:r>
      <w:r w:rsidR="002074F1" w:rsidRPr="00B430EA">
        <w:rPr>
          <w:noProof/>
        </w:rPr>
        <w:t>115</w:t>
      </w:r>
      <w:r w:rsidR="001D3E20" w:rsidRPr="00B430EA">
        <w:rPr>
          <w:rFonts w:ascii="Arial" w:hAnsi="Arial"/>
          <w:b w:val="0"/>
          <w:bCs w:val="0"/>
          <w:noProof/>
          <w:color w:val="000000"/>
        </w:rPr>
        <w:fldChar w:fldCharType="end"/>
      </w:r>
      <w:r w:rsidR="00175FF3" w:rsidRPr="00B430EA">
        <w:rPr>
          <w:rFonts w:ascii="Arial" w:hAnsi="Arial"/>
          <w:bCs w:val="0"/>
          <w:noProof/>
          <w:color w:val="000000"/>
        </w:rPr>
        <w:t>.</w:t>
      </w:r>
      <w:r>
        <w:t xml:space="preserve"> CRDC Survey Tool Running Pre-Certification Checks</w:t>
      </w:r>
      <w:bookmarkEnd w:id="216"/>
    </w:p>
    <w:p w14:paraId="168F21FC" w14:textId="7D15DB19" w:rsidR="00B006E2" w:rsidRDefault="00B006E2" w:rsidP="00B006E2">
      <w:r>
        <w:t xml:space="preserve">Upon completion, the results of these checks are displayed in </w:t>
      </w:r>
      <w:r w:rsidR="003E12CD">
        <w:t xml:space="preserve">two </w:t>
      </w:r>
      <w:r>
        <w:t>table</w:t>
      </w:r>
      <w:r w:rsidR="003E12CD">
        <w:t>s. The first one details Errors that can be resolved either by changing the data submitted</w:t>
      </w:r>
      <w:r w:rsidR="00003796">
        <w:t>,</w:t>
      </w:r>
      <w:r w:rsidR="003E12CD">
        <w:t xml:space="preserve"> or by means of a reason code and/or com</w:t>
      </w:r>
      <w:r w:rsidR="002074F1">
        <w:t>m</w:t>
      </w:r>
      <w:r w:rsidR="003E12CD">
        <w:t xml:space="preserve">ent explaining the validation check error </w:t>
      </w:r>
      <w:r w:rsidR="003E12CD" w:rsidRPr="00112FF0">
        <w:t>listed in the first table</w:t>
      </w:r>
      <w:r w:rsidR="00B430EA" w:rsidRPr="00E72A63">
        <w:t xml:space="preserve"> (see figure 116)</w:t>
      </w:r>
      <w:r w:rsidR="003E12CD" w:rsidRPr="00E72A63">
        <w:t>.</w:t>
      </w:r>
    </w:p>
    <w:p w14:paraId="0C1783E9" w14:textId="77777777" w:rsidR="00B006E2" w:rsidRDefault="00B006E2" w:rsidP="00B006E2">
      <w:pPr>
        <w:spacing w:before="0"/>
        <w:jc w:val="center"/>
      </w:pPr>
      <w:r>
        <w:rPr>
          <w:noProof/>
        </w:rPr>
        <w:drawing>
          <wp:inline distT="0" distB="0" distL="0" distR="0" wp14:anchorId="1742E94F" wp14:editId="4DE0AFDA">
            <wp:extent cx="5943600" cy="4184634"/>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2Pre-CertificationCheckPreviewResults.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4184634"/>
                    </a:xfrm>
                    <a:prstGeom prst="rect">
                      <a:avLst/>
                    </a:prstGeom>
                  </pic:spPr>
                </pic:pic>
              </a:graphicData>
            </a:graphic>
          </wp:inline>
        </w:drawing>
      </w:r>
    </w:p>
    <w:p w14:paraId="7D2C406E" w14:textId="52B15200" w:rsidR="00B006E2" w:rsidRDefault="00B006E2" w:rsidP="00B006E2">
      <w:pPr>
        <w:pStyle w:val="Caption"/>
      </w:pPr>
      <w:bookmarkStart w:id="217" w:name="_Toc414629073"/>
      <w:r>
        <w:t xml:space="preserve">Figure </w:t>
      </w:r>
      <w:r w:rsidR="005E79ED">
        <w:fldChar w:fldCharType="begin"/>
      </w:r>
      <w:r w:rsidR="005E79ED">
        <w:instrText xml:space="preserve"> SEQ Figure \* ARABIC </w:instrText>
      </w:r>
      <w:r w:rsidR="005E79ED">
        <w:fldChar w:fldCharType="separate"/>
      </w:r>
      <w:r w:rsidR="004F51F1">
        <w:rPr>
          <w:noProof/>
        </w:rPr>
        <w:t>116</w:t>
      </w:r>
      <w:r w:rsidR="005E79ED">
        <w:rPr>
          <w:noProof/>
        </w:rPr>
        <w:fldChar w:fldCharType="end"/>
      </w:r>
      <w:r w:rsidR="00282BCD">
        <w:rPr>
          <w:noProof/>
        </w:rPr>
        <w:t>.</w:t>
      </w:r>
      <w:r>
        <w:t xml:space="preserve"> CRDC Survey Tool Pre-Certification Check Results</w:t>
      </w:r>
      <w:r w:rsidR="002074F1">
        <w:t xml:space="preserve"> (Reason Codes)</w:t>
      </w:r>
      <w:bookmarkEnd w:id="217"/>
    </w:p>
    <w:p w14:paraId="6ECAE98E" w14:textId="77777777" w:rsidR="003E12CD" w:rsidRDefault="003E12CD">
      <w:pPr>
        <w:tabs>
          <w:tab w:val="clear" w:pos="720"/>
          <w:tab w:val="clear" w:pos="5760"/>
        </w:tabs>
        <w:spacing w:before="0" w:after="0"/>
        <w:ind w:right="0"/>
      </w:pPr>
      <w:r>
        <w:br w:type="page"/>
      </w:r>
    </w:p>
    <w:p w14:paraId="355A2B35" w14:textId="1ED63D62" w:rsidR="002074F1" w:rsidRDefault="003E12CD" w:rsidP="00B006E2">
      <w:r>
        <w:lastRenderedPageBreak/>
        <w:t>If the user scrolls down</w:t>
      </w:r>
      <w:r w:rsidR="002074F1">
        <w:t xml:space="preserve">, a second table is displayed for errors that require review from </w:t>
      </w:r>
      <w:r w:rsidR="002074F1" w:rsidRPr="00FD0B6C">
        <w:t xml:space="preserve">the </w:t>
      </w:r>
      <w:r w:rsidR="00811FA2">
        <w:t>PSC</w:t>
      </w:r>
      <w:r w:rsidR="002074F1" w:rsidRPr="00112FF0">
        <w:t xml:space="preserve"> if</w:t>
      </w:r>
      <w:r w:rsidR="002074F1">
        <w:t xml:space="preserve"> the submitted data underlying the validation check error </w:t>
      </w:r>
      <w:r w:rsidR="00282BCD">
        <w:t xml:space="preserve">are </w:t>
      </w:r>
      <w:r w:rsidR="002074F1">
        <w:t>not going to be changed</w:t>
      </w:r>
      <w:r w:rsidR="00B430EA">
        <w:t xml:space="preserve"> (see figure 117)</w:t>
      </w:r>
      <w:r w:rsidR="002074F1">
        <w:t xml:space="preserve">. </w:t>
      </w:r>
    </w:p>
    <w:p w14:paraId="53F5F584" w14:textId="77777777" w:rsidR="002074F1" w:rsidRDefault="002074F1" w:rsidP="002074F1">
      <w:pPr>
        <w:spacing w:before="0"/>
        <w:jc w:val="center"/>
      </w:pPr>
      <w:r>
        <w:rPr>
          <w:noProof/>
        </w:rPr>
        <w:drawing>
          <wp:inline distT="0" distB="0" distL="0" distR="0" wp14:anchorId="1999C68D" wp14:editId="30B52AE3">
            <wp:extent cx="5729729" cy="4184634"/>
            <wp:effectExtent l="0" t="0" r="444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2Pre-CertificationCheckPreviewResults.png"/>
                    <pic:cNvPicPr/>
                  </pic:nvPicPr>
                  <pic:blipFill>
                    <a:blip r:embed="rId131">
                      <a:extLst>
                        <a:ext uri="{28A0092B-C50C-407E-A947-70E740481C1C}">
                          <a14:useLocalDpi xmlns:a14="http://schemas.microsoft.com/office/drawing/2010/main" val="0"/>
                        </a:ext>
                      </a:extLst>
                    </a:blip>
                    <a:stretch>
                      <a:fillRect/>
                    </a:stretch>
                  </pic:blipFill>
                  <pic:spPr>
                    <a:xfrm>
                      <a:off x="0" y="0"/>
                      <a:ext cx="5729729" cy="4184634"/>
                    </a:xfrm>
                    <a:prstGeom prst="rect">
                      <a:avLst/>
                    </a:prstGeom>
                  </pic:spPr>
                </pic:pic>
              </a:graphicData>
            </a:graphic>
          </wp:inline>
        </w:drawing>
      </w:r>
    </w:p>
    <w:p w14:paraId="1DD89A07" w14:textId="5305A5F0" w:rsidR="002074F1" w:rsidRDefault="002074F1" w:rsidP="002074F1">
      <w:pPr>
        <w:pStyle w:val="Caption"/>
      </w:pPr>
      <w:bookmarkStart w:id="218" w:name="_Toc414629074"/>
      <w:r>
        <w:t xml:space="preserve">Figure </w:t>
      </w:r>
      <w:r w:rsidR="005E79ED">
        <w:fldChar w:fldCharType="begin"/>
      </w:r>
      <w:r w:rsidR="005E79ED">
        <w:instrText xml:space="preserve"> SEQ Figure \* ARABIC </w:instrText>
      </w:r>
      <w:r w:rsidR="005E79ED">
        <w:fldChar w:fldCharType="separate"/>
      </w:r>
      <w:r w:rsidR="004F51F1">
        <w:rPr>
          <w:noProof/>
        </w:rPr>
        <w:t>117</w:t>
      </w:r>
      <w:r w:rsidR="005E79ED">
        <w:rPr>
          <w:noProof/>
        </w:rPr>
        <w:fldChar w:fldCharType="end"/>
      </w:r>
      <w:r w:rsidR="00282BCD">
        <w:rPr>
          <w:noProof/>
        </w:rPr>
        <w:t>.</w:t>
      </w:r>
      <w:r>
        <w:t xml:space="preserve"> CRDC Survey Tool Pre-Certification Check Results (PSC Review Required)</w:t>
      </w:r>
      <w:bookmarkEnd w:id="218"/>
    </w:p>
    <w:p w14:paraId="3B8E6EC2" w14:textId="6B2B31CF" w:rsidR="002074F1" w:rsidRPr="00FD0B6C" w:rsidRDefault="002074F1" w:rsidP="00B006E2">
      <w:r>
        <w:t xml:space="preserve">These errors cannot be resolved simply by explaining an apparent discrepancy with a reason code and/or comment, but </w:t>
      </w:r>
      <w:r w:rsidRPr="00FD0B6C">
        <w:t>need to be reviewed by the PSC</w:t>
      </w:r>
      <w:r w:rsidRPr="00E72A63">
        <w:t xml:space="preserve"> and</w:t>
      </w:r>
      <w:r w:rsidR="00282BCD" w:rsidRPr="00E72A63">
        <w:t>,</w:t>
      </w:r>
      <w:r w:rsidRPr="00286433">
        <w:t xml:space="preserve"> in some cases</w:t>
      </w:r>
      <w:r w:rsidR="00282BCD" w:rsidRPr="00FD0B6C">
        <w:t>,</w:t>
      </w:r>
      <w:r w:rsidRPr="00FD0B6C">
        <w:t xml:space="preserve"> by OCR. One common type of error that falls within this table is a lack of required data in the submission, as </w:t>
      </w:r>
      <w:r w:rsidR="00282BCD" w:rsidRPr="00FD0B6C">
        <w:t xml:space="preserve">a </w:t>
      </w:r>
      <w:r w:rsidRPr="00FD0B6C">
        <w:t>lack of data in required fields will always block certification unless an exemption is granted based on a data collection plan.</w:t>
      </w:r>
    </w:p>
    <w:p w14:paraId="25B0C468" w14:textId="3E5C07D0" w:rsidR="00B006E2" w:rsidRDefault="00B006E2" w:rsidP="00B006E2">
      <w:r w:rsidRPr="00FD0B6C">
        <w:t>Since missing data result in failed validation checks, running the Pre-Certification Check on an LEA with this level of progress will result</w:t>
      </w:r>
      <w:r>
        <w:t xml:space="preserve"> in a large list of errors</w:t>
      </w:r>
      <w:r w:rsidR="002074F1">
        <w:t xml:space="preserve"> in both tables</w:t>
      </w:r>
      <w:r>
        <w:t xml:space="preserve">. </w:t>
      </w:r>
      <w:r w:rsidR="00257D36">
        <w:t xml:space="preserve">Users </w:t>
      </w:r>
      <w:r w:rsidR="003F7409">
        <w:t>can use the Search box</w:t>
      </w:r>
      <w:r w:rsidR="00257D36">
        <w:t>es</w:t>
      </w:r>
      <w:r w:rsidR="003F7409">
        <w:t xml:space="preserve"> to filter for specific common table topics and terms. </w:t>
      </w:r>
      <w:r>
        <w:t xml:space="preserve">Each error is identified by the </w:t>
      </w:r>
      <w:r w:rsidR="00257D36">
        <w:t>District or School f</w:t>
      </w:r>
      <w:r>
        <w:t xml:space="preserve">orm in which it occurs and the error description, and provides an Action link allowing the user to go straight to the relevant question in the correct form in the Data Entry </w:t>
      </w:r>
      <w:r w:rsidR="00257D36">
        <w:t xml:space="preserve">&amp; Review </w:t>
      </w:r>
      <w:r>
        <w:t xml:space="preserve">area of the tool. There, the user may change the value of the data or enter a reason code and/or comment, as appropriate. The Pre-Certification Check therefore serves as a </w:t>
      </w:r>
      <w:r w:rsidR="00257D36">
        <w:t xml:space="preserve">more global </w:t>
      </w:r>
      <w:r>
        <w:t xml:space="preserve">version of the Error Reports available in the Data Entry </w:t>
      </w:r>
      <w:r w:rsidR="00257D36">
        <w:t xml:space="preserve">&amp; Review </w:t>
      </w:r>
      <w:r>
        <w:t>are</w:t>
      </w:r>
      <w:r w:rsidR="00257D36">
        <w:t>a from the Module Landing pages</w:t>
      </w:r>
      <w:r>
        <w:t xml:space="preserve">, </w:t>
      </w:r>
      <w:r w:rsidR="00257D36">
        <w:t>covering</w:t>
      </w:r>
      <w:r>
        <w:t xml:space="preserve"> all data submitted for</w:t>
      </w:r>
      <w:r w:rsidR="00257D36">
        <w:t xml:space="preserve"> the </w:t>
      </w:r>
      <w:r>
        <w:t>LEA</w:t>
      </w:r>
      <w:r w:rsidR="00257D36">
        <w:t xml:space="preserve"> to date</w:t>
      </w:r>
      <w:r>
        <w:t>.</w:t>
      </w:r>
    </w:p>
    <w:p w14:paraId="001DABB3" w14:textId="16F45718" w:rsidR="00B006E2" w:rsidRDefault="00B006E2" w:rsidP="00534D7F">
      <w:r>
        <w:t xml:space="preserve">In order to attempt certification, the user will want to ensure that all of the errors identified in the Pre-Certification Check Preview have been eliminated, either by changing values so the errors no longer occur, by explaining them using reason codes </w:t>
      </w:r>
      <w:r>
        <w:lastRenderedPageBreak/>
        <w:t>and</w:t>
      </w:r>
      <w:r w:rsidR="00257D36">
        <w:t>/or</w:t>
      </w:r>
      <w:r>
        <w:t xml:space="preserve"> comments</w:t>
      </w:r>
      <w:r w:rsidR="00257D36">
        <w:t>, or by contacting the PSC</w:t>
      </w:r>
      <w:r>
        <w:t xml:space="preserve">. At that point, the Ready for Certification function at the bottom of the </w:t>
      </w:r>
      <w:r w:rsidR="005F625F">
        <w:t>Certification Dashboard</w:t>
      </w:r>
      <w:r>
        <w:t xml:space="preserve"> comes into play. </w:t>
      </w:r>
    </w:p>
    <w:p w14:paraId="0D50989E" w14:textId="4A1C2D3C" w:rsidR="00B006E2" w:rsidRDefault="00B006E2" w:rsidP="00B006E2">
      <w:r>
        <w:t xml:space="preserve">If the user selects the Ready for Certification button before the submission is complete and errors have been eliminated, the system will </w:t>
      </w:r>
      <w:r w:rsidR="00282BCD">
        <w:t xml:space="preserve">nevertheless </w:t>
      </w:r>
      <w:r>
        <w:t>attempt to run the appropriate certification checks</w:t>
      </w:r>
      <w:r w:rsidR="008B5F23">
        <w:t xml:space="preserve"> (see figure 118)</w:t>
      </w:r>
      <w:r>
        <w:t>.</w:t>
      </w:r>
    </w:p>
    <w:p w14:paraId="67FBADC7" w14:textId="77777777" w:rsidR="00B006E2" w:rsidRDefault="00B006E2" w:rsidP="00B006E2">
      <w:pPr>
        <w:spacing w:before="0"/>
        <w:jc w:val="center"/>
      </w:pPr>
      <w:r>
        <w:rPr>
          <w:noProof/>
        </w:rPr>
        <w:drawing>
          <wp:inline distT="0" distB="0" distL="0" distR="0" wp14:anchorId="1A018C43" wp14:editId="280E3E05">
            <wp:extent cx="6108192" cy="1261872"/>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3ReadyforCertProcessing.png"/>
                    <pic:cNvPicPr/>
                  </pic:nvPicPr>
                  <pic:blipFill>
                    <a:blip r:embed="rId132">
                      <a:extLst>
                        <a:ext uri="{28A0092B-C50C-407E-A947-70E740481C1C}">
                          <a14:useLocalDpi xmlns:a14="http://schemas.microsoft.com/office/drawing/2010/main" val="0"/>
                        </a:ext>
                      </a:extLst>
                    </a:blip>
                    <a:stretch>
                      <a:fillRect/>
                    </a:stretch>
                  </pic:blipFill>
                  <pic:spPr bwMode="auto">
                    <a:xfrm>
                      <a:off x="0" y="0"/>
                      <a:ext cx="6108192" cy="1261872"/>
                    </a:xfrm>
                    <a:prstGeom prst="rect">
                      <a:avLst/>
                    </a:prstGeom>
                    <a:ln>
                      <a:noFill/>
                    </a:ln>
                    <a:extLst>
                      <a:ext uri="{53640926-AAD7-44D8-BBD7-CCE9431645EC}">
                        <a14:shadowObscured xmlns:a14="http://schemas.microsoft.com/office/drawing/2010/main"/>
                      </a:ext>
                    </a:extLst>
                  </pic:spPr>
                </pic:pic>
              </a:graphicData>
            </a:graphic>
          </wp:inline>
        </w:drawing>
      </w:r>
    </w:p>
    <w:p w14:paraId="3D46A558" w14:textId="15898C4F" w:rsidR="00B006E2" w:rsidRDefault="00B006E2" w:rsidP="00B006E2">
      <w:pPr>
        <w:pStyle w:val="Caption"/>
      </w:pPr>
      <w:bookmarkStart w:id="219" w:name="_Toc414629075"/>
      <w:r>
        <w:t xml:space="preserve">Figure </w:t>
      </w:r>
      <w:r w:rsidR="005E79ED">
        <w:fldChar w:fldCharType="begin"/>
      </w:r>
      <w:r w:rsidR="005E79ED">
        <w:instrText xml:space="preserve"> SEQ Figure \* ARABIC </w:instrText>
      </w:r>
      <w:r w:rsidR="005E79ED">
        <w:fldChar w:fldCharType="separate"/>
      </w:r>
      <w:r w:rsidR="004F51F1">
        <w:rPr>
          <w:noProof/>
        </w:rPr>
        <w:t>118</w:t>
      </w:r>
      <w:r w:rsidR="005E79ED">
        <w:rPr>
          <w:noProof/>
        </w:rPr>
        <w:fldChar w:fldCharType="end"/>
      </w:r>
      <w:r w:rsidR="003727FD">
        <w:rPr>
          <w:noProof/>
        </w:rPr>
        <w:t>.</w:t>
      </w:r>
      <w:r>
        <w:t xml:space="preserve"> CRDC Survey Tool Running Certification Checks</w:t>
      </w:r>
      <w:bookmarkEnd w:id="219"/>
    </w:p>
    <w:p w14:paraId="5A41E766" w14:textId="36002BEB" w:rsidR="00B006E2" w:rsidRDefault="00B006E2" w:rsidP="00534D7F">
      <w:pPr>
        <w:spacing w:after="0"/>
      </w:pPr>
      <w:r>
        <w:t xml:space="preserve">However, once the checks </w:t>
      </w:r>
      <w:r w:rsidR="003727FD">
        <w:t xml:space="preserve">have been </w:t>
      </w:r>
      <w:r>
        <w:t>complete</w:t>
      </w:r>
      <w:r w:rsidR="003727FD">
        <w:t>d</w:t>
      </w:r>
      <w:r>
        <w:t>, the system will inform the user that certification is blocked, that the form is unlocked to allow for further data entry, and what the specific errors involved are, duplicating the results of the Pre-Certification Check</w:t>
      </w:r>
      <w:r w:rsidR="008B5F23">
        <w:t xml:space="preserve"> (see figure 119)</w:t>
      </w:r>
      <w:r>
        <w:t xml:space="preserve">. </w:t>
      </w:r>
    </w:p>
    <w:p w14:paraId="2D572A5E" w14:textId="77777777" w:rsidR="00B006E2" w:rsidRDefault="00B006E2" w:rsidP="00B006E2">
      <w:pPr>
        <w:spacing w:before="0"/>
        <w:jc w:val="center"/>
      </w:pPr>
      <w:r>
        <w:rPr>
          <w:noProof/>
        </w:rPr>
        <w:drawing>
          <wp:inline distT="0" distB="0" distL="0" distR="0" wp14:anchorId="568E32E8" wp14:editId="0E51F5DA">
            <wp:extent cx="5868688" cy="39077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4ReadyforCertFailed.png"/>
                    <pic:cNvPicPr/>
                  </pic:nvPicPr>
                  <pic:blipFill>
                    <a:blip r:embed="rId133">
                      <a:extLst>
                        <a:ext uri="{28A0092B-C50C-407E-A947-70E740481C1C}">
                          <a14:useLocalDpi xmlns:a14="http://schemas.microsoft.com/office/drawing/2010/main" val="0"/>
                        </a:ext>
                      </a:extLst>
                    </a:blip>
                    <a:stretch>
                      <a:fillRect/>
                    </a:stretch>
                  </pic:blipFill>
                  <pic:spPr>
                    <a:xfrm>
                      <a:off x="0" y="0"/>
                      <a:ext cx="5868688" cy="3907790"/>
                    </a:xfrm>
                    <a:prstGeom prst="rect">
                      <a:avLst/>
                    </a:prstGeom>
                  </pic:spPr>
                </pic:pic>
              </a:graphicData>
            </a:graphic>
          </wp:inline>
        </w:drawing>
      </w:r>
    </w:p>
    <w:p w14:paraId="04012AB9" w14:textId="10A491AA" w:rsidR="00B006E2" w:rsidRDefault="00B006E2" w:rsidP="00B006E2">
      <w:pPr>
        <w:pStyle w:val="Caption"/>
      </w:pPr>
      <w:bookmarkStart w:id="220" w:name="_Toc414629076"/>
      <w:r>
        <w:t xml:space="preserve">Figure </w:t>
      </w:r>
      <w:r w:rsidR="005E79ED">
        <w:fldChar w:fldCharType="begin"/>
      </w:r>
      <w:r w:rsidR="005E79ED">
        <w:instrText xml:space="preserve"> SEQ Figure \* ARABIC </w:instrText>
      </w:r>
      <w:r w:rsidR="005E79ED">
        <w:fldChar w:fldCharType="separate"/>
      </w:r>
      <w:r w:rsidR="004F51F1">
        <w:rPr>
          <w:noProof/>
        </w:rPr>
        <w:t>119</w:t>
      </w:r>
      <w:r w:rsidR="005E79ED">
        <w:rPr>
          <w:noProof/>
        </w:rPr>
        <w:fldChar w:fldCharType="end"/>
      </w:r>
      <w:r w:rsidR="003727FD">
        <w:rPr>
          <w:noProof/>
        </w:rPr>
        <w:t>.</w:t>
      </w:r>
      <w:r>
        <w:t xml:space="preserve"> CRDC Survey Tool Certification Blocked</w:t>
      </w:r>
      <w:bookmarkEnd w:id="220"/>
    </w:p>
    <w:p w14:paraId="3BD0B521" w14:textId="74BECA02" w:rsidR="00B006E2" w:rsidRDefault="00B006E2" w:rsidP="00B006E2">
      <w:r>
        <w:t xml:space="preserve">Actual locking and certification of the submission will not be possible until all required data </w:t>
      </w:r>
      <w:r w:rsidR="003727FD">
        <w:t xml:space="preserve">have been </w:t>
      </w:r>
      <w:r>
        <w:t xml:space="preserve">entered and there are no unresolved errors. At that point, the </w:t>
      </w:r>
      <w:r w:rsidR="005F625F">
        <w:t>Certification Dashboard</w:t>
      </w:r>
      <w:r>
        <w:t xml:space="preserve"> would appear as shown </w:t>
      </w:r>
      <w:r w:rsidR="00586132">
        <w:t>below</w:t>
      </w:r>
      <w:r w:rsidR="008B5F23">
        <w:t xml:space="preserve"> (see figure 120)</w:t>
      </w:r>
      <w:r>
        <w:t>.</w:t>
      </w:r>
    </w:p>
    <w:p w14:paraId="50C17620" w14:textId="77777777" w:rsidR="00B006E2" w:rsidRDefault="00B006E2" w:rsidP="00B006E2">
      <w:pPr>
        <w:spacing w:before="0"/>
        <w:jc w:val="center"/>
      </w:pPr>
      <w:r>
        <w:rPr>
          <w:noProof/>
        </w:rPr>
        <w:lastRenderedPageBreak/>
        <w:drawing>
          <wp:inline distT="0" distB="0" distL="0" distR="0" wp14:anchorId="4CE24D9A" wp14:editId="4E9B1F15">
            <wp:extent cx="5943600" cy="4111894"/>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5SubmissionDashboardComplete.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4111894"/>
                    </a:xfrm>
                    <a:prstGeom prst="rect">
                      <a:avLst/>
                    </a:prstGeom>
                  </pic:spPr>
                </pic:pic>
              </a:graphicData>
            </a:graphic>
          </wp:inline>
        </w:drawing>
      </w:r>
    </w:p>
    <w:p w14:paraId="28DD79E0" w14:textId="47BCBFE4" w:rsidR="00B006E2" w:rsidRDefault="00B006E2" w:rsidP="00B006E2">
      <w:pPr>
        <w:pStyle w:val="Caption"/>
      </w:pPr>
      <w:bookmarkStart w:id="221" w:name="_Toc414629077"/>
      <w:r>
        <w:t xml:space="preserve">Figure </w:t>
      </w:r>
      <w:r w:rsidR="005E79ED">
        <w:fldChar w:fldCharType="begin"/>
      </w:r>
      <w:r w:rsidR="005E79ED">
        <w:instrText xml:space="preserve"> SEQ Figure \* ARABIC </w:instrText>
      </w:r>
      <w:r w:rsidR="005E79ED">
        <w:fldChar w:fldCharType="separate"/>
      </w:r>
      <w:r w:rsidR="004F51F1">
        <w:rPr>
          <w:noProof/>
        </w:rPr>
        <w:t>120</w:t>
      </w:r>
      <w:r w:rsidR="005E79ED">
        <w:rPr>
          <w:noProof/>
        </w:rPr>
        <w:fldChar w:fldCharType="end"/>
      </w:r>
      <w:r w:rsidR="003727FD">
        <w:rPr>
          <w:noProof/>
        </w:rPr>
        <w:t>.</w:t>
      </w:r>
      <w:r>
        <w:t xml:space="preserve"> CRDC Survey Tool </w:t>
      </w:r>
      <w:r w:rsidR="005F625F">
        <w:t>Certification Dashboard</w:t>
      </w:r>
      <w:r>
        <w:t xml:space="preserve"> (Complete)</w:t>
      </w:r>
      <w:bookmarkEnd w:id="221"/>
    </w:p>
    <w:p w14:paraId="53994E75" w14:textId="1FE038CE" w:rsidR="00B006E2" w:rsidRDefault="00B006E2" w:rsidP="00B006E2">
      <w:r>
        <w:t>Note that in this case, the Current Submission Status table shows 100% completion for each form</w:t>
      </w:r>
      <w:r w:rsidRPr="00FE3718">
        <w:t xml:space="preserve">, with no </w:t>
      </w:r>
      <w:r w:rsidR="00FE3718" w:rsidRPr="00F40596">
        <w:t xml:space="preserve">unresolved </w:t>
      </w:r>
      <w:r w:rsidR="00FE3718">
        <w:t>E</w:t>
      </w:r>
      <w:r w:rsidR="00FE3718" w:rsidRPr="00FE3718">
        <w:t>rrors</w:t>
      </w:r>
      <w:r w:rsidR="00FE3718">
        <w:t xml:space="preserve"> (although some Warnings may exist)</w:t>
      </w:r>
      <w:r w:rsidRPr="00FE3718">
        <w:t xml:space="preserve">. The links for the individual forms will still take the user to </w:t>
      </w:r>
      <w:r w:rsidR="003727FD" w:rsidRPr="00FE3718">
        <w:t xml:space="preserve">the </w:t>
      </w:r>
      <w:r w:rsidRPr="00FE3718">
        <w:t>appropriate</w:t>
      </w:r>
      <w:r>
        <w:t xml:space="preserve"> </w:t>
      </w:r>
      <w:r w:rsidR="00670055">
        <w:t>Module L</w:t>
      </w:r>
      <w:r w:rsidR="002D094B">
        <w:t>anding</w:t>
      </w:r>
      <w:r>
        <w:t xml:space="preserve"> </w:t>
      </w:r>
      <w:r w:rsidR="00670055">
        <w:t>pages</w:t>
      </w:r>
      <w:r>
        <w:t>, but as there are no questions remaining to answer or errors to correct, there should be no need to do so.</w:t>
      </w:r>
    </w:p>
    <w:p w14:paraId="1F05D49F" w14:textId="1F2D6F82" w:rsidR="00B006E2" w:rsidRDefault="00B006E2" w:rsidP="00EA34C5">
      <w:r>
        <w:t xml:space="preserve">The user may still run the Pre-Certification Check Preview, but as there are no errors, </w:t>
      </w:r>
      <w:r w:rsidR="00003796">
        <w:t xml:space="preserve">this </w:t>
      </w:r>
      <w:r>
        <w:t>should be unnecessary</w:t>
      </w:r>
      <w:r w:rsidR="00003796">
        <w:t>. The Pre-Certification Check Preview</w:t>
      </w:r>
      <w:r w:rsidR="00FE3718">
        <w:t xml:space="preserve"> will still return a list of Warnings should the certifier wish to review them.</w:t>
      </w:r>
    </w:p>
    <w:p w14:paraId="08CF8A1A" w14:textId="77777777" w:rsidR="00FE3718" w:rsidRDefault="00FE3718">
      <w:pPr>
        <w:tabs>
          <w:tab w:val="clear" w:pos="720"/>
          <w:tab w:val="clear" w:pos="5760"/>
        </w:tabs>
        <w:spacing w:before="0" w:after="0"/>
        <w:ind w:right="0"/>
      </w:pPr>
      <w:r>
        <w:br w:type="page"/>
      </w:r>
    </w:p>
    <w:p w14:paraId="3DBA9A39" w14:textId="1D595AC9" w:rsidR="00B006E2" w:rsidRDefault="00B006E2" w:rsidP="00B006E2">
      <w:r>
        <w:lastRenderedPageBreak/>
        <w:t>Finally, when the user selects the Ready for Certification button this time, it will return the following screen</w:t>
      </w:r>
      <w:r w:rsidR="00F00619">
        <w:t xml:space="preserve"> (see figure 12</w:t>
      </w:r>
      <w:r w:rsidR="00FE3718">
        <w:t>1</w:t>
      </w:r>
      <w:r w:rsidR="00F00619">
        <w:t>)</w:t>
      </w:r>
      <w:r>
        <w:t>.</w:t>
      </w:r>
    </w:p>
    <w:p w14:paraId="3ABB5AF8" w14:textId="77777777" w:rsidR="00B006E2" w:rsidRDefault="00B006E2" w:rsidP="00B006E2">
      <w:pPr>
        <w:spacing w:before="0"/>
        <w:jc w:val="center"/>
      </w:pPr>
      <w:r>
        <w:rPr>
          <w:noProof/>
        </w:rPr>
        <w:drawing>
          <wp:inline distT="0" distB="0" distL="0" distR="0" wp14:anchorId="34AC032B" wp14:editId="793725A9">
            <wp:extent cx="5943600" cy="3633249"/>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7Certifiable.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633249"/>
                    </a:xfrm>
                    <a:prstGeom prst="rect">
                      <a:avLst/>
                    </a:prstGeom>
                  </pic:spPr>
                </pic:pic>
              </a:graphicData>
            </a:graphic>
          </wp:inline>
        </w:drawing>
      </w:r>
    </w:p>
    <w:p w14:paraId="409DA2E7" w14:textId="07FCA5D8" w:rsidR="00B006E2" w:rsidRDefault="00B006E2" w:rsidP="00B006E2">
      <w:pPr>
        <w:pStyle w:val="Caption"/>
      </w:pPr>
      <w:bookmarkStart w:id="222" w:name="_Toc414629078"/>
      <w:r>
        <w:t xml:space="preserve">Figure </w:t>
      </w:r>
      <w:r w:rsidR="005E79ED">
        <w:fldChar w:fldCharType="begin"/>
      </w:r>
      <w:r w:rsidR="005E79ED">
        <w:instrText xml:space="preserve"> SEQ Figure \* ARABIC </w:instrText>
      </w:r>
      <w:r w:rsidR="005E79ED">
        <w:fldChar w:fldCharType="separate"/>
      </w:r>
      <w:r w:rsidR="00FE3718">
        <w:rPr>
          <w:noProof/>
        </w:rPr>
        <w:t>121</w:t>
      </w:r>
      <w:r w:rsidR="005E79ED">
        <w:rPr>
          <w:noProof/>
        </w:rPr>
        <w:fldChar w:fldCharType="end"/>
      </w:r>
      <w:r w:rsidR="003727FD">
        <w:rPr>
          <w:noProof/>
        </w:rPr>
        <w:t>.</w:t>
      </w:r>
      <w:r>
        <w:t xml:space="preserve"> CRDC Survey Tool Ready for Certification (Complete)</w:t>
      </w:r>
      <w:bookmarkEnd w:id="222"/>
    </w:p>
    <w:p w14:paraId="7A7F4457" w14:textId="4374D7F8" w:rsidR="00B006E2" w:rsidRPr="0081188F" w:rsidRDefault="00B006E2" w:rsidP="00B006E2">
      <w:r>
        <w:t>As there are no issues blocking certification, the system presents the (authorized) user with the form used to certify the data submission. Only the LEA Superintendent</w:t>
      </w:r>
      <w:r w:rsidR="006D146E">
        <w:t xml:space="preserve">, </w:t>
      </w:r>
      <w:r>
        <w:t>or another person designated by the LEA Superintendent</w:t>
      </w:r>
      <w:r w:rsidR="006D146E">
        <w:t>,</w:t>
      </w:r>
      <w:r>
        <w:t xml:space="preserve"> </w:t>
      </w:r>
      <w:r w:rsidR="006D146E">
        <w:t>is</w:t>
      </w:r>
      <w:r>
        <w:t xml:space="preserve"> authorized to complete this form and fully certify the LEA’s CRDC submission.</w:t>
      </w:r>
    </w:p>
    <w:p w14:paraId="7F6DC84B" w14:textId="77777777" w:rsidR="00B006E2" w:rsidRDefault="00B006E2" w:rsidP="00B006E2">
      <w:pPr>
        <w:pStyle w:val="Heading3"/>
      </w:pPr>
      <w:bookmarkStart w:id="223" w:name="_Toc395081147"/>
      <w:bookmarkStart w:id="224" w:name="_Toc414628954"/>
      <w:r>
        <w:t>Certification Issues</w:t>
      </w:r>
      <w:bookmarkEnd w:id="223"/>
      <w:bookmarkEnd w:id="224"/>
    </w:p>
    <w:p w14:paraId="31A9EDD7" w14:textId="77777777" w:rsidR="00B006E2" w:rsidRDefault="00B006E2" w:rsidP="00B006E2">
      <w:pPr>
        <w:pStyle w:val="Heading4"/>
      </w:pPr>
      <w:r>
        <w:t>Potential Issues Preventing Certification</w:t>
      </w:r>
    </w:p>
    <w:p w14:paraId="5F16300A" w14:textId="0272F443" w:rsidR="00B006E2" w:rsidRPr="0042651D" w:rsidRDefault="00B006E2" w:rsidP="00B006E2">
      <w:r>
        <w:t xml:space="preserve">Any missing required data, or data triggering an error according to the validation checks, may prevent certification for the LEA as a whole until </w:t>
      </w:r>
      <w:r w:rsidR="00C318FF">
        <w:t xml:space="preserve">they are </w:t>
      </w:r>
      <w:r>
        <w:t xml:space="preserve">either corrected, </w:t>
      </w:r>
      <w:r w:rsidR="007325D2">
        <w:t xml:space="preserve">explained using a reason code and/or comment, </w:t>
      </w:r>
      <w:r>
        <w:t xml:space="preserve">or </w:t>
      </w:r>
      <w:r w:rsidRPr="00112FF0">
        <w:t>overridden</w:t>
      </w:r>
      <w:r w:rsidR="003727FD" w:rsidRPr="00E72A63">
        <w:t xml:space="preserve"> or </w:t>
      </w:r>
      <w:r w:rsidRPr="00E72A63">
        <w:t xml:space="preserve">exempted </w:t>
      </w:r>
      <w:r w:rsidRPr="00286433">
        <w:t>by the PSC or OCR.</w:t>
      </w:r>
    </w:p>
    <w:p w14:paraId="713DCECA" w14:textId="77777777" w:rsidR="00B006E2" w:rsidRPr="0042651D" w:rsidRDefault="00B006E2" w:rsidP="00B006E2">
      <w:pPr>
        <w:pStyle w:val="Heading4"/>
      </w:pPr>
      <w:r w:rsidRPr="0042651D">
        <w:t>Requesting Reversal of Certification by PSC</w:t>
      </w:r>
    </w:p>
    <w:p w14:paraId="6B330F72" w14:textId="5AA129F7" w:rsidR="00B006E2" w:rsidRPr="007B1752" w:rsidRDefault="00B006E2" w:rsidP="00B006E2">
      <w:r w:rsidRPr="0042651D">
        <w:t xml:space="preserve">There </w:t>
      </w:r>
      <w:r w:rsidR="0042651D" w:rsidRPr="0042651D">
        <w:t xml:space="preserve">can </w:t>
      </w:r>
      <w:r w:rsidRPr="0042651D">
        <w:t>potential</w:t>
      </w:r>
      <w:r w:rsidR="004F77B2" w:rsidRPr="0042651D">
        <w:t>ly</w:t>
      </w:r>
      <w:r w:rsidRPr="0042651D">
        <w:t xml:space="preserve"> </w:t>
      </w:r>
      <w:r w:rsidR="0042651D" w:rsidRPr="0042651D">
        <w:t xml:space="preserve">be </w:t>
      </w:r>
      <w:r w:rsidRPr="0042651D">
        <w:t xml:space="preserve">circumstances </w:t>
      </w:r>
      <w:r w:rsidR="004F77B2" w:rsidRPr="0042651D">
        <w:t xml:space="preserve">in which </w:t>
      </w:r>
      <w:r w:rsidRPr="0042651D">
        <w:t xml:space="preserve">an LEA </w:t>
      </w:r>
      <w:r w:rsidR="00277DDD" w:rsidRPr="0042651D">
        <w:t>decide</w:t>
      </w:r>
      <w:r w:rsidR="0042651D" w:rsidRPr="0042651D">
        <w:t>s</w:t>
      </w:r>
      <w:r w:rsidR="00277DDD" w:rsidRPr="0042651D">
        <w:t xml:space="preserve"> that some of </w:t>
      </w:r>
      <w:r w:rsidR="004F77B2" w:rsidRPr="0042651D">
        <w:t xml:space="preserve">its </w:t>
      </w:r>
      <w:r w:rsidR="00277DDD" w:rsidRPr="0042651D">
        <w:t>data need to be revised or updated</w:t>
      </w:r>
      <w:r w:rsidR="004F77B2" w:rsidRPr="0042651D">
        <w:t>,</w:t>
      </w:r>
      <w:r w:rsidR="00277DDD" w:rsidRPr="0042651D">
        <w:t xml:space="preserve"> even after certification</w:t>
      </w:r>
      <w:r w:rsidRPr="0042651D">
        <w:t>. In these cases, the LEA must contact the PSC in order to request that the</w:t>
      </w:r>
      <w:r>
        <w:t xml:space="preserve"> certification be reversed and the forms unlocked to allow further editing by the LEA.</w:t>
      </w:r>
    </w:p>
    <w:p w14:paraId="4E8E9D25" w14:textId="43A82BD1" w:rsidR="003C33BC" w:rsidRPr="00D2725E" w:rsidRDefault="003C33BC" w:rsidP="00D2725E">
      <w:pPr>
        <w:tabs>
          <w:tab w:val="clear" w:pos="720"/>
          <w:tab w:val="clear" w:pos="5760"/>
        </w:tabs>
        <w:spacing w:before="0" w:after="0"/>
        <w:ind w:right="0"/>
        <w:rPr>
          <w:b/>
          <w:sz w:val="24"/>
          <w:szCs w:val="24"/>
        </w:rPr>
      </w:pPr>
    </w:p>
    <w:p w14:paraId="6190834F" w14:textId="77777777" w:rsidR="00D2725E" w:rsidRDefault="00D2725E">
      <w:pPr>
        <w:tabs>
          <w:tab w:val="clear" w:pos="720"/>
          <w:tab w:val="clear" w:pos="5760"/>
        </w:tabs>
        <w:spacing w:before="0" w:after="0"/>
        <w:ind w:right="0"/>
        <w:rPr>
          <w:b/>
          <w:sz w:val="26"/>
          <w:szCs w:val="26"/>
        </w:rPr>
      </w:pPr>
      <w:bookmarkStart w:id="225" w:name="_Toc395081156"/>
      <w:r>
        <w:br w:type="page"/>
      </w:r>
    </w:p>
    <w:p w14:paraId="303846B5" w14:textId="25A5B7FF" w:rsidR="00CA5E2F" w:rsidRPr="00A747CF" w:rsidRDefault="00CA5E2F" w:rsidP="00317550">
      <w:pPr>
        <w:pStyle w:val="Heading1"/>
      </w:pPr>
      <w:bookmarkStart w:id="226" w:name="_Toc414628955"/>
      <w:r w:rsidRPr="00664CEB">
        <w:lastRenderedPageBreak/>
        <w:t>Document Approvals</w:t>
      </w:r>
      <w:bookmarkEnd w:id="225"/>
      <w:bookmarkEnd w:id="226"/>
    </w:p>
    <w:p w14:paraId="79FD6AF6" w14:textId="274E1A22" w:rsidR="00CA5E2F" w:rsidRDefault="00CA5E2F" w:rsidP="00EC08E4">
      <w:r w:rsidRPr="00664CEB">
        <w:t xml:space="preserve">Identify the approvers of the </w:t>
      </w:r>
      <w:r w:rsidR="0013219D">
        <w:t>User Manual</w:t>
      </w:r>
      <w:r w:rsidRPr="00664CEB">
        <w:t>. Approver name, signature, and date should be used.</w:t>
      </w:r>
    </w:p>
    <w:p w14:paraId="580EB85F" w14:textId="77777777" w:rsidR="00A747CF" w:rsidRDefault="00A747CF" w:rsidP="00EC08E4"/>
    <w:p w14:paraId="47C3FA90" w14:textId="77777777" w:rsidR="00A22CD0" w:rsidRDefault="00A22CD0" w:rsidP="00317550">
      <w:pPr>
        <w:pStyle w:val="Heading6"/>
        <w:sectPr w:rsidR="00A22CD0" w:rsidSect="00CB0EFB">
          <w:pgSz w:w="12240" w:h="15840"/>
          <w:pgMar w:top="1440" w:right="1440" w:bottom="1440" w:left="1440" w:header="720" w:footer="720" w:gutter="0"/>
          <w:pgNumType w:start="1"/>
          <w:cols w:space="720"/>
          <w:noEndnote/>
        </w:sectPr>
      </w:pPr>
    </w:p>
    <w:p w14:paraId="44704F49" w14:textId="45D4A4F2" w:rsidR="001B0DDE" w:rsidRDefault="0013219D" w:rsidP="00317550">
      <w:pPr>
        <w:pStyle w:val="Heading6"/>
      </w:pPr>
      <w:bookmarkStart w:id="227" w:name="_Toc395081157"/>
      <w:bookmarkStart w:id="228" w:name="_Toc414628956"/>
      <w:r>
        <w:lastRenderedPageBreak/>
        <w:t>Acronyms and Abbreviations</w:t>
      </w:r>
      <w:bookmarkEnd w:id="227"/>
      <w:bookmarkEnd w:id="228"/>
    </w:p>
    <w:p w14:paraId="14FC4469" w14:textId="73D3C198" w:rsidR="001B0DDE" w:rsidRDefault="0013219D" w:rsidP="00EC08E4">
      <w:r>
        <w:t xml:space="preserve">This </w:t>
      </w:r>
      <w:r w:rsidR="004F77B2">
        <w:t>a</w:t>
      </w:r>
      <w:r>
        <w:t>ppendix will contain the table of all acronyms and abbreviations used within the document and within the tool itself (thereby covering abbreviations for racial/ethnic categories, special education status, English language learner status, etc.).</w:t>
      </w:r>
    </w:p>
    <w:tbl>
      <w:tblPr>
        <w:tblStyle w:val="TableGrid"/>
        <w:tblW w:w="0" w:type="auto"/>
        <w:tblLook w:val="04A0" w:firstRow="1" w:lastRow="0" w:firstColumn="1" w:lastColumn="0" w:noHBand="0" w:noVBand="1"/>
      </w:tblPr>
      <w:tblGrid>
        <w:gridCol w:w="2404"/>
        <w:gridCol w:w="7172"/>
      </w:tblGrid>
      <w:tr w:rsidR="005B4FF7" w14:paraId="54FE1C23" w14:textId="77777777" w:rsidTr="00F71A3D">
        <w:trPr>
          <w:cantSplit/>
          <w:tblHeader/>
        </w:trPr>
        <w:tc>
          <w:tcPr>
            <w:tcW w:w="2404" w:type="dxa"/>
            <w:vAlign w:val="center"/>
          </w:tcPr>
          <w:p w14:paraId="1BCA6F55" w14:textId="5E3AC333" w:rsidR="005B4FF7" w:rsidRPr="00596297" w:rsidRDefault="005B4FF7" w:rsidP="005B4FF7">
            <w:pPr>
              <w:tabs>
                <w:tab w:val="clear" w:pos="5760"/>
                <w:tab w:val="left" w:pos="1520"/>
              </w:tabs>
              <w:ind w:right="0"/>
              <w:rPr>
                <w:rFonts w:ascii="Times New Roman" w:hAnsi="Times New Roman"/>
                <w:b/>
              </w:rPr>
            </w:pPr>
            <w:r>
              <w:rPr>
                <w:rFonts w:ascii="Times New Roman" w:hAnsi="Times New Roman"/>
                <w:b/>
              </w:rPr>
              <w:t>Acronym/</w:t>
            </w:r>
            <w:r w:rsidRPr="00596297">
              <w:rPr>
                <w:rFonts w:ascii="Times New Roman" w:hAnsi="Times New Roman"/>
                <w:b/>
              </w:rPr>
              <w:t>Abbreviation</w:t>
            </w:r>
          </w:p>
        </w:tc>
        <w:tc>
          <w:tcPr>
            <w:tcW w:w="7172" w:type="dxa"/>
            <w:vAlign w:val="center"/>
          </w:tcPr>
          <w:p w14:paraId="401DDEEE" w14:textId="77777777" w:rsidR="005B4FF7" w:rsidRPr="00596297" w:rsidRDefault="005B4FF7" w:rsidP="00BC0D6D">
            <w:pPr>
              <w:tabs>
                <w:tab w:val="clear" w:pos="5760"/>
                <w:tab w:val="left" w:pos="1520"/>
              </w:tabs>
              <w:ind w:right="0"/>
              <w:rPr>
                <w:rFonts w:ascii="Times New Roman" w:hAnsi="Times New Roman"/>
                <w:b/>
              </w:rPr>
            </w:pPr>
            <w:r w:rsidRPr="00596297">
              <w:rPr>
                <w:rFonts w:ascii="Times New Roman" w:hAnsi="Times New Roman"/>
                <w:b/>
              </w:rPr>
              <w:t>Definition</w:t>
            </w:r>
          </w:p>
        </w:tc>
      </w:tr>
      <w:tr w:rsidR="005B4FF7" w14:paraId="1A5000C9" w14:textId="77777777" w:rsidTr="00F71A3D">
        <w:tc>
          <w:tcPr>
            <w:tcW w:w="2404" w:type="dxa"/>
          </w:tcPr>
          <w:p w14:paraId="338A5617" w14:textId="27390BF7" w:rsidR="005B4FF7" w:rsidRDefault="00F71A3D" w:rsidP="00BC0D6D">
            <w:pPr>
              <w:tabs>
                <w:tab w:val="clear" w:pos="5760"/>
                <w:tab w:val="left" w:pos="1520"/>
              </w:tabs>
              <w:ind w:right="0"/>
              <w:rPr>
                <w:rFonts w:ascii="Times New Roman" w:hAnsi="Times New Roman"/>
              </w:rPr>
            </w:pPr>
            <w:r>
              <w:rPr>
                <w:rFonts w:ascii="Times New Roman" w:hAnsi="Times New Roman"/>
              </w:rPr>
              <w:t>APIB</w:t>
            </w:r>
          </w:p>
        </w:tc>
        <w:tc>
          <w:tcPr>
            <w:tcW w:w="7172" w:type="dxa"/>
          </w:tcPr>
          <w:p w14:paraId="5D156EFE" w14:textId="528CC9B0" w:rsidR="005B4FF7" w:rsidRDefault="00F71A3D" w:rsidP="00BC0D6D">
            <w:pPr>
              <w:tabs>
                <w:tab w:val="clear" w:pos="5760"/>
                <w:tab w:val="left" w:pos="1520"/>
              </w:tabs>
              <w:ind w:right="0"/>
              <w:rPr>
                <w:rFonts w:ascii="Times New Roman" w:hAnsi="Times New Roman"/>
              </w:rPr>
            </w:pPr>
            <w:r>
              <w:rPr>
                <w:rFonts w:ascii="Times New Roman" w:hAnsi="Times New Roman"/>
              </w:rPr>
              <w:t>Advanced Placement &amp; International Baccalaureate</w:t>
            </w:r>
          </w:p>
        </w:tc>
      </w:tr>
      <w:tr w:rsidR="005B4FF7" w14:paraId="4E229E4B" w14:textId="77777777" w:rsidTr="00F71A3D">
        <w:tc>
          <w:tcPr>
            <w:tcW w:w="2404" w:type="dxa"/>
          </w:tcPr>
          <w:p w14:paraId="52C4BE41" w14:textId="2563E5E5" w:rsidR="005B4FF7" w:rsidRPr="00596297" w:rsidRDefault="004E7F38" w:rsidP="00BC0D6D">
            <w:pPr>
              <w:tabs>
                <w:tab w:val="clear" w:pos="5760"/>
                <w:tab w:val="left" w:pos="1520"/>
              </w:tabs>
              <w:ind w:right="0"/>
              <w:rPr>
                <w:rFonts w:ascii="Times New Roman" w:hAnsi="Times New Roman"/>
              </w:rPr>
            </w:pPr>
            <w:r>
              <w:rPr>
                <w:rFonts w:ascii="Times New Roman" w:hAnsi="Times New Roman"/>
              </w:rPr>
              <w:t>CRDC</w:t>
            </w:r>
          </w:p>
        </w:tc>
        <w:tc>
          <w:tcPr>
            <w:tcW w:w="7172" w:type="dxa"/>
          </w:tcPr>
          <w:p w14:paraId="60C3AF22" w14:textId="6EB13781" w:rsidR="005B4FF7" w:rsidRPr="00596297" w:rsidRDefault="004E7F38" w:rsidP="00BC0D6D">
            <w:pPr>
              <w:tabs>
                <w:tab w:val="clear" w:pos="5760"/>
                <w:tab w:val="left" w:pos="1520"/>
              </w:tabs>
              <w:ind w:right="0"/>
              <w:rPr>
                <w:rFonts w:ascii="Times New Roman" w:hAnsi="Times New Roman"/>
              </w:rPr>
            </w:pPr>
            <w:r>
              <w:rPr>
                <w:rFonts w:ascii="Times New Roman" w:hAnsi="Times New Roman"/>
              </w:rPr>
              <w:t>Civil Rights Data Collection</w:t>
            </w:r>
          </w:p>
        </w:tc>
      </w:tr>
      <w:tr w:rsidR="005B4FF7" w14:paraId="3928117C" w14:textId="77777777" w:rsidTr="00F71A3D">
        <w:tc>
          <w:tcPr>
            <w:tcW w:w="2404" w:type="dxa"/>
          </w:tcPr>
          <w:p w14:paraId="211F6F27" w14:textId="3F5B9B04" w:rsidR="005B4FF7" w:rsidRDefault="00F71A3D" w:rsidP="00BC0D6D">
            <w:pPr>
              <w:tabs>
                <w:tab w:val="clear" w:pos="5760"/>
                <w:tab w:val="left" w:pos="1520"/>
              </w:tabs>
              <w:ind w:right="0"/>
              <w:rPr>
                <w:rFonts w:ascii="Times New Roman" w:hAnsi="Times New Roman"/>
              </w:rPr>
            </w:pPr>
            <w:r>
              <w:rPr>
                <w:rFonts w:ascii="Times New Roman" w:hAnsi="Times New Roman"/>
              </w:rPr>
              <w:t>CSV</w:t>
            </w:r>
          </w:p>
        </w:tc>
        <w:tc>
          <w:tcPr>
            <w:tcW w:w="7172" w:type="dxa"/>
          </w:tcPr>
          <w:p w14:paraId="4DF7DEB8" w14:textId="72A231D7" w:rsidR="005B4FF7" w:rsidRDefault="00F71A3D" w:rsidP="00BC0D6D">
            <w:pPr>
              <w:tabs>
                <w:tab w:val="clear" w:pos="5760"/>
                <w:tab w:val="left" w:pos="1520"/>
              </w:tabs>
              <w:ind w:right="0"/>
              <w:rPr>
                <w:rFonts w:ascii="Times New Roman" w:hAnsi="Times New Roman"/>
              </w:rPr>
            </w:pPr>
            <w:r>
              <w:rPr>
                <w:rFonts w:ascii="Times New Roman" w:hAnsi="Times New Roman"/>
              </w:rPr>
              <w:t>Comma-Separated Value</w:t>
            </w:r>
          </w:p>
        </w:tc>
      </w:tr>
      <w:tr w:rsidR="005B4FF7" w14:paraId="0BD143AE" w14:textId="77777777" w:rsidTr="00F71A3D">
        <w:tc>
          <w:tcPr>
            <w:tcW w:w="2404" w:type="dxa"/>
          </w:tcPr>
          <w:p w14:paraId="15818185" w14:textId="76A3A31F" w:rsidR="005B4FF7" w:rsidRPr="00596297" w:rsidRDefault="004E7F38" w:rsidP="00BC0D6D">
            <w:pPr>
              <w:tabs>
                <w:tab w:val="clear" w:pos="5760"/>
                <w:tab w:val="left" w:pos="1520"/>
              </w:tabs>
              <w:ind w:right="0"/>
              <w:rPr>
                <w:rFonts w:ascii="Times New Roman" w:hAnsi="Times New Roman"/>
              </w:rPr>
            </w:pPr>
            <w:r>
              <w:rPr>
                <w:rFonts w:ascii="Times New Roman" w:hAnsi="Times New Roman"/>
              </w:rPr>
              <w:t>ED</w:t>
            </w:r>
          </w:p>
        </w:tc>
        <w:tc>
          <w:tcPr>
            <w:tcW w:w="7172" w:type="dxa"/>
          </w:tcPr>
          <w:p w14:paraId="24527EA5" w14:textId="7EB5DF9C" w:rsidR="005B4FF7" w:rsidRPr="00C53433" w:rsidRDefault="004E7F38" w:rsidP="00BC0D6D">
            <w:pPr>
              <w:tabs>
                <w:tab w:val="clear" w:pos="5760"/>
                <w:tab w:val="left" w:pos="1520"/>
              </w:tabs>
              <w:ind w:right="0"/>
            </w:pPr>
            <w:r w:rsidRPr="004E7F38">
              <w:rPr>
                <w:rFonts w:ascii="Times New Roman" w:hAnsi="Times New Roman"/>
              </w:rPr>
              <w:t>Department of Education</w:t>
            </w:r>
          </w:p>
        </w:tc>
      </w:tr>
      <w:tr w:rsidR="005B4FF7" w14:paraId="324FD0D7" w14:textId="77777777" w:rsidTr="00F71A3D">
        <w:tc>
          <w:tcPr>
            <w:tcW w:w="2404" w:type="dxa"/>
          </w:tcPr>
          <w:p w14:paraId="761E257A" w14:textId="535EEE4E" w:rsidR="005B4FF7" w:rsidRDefault="00F71A3D" w:rsidP="00BC0D6D">
            <w:pPr>
              <w:tabs>
                <w:tab w:val="clear" w:pos="5760"/>
                <w:tab w:val="left" w:pos="1520"/>
              </w:tabs>
              <w:ind w:right="0"/>
              <w:rPr>
                <w:rFonts w:ascii="Times New Roman" w:hAnsi="Times New Roman"/>
              </w:rPr>
            </w:pPr>
            <w:r>
              <w:rPr>
                <w:rFonts w:ascii="Times New Roman" w:hAnsi="Times New Roman"/>
              </w:rPr>
              <w:t>ENRL</w:t>
            </w:r>
          </w:p>
        </w:tc>
        <w:tc>
          <w:tcPr>
            <w:tcW w:w="7172" w:type="dxa"/>
          </w:tcPr>
          <w:p w14:paraId="7D90AD28" w14:textId="7BE90112" w:rsidR="005B4FF7" w:rsidRDefault="00F71A3D" w:rsidP="00BC0D6D">
            <w:pPr>
              <w:tabs>
                <w:tab w:val="clear" w:pos="5760"/>
                <w:tab w:val="left" w:pos="1520"/>
              </w:tabs>
              <w:ind w:right="0"/>
              <w:rPr>
                <w:rFonts w:ascii="Times New Roman" w:hAnsi="Times New Roman"/>
              </w:rPr>
            </w:pPr>
            <w:r>
              <w:rPr>
                <w:rFonts w:ascii="Times New Roman" w:hAnsi="Times New Roman"/>
              </w:rPr>
              <w:t>Enrollment</w:t>
            </w:r>
          </w:p>
        </w:tc>
      </w:tr>
      <w:tr w:rsidR="005B4FF7" w14:paraId="27328951" w14:textId="77777777" w:rsidTr="00F71A3D">
        <w:tc>
          <w:tcPr>
            <w:tcW w:w="2404" w:type="dxa"/>
          </w:tcPr>
          <w:p w14:paraId="19827F36"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IES</w:t>
            </w:r>
          </w:p>
        </w:tc>
        <w:tc>
          <w:tcPr>
            <w:tcW w:w="7172" w:type="dxa"/>
          </w:tcPr>
          <w:p w14:paraId="3E56E8EC"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Institute of Education Sciences</w:t>
            </w:r>
          </w:p>
        </w:tc>
      </w:tr>
      <w:tr w:rsidR="005B4FF7" w14:paraId="4FDE5576" w14:textId="77777777" w:rsidTr="00F71A3D">
        <w:tc>
          <w:tcPr>
            <w:tcW w:w="2404" w:type="dxa"/>
          </w:tcPr>
          <w:p w14:paraId="536FF8D4"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LEA</w:t>
            </w:r>
          </w:p>
        </w:tc>
        <w:tc>
          <w:tcPr>
            <w:tcW w:w="7172" w:type="dxa"/>
          </w:tcPr>
          <w:p w14:paraId="09A9BDAD"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Local Education Agency</w:t>
            </w:r>
          </w:p>
        </w:tc>
      </w:tr>
      <w:tr w:rsidR="005B4FF7" w14:paraId="335F1A3F" w14:textId="77777777" w:rsidTr="00F71A3D">
        <w:tc>
          <w:tcPr>
            <w:tcW w:w="2404" w:type="dxa"/>
          </w:tcPr>
          <w:p w14:paraId="11F6DA3D"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NCES</w:t>
            </w:r>
          </w:p>
        </w:tc>
        <w:tc>
          <w:tcPr>
            <w:tcW w:w="7172" w:type="dxa"/>
          </w:tcPr>
          <w:p w14:paraId="461F21C3" w14:textId="77777777" w:rsidR="005B4FF7" w:rsidRPr="00596297" w:rsidRDefault="005B4FF7" w:rsidP="00BC0D6D">
            <w:pPr>
              <w:tabs>
                <w:tab w:val="clear" w:pos="5760"/>
                <w:tab w:val="left" w:pos="1520"/>
              </w:tabs>
              <w:ind w:right="0"/>
              <w:rPr>
                <w:rFonts w:ascii="Times New Roman" w:hAnsi="Times New Roman"/>
              </w:rPr>
            </w:pPr>
            <w:r>
              <w:rPr>
                <w:rFonts w:ascii="Times New Roman" w:hAnsi="Times New Roman"/>
              </w:rPr>
              <w:t>National Center for Education Statistics</w:t>
            </w:r>
          </w:p>
        </w:tc>
      </w:tr>
      <w:tr w:rsidR="005B4FF7" w14:paraId="00BAA698" w14:textId="77777777" w:rsidTr="00F71A3D">
        <w:tc>
          <w:tcPr>
            <w:tcW w:w="2404" w:type="dxa"/>
          </w:tcPr>
          <w:p w14:paraId="627EA5A5" w14:textId="3180603D" w:rsidR="005B4FF7" w:rsidRDefault="004E7F38" w:rsidP="00BC0D6D">
            <w:pPr>
              <w:tabs>
                <w:tab w:val="clear" w:pos="5760"/>
                <w:tab w:val="left" w:pos="1520"/>
              </w:tabs>
              <w:ind w:right="0"/>
              <w:rPr>
                <w:rFonts w:ascii="Times New Roman" w:hAnsi="Times New Roman"/>
              </w:rPr>
            </w:pPr>
            <w:r>
              <w:rPr>
                <w:rFonts w:ascii="Times New Roman" w:hAnsi="Times New Roman"/>
              </w:rPr>
              <w:t>OCR</w:t>
            </w:r>
          </w:p>
        </w:tc>
        <w:tc>
          <w:tcPr>
            <w:tcW w:w="7172" w:type="dxa"/>
          </w:tcPr>
          <w:p w14:paraId="2FA5A513" w14:textId="24F8C4D3" w:rsidR="005B4FF7" w:rsidRDefault="004E7F38" w:rsidP="00BC0D6D">
            <w:pPr>
              <w:tabs>
                <w:tab w:val="clear" w:pos="5760"/>
                <w:tab w:val="left" w:pos="1520"/>
              </w:tabs>
              <w:ind w:right="0"/>
              <w:rPr>
                <w:rFonts w:ascii="Times New Roman" w:hAnsi="Times New Roman"/>
              </w:rPr>
            </w:pPr>
            <w:r>
              <w:rPr>
                <w:rFonts w:ascii="Times New Roman" w:hAnsi="Times New Roman"/>
              </w:rPr>
              <w:t>Office for Civil Rights</w:t>
            </w:r>
          </w:p>
        </w:tc>
      </w:tr>
      <w:tr w:rsidR="00F71A3D" w14:paraId="629804A3" w14:textId="77777777" w:rsidTr="00F71A3D">
        <w:tc>
          <w:tcPr>
            <w:tcW w:w="2404" w:type="dxa"/>
          </w:tcPr>
          <w:p w14:paraId="6476A76D" w14:textId="7CF6D414" w:rsidR="00F71A3D" w:rsidRDefault="00F71A3D" w:rsidP="00BC0D6D">
            <w:pPr>
              <w:tabs>
                <w:tab w:val="clear" w:pos="5760"/>
                <w:tab w:val="left" w:pos="1520"/>
              </w:tabs>
              <w:ind w:right="0"/>
              <w:rPr>
                <w:rFonts w:ascii="Times New Roman" w:hAnsi="Times New Roman"/>
              </w:rPr>
            </w:pPr>
            <w:r>
              <w:rPr>
                <w:rFonts w:ascii="Times New Roman" w:hAnsi="Times New Roman"/>
              </w:rPr>
              <w:t>PSC</w:t>
            </w:r>
          </w:p>
        </w:tc>
        <w:tc>
          <w:tcPr>
            <w:tcW w:w="7172" w:type="dxa"/>
          </w:tcPr>
          <w:p w14:paraId="3701FEC8" w14:textId="2432EE91" w:rsidR="00F71A3D" w:rsidRDefault="00F71A3D" w:rsidP="00BC0D6D">
            <w:pPr>
              <w:tabs>
                <w:tab w:val="clear" w:pos="5760"/>
                <w:tab w:val="left" w:pos="1520"/>
              </w:tabs>
              <w:ind w:right="0"/>
              <w:rPr>
                <w:rFonts w:ascii="Times New Roman" w:hAnsi="Times New Roman"/>
              </w:rPr>
            </w:pPr>
            <w:r>
              <w:rPr>
                <w:rFonts w:ascii="Times New Roman" w:hAnsi="Times New Roman"/>
              </w:rPr>
              <w:t>Partner Support Center</w:t>
            </w:r>
          </w:p>
        </w:tc>
      </w:tr>
      <w:tr w:rsidR="00F71A3D" w14:paraId="4C23B4FD" w14:textId="77777777" w:rsidTr="00F71A3D">
        <w:tc>
          <w:tcPr>
            <w:tcW w:w="2404" w:type="dxa"/>
          </w:tcPr>
          <w:p w14:paraId="272BEDF3" w14:textId="10E31E9C" w:rsidR="00F71A3D" w:rsidRDefault="00F71A3D" w:rsidP="00BC0D6D">
            <w:pPr>
              <w:tabs>
                <w:tab w:val="clear" w:pos="5760"/>
                <w:tab w:val="left" w:pos="1520"/>
              </w:tabs>
              <w:ind w:right="0"/>
              <w:rPr>
                <w:rFonts w:ascii="Times New Roman" w:hAnsi="Times New Roman"/>
              </w:rPr>
            </w:pPr>
            <w:r>
              <w:rPr>
                <w:rFonts w:ascii="Times New Roman" w:hAnsi="Times New Roman"/>
              </w:rPr>
              <w:t>SCHR</w:t>
            </w:r>
          </w:p>
        </w:tc>
        <w:tc>
          <w:tcPr>
            <w:tcW w:w="7172" w:type="dxa"/>
          </w:tcPr>
          <w:p w14:paraId="5B544D3B" w14:textId="741A1232" w:rsidR="00F71A3D" w:rsidRDefault="00F71A3D" w:rsidP="00BC0D6D">
            <w:pPr>
              <w:tabs>
                <w:tab w:val="clear" w:pos="5760"/>
                <w:tab w:val="left" w:pos="1520"/>
              </w:tabs>
              <w:ind w:right="0"/>
              <w:rPr>
                <w:rFonts w:ascii="Times New Roman" w:hAnsi="Times New Roman"/>
              </w:rPr>
            </w:pPr>
            <w:r>
              <w:rPr>
                <w:rFonts w:ascii="Times New Roman" w:hAnsi="Times New Roman"/>
              </w:rPr>
              <w:t>School Characteristics</w:t>
            </w:r>
          </w:p>
        </w:tc>
      </w:tr>
      <w:tr w:rsidR="005B4FF7" w14:paraId="04ACD186" w14:textId="77777777" w:rsidTr="00F71A3D">
        <w:tc>
          <w:tcPr>
            <w:tcW w:w="2404" w:type="dxa"/>
          </w:tcPr>
          <w:p w14:paraId="1395BCC9" w14:textId="77777777" w:rsidR="005B4FF7" w:rsidRDefault="005B4FF7" w:rsidP="00BC0D6D">
            <w:pPr>
              <w:tabs>
                <w:tab w:val="clear" w:pos="5760"/>
                <w:tab w:val="left" w:pos="1520"/>
              </w:tabs>
              <w:ind w:right="0"/>
              <w:rPr>
                <w:rFonts w:ascii="Times New Roman" w:hAnsi="Times New Roman"/>
              </w:rPr>
            </w:pPr>
            <w:r>
              <w:rPr>
                <w:rFonts w:ascii="Times New Roman" w:hAnsi="Times New Roman"/>
              </w:rPr>
              <w:t>SEA</w:t>
            </w:r>
          </w:p>
        </w:tc>
        <w:tc>
          <w:tcPr>
            <w:tcW w:w="7172" w:type="dxa"/>
          </w:tcPr>
          <w:p w14:paraId="72781AE6" w14:textId="77777777" w:rsidR="005B4FF7" w:rsidRDefault="005B4FF7" w:rsidP="00BC0D6D">
            <w:pPr>
              <w:tabs>
                <w:tab w:val="clear" w:pos="5760"/>
                <w:tab w:val="left" w:pos="1520"/>
              </w:tabs>
              <w:ind w:right="0"/>
              <w:rPr>
                <w:rFonts w:ascii="Times New Roman" w:hAnsi="Times New Roman"/>
              </w:rPr>
            </w:pPr>
            <w:r>
              <w:rPr>
                <w:rFonts w:ascii="Times New Roman" w:hAnsi="Times New Roman"/>
              </w:rPr>
              <w:t>State Education Agency</w:t>
            </w:r>
          </w:p>
        </w:tc>
      </w:tr>
    </w:tbl>
    <w:p w14:paraId="4E7FE6EA" w14:textId="77777777" w:rsidR="005B4FF7" w:rsidRDefault="005B4FF7" w:rsidP="00EC08E4"/>
    <w:p w14:paraId="2CD93D52" w14:textId="77777777" w:rsidR="001B0DDE" w:rsidRDefault="001B0DDE" w:rsidP="00EC08E4">
      <w:r>
        <w:br w:type="page"/>
      </w:r>
    </w:p>
    <w:p w14:paraId="25125014" w14:textId="3336EA01" w:rsidR="001B0DDE" w:rsidRDefault="0013219D" w:rsidP="00317550">
      <w:pPr>
        <w:pStyle w:val="Heading6"/>
      </w:pPr>
      <w:bookmarkStart w:id="229" w:name="_Toc395081158"/>
      <w:bookmarkStart w:id="230" w:name="_Toc414628957"/>
      <w:r>
        <w:lastRenderedPageBreak/>
        <w:t>Additional Resources</w:t>
      </w:r>
      <w:bookmarkEnd w:id="229"/>
      <w:bookmarkEnd w:id="230"/>
    </w:p>
    <w:p w14:paraId="158B9B42" w14:textId="56F4AC4A" w:rsidR="001B0DDE" w:rsidRPr="00D430EA" w:rsidRDefault="0013219D" w:rsidP="00EC08E4">
      <w:r>
        <w:t xml:space="preserve">This </w:t>
      </w:r>
      <w:r w:rsidR="00CF1641">
        <w:t>a</w:t>
      </w:r>
      <w:r>
        <w:t>ppendix cover</w:t>
      </w:r>
      <w:r w:rsidR="00CF1641">
        <w:t>s</w:t>
      </w:r>
      <w:r>
        <w:t xml:space="preserve"> additional resources available to the respondent users in providing the data collection, including links to documents and Web</w:t>
      </w:r>
      <w:r w:rsidR="00F40596">
        <w:t xml:space="preserve"> </w:t>
      </w:r>
      <w:r>
        <w:t xml:space="preserve">sites, phone numbers, </w:t>
      </w:r>
      <w:r w:rsidR="00D1521C">
        <w:t xml:space="preserve">and </w:t>
      </w:r>
      <w:r>
        <w:t>email addresses.</w:t>
      </w:r>
    </w:p>
    <w:p w14:paraId="27CFEC13" w14:textId="77777777" w:rsidR="001B0DDE" w:rsidRPr="00D430EA" w:rsidRDefault="001B0DDE" w:rsidP="00EC08E4"/>
    <w:p w14:paraId="6EA0581C" w14:textId="77777777" w:rsidR="001B0DDE" w:rsidRDefault="001B0DDE" w:rsidP="00EC08E4"/>
    <w:p w14:paraId="186127C1" w14:textId="77777777" w:rsidR="00E574B4" w:rsidRDefault="00E574B4" w:rsidP="00EC08E4"/>
    <w:p w14:paraId="623EDB12" w14:textId="77777777" w:rsidR="00E574B4" w:rsidRPr="001B0DDE" w:rsidRDefault="00E574B4" w:rsidP="00317550">
      <w:pPr>
        <w:pStyle w:val="Heading6"/>
        <w:numPr>
          <w:ilvl w:val="0"/>
          <w:numId w:val="0"/>
        </w:numPr>
      </w:pPr>
    </w:p>
    <w:p w14:paraId="59CC10E9" w14:textId="14FC8977" w:rsidR="000877A2" w:rsidRPr="00052510" w:rsidRDefault="000877A2" w:rsidP="00EC08E4"/>
    <w:sectPr w:rsidR="000877A2" w:rsidRPr="00052510" w:rsidSect="006B474D">
      <w:pgSz w:w="12240" w:h="15840"/>
      <w:pgMar w:top="1440" w:right="1440" w:bottom="1440" w:left="1440" w:header="720" w:footer="720" w:gutter="0"/>
      <w:pgNumType w:start="1" w:chapStyle="6"/>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725188" w15:done="0"/>
  <w15:commentEx w15:paraId="6C9B82FB" w15:done="0"/>
  <w15:commentEx w15:paraId="45C46817" w15:done="0"/>
  <w15:commentEx w15:paraId="50D16AB0" w15:done="0"/>
  <w15:commentEx w15:paraId="0C16953A" w15:done="0"/>
  <w15:commentEx w15:paraId="373A1B48" w15:done="0"/>
  <w15:commentEx w15:paraId="66172444" w15:done="0"/>
  <w15:commentEx w15:paraId="3E3E3688" w15:done="0"/>
  <w15:commentEx w15:paraId="058CC043" w15:done="0"/>
  <w15:commentEx w15:paraId="189F9C73" w15:done="0"/>
  <w15:commentEx w15:paraId="7C88BF7F" w15:done="0"/>
  <w15:commentEx w15:paraId="76D5CEE8" w15:done="0"/>
  <w15:commentEx w15:paraId="6BE7B3A9" w15:done="0"/>
  <w15:commentEx w15:paraId="17F5189B" w15:done="0"/>
  <w15:commentEx w15:paraId="538B4249" w15:done="0"/>
  <w15:commentEx w15:paraId="62D1D54B" w15:done="0"/>
  <w15:commentEx w15:paraId="05F9EEC4" w15:done="0"/>
  <w15:commentEx w15:paraId="23F89634" w15:done="0"/>
  <w15:commentEx w15:paraId="3F94854F" w15:done="0"/>
  <w15:commentEx w15:paraId="4EA6B996" w15:done="0"/>
  <w15:commentEx w15:paraId="5DCCD4A8" w15:done="0"/>
  <w15:commentEx w15:paraId="235379EA" w15:done="0"/>
  <w15:commentEx w15:paraId="42DD7EFB" w15:done="0"/>
  <w15:commentEx w15:paraId="3941DDB2" w15:done="0"/>
  <w15:commentEx w15:paraId="2C0EA000" w15:done="0"/>
  <w15:commentEx w15:paraId="3C7CE866" w15:done="0"/>
  <w15:commentEx w15:paraId="32325A22" w15:done="0"/>
  <w15:commentEx w15:paraId="54298C9C" w15:done="0"/>
  <w15:commentEx w15:paraId="5463A59F" w15:done="0"/>
  <w15:commentEx w15:paraId="6E684A63" w15:done="0"/>
  <w15:commentEx w15:paraId="058C308B" w15:done="0"/>
  <w15:commentEx w15:paraId="032CEF2E" w15:done="0"/>
  <w15:commentEx w15:paraId="5251084B" w15:done="0"/>
  <w15:commentEx w15:paraId="17398673" w15:done="0"/>
  <w15:commentEx w15:paraId="47EDD2C6" w15:done="0"/>
  <w15:commentEx w15:paraId="4BE18A6F" w15:done="0"/>
  <w15:commentEx w15:paraId="70864759" w15:done="0"/>
  <w15:commentEx w15:paraId="55DD7569" w15:done="0"/>
  <w15:commentEx w15:paraId="52F4B44F" w15:done="0"/>
  <w15:commentEx w15:paraId="42926872" w15:done="0"/>
  <w15:commentEx w15:paraId="77E57ABE" w15:done="0"/>
  <w15:commentEx w15:paraId="71B90E59" w15:done="0"/>
  <w15:commentEx w15:paraId="51F8F09F" w15:done="0"/>
  <w15:commentEx w15:paraId="1129873C" w15:done="0"/>
  <w15:commentEx w15:paraId="41D0BA18" w15:done="0"/>
  <w15:commentEx w15:paraId="682EB4C3" w15:done="0"/>
  <w15:commentEx w15:paraId="4E9D1D96" w15:done="0"/>
  <w15:commentEx w15:paraId="11B9D326" w15:done="0"/>
  <w15:commentEx w15:paraId="1282B448" w15:done="0"/>
  <w15:commentEx w15:paraId="0C9144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3247A" w14:textId="77777777" w:rsidR="005E79ED" w:rsidRDefault="005E79ED" w:rsidP="00EC08E4">
      <w:r>
        <w:separator/>
      </w:r>
    </w:p>
  </w:endnote>
  <w:endnote w:type="continuationSeparator" w:id="0">
    <w:p w14:paraId="7A4214F8" w14:textId="77777777" w:rsidR="005E79ED" w:rsidRDefault="005E79ED" w:rsidP="00EC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B5A7" w14:textId="77777777" w:rsidR="00BC0D6D" w:rsidRDefault="00BC0D6D" w:rsidP="00EC08E4">
    <w:pPr>
      <w:pStyle w:val="Footer"/>
      <w:rPr>
        <w:rStyle w:val="PageNumber"/>
        <w:sz w:val="18"/>
      </w:rPr>
    </w:pPr>
    <w:r>
      <w:rPr>
        <w:noProof/>
      </w:rPr>
      <mc:AlternateContent>
        <mc:Choice Requires="wps">
          <w:drawing>
            <wp:anchor distT="0" distB="0" distL="114300" distR="114300" simplePos="0" relativeHeight="251657728" behindDoc="0" locked="0" layoutInCell="1" allowOverlap="1" wp14:anchorId="2539396D" wp14:editId="1F5CE138">
              <wp:simplePos x="0" y="0"/>
              <wp:positionH relativeFrom="column">
                <wp:posOffset>-62865</wp:posOffset>
              </wp:positionH>
              <wp:positionV relativeFrom="paragraph">
                <wp:posOffset>41910</wp:posOffset>
              </wp:positionV>
              <wp:extent cx="605790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7F543E"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pt" to="472.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b2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" strokeweight="1.5pt"/>
          </w:pict>
        </mc:Fallback>
      </mc:AlternateContent>
    </w:r>
  </w:p>
  <w:p w14:paraId="12728809" w14:textId="7367CDAC" w:rsidR="00BC0D6D" w:rsidRDefault="00BC0D6D" w:rsidP="00EC08E4">
    <w:pPr>
      <w:pStyle w:val="Footer"/>
      <w:rPr>
        <w:sz w:val="18"/>
      </w:rPr>
    </w:pPr>
    <w:r>
      <w:rPr>
        <w:rStyle w:val="PageNumber"/>
        <w:sz w:val="18"/>
      </w:rPr>
      <w:tab/>
    </w:r>
    <w:r>
      <w:rPr>
        <w:rStyle w:val="PageNumber"/>
        <w:sz w:val="18"/>
      </w:rPr>
      <w:tab/>
    </w:r>
    <w:r>
      <w:rPr>
        <w:rStyle w:val="PageNumber"/>
        <w:sz w:val="18"/>
      </w:rPr>
      <w:tab/>
    </w:r>
    <w:r>
      <w:rPr>
        <w:rStyle w:val="PageNumber"/>
        <w:sz w:val="18"/>
      </w:rPr>
      <w:tab/>
    </w:r>
    <w:r w:rsidRPr="001357AD">
      <w:rPr>
        <w:rStyle w:val="PageNumber"/>
      </w:rPr>
      <w:fldChar w:fldCharType="begin"/>
    </w:r>
    <w:r w:rsidRPr="001357AD">
      <w:rPr>
        <w:rStyle w:val="PageNumber"/>
      </w:rPr>
      <w:instrText xml:space="preserve"> PAGE </w:instrText>
    </w:r>
    <w:r w:rsidRPr="001357AD">
      <w:rPr>
        <w:rStyle w:val="PageNumber"/>
      </w:rPr>
      <w:fldChar w:fldCharType="separate"/>
    </w:r>
    <w:r w:rsidR="002268B3">
      <w:rPr>
        <w:rStyle w:val="PageNumber"/>
        <w:noProof/>
      </w:rPr>
      <w:t>B-2</w:t>
    </w:r>
    <w:r w:rsidRPr="001357AD">
      <w:rPr>
        <w:rStyle w:val="PageNumber"/>
      </w:rPr>
      <w:fldChar w:fldCharType="end"/>
    </w:r>
    <w:r>
      <w:rPr>
        <w:rStyle w:val="PageNumber"/>
        <w:sz w:val="2"/>
      </w:rPr>
      <w:t>f f 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15AF4" w14:textId="77777777" w:rsidR="005E79ED" w:rsidRDefault="005E79ED" w:rsidP="00EC08E4">
      <w:r>
        <w:separator/>
      </w:r>
    </w:p>
  </w:footnote>
  <w:footnote w:type="continuationSeparator" w:id="0">
    <w:p w14:paraId="0F691660" w14:textId="77777777" w:rsidR="005E79ED" w:rsidRDefault="005E79ED" w:rsidP="00EC0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7F9E" w14:textId="0A8AC9BC" w:rsidR="00BC0D6D" w:rsidRDefault="00BC0D6D" w:rsidP="00EC08E4">
    <w:pPr>
      <w:pStyle w:val="Header"/>
    </w:pPr>
    <w:r>
      <w:rPr>
        <w:noProof/>
      </w:rPr>
      <mc:AlternateContent>
        <mc:Choice Requires="wps">
          <w:drawing>
            <wp:anchor distT="0" distB="0" distL="114300" distR="114300" simplePos="0" relativeHeight="251656704" behindDoc="0" locked="0" layoutInCell="1" allowOverlap="1" wp14:anchorId="22876E60" wp14:editId="40A2162B">
              <wp:simplePos x="0" y="0"/>
              <wp:positionH relativeFrom="column">
                <wp:posOffset>-62865</wp:posOffset>
              </wp:positionH>
              <wp:positionV relativeFrom="paragraph">
                <wp:posOffset>231140</wp:posOffset>
              </wp:positionV>
              <wp:extent cx="605790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D189A1"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2pt" to="472.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AF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" strokeweight="1.5pt"/>
          </w:pict>
        </mc:Fallback>
      </mc:AlternateContent>
    </w:r>
    <w:r>
      <w:t>CRDC Survey Tool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642"/>
    <w:multiLevelType w:val="hybridMultilevel"/>
    <w:tmpl w:val="7E201D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F306F"/>
    <w:multiLevelType w:val="hybridMultilevel"/>
    <w:tmpl w:val="A660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55B89"/>
    <w:multiLevelType w:val="hybridMultilevel"/>
    <w:tmpl w:val="BA4E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85C91"/>
    <w:multiLevelType w:val="hybridMultilevel"/>
    <w:tmpl w:val="F9D2A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934765"/>
    <w:multiLevelType w:val="hybridMultilevel"/>
    <w:tmpl w:val="F274CE9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D50061"/>
    <w:multiLevelType w:val="hybridMultilevel"/>
    <w:tmpl w:val="6F5CB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D6267"/>
    <w:multiLevelType w:val="hybridMultilevel"/>
    <w:tmpl w:val="87EE5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D2AF2"/>
    <w:multiLevelType w:val="hybridMultilevel"/>
    <w:tmpl w:val="85209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10082"/>
    <w:multiLevelType w:val="hybridMultilevel"/>
    <w:tmpl w:val="4E58F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703AFF"/>
    <w:multiLevelType w:val="hybridMultilevel"/>
    <w:tmpl w:val="FDB25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75734C"/>
    <w:multiLevelType w:val="hybridMultilevel"/>
    <w:tmpl w:val="FFD4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825BB"/>
    <w:multiLevelType w:val="hybridMultilevel"/>
    <w:tmpl w:val="4B0A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A01147"/>
    <w:multiLevelType w:val="multilevel"/>
    <w:tmpl w:val="8E9ED33E"/>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upperLetter"/>
      <w:pStyle w:val="Heading6"/>
      <w:lvlText w:val="Appendix %6"/>
      <w:lvlJc w:val="left"/>
      <w:pPr>
        <w:ind w:left="0" w:firstLine="1800"/>
      </w:pPr>
      <w:rPr>
        <w:rFonts w:hint="default"/>
      </w:rPr>
    </w:lvl>
    <w:lvl w:ilvl="6">
      <w:start w:val="1"/>
      <w:numFmt w:val="decimal"/>
      <w:pStyle w:val="Heading7"/>
      <w:lvlText w:val="%6.%7"/>
      <w:lvlJc w:val="left"/>
      <w:pPr>
        <w:ind w:left="720" w:firstLine="1440"/>
      </w:pPr>
      <w:rPr>
        <w:rFonts w:hint="default"/>
      </w:rPr>
    </w:lvl>
    <w:lvl w:ilvl="7">
      <w:start w:val="1"/>
      <w:numFmt w:val="decimal"/>
      <w:pStyle w:val="Heading8"/>
      <w:lvlText w:val="%6.%7.%8"/>
      <w:lvlJc w:val="left"/>
      <w:pPr>
        <w:ind w:left="1080" w:firstLine="1440"/>
      </w:pPr>
      <w:rPr>
        <w:rFonts w:hint="default"/>
      </w:rPr>
    </w:lvl>
    <w:lvl w:ilvl="8">
      <w:start w:val="1"/>
      <w:numFmt w:val="decimal"/>
      <w:pStyle w:val="Heading9"/>
      <w:lvlText w:val="%6.%7.%8.%9"/>
      <w:lvlJc w:val="left"/>
      <w:pPr>
        <w:ind w:left="1440" w:firstLine="1440"/>
      </w:pPr>
      <w:rPr>
        <w:rFonts w:hint="default"/>
      </w:rPr>
    </w:lvl>
  </w:abstractNum>
  <w:abstractNum w:abstractNumId="13">
    <w:nsid w:val="37D11DAA"/>
    <w:multiLevelType w:val="hybridMultilevel"/>
    <w:tmpl w:val="90B60EE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nsid w:val="4012315E"/>
    <w:multiLevelType w:val="hybridMultilevel"/>
    <w:tmpl w:val="5C0A5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2E0D1E"/>
    <w:multiLevelType w:val="hybridMultilevel"/>
    <w:tmpl w:val="C598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007099"/>
    <w:multiLevelType w:val="hybridMultilevel"/>
    <w:tmpl w:val="B8C26FBA"/>
    <w:lvl w:ilvl="0" w:tplc="4028D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8242A7"/>
    <w:multiLevelType w:val="hybridMultilevel"/>
    <w:tmpl w:val="8BB2C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AB7ED0"/>
    <w:multiLevelType w:val="hybridMultilevel"/>
    <w:tmpl w:val="9AA8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E872E9"/>
    <w:multiLevelType w:val="hybridMultilevel"/>
    <w:tmpl w:val="4EB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C79D2"/>
    <w:multiLevelType w:val="hybridMultilevel"/>
    <w:tmpl w:val="A232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A97B6C"/>
    <w:multiLevelType w:val="hybridMultilevel"/>
    <w:tmpl w:val="51E2D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C4F305B"/>
    <w:multiLevelType w:val="multilevel"/>
    <w:tmpl w:val="7EDE83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upperLetter"/>
      <w:lvlText w:val="Appendix %6"/>
      <w:lvlJc w:val="left"/>
      <w:pPr>
        <w:ind w:left="0" w:firstLine="1800"/>
      </w:pPr>
      <w:rPr>
        <w:rFonts w:hint="default"/>
      </w:rPr>
    </w:lvl>
    <w:lvl w:ilvl="6">
      <w:start w:val="1"/>
      <w:numFmt w:val="decimal"/>
      <w:lvlText w:val="%6.%7"/>
      <w:lvlJc w:val="left"/>
      <w:pPr>
        <w:ind w:left="720" w:firstLine="1440"/>
      </w:pPr>
      <w:rPr>
        <w:rFonts w:hint="default"/>
      </w:rPr>
    </w:lvl>
    <w:lvl w:ilvl="7">
      <w:start w:val="1"/>
      <w:numFmt w:val="decimal"/>
      <w:lvlText w:val="%6.%7.%8"/>
      <w:lvlJc w:val="left"/>
      <w:pPr>
        <w:ind w:left="1080" w:firstLine="1440"/>
      </w:pPr>
      <w:rPr>
        <w:rFonts w:hint="default"/>
      </w:rPr>
    </w:lvl>
    <w:lvl w:ilvl="8">
      <w:start w:val="1"/>
      <w:numFmt w:val="decimal"/>
      <w:lvlText w:val="%6.%7.%8.%9"/>
      <w:lvlJc w:val="left"/>
      <w:pPr>
        <w:ind w:left="1440" w:firstLine="1440"/>
      </w:pPr>
      <w:rPr>
        <w:rFonts w:hint="default"/>
      </w:rPr>
    </w:lvl>
  </w:abstractNum>
  <w:abstractNum w:abstractNumId="23">
    <w:nsid w:val="4F633E84"/>
    <w:multiLevelType w:val="hybridMultilevel"/>
    <w:tmpl w:val="FE6A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F77146"/>
    <w:multiLevelType w:val="hybridMultilevel"/>
    <w:tmpl w:val="DFBE0D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157BB3"/>
    <w:multiLevelType w:val="hybridMultilevel"/>
    <w:tmpl w:val="AE04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F223F7"/>
    <w:multiLevelType w:val="hybridMultilevel"/>
    <w:tmpl w:val="43C449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430404A"/>
    <w:multiLevelType w:val="multilevel"/>
    <w:tmpl w:val="8E9ED33E"/>
    <w:styleLink w:val="Headings"/>
    <w:lvl w:ilvl="0">
      <w:start w:val="1"/>
      <w:numFmt w:val="decimal"/>
      <w:lvlText w:val="Chapter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upperLetter"/>
      <w:lvlText w:val="Appendix %6"/>
      <w:lvlJc w:val="left"/>
      <w:pPr>
        <w:ind w:left="0" w:firstLine="1800"/>
      </w:pPr>
      <w:rPr>
        <w:rFonts w:hint="default"/>
      </w:rPr>
    </w:lvl>
    <w:lvl w:ilvl="6">
      <w:start w:val="1"/>
      <w:numFmt w:val="decimal"/>
      <w:lvlText w:val="%6.%7"/>
      <w:lvlJc w:val="left"/>
      <w:pPr>
        <w:ind w:left="720" w:firstLine="1440"/>
      </w:pPr>
      <w:rPr>
        <w:rFonts w:hint="default"/>
      </w:rPr>
    </w:lvl>
    <w:lvl w:ilvl="7">
      <w:start w:val="1"/>
      <w:numFmt w:val="decimal"/>
      <w:lvlText w:val="%6.%7.%8"/>
      <w:lvlJc w:val="left"/>
      <w:pPr>
        <w:ind w:left="1080" w:firstLine="1440"/>
      </w:pPr>
      <w:rPr>
        <w:rFonts w:hint="default"/>
      </w:rPr>
    </w:lvl>
    <w:lvl w:ilvl="8">
      <w:start w:val="1"/>
      <w:numFmt w:val="decimal"/>
      <w:lvlText w:val="%6.%7.%8.%9"/>
      <w:lvlJc w:val="left"/>
      <w:pPr>
        <w:ind w:left="1440" w:firstLine="1440"/>
      </w:pPr>
      <w:rPr>
        <w:rFonts w:hint="default"/>
      </w:rPr>
    </w:lvl>
  </w:abstractNum>
  <w:abstractNum w:abstractNumId="28">
    <w:nsid w:val="645F62AF"/>
    <w:multiLevelType w:val="hybridMultilevel"/>
    <w:tmpl w:val="4C74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B075D9"/>
    <w:multiLevelType w:val="hybridMultilevel"/>
    <w:tmpl w:val="BD142C0A"/>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nsid w:val="67226067"/>
    <w:multiLevelType w:val="hybridMultilevel"/>
    <w:tmpl w:val="123E52E2"/>
    <w:lvl w:ilvl="0" w:tplc="04090011">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1">
    <w:nsid w:val="6882063B"/>
    <w:multiLevelType w:val="hybridMultilevel"/>
    <w:tmpl w:val="8FA8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5F4F72"/>
    <w:multiLevelType w:val="hybridMultilevel"/>
    <w:tmpl w:val="3BDE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F037F7"/>
    <w:multiLevelType w:val="hybridMultilevel"/>
    <w:tmpl w:val="88629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7C11C3"/>
    <w:multiLevelType w:val="hybridMultilevel"/>
    <w:tmpl w:val="2304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9E13D8"/>
    <w:multiLevelType w:val="hybridMultilevel"/>
    <w:tmpl w:val="23945F2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7D754AE5"/>
    <w:multiLevelType w:val="hybridMultilevel"/>
    <w:tmpl w:val="CF28A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572D6E"/>
    <w:multiLevelType w:val="hybridMultilevel"/>
    <w:tmpl w:val="2D24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12"/>
  </w:num>
  <w:num w:numId="4">
    <w:abstractNumId w:val="33"/>
  </w:num>
  <w:num w:numId="5">
    <w:abstractNumId w:val="20"/>
  </w:num>
  <w:num w:numId="6">
    <w:abstractNumId w:val="4"/>
  </w:num>
  <w:num w:numId="7">
    <w:abstractNumId w:val="11"/>
  </w:num>
  <w:num w:numId="8">
    <w:abstractNumId w:val="3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18"/>
  </w:num>
  <w:num w:numId="12">
    <w:abstractNumId w:val="2"/>
  </w:num>
  <w:num w:numId="13">
    <w:abstractNumId w:val="23"/>
  </w:num>
  <w:num w:numId="14">
    <w:abstractNumId w:val="32"/>
  </w:num>
  <w:num w:numId="15">
    <w:abstractNumId w:val="28"/>
  </w:num>
  <w:num w:numId="16">
    <w:abstractNumId w:val="26"/>
  </w:num>
  <w:num w:numId="17">
    <w:abstractNumId w:val="17"/>
  </w:num>
  <w:num w:numId="18">
    <w:abstractNumId w:val="5"/>
  </w:num>
  <w:num w:numId="19">
    <w:abstractNumId w:val="7"/>
  </w:num>
  <w:num w:numId="20">
    <w:abstractNumId w:val="24"/>
  </w:num>
  <w:num w:numId="21">
    <w:abstractNumId w:val="8"/>
  </w:num>
  <w:num w:numId="22">
    <w:abstractNumId w:val="29"/>
  </w:num>
  <w:num w:numId="23">
    <w:abstractNumId w:val="37"/>
  </w:num>
  <w:num w:numId="24">
    <w:abstractNumId w:val="21"/>
  </w:num>
  <w:num w:numId="25">
    <w:abstractNumId w:val="10"/>
  </w:num>
  <w:num w:numId="26">
    <w:abstractNumId w:val="25"/>
  </w:num>
  <w:num w:numId="27">
    <w:abstractNumId w:val="15"/>
  </w:num>
  <w:num w:numId="28">
    <w:abstractNumId w:val="6"/>
  </w:num>
  <w:num w:numId="29">
    <w:abstractNumId w:val="36"/>
  </w:num>
  <w:num w:numId="30">
    <w:abstractNumId w:val="14"/>
  </w:num>
  <w:num w:numId="31">
    <w:abstractNumId w:val="3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 w:numId="35">
    <w:abstractNumId w:val="1"/>
  </w:num>
  <w:num w:numId="36">
    <w:abstractNumId w:val="9"/>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0"/>
  </w:num>
  <w:num w:numId="41">
    <w:abstractNumId w:val="3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9"/>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igail">
    <w15:presenceInfo w15:providerId="None" w15:userId="Abiga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E2F"/>
    <w:rsid w:val="00002DC9"/>
    <w:rsid w:val="00003796"/>
    <w:rsid w:val="000043F1"/>
    <w:rsid w:val="000049A9"/>
    <w:rsid w:val="00007BC6"/>
    <w:rsid w:val="00007C12"/>
    <w:rsid w:val="000101AD"/>
    <w:rsid w:val="0001037E"/>
    <w:rsid w:val="0001150B"/>
    <w:rsid w:val="00012449"/>
    <w:rsid w:val="000126F6"/>
    <w:rsid w:val="00012941"/>
    <w:rsid w:val="0001590A"/>
    <w:rsid w:val="00016226"/>
    <w:rsid w:val="00016F18"/>
    <w:rsid w:val="00016FBE"/>
    <w:rsid w:val="00017C64"/>
    <w:rsid w:val="00020000"/>
    <w:rsid w:val="0002391C"/>
    <w:rsid w:val="000245B7"/>
    <w:rsid w:val="00025179"/>
    <w:rsid w:val="00030CA5"/>
    <w:rsid w:val="000323EA"/>
    <w:rsid w:val="0003518D"/>
    <w:rsid w:val="0003573A"/>
    <w:rsid w:val="00036C2E"/>
    <w:rsid w:val="000376CE"/>
    <w:rsid w:val="000500D8"/>
    <w:rsid w:val="00050BC2"/>
    <w:rsid w:val="00051A12"/>
    <w:rsid w:val="00052510"/>
    <w:rsid w:val="000530B8"/>
    <w:rsid w:val="00054771"/>
    <w:rsid w:val="00054791"/>
    <w:rsid w:val="000551DE"/>
    <w:rsid w:val="00055A79"/>
    <w:rsid w:val="000627E5"/>
    <w:rsid w:val="00062A28"/>
    <w:rsid w:val="00064219"/>
    <w:rsid w:val="00064F88"/>
    <w:rsid w:val="00067DE0"/>
    <w:rsid w:val="00070A95"/>
    <w:rsid w:val="00070F55"/>
    <w:rsid w:val="000723B3"/>
    <w:rsid w:val="00072E3E"/>
    <w:rsid w:val="000730C7"/>
    <w:rsid w:val="000759C3"/>
    <w:rsid w:val="00077C4D"/>
    <w:rsid w:val="00082A54"/>
    <w:rsid w:val="00083EAE"/>
    <w:rsid w:val="00084196"/>
    <w:rsid w:val="000841DA"/>
    <w:rsid w:val="00084870"/>
    <w:rsid w:val="00085A13"/>
    <w:rsid w:val="000877A2"/>
    <w:rsid w:val="0009207D"/>
    <w:rsid w:val="000927D5"/>
    <w:rsid w:val="00094379"/>
    <w:rsid w:val="000955CF"/>
    <w:rsid w:val="00095B28"/>
    <w:rsid w:val="00097881"/>
    <w:rsid w:val="000A424D"/>
    <w:rsid w:val="000A7453"/>
    <w:rsid w:val="000A79A0"/>
    <w:rsid w:val="000B16C9"/>
    <w:rsid w:val="000B19C7"/>
    <w:rsid w:val="000B19CE"/>
    <w:rsid w:val="000B424B"/>
    <w:rsid w:val="000B4680"/>
    <w:rsid w:val="000C02F4"/>
    <w:rsid w:val="000C0C3F"/>
    <w:rsid w:val="000C1308"/>
    <w:rsid w:val="000C18E8"/>
    <w:rsid w:val="000C4296"/>
    <w:rsid w:val="000C59F4"/>
    <w:rsid w:val="000C5AB3"/>
    <w:rsid w:val="000C7AE6"/>
    <w:rsid w:val="000D0486"/>
    <w:rsid w:val="000D0B52"/>
    <w:rsid w:val="000D0E9A"/>
    <w:rsid w:val="000D16B5"/>
    <w:rsid w:val="000D2222"/>
    <w:rsid w:val="000D22AB"/>
    <w:rsid w:val="000D4E2E"/>
    <w:rsid w:val="000E087F"/>
    <w:rsid w:val="000E2506"/>
    <w:rsid w:val="000E4E29"/>
    <w:rsid w:val="000F1A43"/>
    <w:rsid w:val="000F2756"/>
    <w:rsid w:val="000F2F5F"/>
    <w:rsid w:val="001003AE"/>
    <w:rsid w:val="00101E09"/>
    <w:rsid w:val="001030BF"/>
    <w:rsid w:val="00106EC1"/>
    <w:rsid w:val="00106FB3"/>
    <w:rsid w:val="00112FF0"/>
    <w:rsid w:val="00114260"/>
    <w:rsid w:val="00121793"/>
    <w:rsid w:val="0012333E"/>
    <w:rsid w:val="00126F73"/>
    <w:rsid w:val="00127F5F"/>
    <w:rsid w:val="001302A2"/>
    <w:rsid w:val="00130CA5"/>
    <w:rsid w:val="00130F21"/>
    <w:rsid w:val="0013219D"/>
    <w:rsid w:val="0013281D"/>
    <w:rsid w:val="00133BAD"/>
    <w:rsid w:val="001348CF"/>
    <w:rsid w:val="001357AD"/>
    <w:rsid w:val="00135DE1"/>
    <w:rsid w:val="0013674D"/>
    <w:rsid w:val="00136BEC"/>
    <w:rsid w:val="00141792"/>
    <w:rsid w:val="0014180D"/>
    <w:rsid w:val="0014240A"/>
    <w:rsid w:val="00143E74"/>
    <w:rsid w:val="001453F4"/>
    <w:rsid w:val="00146749"/>
    <w:rsid w:val="00150D9A"/>
    <w:rsid w:val="00152E91"/>
    <w:rsid w:val="00154473"/>
    <w:rsid w:val="001558FE"/>
    <w:rsid w:val="0015753D"/>
    <w:rsid w:val="00160AA6"/>
    <w:rsid w:val="00160FAD"/>
    <w:rsid w:val="001632E5"/>
    <w:rsid w:val="00163665"/>
    <w:rsid w:val="00172220"/>
    <w:rsid w:val="001738D5"/>
    <w:rsid w:val="00173D01"/>
    <w:rsid w:val="00174298"/>
    <w:rsid w:val="00175657"/>
    <w:rsid w:val="00175FF3"/>
    <w:rsid w:val="00176AA9"/>
    <w:rsid w:val="00177063"/>
    <w:rsid w:val="00177102"/>
    <w:rsid w:val="00177742"/>
    <w:rsid w:val="00182385"/>
    <w:rsid w:val="00183611"/>
    <w:rsid w:val="001839A6"/>
    <w:rsid w:val="00184E36"/>
    <w:rsid w:val="00184E87"/>
    <w:rsid w:val="00193BDF"/>
    <w:rsid w:val="00194F7B"/>
    <w:rsid w:val="00195D34"/>
    <w:rsid w:val="00195D9C"/>
    <w:rsid w:val="00196C79"/>
    <w:rsid w:val="001A04A3"/>
    <w:rsid w:val="001A1C8B"/>
    <w:rsid w:val="001A2DB0"/>
    <w:rsid w:val="001A3237"/>
    <w:rsid w:val="001A6C16"/>
    <w:rsid w:val="001A7511"/>
    <w:rsid w:val="001A7F62"/>
    <w:rsid w:val="001B0AB6"/>
    <w:rsid w:val="001B0DDE"/>
    <w:rsid w:val="001B2CB3"/>
    <w:rsid w:val="001B4E4A"/>
    <w:rsid w:val="001B7CFD"/>
    <w:rsid w:val="001C060B"/>
    <w:rsid w:val="001C0A41"/>
    <w:rsid w:val="001C1F82"/>
    <w:rsid w:val="001C6619"/>
    <w:rsid w:val="001C7DA7"/>
    <w:rsid w:val="001D1134"/>
    <w:rsid w:val="001D2508"/>
    <w:rsid w:val="001D3E20"/>
    <w:rsid w:val="001E2202"/>
    <w:rsid w:val="001E5B20"/>
    <w:rsid w:val="001E5E4C"/>
    <w:rsid w:val="001E61DB"/>
    <w:rsid w:val="001E6D6E"/>
    <w:rsid w:val="001E71B2"/>
    <w:rsid w:val="001E7BA6"/>
    <w:rsid w:val="001E7E2F"/>
    <w:rsid w:val="001F08FF"/>
    <w:rsid w:val="001F13EE"/>
    <w:rsid w:val="001F293E"/>
    <w:rsid w:val="001F31D2"/>
    <w:rsid w:val="001F3E2F"/>
    <w:rsid w:val="001F6E3B"/>
    <w:rsid w:val="001F7FD8"/>
    <w:rsid w:val="0020082D"/>
    <w:rsid w:val="00202C2A"/>
    <w:rsid w:val="002038A5"/>
    <w:rsid w:val="002074F1"/>
    <w:rsid w:val="002079CA"/>
    <w:rsid w:val="00207BDB"/>
    <w:rsid w:val="00211295"/>
    <w:rsid w:val="00212FD7"/>
    <w:rsid w:val="002133CC"/>
    <w:rsid w:val="002156A0"/>
    <w:rsid w:val="002200CF"/>
    <w:rsid w:val="00220201"/>
    <w:rsid w:val="00220855"/>
    <w:rsid w:val="002216B7"/>
    <w:rsid w:val="00223B9E"/>
    <w:rsid w:val="0022472C"/>
    <w:rsid w:val="002249E6"/>
    <w:rsid w:val="00224E21"/>
    <w:rsid w:val="00226398"/>
    <w:rsid w:val="002268B3"/>
    <w:rsid w:val="002304A1"/>
    <w:rsid w:val="00234435"/>
    <w:rsid w:val="00235246"/>
    <w:rsid w:val="00235817"/>
    <w:rsid w:val="002364C6"/>
    <w:rsid w:val="00237CEA"/>
    <w:rsid w:val="00241A24"/>
    <w:rsid w:val="00241B3E"/>
    <w:rsid w:val="00241CEF"/>
    <w:rsid w:val="002478B8"/>
    <w:rsid w:val="00247F01"/>
    <w:rsid w:val="00250113"/>
    <w:rsid w:val="002501FF"/>
    <w:rsid w:val="002502AB"/>
    <w:rsid w:val="00250FEF"/>
    <w:rsid w:val="002548BD"/>
    <w:rsid w:val="00254FD3"/>
    <w:rsid w:val="002569D6"/>
    <w:rsid w:val="00257577"/>
    <w:rsid w:val="00257D36"/>
    <w:rsid w:val="002602A2"/>
    <w:rsid w:val="0026049D"/>
    <w:rsid w:val="002606FE"/>
    <w:rsid w:val="00261EE5"/>
    <w:rsid w:val="0026311F"/>
    <w:rsid w:val="0026409B"/>
    <w:rsid w:val="00264C73"/>
    <w:rsid w:val="002671DE"/>
    <w:rsid w:val="00267A01"/>
    <w:rsid w:val="00274581"/>
    <w:rsid w:val="00277DDD"/>
    <w:rsid w:val="00282BCD"/>
    <w:rsid w:val="00286433"/>
    <w:rsid w:val="002924FC"/>
    <w:rsid w:val="002946E6"/>
    <w:rsid w:val="00296D8C"/>
    <w:rsid w:val="002A19F9"/>
    <w:rsid w:val="002A640C"/>
    <w:rsid w:val="002B092C"/>
    <w:rsid w:val="002B1B4F"/>
    <w:rsid w:val="002B3A92"/>
    <w:rsid w:val="002B6BD5"/>
    <w:rsid w:val="002B7681"/>
    <w:rsid w:val="002C23F8"/>
    <w:rsid w:val="002C3481"/>
    <w:rsid w:val="002C361D"/>
    <w:rsid w:val="002D094B"/>
    <w:rsid w:val="002D0973"/>
    <w:rsid w:val="002D2C44"/>
    <w:rsid w:val="002D3797"/>
    <w:rsid w:val="002D6793"/>
    <w:rsid w:val="002D6D17"/>
    <w:rsid w:val="002D72EF"/>
    <w:rsid w:val="002E3883"/>
    <w:rsid w:val="002E3BF1"/>
    <w:rsid w:val="002E5131"/>
    <w:rsid w:val="002F19E1"/>
    <w:rsid w:val="002F2A5D"/>
    <w:rsid w:val="002F532F"/>
    <w:rsid w:val="003004B0"/>
    <w:rsid w:val="00301FC3"/>
    <w:rsid w:val="003022D9"/>
    <w:rsid w:val="003041D8"/>
    <w:rsid w:val="003054BE"/>
    <w:rsid w:val="0030616B"/>
    <w:rsid w:val="00307385"/>
    <w:rsid w:val="003106E4"/>
    <w:rsid w:val="00310C27"/>
    <w:rsid w:val="003138B4"/>
    <w:rsid w:val="003156B1"/>
    <w:rsid w:val="00315ABB"/>
    <w:rsid w:val="00316622"/>
    <w:rsid w:val="00317550"/>
    <w:rsid w:val="003221C2"/>
    <w:rsid w:val="003235AA"/>
    <w:rsid w:val="00326699"/>
    <w:rsid w:val="00330CF5"/>
    <w:rsid w:val="003310BA"/>
    <w:rsid w:val="00333ACC"/>
    <w:rsid w:val="0033568E"/>
    <w:rsid w:val="0033577B"/>
    <w:rsid w:val="003363AF"/>
    <w:rsid w:val="00337B18"/>
    <w:rsid w:val="00341EF9"/>
    <w:rsid w:val="0034208B"/>
    <w:rsid w:val="00350EBF"/>
    <w:rsid w:val="0035181F"/>
    <w:rsid w:val="00354658"/>
    <w:rsid w:val="00356E88"/>
    <w:rsid w:val="00360D13"/>
    <w:rsid w:val="00361539"/>
    <w:rsid w:val="00364022"/>
    <w:rsid w:val="00367D0A"/>
    <w:rsid w:val="00370A1E"/>
    <w:rsid w:val="003719ED"/>
    <w:rsid w:val="003727FD"/>
    <w:rsid w:val="00373428"/>
    <w:rsid w:val="00373D5E"/>
    <w:rsid w:val="0037524B"/>
    <w:rsid w:val="00380053"/>
    <w:rsid w:val="00380FD5"/>
    <w:rsid w:val="003844A1"/>
    <w:rsid w:val="00384852"/>
    <w:rsid w:val="003857D0"/>
    <w:rsid w:val="00385AA1"/>
    <w:rsid w:val="00386649"/>
    <w:rsid w:val="00387E3B"/>
    <w:rsid w:val="003920FD"/>
    <w:rsid w:val="00394452"/>
    <w:rsid w:val="00394C83"/>
    <w:rsid w:val="003964C6"/>
    <w:rsid w:val="0039722A"/>
    <w:rsid w:val="003A0585"/>
    <w:rsid w:val="003A0859"/>
    <w:rsid w:val="003B2448"/>
    <w:rsid w:val="003C04D8"/>
    <w:rsid w:val="003C16F0"/>
    <w:rsid w:val="003C33BC"/>
    <w:rsid w:val="003C58FE"/>
    <w:rsid w:val="003D0735"/>
    <w:rsid w:val="003D0AB9"/>
    <w:rsid w:val="003D16A4"/>
    <w:rsid w:val="003D2DE0"/>
    <w:rsid w:val="003D4B2A"/>
    <w:rsid w:val="003D5211"/>
    <w:rsid w:val="003D5741"/>
    <w:rsid w:val="003D5AA1"/>
    <w:rsid w:val="003D5C49"/>
    <w:rsid w:val="003D6F12"/>
    <w:rsid w:val="003E12CD"/>
    <w:rsid w:val="003E52C6"/>
    <w:rsid w:val="003F0950"/>
    <w:rsid w:val="003F4E0F"/>
    <w:rsid w:val="003F55AA"/>
    <w:rsid w:val="003F57EB"/>
    <w:rsid w:val="003F6763"/>
    <w:rsid w:val="003F684A"/>
    <w:rsid w:val="003F68BF"/>
    <w:rsid w:val="003F7231"/>
    <w:rsid w:val="003F7409"/>
    <w:rsid w:val="003F7EF3"/>
    <w:rsid w:val="004006F6"/>
    <w:rsid w:val="00401F80"/>
    <w:rsid w:val="00410340"/>
    <w:rsid w:val="004121B4"/>
    <w:rsid w:val="00414ED4"/>
    <w:rsid w:val="0041723C"/>
    <w:rsid w:val="00420DD2"/>
    <w:rsid w:val="004250EC"/>
    <w:rsid w:val="0042651D"/>
    <w:rsid w:val="00426829"/>
    <w:rsid w:val="00426B49"/>
    <w:rsid w:val="00433656"/>
    <w:rsid w:val="004379FD"/>
    <w:rsid w:val="0044053D"/>
    <w:rsid w:val="00440DD6"/>
    <w:rsid w:val="00442619"/>
    <w:rsid w:val="00446037"/>
    <w:rsid w:val="00446FEB"/>
    <w:rsid w:val="004504A1"/>
    <w:rsid w:val="004512FA"/>
    <w:rsid w:val="00451764"/>
    <w:rsid w:val="00453857"/>
    <w:rsid w:val="00455844"/>
    <w:rsid w:val="00455E26"/>
    <w:rsid w:val="0045700F"/>
    <w:rsid w:val="00461B2A"/>
    <w:rsid w:val="00461E0D"/>
    <w:rsid w:val="00464B16"/>
    <w:rsid w:val="00465424"/>
    <w:rsid w:val="00465AD1"/>
    <w:rsid w:val="00467196"/>
    <w:rsid w:val="00467CF0"/>
    <w:rsid w:val="00467EF4"/>
    <w:rsid w:val="00473473"/>
    <w:rsid w:val="00481441"/>
    <w:rsid w:val="00483330"/>
    <w:rsid w:val="00483503"/>
    <w:rsid w:val="00483EE0"/>
    <w:rsid w:val="0048518B"/>
    <w:rsid w:val="00487FF9"/>
    <w:rsid w:val="00490565"/>
    <w:rsid w:val="00493527"/>
    <w:rsid w:val="00495738"/>
    <w:rsid w:val="00496F8F"/>
    <w:rsid w:val="004970D0"/>
    <w:rsid w:val="00497164"/>
    <w:rsid w:val="004A174A"/>
    <w:rsid w:val="004A24B0"/>
    <w:rsid w:val="004A530B"/>
    <w:rsid w:val="004A630D"/>
    <w:rsid w:val="004A736E"/>
    <w:rsid w:val="004B0952"/>
    <w:rsid w:val="004B2750"/>
    <w:rsid w:val="004B6ADC"/>
    <w:rsid w:val="004B6F0A"/>
    <w:rsid w:val="004C06F3"/>
    <w:rsid w:val="004C2EA5"/>
    <w:rsid w:val="004C301C"/>
    <w:rsid w:val="004C342C"/>
    <w:rsid w:val="004C3AA8"/>
    <w:rsid w:val="004C3EBC"/>
    <w:rsid w:val="004C5094"/>
    <w:rsid w:val="004C6211"/>
    <w:rsid w:val="004C6665"/>
    <w:rsid w:val="004D0191"/>
    <w:rsid w:val="004D0863"/>
    <w:rsid w:val="004D22B7"/>
    <w:rsid w:val="004D2B27"/>
    <w:rsid w:val="004E0A92"/>
    <w:rsid w:val="004E0EBE"/>
    <w:rsid w:val="004E7F38"/>
    <w:rsid w:val="004F0F46"/>
    <w:rsid w:val="004F0FEC"/>
    <w:rsid w:val="004F1773"/>
    <w:rsid w:val="004F3CAC"/>
    <w:rsid w:val="004F51F1"/>
    <w:rsid w:val="004F5F9E"/>
    <w:rsid w:val="004F635D"/>
    <w:rsid w:val="004F710C"/>
    <w:rsid w:val="004F756B"/>
    <w:rsid w:val="004F77B2"/>
    <w:rsid w:val="00502B7F"/>
    <w:rsid w:val="00502DB9"/>
    <w:rsid w:val="00507C55"/>
    <w:rsid w:val="00510EE1"/>
    <w:rsid w:val="005126B9"/>
    <w:rsid w:val="00516951"/>
    <w:rsid w:val="00521B28"/>
    <w:rsid w:val="00522942"/>
    <w:rsid w:val="00526D69"/>
    <w:rsid w:val="005309CF"/>
    <w:rsid w:val="00531CEC"/>
    <w:rsid w:val="00533124"/>
    <w:rsid w:val="00534974"/>
    <w:rsid w:val="005349A5"/>
    <w:rsid w:val="00534D7F"/>
    <w:rsid w:val="00535DF1"/>
    <w:rsid w:val="005366EC"/>
    <w:rsid w:val="00536B65"/>
    <w:rsid w:val="005371F2"/>
    <w:rsid w:val="00537DDD"/>
    <w:rsid w:val="00545500"/>
    <w:rsid w:val="00545ACB"/>
    <w:rsid w:val="00551222"/>
    <w:rsid w:val="00551C7C"/>
    <w:rsid w:val="00552634"/>
    <w:rsid w:val="00554D91"/>
    <w:rsid w:val="00556DE2"/>
    <w:rsid w:val="00560BBD"/>
    <w:rsid w:val="00560CD3"/>
    <w:rsid w:val="005614F0"/>
    <w:rsid w:val="00564001"/>
    <w:rsid w:val="00564144"/>
    <w:rsid w:val="00565EDC"/>
    <w:rsid w:val="0057071D"/>
    <w:rsid w:val="005715D7"/>
    <w:rsid w:val="00574664"/>
    <w:rsid w:val="00574863"/>
    <w:rsid w:val="00575D8D"/>
    <w:rsid w:val="005800F4"/>
    <w:rsid w:val="0058061E"/>
    <w:rsid w:val="00580F9F"/>
    <w:rsid w:val="00581155"/>
    <w:rsid w:val="0058190F"/>
    <w:rsid w:val="0058512C"/>
    <w:rsid w:val="00585583"/>
    <w:rsid w:val="00586132"/>
    <w:rsid w:val="00586F13"/>
    <w:rsid w:val="00587A67"/>
    <w:rsid w:val="00591525"/>
    <w:rsid w:val="00592629"/>
    <w:rsid w:val="005926ED"/>
    <w:rsid w:val="0059312F"/>
    <w:rsid w:val="005962CB"/>
    <w:rsid w:val="005A0003"/>
    <w:rsid w:val="005A4657"/>
    <w:rsid w:val="005A78DE"/>
    <w:rsid w:val="005A7E59"/>
    <w:rsid w:val="005B04B7"/>
    <w:rsid w:val="005B09AD"/>
    <w:rsid w:val="005B1DF8"/>
    <w:rsid w:val="005B3E0C"/>
    <w:rsid w:val="005B4FF7"/>
    <w:rsid w:val="005B7517"/>
    <w:rsid w:val="005C1554"/>
    <w:rsid w:val="005C44FB"/>
    <w:rsid w:val="005C6054"/>
    <w:rsid w:val="005C7C85"/>
    <w:rsid w:val="005D5527"/>
    <w:rsid w:val="005D7B17"/>
    <w:rsid w:val="005E3572"/>
    <w:rsid w:val="005E7041"/>
    <w:rsid w:val="005E74D8"/>
    <w:rsid w:val="005E79ED"/>
    <w:rsid w:val="005F0B87"/>
    <w:rsid w:val="005F1051"/>
    <w:rsid w:val="005F14FA"/>
    <w:rsid w:val="005F15F2"/>
    <w:rsid w:val="005F24AD"/>
    <w:rsid w:val="005F2FCE"/>
    <w:rsid w:val="005F427F"/>
    <w:rsid w:val="005F625F"/>
    <w:rsid w:val="00601690"/>
    <w:rsid w:val="00602814"/>
    <w:rsid w:val="00604F41"/>
    <w:rsid w:val="0060537A"/>
    <w:rsid w:val="00606E56"/>
    <w:rsid w:val="00610F3C"/>
    <w:rsid w:val="006122DD"/>
    <w:rsid w:val="00614625"/>
    <w:rsid w:val="00614F27"/>
    <w:rsid w:val="006164F1"/>
    <w:rsid w:val="00616BE4"/>
    <w:rsid w:val="0061745F"/>
    <w:rsid w:val="00622269"/>
    <w:rsid w:val="00624CFD"/>
    <w:rsid w:val="006265C2"/>
    <w:rsid w:val="006311E6"/>
    <w:rsid w:val="00631876"/>
    <w:rsid w:val="00632244"/>
    <w:rsid w:val="00633B35"/>
    <w:rsid w:val="00633EF2"/>
    <w:rsid w:val="006342D8"/>
    <w:rsid w:val="006342F7"/>
    <w:rsid w:val="0063652E"/>
    <w:rsid w:val="006404E5"/>
    <w:rsid w:val="006405F9"/>
    <w:rsid w:val="00641208"/>
    <w:rsid w:val="00643F9B"/>
    <w:rsid w:val="00647A1F"/>
    <w:rsid w:val="006502AE"/>
    <w:rsid w:val="00650448"/>
    <w:rsid w:val="00650F6E"/>
    <w:rsid w:val="00651EC7"/>
    <w:rsid w:val="00653EA9"/>
    <w:rsid w:val="006613F0"/>
    <w:rsid w:val="00663DCF"/>
    <w:rsid w:val="00664C72"/>
    <w:rsid w:val="00664CEB"/>
    <w:rsid w:val="006654EF"/>
    <w:rsid w:val="00666A26"/>
    <w:rsid w:val="00667256"/>
    <w:rsid w:val="00667EA9"/>
    <w:rsid w:val="00670055"/>
    <w:rsid w:val="00670DAE"/>
    <w:rsid w:val="00670F54"/>
    <w:rsid w:val="00670FFA"/>
    <w:rsid w:val="00671DC1"/>
    <w:rsid w:val="0067675E"/>
    <w:rsid w:val="00677ABB"/>
    <w:rsid w:val="00680C2F"/>
    <w:rsid w:val="006840EB"/>
    <w:rsid w:val="00685B5A"/>
    <w:rsid w:val="00686671"/>
    <w:rsid w:val="006869BD"/>
    <w:rsid w:val="0069159D"/>
    <w:rsid w:val="006924E4"/>
    <w:rsid w:val="00694CE9"/>
    <w:rsid w:val="0069657E"/>
    <w:rsid w:val="00696D7D"/>
    <w:rsid w:val="006A0B65"/>
    <w:rsid w:val="006A1F3E"/>
    <w:rsid w:val="006A5D23"/>
    <w:rsid w:val="006A608E"/>
    <w:rsid w:val="006A6321"/>
    <w:rsid w:val="006A645E"/>
    <w:rsid w:val="006B1CE5"/>
    <w:rsid w:val="006B40A0"/>
    <w:rsid w:val="006B41ED"/>
    <w:rsid w:val="006B4512"/>
    <w:rsid w:val="006B474D"/>
    <w:rsid w:val="006B60A8"/>
    <w:rsid w:val="006B61C7"/>
    <w:rsid w:val="006B6209"/>
    <w:rsid w:val="006C245B"/>
    <w:rsid w:val="006C6FD5"/>
    <w:rsid w:val="006C7FA8"/>
    <w:rsid w:val="006D0274"/>
    <w:rsid w:val="006D146E"/>
    <w:rsid w:val="006D2D58"/>
    <w:rsid w:val="006D3E47"/>
    <w:rsid w:val="006D4D56"/>
    <w:rsid w:val="006D5274"/>
    <w:rsid w:val="006D574C"/>
    <w:rsid w:val="006D6E86"/>
    <w:rsid w:val="006E1925"/>
    <w:rsid w:val="006E32F0"/>
    <w:rsid w:val="006E40CB"/>
    <w:rsid w:val="006E534E"/>
    <w:rsid w:val="006E707A"/>
    <w:rsid w:val="006F2766"/>
    <w:rsid w:val="00702E08"/>
    <w:rsid w:val="00704DB3"/>
    <w:rsid w:val="007106A4"/>
    <w:rsid w:val="00710F2F"/>
    <w:rsid w:val="00712297"/>
    <w:rsid w:val="00712317"/>
    <w:rsid w:val="007147F4"/>
    <w:rsid w:val="00715760"/>
    <w:rsid w:val="007161FA"/>
    <w:rsid w:val="007234A9"/>
    <w:rsid w:val="007247DF"/>
    <w:rsid w:val="007267D7"/>
    <w:rsid w:val="007325D2"/>
    <w:rsid w:val="00732822"/>
    <w:rsid w:val="00733998"/>
    <w:rsid w:val="00734DCC"/>
    <w:rsid w:val="00735F92"/>
    <w:rsid w:val="00736FFC"/>
    <w:rsid w:val="00737330"/>
    <w:rsid w:val="0074128F"/>
    <w:rsid w:val="007414F5"/>
    <w:rsid w:val="007433BE"/>
    <w:rsid w:val="007446F0"/>
    <w:rsid w:val="00744B17"/>
    <w:rsid w:val="00746980"/>
    <w:rsid w:val="0075278C"/>
    <w:rsid w:val="00754BB2"/>
    <w:rsid w:val="007567D8"/>
    <w:rsid w:val="00756B18"/>
    <w:rsid w:val="00757153"/>
    <w:rsid w:val="0076435B"/>
    <w:rsid w:val="00764645"/>
    <w:rsid w:val="00765383"/>
    <w:rsid w:val="0076643C"/>
    <w:rsid w:val="00771BC6"/>
    <w:rsid w:val="00776ECE"/>
    <w:rsid w:val="0078077B"/>
    <w:rsid w:val="00780F66"/>
    <w:rsid w:val="00781D7A"/>
    <w:rsid w:val="00785CC0"/>
    <w:rsid w:val="00787BF7"/>
    <w:rsid w:val="00790DB0"/>
    <w:rsid w:val="00790E02"/>
    <w:rsid w:val="00790FD6"/>
    <w:rsid w:val="007946CE"/>
    <w:rsid w:val="00794A0B"/>
    <w:rsid w:val="007950CB"/>
    <w:rsid w:val="00795817"/>
    <w:rsid w:val="00797900"/>
    <w:rsid w:val="00797E15"/>
    <w:rsid w:val="007A16B7"/>
    <w:rsid w:val="007A2C5C"/>
    <w:rsid w:val="007A32BD"/>
    <w:rsid w:val="007A5880"/>
    <w:rsid w:val="007A69B2"/>
    <w:rsid w:val="007B0C12"/>
    <w:rsid w:val="007B1752"/>
    <w:rsid w:val="007B1F4E"/>
    <w:rsid w:val="007B3665"/>
    <w:rsid w:val="007B437C"/>
    <w:rsid w:val="007B7E52"/>
    <w:rsid w:val="007C1626"/>
    <w:rsid w:val="007C1AA6"/>
    <w:rsid w:val="007C1D59"/>
    <w:rsid w:val="007C2DC6"/>
    <w:rsid w:val="007C2F45"/>
    <w:rsid w:val="007C3D9E"/>
    <w:rsid w:val="007C6F11"/>
    <w:rsid w:val="007C76EE"/>
    <w:rsid w:val="007D21B3"/>
    <w:rsid w:val="007D26BC"/>
    <w:rsid w:val="007D32EA"/>
    <w:rsid w:val="007D343E"/>
    <w:rsid w:val="007D3520"/>
    <w:rsid w:val="007D3671"/>
    <w:rsid w:val="007D4074"/>
    <w:rsid w:val="007D40D0"/>
    <w:rsid w:val="007D7566"/>
    <w:rsid w:val="007D7F0D"/>
    <w:rsid w:val="007E143C"/>
    <w:rsid w:val="007E24C5"/>
    <w:rsid w:val="007E2761"/>
    <w:rsid w:val="007E2AAD"/>
    <w:rsid w:val="007E3036"/>
    <w:rsid w:val="007E3E57"/>
    <w:rsid w:val="007E4699"/>
    <w:rsid w:val="007E4A1A"/>
    <w:rsid w:val="007E51EF"/>
    <w:rsid w:val="007E55C7"/>
    <w:rsid w:val="007E71AD"/>
    <w:rsid w:val="007F0193"/>
    <w:rsid w:val="007F0E70"/>
    <w:rsid w:val="007F1409"/>
    <w:rsid w:val="007F19A8"/>
    <w:rsid w:val="007F1A93"/>
    <w:rsid w:val="007F1E0C"/>
    <w:rsid w:val="007F2340"/>
    <w:rsid w:val="007F436C"/>
    <w:rsid w:val="00802318"/>
    <w:rsid w:val="0080238D"/>
    <w:rsid w:val="00803F57"/>
    <w:rsid w:val="0080748C"/>
    <w:rsid w:val="0081188F"/>
    <w:rsid w:val="00811FA2"/>
    <w:rsid w:val="0081340E"/>
    <w:rsid w:val="00821CFF"/>
    <w:rsid w:val="00824B2D"/>
    <w:rsid w:val="00824BEB"/>
    <w:rsid w:val="00827429"/>
    <w:rsid w:val="00827552"/>
    <w:rsid w:val="00827626"/>
    <w:rsid w:val="008276C5"/>
    <w:rsid w:val="0083191F"/>
    <w:rsid w:val="00831AAD"/>
    <w:rsid w:val="00831CCB"/>
    <w:rsid w:val="00833F32"/>
    <w:rsid w:val="00834455"/>
    <w:rsid w:val="008354FA"/>
    <w:rsid w:val="00837BB9"/>
    <w:rsid w:val="00841C74"/>
    <w:rsid w:val="00843712"/>
    <w:rsid w:val="00843ACB"/>
    <w:rsid w:val="0085000A"/>
    <w:rsid w:val="00852D97"/>
    <w:rsid w:val="00853186"/>
    <w:rsid w:val="00853F46"/>
    <w:rsid w:val="00855684"/>
    <w:rsid w:val="00860771"/>
    <w:rsid w:val="00866EFB"/>
    <w:rsid w:val="00870679"/>
    <w:rsid w:val="008708D1"/>
    <w:rsid w:val="00872FE4"/>
    <w:rsid w:val="008754C2"/>
    <w:rsid w:val="00881491"/>
    <w:rsid w:val="00887EAC"/>
    <w:rsid w:val="00894895"/>
    <w:rsid w:val="008961A4"/>
    <w:rsid w:val="00896D4C"/>
    <w:rsid w:val="008974B3"/>
    <w:rsid w:val="008A09E7"/>
    <w:rsid w:val="008A387E"/>
    <w:rsid w:val="008A5C20"/>
    <w:rsid w:val="008A5CC4"/>
    <w:rsid w:val="008A66E9"/>
    <w:rsid w:val="008A6DF5"/>
    <w:rsid w:val="008A6F14"/>
    <w:rsid w:val="008B03E9"/>
    <w:rsid w:val="008B0866"/>
    <w:rsid w:val="008B0ABA"/>
    <w:rsid w:val="008B115A"/>
    <w:rsid w:val="008B42BF"/>
    <w:rsid w:val="008B55C1"/>
    <w:rsid w:val="008B5F23"/>
    <w:rsid w:val="008B65D5"/>
    <w:rsid w:val="008B7006"/>
    <w:rsid w:val="008C038F"/>
    <w:rsid w:val="008C1657"/>
    <w:rsid w:val="008C3E76"/>
    <w:rsid w:val="008C43A1"/>
    <w:rsid w:val="008C50C2"/>
    <w:rsid w:val="008C556A"/>
    <w:rsid w:val="008C665F"/>
    <w:rsid w:val="008C75B0"/>
    <w:rsid w:val="008C7E97"/>
    <w:rsid w:val="008C7F35"/>
    <w:rsid w:val="008D0451"/>
    <w:rsid w:val="008D268B"/>
    <w:rsid w:val="008D5519"/>
    <w:rsid w:val="008D570F"/>
    <w:rsid w:val="008D6992"/>
    <w:rsid w:val="008E0E12"/>
    <w:rsid w:val="008E24B9"/>
    <w:rsid w:val="008F0025"/>
    <w:rsid w:val="008F05E6"/>
    <w:rsid w:val="008F3193"/>
    <w:rsid w:val="008F4FAC"/>
    <w:rsid w:val="008F5BCB"/>
    <w:rsid w:val="008F7730"/>
    <w:rsid w:val="009034C6"/>
    <w:rsid w:val="0090478B"/>
    <w:rsid w:val="00904E20"/>
    <w:rsid w:val="0090555D"/>
    <w:rsid w:val="0090576A"/>
    <w:rsid w:val="009069A1"/>
    <w:rsid w:val="0090730B"/>
    <w:rsid w:val="00911CD8"/>
    <w:rsid w:val="0091375B"/>
    <w:rsid w:val="00914B3C"/>
    <w:rsid w:val="00914D8E"/>
    <w:rsid w:val="00916997"/>
    <w:rsid w:val="00916EC0"/>
    <w:rsid w:val="0092070C"/>
    <w:rsid w:val="00921598"/>
    <w:rsid w:val="009215B2"/>
    <w:rsid w:val="00924AD6"/>
    <w:rsid w:val="00926578"/>
    <w:rsid w:val="0092782F"/>
    <w:rsid w:val="00927D02"/>
    <w:rsid w:val="00931764"/>
    <w:rsid w:val="00933549"/>
    <w:rsid w:val="0093490E"/>
    <w:rsid w:val="00935FDD"/>
    <w:rsid w:val="00936ACB"/>
    <w:rsid w:val="00937A71"/>
    <w:rsid w:val="00937AD7"/>
    <w:rsid w:val="00941DF6"/>
    <w:rsid w:val="00947B24"/>
    <w:rsid w:val="009506DE"/>
    <w:rsid w:val="00950A70"/>
    <w:rsid w:val="00953EF4"/>
    <w:rsid w:val="00954458"/>
    <w:rsid w:val="00954CE4"/>
    <w:rsid w:val="0096020E"/>
    <w:rsid w:val="00960A71"/>
    <w:rsid w:val="009649EA"/>
    <w:rsid w:val="0096675C"/>
    <w:rsid w:val="00971F84"/>
    <w:rsid w:val="00977A3A"/>
    <w:rsid w:val="00977CA2"/>
    <w:rsid w:val="00981950"/>
    <w:rsid w:val="009823AD"/>
    <w:rsid w:val="00983D3A"/>
    <w:rsid w:val="00985843"/>
    <w:rsid w:val="009876D4"/>
    <w:rsid w:val="00994CB5"/>
    <w:rsid w:val="009A12E1"/>
    <w:rsid w:val="009A2D5F"/>
    <w:rsid w:val="009A30F5"/>
    <w:rsid w:val="009A3D88"/>
    <w:rsid w:val="009A47A6"/>
    <w:rsid w:val="009A7071"/>
    <w:rsid w:val="009B0916"/>
    <w:rsid w:val="009B1CB9"/>
    <w:rsid w:val="009B1E93"/>
    <w:rsid w:val="009C11CD"/>
    <w:rsid w:val="009C3B7F"/>
    <w:rsid w:val="009C53FE"/>
    <w:rsid w:val="009C57C1"/>
    <w:rsid w:val="009C7F8D"/>
    <w:rsid w:val="009D0185"/>
    <w:rsid w:val="009D0989"/>
    <w:rsid w:val="009D161B"/>
    <w:rsid w:val="009D28E3"/>
    <w:rsid w:val="009D5491"/>
    <w:rsid w:val="009E3C82"/>
    <w:rsid w:val="009E3D3A"/>
    <w:rsid w:val="009E446D"/>
    <w:rsid w:val="009E57DA"/>
    <w:rsid w:val="009F24B7"/>
    <w:rsid w:val="009F318D"/>
    <w:rsid w:val="009F4DB5"/>
    <w:rsid w:val="00A001EA"/>
    <w:rsid w:val="00A006E8"/>
    <w:rsid w:val="00A01101"/>
    <w:rsid w:val="00A028EA"/>
    <w:rsid w:val="00A068B2"/>
    <w:rsid w:val="00A07823"/>
    <w:rsid w:val="00A110E3"/>
    <w:rsid w:val="00A115EB"/>
    <w:rsid w:val="00A11E49"/>
    <w:rsid w:val="00A13418"/>
    <w:rsid w:val="00A1350B"/>
    <w:rsid w:val="00A1380B"/>
    <w:rsid w:val="00A14535"/>
    <w:rsid w:val="00A150C6"/>
    <w:rsid w:val="00A156CA"/>
    <w:rsid w:val="00A1585E"/>
    <w:rsid w:val="00A1679F"/>
    <w:rsid w:val="00A1699D"/>
    <w:rsid w:val="00A16C8A"/>
    <w:rsid w:val="00A20A14"/>
    <w:rsid w:val="00A213F4"/>
    <w:rsid w:val="00A22CD0"/>
    <w:rsid w:val="00A22F48"/>
    <w:rsid w:val="00A31B92"/>
    <w:rsid w:val="00A32339"/>
    <w:rsid w:val="00A323A2"/>
    <w:rsid w:val="00A37303"/>
    <w:rsid w:val="00A41892"/>
    <w:rsid w:val="00A41C2B"/>
    <w:rsid w:val="00A41FD2"/>
    <w:rsid w:val="00A4574C"/>
    <w:rsid w:val="00A46A46"/>
    <w:rsid w:val="00A47DA0"/>
    <w:rsid w:val="00A50A46"/>
    <w:rsid w:val="00A54E3E"/>
    <w:rsid w:val="00A61826"/>
    <w:rsid w:val="00A61A07"/>
    <w:rsid w:val="00A621DA"/>
    <w:rsid w:val="00A631C0"/>
    <w:rsid w:val="00A6386D"/>
    <w:rsid w:val="00A66D59"/>
    <w:rsid w:val="00A7020A"/>
    <w:rsid w:val="00A723A0"/>
    <w:rsid w:val="00A72681"/>
    <w:rsid w:val="00A747CF"/>
    <w:rsid w:val="00A7556F"/>
    <w:rsid w:val="00A76515"/>
    <w:rsid w:val="00A7717F"/>
    <w:rsid w:val="00A777F2"/>
    <w:rsid w:val="00A84ED4"/>
    <w:rsid w:val="00A85155"/>
    <w:rsid w:val="00A862C8"/>
    <w:rsid w:val="00A86D4D"/>
    <w:rsid w:val="00A940AE"/>
    <w:rsid w:val="00A94C32"/>
    <w:rsid w:val="00AA1296"/>
    <w:rsid w:val="00AA1CD4"/>
    <w:rsid w:val="00AA36FD"/>
    <w:rsid w:val="00AA456C"/>
    <w:rsid w:val="00AA4D33"/>
    <w:rsid w:val="00AA51F1"/>
    <w:rsid w:val="00AA5D38"/>
    <w:rsid w:val="00AA649A"/>
    <w:rsid w:val="00AB16D5"/>
    <w:rsid w:val="00AB1ACE"/>
    <w:rsid w:val="00AB3910"/>
    <w:rsid w:val="00AB3B0D"/>
    <w:rsid w:val="00AB46EB"/>
    <w:rsid w:val="00AB5FEF"/>
    <w:rsid w:val="00AC05F7"/>
    <w:rsid w:val="00AC0940"/>
    <w:rsid w:val="00AC0C9C"/>
    <w:rsid w:val="00AC1565"/>
    <w:rsid w:val="00AC3E96"/>
    <w:rsid w:val="00AC5D66"/>
    <w:rsid w:val="00AC6199"/>
    <w:rsid w:val="00AC6258"/>
    <w:rsid w:val="00AC6930"/>
    <w:rsid w:val="00AC7884"/>
    <w:rsid w:val="00AD4ABE"/>
    <w:rsid w:val="00AD5BF4"/>
    <w:rsid w:val="00AD6FBD"/>
    <w:rsid w:val="00AD7794"/>
    <w:rsid w:val="00AE087D"/>
    <w:rsid w:val="00AE2192"/>
    <w:rsid w:val="00AE2D37"/>
    <w:rsid w:val="00AE3225"/>
    <w:rsid w:val="00AE6DE1"/>
    <w:rsid w:val="00AF0136"/>
    <w:rsid w:val="00AF0A47"/>
    <w:rsid w:val="00AF32E5"/>
    <w:rsid w:val="00AF3778"/>
    <w:rsid w:val="00AF41B5"/>
    <w:rsid w:val="00AF571C"/>
    <w:rsid w:val="00AF5E44"/>
    <w:rsid w:val="00AF6B4A"/>
    <w:rsid w:val="00AF7579"/>
    <w:rsid w:val="00AF78F5"/>
    <w:rsid w:val="00B006E2"/>
    <w:rsid w:val="00B01F30"/>
    <w:rsid w:val="00B02064"/>
    <w:rsid w:val="00B0393D"/>
    <w:rsid w:val="00B03F69"/>
    <w:rsid w:val="00B041CB"/>
    <w:rsid w:val="00B05EE2"/>
    <w:rsid w:val="00B105A7"/>
    <w:rsid w:val="00B10ACA"/>
    <w:rsid w:val="00B11EFC"/>
    <w:rsid w:val="00B168E0"/>
    <w:rsid w:val="00B231DA"/>
    <w:rsid w:val="00B23341"/>
    <w:rsid w:val="00B26403"/>
    <w:rsid w:val="00B26885"/>
    <w:rsid w:val="00B26C3F"/>
    <w:rsid w:val="00B2784F"/>
    <w:rsid w:val="00B30241"/>
    <w:rsid w:val="00B306B5"/>
    <w:rsid w:val="00B342BD"/>
    <w:rsid w:val="00B34BC2"/>
    <w:rsid w:val="00B34F55"/>
    <w:rsid w:val="00B35E13"/>
    <w:rsid w:val="00B36251"/>
    <w:rsid w:val="00B37B35"/>
    <w:rsid w:val="00B37C8C"/>
    <w:rsid w:val="00B37C99"/>
    <w:rsid w:val="00B40D53"/>
    <w:rsid w:val="00B41F18"/>
    <w:rsid w:val="00B430EA"/>
    <w:rsid w:val="00B44B85"/>
    <w:rsid w:val="00B44DEB"/>
    <w:rsid w:val="00B47F49"/>
    <w:rsid w:val="00B51A2C"/>
    <w:rsid w:val="00B51B99"/>
    <w:rsid w:val="00B52459"/>
    <w:rsid w:val="00B534E9"/>
    <w:rsid w:val="00B55B18"/>
    <w:rsid w:val="00B5754B"/>
    <w:rsid w:val="00B6125B"/>
    <w:rsid w:val="00B62984"/>
    <w:rsid w:val="00B658C0"/>
    <w:rsid w:val="00B65DDF"/>
    <w:rsid w:val="00B7211B"/>
    <w:rsid w:val="00B72782"/>
    <w:rsid w:val="00B73272"/>
    <w:rsid w:val="00B73A98"/>
    <w:rsid w:val="00B74133"/>
    <w:rsid w:val="00B74986"/>
    <w:rsid w:val="00B75B18"/>
    <w:rsid w:val="00B76472"/>
    <w:rsid w:val="00B82614"/>
    <w:rsid w:val="00B82BB2"/>
    <w:rsid w:val="00B85471"/>
    <w:rsid w:val="00B8640B"/>
    <w:rsid w:val="00B91FAC"/>
    <w:rsid w:val="00B9576A"/>
    <w:rsid w:val="00B95915"/>
    <w:rsid w:val="00B95DE9"/>
    <w:rsid w:val="00B965B6"/>
    <w:rsid w:val="00B97053"/>
    <w:rsid w:val="00BA033F"/>
    <w:rsid w:val="00BA1595"/>
    <w:rsid w:val="00BA15BC"/>
    <w:rsid w:val="00BA4E43"/>
    <w:rsid w:val="00BA5FDA"/>
    <w:rsid w:val="00BA7876"/>
    <w:rsid w:val="00BA7D8D"/>
    <w:rsid w:val="00BB23D7"/>
    <w:rsid w:val="00BB3A8E"/>
    <w:rsid w:val="00BB440F"/>
    <w:rsid w:val="00BB588D"/>
    <w:rsid w:val="00BB6D2D"/>
    <w:rsid w:val="00BC0D6D"/>
    <w:rsid w:val="00BC1D9B"/>
    <w:rsid w:val="00BC306A"/>
    <w:rsid w:val="00BC59FD"/>
    <w:rsid w:val="00BC5F59"/>
    <w:rsid w:val="00BC6AC4"/>
    <w:rsid w:val="00BD1EC2"/>
    <w:rsid w:val="00BD2424"/>
    <w:rsid w:val="00BD6CFA"/>
    <w:rsid w:val="00BE1E9E"/>
    <w:rsid w:val="00BE3712"/>
    <w:rsid w:val="00BE4E08"/>
    <w:rsid w:val="00BE524C"/>
    <w:rsid w:val="00BF1756"/>
    <w:rsid w:val="00BF23E4"/>
    <w:rsid w:val="00BF43AF"/>
    <w:rsid w:val="00BF4707"/>
    <w:rsid w:val="00BF75D5"/>
    <w:rsid w:val="00C005F4"/>
    <w:rsid w:val="00C035EC"/>
    <w:rsid w:val="00C04B68"/>
    <w:rsid w:val="00C04C9F"/>
    <w:rsid w:val="00C12558"/>
    <w:rsid w:val="00C150AE"/>
    <w:rsid w:val="00C200F3"/>
    <w:rsid w:val="00C24211"/>
    <w:rsid w:val="00C2436B"/>
    <w:rsid w:val="00C24402"/>
    <w:rsid w:val="00C246BD"/>
    <w:rsid w:val="00C27ED9"/>
    <w:rsid w:val="00C30A7A"/>
    <w:rsid w:val="00C30FD6"/>
    <w:rsid w:val="00C318FF"/>
    <w:rsid w:val="00C31BCF"/>
    <w:rsid w:val="00C32880"/>
    <w:rsid w:val="00C3513D"/>
    <w:rsid w:val="00C37B73"/>
    <w:rsid w:val="00C41021"/>
    <w:rsid w:val="00C41CB5"/>
    <w:rsid w:val="00C4538C"/>
    <w:rsid w:val="00C45C04"/>
    <w:rsid w:val="00C524AC"/>
    <w:rsid w:val="00C52DE3"/>
    <w:rsid w:val="00C546E7"/>
    <w:rsid w:val="00C55624"/>
    <w:rsid w:val="00C600DC"/>
    <w:rsid w:val="00C605B0"/>
    <w:rsid w:val="00C618B4"/>
    <w:rsid w:val="00C622CA"/>
    <w:rsid w:val="00C627C4"/>
    <w:rsid w:val="00C65494"/>
    <w:rsid w:val="00C66223"/>
    <w:rsid w:val="00C66EC1"/>
    <w:rsid w:val="00C70BA1"/>
    <w:rsid w:val="00C70E04"/>
    <w:rsid w:val="00C726BA"/>
    <w:rsid w:val="00C72A31"/>
    <w:rsid w:val="00C73FB2"/>
    <w:rsid w:val="00C74049"/>
    <w:rsid w:val="00C7482E"/>
    <w:rsid w:val="00C77BDB"/>
    <w:rsid w:val="00C80880"/>
    <w:rsid w:val="00C830FE"/>
    <w:rsid w:val="00C8313D"/>
    <w:rsid w:val="00C84E72"/>
    <w:rsid w:val="00C85462"/>
    <w:rsid w:val="00C85966"/>
    <w:rsid w:val="00C871CE"/>
    <w:rsid w:val="00C90811"/>
    <w:rsid w:val="00C90F1A"/>
    <w:rsid w:val="00C91D7A"/>
    <w:rsid w:val="00C91DA7"/>
    <w:rsid w:val="00C92385"/>
    <w:rsid w:val="00C92465"/>
    <w:rsid w:val="00C92C43"/>
    <w:rsid w:val="00C959BE"/>
    <w:rsid w:val="00CA39B1"/>
    <w:rsid w:val="00CA3FFC"/>
    <w:rsid w:val="00CA5E2F"/>
    <w:rsid w:val="00CB0EFB"/>
    <w:rsid w:val="00CB4208"/>
    <w:rsid w:val="00CB6D41"/>
    <w:rsid w:val="00CB7186"/>
    <w:rsid w:val="00CB7940"/>
    <w:rsid w:val="00CC22A9"/>
    <w:rsid w:val="00CC3405"/>
    <w:rsid w:val="00CC4139"/>
    <w:rsid w:val="00CC5A5B"/>
    <w:rsid w:val="00CC69F6"/>
    <w:rsid w:val="00CC72A1"/>
    <w:rsid w:val="00CD21E1"/>
    <w:rsid w:val="00CD255D"/>
    <w:rsid w:val="00CD5D3C"/>
    <w:rsid w:val="00CD7711"/>
    <w:rsid w:val="00CE2711"/>
    <w:rsid w:val="00CE624E"/>
    <w:rsid w:val="00CF0539"/>
    <w:rsid w:val="00CF1641"/>
    <w:rsid w:val="00CF1E85"/>
    <w:rsid w:val="00CF202A"/>
    <w:rsid w:val="00CF37E9"/>
    <w:rsid w:val="00D02973"/>
    <w:rsid w:val="00D038DB"/>
    <w:rsid w:val="00D03CFA"/>
    <w:rsid w:val="00D048D5"/>
    <w:rsid w:val="00D05831"/>
    <w:rsid w:val="00D06108"/>
    <w:rsid w:val="00D078AC"/>
    <w:rsid w:val="00D102BA"/>
    <w:rsid w:val="00D12F9E"/>
    <w:rsid w:val="00D13435"/>
    <w:rsid w:val="00D144DE"/>
    <w:rsid w:val="00D14CF7"/>
    <w:rsid w:val="00D1521C"/>
    <w:rsid w:val="00D162C2"/>
    <w:rsid w:val="00D1646A"/>
    <w:rsid w:val="00D164F4"/>
    <w:rsid w:val="00D16D78"/>
    <w:rsid w:val="00D23A4B"/>
    <w:rsid w:val="00D2725E"/>
    <w:rsid w:val="00D3105C"/>
    <w:rsid w:val="00D326A9"/>
    <w:rsid w:val="00D32E2A"/>
    <w:rsid w:val="00D3626E"/>
    <w:rsid w:val="00D369BC"/>
    <w:rsid w:val="00D36F3A"/>
    <w:rsid w:val="00D36FA6"/>
    <w:rsid w:val="00D40122"/>
    <w:rsid w:val="00D47DB4"/>
    <w:rsid w:val="00D517C1"/>
    <w:rsid w:val="00D52F8C"/>
    <w:rsid w:val="00D53B40"/>
    <w:rsid w:val="00D54079"/>
    <w:rsid w:val="00D542D4"/>
    <w:rsid w:val="00D576C8"/>
    <w:rsid w:val="00D67BB6"/>
    <w:rsid w:val="00D73353"/>
    <w:rsid w:val="00D74B8A"/>
    <w:rsid w:val="00D773F9"/>
    <w:rsid w:val="00D80ADE"/>
    <w:rsid w:val="00D824A7"/>
    <w:rsid w:val="00D8774B"/>
    <w:rsid w:val="00D91152"/>
    <w:rsid w:val="00D91F11"/>
    <w:rsid w:val="00D92AAD"/>
    <w:rsid w:val="00DA0863"/>
    <w:rsid w:val="00DA0A7B"/>
    <w:rsid w:val="00DA1496"/>
    <w:rsid w:val="00DA1851"/>
    <w:rsid w:val="00DA195C"/>
    <w:rsid w:val="00DA6E6C"/>
    <w:rsid w:val="00DB0A8C"/>
    <w:rsid w:val="00DB3B76"/>
    <w:rsid w:val="00DB7718"/>
    <w:rsid w:val="00DC033D"/>
    <w:rsid w:val="00DC214A"/>
    <w:rsid w:val="00DC3B57"/>
    <w:rsid w:val="00DC62A4"/>
    <w:rsid w:val="00DC6AE1"/>
    <w:rsid w:val="00DC7770"/>
    <w:rsid w:val="00DD057F"/>
    <w:rsid w:val="00DD6E93"/>
    <w:rsid w:val="00DE120F"/>
    <w:rsid w:val="00DE13EA"/>
    <w:rsid w:val="00DE5F9D"/>
    <w:rsid w:val="00DE6A70"/>
    <w:rsid w:val="00DE7250"/>
    <w:rsid w:val="00DF39FD"/>
    <w:rsid w:val="00DF4F35"/>
    <w:rsid w:val="00DF57A5"/>
    <w:rsid w:val="00DF5FB9"/>
    <w:rsid w:val="00DF6103"/>
    <w:rsid w:val="00DF684B"/>
    <w:rsid w:val="00DF73B2"/>
    <w:rsid w:val="00E020DF"/>
    <w:rsid w:val="00E03430"/>
    <w:rsid w:val="00E05237"/>
    <w:rsid w:val="00E05B1E"/>
    <w:rsid w:val="00E06DC4"/>
    <w:rsid w:val="00E07F4D"/>
    <w:rsid w:val="00E10F3F"/>
    <w:rsid w:val="00E1218C"/>
    <w:rsid w:val="00E13054"/>
    <w:rsid w:val="00E15131"/>
    <w:rsid w:val="00E15481"/>
    <w:rsid w:val="00E177C8"/>
    <w:rsid w:val="00E20FA0"/>
    <w:rsid w:val="00E22828"/>
    <w:rsid w:val="00E25D8D"/>
    <w:rsid w:val="00E304D2"/>
    <w:rsid w:val="00E3153B"/>
    <w:rsid w:val="00E31B0A"/>
    <w:rsid w:val="00E34E1F"/>
    <w:rsid w:val="00E35EA4"/>
    <w:rsid w:val="00E40546"/>
    <w:rsid w:val="00E4119B"/>
    <w:rsid w:val="00E41273"/>
    <w:rsid w:val="00E44765"/>
    <w:rsid w:val="00E45E9F"/>
    <w:rsid w:val="00E4700C"/>
    <w:rsid w:val="00E472FB"/>
    <w:rsid w:val="00E5292D"/>
    <w:rsid w:val="00E54001"/>
    <w:rsid w:val="00E562CD"/>
    <w:rsid w:val="00E56421"/>
    <w:rsid w:val="00E574B4"/>
    <w:rsid w:val="00E60CC3"/>
    <w:rsid w:val="00E6161A"/>
    <w:rsid w:val="00E62DE7"/>
    <w:rsid w:val="00E64237"/>
    <w:rsid w:val="00E72327"/>
    <w:rsid w:val="00E72A63"/>
    <w:rsid w:val="00E740B7"/>
    <w:rsid w:val="00E770E9"/>
    <w:rsid w:val="00E8164C"/>
    <w:rsid w:val="00E858AC"/>
    <w:rsid w:val="00E875CF"/>
    <w:rsid w:val="00E9079D"/>
    <w:rsid w:val="00E9336E"/>
    <w:rsid w:val="00E93E0C"/>
    <w:rsid w:val="00E9546A"/>
    <w:rsid w:val="00E97D2D"/>
    <w:rsid w:val="00EA34C5"/>
    <w:rsid w:val="00EA70FC"/>
    <w:rsid w:val="00EA7A8C"/>
    <w:rsid w:val="00EB1366"/>
    <w:rsid w:val="00EB2140"/>
    <w:rsid w:val="00EB261C"/>
    <w:rsid w:val="00EB5426"/>
    <w:rsid w:val="00EB55F4"/>
    <w:rsid w:val="00EB572A"/>
    <w:rsid w:val="00EB5CF1"/>
    <w:rsid w:val="00EB5FEF"/>
    <w:rsid w:val="00EC00FE"/>
    <w:rsid w:val="00EC08E4"/>
    <w:rsid w:val="00EC12CC"/>
    <w:rsid w:val="00EC3990"/>
    <w:rsid w:val="00EC431D"/>
    <w:rsid w:val="00EC4650"/>
    <w:rsid w:val="00EC4B5B"/>
    <w:rsid w:val="00EC4F18"/>
    <w:rsid w:val="00EC5C4C"/>
    <w:rsid w:val="00EC6B75"/>
    <w:rsid w:val="00ED0C38"/>
    <w:rsid w:val="00ED15BF"/>
    <w:rsid w:val="00ED25A9"/>
    <w:rsid w:val="00ED6E42"/>
    <w:rsid w:val="00EE4731"/>
    <w:rsid w:val="00EE5373"/>
    <w:rsid w:val="00EE5575"/>
    <w:rsid w:val="00EE5C86"/>
    <w:rsid w:val="00EE65C9"/>
    <w:rsid w:val="00EE75EC"/>
    <w:rsid w:val="00EE775A"/>
    <w:rsid w:val="00EE78B6"/>
    <w:rsid w:val="00EE7E5C"/>
    <w:rsid w:val="00EF016A"/>
    <w:rsid w:val="00EF17D9"/>
    <w:rsid w:val="00EF3B06"/>
    <w:rsid w:val="00EF6823"/>
    <w:rsid w:val="00EF7228"/>
    <w:rsid w:val="00EF7ED2"/>
    <w:rsid w:val="00F004D5"/>
    <w:rsid w:val="00F00619"/>
    <w:rsid w:val="00F01792"/>
    <w:rsid w:val="00F01A3A"/>
    <w:rsid w:val="00F027B3"/>
    <w:rsid w:val="00F02B9B"/>
    <w:rsid w:val="00F1094F"/>
    <w:rsid w:val="00F1162E"/>
    <w:rsid w:val="00F11F5A"/>
    <w:rsid w:val="00F13E35"/>
    <w:rsid w:val="00F1472D"/>
    <w:rsid w:val="00F149EB"/>
    <w:rsid w:val="00F17F98"/>
    <w:rsid w:val="00F20C92"/>
    <w:rsid w:val="00F22F2C"/>
    <w:rsid w:val="00F2754D"/>
    <w:rsid w:val="00F30A31"/>
    <w:rsid w:val="00F32883"/>
    <w:rsid w:val="00F4031D"/>
    <w:rsid w:val="00F40596"/>
    <w:rsid w:val="00F42C1E"/>
    <w:rsid w:val="00F471A1"/>
    <w:rsid w:val="00F50AB4"/>
    <w:rsid w:val="00F53B3C"/>
    <w:rsid w:val="00F54D3F"/>
    <w:rsid w:val="00F5611D"/>
    <w:rsid w:val="00F5752F"/>
    <w:rsid w:val="00F57564"/>
    <w:rsid w:val="00F60EB3"/>
    <w:rsid w:val="00F63082"/>
    <w:rsid w:val="00F64BB7"/>
    <w:rsid w:val="00F656B5"/>
    <w:rsid w:val="00F71284"/>
    <w:rsid w:val="00F7130D"/>
    <w:rsid w:val="00F7145A"/>
    <w:rsid w:val="00F717AA"/>
    <w:rsid w:val="00F71A3D"/>
    <w:rsid w:val="00F80598"/>
    <w:rsid w:val="00F821AE"/>
    <w:rsid w:val="00F84284"/>
    <w:rsid w:val="00F923B2"/>
    <w:rsid w:val="00F92C84"/>
    <w:rsid w:val="00F93C42"/>
    <w:rsid w:val="00F945F2"/>
    <w:rsid w:val="00F97285"/>
    <w:rsid w:val="00F97F37"/>
    <w:rsid w:val="00FA5630"/>
    <w:rsid w:val="00FA5C4C"/>
    <w:rsid w:val="00FB3061"/>
    <w:rsid w:val="00FB3E22"/>
    <w:rsid w:val="00FB6F2C"/>
    <w:rsid w:val="00FB7930"/>
    <w:rsid w:val="00FB7E80"/>
    <w:rsid w:val="00FC4504"/>
    <w:rsid w:val="00FC5DED"/>
    <w:rsid w:val="00FD061B"/>
    <w:rsid w:val="00FD0B6C"/>
    <w:rsid w:val="00FD1FDF"/>
    <w:rsid w:val="00FD7C6A"/>
    <w:rsid w:val="00FE156B"/>
    <w:rsid w:val="00FE1E6D"/>
    <w:rsid w:val="00FE3718"/>
    <w:rsid w:val="00FE3C78"/>
    <w:rsid w:val="00FE3CA5"/>
    <w:rsid w:val="00FE515F"/>
    <w:rsid w:val="00FE5606"/>
    <w:rsid w:val="00FE5FF5"/>
    <w:rsid w:val="00FE7236"/>
    <w:rsid w:val="00FF056C"/>
    <w:rsid w:val="00FF38B2"/>
    <w:rsid w:val="00FF5B23"/>
    <w:rsid w:val="00FF6004"/>
    <w:rsid w:val="00FF61C7"/>
    <w:rsid w:val="00FF7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0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8E4"/>
    <w:pPr>
      <w:tabs>
        <w:tab w:val="left" w:pos="720"/>
        <w:tab w:val="left" w:pos="5760"/>
      </w:tabs>
      <w:spacing w:before="120" w:after="120"/>
      <w:ind w:right="720"/>
    </w:pPr>
    <w:rPr>
      <w:rFonts w:ascii="Arial" w:hAnsi="Arial"/>
      <w:color w:val="000000"/>
      <w:sz w:val="22"/>
      <w:szCs w:val="22"/>
    </w:rPr>
  </w:style>
  <w:style w:type="paragraph" w:styleId="Heading1">
    <w:name w:val="heading 1"/>
    <w:next w:val="Normal"/>
    <w:link w:val="Heading1Char"/>
    <w:qFormat/>
    <w:rsid w:val="00317550"/>
    <w:pPr>
      <w:numPr>
        <w:numId w:val="3"/>
      </w:numPr>
      <w:tabs>
        <w:tab w:val="left" w:pos="432"/>
      </w:tabs>
      <w:spacing w:before="120" w:after="120"/>
      <w:outlineLvl w:val="0"/>
    </w:pPr>
    <w:rPr>
      <w:rFonts w:ascii="Arial" w:hAnsi="Arial"/>
      <w:b/>
      <w:color w:val="000000"/>
      <w:sz w:val="26"/>
      <w:szCs w:val="26"/>
    </w:rPr>
  </w:style>
  <w:style w:type="paragraph" w:styleId="Heading2">
    <w:name w:val="heading 2"/>
    <w:basedOn w:val="Heading1"/>
    <w:next w:val="Normal"/>
    <w:qFormat/>
    <w:rsid w:val="00E93E0C"/>
    <w:pPr>
      <w:numPr>
        <w:ilvl w:val="1"/>
      </w:numPr>
      <w:ind w:left="936" w:hanging="576"/>
      <w:outlineLvl w:val="1"/>
    </w:pPr>
    <w:rPr>
      <w:sz w:val="24"/>
      <w:szCs w:val="24"/>
    </w:rPr>
  </w:style>
  <w:style w:type="paragraph" w:styleId="Heading3">
    <w:name w:val="heading 3"/>
    <w:basedOn w:val="Heading2"/>
    <w:next w:val="Normal"/>
    <w:qFormat/>
    <w:rsid w:val="00317550"/>
    <w:pPr>
      <w:numPr>
        <w:ilvl w:val="2"/>
      </w:numPr>
      <w:outlineLvl w:val="2"/>
    </w:pPr>
    <w:rPr>
      <w:sz w:val="22"/>
      <w:szCs w:val="22"/>
    </w:rPr>
  </w:style>
  <w:style w:type="paragraph" w:styleId="Heading4">
    <w:name w:val="heading 4"/>
    <w:basedOn w:val="Heading3"/>
    <w:next w:val="Normal"/>
    <w:qFormat/>
    <w:rsid w:val="00A747CF"/>
    <w:pPr>
      <w:numPr>
        <w:ilvl w:val="3"/>
      </w:numPr>
      <w:outlineLvl w:val="3"/>
    </w:pPr>
  </w:style>
  <w:style w:type="paragraph" w:styleId="Heading5">
    <w:name w:val="heading 5"/>
    <w:basedOn w:val="Heading4"/>
    <w:next w:val="Normal"/>
    <w:qFormat/>
    <w:rsid w:val="00A747CF"/>
    <w:pPr>
      <w:numPr>
        <w:ilvl w:val="4"/>
      </w:numPr>
      <w:outlineLvl w:val="4"/>
    </w:pPr>
    <w:rPr>
      <w:i/>
    </w:rPr>
  </w:style>
  <w:style w:type="paragraph" w:styleId="Heading6">
    <w:name w:val="heading 6"/>
    <w:basedOn w:val="Heading5"/>
    <w:next w:val="Normal"/>
    <w:qFormat/>
    <w:rsid w:val="008B65D5"/>
    <w:pPr>
      <w:keepNext/>
      <w:numPr>
        <w:ilvl w:val="5"/>
      </w:numPr>
      <w:outlineLvl w:val="5"/>
    </w:pPr>
    <w:rPr>
      <w:bCs/>
      <w:i w:val="0"/>
      <w:iCs/>
      <w:color w:val="auto"/>
      <w:sz w:val="28"/>
      <w:szCs w:val="24"/>
    </w:rPr>
  </w:style>
  <w:style w:type="paragraph" w:styleId="Heading7">
    <w:name w:val="heading 7"/>
    <w:basedOn w:val="Heading6"/>
    <w:next w:val="Normal"/>
    <w:qFormat/>
    <w:rsid w:val="00F11F5A"/>
    <w:pPr>
      <w:numPr>
        <w:ilvl w:val="6"/>
      </w:numPr>
      <w:outlineLvl w:val="6"/>
    </w:pPr>
    <w:rPr>
      <w:b w:val="0"/>
      <w:bCs w:val="0"/>
      <w:u w:val="single"/>
    </w:rPr>
  </w:style>
  <w:style w:type="paragraph" w:styleId="Heading8">
    <w:name w:val="heading 8"/>
    <w:basedOn w:val="Heading7"/>
    <w:next w:val="Normal"/>
    <w:qFormat/>
    <w:rsid w:val="00F11F5A"/>
    <w:pPr>
      <w:numPr>
        <w:ilvl w:val="7"/>
      </w:numPr>
      <w:outlineLvl w:val="7"/>
    </w:pPr>
    <w:rPr>
      <w:b/>
      <w:bCs/>
      <w:i/>
      <w:iCs w:val="0"/>
    </w:rPr>
  </w:style>
  <w:style w:type="paragraph" w:styleId="Heading9">
    <w:name w:val="heading 9"/>
    <w:basedOn w:val="Heading8"/>
    <w:next w:val="Normal"/>
    <w:qFormat/>
    <w:rsid w:val="00F11F5A"/>
    <w:pPr>
      <w:numPr>
        <w:ilvl w:val="8"/>
      </w:numPr>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pPr>
      <w:tabs>
        <w:tab w:val="clear" w:pos="720"/>
        <w:tab w:val="clear" w:pos="5760"/>
        <w:tab w:val="right" w:pos="9360"/>
      </w:tabs>
      <w:ind w:left="960"/>
    </w:pPr>
    <w:rPr>
      <w:sz w:val="20"/>
    </w:rPr>
  </w:style>
  <w:style w:type="paragraph" w:styleId="TOC4">
    <w:name w:val="toc 4"/>
    <w:basedOn w:val="Normal"/>
    <w:next w:val="Normal"/>
    <w:semiHidden/>
    <w:pPr>
      <w:tabs>
        <w:tab w:val="clear" w:pos="720"/>
        <w:tab w:val="clear" w:pos="5760"/>
        <w:tab w:val="right" w:pos="9360"/>
      </w:tabs>
      <w:ind w:left="720"/>
    </w:pPr>
    <w:rPr>
      <w:sz w:val="20"/>
    </w:rPr>
  </w:style>
  <w:style w:type="paragraph" w:styleId="TOC3">
    <w:name w:val="toc 3"/>
    <w:basedOn w:val="Normal"/>
    <w:next w:val="Normal"/>
    <w:uiPriority w:val="39"/>
    <w:rsid w:val="003F4E0F"/>
    <w:pPr>
      <w:tabs>
        <w:tab w:val="clear" w:pos="720"/>
        <w:tab w:val="clear" w:pos="5760"/>
        <w:tab w:val="right" w:pos="9360"/>
      </w:tabs>
      <w:ind w:left="480"/>
    </w:pPr>
    <w:rPr>
      <w:i/>
    </w:rPr>
  </w:style>
  <w:style w:type="paragraph" w:styleId="TOC2">
    <w:name w:val="toc 2"/>
    <w:basedOn w:val="Normal"/>
    <w:next w:val="Normal"/>
    <w:uiPriority w:val="39"/>
    <w:rsid w:val="003F4E0F"/>
    <w:pPr>
      <w:tabs>
        <w:tab w:val="clear" w:pos="720"/>
        <w:tab w:val="clear" w:pos="5760"/>
        <w:tab w:val="right" w:pos="9360"/>
      </w:tabs>
      <w:ind w:left="240"/>
    </w:pPr>
  </w:style>
  <w:style w:type="paragraph" w:styleId="TOC1">
    <w:name w:val="toc 1"/>
    <w:basedOn w:val="Normal"/>
    <w:next w:val="Normal"/>
    <w:uiPriority w:val="39"/>
    <w:rsid w:val="005A7E59"/>
    <w:pPr>
      <w:tabs>
        <w:tab w:val="clear" w:pos="720"/>
        <w:tab w:val="clear" w:pos="5760"/>
        <w:tab w:val="right" w:pos="9360"/>
      </w:tabs>
      <w:spacing w:before="240"/>
    </w:pPr>
    <w:rPr>
      <w:b/>
    </w:r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NormalIndent1">
    <w:name w:val="Normal Indent1"/>
    <w:basedOn w:val="Normal"/>
    <w:next w:val="Normal"/>
    <w:pPr>
      <w:ind w:left="720"/>
    </w:pPr>
  </w:style>
  <w:style w:type="paragraph" w:customStyle="1" w:styleId="lev2">
    <w:name w:val="lev2"/>
    <w:basedOn w:val="Normal"/>
    <w:pPr>
      <w:spacing w:after="100"/>
      <w:ind w:left="360"/>
    </w:pPr>
    <w:rPr>
      <w:b/>
      <w:u w:val="single"/>
    </w:rPr>
  </w:style>
  <w:style w:type="paragraph" w:customStyle="1" w:styleId="lev1">
    <w:name w:val="lev1"/>
    <w:basedOn w:val="Normal"/>
    <w:pPr>
      <w:spacing w:after="300"/>
    </w:pPr>
    <w:rPr>
      <w:b/>
      <w:sz w:val="28"/>
    </w:rPr>
  </w:style>
  <w:style w:type="paragraph" w:customStyle="1" w:styleId="lev3">
    <w:name w:val="lev3"/>
    <w:basedOn w:val="Heading4"/>
    <w:pPr>
      <w:tabs>
        <w:tab w:val="clear" w:pos="432"/>
      </w:tabs>
      <w:spacing w:before="40" w:after="100"/>
      <w:outlineLvl w:val="9"/>
    </w:pPr>
  </w:style>
  <w:style w:type="paragraph" w:customStyle="1" w:styleId="level2bullet">
    <w:name w:val="level 2 bullet"/>
    <w:basedOn w:val="Normal"/>
    <w:pPr>
      <w:ind w:left="576" w:hanging="288"/>
    </w:pPr>
  </w:style>
  <w:style w:type="paragraph" w:customStyle="1" w:styleId="level2bullet0">
    <w:name w:val="level 2 bullet"/>
    <w:basedOn w:val="Normal"/>
    <w:pPr>
      <w:tabs>
        <w:tab w:val="left" w:pos="1260"/>
        <w:tab w:val="left" w:pos="5940"/>
        <w:tab w:val="left" w:pos="6300"/>
      </w:tabs>
      <w:ind w:left="576" w:hanging="288"/>
    </w:pPr>
  </w:style>
  <w:style w:type="character" w:styleId="PageNumber">
    <w:name w:val="page number"/>
    <w:basedOn w:val="DefaultParagraphFont"/>
  </w:style>
  <w:style w:type="paragraph" w:styleId="TOC6">
    <w:name w:val="toc 6"/>
    <w:basedOn w:val="Normal"/>
    <w:next w:val="Normal"/>
    <w:semiHidden/>
    <w:pPr>
      <w:tabs>
        <w:tab w:val="clear" w:pos="720"/>
        <w:tab w:val="clear" w:pos="5760"/>
        <w:tab w:val="right" w:pos="9360"/>
      </w:tabs>
      <w:ind w:left="1200"/>
    </w:pPr>
    <w:rPr>
      <w:sz w:val="20"/>
    </w:rPr>
  </w:style>
  <w:style w:type="paragraph" w:styleId="TOC7">
    <w:name w:val="toc 7"/>
    <w:basedOn w:val="Normal"/>
    <w:next w:val="Normal"/>
    <w:semiHidden/>
    <w:pPr>
      <w:tabs>
        <w:tab w:val="clear" w:pos="720"/>
        <w:tab w:val="clear" w:pos="5760"/>
        <w:tab w:val="right" w:pos="9360"/>
      </w:tabs>
      <w:ind w:left="1440"/>
    </w:pPr>
    <w:rPr>
      <w:sz w:val="20"/>
    </w:rPr>
  </w:style>
  <w:style w:type="paragraph" w:styleId="TOC8">
    <w:name w:val="toc 8"/>
    <w:basedOn w:val="Normal"/>
    <w:next w:val="Normal"/>
    <w:semiHidden/>
    <w:pPr>
      <w:tabs>
        <w:tab w:val="clear" w:pos="720"/>
        <w:tab w:val="clear" w:pos="5760"/>
        <w:tab w:val="right" w:pos="9360"/>
      </w:tabs>
      <w:ind w:left="1680"/>
    </w:pPr>
    <w:rPr>
      <w:sz w:val="20"/>
    </w:rPr>
  </w:style>
  <w:style w:type="paragraph" w:styleId="TOC9">
    <w:name w:val="toc 9"/>
    <w:basedOn w:val="Normal"/>
    <w:next w:val="Normal"/>
    <w:semiHidden/>
    <w:pPr>
      <w:tabs>
        <w:tab w:val="clear" w:pos="720"/>
        <w:tab w:val="clear" w:pos="5760"/>
        <w:tab w:val="right" w:pos="9360"/>
      </w:tabs>
      <w:ind w:left="1920"/>
    </w:pPr>
    <w:rPr>
      <w:sz w:val="20"/>
    </w:rPr>
  </w:style>
  <w:style w:type="paragraph" w:customStyle="1" w:styleId="BodyText1">
    <w:name w:val="Body Text 1"/>
    <w:basedOn w:val="BodyText2"/>
    <w:pPr>
      <w:tabs>
        <w:tab w:val="clear" w:pos="720"/>
        <w:tab w:val="clear" w:pos="5760"/>
      </w:tabs>
      <w:spacing w:after="0" w:line="240" w:lineRule="auto"/>
      <w:ind w:right="0"/>
    </w:pPr>
    <w:rPr>
      <w:color w:val="auto"/>
      <w:szCs w:val="24"/>
    </w:rPr>
  </w:style>
  <w:style w:type="paragraph" w:styleId="Subtitle">
    <w:name w:val="Subtitle"/>
    <w:basedOn w:val="Normal"/>
    <w:qFormat/>
    <w:pPr>
      <w:tabs>
        <w:tab w:val="clear" w:pos="720"/>
        <w:tab w:val="clear" w:pos="5760"/>
      </w:tabs>
      <w:ind w:right="0"/>
    </w:pPr>
    <w:rPr>
      <w:b/>
      <w:bCs/>
      <w:color w:val="auto"/>
      <w:sz w:val="28"/>
      <w:szCs w:val="24"/>
      <w:u w:val="single"/>
    </w:rPr>
  </w:style>
  <w:style w:type="paragraph" w:customStyle="1" w:styleId="TableHeading">
    <w:name w:val="Table Heading"/>
    <w:basedOn w:val="BodyText2"/>
    <w:pPr>
      <w:tabs>
        <w:tab w:val="clear" w:pos="720"/>
        <w:tab w:val="clear" w:pos="5760"/>
      </w:tabs>
      <w:spacing w:after="0" w:line="240" w:lineRule="auto"/>
      <w:ind w:right="0"/>
    </w:pPr>
    <w:rPr>
      <w:rFonts w:ascii="Arial Narrow" w:hAnsi="Arial Narrow"/>
      <w:b/>
      <w:bCs/>
      <w:color w:val="auto"/>
      <w:szCs w:val="24"/>
    </w:rPr>
  </w:style>
  <w:style w:type="paragraph" w:styleId="BodyText2">
    <w:name w:val="Body Text 2"/>
    <w:basedOn w:val="Normal"/>
    <w:pPr>
      <w:spacing w:line="480" w:lineRule="auto"/>
    </w:pPr>
  </w:style>
  <w:style w:type="paragraph" w:styleId="BalloonText">
    <w:name w:val="Balloon Text"/>
    <w:basedOn w:val="Normal"/>
    <w:link w:val="BalloonTextChar"/>
    <w:rsid w:val="00664CEB"/>
    <w:rPr>
      <w:rFonts w:ascii="Tahoma" w:hAnsi="Tahoma" w:cs="Tahoma"/>
      <w:sz w:val="16"/>
      <w:szCs w:val="16"/>
    </w:rPr>
  </w:style>
  <w:style w:type="character" w:customStyle="1" w:styleId="BalloonTextChar">
    <w:name w:val="Balloon Text Char"/>
    <w:basedOn w:val="DefaultParagraphFont"/>
    <w:link w:val="BalloonText"/>
    <w:rsid w:val="00664CEB"/>
    <w:rPr>
      <w:rFonts w:ascii="Tahoma" w:hAnsi="Tahoma" w:cs="Tahoma"/>
      <w:color w:val="000000"/>
      <w:sz w:val="16"/>
      <w:szCs w:val="16"/>
    </w:rPr>
  </w:style>
  <w:style w:type="numbering" w:customStyle="1" w:styleId="Headings">
    <w:name w:val="Headings"/>
    <w:rsid w:val="008B65D5"/>
    <w:pPr>
      <w:numPr>
        <w:numId w:val="2"/>
      </w:numPr>
    </w:pPr>
  </w:style>
  <w:style w:type="paragraph" w:styleId="Index8">
    <w:name w:val="index 8"/>
    <w:basedOn w:val="Normal"/>
    <w:next w:val="Normal"/>
    <w:autoRedefine/>
    <w:rsid w:val="006C245B"/>
    <w:pPr>
      <w:tabs>
        <w:tab w:val="clear" w:pos="720"/>
        <w:tab w:val="clear" w:pos="5760"/>
      </w:tabs>
      <w:ind w:left="1920" w:hanging="240"/>
    </w:pPr>
  </w:style>
  <w:style w:type="paragraph" w:styleId="Title">
    <w:name w:val="Title"/>
    <w:basedOn w:val="Normal"/>
    <w:link w:val="TitleChar"/>
    <w:qFormat/>
    <w:rsid w:val="00E304D2"/>
    <w:pPr>
      <w:tabs>
        <w:tab w:val="clear" w:pos="720"/>
        <w:tab w:val="clear" w:pos="5760"/>
      </w:tabs>
      <w:spacing w:before="240" w:after="240"/>
      <w:ind w:right="0"/>
      <w:jc w:val="center"/>
    </w:pPr>
    <w:rPr>
      <w:rFonts w:ascii="Times New Roman" w:hAnsi="Times New Roman"/>
      <w:b/>
      <w:color w:val="auto"/>
    </w:rPr>
  </w:style>
  <w:style w:type="character" w:customStyle="1" w:styleId="TitleChar">
    <w:name w:val="Title Char"/>
    <w:basedOn w:val="DefaultParagraphFont"/>
    <w:link w:val="Title"/>
    <w:rsid w:val="00E304D2"/>
    <w:rPr>
      <w:rFonts w:ascii="Times New Roman" w:hAnsi="Times New Roman"/>
      <w:b/>
      <w:sz w:val="24"/>
    </w:rPr>
  </w:style>
  <w:style w:type="paragraph" w:customStyle="1" w:styleId="TableText">
    <w:name w:val="Table Text"/>
    <w:basedOn w:val="Normal"/>
    <w:rsid w:val="00E304D2"/>
    <w:pPr>
      <w:tabs>
        <w:tab w:val="clear" w:pos="720"/>
        <w:tab w:val="clear" w:pos="5760"/>
      </w:tabs>
      <w:spacing w:before="40" w:after="40"/>
      <w:ind w:right="0"/>
    </w:pPr>
    <w:rPr>
      <w:rFonts w:ascii="Times New Roman" w:hAnsi="Times New Roman"/>
      <w:color w:val="auto"/>
    </w:rPr>
  </w:style>
  <w:style w:type="paragraph" w:styleId="TOCHeading">
    <w:name w:val="TOC Heading"/>
    <w:basedOn w:val="Heading1"/>
    <w:next w:val="Normal"/>
    <w:uiPriority w:val="39"/>
    <w:unhideWhenUsed/>
    <w:qFormat/>
    <w:rsid w:val="005A7E59"/>
    <w:pPr>
      <w:keepNext/>
      <w:keepLines/>
      <w:numPr>
        <w:numId w:val="0"/>
      </w:numPr>
      <w:tabs>
        <w:tab w:val="clear" w:pos="432"/>
      </w:tab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Hyperlink">
    <w:name w:val="Hyperlink"/>
    <w:basedOn w:val="DefaultParagraphFont"/>
    <w:uiPriority w:val="99"/>
    <w:unhideWhenUsed/>
    <w:rsid w:val="005A7E59"/>
    <w:rPr>
      <w:color w:val="0000FF" w:themeColor="hyperlink"/>
      <w:u w:val="single"/>
    </w:rPr>
  </w:style>
  <w:style w:type="paragraph" w:customStyle="1" w:styleId="Section1">
    <w:name w:val="Section1"/>
    <w:basedOn w:val="Heading1"/>
    <w:link w:val="Section1Char"/>
    <w:qFormat/>
    <w:rsid w:val="00FF056C"/>
  </w:style>
  <w:style w:type="paragraph" w:styleId="ListParagraph">
    <w:name w:val="List Paragraph"/>
    <w:basedOn w:val="Normal"/>
    <w:link w:val="ListParagraphChar"/>
    <w:uiPriority w:val="34"/>
    <w:qFormat/>
    <w:rsid w:val="005962CB"/>
    <w:pPr>
      <w:ind w:left="720"/>
      <w:contextualSpacing/>
    </w:pPr>
  </w:style>
  <w:style w:type="character" w:customStyle="1" w:styleId="Heading1Char">
    <w:name w:val="Heading 1 Char"/>
    <w:basedOn w:val="DefaultParagraphFont"/>
    <w:link w:val="Heading1"/>
    <w:rsid w:val="00317550"/>
    <w:rPr>
      <w:rFonts w:ascii="Arial" w:hAnsi="Arial"/>
      <w:b/>
      <w:color w:val="000000"/>
      <w:sz w:val="26"/>
      <w:szCs w:val="26"/>
    </w:rPr>
  </w:style>
  <w:style w:type="character" w:customStyle="1" w:styleId="Section1Char">
    <w:name w:val="Section1 Char"/>
    <w:basedOn w:val="Heading1Char"/>
    <w:link w:val="Section1"/>
    <w:rsid w:val="00FF056C"/>
    <w:rPr>
      <w:rFonts w:ascii="Arial" w:hAnsi="Arial"/>
      <w:b/>
      <w:color w:val="000000"/>
      <w:sz w:val="28"/>
      <w:szCs w:val="26"/>
    </w:rPr>
  </w:style>
  <w:style w:type="character" w:styleId="Emphasis">
    <w:name w:val="Emphasis"/>
    <w:basedOn w:val="DefaultParagraphFont"/>
    <w:qFormat/>
    <w:rsid w:val="00AA51F1"/>
    <w:rPr>
      <w:i/>
      <w:iCs/>
    </w:rPr>
  </w:style>
  <w:style w:type="paragraph" w:styleId="NormalWeb">
    <w:name w:val="Normal (Web)"/>
    <w:basedOn w:val="Normal"/>
    <w:uiPriority w:val="99"/>
    <w:unhideWhenUsed/>
    <w:rsid w:val="004B6F0A"/>
    <w:pPr>
      <w:tabs>
        <w:tab w:val="clear" w:pos="720"/>
        <w:tab w:val="clear" w:pos="5760"/>
      </w:tabs>
      <w:spacing w:before="100" w:beforeAutospacing="1" w:after="100" w:afterAutospacing="1"/>
      <w:ind w:right="0"/>
    </w:pPr>
    <w:rPr>
      <w:rFonts w:ascii="Times New Roman" w:hAnsi="Times New Roman"/>
      <w:color w:val="333333"/>
      <w:sz w:val="20"/>
    </w:rPr>
  </w:style>
  <w:style w:type="paragraph" w:styleId="Caption">
    <w:name w:val="caption"/>
    <w:basedOn w:val="Normal"/>
    <w:next w:val="Normal"/>
    <w:unhideWhenUsed/>
    <w:qFormat/>
    <w:rsid w:val="00317550"/>
    <w:pPr>
      <w:spacing w:before="0"/>
      <w:jc w:val="center"/>
    </w:pPr>
    <w:rPr>
      <w:rFonts w:ascii="Times New Roman" w:hAnsi="Times New Roman"/>
      <w:b/>
      <w:bCs/>
      <w:color w:val="auto"/>
    </w:rPr>
  </w:style>
  <w:style w:type="character" w:styleId="CommentReference">
    <w:name w:val="annotation reference"/>
    <w:basedOn w:val="DefaultParagraphFont"/>
    <w:uiPriority w:val="99"/>
    <w:rsid w:val="000C1308"/>
    <w:rPr>
      <w:sz w:val="16"/>
      <w:szCs w:val="16"/>
    </w:rPr>
  </w:style>
  <w:style w:type="paragraph" w:styleId="CommentText">
    <w:name w:val="annotation text"/>
    <w:basedOn w:val="Normal"/>
    <w:link w:val="CommentTextChar"/>
    <w:rsid w:val="000C1308"/>
    <w:rPr>
      <w:sz w:val="20"/>
    </w:rPr>
  </w:style>
  <w:style w:type="character" w:customStyle="1" w:styleId="CommentTextChar">
    <w:name w:val="Comment Text Char"/>
    <w:basedOn w:val="DefaultParagraphFont"/>
    <w:link w:val="CommentText"/>
    <w:rsid w:val="000C1308"/>
    <w:rPr>
      <w:rFonts w:ascii="Arial" w:hAnsi="Arial"/>
      <w:color w:val="000000"/>
    </w:rPr>
  </w:style>
  <w:style w:type="paragraph" w:styleId="CommentSubject">
    <w:name w:val="annotation subject"/>
    <w:basedOn w:val="CommentText"/>
    <w:next w:val="CommentText"/>
    <w:link w:val="CommentSubjectChar"/>
    <w:rsid w:val="000C1308"/>
    <w:rPr>
      <w:b/>
      <w:bCs/>
    </w:rPr>
  </w:style>
  <w:style w:type="character" w:customStyle="1" w:styleId="CommentSubjectChar">
    <w:name w:val="Comment Subject Char"/>
    <w:basedOn w:val="CommentTextChar"/>
    <w:link w:val="CommentSubject"/>
    <w:rsid w:val="000C1308"/>
    <w:rPr>
      <w:rFonts w:ascii="Arial" w:hAnsi="Arial"/>
      <w:b/>
      <w:bCs/>
      <w:color w:val="000000"/>
    </w:rPr>
  </w:style>
  <w:style w:type="character" w:customStyle="1" w:styleId="ListParagraphChar">
    <w:name w:val="List Paragraph Char"/>
    <w:basedOn w:val="DefaultParagraphFont"/>
    <w:link w:val="ListParagraph"/>
    <w:uiPriority w:val="34"/>
    <w:rsid w:val="00487FF9"/>
    <w:rPr>
      <w:rFonts w:ascii="Arial" w:hAnsi="Arial"/>
      <w:color w:val="000000"/>
      <w:sz w:val="24"/>
    </w:rPr>
  </w:style>
  <w:style w:type="paragraph" w:styleId="Revision">
    <w:name w:val="Revision"/>
    <w:hidden/>
    <w:uiPriority w:val="99"/>
    <w:semiHidden/>
    <w:rsid w:val="00CD21E1"/>
    <w:rPr>
      <w:rFonts w:ascii="Arial" w:hAnsi="Arial"/>
      <w:color w:val="000000"/>
      <w:sz w:val="24"/>
    </w:rPr>
  </w:style>
  <w:style w:type="paragraph" w:styleId="TableofFigures">
    <w:name w:val="table of figures"/>
    <w:basedOn w:val="Normal"/>
    <w:next w:val="Normal"/>
    <w:uiPriority w:val="99"/>
    <w:unhideWhenUsed/>
    <w:rsid w:val="00C546E7"/>
    <w:pPr>
      <w:tabs>
        <w:tab w:val="clear" w:pos="720"/>
        <w:tab w:val="clear" w:pos="5760"/>
      </w:tabs>
      <w:spacing w:after="0"/>
    </w:pPr>
  </w:style>
  <w:style w:type="character" w:styleId="FollowedHyperlink">
    <w:name w:val="FollowedHyperlink"/>
    <w:basedOn w:val="DefaultParagraphFont"/>
    <w:semiHidden/>
    <w:unhideWhenUsed/>
    <w:rsid w:val="005800F4"/>
    <w:rPr>
      <w:color w:val="800080" w:themeColor="followedHyperlink"/>
      <w:u w:val="single"/>
    </w:rPr>
  </w:style>
  <w:style w:type="table" w:styleId="TableGrid">
    <w:name w:val="Table Grid"/>
    <w:basedOn w:val="TableNormal"/>
    <w:rsid w:val="005B4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8E4"/>
    <w:pPr>
      <w:tabs>
        <w:tab w:val="left" w:pos="720"/>
        <w:tab w:val="left" w:pos="5760"/>
      </w:tabs>
      <w:spacing w:before="120" w:after="120"/>
      <w:ind w:right="720"/>
    </w:pPr>
    <w:rPr>
      <w:rFonts w:ascii="Arial" w:hAnsi="Arial"/>
      <w:color w:val="000000"/>
      <w:sz w:val="22"/>
      <w:szCs w:val="22"/>
    </w:rPr>
  </w:style>
  <w:style w:type="paragraph" w:styleId="Heading1">
    <w:name w:val="heading 1"/>
    <w:next w:val="Normal"/>
    <w:link w:val="Heading1Char"/>
    <w:qFormat/>
    <w:rsid w:val="00317550"/>
    <w:pPr>
      <w:numPr>
        <w:numId w:val="3"/>
      </w:numPr>
      <w:tabs>
        <w:tab w:val="left" w:pos="432"/>
      </w:tabs>
      <w:spacing w:before="120" w:after="120"/>
      <w:outlineLvl w:val="0"/>
    </w:pPr>
    <w:rPr>
      <w:rFonts w:ascii="Arial" w:hAnsi="Arial"/>
      <w:b/>
      <w:color w:val="000000"/>
      <w:sz w:val="26"/>
      <w:szCs w:val="26"/>
    </w:rPr>
  </w:style>
  <w:style w:type="paragraph" w:styleId="Heading2">
    <w:name w:val="heading 2"/>
    <w:basedOn w:val="Heading1"/>
    <w:next w:val="Normal"/>
    <w:qFormat/>
    <w:rsid w:val="00E93E0C"/>
    <w:pPr>
      <w:numPr>
        <w:ilvl w:val="1"/>
      </w:numPr>
      <w:ind w:left="936" w:hanging="576"/>
      <w:outlineLvl w:val="1"/>
    </w:pPr>
    <w:rPr>
      <w:sz w:val="24"/>
      <w:szCs w:val="24"/>
    </w:rPr>
  </w:style>
  <w:style w:type="paragraph" w:styleId="Heading3">
    <w:name w:val="heading 3"/>
    <w:basedOn w:val="Heading2"/>
    <w:next w:val="Normal"/>
    <w:qFormat/>
    <w:rsid w:val="00317550"/>
    <w:pPr>
      <w:numPr>
        <w:ilvl w:val="2"/>
      </w:numPr>
      <w:outlineLvl w:val="2"/>
    </w:pPr>
    <w:rPr>
      <w:sz w:val="22"/>
      <w:szCs w:val="22"/>
    </w:rPr>
  </w:style>
  <w:style w:type="paragraph" w:styleId="Heading4">
    <w:name w:val="heading 4"/>
    <w:basedOn w:val="Heading3"/>
    <w:next w:val="Normal"/>
    <w:qFormat/>
    <w:rsid w:val="00A747CF"/>
    <w:pPr>
      <w:numPr>
        <w:ilvl w:val="3"/>
      </w:numPr>
      <w:outlineLvl w:val="3"/>
    </w:pPr>
  </w:style>
  <w:style w:type="paragraph" w:styleId="Heading5">
    <w:name w:val="heading 5"/>
    <w:basedOn w:val="Heading4"/>
    <w:next w:val="Normal"/>
    <w:qFormat/>
    <w:rsid w:val="00A747CF"/>
    <w:pPr>
      <w:numPr>
        <w:ilvl w:val="4"/>
      </w:numPr>
      <w:outlineLvl w:val="4"/>
    </w:pPr>
    <w:rPr>
      <w:i/>
    </w:rPr>
  </w:style>
  <w:style w:type="paragraph" w:styleId="Heading6">
    <w:name w:val="heading 6"/>
    <w:basedOn w:val="Heading5"/>
    <w:next w:val="Normal"/>
    <w:qFormat/>
    <w:rsid w:val="008B65D5"/>
    <w:pPr>
      <w:keepNext/>
      <w:numPr>
        <w:ilvl w:val="5"/>
      </w:numPr>
      <w:outlineLvl w:val="5"/>
    </w:pPr>
    <w:rPr>
      <w:bCs/>
      <w:i w:val="0"/>
      <w:iCs/>
      <w:color w:val="auto"/>
      <w:sz w:val="28"/>
      <w:szCs w:val="24"/>
    </w:rPr>
  </w:style>
  <w:style w:type="paragraph" w:styleId="Heading7">
    <w:name w:val="heading 7"/>
    <w:basedOn w:val="Heading6"/>
    <w:next w:val="Normal"/>
    <w:qFormat/>
    <w:rsid w:val="00F11F5A"/>
    <w:pPr>
      <w:numPr>
        <w:ilvl w:val="6"/>
      </w:numPr>
      <w:outlineLvl w:val="6"/>
    </w:pPr>
    <w:rPr>
      <w:b w:val="0"/>
      <w:bCs w:val="0"/>
      <w:u w:val="single"/>
    </w:rPr>
  </w:style>
  <w:style w:type="paragraph" w:styleId="Heading8">
    <w:name w:val="heading 8"/>
    <w:basedOn w:val="Heading7"/>
    <w:next w:val="Normal"/>
    <w:qFormat/>
    <w:rsid w:val="00F11F5A"/>
    <w:pPr>
      <w:numPr>
        <w:ilvl w:val="7"/>
      </w:numPr>
      <w:outlineLvl w:val="7"/>
    </w:pPr>
    <w:rPr>
      <w:b/>
      <w:bCs/>
      <w:i/>
      <w:iCs w:val="0"/>
    </w:rPr>
  </w:style>
  <w:style w:type="paragraph" w:styleId="Heading9">
    <w:name w:val="heading 9"/>
    <w:basedOn w:val="Heading8"/>
    <w:next w:val="Normal"/>
    <w:qFormat/>
    <w:rsid w:val="00F11F5A"/>
    <w:pPr>
      <w:numPr>
        <w:ilvl w:val="8"/>
      </w:numPr>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pPr>
      <w:tabs>
        <w:tab w:val="clear" w:pos="720"/>
        <w:tab w:val="clear" w:pos="5760"/>
        <w:tab w:val="right" w:pos="9360"/>
      </w:tabs>
      <w:ind w:left="960"/>
    </w:pPr>
    <w:rPr>
      <w:sz w:val="20"/>
    </w:rPr>
  </w:style>
  <w:style w:type="paragraph" w:styleId="TOC4">
    <w:name w:val="toc 4"/>
    <w:basedOn w:val="Normal"/>
    <w:next w:val="Normal"/>
    <w:semiHidden/>
    <w:pPr>
      <w:tabs>
        <w:tab w:val="clear" w:pos="720"/>
        <w:tab w:val="clear" w:pos="5760"/>
        <w:tab w:val="right" w:pos="9360"/>
      </w:tabs>
      <w:ind w:left="720"/>
    </w:pPr>
    <w:rPr>
      <w:sz w:val="20"/>
    </w:rPr>
  </w:style>
  <w:style w:type="paragraph" w:styleId="TOC3">
    <w:name w:val="toc 3"/>
    <w:basedOn w:val="Normal"/>
    <w:next w:val="Normal"/>
    <w:uiPriority w:val="39"/>
    <w:rsid w:val="003F4E0F"/>
    <w:pPr>
      <w:tabs>
        <w:tab w:val="clear" w:pos="720"/>
        <w:tab w:val="clear" w:pos="5760"/>
        <w:tab w:val="right" w:pos="9360"/>
      </w:tabs>
      <w:ind w:left="480"/>
    </w:pPr>
    <w:rPr>
      <w:i/>
    </w:rPr>
  </w:style>
  <w:style w:type="paragraph" w:styleId="TOC2">
    <w:name w:val="toc 2"/>
    <w:basedOn w:val="Normal"/>
    <w:next w:val="Normal"/>
    <w:uiPriority w:val="39"/>
    <w:rsid w:val="003F4E0F"/>
    <w:pPr>
      <w:tabs>
        <w:tab w:val="clear" w:pos="720"/>
        <w:tab w:val="clear" w:pos="5760"/>
        <w:tab w:val="right" w:pos="9360"/>
      </w:tabs>
      <w:ind w:left="240"/>
    </w:pPr>
  </w:style>
  <w:style w:type="paragraph" w:styleId="TOC1">
    <w:name w:val="toc 1"/>
    <w:basedOn w:val="Normal"/>
    <w:next w:val="Normal"/>
    <w:uiPriority w:val="39"/>
    <w:rsid w:val="005A7E59"/>
    <w:pPr>
      <w:tabs>
        <w:tab w:val="clear" w:pos="720"/>
        <w:tab w:val="clear" w:pos="5760"/>
        <w:tab w:val="right" w:pos="9360"/>
      </w:tabs>
      <w:spacing w:before="240"/>
    </w:pPr>
    <w:rPr>
      <w:b/>
    </w:r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NormalIndent1">
    <w:name w:val="Normal Indent1"/>
    <w:basedOn w:val="Normal"/>
    <w:next w:val="Normal"/>
    <w:pPr>
      <w:ind w:left="720"/>
    </w:pPr>
  </w:style>
  <w:style w:type="paragraph" w:customStyle="1" w:styleId="lev2">
    <w:name w:val="lev2"/>
    <w:basedOn w:val="Normal"/>
    <w:pPr>
      <w:spacing w:after="100"/>
      <w:ind w:left="360"/>
    </w:pPr>
    <w:rPr>
      <w:b/>
      <w:u w:val="single"/>
    </w:rPr>
  </w:style>
  <w:style w:type="paragraph" w:customStyle="1" w:styleId="lev1">
    <w:name w:val="lev1"/>
    <w:basedOn w:val="Normal"/>
    <w:pPr>
      <w:spacing w:after="300"/>
    </w:pPr>
    <w:rPr>
      <w:b/>
      <w:sz w:val="28"/>
    </w:rPr>
  </w:style>
  <w:style w:type="paragraph" w:customStyle="1" w:styleId="lev3">
    <w:name w:val="lev3"/>
    <w:basedOn w:val="Heading4"/>
    <w:pPr>
      <w:tabs>
        <w:tab w:val="clear" w:pos="432"/>
      </w:tabs>
      <w:spacing w:before="40" w:after="100"/>
      <w:outlineLvl w:val="9"/>
    </w:pPr>
  </w:style>
  <w:style w:type="paragraph" w:customStyle="1" w:styleId="level2bullet">
    <w:name w:val="level 2 bullet"/>
    <w:basedOn w:val="Normal"/>
    <w:pPr>
      <w:ind w:left="576" w:hanging="288"/>
    </w:pPr>
  </w:style>
  <w:style w:type="paragraph" w:customStyle="1" w:styleId="level2bullet0">
    <w:name w:val="level 2 bullet"/>
    <w:basedOn w:val="Normal"/>
    <w:pPr>
      <w:tabs>
        <w:tab w:val="left" w:pos="1260"/>
        <w:tab w:val="left" w:pos="5940"/>
        <w:tab w:val="left" w:pos="6300"/>
      </w:tabs>
      <w:ind w:left="576" w:hanging="288"/>
    </w:pPr>
  </w:style>
  <w:style w:type="character" w:styleId="PageNumber">
    <w:name w:val="page number"/>
    <w:basedOn w:val="DefaultParagraphFont"/>
  </w:style>
  <w:style w:type="paragraph" w:styleId="TOC6">
    <w:name w:val="toc 6"/>
    <w:basedOn w:val="Normal"/>
    <w:next w:val="Normal"/>
    <w:semiHidden/>
    <w:pPr>
      <w:tabs>
        <w:tab w:val="clear" w:pos="720"/>
        <w:tab w:val="clear" w:pos="5760"/>
        <w:tab w:val="right" w:pos="9360"/>
      </w:tabs>
      <w:ind w:left="1200"/>
    </w:pPr>
    <w:rPr>
      <w:sz w:val="20"/>
    </w:rPr>
  </w:style>
  <w:style w:type="paragraph" w:styleId="TOC7">
    <w:name w:val="toc 7"/>
    <w:basedOn w:val="Normal"/>
    <w:next w:val="Normal"/>
    <w:semiHidden/>
    <w:pPr>
      <w:tabs>
        <w:tab w:val="clear" w:pos="720"/>
        <w:tab w:val="clear" w:pos="5760"/>
        <w:tab w:val="right" w:pos="9360"/>
      </w:tabs>
      <w:ind w:left="1440"/>
    </w:pPr>
    <w:rPr>
      <w:sz w:val="20"/>
    </w:rPr>
  </w:style>
  <w:style w:type="paragraph" w:styleId="TOC8">
    <w:name w:val="toc 8"/>
    <w:basedOn w:val="Normal"/>
    <w:next w:val="Normal"/>
    <w:semiHidden/>
    <w:pPr>
      <w:tabs>
        <w:tab w:val="clear" w:pos="720"/>
        <w:tab w:val="clear" w:pos="5760"/>
        <w:tab w:val="right" w:pos="9360"/>
      </w:tabs>
      <w:ind w:left="1680"/>
    </w:pPr>
    <w:rPr>
      <w:sz w:val="20"/>
    </w:rPr>
  </w:style>
  <w:style w:type="paragraph" w:styleId="TOC9">
    <w:name w:val="toc 9"/>
    <w:basedOn w:val="Normal"/>
    <w:next w:val="Normal"/>
    <w:semiHidden/>
    <w:pPr>
      <w:tabs>
        <w:tab w:val="clear" w:pos="720"/>
        <w:tab w:val="clear" w:pos="5760"/>
        <w:tab w:val="right" w:pos="9360"/>
      </w:tabs>
      <w:ind w:left="1920"/>
    </w:pPr>
    <w:rPr>
      <w:sz w:val="20"/>
    </w:rPr>
  </w:style>
  <w:style w:type="paragraph" w:customStyle="1" w:styleId="BodyText1">
    <w:name w:val="Body Text 1"/>
    <w:basedOn w:val="BodyText2"/>
    <w:pPr>
      <w:tabs>
        <w:tab w:val="clear" w:pos="720"/>
        <w:tab w:val="clear" w:pos="5760"/>
      </w:tabs>
      <w:spacing w:after="0" w:line="240" w:lineRule="auto"/>
      <w:ind w:right="0"/>
    </w:pPr>
    <w:rPr>
      <w:color w:val="auto"/>
      <w:szCs w:val="24"/>
    </w:rPr>
  </w:style>
  <w:style w:type="paragraph" w:styleId="Subtitle">
    <w:name w:val="Subtitle"/>
    <w:basedOn w:val="Normal"/>
    <w:qFormat/>
    <w:pPr>
      <w:tabs>
        <w:tab w:val="clear" w:pos="720"/>
        <w:tab w:val="clear" w:pos="5760"/>
      </w:tabs>
      <w:ind w:right="0"/>
    </w:pPr>
    <w:rPr>
      <w:b/>
      <w:bCs/>
      <w:color w:val="auto"/>
      <w:sz w:val="28"/>
      <w:szCs w:val="24"/>
      <w:u w:val="single"/>
    </w:rPr>
  </w:style>
  <w:style w:type="paragraph" w:customStyle="1" w:styleId="TableHeading">
    <w:name w:val="Table Heading"/>
    <w:basedOn w:val="BodyText2"/>
    <w:pPr>
      <w:tabs>
        <w:tab w:val="clear" w:pos="720"/>
        <w:tab w:val="clear" w:pos="5760"/>
      </w:tabs>
      <w:spacing w:after="0" w:line="240" w:lineRule="auto"/>
      <w:ind w:right="0"/>
    </w:pPr>
    <w:rPr>
      <w:rFonts w:ascii="Arial Narrow" w:hAnsi="Arial Narrow"/>
      <w:b/>
      <w:bCs/>
      <w:color w:val="auto"/>
      <w:szCs w:val="24"/>
    </w:rPr>
  </w:style>
  <w:style w:type="paragraph" w:styleId="BodyText2">
    <w:name w:val="Body Text 2"/>
    <w:basedOn w:val="Normal"/>
    <w:pPr>
      <w:spacing w:line="480" w:lineRule="auto"/>
    </w:pPr>
  </w:style>
  <w:style w:type="paragraph" w:styleId="BalloonText">
    <w:name w:val="Balloon Text"/>
    <w:basedOn w:val="Normal"/>
    <w:link w:val="BalloonTextChar"/>
    <w:rsid w:val="00664CEB"/>
    <w:rPr>
      <w:rFonts w:ascii="Tahoma" w:hAnsi="Tahoma" w:cs="Tahoma"/>
      <w:sz w:val="16"/>
      <w:szCs w:val="16"/>
    </w:rPr>
  </w:style>
  <w:style w:type="character" w:customStyle="1" w:styleId="BalloonTextChar">
    <w:name w:val="Balloon Text Char"/>
    <w:basedOn w:val="DefaultParagraphFont"/>
    <w:link w:val="BalloonText"/>
    <w:rsid w:val="00664CEB"/>
    <w:rPr>
      <w:rFonts w:ascii="Tahoma" w:hAnsi="Tahoma" w:cs="Tahoma"/>
      <w:color w:val="000000"/>
      <w:sz w:val="16"/>
      <w:szCs w:val="16"/>
    </w:rPr>
  </w:style>
  <w:style w:type="numbering" w:customStyle="1" w:styleId="Headings">
    <w:name w:val="Headings"/>
    <w:rsid w:val="008B65D5"/>
    <w:pPr>
      <w:numPr>
        <w:numId w:val="2"/>
      </w:numPr>
    </w:pPr>
  </w:style>
  <w:style w:type="paragraph" w:styleId="Index8">
    <w:name w:val="index 8"/>
    <w:basedOn w:val="Normal"/>
    <w:next w:val="Normal"/>
    <w:autoRedefine/>
    <w:rsid w:val="006C245B"/>
    <w:pPr>
      <w:tabs>
        <w:tab w:val="clear" w:pos="720"/>
        <w:tab w:val="clear" w:pos="5760"/>
      </w:tabs>
      <w:ind w:left="1920" w:hanging="240"/>
    </w:pPr>
  </w:style>
  <w:style w:type="paragraph" w:styleId="Title">
    <w:name w:val="Title"/>
    <w:basedOn w:val="Normal"/>
    <w:link w:val="TitleChar"/>
    <w:qFormat/>
    <w:rsid w:val="00E304D2"/>
    <w:pPr>
      <w:tabs>
        <w:tab w:val="clear" w:pos="720"/>
        <w:tab w:val="clear" w:pos="5760"/>
      </w:tabs>
      <w:spacing w:before="240" w:after="240"/>
      <w:ind w:right="0"/>
      <w:jc w:val="center"/>
    </w:pPr>
    <w:rPr>
      <w:rFonts w:ascii="Times New Roman" w:hAnsi="Times New Roman"/>
      <w:b/>
      <w:color w:val="auto"/>
    </w:rPr>
  </w:style>
  <w:style w:type="character" w:customStyle="1" w:styleId="TitleChar">
    <w:name w:val="Title Char"/>
    <w:basedOn w:val="DefaultParagraphFont"/>
    <w:link w:val="Title"/>
    <w:rsid w:val="00E304D2"/>
    <w:rPr>
      <w:rFonts w:ascii="Times New Roman" w:hAnsi="Times New Roman"/>
      <w:b/>
      <w:sz w:val="24"/>
    </w:rPr>
  </w:style>
  <w:style w:type="paragraph" w:customStyle="1" w:styleId="TableText">
    <w:name w:val="Table Text"/>
    <w:basedOn w:val="Normal"/>
    <w:rsid w:val="00E304D2"/>
    <w:pPr>
      <w:tabs>
        <w:tab w:val="clear" w:pos="720"/>
        <w:tab w:val="clear" w:pos="5760"/>
      </w:tabs>
      <w:spacing w:before="40" w:after="40"/>
      <w:ind w:right="0"/>
    </w:pPr>
    <w:rPr>
      <w:rFonts w:ascii="Times New Roman" w:hAnsi="Times New Roman"/>
      <w:color w:val="auto"/>
    </w:rPr>
  </w:style>
  <w:style w:type="paragraph" w:styleId="TOCHeading">
    <w:name w:val="TOC Heading"/>
    <w:basedOn w:val="Heading1"/>
    <w:next w:val="Normal"/>
    <w:uiPriority w:val="39"/>
    <w:unhideWhenUsed/>
    <w:qFormat/>
    <w:rsid w:val="005A7E59"/>
    <w:pPr>
      <w:keepNext/>
      <w:keepLines/>
      <w:numPr>
        <w:numId w:val="0"/>
      </w:numPr>
      <w:tabs>
        <w:tab w:val="clear" w:pos="432"/>
      </w:tab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Hyperlink">
    <w:name w:val="Hyperlink"/>
    <w:basedOn w:val="DefaultParagraphFont"/>
    <w:uiPriority w:val="99"/>
    <w:unhideWhenUsed/>
    <w:rsid w:val="005A7E59"/>
    <w:rPr>
      <w:color w:val="0000FF" w:themeColor="hyperlink"/>
      <w:u w:val="single"/>
    </w:rPr>
  </w:style>
  <w:style w:type="paragraph" w:customStyle="1" w:styleId="Section1">
    <w:name w:val="Section1"/>
    <w:basedOn w:val="Heading1"/>
    <w:link w:val="Section1Char"/>
    <w:qFormat/>
    <w:rsid w:val="00FF056C"/>
  </w:style>
  <w:style w:type="paragraph" w:styleId="ListParagraph">
    <w:name w:val="List Paragraph"/>
    <w:basedOn w:val="Normal"/>
    <w:link w:val="ListParagraphChar"/>
    <w:uiPriority w:val="34"/>
    <w:qFormat/>
    <w:rsid w:val="005962CB"/>
    <w:pPr>
      <w:ind w:left="720"/>
      <w:contextualSpacing/>
    </w:pPr>
  </w:style>
  <w:style w:type="character" w:customStyle="1" w:styleId="Heading1Char">
    <w:name w:val="Heading 1 Char"/>
    <w:basedOn w:val="DefaultParagraphFont"/>
    <w:link w:val="Heading1"/>
    <w:rsid w:val="00317550"/>
    <w:rPr>
      <w:rFonts w:ascii="Arial" w:hAnsi="Arial"/>
      <w:b/>
      <w:color w:val="000000"/>
      <w:sz w:val="26"/>
      <w:szCs w:val="26"/>
    </w:rPr>
  </w:style>
  <w:style w:type="character" w:customStyle="1" w:styleId="Section1Char">
    <w:name w:val="Section1 Char"/>
    <w:basedOn w:val="Heading1Char"/>
    <w:link w:val="Section1"/>
    <w:rsid w:val="00FF056C"/>
    <w:rPr>
      <w:rFonts w:ascii="Arial" w:hAnsi="Arial"/>
      <w:b/>
      <w:color w:val="000000"/>
      <w:sz w:val="28"/>
      <w:szCs w:val="26"/>
    </w:rPr>
  </w:style>
  <w:style w:type="character" w:styleId="Emphasis">
    <w:name w:val="Emphasis"/>
    <w:basedOn w:val="DefaultParagraphFont"/>
    <w:qFormat/>
    <w:rsid w:val="00AA51F1"/>
    <w:rPr>
      <w:i/>
      <w:iCs/>
    </w:rPr>
  </w:style>
  <w:style w:type="paragraph" w:styleId="NormalWeb">
    <w:name w:val="Normal (Web)"/>
    <w:basedOn w:val="Normal"/>
    <w:uiPriority w:val="99"/>
    <w:unhideWhenUsed/>
    <w:rsid w:val="004B6F0A"/>
    <w:pPr>
      <w:tabs>
        <w:tab w:val="clear" w:pos="720"/>
        <w:tab w:val="clear" w:pos="5760"/>
      </w:tabs>
      <w:spacing w:before="100" w:beforeAutospacing="1" w:after="100" w:afterAutospacing="1"/>
      <w:ind w:right="0"/>
    </w:pPr>
    <w:rPr>
      <w:rFonts w:ascii="Times New Roman" w:hAnsi="Times New Roman"/>
      <w:color w:val="333333"/>
      <w:sz w:val="20"/>
    </w:rPr>
  </w:style>
  <w:style w:type="paragraph" w:styleId="Caption">
    <w:name w:val="caption"/>
    <w:basedOn w:val="Normal"/>
    <w:next w:val="Normal"/>
    <w:unhideWhenUsed/>
    <w:qFormat/>
    <w:rsid w:val="00317550"/>
    <w:pPr>
      <w:spacing w:before="0"/>
      <w:jc w:val="center"/>
    </w:pPr>
    <w:rPr>
      <w:rFonts w:ascii="Times New Roman" w:hAnsi="Times New Roman"/>
      <w:b/>
      <w:bCs/>
      <w:color w:val="auto"/>
    </w:rPr>
  </w:style>
  <w:style w:type="character" w:styleId="CommentReference">
    <w:name w:val="annotation reference"/>
    <w:basedOn w:val="DefaultParagraphFont"/>
    <w:uiPriority w:val="99"/>
    <w:rsid w:val="000C1308"/>
    <w:rPr>
      <w:sz w:val="16"/>
      <w:szCs w:val="16"/>
    </w:rPr>
  </w:style>
  <w:style w:type="paragraph" w:styleId="CommentText">
    <w:name w:val="annotation text"/>
    <w:basedOn w:val="Normal"/>
    <w:link w:val="CommentTextChar"/>
    <w:rsid w:val="000C1308"/>
    <w:rPr>
      <w:sz w:val="20"/>
    </w:rPr>
  </w:style>
  <w:style w:type="character" w:customStyle="1" w:styleId="CommentTextChar">
    <w:name w:val="Comment Text Char"/>
    <w:basedOn w:val="DefaultParagraphFont"/>
    <w:link w:val="CommentText"/>
    <w:rsid w:val="000C1308"/>
    <w:rPr>
      <w:rFonts w:ascii="Arial" w:hAnsi="Arial"/>
      <w:color w:val="000000"/>
    </w:rPr>
  </w:style>
  <w:style w:type="paragraph" w:styleId="CommentSubject">
    <w:name w:val="annotation subject"/>
    <w:basedOn w:val="CommentText"/>
    <w:next w:val="CommentText"/>
    <w:link w:val="CommentSubjectChar"/>
    <w:rsid w:val="000C1308"/>
    <w:rPr>
      <w:b/>
      <w:bCs/>
    </w:rPr>
  </w:style>
  <w:style w:type="character" w:customStyle="1" w:styleId="CommentSubjectChar">
    <w:name w:val="Comment Subject Char"/>
    <w:basedOn w:val="CommentTextChar"/>
    <w:link w:val="CommentSubject"/>
    <w:rsid w:val="000C1308"/>
    <w:rPr>
      <w:rFonts w:ascii="Arial" w:hAnsi="Arial"/>
      <w:b/>
      <w:bCs/>
      <w:color w:val="000000"/>
    </w:rPr>
  </w:style>
  <w:style w:type="character" w:customStyle="1" w:styleId="ListParagraphChar">
    <w:name w:val="List Paragraph Char"/>
    <w:basedOn w:val="DefaultParagraphFont"/>
    <w:link w:val="ListParagraph"/>
    <w:uiPriority w:val="34"/>
    <w:rsid w:val="00487FF9"/>
    <w:rPr>
      <w:rFonts w:ascii="Arial" w:hAnsi="Arial"/>
      <w:color w:val="000000"/>
      <w:sz w:val="24"/>
    </w:rPr>
  </w:style>
  <w:style w:type="paragraph" w:styleId="Revision">
    <w:name w:val="Revision"/>
    <w:hidden/>
    <w:uiPriority w:val="99"/>
    <w:semiHidden/>
    <w:rsid w:val="00CD21E1"/>
    <w:rPr>
      <w:rFonts w:ascii="Arial" w:hAnsi="Arial"/>
      <w:color w:val="000000"/>
      <w:sz w:val="24"/>
    </w:rPr>
  </w:style>
  <w:style w:type="paragraph" w:styleId="TableofFigures">
    <w:name w:val="table of figures"/>
    <w:basedOn w:val="Normal"/>
    <w:next w:val="Normal"/>
    <w:uiPriority w:val="99"/>
    <w:unhideWhenUsed/>
    <w:rsid w:val="00C546E7"/>
    <w:pPr>
      <w:tabs>
        <w:tab w:val="clear" w:pos="720"/>
        <w:tab w:val="clear" w:pos="5760"/>
      </w:tabs>
      <w:spacing w:after="0"/>
    </w:pPr>
  </w:style>
  <w:style w:type="character" w:styleId="FollowedHyperlink">
    <w:name w:val="FollowedHyperlink"/>
    <w:basedOn w:val="DefaultParagraphFont"/>
    <w:semiHidden/>
    <w:unhideWhenUsed/>
    <w:rsid w:val="005800F4"/>
    <w:rPr>
      <w:color w:val="800080" w:themeColor="followedHyperlink"/>
      <w:u w:val="single"/>
    </w:rPr>
  </w:style>
  <w:style w:type="table" w:styleId="TableGrid">
    <w:name w:val="Table Grid"/>
    <w:basedOn w:val="TableNormal"/>
    <w:rsid w:val="005B4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057309">
      <w:bodyDiv w:val="1"/>
      <w:marLeft w:val="0"/>
      <w:marRight w:val="0"/>
      <w:marTop w:val="0"/>
      <w:marBottom w:val="0"/>
      <w:divBdr>
        <w:top w:val="none" w:sz="0" w:space="0" w:color="auto"/>
        <w:left w:val="none" w:sz="0" w:space="0" w:color="auto"/>
        <w:bottom w:val="none" w:sz="0" w:space="0" w:color="auto"/>
        <w:right w:val="none" w:sz="0" w:space="0" w:color="auto"/>
      </w:divBdr>
      <w:divsChild>
        <w:div w:id="632292983">
          <w:marLeft w:val="0"/>
          <w:marRight w:val="0"/>
          <w:marTop w:val="100"/>
          <w:marBottom w:val="100"/>
          <w:divBdr>
            <w:top w:val="none" w:sz="0" w:space="0" w:color="auto"/>
            <w:left w:val="none" w:sz="0" w:space="0" w:color="auto"/>
            <w:bottom w:val="none" w:sz="0" w:space="0" w:color="auto"/>
            <w:right w:val="none" w:sz="0" w:space="0" w:color="auto"/>
          </w:divBdr>
          <w:divsChild>
            <w:div w:id="1469589841">
              <w:marLeft w:val="0"/>
              <w:marRight w:val="0"/>
              <w:marTop w:val="0"/>
              <w:marBottom w:val="0"/>
              <w:divBdr>
                <w:top w:val="none" w:sz="0" w:space="0" w:color="auto"/>
                <w:left w:val="none" w:sz="0" w:space="0" w:color="auto"/>
                <w:bottom w:val="none" w:sz="0" w:space="0" w:color="auto"/>
                <w:right w:val="none" w:sz="0" w:space="0" w:color="auto"/>
              </w:divBdr>
              <w:divsChild>
                <w:div w:id="686756284">
                  <w:marLeft w:val="0"/>
                  <w:marRight w:val="0"/>
                  <w:marTop w:val="0"/>
                  <w:marBottom w:val="0"/>
                  <w:divBdr>
                    <w:top w:val="none" w:sz="0" w:space="0" w:color="auto"/>
                    <w:left w:val="none" w:sz="0" w:space="0" w:color="auto"/>
                    <w:bottom w:val="none" w:sz="0" w:space="0" w:color="auto"/>
                    <w:right w:val="none" w:sz="0" w:space="0" w:color="auto"/>
                  </w:divBdr>
                  <w:divsChild>
                    <w:div w:id="545336651">
                      <w:marLeft w:val="0"/>
                      <w:marRight w:val="0"/>
                      <w:marTop w:val="0"/>
                      <w:marBottom w:val="0"/>
                      <w:divBdr>
                        <w:top w:val="none" w:sz="0" w:space="0" w:color="auto"/>
                        <w:left w:val="none" w:sz="0" w:space="0" w:color="auto"/>
                        <w:bottom w:val="none" w:sz="0" w:space="0" w:color="auto"/>
                        <w:right w:val="none" w:sz="0" w:space="0" w:color="auto"/>
                      </w:divBdr>
                      <w:divsChild>
                        <w:div w:id="807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6923">
      <w:bodyDiv w:val="1"/>
      <w:marLeft w:val="0"/>
      <w:marRight w:val="0"/>
      <w:marTop w:val="0"/>
      <w:marBottom w:val="0"/>
      <w:divBdr>
        <w:top w:val="none" w:sz="0" w:space="0" w:color="auto"/>
        <w:left w:val="none" w:sz="0" w:space="0" w:color="auto"/>
        <w:bottom w:val="none" w:sz="0" w:space="0" w:color="auto"/>
        <w:right w:val="none" w:sz="0" w:space="0" w:color="auto"/>
      </w:divBdr>
      <w:divsChild>
        <w:div w:id="1218055579">
          <w:marLeft w:val="0"/>
          <w:marRight w:val="0"/>
          <w:marTop w:val="100"/>
          <w:marBottom w:val="100"/>
          <w:divBdr>
            <w:top w:val="none" w:sz="0" w:space="0" w:color="auto"/>
            <w:left w:val="none" w:sz="0" w:space="0" w:color="auto"/>
            <w:bottom w:val="none" w:sz="0" w:space="0" w:color="auto"/>
            <w:right w:val="none" w:sz="0" w:space="0" w:color="auto"/>
          </w:divBdr>
          <w:divsChild>
            <w:div w:id="2114323001">
              <w:marLeft w:val="0"/>
              <w:marRight w:val="0"/>
              <w:marTop w:val="0"/>
              <w:marBottom w:val="0"/>
              <w:divBdr>
                <w:top w:val="none" w:sz="0" w:space="0" w:color="auto"/>
                <w:left w:val="none" w:sz="0" w:space="0" w:color="auto"/>
                <w:bottom w:val="none" w:sz="0" w:space="0" w:color="auto"/>
                <w:right w:val="none" w:sz="0" w:space="0" w:color="auto"/>
              </w:divBdr>
              <w:divsChild>
                <w:div w:id="1183007859">
                  <w:marLeft w:val="0"/>
                  <w:marRight w:val="0"/>
                  <w:marTop w:val="0"/>
                  <w:marBottom w:val="0"/>
                  <w:divBdr>
                    <w:top w:val="none" w:sz="0" w:space="0" w:color="auto"/>
                    <w:left w:val="none" w:sz="0" w:space="0" w:color="auto"/>
                    <w:bottom w:val="none" w:sz="0" w:space="0" w:color="auto"/>
                    <w:right w:val="none" w:sz="0" w:space="0" w:color="auto"/>
                  </w:divBdr>
                  <w:divsChild>
                    <w:div w:id="1040084318">
                      <w:marLeft w:val="0"/>
                      <w:marRight w:val="0"/>
                      <w:marTop w:val="0"/>
                      <w:marBottom w:val="0"/>
                      <w:divBdr>
                        <w:top w:val="none" w:sz="0" w:space="0" w:color="auto"/>
                        <w:left w:val="none" w:sz="0" w:space="0" w:color="auto"/>
                        <w:bottom w:val="none" w:sz="0" w:space="0" w:color="auto"/>
                        <w:right w:val="none" w:sz="0" w:space="0" w:color="auto"/>
                      </w:divBdr>
                      <w:divsChild>
                        <w:div w:id="6990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3296">
      <w:bodyDiv w:val="1"/>
      <w:marLeft w:val="0"/>
      <w:marRight w:val="0"/>
      <w:marTop w:val="0"/>
      <w:marBottom w:val="0"/>
      <w:divBdr>
        <w:top w:val="none" w:sz="0" w:space="0" w:color="auto"/>
        <w:left w:val="none" w:sz="0" w:space="0" w:color="auto"/>
        <w:bottom w:val="none" w:sz="0" w:space="0" w:color="auto"/>
        <w:right w:val="none" w:sz="0" w:space="0" w:color="auto"/>
      </w:divBdr>
      <w:divsChild>
        <w:div w:id="93325043">
          <w:marLeft w:val="0"/>
          <w:marRight w:val="0"/>
          <w:marTop w:val="100"/>
          <w:marBottom w:val="100"/>
          <w:divBdr>
            <w:top w:val="none" w:sz="0" w:space="0" w:color="auto"/>
            <w:left w:val="none" w:sz="0" w:space="0" w:color="auto"/>
            <w:bottom w:val="none" w:sz="0" w:space="0" w:color="auto"/>
            <w:right w:val="none" w:sz="0" w:space="0" w:color="auto"/>
          </w:divBdr>
          <w:divsChild>
            <w:div w:id="745222991">
              <w:marLeft w:val="0"/>
              <w:marRight w:val="0"/>
              <w:marTop w:val="0"/>
              <w:marBottom w:val="0"/>
              <w:divBdr>
                <w:top w:val="none" w:sz="0" w:space="0" w:color="auto"/>
                <w:left w:val="none" w:sz="0" w:space="0" w:color="auto"/>
                <w:bottom w:val="none" w:sz="0" w:space="0" w:color="auto"/>
                <w:right w:val="none" w:sz="0" w:space="0" w:color="auto"/>
              </w:divBdr>
              <w:divsChild>
                <w:div w:id="502625039">
                  <w:marLeft w:val="0"/>
                  <w:marRight w:val="0"/>
                  <w:marTop w:val="0"/>
                  <w:marBottom w:val="0"/>
                  <w:divBdr>
                    <w:top w:val="none" w:sz="0" w:space="0" w:color="auto"/>
                    <w:left w:val="none" w:sz="0" w:space="0" w:color="auto"/>
                    <w:bottom w:val="none" w:sz="0" w:space="0" w:color="auto"/>
                    <w:right w:val="none" w:sz="0" w:space="0" w:color="auto"/>
                  </w:divBdr>
                  <w:divsChild>
                    <w:div w:id="2118526412">
                      <w:marLeft w:val="0"/>
                      <w:marRight w:val="0"/>
                      <w:marTop w:val="0"/>
                      <w:marBottom w:val="0"/>
                      <w:divBdr>
                        <w:top w:val="none" w:sz="0" w:space="0" w:color="auto"/>
                        <w:left w:val="none" w:sz="0" w:space="0" w:color="auto"/>
                        <w:bottom w:val="none" w:sz="0" w:space="0" w:color="auto"/>
                        <w:right w:val="none" w:sz="0" w:space="0" w:color="auto"/>
                      </w:divBdr>
                      <w:divsChild>
                        <w:div w:id="15659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7975">
      <w:bodyDiv w:val="1"/>
      <w:marLeft w:val="0"/>
      <w:marRight w:val="0"/>
      <w:marTop w:val="0"/>
      <w:marBottom w:val="0"/>
      <w:divBdr>
        <w:top w:val="none" w:sz="0" w:space="0" w:color="auto"/>
        <w:left w:val="none" w:sz="0" w:space="0" w:color="auto"/>
        <w:bottom w:val="none" w:sz="0" w:space="0" w:color="auto"/>
        <w:right w:val="none" w:sz="0" w:space="0" w:color="auto"/>
      </w:divBdr>
      <w:divsChild>
        <w:div w:id="220990603">
          <w:marLeft w:val="0"/>
          <w:marRight w:val="0"/>
          <w:marTop w:val="100"/>
          <w:marBottom w:val="100"/>
          <w:divBdr>
            <w:top w:val="none" w:sz="0" w:space="0" w:color="auto"/>
            <w:left w:val="none" w:sz="0" w:space="0" w:color="auto"/>
            <w:bottom w:val="none" w:sz="0" w:space="0" w:color="auto"/>
            <w:right w:val="none" w:sz="0" w:space="0" w:color="auto"/>
          </w:divBdr>
          <w:divsChild>
            <w:div w:id="1067414516">
              <w:marLeft w:val="0"/>
              <w:marRight w:val="0"/>
              <w:marTop w:val="0"/>
              <w:marBottom w:val="0"/>
              <w:divBdr>
                <w:top w:val="none" w:sz="0" w:space="0" w:color="auto"/>
                <w:left w:val="none" w:sz="0" w:space="0" w:color="auto"/>
                <w:bottom w:val="none" w:sz="0" w:space="0" w:color="auto"/>
                <w:right w:val="none" w:sz="0" w:space="0" w:color="auto"/>
              </w:divBdr>
              <w:divsChild>
                <w:div w:id="639771445">
                  <w:marLeft w:val="0"/>
                  <w:marRight w:val="0"/>
                  <w:marTop w:val="0"/>
                  <w:marBottom w:val="0"/>
                  <w:divBdr>
                    <w:top w:val="none" w:sz="0" w:space="0" w:color="auto"/>
                    <w:left w:val="none" w:sz="0" w:space="0" w:color="auto"/>
                    <w:bottom w:val="none" w:sz="0" w:space="0" w:color="auto"/>
                    <w:right w:val="none" w:sz="0" w:space="0" w:color="auto"/>
                  </w:divBdr>
                  <w:divsChild>
                    <w:div w:id="1115557099">
                      <w:marLeft w:val="0"/>
                      <w:marRight w:val="0"/>
                      <w:marTop w:val="0"/>
                      <w:marBottom w:val="0"/>
                      <w:divBdr>
                        <w:top w:val="none" w:sz="0" w:space="0" w:color="auto"/>
                        <w:left w:val="none" w:sz="0" w:space="0" w:color="auto"/>
                        <w:bottom w:val="none" w:sz="0" w:space="0" w:color="auto"/>
                        <w:right w:val="none" w:sz="0" w:space="0" w:color="auto"/>
                      </w:divBdr>
                      <w:divsChild>
                        <w:div w:id="18415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9247">
      <w:bodyDiv w:val="1"/>
      <w:marLeft w:val="0"/>
      <w:marRight w:val="0"/>
      <w:marTop w:val="0"/>
      <w:marBottom w:val="0"/>
      <w:divBdr>
        <w:top w:val="none" w:sz="0" w:space="0" w:color="auto"/>
        <w:left w:val="none" w:sz="0" w:space="0" w:color="auto"/>
        <w:bottom w:val="none" w:sz="0" w:space="0" w:color="auto"/>
        <w:right w:val="none" w:sz="0" w:space="0" w:color="auto"/>
      </w:divBdr>
      <w:divsChild>
        <w:div w:id="1467352723">
          <w:marLeft w:val="0"/>
          <w:marRight w:val="0"/>
          <w:marTop w:val="100"/>
          <w:marBottom w:val="100"/>
          <w:divBdr>
            <w:top w:val="none" w:sz="0" w:space="0" w:color="auto"/>
            <w:left w:val="none" w:sz="0" w:space="0" w:color="auto"/>
            <w:bottom w:val="none" w:sz="0" w:space="0" w:color="auto"/>
            <w:right w:val="none" w:sz="0" w:space="0" w:color="auto"/>
          </w:divBdr>
          <w:divsChild>
            <w:div w:id="212549081">
              <w:marLeft w:val="0"/>
              <w:marRight w:val="0"/>
              <w:marTop w:val="0"/>
              <w:marBottom w:val="0"/>
              <w:divBdr>
                <w:top w:val="none" w:sz="0" w:space="0" w:color="auto"/>
                <w:left w:val="none" w:sz="0" w:space="0" w:color="auto"/>
                <w:bottom w:val="none" w:sz="0" w:space="0" w:color="auto"/>
                <w:right w:val="none" w:sz="0" w:space="0" w:color="auto"/>
              </w:divBdr>
              <w:divsChild>
                <w:div w:id="1369523045">
                  <w:marLeft w:val="0"/>
                  <w:marRight w:val="0"/>
                  <w:marTop w:val="0"/>
                  <w:marBottom w:val="0"/>
                  <w:divBdr>
                    <w:top w:val="none" w:sz="0" w:space="0" w:color="auto"/>
                    <w:left w:val="none" w:sz="0" w:space="0" w:color="auto"/>
                    <w:bottom w:val="none" w:sz="0" w:space="0" w:color="auto"/>
                    <w:right w:val="none" w:sz="0" w:space="0" w:color="auto"/>
                  </w:divBdr>
                  <w:divsChild>
                    <w:div w:id="1174219574">
                      <w:marLeft w:val="0"/>
                      <w:marRight w:val="0"/>
                      <w:marTop w:val="0"/>
                      <w:marBottom w:val="0"/>
                      <w:divBdr>
                        <w:top w:val="none" w:sz="0" w:space="0" w:color="auto"/>
                        <w:left w:val="none" w:sz="0" w:space="0" w:color="auto"/>
                        <w:bottom w:val="none" w:sz="0" w:space="0" w:color="auto"/>
                        <w:right w:val="none" w:sz="0" w:space="0" w:color="auto"/>
                      </w:divBdr>
                      <w:divsChild>
                        <w:div w:id="3992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834658">
      <w:bodyDiv w:val="1"/>
      <w:marLeft w:val="0"/>
      <w:marRight w:val="0"/>
      <w:marTop w:val="0"/>
      <w:marBottom w:val="0"/>
      <w:divBdr>
        <w:top w:val="none" w:sz="0" w:space="0" w:color="auto"/>
        <w:left w:val="none" w:sz="0" w:space="0" w:color="auto"/>
        <w:bottom w:val="none" w:sz="0" w:space="0" w:color="auto"/>
        <w:right w:val="none" w:sz="0" w:space="0" w:color="auto"/>
      </w:divBdr>
      <w:divsChild>
        <w:div w:id="1176189200">
          <w:marLeft w:val="0"/>
          <w:marRight w:val="0"/>
          <w:marTop w:val="100"/>
          <w:marBottom w:val="100"/>
          <w:divBdr>
            <w:top w:val="none" w:sz="0" w:space="0" w:color="auto"/>
            <w:left w:val="none" w:sz="0" w:space="0" w:color="auto"/>
            <w:bottom w:val="none" w:sz="0" w:space="0" w:color="auto"/>
            <w:right w:val="none" w:sz="0" w:space="0" w:color="auto"/>
          </w:divBdr>
          <w:divsChild>
            <w:div w:id="690761600">
              <w:marLeft w:val="0"/>
              <w:marRight w:val="0"/>
              <w:marTop w:val="0"/>
              <w:marBottom w:val="0"/>
              <w:divBdr>
                <w:top w:val="none" w:sz="0" w:space="0" w:color="auto"/>
                <w:left w:val="none" w:sz="0" w:space="0" w:color="auto"/>
                <w:bottom w:val="none" w:sz="0" w:space="0" w:color="auto"/>
                <w:right w:val="none" w:sz="0" w:space="0" w:color="auto"/>
              </w:divBdr>
              <w:divsChild>
                <w:div w:id="384917014">
                  <w:marLeft w:val="0"/>
                  <w:marRight w:val="0"/>
                  <w:marTop w:val="0"/>
                  <w:marBottom w:val="0"/>
                  <w:divBdr>
                    <w:top w:val="none" w:sz="0" w:space="0" w:color="auto"/>
                    <w:left w:val="none" w:sz="0" w:space="0" w:color="auto"/>
                    <w:bottom w:val="none" w:sz="0" w:space="0" w:color="auto"/>
                    <w:right w:val="none" w:sz="0" w:space="0" w:color="auto"/>
                  </w:divBdr>
                  <w:divsChild>
                    <w:div w:id="1713068402">
                      <w:marLeft w:val="0"/>
                      <w:marRight w:val="0"/>
                      <w:marTop w:val="0"/>
                      <w:marBottom w:val="0"/>
                      <w:divBdr>
                        <w:top w:val="none" w:sz="0" w:space="0" w:color="auto"/>
                        <w:left w:val="none" w:sz="0" w:space="0" w:color="auto"/>
                        <w:bottom w:val="none" w:sz="0" w:space="0" w:color="auto"/>
                        <w:right w:val="none" w:sz="0" w:space="0" w:color="auto"/>
                      </w:divBdr>
                      <w:divsChild>
                        <w:div w:id="1853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831177">
      <w:bodyDiv w:val="1"/>
      <w:marLeft w:val="0"/>
      <w:marRight w:val="0"/>
      <w:marTop w:val="0"/>
      <w:marBottom w:val="0"/>
      <w:divBdr>
        <w:top w:val="none" w:sz="0" w:space="0" w:color="auto"/>
        <w:left w:val="none" w:sz="0" w:space="0" w:color="auto"/>
        <w:bottom w:val="none" w:sz="0" w:space="0" w:color="auto"/>
        <w:right w:val="none" w:sz="0" w:space="0" w:color="auto"/>
      </w:divBdr>
      <w:divsChild>
        <w:div w:id="1729958799">
          <w:marLeft w:val="0"/>
          <w:marRight w:val="0"/>
          <w:marTop w:val="100"/>
          <w:marBottom w:val="100"/>
          <w:divBdr>
            <w:top w:val="none" w:sz="0" w:space="0" w:color="auto"/>
            <w:left w:val="none" w:sz="0" w:space="0" w:color="auto"/>
            <w:bottom w:val="none" w:sz="0" w:space="0" w:color="auto"/>
            <w:right w:val="none" w:sz="0" w:space="0" w:color="auto"/>
          </w:divBdr>
          <w:divsChild>
            <w:div w:id="1754625188">
              <w:marLeft w:val="0"/>
              <w:marRight w:val="0"/>
              <w:marTop w:val="0"/>
              <w:marBottom w:val="0"/>
              <w:divBdr>
                <w:top w:val="none" w:sz="0" w:space="0" w:color="auto"/>
                <w:left w:val="none" w:sz="0" w:space="0" w:color="auto"/>
                <w:bottom w:val="none" w:sz="0" w:space="0" w:color="auto"/>
                <w:right w:val="none" w:sz="0" w:space="0" w:color="auto"/>
              </w:divBdr>
              <w:divsChild>
                <w:div w:id="1659113315">
                  <w:marLeft w:val="0"/>
                  <w:marRight w:val="0"/>
                  <w:marTop w:val="0"/>
                  <w:marBottom w:val="0"/>
                  <w:divBdr>
                    <w:top w:val="none" w:sz="0" w:space="0" w:color="auto"/>
                    <w:left w:val="none" w:sz="0" w:space="0" w:color="auto"/>
                    <w:bottom w:val="none" w:sz="0" w:space="0" w:color="auto"/>
                    <w:right w:val="none" w:sz="0" w:space="0" w:color="auto"/>
                  </w:divBdr>
                  <w:divsChild>
                    <w:div w:id="1192232156">
                      <w:marLeft w:val="0"/>
                      <w:marRight w:val="0"/>
                      <w:marTop w:val="0"/>
                      <w:marBottom w:val="0"/>
                      <w:divBdr>
                        <w:top w:val="none" w:sz="0" w:space="0" w:color="auto"/>
                        <w:left w:val="none" w:sz="0" w:space="0" w:color="auto"/>
                        <w:bottom w:val="none" w:sz="0" w:space="0" w:color="auto"/>
                        <w:right w:val="none" w:sz="0" w:space="0" w:color="auto"/>
                      </w:divBdr>
                      <w:divsChild>
                        <w:div w:id="10468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926538">
      <w:bodyDiv w:val="1"/>
      <w:marLeft w:val="0"/>
      <w:marRight w:val="0"/>
      <w:marTop w:val="0"/>
      <w:marBottom w:val="0"/>
      <w:divBdr>
        <w:top w:val="none" w:sz="0" w:space="0" w:color="auto"/>
        <w:left w:val="none" w:sz="0" w:space="0" w:color="auto"/>
        <w:bottom w:val="none" w:sz="0" w:space="0" w:color="auto"/>
        <w:right w:val="none" w:sz="0" w:space="0" w:color="auto"/>
      </w:divBdr>
      <w:divsChild>
        <w:div w:id="1357152014">
          <w:marLeft w:val="0"/>
          <w:marRight w:val="0"/>
          <w:marTop w:val="100"/>
          <w:marBottom w:val="100"/>
          <w:divBdr>
            <w:top w:val="none" w:sz="0" w:space="0" w:color="auto"/>
            <w:left w:val="none" w:sz="0" w:space="0" w:color="auto"/>
            <w:bottom w:val="none" w:sz="0" w:space="0" w:color="auto"/>
            <w:right w:val="none" w:sz="0" w:space="0" w:color="auto"/>
          </w:divBdr>
          <w:divsChild>
            <w:div w:id="323319658">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sChild>
                    <w:div w:id="1082529101">
                      <w:marLeft w:val="0"/>
                      <w:marRight w:val="0"/>
                      <w:marTop w:val="0"/>
                      <w:marBottom w:val="0"/>
                      <w:divBdr>
                        <w:top w:val="none" w:sz="0" w:space="0" w:color="auto"/>
                        <w:left w:val="none" w:sz="0" w:space="0" w:color="auto"/>
                        <w:bottom w:val="none" w:sz="0" w:space="0" w:color="auto"/>
                        <w:right w:val="none" w:sz="0" w:space="0" w:color="auto"/>
                      </w:divBdr>
                      <w:divsChild>
                        <w:div w:id="7197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48611">
      <w:bodyDiv w:val="1"/>
      <w:marLeft w:val="0"/>
      <w:marRight w:val="0"/>
      <w:marTop w:val="0"/>
      <w:marBottom w:val="0"/>
      <w:divBdr>
        <w:top w:val="none" w:sz="0" w:space="0" w:color="auto"/>
        <w:left w:val="none" w:sz="0" w:space="0" w:color="auto"/>
        <w:bottom w:val="none" w:sz="0" w:space="0" w:color="auto"/>
        <w:right w:val="none" w:sz="0" w:space="0" w:color="auto"/>
      </w:divBdr>
      <w:divsChild>
        <w:div w:id="405958249">
          <w:marLeft w:val="0"/>
          <w:marRight w:val="0"/>
          <w:marTop w:val="100"/>
          <w:marBottom w:val="100"/>
          <w:divBdr>
            <w:top w:val="none" w:sz="0" w:space="0" w:color="auto"/>
            <w:left w:val="none" w:sz="0" w:space="0" w:color="auto"/>
            <w:bottom w:val="none" w:sz="0" w:space="0" w:color="auto"/>
            <w:right w:val="none" w:sz="0" w:space="0" w:color="auto"/>
          </w:divBdr>
          <w:divsChild>
            <w:div w:id="1517037748">
              <w:marLeft w:val="0"/>
              <w:marRight w:val="0"/>
              <w:marTop w:val="0"/>
              <w:marBottom w:val="0"/>
              <w:divBdr>
                <w:top w:val="none" w:sz="0" w:space="0" w:color="auto"/>
                <w:left w:val="none" w:sz="0" w:space="0" w:color="auto"/>
                <w:bottom w:val="none" w:sz="0" w:space="0" w:color="auto"/>
                <w:right w:val="none" w:sz="0" w:space="0" w:color="auto"/>
              </w:divBdr>
              <w:divsChild>
                <w:div w:id="1277643447">
                  <w:marLeft w:val="0"/>
                  <w:marRight w:val="0"/>
                  <w:marTop w:val="0"/>
                  <w:marBottom w:val="0"/>
                  <w:divBdr>
                    <w:top w:val="none" w:sz="0" w:space="0" w:color="auto"/>
                    <w:left w:val="none" w:sz="0" w:space="0" w:color="auto"/>
                    <w:bottom w:val="none" w:sz="0" w:space="0" w:color="auto"/>
                    <w:right w:val="none" w:sz="0" w:space="0" w:color="auto"/>
                  </w:divBdr>
                  <w:divsChild>
                    <w:div w:id="1763254847">
                      <w:marLeft w:val="0"/>
                      <w:marRight w:val="0"/>
                      <w:marTop w:val="0"/>
                      <w:marBottom w:val="0"/>
                      <w:divBdr>
                        <w:top w:val="none" w:sz="0" w:space="0" w:color="auto"/>
                        <w:left w:val="none" w:sz="0" w:space="0" w:color="auto"/>
                        <w:bottom w:val="none" w:sz="0" w:space="0" w:color="auto"/>
                        <w:right w:val="none" w:sz="0" w:space="0" w:color="auto"/>
                      </w:divBdr>
                      <w:divsChild>
                        <w:div w:id="15721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243391">
      <w:bodyDiv w:val="1"/>
      <w:marLeft w:val="0"/>
      <w:marRight w:val="0"/>
      <w:marTop w:val="0"/>
      <w:marBottom w:val="0"/>
      <w:divBdr>
        <w:top w:val="none" w:sz="0" w:space="0" w:color="auto"/>
        <w:left w:val="none" w:sz="0" w:space="0" w:color="auto"/>
        <w:bottom w:val="none" w:sz="0" w:space="0" w:color="auto"/>
        <w:right w:val="none" w:sz="0" w:space="0" w:color="auto"/>
      </w:divBdr>
      <w:divsChild>
        <w:div w:id="982585338">
          <w:marLeft w:val="0"/>
          <w:marRight w:val="0"/>
          <w:marTop w:val="100"/>
          <w:marBottom w:val="100"/>
          <w:divBdr>
            <w:top w:val="none" w:sz="0" w:space="0" w:color="auto"/>
            <w:left w:val="none" w:sz="0" w:space="0" w:color="auto"/>
            <w:bottom w:val="none" w:sz="0" w:space="0" w:color="auto"/>
            <w:right w:val="none" w:sz="0" w:space="0" w:color="auto"/>
          </w:divBdr>
          <w:divsChild>
            <w:div w:id="429859687">
              <w:marLeft w:val="0"/>
              <w:marRight w:val="0"/>
              <w:marTop w:val="0"/>
              <w:marBottom w:val="0"/>
              <w:divBdr>
                <w:top w:val="none" w:sz="0" w:space="0" w:color="auto"/>
                <w:left w:val="none" w:sz="0" w:space="0" w:color="auto"/>
                <w:bottom w:val="none" w:sz="0" w:space="0" w:color="auto"/>
                <w:right w:val="none" w:sz="0" w:space="0" w:color="auto"/>
              </w:divBdr>
              <w:divsChild>
                <w:div w:id="1664621067">
                  <w:marLeft w:val="0"/>
                  <w:marRight w:val="0"/>
                  <w:marTop w:val="0"/>
                  <w:marBottom w:val="0"/>
                  <w:divBdr>
                    <w:top w:val="none" w:sz="0" w:space="0" w:color="auto"/>
                    <w:left w:val="none" w:sz="0" w:space="0" w:color="auto"/>
                    <w:bottom w:val="none" w:sz="0" w:space="0" w:color="auto"/>
                    <w:right w:val="none" w:sz="0" w:space="0" w:color="auto"/>
                  </w:divBdr>
                  <w:divsChild>
                    <w:div w:id="1922526161">
                      <w:marLeft w:val="0"/>
                      <w:marRight w:val="0"/>
                      <w:marTop w:val="0"/>
                      <w:marBottom w:val="0"/>
                      <w:divBdr>
                        <w:top w:val="none" w:sz="0" w:space="0" w:color="auto"/>
                        <w:left w:val="none" w:sz="0" w:space="0" w:color="auto"/>
                        <w:bottom w:val="none" w:sz="0" w:space="0" w:color="auto"/>
                        <w:right w:val="none" w:sz="0" w:space="0" w:color="auto"/>
                      </w:divBdr>
                      <w:divsChild>
                        <w:div w:id="12393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938398">
      <w:bodyDiv w:val="1"/>
      <w:marLeft w:val="0"/>
      <w:marRight w:val="0"/>
      <w:marTop w:val="0"/>
      <w:marBottom w:val="0"/>
      <w:divBdr>
        <w:top w:val="none" w:sz="0" w:space="0" w:color="auto"/>
        <w:left w:val="none" w:sz="0" w:space="0" w:color="auto"/>
        <w:bottom w:val="none" w:sz="0" w:space="0" w:color="auto"/>
        <w:right w:val="none" w:sz="0" w:space="0" w:color="auto"/>
      </w:divBdr>
      <w:divsChild>
        <w:div w:id="1345134637">
          <w:marLeft w:val="0"/>
          <w:marRight w:val="0"/>
          <w:marTop w:val="100"/>
          <w:marBottom w:val="100"/>
          <w:divBdr>
            <w:top w:val="none" w:sz="0" w:space="0" w:color="auto"/>
            <w:left w:val="none" w:sz="0" w:space="0" w:color="auto"/>
            <w:bottom w:val="none" w:sz="0" w:space="0" w:color="auto"/>
            <w:right w:val="none" w:sz="0" w:space="0" w:color="auto"/>
          </w:divBdr>
          <w:divsChild>
            <w:div w:id="1247498831">
              <w:marLeft w:val="0"/>
              <w:marRight w:val="0"/>
              <w:marTop w:val="0"/>
              <w:marBottom w:val="0"/>
              <w:divBdr>
                <w:top w:val="none" w:sz="0" w:space="0" w:color="auto"/>
                <w:left w:val="none" w:sz="0" w:space="0" w:color="auto"/>
                <w:bottom w:val="none" w:sz="0" w:space="0" w:color="auto"/>
                <w:right w:val="none" w:sz="0" w:space="0" w:color="auto"/>
              </w:divBdr>
              <w:divsChild>
                <w:div w:id="1599168063">
                  <w:marLeft w:val="0"/>
                  <w:marRight w:val="0"/>
                  <w:marTop w:val="0"/>
                  <w:marBottom w:val="0"/>
                  <w:divBdr>
                    <w:top w:val="none" w:sz="0" w:space="0" w:color="auto"/>
                    <w:left w:val="none" w:sz="0" w:space="0" w:color="auto"/>
                    <w:bottom w:val="none" w:sz="0" w:space="0" w:color="auto"/>
                    <w:right w:val="none" w:sz="0" w:space="0" w:color="auto"/>
                  </w:divBdr>
                  <w:divsChild>
                    <w:div w:id="1138916697">
                      <w:marLeft w:val="0"/>
                      <w:marRight w:val="0"/>
                      <w:marTop w:val="0"/>
                      <w:marBottom w:val="0"/>
                      <w:divBdr>
                        <w:top w:val="none" w:sz="0" w:space="0" w:color="auto"/>
                        <w:left w:val="none" w:sz="0" w:space="0" w:color="auto"/>
                        <w:bottom w:val="none" w:sz="0" w:space="0" w:color="auto"/>
                        <w:right w:val="none" w:sz="0" w:space="0" w:color="auto"/>
                      </w:divBdr>
                      <w:divsChild>
                        <w:div w:id="18572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477">
      <w:bodyDiv w:val="1"/>
      <w:marLeft w:val="0"/>
      <w:marRight w:val="0"/>
      <w:marTop w:val="0"/>
      <w:marBottom w:val="0"/>
      <w:divBdr>
        <w:top w:val="none" w:sz="0" w:space="0" w:color="auto"/>
        <w:left w:val="none" w:sz="0" w:space="0" w:color="auto"/>
        <w:bottom w:val="none" w:sz="0" w:space="0" w:color="auto"/>
        <w:right w:val="none" w:sz="0" w:space="0" w:color="auto"/>
      </w:divBdr>
      <w:divsChild>
        <w:div w:id="190071742">
          <w:marLeft w:val="0"/>
          <w:marRight w:val="0"/>
          <w:marTop w:val="100"/>
          <w:marBottom w:val="100"/>
          <w:divBdr>
            <w:top w:val="none" w:sz="0" w:space="0" w:color="auto"/>
            <w:left w:val="none" w:sz="0" w:space="0" w:color="auto"/>
            <w:bottom w:val="none" w:sz="0" w:space="0" w:color="auto"/>
            <w:right w:val="none" w:sz="0" w:space="0" w:color="auto"/>
          </w:divBdr>
          <w:divsChild>
            <w:div w:id="660810135">
              <w:marLeft w:val="0"/>
              <w:marRight w:val="0"/>
              <w:marTop w:val="0"/>
              <w:marBottom w:val="0"/>
              <w:divBdr>
                <w:top w:val="none" w:sz="0" w:space="0" w:color="auto"/>
                <w:left w:val="none" w:sz="0" w:space="0" w:color="auto"/>
                <w:bottom w:val="none" w:sz="0" w:space="0" w:color="auto"/>
                <w:right w:val="none" w:sz="0" w:space="0" w:color="auto"/>
              </w:divBdr>
              <w:divsChild>
                <w:div w:id="953057026">
                  <w:marLeft w:val="0"/>
                  <w:marRight w:val="0"/>
                  <w:marTop w:val="0"/>
                  <w:marBottom w:val="0"/>
                  <w:divBdr>
                    <w:top w:val="none" w:sz="0" w:space="0" w:color="auto"/>
                    <w:left w:val="none" w:sz="0" w:space="0" w:color="auto"/>
                    <w:bottom w:val="none" w:sz="0" w:space="0" w:color="auto"/>
                    <w:right w:val="none" w:sz="0" w:space="0" w:color="auto"/>
                  </w:divBdr>
                  <w:divsChild>
                    <w:div w:id="1429346551">
                      <w:marLeft w:val="0"/>
                      <w:marRight w:val="0"/>
                      <w:marTop w:val="0"/>
                      <w:marBottom w:val="0"/>
                      <w:divBdr>
                        <w:top w:val="none" w:sz="0" w:space="0" w:color="auto"/>
                        <w:left w:val="none" w:sz="0" w:space="0" w:color="auto"/>
                        <w:bottom w:val="none" w:sz="0" w:space="0" w:color="auto"/>
                        <w:right w:val="none" w:sz="0" w:space="0" w:color="auto"/>
                      </w:divBdr>
                      <w:divsChild>
                        <w:div w:id="3919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70" Type="http://schemas.microsoft.com/office/2011/relationships/people" Target="people.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7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surveys.nces.ed.gov/crdc/"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B6226-CFA0-4492-9FE0-0B43C538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14092</Words>
  <Characters>80325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Software Requirements Specification (SRS) Template</vt:lpstr>
    </vt:vector>
  </TitlesOfParts>
  <Company>TeraQuest Metrics, Inc.</Company>
  <LinksUpToDate>false</LinksUpToDate>
  <CharactersWithSpaces>94229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 (SRS) Template</dc:title>
  <dc:subject>Project Planning</dc:subject>
  <dc:creator>Richard J. McGee</dc:creator>
  <cp:lastModifiedBy>Miller, Stephanie</cp:lastModifiedBy>
  <cp:revision>2</cp:revision>
  <cp:lastPrinted>2005-05-03T18:00:00Z</cp:lastPrinted>
  <dcterms:created xsi:type="dcterms:W3CDTF">2016-05-18T13:05:00Z</dcterms:created>
  <dcterms:modified xsi:type="dcterms:W3CDTF">2016-05-18T13:05:00Z</dcterms:modified>
  <cp:category>Template</cp:category>
</cp:coreProperties>
</file>