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A78BA" w14:textId="77777777" w:rsidR="008526DC" w:rsidRPr="00CF09A6" w:rsidRDefault="008526DC" w:rsidP="008526DC">
      <w:pPr>
        <w:jc w:val="center"/>
        <w:rPr>
          <w:rFonts w:ascii="Arial" w:hAnsi="Arial" w:cs="Arial"/>
          <w:sz w:val="32"/>
          <w:szCs w:val="32"/>
        </w:rPr>
      </w:pPr>
      <w:bookmarkStart w:id="0" w:name="_GoBack"/>
      <w:bookmarkEnd w:id="0"/>
      <w:r w:rsidRPr="00CF09A6">
        <w:rPr>
          <w:rFonts w:ascii="Arial" w:hAnsi="Arial" w:cs="Arial"/>
          <w:sz w:val="32"/>
          <w:szCs w:val="32"/>
        </w:rPr>
        <w:t>National Center for Education Statistics</w:t>
      </w:r>
    </w:p>
    <w:p w14:paraId="7A463921" w14:textId="77777777" w:rsidR="008526DC" w:rsidRPr="00CF09A6" w:rsidRDefault="008526DC" w:rsidP="008526DC">
      <w:pPr>
        <w:jc w:val="center"/>
        <w:rPr>
          <w:rFonts w:ascii="Arial" w:hAnsi="Arial" w:cs="Arial"/>
          <w:sz w:val="32"/>
          <w:szCs w:val="32"/>
        </w:rPr>
      </w:pPr>
    </w:p>
    <w:p w14:paraId="7A5DF8E3" w14:textId="77777777" w:rsidR="008526DC" w:rsidRPr="00CF09A6" w:rsidRDefault="008526DC" w:rsidP="008526DC">
      <w:pPr>
        <w:jc w:val="center"/>
        <w:rPr>
          <w:rFonts w:ascii="Arial" w:hAnsi="Arial" w:cs="Arial"/>
          <w:b/>
          <w:sz w:val="52"/>
          <w:szCs w:val="52"/>
        </w:rPr>
      </w:pPr>
      <w:r w:rsidRPr="00CF09A6">
        <w:rPr>
          <w:rFonts w:ascii="Arial" w:hAnsi="Arial" w:cs="Arial"/>
          <w:b/>
          <w:sz w:val="52"/>
          <w:szCs w:val="52"/>
        </w:rPr>
        <w:t>Volume I</w:t>
      </w:r>
    </w:p>
    <w:p w14:paraId="711D2497" w14:textId="77777777" w:rsidR="008526DC" w:rsidRPr="00CF09A6" w:rsidRDefault="008526DC" w:rsidP="008526DC">
      <w:pPr>
        <w:rPr>
          <w:rFonts w:ascii="Arial" w:hAnsi="Arial" w:cs="Arial"/>
          <w:sz w:val="32"/>
          <w:szCs w:val="32"/>
        </w:rPr>
      </w:pPr>
    </w:p>
    <w:p w14:paraId="6EF4995D" w14:textId="77777777" w:rsidR="008526DC" w:rsidRPr="00CF09A6" w:rsidRDefault="008526DC" w:rsidP="008526DC">
      <w:pPr>
        <w:spacing w:after="0" w:line="240" w:lineRule="auto"/>
        <w:jc w:val="center"/>
        <w:rPr>
          <w:rFonts w:ascii="Arial" w:hAnsi="Arial" w:cs="Arial"/>
          <w:sz w:val="32"/>
          <w:szCs w:val="32"/>
        </w:rPr>
      </w:pPr>
      <w:r w:rsidRPr="00CF09A6">
        <w:rPr>
          <w:rFonts w:ascii="Arial" w:hAnsi="Arial" w:cs="Arial"/>
          <w:sz w:val="32"/>
          <w:szCs w:val="32"/>
        </w:rPr>
        <w:t>201</w:t>
      </w:r>
      <w:r w:rsidR="004031A5" w:rsidRPr="00CF09A6">
        <w:rPr>
          <w:rFonts w:ascii="Arial" w:hAnsi="Arial" w:cs="Arial"/>
          <w:sz w:val="32"/>
          <w:szCs w:val="32"/>
        </w:rPr>
        <w:t>5</w:t>
      </w:r>
      <w:r w:rsidRPr="00CF09A6">
        <w:rPr>
          <w:rFonts w:ascii="Arial" w:hAnsi="Arial" w:cs="Arial"/>
          <w:sz w:val="32"/>
          <w:szCs w:val="32"/>
        </w:rPr>
        <w:t>-1</w:t>
      </w:r>
      <w:r w:rsidR="004031A5" w:rsidRPr="00CF09A6">
        <w:rPr>
          <w:rFonts w:ascii="Arial" w:hAnsi="Arial" w:cs="Arial"/>
          <w:sz w:val="32"/>
          <w:szCs w:val="32"/>
        </w:rPr>
        <w:t>6</w:t>
      </w:r>
      <w:r w:rsidRPr="00CF09A6">
        <w:rPr>
          <w:rFonts w:ascii="Arial" w:hAnsi="Arial" w:cs="Arial"/>
          <w:sz w:val="32"/>
          <w:szCs w:val="32"/>
        </w:rPr>
        <w:t xml:space="preserve"> Civil Rights Data Collection (CRDC)</w:t>
      </w:r>
    </w:p>
    <w:p w14:paraId="38AC6C7D" w14:textId="77777777" w:rsidR="00066BD1" w:rsidRPr="00CF09A6" w:rsidRDefault="004031A5" w:rsidP="008526DC">
      <w:pPr>
        <w:spacing w:after="0" w:line="240" w:lineRule="auto"/>
        <w:jc w:val="center"/>
        <w:rPr>
          <w:rFonts w:ascii="Arial" w:hAnsi="Arial" w:cs="Arial"/>
          <w:sz w:val="32"/>
          <w:szCs w:val="32"/>
        </w:rPr>
      </w:pPr>
      <w:r w:rsidRPr="00CF09A6">
        <w:rPr>
          <w:rFonts w:ascii="Arial" w:hAnsi="Arial" w:cs="Arial"/>
          <w:sz w:val="32"/>
          <w:szCs w:val="32"/>
        </w:rPr>
        <w:t>Research &amp; Evaluation</w:t>
      </w:r>
    </w:p>
    <w:p w14:paraId="49CAB9DF" w14:textId="77777777" w:rsidR="008526DC" w:rsidRPr="00CF09A6" w:rsidRDefault="008526DC" w:rsidP="008526DC">
      <w:pPr>
        <w:jc w:val="center"/>
        <w:rPr>
          <w:rFonts w:ascii="Arial" w:hAnsi="Arial" w:cs="Arial"/>
          <w:sz w:val="32"/>
          <w:szCs w:val="32"/>
        </w:rPr>
      </w:pPr>
    </w:p>
    <w:p w14:paraId="7B7E0A3C" w14:textId="472784BF" w:rsidR="008526DC" w:rsidRPr="00CF09A6" w:rsidRDefault="008526DC" w:rsidP="008526DC">
      <w:pPr>
        <w:jc w:val="center"/>
        <w:rPr>
          <w:rFonts w:ascii="Arial" w:hAnsi="Arial" w:cs="Arial"/>
          <w:sz w:val="32"/>
          <w:szCs w:val="32"/>
        </w:rPr>
      </w:pPr>
      <w:r w:rsidRPr="004A55C1">
        <w:rPr>
          <w:rFonts w:ascii="Arial" w:hAnsi="Arial" w:cs="Arial"/>
          <w:sz w:val="32"/>
          <w:szCs w:val="32"/>
        </w:rPr>
        <w:t>OMB# 1850-0803</w:t>
      </w:r>
      <w:r w:rsidR="008662F1" w:rsidRPr="004A55C1">
        <w:rPr>
          <w:rFonts w:ascii="Arial" w:hAnsi="Arial" w:cs="Arial"/>
          <w:sz w:val="32"/>
          <w:szCs w:val="32"/>
        </w:rPr>
        <w:t xml:space="preserve"> </w:t>
      </w:r>
      <w:r w:rsidR="005E07F1" w:rsidRPr="004A55C1">
        <w:rPr>
          <w:rFonts w:ascii="Arial" w:hAnsi="Arial" w:cs="Arial"/>
          <w:sz w:val="32"/>
          <w:szCs w:val="32"/>
        </w:rPr>
        <w:t>v.</w:t>
      </w:r>
      <w:r w:rsidR="004A55C1" w:rsidRPr="004A55C1">
        <w:rPr>
          <w:rFonts w:ascii="Arial" w:hAnsi="Arial" w:cs="Arial"/>
          <w:sz w:val="32"/>
          <w:szCs w:val="32"/>
        </w:rPr>
        <w:t>158</w:t>
      </w:r>
    </w:p>
    <w:p w14:paraId="2D5B9297" w14:textId="77777777" w:rsidR="000C6D70" w:rsidRPr="00CF09A6" w:rsidRDefault="000C6D70" w:rsidP="000C6D70">
      <w:pPr>
        <w:spacing w:after="0" w:line="240" w:lineRule="auto"/>
        <w:rPr>
          <w:rFonts w:ascii="Arial" w:eastAsia="Times New Roman" w:hAnsi="Arial" w:cs="Arial"/>
          <w:sz w:val="32"/>
          <w:szCs w:val="32"/>
        </w:rPr>
      </w:pPr>
    </w:p>
    <w:p w14:paraId="37B40C17" w14:textId="77777777" w:rsidR="00CF09A6" w:rsidRDefault="00CF09A6" w:rsidP="000C6D70">
      <w:pPr>
        <w:spacing w:after="0" w:line="240" w:lineRule="auto"/>
        <w:rPr>
          <w:rFonts w:ascii="Arial" w:hAnsi="Arial" w:cs="Arial"/>
          <w:sz w:val="32"/>
          <w:szCs w:val="32"/>
        </w:rPr>
      </w:pPr>
    </w:p>
    <w:p w14:paraId="1969AFF5" w14:textId="70012844" w:rsidR="000C6D70" w:rsidRPr="00CF09A6" w:rsidRDefault="004031A5" w:rsidP="004A55C1">
      <w:pPr>
        <w:spacing w:after="0" w:line="240" w:lineRule="auto"/>
        <w:jc w:val="center"/>
        <w:rPr>
          <w:rFonts w:ascii="Arial" w:hAnsi="Arial" w:cs="Arial"/>
          <w:sz w:val="32"/>
          <w:szCs w:val="32"/>
        </w:rPr>
      </w:pPr>
      <w:r w:rsidRPr="00CF09A6">
        <w:rPr>
          <w:rFonts w:ascii="Arial" w:hAnsi="Arial" w:cs="Arial"/>
          <w:sz w:val="32"/>
          <w:szCs w:val="32"/>
        </w:rPr>
        <w:t>M</w:t>
      </w:r>
      <w:r w:rsidR="00CF09A6">
        <w:rPr>
          <w:rFonts w:ascii="Arial" w:hAnsi="Arial" w:cs="Arial"/>
          <w:sz w:val="32"/>
          <w:szCs w:val="32"/>
        </w:rPr>
        <w:t>ay</w:t>
      </w:r>
      <w:r w:rsidR="002C5CD1" w:rsidRPr="00CF09A6">
        <w:rPr>
          <w:rFonts w:ascii="Arial" w:hAnsi="Arial" w:cs="Arial"/>
          <w:sz w:val="32"/>
          <w:szCs w:val="32"/>
        </w:rPr>
        <w:t xml:space="preserve"> 201</w:t>
      </w:r>
      <w:r w:rsidRPr="00CF09A6">
        <w:rPr>
          <w:rFonts w:ascii="Arial" w:hAnsi="Arial" w:cs="Arial"/>
          <w:sz w:val="32"/>
          <w:szCs w:val="32"/>
        </w:rPr>
        <w:t>6</w:t>
      </w:r>
    </w:p>
    <w:p w14:paraId="45FF5386" w14:textId="77777777" w:rsidR="004A55C1" w:rsidRPr="004A55C1" w:rsidRDefault="004A55C1" w:rsidP="004A55C1">
      <w:pPr>
        <w:rPr>
          <w:lang w:eastAsia="ja-JP"/>
        </w:rPr>
      </w:pPr>
    </w:p>
    <w:sdt>
      <w:sdtPr>
        <w:rPr>
          <w:b/>
          <w:bCs/>
        </w:rPr>
        <w:id w:val="-119768354"/>
        <w:docPartObj>
          <w:docPartGallery w:val="Table of Contents"/>
          <w:docPartUnique/>
        </w:docPartObj>
      </w:sdtPr>
      <w:sdtEndPr>
        <w:rPr>
          <w:b w:val="0"/>
          <w:bCs w:val="0"/>
          <w:noProof/>
        </w:rPr>
      </w:sdtEndPr>
      <w:sdtContent>
        <w:bookmarkStart w:id="1" w:name="_Toc372996531" w:displacedByCustomXml="prev"/>
        <w:p w14:paraId="7699AC41" w14:textId="060A1B05" w:rsidR="00FA06CA" w:rsidRPr="006E7ABC" w:rsidRDefault="00BB2F96" w:rsidP="004A55C1">
          <w:pPr>
            <w:rPr>
              <w:b/>
              <w:bCs/>
            </w:rPr>
          </w:pPr>
          <w:r w:rsidRPr="00BB2F96">
            <w:rPr>
              <w:rStyle w:val="Heading1Char"/>
            </w:rPr>
            <w:t>Contents</w:t>
          </w:r>
          <w:bookmarkEnd w:id="1"/>
        </w:p>
        <w:p w14:paraId="6C9EAF3E" w14:textId="77777777" w:rsidR="003C6576" w:rsidRDefault="00CF4543">
          <w:pPr>
            <w:pStyle w:val="TOC1"/>
            <w:tabs>
              <w:tab w:val="left" w:pos="440"/>
              <w:tab w:val="right" w:leader="dot" w:pos="8630"/>
            </w:tabs>
            <w:rPr>
              <w:noProof/>
            </w:rPr>
          </w:pPr>
          <w:r>
            <w:fldChar w:fldCharType="begin"/>
          </w:r>
          <w:r w:rsidR="00BB2F96">
            <w:instrText xml:space="preserve"> TOC \o "1-3" \h \z \u </w:instrText>
          </w:r>
          <w:r>
            <w:fldChar w:fldCharType="separate"/>
          </w:r>
          <w:hyperlink w:anchor="_Toc450044740" w:history="1">
            <w:r w:rsidR="003C6576" w:rsidRPr="00983438">
              <w:rPr>
                <w:rStyle w:val="Hyperlink"/>
                <w:rFonts w:eastAsia="Times New Roman"/>
                <w:noProof/>
              </w:rPr>
              <w:t>1.</w:t>
            </w:r>
            <w:r w:rsidR="003C6576">
              <w:rPr>
                <w:noProof/>
              </w:rPr>
              <w:tab/>
            </w:r>
            <w:r w:rsidR="003C6576" w:rsidRPr="00983438">
              <w:rPr>
                <w:rStyle w:val="Hyperlink"/>
                <w:rFonts w:eastAsia="Times New Roman"/>
                <w:noProof/>
              </w:rPr>
              <w:t>Submittal Related Information</w:t>
            </w:r>
            <w:r w:rsidR="003C6576">
              <w:rPr>
                <w:noProof/>
                <w:webHidden/>
              </w:rPr>
              <w:tab/>
            </w:r>
            <w:r w:rsidR="003C6576">
              <w:rPr>
                <w:noProof/>
                <w:webHidden/>
              </w:rPr>
              <w:fldChar w:fldCharType="begin"/>
            </w:r>
            <w:r w:rsidR="003C6576">
              <w:rPr>
                <w:noProof/>
                <w:webHidden/>
              </w:rPr>
              <w:instrText xml:space="preserve"> PAGEREF _Toc450044740 \h </w:instrText>
            </w:r>
            <w:r w:rsidR="003C6576">
              <w:rPr>
                <w:noProof/>
                <w:webHidden/>
              </w:rPr>
            </w:r>
            <w:r w:rsidR="003C6576">
              <w:rPr>
                <w:noProof/>
                <w:webHidden/>
              </w:rPr>
              <w:fldChar w:fldCharType="separate"/>
            </w:r>
            <w:r w:rsidR="001B7457">
              <w:rPr>
                <w:noProof/>
                <w:webHidden/>
              </w:rPr>
              <w:t>2</w:t>
            </w:r>
            <w:r w:rsidR="003C6576">
              <w:rPr>
                <w:noProof/>
                <w:webHidden/>
              </w:rPr>
              <w:fldChar w:fldCharType="end"/>
            </w:r>
          </w:hyperlink>
        </w:p>
        <w:p w14:paraId="1EB5C42D" w14:textId="77777777" w:rsidR="003C6576" w:rsidRDefault="00102B06">
          <w:pPr>
            <w:pStyle w:val="TOC1"/>
            <w:tabs>
              <w:tab w:val="left" w:pos="440"/>
              <w:tab w:val="right" w:leader="dot" w:pos="8630"/>
            </w:tabs>
            <w:rPr>
              <w:noProof/>
            </w:rPr>
          </w:pPr>
          <w:hyperlink w:anchor="_Toc450044741" w:history="1">
            <w:r w:rsidR="003C6576" w:rsidRPr="00983438">
              <w:rPr>
                <w:rStyle w:val="Hyperlink"/>
                <w:rFonts w:eastAsia="Times New Roman"/>
                <w:noProof/>
              </w:rPr>
              <w:t>2.</w:t>
            </w:r>
            <w:r w:rsidR="003C6576">
              <w:rPr>
                <w:noProof/>
              </w:rPr>
              <w:tab/>
            </w:r>
            <w:r w:rsidR="003C6576" w:rsidRPr="00983438">
              <w:rPr>
                <w:rStyle w:val="Hyperlink"/>
                <w:rFonts w:eastAsia="Times New Roman"/>
                <w:noProof/>
              </w:rPr>
              <w:t>Background and Study Rationale</w:t>
            </w:r>
            <w:r w:rsidR="003C6576">
              <w:rPr>
                <w:noProof/>
                <w:webHidden/>
              </w:rPr>
              <w:tab/>
            </w:r>
            <w:r w:rsidR="003C6576">
              <w:rPr>
                <w:noProof/>
                <w:webHidden/>
              </w:rPr>
              <w:fldChar w:fldCharType="begin"/>
            </w:r>
            <w:r w:rsidR="003C6576">
              <w:rPr>
                <w:noProof/>
                <w:webHidden/>
              </w:rPr>
              <w:instrText xml:space="preserve"> PAGEREF _Toc450044741 \h </w:instrText>
            </w:r>
            <w:r w:rsidR="003C6576">
              <w:rPr>
                <w:noProof/>
                <w:webHidden/>
              </w:rPr>
            </w:r>
            <w:r w:rsidR="003C6576">
              <w:rPr>
                <w:noProof/>
                <w:webHidden/>
              </w:rPr>
              <w:fldChar w:fldCharType="separate"/>
            </w:r>
            <w:r w:rsidR="001B7457">
              <w:rPr>
                <w:noProof/>
                <w:webHidden/>
              </w:rPr>
              <w:t>2</w:t>
            </w:r>
            <w:r w:rsidR="003C6576">
              <w:rPr>
                <w:noProof/>
                <w:webHidden/>
              </w:rPr>
              <w:fldChar w:fldCharType="end"/>
            </w:r>
          </w:hyperlink>
        </w:p>
        <w:p w14:paraId="3E33C67E" w14:textId="77777777" w:rsidR="003C6576" w:rsidRDefault="00102B06">
          <w:pPr>
            <w:pStyle w:val="TOC1"/>
            <w:tabs>
              <w:tab w:val="left" w:pos="440"/>
              <w:tab w:val="right" w:leader="dot" w:pos="8630"/>
            </w:tabs>
            <w:rPr>
              <w:noProof/>
            </w:rPr>
          </w:pPr>
          <w:hyperlink w:anchor="_Toc450044742" w:history="1">
            <w:r w:rsidR="003C6576" w:rsidRPr="00983438">
              <w:rPr>
                <w:rStyle w:val="Hyperlink"/>
                <w:rFonts w:eastAsia="Times New Roman"/>
                <w:noProof/>
              </w:rPr>
              <w:t>3.</w:t>
            </w:r>
            <w:r w:rsidR="003C6576">
              <w:rPr>
                <w:noProof/>
              </w:rPr>
              <w:tab/>
            </w:r>
            <w:r w:rsidR="003C6576" w:rsidRPr="00983438">
              <w:rPr>
                <w:rStyle w:val="Hyperlink"/>
                <w:rFonts w:eastAsia="Times New Roman"/>
                <w:noProof/>
              </w:rPr>
              <w:t>Purpose</w:t>
            </w:r>
            <w:r w:rsidR="003C6576">
              <w:rPr>
                <w:noProof/>
                <w:webHidden/>
              </w:rPr>
              <w:tab/>
            </w:r>
            <w:r w:rsidR="003C6576">
              <w:rPr>
                <w:noProof/>
                <w:webHidden/>
              </w:rPr>
              <w:fldChar w:fldCharType="begin"/>
            </w:r>
            <w:r w:rsidR="003C6576">
              <w:rPr>
                <w:noProof/>
                <w:webHidden/>
              </w:rPr>
              <w:instrText xml:space="preserve"> PAGEREF _Toc450044742 \h </w:instrText>
            </w:r>
            <w:r w:rsidR="003C6576">
              <w:rPr>
                <w:noProof/>
                <w:webHidden/>
              </w:rPr>
            </w:r>
            <w:r w:rsidR="003C6576">
              <w:rPr>
                <w:noProof/>
                <w:webHidden/>
              </w:rPr>
              <w:fldChar w:fldCharType="separate"/>
            </w:r>
            <w:r w:rsidR="001B7457">
              <w:rPr>
                <w:noProof/>
                <w:webHidden/>
              </w:rPr>
              <w:t>3</w:t>
            </w:r>
            <w:r w:rsidR="003C6576">
              <w:rPr>
                <w:noProof/>
                <w:webHidden/>
              </w:rPr>
              <w:fldChar w:fldCharType="end"/>
            </w:r>
          </w:hyperlink>
        </w:p>
        <w:p w14:paraId="6352A8F0" w14:textId="77777777" w:rsidR="003C6576" w:rsidRDefault="00102B06">
          <w:pPr>
            <w:pStyle w:val="TOC1"/>
            <w:tabs>
              <w:tab w:val="left" w:pos="440"/>
              <w:tab w:val="right" w:leader="dot" w:pos="8630"/>
            </w:tabs>
            <w:rPr>
              <w:noProof/>
            </w:rPr>
          </w:pPr>
          <w:hyperlink w:anchor="_Toc450044743" w:history="1">
            <w:r w:rsidR="003C6576" w:rsidRPr="00983438">
              <w:rPr>
                <w:rStyle w:val="Hyperlink"/>
                <w:rFonts w:eastAsia="Times New Roman"/>
                <w:noProof/>
              </w:rPr>
              <w:t>4.</w:t>
            </w:r>
            <w:r w:rsidR="003C6576">
              <w:rPr>
                <w:noProof/>
              </w:rPr>
              <w:tab/>
            </w:r>
            <w:r w:rsidR="003C6576" w:rsidRPr="00983438">
              <w:rPr>
                <w:rStyle w:val="Hyperlink"/>
                <w:rFonts w:eastAsia="Times New Roman"/>
                <w:noProof/>
              </w:rPr>
              <w:t>Design</w:t>
            </w:r>
            <w:r w:rsidR="003C6576">
              <w:rPr>
                <w:noProof/>
                <w:webHidden/>
              </w:rPr>
              <w:tab/>
            </w:r>
            <w:r w:rsidR="003C6576">
              <w:rPr>
                <w:noProof/>
                <w:webHidden/>
              </w:rPr>
              <w:fldChar w:fldCharType="begin"/>
            </w:r>
            <w:r w:rsidR="003C6576">
              <w:rPr>
                <w:noProof/>
                <w:webHidden/>
              </w:rPr>
              <w:instrText xml:space="preserve"> PAGEREF _Toc450044743 \h </w:instrText>
            </w:r>
            <w:r w:rsidR="003C6576">
              <w:rPr>
                <w:noProof/>
                <w:webHidden/>
              </w:rPr>
            </w:r>
            <w:r w:rsidR="003C6576">
              <w:rPr>
                <w:noProof/>
                <w:webHidden/>
              </w:rPr>
              <w:fldChar w:fldCharType="separate"/>
            </w:r>
            <w:r w:rsidR="001B7457">
              <w:rPr>
                <w:noProof/>
                <w:webHidden/>
              </w:rPr>
              <w:t>3</w:t>
            </w:r>
            <w:r w:rsidR="003C6576">
              <w:rPr>
                <w:noProof/>
                <w:webHidden/>
              </w:rPr>
              <w:fldChar w:fldCharType="end"/>
            </w:r>
          </w:hyperlink>
        </w:p>
        <w:p w14:paraId="7527DEDE" w14:textId="77777777" w:rsidR="003C6576" w:rsidRDefault="00102B06">
          <w:pPr>
            <w:pStyle w:val="TOC1"/>
            <w:tabs>
              <w:tab w:val="left" w:pos="440"/>
              <w:tab w:val="right" w:leader="dot" w:pos="8630"/>
            </w:tabs>
            <w:rPr>
              <w:noProof/>
            </w:rPr>
          </w:pPr>
          <w:hyperlink w:anchor="_Toc450044744" w:history="1">
            <w:r w:rsidR="003C6576" w:rsidRPr="00983438">
              <w:rPr>
                <w:rStyle w:val="Hyperlink"/>
                <w:rFonts w:eastAsia="Times New Roman"/>
                <w:noProof/>
              </w:rPr>
              <w:t>5.</w:t>
            </w:r>
            <w:r w:rsidR="003C6576">
              <w:rPr>
                <w:noProof/>
              </w:rPr>
              <w:tab/>
            </w:r>
            <w:r w:rsidR="003C6576" w:rsidRPr="00983438">
              <w:rPr>
                <w:rStyle w:val="Hyperlink"/>
                <w:rFonts w:eastAsia="Times New Roman"/>
                <w:noProof/>
              </w:rPr>
              <w:t>Consultations Outside the Agency</w:t>
            </w:r>
            <w:r w:rsidR="003C6576">
              <w:rPr>
                <w:noProof/>
                <w:webHidden/>
              </w:rPr>
              <w:tab/>
            </w:r>
            <w:r w:rsidR="003C6576">
              <w:rPr>
                <w:noProof/>
                <w:webHidden/>
              </w:rPr>
              <w:fldChar w:fldCharType="begin"/>
            </w:r>
            <w:r w:rsidR="003C6576">
              <w:rPr>
                <w:noProof/>
                <w:webHidden/>
              </w:rPr>
              <w:instrText xml:space="preserve"> PAGEREF _Toc450044744 \h </w:instrText>
            </w:r>
            <w:r w:rsidR="003C6576">
              <w:rPr>
                <w:noProof/>
                <w:webHidden/>
              </w:rPr>
            </w:r>
            <w:r w:rsidR="003C6576">
              <w:rPr>
                <w:noProof/>
                <w:webHidden/>
              </w:rPr>
              <w:fldChar w:fldCharType="separate"/>
            </w:r>
            <w:r w:rsidR="001B7457">
              <w:rPr>
                <w:noProof/>
                <w:webHidden/>
              </w:rPr>
              <w:t>5</w:t>
            </w:r>
            <w:r w:rsidR="003C6576">
              <w:rPr>
                <w:noProof/>
                <w:webHidden/>
              </w:rPr>
              <w:fldChar w:fldCharType="end"/>
            </w:r>
          </w:hyperlink>
        </w:p>
        <w:p w14:paraId="159DE921" w14:textId="77777777" w:rsidR="003C6576" w:rsidRDefault="00102B06">
          <w:pPr>
            <w:pStyle w:val="TOC1"/>
            <w:tabs>
              <w:tab w:val="left" w:pos="440"/>
              <w:tab w:val="right" w:leader="dot" w:pos="8630"/>
            </w:tabs>
            <w:rPr>
              <w:noProof/>
            </w:rPr>
          </w:pPr>
          <w:hyperlink w:anchor="_Toc450044745" w:history="1">
            <w:r w:rsidR="003C6576" w:rsidRPr="00983438">
              <w:rPr>
                <w:rStyle w:val="Hyperlink"/>
                <w:rFonts w:eastAsia="Times New Roman"/>
                <w:noProof/>
              </w:rPr>
              <w:t>6.</w:t>
            </w:r>
            <w:r w:rsidR="003C6576">
              <w:rPr>
                <w:noProof/>
              </w:rPr>
              <w:tab/>
            </w:r>
            <w:r w:rsidR="003C6576" w:rsidRPr="00983438">
              <w:rPr>
                <w:rStyle w:val="Hyperlink"/>
                <w:rFonts w:eastAsia="Times New Roman"/>
                <w:noProof/>
              </w:rPr>
              <w:t>Payments to Respondents</w:t>
            </w:r>
            <w:r w:rsidR="003C6576">
              <w:rPr>
                <w:noProof/>
                <w:webHidden/>
              </w:rPr>
              <w:tab/>
            </w:r>
            <w:r w:rsidR="003C6576">
              <w:rPr>
                <w:noProof/>
                <w:webHidden/>
              </w:rPr>
              <w:fldChar w:fldCharType="begin"/>
            </w:r>
            <w:r w:rsidR="003C6576">
              <w:rPr>
                <w:noProof/>
                <w:webHidden/>
              </w:rPr>
              <w:instrText xml:space="preserve"> PAGEREF _Toc450044745 \h </w:instrText>
            </w:r>
            <w:r w:rsidR="003C6576">
              <w:rPr>
                <w:noProof/>
                <w:webHidden/>
              </w:rPr>
            </w:r>
            <w:r w:rsidR="003C6576">
              <w:rPr>
                <w:noProof/>
                <w:webHidden/>
              </w:rPr>
              <w:fldChar w:fldCharType="separate"/>
            </w:r>
            <w:r w:rsidR="001B7457">
              <w:rPr>
                <w:noProof/>
                <w:webHidden/>
              </w:rPr>
              <w:t>6</w:t>
            </w:r>
            <w:r w:rsidR="003C6576">
              <w:rPr>
                <w:noProof/>
                <w:webHidden/>
              </w:rPr>
              <w:fldChar w:fldCharType="end"/>
            </w:r>
          </w:hyperlink>
        </w:p>
        <w:p w14:paraId="660561D7" w14:textId="77777777" w:rsidR="003C6576" w:rsidRDefault="00102B06">
          <w:pPr>
            <w:pStyle w:val="TOC1"/>
            <w:tabs>
              <w:tab w:val="left" w:pos="440"/>
              <w:tab w:val="right" w:leader="dot" w:pos="8630"/>
            </w:tabs>
            <w:rPr>
              <w:noProof/>
            </w:rPr>
          </w:pPr>
          <w:hyperlink w:anchor="_Toc450044746" w:history="1">
            <w:r w:rsidR="003C6576" w:rsidRPr="00983438">
              <w:rPr>
                <w:rStyle w:val="Hyperlink"/>
                <w:rFonts w:eastAsia="Times New Roman"/>
                <w:noProof/>
              </w:rPr>
              <w:t>7.</w:t>
            </w:r>
            <w:r w:rsidR="003C6576">
              <w:rPr>
                <w:noProof/>
              </w:rPr>
              <w:tab/>
            </w:r>
            <w:r w:rsidR="003C6576" w:rsidRPr="00983438">
              <w:rPr>
                <w:rStyle w:val="Hyperlink"/>
                <w:rFonts w:eastAsia="Times New Roman"/>
                <w:noProof/>
              </w:rPr>
              <w:t>Assurance of Confidentiality</w:t>
            </w:r>
            <w:r w:rsidR="003C6576">
              <w:rPr>
                <w:noProof/>
                <w:webHidden/>
              </w:rPr>
              <w:tab/>
            </w:r>
            <w:r w:rsidR="003C6576">
              <w:rPr>
                <w:noProof/>
                <w:webHidden/>
              </w:rPr>
              <w:fldChar w:fldCharType="begin"/>
            </w:r>
            <w:r w:rsidR="003C6576">
              <w:rPr>
                <w:noProof/>
                <w:webHidden/>
              </w:rPr>
              <w:instrText xml:space="preserve"> PAGEREF _Toc450044746 \h </w:instrText>
            </w:r>
            <w:r w:rsidR="003C6576">
              <w:rPr>
                <w:noProof/>
                <w:webHidden/>
              </w:rPr>
            </w:r>
            <w:r w:rsidR="003C6576">
              <w:rPr>
                <w:noProof/>
                <w:webHidden/>
              </w:rPr>
              <w:fldChar w:fldCharType="separate"/>
            </w:r>
            <w:r w:rsidR="001B7457">
              <w:rPr>
                <w:noProof/>
                <w:webHidden/>
              </w:rPr>
              <w:t>6</w:t>
            </w:r>
            <w:r w:rsidR="003C6576">
              <w:rPr>
                <w:noProof/>
                <w:webHidden/>
              </w:rPr>
              <w:fldChar w:fldCharType="end"/>
            </w:r>
          </w:hyperlink>
        </w:p>
        <w:p w14:paraId="7787608D" w14:textId="77777777" w:rsidR="003C6576" w:rsidRDefault="00102B06">
          <w:pPr>
            <w:pStyle w:val="TOC1"/>
            <w:tabs>
              <w:tab w:val="left" w:pos="440"/>
              <w:tab w:val="right" w:leader="dot" w:pos="8630"/>
            </w:tabs>
            <w:rPr>
              <w:noProof/>
            </w:rPr>
          </w:pPr>
          <w:hyperlink w:anchor="_Toc450044747" w:history="1">
            <w:r w:rsidR="003C6576" w:rsidRPr="00983438">
              <w:rPr>
                <w:rStyle w:val="Hyperlink"/>
                <w:rFonts w:eastAsia="Times New Roman"/>
                <w:noProof/>
              </w:rPr>
              <w:t>8.</w:t>
            </w:r>
            <w:r w:rsidR="003C6576">
              <w:rPr>
                <w:noProof/>
              </w:rPr>
              <w:tab/>
            </w:r>
            <w:r w:rsidR="003C6576" w:rsidRPr="00983438">
              <w:rPr>
                <w:rStyle w:val="Hyperlink"/>
                <w:rFonts w:eastAsia="Times New Roman"/>
                <w:noProof/>
              </w:rPr>
              <w:t>Estimate of Hour Burden</w:t>
            </w:r>
            <w:r w:rsidR="003C6576">
              <w:rPr>
                <w:noProof/>
                <w:webHidden/>
              </w:rPr>
              <w:tab/>
            </w:r>
            <w:r w:rsidR="003C6576">
              <w:rPr>
                <w:noProof/>
                <w:webHidden/>
              </w:rPr>
              <w:fldChar w:fldCharType="begin"/>
            </w:r>
            <w:r w:rsidR="003C6576">
              <w:rPr>
                <w:noProof/>
                <w:webHidden/>
              </w:rPr>
              <w:instrText xml:space="preserve"> PAGEREF _Toc450044747 \h </w:instrText>
            </w:r>
            <w:r w:rsidR="003C6576">
              <w:rPr>
                <w:noProof/>
                <w:webHidden/>
              </w:rPr>
            </w:r>
            <w:r w:rsidR="003C6576">
              <w:rPr>
                <w:noProof/>
                <w:webHidden/>
              </w:rPr>
              <w:fldChar w:fldCharType="separate"/>
            </w:r>
            <w:r w:rsidR="001B7457">
              <w:rPr>
                <w:noProof/>
                <w:webHidden/>
              </w:rPr>
              <w:t>6</w:t>
            </w:r>
            <w:r w:rsidR="003C6576">
              <w:rPr>
                <w:noProof/>
                <w:webHidden/>
              </w:rPr>
              <w:fldChar w:fldCharType="end"/>
            </w:r>
          </w:hyperlink>
        </w:p>
        <w:p w14:paraId="1F8FED32" w14:textId="77777777" w:rsidR="003C6576" w:rsidRDefault="00102B06">
          <w:pPr>
            <w:pStyle w:val="TOC1"/>
            <w:tabs>
              <w:tab w:val="left" w:pos="440"/>
              <w:tab w:val="right" w:leader="dot" w:pos="8630"/>
            </w:tabs>
            <w:rPr>
              <w:noProof/>
            </w:rPr>
          </w:pPr>
          <w:hyperlink w:anchor="_Toc450044748" w:history="1">
            <w:r w:rsidR="003C6576" w:rsidRPr="00983438">
              <w:rPr>
                <w:rStyle w:val="Hyperlink"/>
                <w:rFonts w:eastAsia="Times New Roman"/>
                <w:noProof/>
              </w:rPr>
              <w:t>9.</w:t>
            </w:r>
            <w:r w:rsidR="003C6576">
              <w:rPr>
                <w:noProof/>
              </w:rPr>
              <w:tab/>
            </w:r>
            <w:r w:rsidR="003C6576" w:rsidRPr="00983438">
              <w:rPr>
                <w:rStyle w:val="Hyperlink"/>
                <w:rFonts w:eastAsia="Times New Roman"/>
                <w:noProof/>
              </w:rPr>
              <w:t>Estimate of Cost Burden</w:t>
            </w:r>
            <w:r w:rsidR="003C6576">
              <w:rPr>
                <w:noProof/>
                <w:webHidden/>
              </w:rPr>
              <w:tab/>
            </w:r>
            <w:r w:rsidR="003C6576">
              <w:rPr>
                <w:noProof/>
                <w:webHidden/>
              </w:rPr>
              <w:fldChar w:fldCharType="begin"/>
            </w:r>
            <w:r w:rsidR="003C6576">
              <w:rPr>
                <w:noProof/>
                <w:webHidden/>
              </w:rPr>
              <w:instrText xml:space="preserve"> PAGEREF _Toc450044748 \h </w:instrText>
            </w:r>
            <w:r w:rsidR="003C6576">
              <w:rPr>
                <w:noProof/>
                <w:webHidden/>
              </w:rPr>
            </w:r>
            <w:r w:rsidR="003C6576">
              <w:rPr>
                <w:noProof/>
                <w:webHidden/>
              </w:rPr>
              <w:fldChar w:fldCharType="separate"/>
            </w:r>
            <w:r w:rsidR="001B7457">
              <w:rPr>
                <w:noProof/>
                <w:webHidden/>
              </w:rPr>
              <w:t>6</w:t>
            </w:r>
            <w:r w:rsidR="003C6576">
              <w:rPr>
                <w:noProof/>
                <w:webHidden/>
              </w:rPr>
              <w:fldChar w:fldCharType="end"/>
            </w:r>
          </w:hyperlink>
        </w:p>
        <w:p w14:paraId="6F8B6743" w14:textId="77777777" w:rsidR="003C6576" w:rsidRDefault="00102B06">
          <w:pPr>
            <w:pStyle w:val="TOC1"/>
            <w:tabs>
              <w:tab w:val="left" w:pos="660"/>
              <w:tab w:val="right" w:leader="dot" w:pos="8630"/>
            </w:tabs>
            <w:rPr>
              <w:noProof/>
            </w:rPr>
          </w:pPr>
          <w:hyperlink w:anchor="_Toc450044749" w:history="1">
            <w:r w:rsidR="003C6576" w:rsidRPr="00983438">
              <w:rPr>
                <w:rStyle w:val="Hyperlink"/>
                <w:rFonts w:eastAsia="Times New Roman"/>
                <w:noProof/>
              </w:rPr>
              <w:t>10.</w:t>
            </w:r>
            <w:r w:rsidR="003C6576">
              <w:rPr>
                <w:noProof/>
              </w:rPr>
              <w:tab/>
            </w:r>
            <w:r w:rsidR="003C6576" w:rsidRPr="00983438">
              <w:rPr>
                <w:rStyle w:val="Hyperlink"/>
                <w:rFonts w:eastAsia="Times New Roman"/>
                <w:noProof/>
              </w:rPr>
              <w:t>Reporting Plans</w:t>
            </w:r>
            <w:r w:rsidR="003C6576">
              <w:rPr>
                <w:noProof/>
                <w:webHidden/>
              </w:rPr>
              <w:tab/>
            </w:r>
            <w:r w:rsidR="003C6576">
              <w:rPr>
                <w:noProof/>
                <w:webHidden/>
              </w:rPr>
              <w:fldChar w:fldCharType="begin"/>
            </w:r>
            <w:r w:rsidR="003C6576">
              <w:rPr>
                <w:noProof/>
                <w:webHidden/>
              </w:rPr>
              <w:instrText xml:space="preserve"> PAGEREF _Toc450044749 \h </w:instrText>
            </w:r>
            <w:r w:rsidR="003C6576">
              <w:rPr>
                <w:noProof/>
                <w:webHidden/>
              </w:rPr>
            </w:r>
            <w:r w:rsidR="003C6576">
              <w:rPr>
                <w:noProof/>
                <w:webHidden/>
              </w:rPr>
              <w:fldChar w:fldCharType="separate"/>
            </w:r>
            <w:r w:rsidR="001B7457">
              <w:rPr>
                <w:noProof/>
                <w:webHidden/>
              </w:rPr>
              <w:t>6</w:t>
            </w:r>
            <w:r w:rsidR="003C6576">
              <w:rPr>
                <w:noProof/>
                <w:webHidden/>
              </w:rPr>
              <w:fldChar w:fldCharType="end"/>
            </w:r>
          </w:hyperlink>
        </w:p>
        <w:p w14:paraId="520555D9" w14:textId="77777777" w:rsidR="003C6576" w:rsidRDefault="00102B06">
          <w:pPr>
            <w:pStyle w:val="TOC1"/>
            <w:tabs>
              <w:tab w:val="left" w:pos="660"/>
              <w:tab w:val="right" w:leader="dot" w:pos="8630"/>
            </w:tabs>
            <w:rPr>
              <w:noProof/>
            </w:rPr>
          </w:pPr>
          <w:hyperlink w:anchor="_Toc450044750" w:history="1">
            <w:r w:rsidR="003C6576" w:rsidRPr="00983438">
              <w:rPr>
                <w:rStyle w:val="Hyperlink"/>
                <w:rFonts w:eastAsia="Times New Roman"/>
                <w:noProof/>
              </w:rPr>
              <w:t>11.</w:t>
            </w:r>
            <w:r w:rsidR="003C6576">
              <w:rPr>
                <w:noProof/>
              </w:rPr>
              <w:tab/>
            </w:r>
            <w:r w:rsidR="003C6576" w:rsidRPr="00983438">
              <w:rPr>
                <w:rStyle w:val="Hyperlink"/>
                <w:rFonts w:eastAsia="Times New Roman"/>
                <w:noProof/>
              </w:rPr>
              <w:t>Project Schedule</w:t>
            </w:r>
            <w:r w:rsidR="003C6576">
              <w:rPr>
                <w:noProof/>
                <w:webHidden/>
              </w:rPr>
              <w:tab/>
            </w:r>
            <w:r w:rsidR="003C6576">
              <w:rPr>
                <w:noProof/>
                <w:webHidden/>
              </w:rPr>
              <w:fldChar w:fldCharType="begin"/>
            </w:r>
            <w:r w:rsidR="003C6576">
              <w:rPr>
                <w:noProof/>
                <w:webHidden/>
              </w:rPr>
              <w:instrText xml:space="preserve"> PAGEREF _Toc450044750 \h </w:instrText>
            </w:r>
            <w:r w:rsidR="003C6576">
              <w:rPr>
                <w:noProof/>
                <w:webHidden/>
              </w:rPr>
            </w:r>
            <w:r w:rsidR="003C6576">
              <w:rPr>
                <w:noProof/>
                <w:webHidden/>
              </w:rPr>
              <w:fldChar w:fldCharType="separate"/>
            </w:r>
            <w:r w:rsidR="001B7457">
              <w:rPr>
                <w:noProof/>
                <w:webHidden/>
              </w:rPr>
              <w:t>6</w:t>
            </w:r>
            <w:r w:rsidR="003C6576">
              <w:rPr>
                <w:noProof/>
                <w:webHidden/>
              </w:rPr>
              <w:fldChar w:fldCharType="end"/>
            </w:r>
          </w:hyperlink>
        </w:p>
        <w:p w14:paraId="46738BCC" w14:textId="77777777" w:rsidR="00BB2F96" w:rsidRDefault="00CF4543">
          <w:r>
            <w:rPr>
              <w:b/>
              <w:bCs/>
              <w:noProof/>
            </w:rPr>
            <w:fldChar w:fldCharType="end"/>
          </w:r>
        </w:p>
      </w:sdtContent>
    </w:sdt>
    <w:p w14:paraId="59C6DFEF" w14:textId="77777777" w:rsidR="000C6D70" w:rsidRDefault="000C6D70" w:rsidP="00BB2F96">
      <w:pPr>
        <w:spacing w:after="0" w:line="240" w:lineRule="auto"/>
        <w:rPr>
          <w:rFonts w:ascii="Arial" w:eastAsia="Times New Roman" w:hAnsi="Arial" w:cs="Arial"/>
          <w:color w:val="0000FF"/>
          <w:sz w:val="24"/>
          <w:szCs w:val="24"/>
        </w:rPr>
      </w:pPr>
    </w:p>
    <w:p w14:paraId="3D89B0F6" w14:textId="77777777" w:rsidR="00BB2F96" w:rsidRPr="00BB2F96" w:rsidRDefault="00BB2F96" w:rsidP="00BB2F96">
      <w:pPr>
        <w:spacing w:after="0" w:line="240" w:lineRule="auto"/>
        <w:jc w:val="both"/>
        <w:rPr>
          <w:rFonts w:ascii="Arial" w:eastAsia="Times New Roman" w:hAnsi="Arial" w:cs="Arial"/>
          <w:color w:val="0000FF"/>
          <w:sz w:val="24"/>
          <w:szCs w:val="24"/>
        </w:rPr>
        <w:sectPr w:rsidR="00BB2F96" w:rsidRPr="00BB2F96">
          <w:footerReference w:type="even" r:id="rId10"/>
          <w:footerReference w:type="default" r:id="rId11"/>
          <w:pgSz w:w="12240" w:h="15840"/>
          <w:pgMar w:top="1440" w:right="1800" w:bottom="1440" w:left="1800" w:header="720" w:footer="720" w:gutter="0"/>
          <w:cols w:space="720"/>
          <w:titlePg/>
          <w:docGrid w:linePitch="360"/>
        </w:sectPr>
      </w:pPr>
    </w:p>
    <w:p w14:paraId="66569EBD" w14:textId="77777777" w:rsidR="006E7ABC" w:rsidRPr="00B43170" w:rsidRDefault="006E7ABC" w:rsidP="0073680D">
      <w:pPr>
        <w:pStyle w:val="Heading1"/>
        <w:numPr>
          <w:ilvl w:val="0"/>
          <w:numId w:val="11"/>
        </w:numPr>
        <w:spacing w:before="0" w:after="120"/>
        <w:rPr>
          <w:rFonts w:eastAsia="Times New Roman"/>
          <w:b w:val="0"/>
        </w:rPr>
      </w:pPr>
      <w:bookmarkStart w:id="2" w:name="_Toc450044740"/>
      <w:r w:rsidRPr="00B43170">
        <w:rPr>
          <w:rFonts w:eastAsia="Times New Roman"/>
          <w:b w:val="0"/>
        </w:rPr>
        <w:lastRenderedPageBreak/>
        <w:t>Submittal Related Information</w:t>
      </w:r>
      <w:bookmarkEnd w:id="2"/>
    </w:p>
    <w:p w14:paraId="24149C8B" w14:textId="77777777" w:rsidR="006E7ABC" w:rsidRPr="00B43170" w:rsidRDefault="006E7ABC" w:rsidP="0073680D">
      <w:pPr>
        <w:spacing w:after="120" w:line="240" w:lineRule="auto"/>
        <w:rPr>
          <w:rFonts w:ascii="Times New Roman" w:hAnsi="Times New Roman"/>
        </w:rPr>
      </w:pPr>
      <w:r w:rsidRPr="00B43170">
        <w:rPr>
          <w:rFonts w:ascii="Times New Roman" w:hAnsi="Times New Roman"/>
        </w:rPr>
        <w:t>This material is being submitted under the generic National Center for Education Statistics (NCES) clearance agreement (OMB #1850-0803)</w:t>
      </w:r>
      <w:r w:rsidR="009C7E99" w:rsidRPr="00B43170">
        <w:rPr>
          <w:rFonts w:ascii="Times New Roman" w:hAnsi="Times New Roman"/>
        </w:rPr>
        <w:t xml:space="preserve">, which </w:t>
      </w:r>
      <w:r w:rsidRPr="00B43170">
        <w:rPr>
          <w:rFonts w:ascii="Times New Roman" w:hAnsi="Times New Roman"/>
        </w:rPr>
        <w:t>provides for NCES to conduct various procedures (</w:t>
      </w:r>
      <w:r w:rsidR="00B25711" w:rsidRPr="00B43170">
        <w:rPr>
          <w:rFonts w:ascii="Times New Roman" w:hAnsi="Times New Roman"/>
        </w:rPr>
        <w:t>e.g. exploratory, cognitive, usability, or follow-up interviews; focus groups; feasibility studies; pilot tests</w:t>
      </w:r>
      <w:r w:rsidRPr="00B43170">
        <w:rPr>
          <w:rFonts w:ascii="Times New Roman" w:hAnsi="Times New Roman"/>
        </w:rPr>
        <w:t xml:space="preserve">) to </w:t>
      </w:r>
      <w:r w:rsidR="00B25711" w:rsidRPr="00B43170">
        <w:rPr>
          <w:rFonts w:ascii="Times New Roman" w:hAnsi="Times New Roman"/>
        </w:rPr>
        <w:t>develop, test, and improve its data collection instruments and methodologies</w:t>
      </w:r>
      <w:r w:rsidRPr="00B43170">
        <w:rPr>
          <w:rFonts w:ascii="Times New Roman" w:hAnsi="Times New Roman"/>
        </w:rPr>
        <w:t>.</w:t>
      </w:r>
    </w:p>
    <w:p w14:paraId="45C638D8" w14:textId="77777777" w:rsidR="000C6D70" w:rsidRPr="00B43170" w:rsidRDefault="006E7ABC" w:rsidP="001B7457">
      <w:pPr>
        <w:pStyle w:val="Heading1"/>
        <w:numPr>
          <w:ilvl w:val="0"/>
          <w:numId w:val="11"/>
        </w:numPr>
        <w:spacing w:before="240" w:after="120"/>
        <w:rPr>
          <w:rFonts w:eastAsia="Times New Roman"/>
          <w:b w:val="0"/>
        </w:rPr>
      </w:pPr>
      <w:bookmarkStart w:id="3" w:name="_Toc450044741"/>
      <w:r w:rsidRPr="00B43170">
        <w:rPr>
          <w:rFonts w:eastAsia="Times New Roman"/>
          <w:b w:val="0"/>
        </w:rPr>
        <w:t>Background and Study Rationale</w:t>
      </w:r>
      <w:bookmarkEnd w:id="3"/>
    </w:p>
    <w:p w14:paraId="607F80B9" w14:textId="4C398577" w:rsidR="00260843" w:rsidRPr="00B43170" w:rsidRDefault="00260843" w:rsidP="0073680D">
      <w:pPr>
        <w:spacing w:after="120" w:line="240" w:lineRule="auto"/>
        <w:rPr>
          <w:rFonts w:ascii="Times New Roman" w:hAnsi="Times New Roman"/>
        </w:rPr>
      </w:pPr>
      <w:r w:rsidRPr="00B43170">
        <w:rPr>
          <w:rFonts w:ascii="Times New Roman" w:hAnsi="Times New Roman"/>
        </w:rPr>
        <w:t xml:space="preserve">The purpose of the U.S. Department of Education (ED) Civil Rights Data Collection (CRDC) is to obtain data related to the </w:t>
      </w:r>
      <w:r w:rsidR="00AF24F6" w:rsidRPr="00B43170">
        <w:rPr>
          <w:rFonts w:ascii="Times New Roman" w:hAnsi="Times New Roman"/>
        </w:rPr>
        <w:t xml:space="preserve">obligation of the </w:t>
      </w:r>
      <w:r w:rsidRPr="00B43170">
        <w:rPr>
          <w:rFonts w:ascii="Times New Roman" w:hAnsi="Times New Roman"/>
        </w:rPr>
        <w:t>nation's public school districts and elementary and secondary schools to provide equal education opportunity</w:t>
      </w:r>
      <w:r w:rsidR="00AF24F6" w:rsidRPr="00B43170">
        <w:rPr>
          <w:rFonts w:ascii="Times New Roman" w:hAnsi="Times New Roman"/>
        </w:rPr>
        <w:t xml:space="preserve"> to their students</w:t>
      </w:r>
      <w:r w:rsidRPr="00B43170">
        <w:rPr>
          <w:rFonts w:ascii="Times New Roman" w:hAnsi="Times New Roman"/>
        </w:rPr>
        <w:t xml:space="preserve">. To fulfill this goal, the CRDC collects a variety of information, including student enrollment and education programs and services data that are disaggregated by race/ethnicity, sex, limited English proficiency, and disability. </w:t>
      </w:r>
      <w:r w:rsidR="00F42884" w:rsidRPr="00B43170">
        <w:rPr>
          <w:rFonts w:ascii="Times New Roman" w:hAnsi="Times New Roman"/>
        </w:rPr>
        <w:t xml:space="preserve">The CRDC is a longstanding and critical aspect of the overall enforcement and monitoring strategy used by </w:t>
      </w:r>
      <w:r w:rsidR="00BA526B" w:rsidRPr="00B43170">
        <w:rPr>
          <w:rFonts w:ascii="Times New Roman" w:hAnsi="Times New Roman"/>
        </w:rPr>
        <w:t>ED</w:t>
      </w:r>
      <w:r w:rsidR="00F42884" w:rsidRPr="00B43170">
        <w:rPr>
          <w:rFonts w:ascii="Times New Roman" w:hAnsi="Times New Roman"/>
        </w:rPr>
        <w:t xml:space="preserve">’s Office for Civil Rights (OCR) to ensure that recipients of </w:t>
      </w:r>
      <w:r w:rsidR="00BA526B" w:rsidRPr="00B43170">
        <w:rPr>
          <w:rFonts w:ascii="Times New Roman" w:hAnsi="Times New Roman"/>
        </w:rPr>
        <w:t>ED</w:t>
      </w:r>
      <w:r w:rsidR="00F42884" w:rsidRPr="00B43170">
        <w:rPr>
          <w:rFonts w:ascii="Times New Roman" w:hAnsi="Times New Roman"/>
        </w:rPr>
        <w:t>’s federal financial assistance do not discriminate on the basis of race, color, national origin, sex, and disability.</w:t>
      </w:r>
      <w:r w:rsidR="000346E3" w:rsidRPr="00B43170">
        <w:rPr>
          <w:rFonts w:ascii="Times New Roman" w:hAnsi="Times New Roman"/>
        </w:rPr>
        <w:t xml:space="preserve"> </w:t>
      </w:r>
      <w:r w:rsidRPr="00B43170">
        <w:rPr>
          <w:rFonts w:ascii="Times New Roman" w:hAnsi="Times New Roman"/>
        </w:rPr>
        <w:t>Th</w:t>
      </w:r>
      <w:r w:rsidR="00F42884" w:rsidRPr="00B43170">
        <w:rPr>
          <w:rFonts w:ascii="Times New Roman" w:hAnsi="Times New Roman"/>
        </w:rPr>
        <w:t>e CRDC data are</w:t>
      </w:r>
      <w:r w:rsidRPr="00B43170">
        <w:rPr>
          <w:rFonts w:ascii="Times New Roman" w:hAnsi="Times New Roman"/>
        </w:rPr>
        <w:t xml:space="preserve"> also used by other ED offices as well as </w:t>
      </w:r>
      <w:r w:rsidR="00F42884" w:rsidRPr="00B43170">
        <w:rPr>
          <w:rFonts w:ascii="Times New Roman" w:hAnsi="Times New Roman"/>
        </w:rPr>
        <w:t xml:space="preserve">by </w:t>
      </w:r>
      <w:r w:rsidRPr="00B43170">
        <w:rPr>
          <w:rFonts w:ascii="Times New Roman" w:hAnsi="Times New Roman"/>
        </w:rPr>
        <w:t>policymakers and researchers outside of ED</w:t>
      </w:r>
      <w:r w:rsidR="00F42884" w:rsidRPr="00B43170">
        <w:rPr>
          <w:rFonts w:ascii="Times New Roman" w:hAnsi="Times New Roman"/>
        </w:rPr>
        <w:t xml:space="preserve"> for research and statistical purposes</w:t>
      </w:r>
      <w:r w:rsidRPr="00B43170">
        <w:rPr>
          <w:rFonts w:ascii="Times New Roman" w:hAnsi="Times New Roman"/>
        </w:rPr>
        <w:t>.</w:t>
      </w:r>
    </w:p>
    <w:p w14:paraId="5EFB86C7" w14:textId="77777777" w:rsidR="00237761" w:rsidRPr="00B43170" w:rsidRDefault="00BA526B" w:rsidP="0073680D">
      <w:pPr>
        <w:spacing w:after="120" w:line="240" w:lineRule="auto"/>
        <w:rPr>
          <w:rFonts w:ascii="Times New Roman" w:hAnsi="Times New Roman"/>
        </w:rPr>
      </w:pPr>
      <w:r w:rsidRPr="00B43170">
        <w:rPr>
          <w:rFonts w:ascii="Times New Roman" w:hAnsi="Times New Roman"/>
        </w:rPr>
        <w:t>ED</w:t>
      </w:r>
      <w:r w:rsidR="00D7767A" w:rsidRPr="00B43170">
        <w:rPr>
          <w:rFonts w:ascii="Times New Roman" w:hAnsi="Times New Roman"/>
        </w:rPr>
        <w:t xml:space="preserve"> </w:t>
      </w:r>
      <w:r w:rsidR="00883F07" w:rsidRPr="00B43170">
        <w:rPr>
          <w:rFonts w:ascii="Times New Roman" w:hAnsi="Times New Roman"/>
        </w:rPr>
        <w:t>has collected CRDC data on school characteristics, programs, services, and student outcomes directly from local education agencies (LEA</w:t>
      </w:r>
      <w:r w:rsidR="00D7767A" w:rsidRPr="00B43170">
        <w:rPr>
          <w:rFonts w:ascii="Times New Roman" w:hAnsi="Times New Roman"/>
        </w:rPr>
        <w:t>s</w:t>
      </w:r>
      <w:r w:rsidR="00883F07" w:rsidRPr="00B43170">
        <w:rPr>
          <w:rFonts w:ascii="Times New Roman" w:hAnsi="Times New Roman"/>
        </w:rPr>
        <w:t>) on a biennial basis since 1968.</w:t>
      </w:r>
      <w:r w:rsidR="000346E3" w:rsidRPr="00B43170">
        <w:rPr>
          <w:rFonts w:ascii="Times New Roman" w:hAnsi="Times New Roman"/>
        </w:rPr>
        <w:t xml:space="preserve"> </w:t>
      </w:r>
      <w:r w:rsidR="00883F07" w:rsidRPr="00B43170">
        <w:rPr>
          <w:rFonts w:ascii="Times New Roman" w:hAnsi="Times New Roman"/>
        </w:rPr>
        <w:t xml:space="preserve">For many years, the collection operated as the Elementary and Secondary School Civil Rights Compliance Report </w:t>
      </w:r>
      <w:r w:rsidR="00237C41" w:rsidRPr="00B43170">
        <w:rPr>
          <w:rFonts w:ascii="Times New Roman" w:hAnsi="Times New Roman"/>
        </w:rPr>
        <w:t>(</w:t>
      </w:r>
      <w:r w:rsidR="00883F07" w:rsidRPr="00B43170">
        <w:rPr>
          <w:rFonts w:ascii="Times New Roman" w:hAnsi="Times New Roman"/>
        </w:rPr>
        <w:t>OMB</w:t>
      </w:r>
      <w:r w:rsidR="00237C41" w:rsidRPr="00B43170">
        <w:rPr>
          <w:rFonts w:ascii="Times New Roman" w:hAnsi="Times New Roman"/>
        </w:rPr>
        <w:t>#</w:t>
      </w:r>
      <w:r w:rsidR="00883F07" w:rsidRPr="00B43170">
        <w:rPr>
          <w:rFonts w:ascii="Times New Roman" w:hAnsi="Times New Roman"/>
        </w:rPr>
        <w:t xml:space="preserve"> 1870-0500</w:t>
      </w:r>
      <w:r w:rsidR="00237C41" w:rsidRPr="00B43170">
        <w:rPr>
          <w:rFonts w:ascii="Times New Roman" w:hAnsi="Times New Roman"/>
        </w:rPr>
        <w:t>)</w:t>
      </w:r>
      <w:r w:rsidR="00883F07" w:rsidRPr="00B43170">
        <w:rPr>
          <w:rFonts w:ascii="Times New Roman" w:hAnsi="Times New Roman"/>
        </w:rPr>
        <w:t>.</w:t>
      </w:r>
      <w:r w:rsidR="000346E3" w:rsidRPr="00B43170">
        <w:rPr>
          <w:rFonts w:ascii="Times New Roman" w:hAnsi="Times New Roman"/>
        </w:rPr>
        <w:t xml:space="preserve"> </w:t>
      </w:r>
      <w:r w:rsidR="00883F07" w:rsidRPr="00B43170">
        <w:rPr>
          <w:rFonts w:ascii="Times New Roman" w:hAnsi="Times New Roman"/>
        </w:rPr>
        <w:t>Since 2004, the CRDC has been conducted primarily online (</w:t>
      </w:r>
      <w:r w:rsidR="00AF24F6" w:rsidRPr="00B43170">
        <w:rPr>
          <w:rFonts w:ascii="Times New Roman" w:hAnsi="Times New Roman"/>
        </w:rPr>
        <w:t xml:space="preserve">with </w:t>
      </w:r>
      <w:r w:rsidR="00883F07" w:rsidRPr="00B43170">
        <w:rPr>
          <w:rFonts w:ascii="Times New Roman" w:hAnsi="Times New Roman"/>
        </w:rPr>
        <w:t>flat file submissions and paper surveys also allowed</w:t>
      </w:r>
      <w:r w:rsidRPr="00B43170">
        <w:rPr>
          <w:rFonts w:ascii="Times New Roman" w:hAnsi="Times New Roman"/>
        </w:rPr>
        <w:t xml:space="preserve"> up until the 2013-14 CRDC</w:t>
      </w:r>
      <w:r w:rsidR="00883F07" w:rsidRPr="00B43170">
        <w:rPr>
          <w:rFonts w:ascii="Times New Roman" w:hAnsi="Times New Roman"/>
        </w:rPr>
        <w:t>).</w:t>
      </w:r>
    </w:p>
    <w:p w14:paraId="58849AF7" w14:textId="2AC1919A" w:rsidR="00992F16" w:rsidRPr="00B43170" w:rsidRDefault="00883F07" w:rsidP="0073680D">
      <w:pPr>
        <w:spacing w:after="120" w:line="240" w:lineRule="auto"/>
        <w:rPr>
          <w:rFonts w:ascii="Times New Roman" w:hAnsi="Times New Roman" w:cs="Times New Roman"/>
        </w:rPr>
      </w:pPr>
      <w:r w:rsidRPr="00B43170">
        <w:rPr>
          <w:rFonts w:ascii="Times New Roman" w:hAnsi="Times New Roman"/>
        </w:rPr>
        <w:t xml:space="preserve">Feedback from prior CRDC </w:t>
      </w:r>
      <w:r w:rsidR="00D7767A" w:rsidRPr="00B43170">
        <w:rPr>
          <w:rFonts w:ascii="Times New Roman" w:hAnsi="Times New Roman"/>
        </w:rPr>
        <w:t>administrations</w:t>
      </w:r>
      <w:r w:rsidR="00FF502E" w:rsidRPr="00B43170">
        <w:rPr>
          <w:rFonts w:ascii="Times New Roman" w:hAnsi="Times New Roman"/>
        </w:rPr>
        <w:t xml:space="preserve"> </w:t>
      </w:r>
      <w:r w:rsidRPr="00B43170">
        <w:rPr>
          <w:rFonts w:ascii="Times New Roman" w:hAnsi="Times New Roman"/>
        </w:rPr>
        <w:t xml:space="preserve">indicates that some LEAs experience difficulty responding to the CRDC. </w:t>
      </w:r>
      <w:r w:rsidR="00FF502E" w:rsidRPr="00B43170">
        <w:rPr>
          <w:rFonts w:ascii="Times New Roman" w:hAnsi="Times New Roman"/>
        </w:rPr>
        <w:t>For example,</w:t>
      </w:r>
      <w:r w:rsidR="001E3215" w:rsidRPr="00B43170">
        <w:rPr>
          <w:rFonts w:ascii="Times New Roman" w:hAnsi="Times New Roman"/>
        </w:rPr>
        <w:t xml:space="preserve"> </w:t>
      </w:r>
      <w:r w:rsidR="00FF502E" w:rsidRPr="00B43170">
        <w:rPr>
          <w:rFonts w:ascii="Times New Roman" w:hAnsi="Times New Roman"/>
        </w:rPr>
        <w:t>respondents report</w:t>
      </w:r>
      <w:r w:rsidR="001E3215" w:rsidRPr="00B43170">
        <w:rPr>
          <w:rFonts w:ascii="Times New Roman" w:hAnsi="Times New Roman"/>
        </w:rPr>
        <w:t xml:space="preserve"> </w:t>
      </w:r>
      <w:r w:rsidRPr="00B43170">
        <w:rPr>
          <w:rFonts w:ascii="Times New Roman" w:hAnsi="Times New Roman"/>
        </w:rPr>
        <w:t xml:space="preserve">that some of the requested data are already </w:t>
      </w:r>
      <w:r w:rsidR="00FF502E" w:rsidRPr="00B43170">
        <w:rPr>
          <w:rFonts w:ascii="Times New Roman" w:hAnsi="Times New Roman"/>
        </w:rPr>
        <w:t xml:space="preserve">submitted </w:t>
      </w:r>
      <w:r w:rsidR="00493948" w:rsidRPr="00B43170">
        <w:rPr>
          <w:rFonts w:ascii="Times New Roman" w:hAnsi="Times New Roman"/>
        </w:rPr>
        <w:t xml:space="preserve">to </w:t>
      </w:r>
      <w:r w:rsidRPr="00B43170">
        <w:rPr>
          <w:rFonts w:ascii="Times New Roman" w:hAnsi="Times New Roman"/>
        </w:rPr>
        <w:t>the</w:t>
      </w:r>
      <w:r w:rsidR="00493948" w:rsidRPr="00B43170">
        <w:rPr>
          <w:rFonts w:ascii="Times New Roman" w:hAnsi="Times New Roman"/>
        </w:rPr>
        <w:t xml:space="preserve">ir </w:t>
      </w:r>
      <w:r w:rsidR="00BA526B" w:rsidRPr="00B43170">
        <w:rPr>
          <w:rFonts w:ascii="Times New Roman" w:hAnsi="Times New Roman"/>
        </w:rPr>
        <w:t>respective state education agencies (</w:t>
      </w:r>
      <w:r w:rsidRPr="00B43170">
        <w:rPr>
          <w:rFonts w:ascii="Times New Roman" w:hAnsi="Times New Roman"/>
        </w:rPr>
        <w:t>SEA</w:t>
      </w:r>
      <w:r w:rsidR="00992F16" w:rsidRPr="00B43170">
        <w:rPr>
          <w:rFonts w:ascii="Times New Roman" w:hAnsi="Times New Roman"/>
        </w:rPr>
        <w:t>s</w:t>
      </w:r>
      <w:r w:rsidR="00BA526B" w:rsidRPr="00B43170">
        <w:rPr>
          <w:rFonts w:ascii="Times New Roman" w:hAnsi="Times New Roman"/>
        </w:rPr>
        <w:t xml:space="preserve">)—although </w:t>
      </w:r>
      <w:r w:rsidR="00493948" w:rsidRPr="00B43170">
        <w:rPr>
          <w:rFonts w:ascii="Times New Roman" w:hAnsi="Times New Roman"/>
        </w:rPr>
        <w:t xml:space="preserve">these data items are not currently submitted by </w:t>
      </w:r>
      <w:r w:rsidR="00870B28" w:rsidRPr="00B43170">
        <w:rPr>
          <w:rFonts w:ascii="Times New Roman" w:hAnsi="Times New Roman"/>
        </w:rPr>
        <w:t>their SEAs to ED</w:t>
      </w:r>
      <w:r w:rsidR="00BA526B" w:rsidRPr="00B43170">
        <w:rPr>
          <w:rFonts w:ascii="Times New Roman" w:hAnsi="Times New Roman"/>
        </w:rPr>
        <w:t xml:space="preserve">—and </w:t>
      </w:r>
      <w:r w:rsidRPr="00B43170">
        <w:rPr>
          <w:rFonts w:ascii="Times New Roman" w:hAnsi="Times New Roman"/>
        </w:rPr>
        <w:t xml:space="preserve">that other requested data are not maintained by schools or LEAs at the level of granularity required by </w:t>
      </w:r>
      <w:r w:rsidR="0091605E" w:rsidRPr="00B43170">
        <w:rPr>
          <w:rFonts w:ascii="Times New Roman" w:hAnsi="Times New Roman"/>
        </w:rPr>
        <w:t xml:space="preserve">the </w:t>
      </w:r>
      <w:r w:rsidRPr="00B43170">
        <w:rPr>
          <w:rFonts w:ascii="Times New Roman" w:hAnsi="Times New Roman"/>
        </w:rPr>
        <w:t xml:space="preserve">CRDC. Other issues include a lack of clarity around </w:t>
      </w:r>
      <w:r w:rsidR="00E6582E" w:rsidRPr="00B43170">
        <w:rPr>
          <w:rFonts w:ascii="Times New Roman" w:hAnsi="Times New Roman"/>
        </w:rPr>
        <w:t xml:space="preserve">the </w:t>
      </w:r>
      <w:r w:rsidRPr="00B43170">
        <w:rPr>
          <w:rFonts w:ascii="Times New Roman" w:hAnsi="Times New Roman"/>
        </w:rPr>
        <w:t>definitions</w:t>
      </w:r>
      <w:r w:rsidR="00E6582E" w:rsidRPr="00B43170">
        <w:rPr>
          <w:rFonts w:ascii="Times New Roman" w:hAnsi="Times New Roman"/>
        </w:rPr>
        <w:t xml:space="preserve">, resources available, timelines, and </w:t>
      </w:r>
      <w:r w:rsidR="00BA526B" w:rsidRPr="00B43170">
        <w:rPr>
          <w:rFonts w:ascii="Times New Roman" w:hAnsi="Times New Roman"/>
        </w:rPr>
        <w:t xml:space="preserve">collection </w:t>
      </w:r>
      <w:r w:rsidR="00E6582E" w:rsidRPr="00B43170">
        <w:rPr>
          <w:rFonts w:ascii="Times New Roman" w:hAnsi="Times New Roman"/>
        </w:rPr>
        <w:t>procedures</w:t>
      </w:r>
      <w:r w:rsidR="005B6A88" w:rsidRPr="00B43170">
        <w:rPr>
          <w:rFonts w:ascii="Times New Roman" w:hAnsi="Times New Roman" w:cs="Times New Roman"/>
        </w:rPr>
        <w:t>.</w:t>
      </w:r>
      <w:r w:rsidR="00237761" w:rsidRPr="00B43170">
        <w:rPr>
          <w:rFonts w:ascii="Times New Roman" w:hAnsi="Times New Roman" w:cs="Times New Roman"/>
        </w:rPr>
        <w:t xml:space="preserve"> </w:t>
      </w:r>
      <w:r w:rsidR="0091605E" w:rsidRPr="00B43170">
        <w:rPr>
          <w:rFonts w:ascii="Times New Roman" w:hAnsi="Times New Roman" w:cs="Times New Roman"/>
        </w:rPr>
        <w:t xml:space="preserve">In light of these and other concerns, </w:t>
      </w:r>
      <w:r w:rsidR="00D70E3D" w:rsidRPr="00B43170">
        <w:rPr>
          <w:rFonts w:ascii="Times New Roman" w:hAnsi="Times New Roman" w:cs="Times New Roman"/>
        </w:rPr>
        <w:t>the National Center for Education Statistics (</w:t>
      </w:r>
      <w:r w:rsidR="00EC171A" w:rsidRPr="00B43170">
        <w:rPr>
          <w:rFonts w:ascii="Times New Roman" w:hAnsi="Times New Roman" w:cs="Times New Roman"/>
        </w:rPr>
        <w:t>NCES</w:t>
      </w:r>
      <w:r w:rsidR="00D70E3D" w:rsidRPr="00B43170">
        <w:rPr>
          <w:rFonts w:ascii="Times New Roman" w:hAnsi="Times New Roman" w:cs="Times New Roman"/>
        </w:rPr>
        <w:t xml:space="preserve">), within </w:t>
      </w:r>
      <w:r w:rsidR="00BA526B" w:rsidRPr="00B43170">
        <w:rPr>
          <w:rFonts w:ascii="Times New Roman" w:hAnsi="Times New Roman" w:cs="Times New Roman"/>
        </w:rPr>
        <w:t>ED</w:t>
      </w:r>
      <w:r w:rsidR="00D70E3D" w:rsidRPr="00B43170">
        <w:rPr>
          <w:rFonts w:ascii="Times New Roman" w:hAnsi="Times New Roman" w:cs="Times New Roman"/>
        </w:rPr>
        <w:t>,</w:t>
      </w:r>
      <w:r w:rsidR="00EC171A" w:rsidRPr="00B43170">
        <w:rPr>
          <w:rFonts w:ascii="Times New Roman" w:hAnsi="Times New Roman" w:cs="Times New Roman"/>
        </w:rPr>
        <w:t xml:space="preserve"> has partnered with OCR to improve the CRDC data collection process.</w:t>
      </w:r>
      <w:r w:rsidR="000346E3" w:rsidRPr="00B43170">
        <w:rPr>
          <w:rFonts w:ascii="Times New Roman" w:hAnsi="Times New Roman" w:cs="Times New Roman"/>
        </w:rPr>
        <w:t xml:space="preserve"> </w:t>
      </w:r>
      <w:r w:rsidR="00EC560A" w:rsidRPr="00B43170">
        <w:rPr>
          <w:rFonts w:ascii="Times New Roman" w:hAnsi="Times New Roman" w:cs="Times New Roman"/>
        </w:rPr>
        <w:t>This is a continuation of the successful partnership</w:t>
      </w:r>
      <w:r w:rsidR="00870B28" w:rsidRPr="00B43170">
        <w:rPr>
          <w:rFonts w:ascii="Times New Roman" w:hAnsi="Times New Roman" w:cs="Times New Roman"/>
        </w:rPr>
        <w:t xml:space="preserve"> within ED. Beginning </w:t>
      </w:r>
      <w:r w:rsidR="00BA526B" w:rsidRPr="00B43170">
        <w:rPr>
          <w:rFonts w:ascii="Times New Roman" w:hAnsi="Times New Roman" w:cs="Times New Roman"/>
        </w:rPr>
        <w:t xml:space="preserve">in </w:t>
      </w:r>
      <w:r w:rsidR="00870B28" w:rsidRPr="00B43170">
        <w:rPr>
          <w:rFonts w:ascii="Times New Roman" w:hAnsi="Times New Roman" w:cs="Times New Roman"/>
        </w:rPr>
        <w:t xml:space="preserve">2004, the CRDC has been a part of the ED initiative to better coordinate and consolidate data reporting from SEAs and LEAs </w:t>
      </w:r>
      <w:r w:rsidR="00A81E0A" w:rsidRPr="00B43170">
        <w:rPr>
          <w:rFonts w:ascii="Times New Roman" w:hAnsi="Times New Roman" w:cs="Times New Roman"/>
        </w:rPr>
        <w:t xml:space="preserve">across ED through a data collection </w:t>
      </w:r>
      <w:r w:rsidR="00870B28" w:rsidRPr="00B43170">
        <w:rPr>
          <w:rFonts w:ascii="Times New Roman" w:hAnsi="Times New Roman" w:cs="Times New Roman"/>
        </w:rPr>
        <w:t xml:space="preserve">known as </w:t>
      </w:r>
      <w:r w:rsidR="00992F16" w:rsidRPr="00B43170">
        <w:rPr>
          <w:rFonts w:ascii="Times New Roman" w:hAnsi="Times New Roman" w:cs="Times New Roman"/>
        </w:rPr>
        <w:t>ED</w:t>
      </w:r>
      <w:r w:rsidR="00992F16" w:rsidRPr="00B43170">
        <w:rPr>
          <w:rFonts w:ascii="Times New Roman" w:hAnsi="Times New Roman" w:cs="Times New Roman"/>
          <w:i/>
        </w:rPr>
        <w:t>Facts</w:t>
      </w:r>
      <w:r w:rsidR="00870B28" w:rsidRPr="00B43170">
        <w:rPr>
          <w:rFonts w:ascii="Times New Roman" w:hAnsi="Times New Roman" w:cs="Times New Roman"/>
        </w:rPr>
        <w:t xml:space="preserve">. Under </w:t>
      </w:r>
      <w:r w:rsidR="00992F16" w:rsidRPr="00B43170">
        <w:rPr>
          <w:rFonts w:ascii="Times New Roman" w:hAnsi="Times New Roman" w:cs="Times New Roman"/>
        </w:rPr>
        <w:t>ED</w:t>
      </w:r>
      <w:r w:rsidR="00992F16" w:rsidRPr="00B43170">
        <w:rPr>
          <w:rFonts w:ascii="Times New Roman" w:hAnsi="Times New Roman" w:cs="Times New Roman"/>
          <w:i/>
        </w:rPr>
        <w:t>Facts</w:t>
      </w:r>
      <w:r w:rsidR="00870B28" w:rsidRPr="00B43170">
        <w:rPr>
          <w:rFonts w:ascii="Times New Roman" w:hAnsi="Times New Roman" w:cs="Times New Roman"/>
        </w:rPr>
        <w:t>, the CRDC transitioned from being primarily a paper form-based data collection system to a primarily web-based collection system</w:t>
      </w:r>
      <w:r w:rsidR="00092A48" w:rsidRPr="00B43170">
        <w:rPr>
          <w:rFonts w:ascii="Times New Roman" w:hAnsi="Times New Roman" w:cs="Times New Roman"/>
        </w:rPr>
        <w:t xml:space="preserve"> designed </w:t>
      </w:r>
      <w:r w:rsidR="00AD15EB" w:rsidRPr="00B43170">
        <w:rPr>
          <w:rFonts w:ascii="Times New Roman" w:hAnsi="Times New Roman" w:cs="Times New Roman"/>
        </w:rPr>
        <w:t xml:space="preserve">and operated </w:t>
      </w:r>
      <w:r w:rsidR="00092A48" w:rsidRPr="00B43170">
        <w:rPr>
          <w:rFonts w:ascii="Times New Roman" w:hAnsi="Times New Roman" w:cs="Times New Roman"/>
        </w:rPr>
        <w:t>by ED</w:t>
      </w:r>
      <w:r w:rsidR="00092A48" w:rsidRPr="00B43170">
        <w:rPr>
          <w:rFonts w:ascii="Times New Roman" w:hAnsi="Times New Roman" w:cs="Times New Roman"/>
          <w:i/>
        </w:rPr>
        <w:t>Facts</w:t>
      </w:r>
      <w:r w:rsidR="00AD15EB" w:rsidRPr="00B43170">
        <w:rPr>
          <w:rFonts w:ascii="Times New Roman" w:hAnsi="Times New Roman" w:cs="Times New Roman"/>
        </w:rPr>
        <w:t xml:space="preserve"> as part of their data collection contract.</w:t>
      </w:r>
      <w:r w:rsidR="006A176D" w:rsidRPr="00B43170">
        <w:rPr>
          <w:rFonts w:ascii="Times New Roman" w:hAnsi="Times New Roman" w:cs="Times New Roman"/>
        </w:rPr>
        <w:t xml:space="preserve"> </w:t>
      </w:r>
      <w:r w:rsidR="00870B28" w:rsidRPr="00B43170">
        <w:rPr>
          <w:rFonts w:ascii="Times New Roman" w:hAnsi="Times New Roman" w:cs="Times New Roman"/>
        </w:rPr>
        <w:t xml:space="preserve">The partnership between the CRDC and </w:t>
      </w:r>
      <w:r w:rsidR="00992F16" w:rsidRPr="00B43170">
        <w:rPr>
          <w:rFonts w:ascii="Times New Roman" w:hAnsi="Times New Roman" w:cs="Times New Roman"/>
        </w:rPr>
        <w:t>ED</w:t>
      </w:r>
      <w:r w:rsidR="00992F16" w:rsidRPr="00B43170">
        <w:rPr>
          <w:rFonts w:ascii="Times New Roman" w:hAnsi="Times New Roman" w:cs="Times New Roman"/>
          <w:i/>
        </w:rPr>
        <w:t>Facts</w:t>
      </w:r>
      <w:r w:rsidR="00992F16" w:rsidRPr="00B43170" w:rsidDel="00992F16">
        <w:rPr>
          <w:rFonts w:ascii="Times New Roman" w:hAnsi="Times New Roman" w:cs="Times New Roman"/>
        </w:rPr>
        <w:t xml:space="preserve"> </w:t>
      </w:r>
      <w:r w:rsidR="00870B28" w:rsidRPr="00B43170">
        <w:rPr>
          <w:rFonts w:ascii="Times New Roman" w:hAnsi="Times New Roman" w:cs="Times New Roman"/>
        </w:rPr>
        <w:t xml:space="preserve">has been a successful partnership </w:t>
      </w:r>
      <w:r w:rsidR="00992F16" w:rsidRPr="00B43170">
        <w:rPr>
          <w:rFonts w:ascii="Times New Roman" w:hAnsi="Times New Roman" w:cs="Times New Roman"/>
        </w:rPr>
        <w:t xml:space="preserve">that </w:t>
      </w:r>
      <w:r w:rsidR="00870B28" w:rsidRPr="00B43170">
        <w:rPr>
          <w:rFonts w:ascii="Times New Roman" w:hAnsi="Times New Roman" w:cs="Times New Roman"/>
        </w:rPr>
        <w:t xml:space="preserve">continues with the transition of </w:t>
      </w:r>
      <w:r w:rsidR="00992F16" w:rsidRPr="00B43170">
        <w:rPr>
          <w:rFonts w:ascii="Times New Roman" w:hAnsi="Times New Roman" w:cs="Times New Roman"/>
        </w:rPr>
        <w:t>ED</w:t>
      </w:r>
      <w:r w:rsidR="00992F16" w:rsidRPr="00B43170">
        <w:rPr>
          <w:rFonts w:ascii="Times New Roman" w:hAnsi="Times New Roman" w:cs="Times New Roman"/>
          <w:i/>
        </w:rPr>
        <w:t>Facts</w:t>
      </w:r>
      <w:r w:rsidR="00992F16" w:rsidRPr="00B43170" w:rsidDel="00992F16">
        <w:rPr>
          <w:rFonts w:ascii="Times New Roman" w:hAnsi="Times New Roman" w:cs="Times New Roman"/>
        </w:rPr>
        <w:t xml:space="preserve"> </w:t>
      </w:r>
      <w:r w:rsidR="00870B28" w:rsidRPr="00B43170">
        <w:rPr>
          <w:rFonts w:ascii="Times New Roman" w:hAnsi="Times New Roman" w:cs="Times New Roman"/>
        </w:rPr>
        <w:t xml:space="preserve">to the </w:t>
      </w:r>
      <w:r w:rsidR="00870B28" w:rsidRPr="00B43170">
        <w:rPr>
          <w:rStyle w:val="Emphasis"/>
          <w:rFonts w:ascii="Times New Roman" w:hAnsi="Times New Roman" w:cs="Times New Roman"/>
          <w:i w:val="0"/>
        </w:rPr>
        <w:t>Administrative Data Division of NCES</w:t>
      </w:r>
      <w:r w:rsidR="00766831" w:rsidRPr="00B43170">
        <w:rPr>
          <w:rFonts w:ascii="Times New Roman" w:hAnsi="Times New Roman" w:cs="Times New Roman"/>
        </w:rPr>
        <w:t xml:space="preserve"> </w:t>
      </w:r>
      <w:r w:rsidR="00A74FA4" w:rsidRPr="00B43170">
        <w:rPr>
          <w:rFonts w:ascii="Times New Roman" w:hAnsi="Times New Roman" w:cs="Times New Roman"/>
        </w:rPr>
        <w:t xml:space="preserve">that </w:t>
      </w:r>
      <w:r w:rsidR="00766831" w:rsidRPr="00B43170">
        <w:rPr>
          <w:rFonts w:ascii="Times New Roman" w:hAnsi="Times New Roman" w:cs="Times New Roman"/>
        </w:rPr>
        <w:t>took place in the fall of 2013.</w:t>
      </w:r>
    </w:p>
    <w:p w14:paraId="7239EB71" w14:textId="5A1E391D" w:rsidR="00992F16" w:rsidRPr="00B43170" w:rsidRDefault="008B15E1" w:rsidP="0073680D">
      <w:pPr>
        <w:spacing w:after="120" w:line="240" w:lineRule="auto"/>
        <w:rPr>
          <w:rFonts w:ascii="Times New Roman" w:hAnsi="Times New Roman"/>
        </w:rPr>
      </w:pPr>
      <w:r w:rsidRPr="00B43170">
        <w:rPr>
          <w:rFonts w:ascii="Times New Roman" w:hAnsi="Times New Roman" w:cs="Times New Roman"/>
        </w:rPr>
        <w:t>N</w:t>
      </w:r>
      <w:r w:rsidR="00AF2E68" w:rsidRPr="00B43170">
        <w:rPr>
          <w:rFonts w:ascii="Times New Roman" w:hAnsi="Times New Roman" w:cs="Times New Roman"/>
        </w:rPr>
        <w:t xml:space="preserve">umerous NCES studies, including the </w:t>
      </w:r>
      <w:r w:rsidR="00237761" w:rsidRPr="00B43170">
        <w:rPr>
          <w:rFonts w:ascii="Times New Roman" w:hAnsi="Times New Roman" w:cs="Times New Roman"/>
        </w:rPr>
        <w:t xml:space="preserve">National Teacher and Principal Survey (NTPS) </w:t>
      </w:r>
      <w:r w:rsidR="00AF2E68" w:rsidRPr="00B43170">
        <w:rPr>
          <w:rFonts w:ascii="Times New Roman" w:hAnsi="Times New Roman" w:cs="Times New Roman"/>
        </w:rPr>
        <w:t xml:space="preserve">and the </w:t>
      </w:r>
      <w:r w:rsidR="00562F6F" w:rsidRPr="00B43170">
        <w:rPr>
          <w:rFonts w:ascii="Times New Roman" w:hAnsi="Times New Roman" w:cs="Times New Roman"/>
        </w:rPr>
        <w:t>School Survey on Crime and Safety (SSOCS)</w:t>
      </w:r>
      <w:r w:rsidR="00AF2E68" w:rsidRPr="00B43170">
        <w:rPr>
          <w:rFonts w:ascii="Times New Roman" w:hAnsi="Times New Roman" w:cs="Times New Roman"/>
        </w:rPr>
        <w:t xml:space="preserve">, are planning to supplement their data collections with data from the CRDC. Therefore, </w:t>
      </w:r>
      <w:r w:rsidR="00062D1F" w:rsidRPr="00B43170">
        <w:rPr>
          <w:rFonts w:ascii="Times New Roman" w:hAnsi="Times New Roman" w:cs="Times New Roman"/>
        </w:rPr>
        <w:t xml:space="preserve">in partnership with OCR, </w:t>
      </w:r>
      <w:r w:rsidR="00092A48" w:rsidRPr="00B43170">
        <w:rPr>
          <w:rFonts w:ascii="Times New Roman" w:hAnsi="Times New Roman" w:cs="Times New Roman"/>
        </w:rPr>
        <w:t xml:space="preserve">NCES </w:t>
      </w:r>
      <w:r w:rsidR="004031A5" w:rsidRPr="00B43170">
        <w:rPr>
          <w:rFonts w:ascii="Times New Roman" w:hAnsi="Times New Roman" w:cs="Times New Roman"/>
        </w:rPr>
        <w:t>redesigned</w:t>
      </w:r>
      <w:r w:rsidR="00092A48" w:rsidRPr="00B43170">
        <w:rPr>
          <w:rFonts w:ascii="Times New Roman" w:hAnsi="Times New Roman" w:cs="Times New Roman"/>
        </w:rPr>
        <w:t xml:space="preserve"> all aspects of the CRDC data submission process </w:t>
      </w:r>
      <w:r w:rsidR="004031A5" w:rsidRPr="00B43170">
        <w:rPr>
          <w:rFonts w:ascii="Times New Roman" w:hAnsi="Times New Roman" w:cs="Times New Roman"/>
        </w:rPr>
        <w:t xml:space="preserve">to </w:t>
      </w:r>
      <w:r w:rsidR="0061647C" w:rsidRPr="00B43170">
        <w:rPr>
          <w:rFonts w:ascii="Times New Roman" w:hAnsi="Times New Roman" w:cs="Times New Roman"/>
        </w:rPr>
        <w:t>improve alignment of CRDC data with other surveys</w:t>
      </w:r>
      <w:r w:rsidR="00092A48" w:rsidRPr="00B43170">
        <w:rPr>
          <w:rFonts w:ascii="Times New Roman" w:hAnsi="Times New Roman" w:cs="Times New Roman"/>
        </w:rPr>
        <w:t xml:space="preserve">. </w:t>
      </w:r>
      <w:r w:rsidR="00EF0C57" w:rsidRPr="00B43170">
        <w:rPr>
          <w:rFonts w:ascii="Times New Roman" w:hAnsi="Times New Roman" w:cs="Times New Roman"/>
        </w:rPr>
        <w:t xml:space="preserve">In the initial stage, </w:t>
      </w:r>
      <w:r w:rsidR="00883F07" w:rsidRPr="00B43170">
        <w:rPr>
          <w:rFonts w:ascii="Times New Roman" w:hAnsi="Times New Roman" w:cs="Times New Roman"/>
        </w:rPr>
        <w:t>NCES develop</w:t>
      </w:r>
      <w:r w:rsidR="004031A5" w:rsidRPr="00B43170">
        <w:rPr>
          <w:rFonts w:ascii="Times New Roman" w:hAnsi="Times New Roman" w:cs="Times New Roman"/>
        </w:rPr>
        <w:t>ed</w:t>
      </w:r>
      <w:r w:rsidR="00883F07" w:rsidRPr="00B43170">
        <w:rPr>
          <w:rFonts w:ascii="Times New Roman" w:hAnsi="Times New Roman" w:cs="Times New Roman"/>
        </w:rPr>
        <w:t xml:space="preserve"> a new data collection tool for the 2013-14 CRDC </w:t>
      </w:r>
      <w:r w:rsidR="004031A5" w:rsidRPr="00B43170">
        <w:rPr>
          <w:rFonts w:ascii="Times New Roman" w:hAnsi="Times New Roman" w:cs="Times New Roman"/>
        </w:rPr>
        <w:t>to</w:t>
      </w:r>
      <w:r w:rsidR="00EF0C57" w:rsidRPr="00B43170">
        <w:rPr>
          <w:rFonts w:ascii="Times New Roman" w:hAnsi="Times New Roman" w:cs="Times New Roman"/>
        </w:rPr>
        <w:t xml:space="preserve"> </w:t>
      </w:r>
      <w:r w:rsidR="00883F07" w:rsidRPr="00B43170">
        <w:rPr>
          <w:rFonts w:ascii="Times New Roman" w:hAnsi="Times New Roman" w:cs="Times New Roman"/>
        </w:rPr>
        <w:t>improve data quality, reduce</w:t>
      </w:r>
      <w:r w:rsidR="00EF0C57" w:rsidRPr="00B43170">
        <w:rPr>
          <w:rFonts w:ascii="Times New Roman" w:hAnsi="Times New Roman" w:cs="Times New Roman"/>
        </w:rPr>
        <w:t xml:space="preserve"> </w:t>
      </w:r>
      <w:r w:rsidR="00883F07" w:rsidRPr="00B43170">
        <w:rPr>
          <w:rFonts w:ascii="Times New Roman" w:hAnsi="Times New Roman" w:cs="Times New Roman"/>
        </w:rPr>
        <w:t>burden on respondents, and improve</w:t>
      </w:r>
      <w:r w:rsidR="00883F07" w:rsidRPr="00B43170">
        <w:rPr>
          <w:rFonts w:ascii="Times New Roman" w:hAnsi="Times New Roman"/>
        </w:rPr>
        <w:t xml:space="preserve"> the usability of the data collection tool and data </w:t>
      </w:r>
      <w:r w:rsidR="001D6184" w:rsidRPr="00B43170">
        <w:rPr>
          <w:rFonts w:ascii="Times New Roman" w:hAnsi="Times New Roman"/>
        </w:rPr>
        <w:t xml:space="preserve">feedbacks </w:t>
      </w:r>
      <w:r w:rsidR="00A81E0A" w:rsidRPr="00B43170">
        <w:rPr>
          <w:rFonts w:ascii="Times New Roman" w:hAnsi="Times New Roman"/>
        </w:rPr>
        <w:t>reports.</w:t>
      </w:r>
    </w:p>
    <w:p w14:paraId="2B75683B" w14:textId="77777777" w:rsidR="003A3E1D" w:rsidRPr="00B43170" w:rsidRDefault="004031A5" w:rsidP="0073680D">
      <w:pPr>
        <w:spacing w:after="120" w:line="240" w:lineRule="auto"/>
        <w:rPr>
          <w:rFonts w:ascii="Times New Roman" w:hAnsi="Times New Roman"/>
        </w:rPr>
      </w:pPr>
      <w:r w:rsidRPr="00B43170">
        <w:rPr>
          <w:rFonts w:ascii="Times New Roman" w:hAnsi="Times New Roman"/>
        </w:rPr>
        <w:t xml:space="preserve">The research and evaluation project this year is to evaluate the </w:t>
      </w:r>
      <w:r w:rsidR="00E6582E" w:rsidRPr="00B43170">
        <w:rPr>
          <w:rFonts w:ascii="Times New Roman" w:hAnsi="Times New Roman"/>
        </w:rPr>
        <w:t xml:space="preserve">2013-14 </w:t>
      </w:r>
      <w:r w:rsidRPr="00B43170">
        <w:rPr>
          <w:rFonts w:ascii="Times New Roman" w:hAnsi="Times New Roman"/>
        </w:rPr>
        <w:t>data collection and uncover areas where the data collection instruments, resources and procedures are succeeding</w:t>
      </w:r>
      <w:r w:rsidR="00237761" w:rsidRPr="00B43170">
        <w:rPr>
          <w:rFonts w:ascii="Times New Roman" w:hAnsi="Times New Roman"/>
        </w:rPr>
        <w:t>,</w:t>
      </w:r>
      <w:r w:rsidRPr="00B43170">
        <w:rPr>
          <w:rFonts w:ascii="Times New Roman" w:hAnsi="Times New Roman"/>
        </w:rPr>
        <w:t xml:space="preserve"> where they are not</w:t>
      </w:r>
      <w:r w:rsidR="00835D8C" w:rsidRPr="00B43170">
        <w:rPr>
          <w:rFonts w:ascii="Times New Roman" w:hAnsi="Times New Roman"/>
        </w:rPr>
        <w:t>,</w:t>
      </w:r>
      <w:r w:rsidRPr="00B43170">
        <w:rPr>
          <w:rFonts w:ascii="Times New Roman" w:hAnsi="Times New Roman"/>
        </w:rPr>
        <w:t xml:space="preserve"> </w:t>
      </w:r>
      <w:r w:rsidR="00E6582E" w:rsidRPr="00B43170">
        <w:rPr>
          <w:rFonts w:ascii="Times New Roman" w:hAnsi="Times New Roman"/>
        </w:rPr>
        <w:t>and</w:t>
      </w:r>
      <w:r w:rsidRPr="00B43170">
        <w:rPr>
          <w:rFonts w:ascii="Times New Roman" w:hAnsi="Times New Roman"/>
        </w:rPr>
        <w:t xml:space="preserve"> </w:t>
      </w:r>
      <w:r w:rsidR="00BA526B" w:rsidRPr="00B43170">
        <w:rPr>
          <w:rFonts w:ascii="Times New Roman" w:hAnsi="Times New Roman"/>
        </w:rPr>
        <w:t xml:space="preserve">where they </w:t>
      </w:r>
      <w:r w:rsidRPr="00B43170">
        <w:rPr>
          <w:rFonts w:ascii="Times New Roman" w:hAnsi="Times New Roman"/>
        </w:rPr>
        <w:t>require further improvements.</w:t>
      </w:r>
    </w:p>
    <w:p w14:paraId="278425F0" w14:textId="4ACE25C6" w:rsidR="00496ABC" w:rsidRPr="00B43170" w:rsidRDefault="004031A5" w:rsidP="0073680D">
      <w:pPr>
        <w:widowControl w:val="0"/>
        <w:spacing w:after="120" w:line="240" w:lineRule="auto"/>
        <w:rPr>
          <w:rFonts w:ascii="Times New Roman" w:hAnsi="Times New Roman"/>
        </w:rPr>
      </w:pPr>
      <w:r w:rsidRPr="00B43170">
        <w:rPr>
          <w:rFonts w:ascii="Times New Roman" w:hAnsi="Times New Roman"/>
        </w:rPr>
        <w:t xml:space="preserve">The research will be conducted in three phases. Phase 1 will </w:t>
      </w:r>
      <w:r w:rsidR="00237761" w:rsidRPr="00B43170">
        <w:rPr>
          <w:rFonts w:ascii="Times New Roman" w:hAnsi="Times New Roman"/>
        </w:rPr>
        <w:t>consist of</w:t>
      </w:r>
      <w:r w:rsidRPr="00B43170">
        <w:rPr>
          <w:rFonts w:ascii="Times New Roman" w:hAnsi="Times New Roman"/>
        </w:rPr>
        <w:t xml:space="preserve"> site visits</w:t>
      </w:r>
      <w:r w:rsidR="00835D8C" w:rsidRPr="00B43170">
        <w:rPr>
          <w:rFonts w:ascii="Times New Roman" w:hAnsi="Times New Roman"/>
        </w:rPr>
        <w:t xml:space="preserve"> to LEAs and SEAs</w:t>
      </w:r>
      <w:r w:rsidRPr="00B43170">
        <w:rPr>
          <w:rFonts w:ascii="Times New Roman" w:hAnsi="Times New Roman"/>
        </w:rPr>
        <w:t xml:space="preserve">, </w:t>
      </w:r>
      <w:r w:rsidR="00BA526B" w:rsidRPr="00B43170">
        <w:rPr>
          <w:rFonts w:ascii="Times New Roman" w:hAnsi="Times New Roman"/>
        </w:rPr>
        <w:t xml:space="preserve">Phase </w:t>
      </w:r>
      <w:r w:rsidRPr="00B43170">
        <w:rPr>
          <w:rFonts w:ascii="Times New Roman" w:hAnsi="Times New Roman"/>
        </w:rPr>
        <w:t xml:space="preserve">2 </w:t>
      </w:r>
      <w:r w:rsidR="00237761" w:rsidRPr="00B43170">
        <w:rPr>
          <w:rFonts w:ascii="Times New Roman" w:hAnsi="Times New Roman"/>
        </w:rPr>
        <w:t>of</w:t>
      </w:r>
      <w:r w:rsidRPr="00B43170">
        <w:rPr>
          <w:rFonts w:ascii="Times New Roman" w:hAnsi="Times New Roman"/>
        </w:rPr>
        <w:t xml:space="preserve"> in-depth cognitive interviews</w:t>
      </w:r>
      <w:r w:rsidR="00835D8C" w:rsidRPr="00B43170">
        <w:rPr>
          <w:rFonts w:ascii="Times New Roman" w:hAnsi="Times New Roman"/>
        </w:rPr>
        <w:t xml:space="preserve"> with CRDC responders</w:t>
      </w:r>
      <w:r w:rsidRPr="00B43170">
        <w:rPr>
          <w:rFonts w:ascii="Times New Roman" w:hAnsi="Times New Roman"/>
        </w:rPr>
        <w:t xml:space="preserve">, and </w:t>
      </w:r>
      <w:r w:rsidR="00BA526B" w:rsidRPr="00B43170">
        <w:rPr>
          <w:rFonts w:ascii="Times New Roman" w:hAnsi="Times New Roman"/>
        </w:rPr>
        <w:t xml:space="preserve">Phase </w:t>
      </w:r>
      <w:r w:rsidRPr="00B43170">
        <w:rPr>
          <w:rFonts w:ascii="Times New Roman" w:hAnsi="Times New Roman"/>
        </w:rPr>
        <w:t xml:space="preserve">3 will be </w:t>
      </w:r>
      <w:r w:rsidR="00835D8C" w:rsidRPr="00B43170">
        <w:rPr>
          <w:rFonts w:ascii="Times New Roman" w:hAnsi="Times New Roman"/>
        </w:rPr>
        <w:t xml:space="preserve">a </w:t>
      </w:r>
      <w:r w:rsidRPr="00B43170">
        <w:rPr>
          <w:rFonts w:ascii="Times New Roman" w:hAnsi="Times New Roman"/>
        </w:rPr>
        <w:t>usability pilot test.</w:t>
      </w:r>
      <w:r w:rsidR="00496ABC" w:rsidRPr="00B43170">
        <w:rPr>
          <w:rFonts w:ascii="Times New Roman" w:hAnsi="Times New Roman"/>
        </w:rPr>
        <w:t xml:space="preserve"> We are seeking clearance for all three phases </w:t>
      </w:r>
      <w:r w:rsidR="00835D8C" w:rsidRPr="00B43170">
        <w:rPr>
          <w:rFonts w:ascii="Times New Roman" w:hAnsi="Times New Roman"/>
        </w:rPr>
        <w:t xml:space="preserve">now </w:t>
      </w:r>
      <w:r w:rsidR="00496ABC" w:rsidRPr="00B43170">
        <w:rPr>
          <w:rFonts w:ascii="Times New Roman" w:hAnsi="Times New Roman"/>
        </w:rPr>
        <w:t>so that the research can be continuous throughout the short 5-month research and evaluation period. Recruitment for the various research components takes time and must be arranged around summer vacations. It is therefore critical that we are able to start recruitment as soon as possible and allow participants who may not be available for one phase of research to be offered participation in a later phase of research. The next CRDC data collection is schedule</w:t>
      </w:r>
      <w:r w:rsidR="00D16589" w:rsidRPr="00B43170">
        <w:rPr>
          <w:rFonts w:ascii="Times New Roman" w:hAnsi="Times New Roman"/>
        </w:rPr>
        <w:t>d</w:t>
      </w:r>
      <w:r w:rsidR="00496ABC" w:rsidRPr="00B43170">
        <w:rPr>
          <w:rFonts w:ascii="Times New Roman" w:hAnsi="Times New Roman"/>
        </w:rPr>
        <w:t xml:space="preserve"> </w:t>
      </w:r>
      <w:r w:rsidR="003A3E1D" w:rsidRPr="00B43170">
        <w:rPr>
          <w:rFonts w:ascii="Times New Roman" w:hAnsi="Times New Roman"/>
        </w:rPr>
        <w:t xml:space="preserve">to begin in </w:t>
      </w:r>
      <w:r w:rsidR="00496ABC" w:rsidRPr="00B43170">
        <w:rPr>
          <w:rFonts w:ascii="Times New Roman" w:hAnsi="Times New Roman"/>
        </w:rPr>
        <w:t>late-fall 2016</w:t>
      </w:r>
      <w:r w:rsidR="00D16589" w:rsidRPr="00B43170">
        <w:rPr>
          <w:rFonts w:ascii="Times New Roman" w:hAnsi="Times New Roman"/>
        </w:rPr>
        <w:t>,</w:t>
      </w:r>
      <w:r w:rsidR="00496ABC" w:rsidRPr="00B43170">
        <w:rPr>
          <w:rFonts w:ascii="Times New Roman" w:hAnsi="Times New Roman"/>
        </w:rPr>
        <w:t xml:space="preserve"> and all recommendations from the research will need to be implemented before data collection begins.</w:t>
      </w:r>
    </w:p>
    <w:p w14:paraId="22CE6882" w14:textId="3EB75B96" w:rsidR="009A5768" w:rsidRPr="00BB2F96" w:rsidRDefault="009A5768" w:rsidP="001B7457">
      <w:pPr>
        <w:pStyle w:val="Heading1"/>
        <w:numPr>
          <w:ilvl w:val="0"/>
          <w:numId w:val="11"/>
        </w:numPr>
        <w:spacing w:before="240" w:after="120"/>
        <w:rPr>
          <w:rFonts w:eastAsia="Times New Roman"/>
          <w:b w:val="0"/>
        </w:rPr>
      </w:pPr>
      <w:bookmarkStart w:id="4" w:name="_Toc450044742"/>
      <w:r w:rsidRPr="00BB2F96">
        <w:rPr>
          <w:rFonts w:eastAsia="Times New Roman"/>
          <w:b w:val="0"/>
        </w:rPr>
        <w:lastRenderedPageBreak/>
        <w:t>Purpose</w:t>
      </w:r>
      <w:bookmarkEnd w:id="4"/>
    </w:p>
    <w:p w14:paraId="638C0C94" w14:textId="618C042E" w:rsidR="009A5768" w:rsidRPr="00B43170" w:rsidRDefault="009A5768" w:rsidP="0073680D">
      <w:pPr>
        <w:spacing w:after="120" w:line="240" w:lineRule="auto"/>
        <w:rPr>
          <w:rFonts w:ascii="Times New Roman" w:hAnsi="Times New Roman"/>
        </w:rPr>
      </w:pPr>
      <w:r w:rsidRPr="00B43170">
        <w:rPr>
          <w:rFonts w:ascii="Times New Roman" w:hAnsi="Times New Roman"/>
        </w:rPr>
        <w:t xml:space="preserve">The </w:t>
      </w:r>
      <w:r w:rsidR="0070023C" w:rsidRPr="00B43170">
        <w:rPr>
          <w:rFonts w:ascii="Times New Roman" w:hAnsi="Times New Roman"/>
        </w:rPr>
        <w:t>CRDC Research &amp; Evaluation project will evaluate the redesigned data collection and uncover areas where the data collection instruments, resources and procedures are su</w:t>
      </w:r>
      <w:r w:rsidR="00835D8C" w:rsidRPr="00B43170">
        <w:rPr>
          <w:rFonts w:ascii="Times New Roman" w:hAnsi="Times New Roman"/>
        </w:rPr>
        <w:t>cceeding</w:t>
      </w:r>
      <w:r w:rsidR="00E36784" w:rsidRPr="00B43170">
        <w:rPr>
          <w:rFonts w:ascii="Times New Roman" w:hAnsi="Times New Roman"/>
        </w:rPr>
        <w:t>,</w:t>
      </w:r>
      <w:r w:rsidR="00835D8C" w:rsidRPr="00B43170">
        <w:rPr>
          <w:rFonts w:ascii="Times New Roman" w:hAnsi="Times New Roman"/>
        </w:rPr>
        <w:t xml:space="preserve"> where they are not, and</w:t>
      </w:r>
      <w:r w:rsidR="0070023C" w:rsidRPr="00B43170">
        <w:rPr>
          <w:rFonts w:ascii="Times New Roman" w:hAnsi="Times New Roman"/>
        </w:rPr>
        <w:t xml:space="preserve"> </w:t>
      </w:r>
      <w:r w:rsidR="00E576CF" w:rsidRPr="00B43170">
        <w:rPr>
          <w:rFonts w:ascii="Times New Roman" w:hAnsi="Times New Roman"/>
        </w:rPr>
        <w:t xml:space="preserve">where they </w:t>
      </w:r>
      <w:r w:rsidR="0070023C" w:rsidRPr="00B43170">
        <w:rPr>
          <w:rFonts w:ascii="Times New Roman" w:hAnsi="Times New Roman"/>
        </w:rPr>
        <w:t>require further improvements</w:t>
      </w:r>
      <w:r w:rsidR="00066BD1" w:rsidRPr="00B43170">
        <w:rPr>
          <w:rFonts w:ascii="Times New Roman" w:hAnsi="Times New Roman"/>
        </w:rPr>
        <w:t xml:space="preserve">. </w:t>
      </w:r>
      <w:r w:rsidR="0070023C" w:rsidRPr="00B43170">
        <w:rPr>
          <w:rFonts w:ascii="Times New Roman" w:hAnsi="Times New Roman"/>
        </w:rPr>
        <w:t>The research team will recommend improvements that will be evaluated and implemented by the data collection contractor in late-summer of 2016.</w:t>
      </w:r>
    </w:p>
    <w:p w14:paraId="68E8EFAB" w14:textId="77777777" w:rsidR="001B7457" w:rsidRDefault="00E576CF" w:rsidP="0073680D">
      <w:pPr>
        <w:spacing w:after="120" w:line="240" w:lineRule="auto"/>
        <w:rPr>
          <w:rFonts w:ascii="Times New Roman" w:hAnsi="Times New Roman"/>
        </w:rPr>
      </w:pPr>
      <w:r w:rsidRPr="00B43170">
        <w:rPr>
          <w:rFonts w:ascii="Times New Roman" w:hAnsi="Times New Roman"/>
        </w:rPr>
        <w:t xml:space="preserve">For </w:t>
      </w:r>
      <w:r w:rsidR="00496ABC" w:rsidRPr="00B43170">
        <w:rPr>
          <w:rFonts w:ascii="Times New Roman" w:hAnsi="Times New Roman"/>
        </w:rPr>
        <w:t xml:space="preserve">the site visits, we are first seeking to understand more about how compatible the new data collection tool and procedures were with how LEAs access and house the data they need to report during the CRDC data collection period, the procedures they have in place for reporting data, and problems they face in </w:t>
      </w:r>
      <w:r w:rsidR="00E6582E" w:rsidRPr="00B43170">
        <w:rPr>
          <w:rFonts w:ascii="Times New Roman" w:hAnsi="Times New Roman"/>
        </w:rPr>
        <w:t>reporting</w:t>
      </w:r>
      <w:r w:rsidR="00496ABC" w:rsidRPr="00B43170">
        <w:rPr>
          <w:rFonts w:ascii="Times New Roman" w:hAnsi="Times New Roman"/>
        </w:rPr>
        <w:t>.</w:t>
      </w:r>
    </w:p>
    <w:p w14:paraId="5C4BBCF3" w14:textId="3B0CAE28" w:rsidR="00496ABC" w:rsidRPr="00B43170" w:rsidRDefault="008D1914" w:rsidP="0073680D">
      <w:pPr>
        <w:spacing w:after="120" w:line="240" w:lineRule="auto"/>
        <w:rPr>
          <w:rFonts w:ascii="Times New Roman" w:hAnsi="Times New Roman"/>
        </w:rPr>
      </w:pPr>
      <w:r w:rsidRPr="00B43170">
        <w:rPr>
          <w:rFonts w:ascii="Times New Roman" w:hAnsi="Times New Roman"/>
        </w:rPr>
        <w:t>During</w:t>
      </w:r>
      <w:r w:rsidRPr="00B43170">
        <w:rPr>
          <w:rFonts w:ascii="Times New Roman" w:hAnsi="Times New Roman"/>
        </w:rPr>
        <w:t xml:space="preserve"> site</w:t>
      </w:r>
      <w:r w:rsidRPr="00B43170">
        <w:rPr>
          <w:rFonts w:ascii="Times New Roman" w:hAnsi="Times New Roman"/>
        </w:rPr>
        <w:t xml:space="preserve"> visit</w:t>
      </w:r>
      <w:r w:rsidRPr="00B43170">
        <w:rPr>
          <w:rFonts w:ascii="Times New Roman" w:hAnsi="Times New Roman"/>
        </w:rPr>
        <w:t xml:space="preserve">s, </w:t>
      </w:r>
      <w:r w:rsidRPr="00B43170">
        <w:rPr>
          <w:rFonts w:ascii="Times New Roman" w:hAnsi="Times New Roman"/>
        </w:rPr>
        <w:t xml:space="preserve">ED </w:t>
      </w:r>
      <w:r w:rsidR="00102B06">
        <w:rPr>
          <w:rFonts w:ascii="Times New Roman" w:hAnsi="Times New Roman"/>
        </w:rPr>
        <w:t xml:space="preserve">will </w:t>
      </w:r>
      <w:r w:rsidRPr="00B43170">
        <w:rPr>
          <w:rFonts w:ascii="Times New Roman" w:hAnsi="Times New Roman"/>
        </w:rPr>
        <w:t>be</w:t>
      </w:r>
      <w:r w:rsidRPr="00B43170">
        <w:rPr>
          <w:rFonts w:ascii="Times New Roman" w:hAnsi="Times New Roman"/>
        </w:rPr>
        <w:t xml:space="preserve"> able to ask for and go through hard copy materials with on-site staff </w:t>
      </w:r>
      <w:r w:rsidRPr="00B43170">
        <w:rPr>
          <w:rFonts w:ascii="Times New Roman" w:hAnsi="Times New Roman"/>
        </w:rPr>
        <w:t>to examine</w:t>
      </w:r>
      <w:r w:rsidRPr="00B43170">
        <w:rPr>
          <w:rFonts w:ascii="Times New Roman" w:hAnsi="Times New Roman"/>
        </w:rPr>
        <w:t xml:space="preserve"> examples of particular problems and discuss </w:t>
      </w:r>
      <w:r w:rsidRPr="00B43170">
        <w:rPr>
          <w:rFonts w:ascii="Times New Roman" w:hAnsi="Times New Roman"/>
        </w:rPr>
        <w:t xml:space="preserve">any </w:t>
      </w:r>
      <w:r w:rsidRPr="00B43170">
        <w:rPr>
          <w:rFonts w:ascii="Times New Roman" w:hAnsi="Times New Roman"/>
        </w:rPr>
        <w:t>problems in more depth</w:t>
      </w:r>
      <w:r w:rsidR="00EB0CD1" w:rsidRPr="00B43170">
        <w:rPr>
          <w:rFonts w:ascii="Times New Roman" w:hAnsi="Times New Roman"/>
        </w:rPr>
        <w:t xml:space="preserve">, to </w:t>
      </w:r>
      <w:r w:rsidR="00EB0CD1" w:rsidRPr="00B43170">
        <w:rPr>
          <w:rFonts w:ascii="Times New Roman" w:hAnsi="Times New Roman"/>
        </w:rPr>
        <w:t>improve future survey formats as well as the online tool</w:t>
      </w:r>
      <w:r w:rsidRPr="00B43170">
        <w:rPr>
          <w:rFonts w:ascii="Times New Roman" w:hAnsi="Times New Roman"/>
        </w:rPr>
        <w:t>.</w:t>
      </w:r>
      <w:r w:rsidR="001B7457">
        <w:rPr>
          <w:rFonts w:ascii="Times New Roman" w:hAnsi="Times New Roman"/>
        </w:rPr>
        <w:t xml:space="preserve"> </w:t>
      </w:r>
      <w:r w:rsidR="00496ABC" w:rsidRPr="00B43170">
        <w:rPr>
          <w:rFonts w:ascii="Times New Roman" w:hAnsi="Times New Roman"/>
        </w:rPr>
        <w:t>Understanding where there is misalignment in these areas will help us develop tools and procedures that better facilitate reporting and improve data quality</w:t>
      </w:r>
      <w:r w:rsidR="00496ABC" w:rsidRPr="00B43170">
        <w:rPr>
          <w:rFonts w:ascii="Times New Roman" w:hAnsi="Times New Roman" w:cs="Times New Roman"/>
        </w:rPr>
        <w:t xml:space="preserve">. </w:t>
      </w:r>
      <w:r w:rsidR="00496ABC" w:rsidRPr="00B43170">
        <w:rPr>
          <w:rFonts w:ascii="Times New Roman" w:hAnsi="Times New Roman"/>
        </w:rPr>
        <w:t xml:space="preserve">To research these issues we will conduct 10 in-person site visits with </w:t>
      </w:r>
      <w:r w:rsidR="00E576CF" w:rsidRPr="00B43170">
        <w:rPr>
          <w:rFonts w:ascii="Times New Roman" w:hAnsi="Times New Roman"/>
        </w:rPr>
        <w:t xml:space="preserve">various </w:t>
      </w:r>
      <w:r w:rsidR="00496ABC" w:rsidRPr="00B43170">
        <w:rPr>
          <w:rFonts w:ascii="Times New Roman" w:hAnsi="Times New Roman"/>
        </w:rPr>
        <w:t>LEA and SEA</w:t>
      </w:r>
      <w:r w:rsidR="00E576CF" w:rsidRPr="00B43170">
        <w:rPr>
          <w:rFonts w:ascii="Times New Roman" w:hAnsi="Times New Roman"/>
        </w:rPr>
        <w:t xml:space="preserve"> </w:t>
      </w:r>
      <w:r w:rsidR="00496ABC" w:rsidRPr="00B43170">
        <w:rPr>
          <w:rFonts w:ascii="Times New Roman" w:hAnsi="Times New Roman"/>
        </w:rPr>
        <w:t>s</w:t>
      </w:r>
      <w:r w:rsidR="00E576CF" w:rsidRPr="00B43170">
        <w:rPr>
          <w:rFonts w:ascii="Times New Roman" w:hAnsi="Times New Roman"/>
        </w:rPr>
        <w:t>taff associated with the CRDC</w:t>
      </w:r>
      <w:r w:rsidR="00496ABC" w:rsidRPr="00B43170">
        <w:rPr>
          <w:rFonts w:ascii="Times New Roman" w:hAnsi="Times New Roman"/>
        </w:rPr>
        <w:t>.</w:t>
      </w:r>
    </w:p>
    <w:p w14:paraId="6D2F156A" w14:textId="77777777" w:rsidR="00237761" w:rsidRPr="00B43170" w:rsidRDefault="00496ABC" w:rsidP="0073680D">
      <w:pPr>
        <w:spacing w:after="120" w:line="240" w:lineRule="auto"/>
        <w:rPr>
          <w:rFonts w:ascii="Times New Roman" w:hAnsi="Times New Roman"/>
        </w:rPr>
      </w:pPr>
      <w:r w:rsidRPr="00B43170">
        <w:rPr>
          <w:rFonts w:ascii="Times New Roman" w:hAnsi="Times New Roman"/>
        </w:rPr>
        <w:t>While site-visits allow us to focus on issues of data access and reporting, there is a further need to identify specific data elements, resources, information, and definitions that are confusing for CRDC reporters when they are responding to the data request. To research CRDC responders’ understanding and interpretation of the CRDC data elements and definitions, we will conduct cognitive interviews with staff at 20 LEAs who have responded to or may res</w:t>
      </w:r>
      <w:r w:rsidR="00835D8C" w:rsidRPr="00B43170">
        <w:rPr>
          <w:rFonts w:ascii="Times New Roman" w:hAnsi="Times New Roman"/>
        </w:rPr>
        <w:t>pond in the future to the CRDC</w:t>
      </w:r>
      <w:r w:rsidRPr="00B43170">
        <w:rPr>
          <w:rFonts w:ascii="Times New Roman" w:hAnsi="Times New Roman"/>
        </w:rPr>
        <w:t>.</w:t>
      </w:r>
    </w:p>
    <w:p w14:paraId="6629292C" w14:textId="7EF4394F" w:rsidR="00237761" w:rsidRPr="00B43170" w:rsidRDefault="00496ABC" w:rsidP="0073680D">
      <w:pPr>
        <w:spacing w:after="120" w:line="240" w:lineRule="auto"/>
        <w:rPr>
          <w:rFonts w:ascii="Times New Roman" w:hAnsi="Times New Roman"/>
        </w:rPr>
      </w:pPr>
      <w:r w:rsidRPr="00B43170">
        <w:rPr>
          <w:rFonts w:ascii="Times New Roman" w:hAnsi="Times New Roman"/>
        </w:rPr>
        <w:t xml:space="preserve">Finally, we will use the information gathered in the site visits and the cognitive interviews to </w:t>
      </w:r>
      <w:r w:rsidR="00F52FB9" w:rsidRPr="00B43170">
        <w:rPr>
          <w:rFonts w:ascii="Times New Roman" w:hAnsi="Times New Roman"/>
        </w:rPr>
        <w:t>develop</w:t>
      </w:r>
      <w:r w:rsidR="00531FCF" w:rsidRPr="00B43170">
        <w:rPr>
          <w:rFonts w:ascii="Times New Roman" w:hAnsi="Times New Roman"/>
        </w:rPr>
        <w:t xml:space="preserve"> online</w:t>
      </w:r>
      <w:r w:rsidR="00F52FB9" w:rsidRPr="00B43170">
        <w:rPr>
          <w:rFonts w:ascii="Times New Roman" w:hAnsi="Times New Roman"/>
        </w:rPr>
        <w:t xml:space="preserve"> resources and refine instructions</w:t>
      </w:r>
      <w:r w:rsidR="004C2BBE" w:rsidRPr="00B43170">
        <w:rPr>
          <w:rFonts w:ascii="Times New Roman" w:hAnsi="Times New Roman"/>
        </w:rPr>
        <w:t xml:space="preserve"> and technical assistance</w:t>
      </w:r>
      <w:r w:rsidR="00F52FB9" w:rsidRPr="00B43170">
        <w:rPr>
          <w:rFonts w:ascii="Times New Roman" w:hAnsi="Times New Roman"/>
        </w:rPr>
        <w:t xml:space="preserve"> for the 2015-16 CRDC.</w:t>
      </w:r>
      <w:r w:rsidRPr="00B43170">
        <w:rPr>
          <w:rFonts w:ascii="Times New Roman" w:hAnsi="Times New Roman"/>
        </w:rPr>
        <w:t xml:space="preserve"> The final part of the research and evaluation project will be a usability pilot test to </w:t>
      </w:r>
      <w:r w:rsidR="00F52FB9" w:rsidRPr="00B43170">
        <w:rPr>
          <w:rFonts w:ascii="Times New Roman" w:hAnsi="Times New Roman"/>
        </w:rPr>
        <w:t xml:space="preserve">determine what </w:t>
      </w:r>
      <w:r w:rsidRPr="00B43170">
        <w:rPr>
          <w:rFonts w:ascii="Times New Roman" w:hAnsi="Times New Roman"/>
        </w:rPr>
        <w:t xml:space="preserve">modifications and changes are </w:t>
      </w:r>
      <w:r w:rsidR="00F52FB9" w:rsidRPr="00B43170">
        <w:rPr>
          <w:rFonts w:ascii="Times New Roman" w:hAnsi="Times New Roman"/>
        </w:rPr>
        <w:t>needed for the online survey tool</w:t>
      </w:r>
      <w:r w:rsidR="004C2BBE" w:rsidRPr="00B43170">
        <w:rPr>
          <w:rFonts w:ascii="Times New Roman" w:hAnsi="Times New Roman"/>
        </w:rPr>
        <w:t xml:space="preserve"> in preparation for the 2015-16 data collection</w:t>
      </w:r>
      <w:r w:rsidRPr="00B43170">
        <w:rPr>
          <w:rFonts w:ascii="Times New Roman" w:hAnsi="Times New Roman"/>
        </w:rPr>
        <w:t>. We will invite up to 50 CRDC users to test and evaluate the</w:t>
      </w:r>
      <w:r w:rsidR="003A3E1D" w:rsidRPr="00B43170">
        <w:rPr>
          <w:rFonts w:ascii="Times New Roman" w:hAnsi="Times New Roman"/>
        </w:rPr>
        <w:t xml:space="preserve"> </w:t>
      </w:r>
      <w:r w:rsidRPr="00B43170">
        <w:rPr>
          <w:rFonts w:ascii="Times New Roman" w:hAnsi="Times New Roman"/>
        </w:rPr>
        <w:t>instruments and resources.</w:t>
      </w:r>
      <w:r w:rsidR="00CD3DDA" w:rsidRPr="00B43170">
        <w:rPr>
          <w:rFonts w:ascii="Times New Roman" w:hAnsi="Times New Roman"/>
        </w:rPr>
        <w:t xml:space="preserve"> </w:t>
      </w:r>
      <w:r w:rsidR="003A3E1D" w:rsidRPr="00B43170">
        <w:rPr>
          <w:rFonts w:ascii="Times New Roman" w:hAnsi="Times New Roman"/>
        </w:rPr>
        <w:t>R</w:t>
      </w:r>
      <w:r w:rsidR="00CD3DDA" w:rsidRPr="00B43170">
        <w:rPr>
          <w:rFonts w:ascii="Times New Roman" w:hAnsi="Times New Roman"/>
        </w:rPr>
        <w:t xml:space="preserve">espondents will test </w:t>
      </w:r>
      <w:r w:rsidR="003A3E1D" w:rsidRPr="00B43170">
        <w:rPr>
          <w:rFonts w:ascii="Times New Roman" w:hAnsi="Times New Roman"/>
        </w:rPr>
        <w:t>the online tool</w:t>
      </w:r>
      <w:r w:rsidR="00CD3DDA" w:rsidRPr="00B43170">
        <w:rPr>
          <w:rFonts w:ascii="Times New Roman" w:hAnsi="Times New Roman"/>
        </w:rPr>
        <w:t xml:space="preserve"> from their work</w:t>
      </w:r>
      <w:r w:rsidR="00CF5857" w:rsidRPr="00B43170">
        <w:rPr>
          <w:rFonts w:ascii="Times New Roman" w:hAnsi="Times New Roman"/>
        </w:rPr>
        <w:t>place using their own computers.</w:t>
      </w:r>
      <w:r w:rsidR="00BE133E" w:rsidRPr="00B43170">
        <w:rPr>
          <w:rFonts w:ascii="Times New Roman" w:hAnsi="Times New Roman"/>
        </w:rPr>
        <w:t xml:space="preserve"> </w:t>
      </w:r>
      <w:r w:rsidR="00FA3268" w:rsidRPr="00B43170">
        <w:rPr>
          <w:rFonts w:ascii="Times New Roman" w:hAnsi="Times New Roman"/>
        </w:rPr>
        <w:t>T</w:t>
      </w:r>
      <w:r w:rsidR="00CF5857" w:rsidRPr="00B43170">
        <w:rPr>
          <w:rFonts w:ascii="Times New Roman" w:hAnsi="Times New Roman"/>
        </w:rPr>
        <w:t>he</w:t>
      </w:r>
      <w:r w:rsidR="00FA3268" w:rsidRPr="00B43170">
        <w:rPr>
          <w:rFonts w:ascii="Times New Roman" w:hAnsi="Times New Roman"/>
        </w:rPr>
        <w:t xml:space="preserve"> 2013-14 and </w:t>
      </w:r>
      <w:r w:rsidR="00CF5857" w:rsidRPr="00B43170">
        <w:rPr>
          <w:rFonts w:ascii="Times New Roman" w:hAnsi="Times New Roman"/>
        </w:rPr>
        <w:t>2015-16 CRDC</w:t>
      </w:r>
      <w:r w:rsidR="00FA3268" w:rsidRPr="00B43170">
        <w:rPr>
          <w:rFonts w:ascii="Times New Roman" w:hAnsi="Times New Roman"/>
        </w:rPr>
        <w:t xml:space="preserve"> survey instruments are nearly identical</w:t>
      </w:r>
      <w:r w:rsidR="004C2BBE" w:rsidRPr="00B43170">
        <w:rPr>
          <w:rFonts w:ascii="Times New Roman" w:hAnsi="Times New Roman"/>
        </w:rPr>
        <w:t>, and for the pilot test we will use the 2013</w:t>
      </w:r>
      <w:r w:rsidR="00FA3268" w:rsidRPr="00B43170">
        <w:rPr>
          <w:rFonts w:ascii="Times New Roman" w:hAnsi="Times New Roman"/>
        </w:rPr>
        <w:t>-1</w:t>
      </w:r>
      <w:r w:rsidR="004C2BBE" w:rsidRPr="00B43170">
        <w:rPr>
          <w:rFonts w:ascii="Times New Roman" w:hAnsi="Times New Roman"/>
        </w:rPr>
        <w:t>4</w:t>
      </w:r>
      <w:r w:rsidR="00FA3268" w:rsidRPr="00B43170">
        <w:rPr>
          <w:rFonts w:ascii="Times New Roman" w:hAnsi="Times New Roman"/>
        </w:rPr>
        <w:t xml:space="preserve"> CRDC </w:t>
      </w:r>
      <w:r w:rsidR="004C2BBE" w:rsidRPr="00B43170">
        <w:rPr>
          <w:rFonts w:ascii="Times New Roman" w:hAnsi="Times New Roman"/>
        </w:rPr>
        <w:t>tool that was used in the last data collection and is already fully programmed (</w:t>
      </w:r>
      <w:r w:rsidR="00FA3268" w:rsidRPr="00B43170">
        <w:rPr>
          <w:rFonts w:ascii="Times New Roman" w:hAnsi="Times New Roman"/>
        </w:rPr>
        <w:t>a</w:t>
      </w:r>
      <w:r w:rsidR="00CF5857" w:rsidRPr="00B43170">
        <w:rPr>
          <w:rFonts w:ascii="Times New Roman" w:hAnsi="Times New Roman"/>
        </w:rPr>
        <w:t xml:space="preserve">pproved under </w:t>
      </w:r>
      <w:r w:rsidR="00E36784" w:rsidRPr="00B43170">
        <w:rPr>
          <w:rFonts w:ascii="Times New Roman" w:hAnsi="Times New Roman"/>
        </w:rPr>
        <w:t>OMB#</w:t>
      </w:r>
      <w:r w:rsidR="00CF5857" w:rsidRPr="00B43170">
        <w:rPr>
          <w:rFonts w:ascii="Times New Roman" w:hAnsi="Times New Roman"/>
        </w:rPr>
        <w:t xml:space="preserve"> </w:t>
      </w:r>
      <w:r w:rsidR="00CF5857" w:rsidRPr="00B43170">
        <w:rPr>
          <w:rFonts w:ascii="Times New Roman" w:eastAsia="Times New Roman" w:hAnsi="Times New Roman" w:cs="Times New Roman"/>
        </w:rPr>
        <w:t>1870-0504</w:t>
      </w:r>
      <w:r w:rsidR="004C2BBE" w:rsidRPr="00B43170">
        <w:rPr>
          <w:rFonts w:ascii="Times New Roman" w:eastAsia="Times New Roman" w:hAnsi="Times New Roman" w:cs="Times New Roman"/>
        </w:rPr>
        <w:t>)</w:t>
      </w:r>
      <w:r w:rsidR="00FA3268" w:rsidRPr="00B43170">
        <w:rPr>
          <w:rFonts w:ascii="Times New Roman" w:eastAsia="Times New Roman" w:hAnsi="Times New Roman" w:cs="Times New Roman"/>
        </w:rPr>
        <w:t xml:space="preserve">. </w:t>
      </w:r>
      <w:r w:rsidR="00CF5857" w:rsidRPr="00B43170">
        <w:rPr>
          <w:rFonts w:ascii="Times New Roman" w:hAnsi="Times New Roman"/>
        </w:rPr>
        <w:t>The online tool can be made available to OMB officer</w:t>
      </w:r>
      <w:r w:rsidR="00BE133E" w:rsidRPr="00B43170">
        <w:rPr>
          <w:rFonts w:ascii="Times New Roman" w:hAnsi="Times New Roman"/>
        </w:rPr>
        <w:t>s</w:t>
      </w:r>
      <w:r w:rsidR="00CF5857" w:rsidRPr="00B43170">
        <w:rPr>
          <w:rFonts w:ascii="Times New Roman" w:hAnsi="Times New Roman"/>
        </w:rPr>
        <w:t xml:space="preserve"> </w:t>
      </w:r>
      <w:r w:rsidR="00BE133E" w:rsidRPr="00B43170">
        <w:rPr>
          <w:rFonts w:ascii="Times New Roman" w:hAnsi="Times New Roman"/>
        </w:rPr>
        <w:t>upon request</w:t>
      </w:r>
      <w:r w:rsidR="00CF5857" w:rsidRPr="00B43170">
        <w:rPr>
          <w:rFonts w:ascii="Times New Roman" w:hAnsi="Times New Roman"/>
        </w:rPr>
        <w:t xml:space="preserve">. </w:t>
      </w:r>
      <w:r w:rsidR="00BE133E" w:rsidRPr="00B43170">
        <w:rPr>
          <w:rFonts w:ascii="Times New Roman" w:hAnsi="Times New Roman"/>
        </w:rPr>
        <w:t>S</w:t>
      </w:r>
      <w:r w:rsidR="00CF5857" w:rsidRPr="00B43170">
        <w:rPr>
          <w:rFonts w:ascii="Times New Roman" w:hAnsi="Times New Roman"/>
        </w:rPr>
        <w:t xml:space="preserve">creen shots for the research focus areas </w:t>
      </w:r>
      <w:r w:rsidR="00BE133E" w:rsidRPr="00B43170">
        <w:rPr>
          <w:rFonts w:ascii="Times New Roman" w:hAnsi="Times New Roman"/>
        </w:rPr>
        <w:t xml:space="preserve">of the online tool are provided </w:t>
      </w:r>
      <w:r w:rsidR="00CF5857" w:rsidRPr="00B43170">
        <w:rPr>
          <w:rFonts w:ascii="Times New Roman" w:hAnsi="Times New Roman"/>
        </w:rPr>
        <w:t>in attachment C.</w:t>
      </w:r>
    </w:p>
    <w:p w14:paraId="0ECB834D" w14:textId="42558702" w:rsidR="000C6D70" w:rsidRPr="00BB2F96" w:rsidRDefault="000C6D70" w:rsidP="001B7457">
      <w:pPr>
        <w:pStyle w:val="Heading1"/>
        <w:numPr>
          <w:ilvl w:val="0"/>
          <w:numId w:val="11"/>
        </w:numPr>
        <w:spacing w:before="240" w:after="120"/>
        <w:rPr>
          <w:rFonts w:eastAsia="Times New Roman"/>
          <w:b w:val="0"/>
        </w:rPr>
      </w:pPr>
      <w:bookmarkStart w:id="5" w:name="_Toc450044743"/>
      <w:r w:rsidRPr="00BB2F96">
        <w:rPr>
          <w:rFonts w:eastAsia="Times New Roman"/>
          <w:b w:val="0"/>
        </w:rPr>
        <w:t>Design</w:t>
      </w:r>
      <w:bookmarkEnd w:id="5"/>
    </w:p>
    <w:p w14:paraId="1915A35F" w14:textId="5CE7AAB4" w:rsidR="004C2BBE" w:rsidRPr="00B43170" w:rsidRDefault="004C2BBE" w:rsidP="0073680D">
      <w:pPr>
        <w:spacing w:after="120" w:line="240" w:lineRule="auto"/>
        <w:rPr>
          <w:rFonts w:ascii="Times New Roman" w:hAnsi="Times New Roman"/>
        </w:rPr>
      </w:pPr>
      <w:r w:rsidRPr="00B43170">
        <w:rPr>
          <w:rFonts w:ascii="Times New Roman" w:hAnsi="Times New Roman"/>
        </w:rPr>
        <w:t>The sites proposed for each of the phases</w:t>
      </w:r>
      <w:r w:rsidRPr="00B43170">
        <w:rPr>
          <w:rFonts w:ascii="Times New Roman" w:hAnsi="Times New Roman"/>
        </w:rPr>
        <w:t xml:space="preserve"> will </w:t>
      </w:r>
      <w:r w:rsidRPr="00B43170">
        <w:rPr>
          <w:rFonts w:ascii="Times New Roman" w:hAnsi="Times New Roman"/>
        </w:rPr>
        <w:t>reflect</w:t>
      </w:r>
      <w:r w:rsidRPr="00B43170">
        <w:rPr>
          <w:rFonts w:ascii="Times New Roman" w:hAnsi="Times New Roman"/>
        </w:rPr>
        <w:t xml:space="preserve"> a diverse set of districts (and </w:t>
      </w:r>
      <w:r w:rsidRPr="00B43170">
        <w:rPr>
          <w:rFonts w:ascii="Times New Roman" w:hAnsi="Times New Roman"/>
        </w:rPr>
        <w:t xml:space="preserve">also </w:t>
      </w:r>
      <w:r w:rsidRPr="00B43170">
        <w:rPr>
          <w:rFonts w:ascii="Times New Roman" w:hAnsi="Times New Roman"/>
        </w:rPr>
        <w:t xml:space="preserve">states in </w:t>
      </w:r>
      <w:r w:rsidRPr="00B43170">
        <w:rPr>
          <w:rFonts w:ascii="Times New Roman" w:hAnsi="Times New Roman"/>
        </w:rPr>
        <w:t>phase</w:t>
      </w:r>
      <w:r w:rsidRPr="00B43170">
        <w:rPr>
          <w:rFonts w:ascii="Times New Roman" w:hAnsi="Times New Roman"/>
        </w:rPr>
        <w:t xml:space="preserve"> 1</w:t>
      </w:r>
      <w:r w:rsidRPr="00B43170">
        <w:rPr>
          <w:rFonts w:ascii="Times New Roman" w:hAnsi="Times New Roman"/>
        </w:rPr>
        <w:t>),</w:t>
      </w:r>
      <w:r w:rsidRPr="00B43170">
        <w:rPr>
          <w:rFonts w:ascii="Times New Roman" w:hAnsi="Times New Roman"/>
        </w:rPr>
        <w:t xml:space="preserve"> selected </w:t>
      </w:r>
      <w:r w:rsidRPr="00B43170">
        <w:rPr>
          <w:rFonts w:ascii="Times New Roman" w:hAnsi="Times New Roman"/>
        </w:rPr>
        <w:t>based on</w:t>
      </w:r>
      <w:r w:rsidRPr="00B43170">
        <w:rPr>
          <w:rFonts w:ascii="Times New Roman" w:hAnsi="Times New Roman"/>
        </w:rPr>
        <w:t xml:space="preserve"> the criteria</w:t>
      </w:r>
      <w:r w:rsidRPr="00B43170">
        <w:rPr>
          <w:rFonts w:ascii="Times New Roman" w:hAnsi="Times New Roman"/>
        </w:rPr>
        <w:t xml:space="preserve"> listed below and</w:t>
      </w:r>
      <w:r w:rsidRPr="00B43170">
        <w:rPr>
          <w:rFonts w:ascii="Times New Roman" w:hAnsi="Times New Roman"/>
        </w:rPr>
        <w:t xml:space="preserve"> as recorded during the 2013-14 CRDC</w:t>
      </w:r>
      <w:r w:rsidRPr="00B43170">
        <w:rPr>
          <w:rFonts w:ascii="Times New Roman" w:hAnsi="Times New Roman"/>
        </w:rPr>
        <w:t xml:space="preserve">. The criteria will assist with prioritizing the types of districts asked to participate. Each district will fall into multiple criteria (e.g., large urban district with charter schools that certified late in 2013-14 and submitted using the online submission tool) and </w:t>
      </w:r>
      <w:r w:rsidR="00B43170" w:rsidRPr="00B43170">
        <w:rPr>
          <w:rFonts w:ascii="Times New Roman" w:hAnsi="Times New Roman"/>
        </w:rPr>
        <w:t>ED</w:t>
      </w:r>
      <w:r w:rsidRPr="00B43170">
        <w:rPr>
          <w:rFonts w:ascii="Times New Roman" w:hAnsi="Times New Roman"/>
        </w:rPr>
        <w:t xml:space="preserve"> will try to recruit districts so that each criterion will be covered by multiple districts, </w:t>
      </w:r>
      <w:r w:rsidR="00B43170" w:rsidRPr="00B43170">
        <w:rPr>
          <w:rFonts w:ascii="Times New Roman" w:hAnsi="Times New Roman"/>
        </w:rPr>
        <w:t>with the intention of</w:t>
      </w:r>
      <w:r w:rsidRPr="00B43170">
        <w:rPr>
          <w:rFonts w:ascii="Times New Roman" w:hAnsi="Times New Roman"/>
        </w:rPr>
        <w:t xml:space="preserve"> recruit</w:t>
      </w:r>
      <w:r w:rsidR="00B43170" w:rsidRPr="00B43170">
        <w:rPr>
          <w:rFonts w:ascii="Times New Roman" w:hAnsi="Times New Roman"/>
        </w:rPr>
        <w:t>ing</w:t>
      </w:r>
      <w:r w:rsidRPr="00B43170">
        <w:rPr>
          <w:rFonts w:ascii="Times New Roman" w:hAnsi="Times New Roman"/>
        </w:rPr>
        <w:t xml:space="preserve"> at least one district per criteria so that across all participating districts, we </w:t>
      </w:r>
      <w:r w:rsidR="00B43170" w:rsidRPr="00B43170">
        <w:rPr>
          <w:rFonts w:ascii="Times New Roman" w:hAnsi="Times New Roman"/>
        </w:rPr>
        <w:t>gain</w:t>
      </w:r>
      <w:r w:rsidRPr="00B43170">
        <w:rPr>
          <w:rFonts w:ascii="Times New Roman" w:hAnsi="Times New Roman"/>
        </w:rPr>
        <w:t xml:space="preserve"> information from at least one district under each criterion.</w:t>
      </w:r>
    </w:p>
    <w:p w14:paraId="0262EEFE" w14:textId="522C584E" w:rsidR="00851369" w:rsidRPr="00B43170" w:rsidRDefault="00851369" w:rsidP="00BE133E">
      <w:pPr>
        <w:pStyle w:val="ListParagraph"/>
        <w:widowControl w:val="0"/>
        <w:numPr>
          <w:ilvl w:val="0"/>
          <w:numId w:val="40"/>
        </w:numPr>
        <w:spacing w:after="0" w:line="240" w:lineRule="auto"/>
        <w:ind w:left="1080"/>
        <w:contextualSpacing w:val="0"/>
        <w:rPr>
          <w:rFonts w:ascii="Times New Roman" w:hAnsi="Times New Roman"/>
          <w:color w:val="000000"/>
        </w:rPr>
      </w:pPr>
      <w:r w:rsidRPr="00B43170">
        <w:rPr>
          <w:rFonts w:ascii="Times New Roman" w:hAnsi="Times New Roman"/>
          <w:color w:val="000000"/>
        </w:rPr>
        <w:t>Small (e.g. single school or two-school districts)</w:t>
      </w:r>
    </w:p>
    <w:p w14:paraId="28773ED9" w14:textId="77777777" w:rsidR="00851369" w:rsidRPr="00B43170" w:rsidRDefault="00851369" w:rsidP="00851369">
      <w:pPr>
        <w:pStyle w:val="ListParagraph"/>
        <w:numPr>
          <w:ilvl w:val="0"/>
          <w:numId w:val="40"/>
        </w:numPr>
        <w:spacing w:before="100" w:beforeAutospacing="1" w:after="0" w:afterAutospacing="1" w:line="240" w:lineRule="auto"/>
        <w:ind w:left="1080"/>
        <w:contextualSpacing w:val="0"/>
        <w:rPr>
          <w:rFonts w:ascii="Times New Roman" w:hAnsi="Times New Roman"/>
          <w:color w:val="000000"/>
        </w:rPr>
      </w:pPr>
      <w:r w:rsidRPr="00B43170">
        <w:rPr>
          <w:rFonts w:ascii="Times New Roman" w:hAnsi="Times New Roman"/>
          <w:color w:val="000000"/>
        </w:rPr>
        <w:t>Large (e.g. many schools and students)</w:t>
      </w:r>
    </w:p>
    <w:p w14:paraId="345AABC1" w14:textId="157BDD2A" w:rsidR="00F52FB9" w:rsidRPr="00B43170" w:rsidRDefault="00F52FB9" w:rsidP="00851369">
      <w:pPr>
        <w:pStyle w:val="ListParagraph"/>
        <w:numPr>
          <w:ilvl w:val="0"/>
          <w:numId w:val="40"/>
        </w:numPr>
        <w:spacing w:before="100" w:beforeAutospacing="1" w:after="0" w:afterAutospacing="1" w:line="240" w:lineRule="auto"/>
        <w:ind w:left="1080"/>
        <w:contextualSpacing w:val="0"/>
        <w:rPr>
          <w:rFonts w:ascii="Times New Roman" w:hAnsi="Times New Roman"/>
          <w:color w:val="000000"/>
        </w:rPr>
      </w:pPr>
      <w:r w:rsidRPr="00B43170">
        <w:rPr>
          <w:rFonts w:ascii="Times New Roman" w:hAnsi="Times New Roman"/>
          <w:color w:val="000000"/>
        </w:rPr>
        <w:t>Location (e.g. rural, suburban, urban)</w:t>
      </w:r>
    </w:p>
    <w:p w14:paraId="01B2C3A2" w14:textId="77777777" w:rsidR="00851369" w:rsidRPr="00B43170" w:rsidRDefault="00851369" w:rsidP="00851369">
      <w:pPr>
        <w:pStyle w:val="ListParagraph"/>
        <w:numPr>
          <w:ilvl w:val="0"/>
          <w:numId w:val="40"/>
        </w:numPr>
        <w:tabs>
          <w:tab w:val="center" w:pos="5040"/>
        </w:tabs>
        <w:spacing w:before="100" w:beforeAutospacing="1" w:after="0" w:afterAutospacing="1" w:line="240" w:lineRule="auto"/>
        <w:ind w:left="1080"/>
        <w:contextualSpacing w:val="0"/>
        <w:rPr>
          <w:rFonts w:ascii="Times New Roman" w:hAnsi="Times New Roman"/>
          <w:color w:val="000000"/>
        </w:rPr>
      </w:pPr>
      <w:r w:rsidRPr="00B43170">
        <w:rPr>
          <w:rFonts w:ascii="Times New Roman" w:hAnsi="Times New Roman"/>
          <w:color w:val="000000"/>
        </w:rPr>
        <w:t>Did not certify their 2013-14 submission</w:t>
      </w:r>
    </w:p>
    <w:p w14:paraId="4207DC31" w14:textId="77777777" w:rsidR="00851369" w:rsidRPr="00B43170" w:rsidRDefault="00851369" w:rsidP="00851369">
      <w:pPr>
        <w:pStyle w:val="ListParagraph"/>
        <w:numPr>
          <w:ilvl w:val="0"/>
          <w:numId w:val="40"/>
        </w:numPr>
        <w:tabs>
          <w:tab w:val="center" w:pos="5040"/>
        </w:tabs>
        <w:spacing w:before="100" w:beforeAutospacing="1" w:after="0" w:afterAutospacing="1" w:line="240" w:lineRule="auto"/>
        <w:ind w:left="1080"/>
        <w:contextualSpacing w:val="0"/>
        <w:rPr>
          <w:rFonts w:ascii="Times New Roman" w:hAnsi="Times New Roman"/>
          <w:color w:val="000000"/>
        </w:rPr>
      </w:pPr>
      <w:r w:rsidRPr="00B43170">
        <w:rPr>
          <w:rFonts w:ascii="Times New Roman" w:hAnsi="Times New Roman"/>
          <w:color w:val="000000"/>
        </w:rPr>
        <w:t>Did not certify in 2011-12 but did certify in 2013-14</w:t>
      </w:r>
      <w:r w:rsidRPr="00B43170">
        <w:rPr>
          <w:rFonts w:ascii="Times New Roman" w:hAnsi="Times New Roman"/>
          <w:color w:val="000000"/>
        </w:rPr>
        <w:tab/>
      </w:r>
    </w:p>
    <w:p w14:paraId="42972270" w14:textId="77777777" w:rsidR="00851369" w:rsidRPr="00B43170" w:rsidRDefault="00851369" w:rsidP="00851369">
      <w:pPr>
        <w:pStyle w:val="ListParagraph"/>
        <w:numPr>
          <w:ilvl w:val="0"/>
          <w:numId w:val="40"/>
        </w:numPr>
        <w:tabs>
          <w:tab w:val="center" w:pos="5040"/>
        </w:tabs>
        <w:spacing w:before="100" w:beforeAutospacing="1" w:after="0" w:afterAutospacing="1" w:line="240" w:lineRule="auto"/>
        <w:ind w:left="1080"/>
        <w:contextualSpacing w:val="0"/>
        <w:rPr>
          <w:rFonts w:ascii="Times New Roman" w:hAnsi="Times New Roman"/>
          <w:color w:val="000000"/>
        </w:rPr>
      </w:pPr>
      <w:r w:rsidRPr="00B43170">
        <w:rPr>
          <w:rFonts w:ascii="Times New Roman" w:hAnsi="Times New Roman"/>
          <w:color w:val="000000"/>
        </w:rPr>
        <w:t>Certified late in 2013-14</w:t>
      </w:r>
    </w:p>
    <w:p w14:paraId="3B10FCFA" w14:textId="77777777" w:rsidR="00851369" w:rsidRPr="00B43170" w:rsidRDefault="00851369" w:rsidP="00851369">
      <w:pPr>
        <w:pStyle w:val="ListParagraph"/>
        <w:numPr>
          <w:ilvl w:val="0"/>
          <w:numId w:val="40"/>
        </w:numPr>
        <w:spacing w:before="100" w:beforeAutospacing="1" w:after="0" w:afterAutospacing="1" w:line="240" w:lineRule="auto"/>
        <w:ind w:left="1080"/>
        <w:contextualSpacing w:val="0"/>
        <w:rPr>
          <w:rFonts w:ascii="Times New Roman" w:hAnsi="Times New Roman"/>
          <w:color w:val="000000"/>
        </w:rPr>
      </w:pPr>
      <w:r w:rsidRPr="00B43170">
        <w:rPr>
          <w:rFonts w:ascii="Times New Roman" w:hAnsi="Times New Roman"/>
          <w:color w:val="000000"/>
        </w:rPr>
        <w:t>Had an action plan created in 2013-14</w:t>
      </w:r>
    </w:p>
    <w:p w14:paraId="15C5D7F1" w14:textId="77777777" w:rsidR="00851369" w:rsidRPr="00B43170" w:rsidRDefault="00851369" w:rsidP="00851369">
      <w:pPr>
        <w:pStyle w:val="ListParagraph"/>
        <w:numPr>
          <w:ilvl w:val="0"/>
          <w:numId w:val="40"/>
        </w:numPr>
        <w:spacing w:before="100" w:beforeAutospacing="1" w:after="0" w:afterAutospacing="1" w:line="240" w:lineRule="auto"/>
        <w:ind w:left="1080"/>
        <w:contextualSpacing w:val="0"/>
        <w:rPr>
          <w:rFonts w:ascii="Times New Roman" w:hAnsi="Times New Roman"/>
          <w:color w:val="000000"/>
        </w:rPr>
      </w:pPr>
      <w:r w:rsidRPr="00B43170">
        <w:rPr>
          <w:rFonts w:ascii="Times New Roman" w:hAnsi="Times New Roman"/>
          <w:color w:val="000000"/>
        </w:rPr>
        <w:t>Districts with charter schools</w:t>
      </w:r>
    </w:p>
    <w:p w14:paraId="61F9F936" w14:textId="4BE043C3" w:rsidR="00851369" w:rsidRPr="00B43170" w:rsidRDefault="00851369" w:rsidP="00851369">
      <w:pPr>
        <w:pStyle w:val="ListParagraph"/>
        <w:numPr>
          <w:ilvl w:val="0"/>
          <w:numId w:val="40"/>
        </w:numPr>
        <w:spacing w:before="100" w:beforeAutospacing="1" w:after="0" w:afterAutospacing="1" w:line="240" w:lineRule="auto"/>
        <w:ind w:left="1080"/>
        <w:contextualSpacing w:val="0"/>
        <w:rPr>
          <w:rFonts w:ascii="Times New Roman" w:hAnsi="Times New Roman"/>
          <w:color w:val="000000"/>
        </w:rPr>
      </w:pPr>
      <w:r w:rsidRPr="00B43170">
        <w:rPr>
          <w:rFonts w:ascii="Times New Roman" w:hAnsi="Times New Roman"/>
          <w:color w:val="000000"/>
        </w:rPr>
        <w:t>Submitted using the flat file submission tool</w:t>
      </w:r>
      <w:r w:rsidR="00F52FB9" w:rsidRPr="00B43170">
        <w:rPr>
          <w:rFonts w:ascii="Times New Roman" w:hAnsi="Times New Roman"/>
          <w:color w:val="000000"/>
        </w:rPr>
        <w:t xml:space="preserve"> (level of sophistication of data systems)</w:t>
      </w:r>
    </w:p>
    <w:p w14:paraId="4DDA8374" w14:textId="75946FD2" w:rsidR="00851369" w:rsidRPr="00B43170" w:rsidRDefault="00851369" w:rsidP="00851369">
      <w:pPr>
        <w:pStyle w:val="ListParagraph"/>
        <w:numPr>
          <w:ilvl w:val="0"/>
          <w:numId w:val="40"/>
        </w:numPr>
        <w:spacing w:before="100" w:beforeAutospacing="1" w:after="0" w:afterAutospacing="1" w:line="240" w:lineRule="auto"/>
        <w:ind w:left="1080"/>
        <w:contextualSpacing w:val="0"/>
        <w:rPr>
          <w:rFonts w:ascii="Times New Roman" w:hAnsi="Times New Roman"/>
          <w:color w:val="000000"/>
        </w:rPr>
      </w:pPr>
      <w:r w:rsidRPr="00B43170">
        <w:rPr>
          <w:rFonts w:ascii="Times New Roman" w:hAnsi="Times New Roman"/>
          <w:color w:val="000000"/>
        </w:rPr>
        <w:t>Submitted using the online submission tool</w:t>
      </w:r>
      <w:r w:rsidR="00F52FB9" w:rsidRPr="00B43170">
        <w:rPr>
          <w:rFonts w:ascii="Times New Roman" w:hAnsi="Times New Roman"/>
          <w:color w:val="000000"/>
        </w:rPr>
        <w:t xml:space="preserve"> (level of sophistication of data systems)</w:t>
      </w:r>
    </w:p>
    <w:p w14:paraId="52F1D620" w14:textId="77777777" w:rsidR="00851369" w:rsidRPr="00B43170" w:rsidRDefault="00851369" w:rsidP="0073680D">
      <w:pPr>
        <w:pStyle w:val="ListParagraph"/>
        <w:numPr>
          <w:ilvl w:val="0"/>
          <w:numId w:val="40"/>
        </w:numPr>
        <w:spacing w:after="120" w:line="240" w:lineRule="auto"/>
        <w:ind w:left="1080"/>
        <w:contextualSpacing w:val="0"/>
        <w:rPr>
          <w:rFonts w:ascii="Times New Roman" w:hAnsi="Times New Roman"/>
          <w:color w:val="000000"/>
        </w:rPr>
      </w:pPr>
      <w:r w:rsidRPr="00B43170">
        <w:rPr>
          <w:rFonts w:ascii="Times New Roman" w:hAnsi="Times New Roman"/>
          <w:color w:val="000000"/>
        </w:rPr>
        <w:t>Districts in states that played a larger role in the submission in 2013-14 than prior years</w:t>
      </w:r>
    </w:p>
    <w:p w14:paraId="126955B4" w14:textId="23896EDB" w:rsidR="00851369" w:rsidRPr="00B43170" w:rsidRDefault="00360BFC" w:rsidP="0073680D">
      <w:pPr>
        <w:spacing w:after="120"/>
        <w:rPr>
          <w:rFonts w:ascii="Times New Roman" w:hAnsi="Times New Roman" w:cs="Times New Roman"/>
          <w:color w:val="000000"/>
        </w:rPr>
      </w:pPr>
      <w:r w:rsidRPr="00B43170">
        <w:rPr>
          <w:rFonts w:ascii="Times New Roman" w:eastAsia="Times New Roman" w:hAnsi="Times New Roman" w:cs="Times New Roman"/>
        </w:rPr>
        <w:t xml:space="preserve">Sites will be recruited by the study contractors, Sanametrix and AIR, in consultation with NCES and OCR. Recruitment will be conducted by letter, phone calls or emails, depending on the contact information available for superintendents, CRDC points-of-contact, or other key personnel (as provided in the 2013-14 CRDC or by ED). The </w:t>
      </w:r>
      <w:r w:rsidRPr="00B43170">
        <w:rPr>
          <w:rFonts w:ascii="Times New Roman" w:eastAsia="Times New Roman" w:hAnsi="Times New Roman" w:cs="Times New Roman"/>
        </w:rPr>
        <w:lastRenderedPageBreak/>
        <w:t>recruitment process is expected to take up to 20 minutes per entity. Data collection will also be carried out Sanametrix and AIR</w:t>
      </w:r>
    </w:p>
    <w:p w14:paraId="3078EC47" w14:textId="3E928471" w:rsidR="00EE5A73" w:rsidRPr="00B43170" w:rsidRDefault="00EE5A73" w:rsidP="0073680D">
      <w:pPr>
        <w:spacing w:after="120"/>
        <w:ind w:firstLine="720"/>
        <w:rPr>
          <w:rFonts w:ascii="Times New Roman" w:eastAsia="Times New Roman" w:hAnsi="Times New Roman" w:cs="Times New Roman"/>
          <w:b/>
        </w:rPr>
      </w:pPr>
      <w:r w:rsidRPr="00B43170">
        <w:rPr>
          <w:rFonts w:ascii="Times New Roman" w:eastAsia="Times New Roman" w:hAnsi="Times New Roman" w:cs="Times New Roman"/>
          <w:b/>
        </w:rPr>
        <w:t>Phase 1</w:t>
      </w:r>
      <w:r w:rsidR="005B0DD5" w:rsidRPr="00B43170">
        <w:rPr>
          <w:rFonts w:ascii="Times New Roman" w:eastAsia="Times New Roman" w:hAnsi="Times New Roman" w:cs="Times New Roman"/>
          <w:b/>
        </w:rPr>
        <w:t>.</w:t>
      </w:r>
      <w:r w:rsidRPr="00B43170">
        <w:rPr>
          <w:rFonts w:ascii="Times New Roman" w:eastAsia="Times New Roman" w:hAnsi="Times New Roman" w:cs="Times New Roman"/>
          <w:b/>
        </w:rPr>
        <w:t xml:space="preserve"> Site Visits</w:t>
      </w:r>
    </w:p>
    <w:p w14:paraId="787ABAD4" w14:textId="674EFEBB" w:rsidR="00851369" w:rsidRPr="00B43170" w:rsidRDefault="00EE5A73" w:rsidP="0073680D">
      <w:pPr>
        <w:widowControl w:val="0"/>
        <w:spacing w:after="120" w:line="240" w:lineRule="auto"/>
        <w:rPr>
          <w:rFonts w:ascii="Times New Roman" w:eastAsia="Times New Roman" w:hAnsi="Times New Roman" w:cs="Times New Roman"/>
        </w:rPr>
      </w:pPr>
      <w:r w:rsidRPr="00B43170">
        <w:rPr>
          <w:rFonts w:ascii="Times New Roman" w:eastAsia="Times New Roman" w:hAnsi="Times New Roman" w:cs="Times New Roman"/>
        </w:rPr>
        <w:t xml:space="preserve">Members of the study team will conduct a 2-day visit </w:t>
      </w:r>
      <w:r w:rsidR="00360BFC" w:rsidRPr="00B43170">
        <w:rPr>
          <w:rFonts w:ascii="Times New Roman" w:eastAsia="Times New Roman" w:hAnsi="Times New Roman" w:cs="Times New Roman"/>
        </w:rPr>
        <w:t xml:space="preserve">(within 75 miles of a commercial airport) </w:t>
      </w:r>
      <w:r w:rsidRPr="00B43170">
        <w:rPr>
          <w:rFonts w:ascii="Times New Roman" w:eastAsia="Times New Roman" w:hAnsi="Times New Roman" w:cs="Times New Roman"/>
        </w:rPr>
        <w:t xml:space="preserve">in pairs to each of the 10 selected </w:t>
      </w:r>
      <w:r w:rsidR="00835D8C" w:rsidRPr="00B43170">
        <w:rPr>
          <w:rFonts w:ascii="Times New Roman" w:eastAsia="Times New Roman" w:hAnsi="Times New Roman" w:cs="Times New Roman"/>
        </w:rPr>
        <w:t xml:space="preserve">sites </w:t>
      </w:r>
      <w:r w:rsidRPr="00B43170">
        <w:rPr>
          <w:rFonts w:ascii="Times New Roman" w:eastAsia="Times New Roman" w:hAnsi="Times New Roman" w:cs="Times New Roman"/>
        </w:rPr>
        <w:t xml:space="preserve">across 5 states. </w:t>
      </w:r>
      <w:r w:rsidR="0022140E" w:rsidRPr="00B43170">
        <w:rPr>
          <w:rFonts w:ascii="Times New Roman" w:eastAsia="Times New Roman" w:hAnsi="Times New Roman" w:cs="Times New Roman"/>
        </w:rPr>
        <w:t>Site visits will include an in-person interview with a</w:t>
      </w:r>
      <w:r w:rsidR="00E36784" w:rsidRPr="00B43170">
        <w:rPr>
          <w:rFonts w:ascii="Times New Roman" w:eastAsia="Times New Roman" w:hAnsi="Times New Roman" w:cs="Times New Roman"/>
        </w:rPr>
        <w:t>n</w:t>
      </w:r>
      <w:r w:rsidR="0022140E" w:rsidRPr="00B43170">
        <w:rPr>
          <w:rFonts w:ascii="Times New Roman" w:eastAsia="Times New Roman" w:hAnsi="Times New Roman" w:cs="Times New Roman"/>
        </w:rPr>
        <w:t xml:space="preserve"> SEA data coordinator and on-site interviews with LEA officials, such as the assistant superintendent and the data coordinator, dependi</w:t>
      </w:r>
      <w:r w:rsidR="00360BFC" w:rsidRPr="00B43170">
        <w:rPr>
          <w:rFonts w:ascii="Times New Roman" w:eastAsia="Times New Roman" w:hAnsi="Times New Roman" w:cs="Times New Roman"/>
        </w:rPr>
        <w:t xml:space="preserve">ng on the size of the district. </w:t>
      </w:r>
      <w:r w:rsidR="00851369" w:rsidRPr="00B43170">
        <w:rPr>
          <w:rFonts w:ascii="Times New Roman" w:eastAsia="Times New Roman" w:hAnsi="Times New Roman" w:cs="Times New Roman"/>
        </w:rPr>
        <w:t xml:space="preserve">The site visits will </w:t>
      </w:r>
      <w:r w:rsidR="00360BFC" w:rsidRPr="00B43170">
        <w:rPr>
          <w:rFonts w:ascii="Times New Roman" w:eastAsia="Times New Roman" w:hAnsi="Times New Roman" w:cs="Times New Roman"/>
        </w:rPr>
        <w:t>take</w:t>
      </w:r>
      <w:r w:rsidR="00851369" w:rsidRPr="00B43170">
        <w:rPr>
          <w:rFonts w:ascii="Times New Roman" w:eastAsia="Times New Roman" w:hAnsi="Times New Roman" w:cs="Times New Roman"/>
        </w:rPr>
        <w:t xml:space="preserve"> up to 4 hours in person at a school district or state education agency. Where possible we will visit a district one day and the SEA the next. Based on similar work conducted in 2013-14, some sites may request a meeting with all involved participants, while other sites may request we meet with each participant individually. We will accommodate the format that is most convenient for the district. There will be a lead interviewer and a note-taker. Site visit interviews will be </w:t>
      </w:r>
      <w:r w:rsidR="00360BFC" w:rsidRPr="00B43170">
        <w:rPr>
          <w:rFonts w:ascii="Times New Roman" w:eastAsia="Times New Roman" w:hAnsi="Times New Roman" w:cs="Times New Roman"/>
        </w:rPr>
        <w:t>audio-recorded (with participant approval), and detailed notes taken</w:t>
      </w:r>
      <w:r w:rsidR="00851369" w:rsidRPr="00B43170">
        <w:rPr>
          <w:rFonts w:ascii="Times New Roman" w:eastAsia="Times New Roman" w:hAnsi="Times New Roman" w:cs="Times New Roman"/>
        </w:rPr>
        <w:t>. After the site visit, a summary of the visit will be written and provided to NCES. We will also provide the summary to the site, if requested.</w:t>
      </w:r>
      <w:r w:rsidR="00360BFC" w:rsidRPr="00B43170">
        <w:rPr>
          <w:rFonts w:ascii="Times New Roman" w:eastAsia="Times New Roman" w:hAnsi="Times New Roman" w:cs="Times New Roman"/>
        </w:rPr>
        <w:t xml:space="preserve"> Throughout the site visit data collection process, regular debriefing meetings will be held with the contractor and ED research team.</w:t>
      </w:r>
    </w:p>
    <w:p w14:paraId="55D0CB66" w14:textId="77777777" w:rsidR="00EE5A73" w:rsidRPr="00B43170" w:rsidRDefault="00EE5A73" w:rsidP="0073680D">
      <w:pPr>
        <w:spacing w:after="120" w:line="240" w:lineRule="auto"/>
        <w:ind w:firstLine="720"/>
        <w:rPr>
          <w:rFonts w:ascii="Times New Roman" w:eastAsia="Times New Roman" w:hAnsi="Times New Roman" w:cs="Times New Roman"/>
        </w:rPr>
      </w:pPr>
      <w:r w:rsidRPr="00B43170">
        <w:rPr>
          <w:rFonts w:ascii="Times New Roman" w:eastAsia="Times New Roman" w:hAnsi="Times New Roman" w:cs="Times New Roman"/>
          <w:i/>
        </w:rPr>
        <w:t>Recruitment</w:t>
      </w:r>
    </w:p>
    <w:p w14:paraId="4617DA53" w14:textId="624FCF91" w:rsidR="00EE5A73" w:rsidRPr="00B43170" w:rsidRDefault="004F7AA9" w:rsidP="0073680D">
      <w:pPr>
        <w:spacing w:after="120" w:line="240" w:lineRule="auto"/>
        <w:rPr>
          <w:rFonts w:ascii="Times New Roman" w:eastAsia="Times New Roman" w:hAnsi="Times New Roman" w:cs="Times New Roman"/>
        </w:rPr>
      </w:pPr>
      <w:r w:rsidRPr="00B43170">
        <w:rPr>
          <w:rFonts w:ascii="Times New Roman" w:eastAsia="Times New Roman" w:hAnsi="Times New Roman" w:cs="Times New Roman"/>
        </w:rPr>
        <w:t>We anticipate</w:t>
      </w:r>
      <w:r w:rsidR="00EE5A73" w:rsidRPr="00B43170">
        <w:rPr>
          <w:rFonts w:ascii="Times New Roman" w:eastAsia="Times New Roman" w:hAnsi="Times New Roman" w:cs="Times New Roman"/>
        </w:rPr>
        <w:t xml:space="preserve"> contacting approximately 20 </w:t>
      </w:r>
      <w:r w:rsidR="0040635A" w:rsidRPr="00B43170">
        <w:rPr>
          <w:rFonts w:ascii="Times New Roman" w:eastAsia="Times New Roman" w:hAnsi="Times New Roman" w:cs="Times New Roman"/>
        </w:rPr>
        <w:t>sites</w:t>
      </w:r>
      <w:r w:rsidR="00EE5A73" w:rsidRPr="00B43170">
        <w:rPr>
          <w:rFonts w:ascii="Times New Roman" w:eastAsia="Times New Roman" w:hAnsi="Times New Roman" w:cs="Times New Roman"/>
        </w:rPr>
        <w:t xml:space="preserve"> in order to recruit the target </w:t>
      </w:r>
      <w:r w:rsidR="0040635A" w:rsidRPr="00B43170">
        <w:rPr>
          <w:rFonts w:ascii="Times New Roman" w:eastAsia="Times New Roman" w:hAnsi="Times New Roman" w:cs="Times New Roman"/>
        </w:rPr>
        <w:t xml:space="preserve">of </w:t>
      </w:r>
      <w:r w:rsidR="00EE5A73" w:rsidRPr="00B43170">
        <w:rPr>
          <w:rFonts w:ascii="Times New Roman" w:eastAsia="Times New Roman" w:hAnsi="Times New Roman" w:cs="Times New Roman"/>
        </w:rPr>
        <w:t xml:space="preserve">10 </w:t>
      </w:r>
      <w:r w:rsidR="0040635A" w:rsidRPr="00B43170">
        <w:rPr>
          <w:rFonts w:ascii="Times New Roman" w:eastAsia="Times New Roman" w:hAnsi="Times New Roman" w:cs="Times New Roman"/>
        </w:rPr>
        <w:t>sites</w:t>
      </w:r>
      <w:r w:rsidR="0022140E" w:rsidRPr="00B43170">
        <w:rPr>
          <w:rFonts w:ascii="Times New Roman" w:eastAsia="Times New Roman" w:hAnsi="Times New Roman" w:cs="Times New Roman"/>
        </w:rPr>
        <w:t>. Additionally,</w:t>
      </w:r>
      <w:r w:rsidR="00EE5A73" w:rsidRPr="00B43170">
        <w:rPr>
          <w:rFonts w:ascii="Times New Roman" w:eastAsia="Times New Roman" w:hAnsi="Times New Roman" w:cs="Times New Roman"/>
        </w:rPr>
        <w:t xml:space="preserve"> two OCR field offices will</w:t>
      </w:r>
      <w:r w:rsidR="00D16589" w:rsidRPr="00B43170">
        <w:rPr>
          <w:rFonts w:ascii="Times New Roman" w:eastAsia="Times New Roman" w:hAnsi="Times New Roman" w:cs="Times New Roman"/>
        </w:rPr>
        <w:t xml:space="preserve"> be contacted for recruitment and</w:t>
      </w:r>
      <w:r w:rsidR="00EE5A73" w:rsidRPr="00B43170">
        <w:rPr>
          <w:rFonts w:ascii="Times New Roman" w:eastAsia="Times New Roman" w:hAnsi="Times New Roman" w:cs="Times New Roman"/>
        </w:rPr>
        <w:t xml:space="preserve"> the</w:t>
      </w:r>
      <w:r w:rsidR="00E576CF" w:rsidRPr="00B43170">
        <w:rPr>
          <w:rFonts w:ascii="Times New Roman" w:eastAsia="Times New Roman" w:hAnsi="Times New Roman" w:cs="Times New Roman"/>
        </w:rPr>
        <w:t>se</w:t>
      </w:r>
      <w:r w:rsidR="00EE5A73" w:rsidRPr="00B43170">
        <w:rPr>
          <w:rFonts w:ascii="Times New Roman" w:eastAsia="Times New Roman" w:hAnsi="Times New Roman" w:cs="Times New Roman"/>
        </w:rPr>
        <w:t xml:space="preserve"> offices are expected to participate upon request. </w:t>
      </w:r>
      <w:r w:rsidR="0040635A" w:rsidRPr="00B43170">
        <w:rPr>
          <w:rFonts w:ascii="Times New Roman" w:eastAsia="Times New Roman" w:hAnsi="Times New Roman" w:cs="Times New Roman"/>
        </w:rPr>
        <w:t>OCR field offices are federal offices</w:t>
      </w:r>
      <w:r w:rsidR="0022140E" w:rsidRPr="00B43170">
        <w:rPr>
          <w:rFonts w:ascii="Times New Roman" w:eastAsia="Times New Roman" w:hAnsi="Times New Roman" w:cs="Times New Roman"/>
        </w:rPr>
        <w:t xml:space="preserve"> and </w:t>
      </w:r>
      <w:r w:rsidR="000D099B" w:rsidRPr="00B43170">
        <w:rPr>
          <w:rFonts w:ascii="Times New Roman" w:eastAsia="Times New Roman" w:hAnsi="Times New Roman" w:cs="Times New Roman"/>
        </w:rPr>
        <w:t xml:space="preserve">therefore </w:t>
      </w:r>
      <w:r w:rsidR="0022140E" w:rsidRPr="00B43170">
        <w:rPr>
          <w:rFonts w:ascii="Times New Roman" w:eastAsia="Times New Roman" w:hAnsi="Times New Roman" w:cs="Times New Roman"/>
        </w:rPr>
        <w:t>do not fall under this OMB clearance</w:t>
      </w:r>
      <w:r w:rsidRPr="00B43170">
        <w:rPr>
          <w:rFonts w:ascii="Times New Roman" w:eastAsia="Times New Roman" w:hAnsi="Times New Roman" w:cs="Times New Roman"/>
        </w:rPr>
        <w:t>.</w:t>
      </w:r>
      <w:r w:rsidR="00851369" w:rsidRPr="00B43170">
        <w:rPr>
          <w:rFonts w:ascii="Times New Roman" w:eastAsia="Times New Roman" w:hAnsi="Times New Roman" w:cs="Times New Roman"/>
        </w:rPr>
        <w:t xml:space="preserve"> We will recruit districts in at least 5 different states</w:t>
      </w:r>
      <w:r w:rsidR="00360BFC" w:rsidRPr="00B43170">
        <w:rPr>
          <w:rFonts w:ascii="Times New Roman" w:eastAsia="Times New Roman" w:hAnsi="Times New Roman" w:cs="Times New Roman"/>
        </w:rPr>
        <w:t>, with at</w:t>
      </w:r>
      <w:r w:rsidR="00851369" w:rsidRPr="00B43170">
        <w:rPr>
          <w:rFonts w:ascii="Times New Roman" w:eastAsia="Times New Roman" w:hAnsi="Times New Roman" w:cs="Times New Roman"/>
        </w:rPr>
        <w:t xml:space="preserve"> least one </w:t>
      </w:r>
      <w:r w:rsidR="00360BFC" w:rsidRPr="00B43170">
        <w:rPr>
          <w:rFonts w:ascii="Times New Roman" w:eastAsia="Times New Roman" w:hAnsi="Times New Roman" w:cs="Times New Roman"/>
        </w:rPr>
        <w:t xml:space="preserve">of these </w:t>
      </w:r>
      <w:r w:rsidR="00851369" w:rsidRPr="00B43170">
        <w:rPr>
          <w:rFonts w:ascii="Times New Roman" w:eastAsia="Times New Roman" w:hAnsi="Times New Roman" w:cs="Times New Roman"/>
        </w:rPr>
        <w:t>state</w:t>
      </w:r>
      <w:r w:rsidR="00360BFC" w:rsidRPr="00B43170">
        <w:rPr>
          <w:rFonts w:ascii="Times New Roman" w:eastAsia="Times New Roman" w:hAnsi="Times New Roman" w:cs="Times New Roman"/>
        </w:rPr>
        <w:t>s</w:t>
      </w:r>
      <w:r w:rsidR="00851369" w:rsidRPr="00B43170">
        <w:rPr>
          <w:rFonts w:ascii="Times New Roman" w:eastAsia="Times New Roman" w:hAnsi="Times New Roman" w:cs="Times New Roman"/>
        </w:rPr>
        <w:t xml:space="preserve"> be</w:t>
      </w:r>
      <w:r w:rsidR="00360BFC" w:rsidRPr="00B43170">
        <w:rPr>
          <w:rFonts w:ascii="Times New Roman" w:eastAsia="Times New Roman" w:hAnsi="Times New Roman" w:cs="Times New Roman"/>
        </w:rPr>
        <w:t>ing</w:t>
      </w:r>
      <w:r w:rsidR="00851369" w:rsidRPr="00B43170">
        <w:rPr>
          <w:rFonts w:ascii="Times New Roman" w:eastAsia="Times New Roman" w:hAnsi="Times New Roman" w:cs="Times New Roman"/>
        </w:rPr>
        <w:t xml:space="preserve"> proactive in assisting districts with their submission.</w:t>
      </w:r>
    </w:p>
    <w:p w14:paraId="0DD4CC82" w14:textId="77777777" w:rsidR="00EE5A73" w:rsidRPr="00B43170" w:rsidRDefault="00EE5A73" w:rsidP="0073680D">
      <w:pPr>
        <w:spacing w:after="120" w:line="240" w:lineRule="auto"/>
        <w:ind w:firstLine="720"/>
        <w:rPr>
          <w:rFonts w:ascii="Times New Roman" w:eastAsia="Times New Roman" w:hAnsi="Times New Roman" w:cs="Times New Roman"/>
          <w:i/>
        </w:rPr>
      </w:pPr>
      <w:r w:rsidRPr="00B43170">
        <w:rPr>
          <w:rFonts w:ascii="Times New Roman" w:eastAsia="Times New Roman" w:hAnsi="Times New Roman" w:cs="Times New Roman"/>
          <w:i/>
        </w:rPr>
        <w:t>Training</w:t>
      </w:r>
    </w:p>
    <w:p w14:paraId="072530F9" w14:textId="1EEDD3A3" w:rsidR="00237761" w:rsidRPr="00B43170" w:rsidRDefault="00EE5A73" w:rsidP="0073680D">
      <w:pPr>
        <w:spacing w:after="120" w:line="240" w:lineRule="auto"/>
        <w:rPr>
          <w:rFonts w:ascii="Times New Roman" w:eastAsia="Times New Roman" w:hAnsi="Times New Roman" w:cs="Times New Roman"/>
        </w:rPr>
      </w:pPr>
      <w:r w:rsidRPr="00B43170">
        <w:rPr>
          <w:rFonts w:ascii="Times New Roman" w:eastAsia="Times New Roman" w:hAnsi="Times New Roman" w:cs="Times New Roman"/>
        </w:rPr>
        <w:t>All data collection staff will participate in</w:t>
      </w:r>
      <w:r w:rsidR="004F7AA9" w:rsidRPr="00B43170">
        <w:rPr>
          <w:rFonts w:ascii="Times New Roman" w:eastAsia="Times New Roman" w:hAnsi="Times New Roman" w:cs="Times New Roman"/>
        </w:rPr>
        <w:t xml:space="preserve"> a </w:t>
      </w:r>
      <w:r w:rsidRPr="00B43170">
        <w:rPr>
          <w:rFonts w:ascii="Times New Roman" w:eastAsia="Times New Roman" w:hAnsi="Times New Roman" w:cs="Times New Roman"/>
        </w:rPr>
        <w:t xml:space="preserve">site visit training to ensure familiarity with and understanding of the purpose of the study, content of the protocols, and site visit procedures. The study team will be trained in what to look for on-site and, using objective and non-biased interview techniques, how to motivate respondents to provide accurate and complete information during interviews. The team will also be trained in key procedural issues such as guidelines for ensuring privacy during interviews, taking high-quality interview </w:t>
      </w:r>
      <w:r w:rsidR="00993A3B" w:rsidRPr="00B43170">
        <w:rPr>
          <w:rFonts w:ascii="Times New Roman" w:eastAsia="Times New Roman" w:hAnsi="Times New Roman" w:cs="Times New Roman"/>
        </w:rPr>
        <w:t xml:space="preserve">and site visit </w:t>
      </w:r>
      <w:r w:rsidRPr="00B43170">
        <w:rPr>
          <w:rFonts w:ascii="Times New Roman" w:eastAsia="Times New Roman" w:hAnsi="Times New Roman" w:cs="Times New Roman"/>
        </w:rPr>
        <w:t>notes, and providing required follow-up communications.</w:t>
      </w:r>
    </w:p>
    <w:p w14:paraId="6745AE18" w14:textId="541D67D5" w:rsidR="00EE5A73" w:rsidRPr="00B43170" w:rsidRDefault="00EE5A73" w:rsidP="0073680D">
      <w:pPr>
        <w:spacing w:after="120" w:line="240" w:lineRule="auto"/>
        <w:ind w:firstLine="720"/>
        <w:rPr>
          <w:rFonts w:ascii="Times New Roman" w:eastAsia="Times New Roman" w:hAnsi="Times New Roman" w:cs="Times New Roman"/>
          <w:i/>
        </w:rPr>
      </w:pPr>
      <w:r w:rsidRPr="00B43170">
        <w:rPr>
          <w:rFonts w:ascii="Times New Roman" w:eastAsia="Times New Roman" w:hAnsi="Times New Roman" w:cs="Times New Roman"/>
          <w:i/>
        </w:rPr>
        <w:t>Materials</w:t>
      </w:r>
    </w:p>
    <w:p w14:paraId="4728E3C0" w14:textId="0E40A90F" w:rsidR="00237761" w:rsidRPr="00B43170" w:rsidRDefault="00EE5A73" w:rsidP="0073680D">
      <w:pPr>
        <w:spacing w:after="120" w:line="240" w:lineRule="auto"/>
        <w:rPr>
          <w:rFonts w:ascii="Times New Roman" w:eastAsia="Times New Roman" w:hAnsi="Times New Roman" w:cs="Times New Roman"/>
        </w:rPr>
      </w:pPr>
      <w:r w:rsidRPr="00B43170">
        <w:rPr>
          <w:rFonts w:ascii="Times New Roman" w:eastAsia="Times New Roman" w:hAnsi="Times New Roman" w:cs="Times New Roman"/>
        </w:rPr>
        <w:t>The advance letter</w:t>
      </w:r>
      <w:r w:rsidR="00DA4532" w:rsidRPr="00B43170">
        <w:rPr>
          <w:rFonts w:ascii="Times New Roman" w:eastAsia="Times New Roman" w:hAnsi="Times New Roman" w:cs="Times New Roman"/>
        </w:rPr>
        <w:t>/email</w:t>
      </w:r>
      <w:r w:rsidRPr="00B43170">
        <w:rPr>
          <w:rFonts w:ascii="Times New Roman" w:eastAsia="Times New Roman" w:hAnsi="Times New Roman" w:cs="Times New Roman"/>
        </w:rPr>
        <w:t xml:space="preserve"> to be sent to participants</w:t>
      </w:r>
      <w:r w:rsidR="00DA4532" w:rsidRPr="00B43170">
        <w:rPr>
          <w:rFonts w:ascii="Times New Roman" w:eastAsia="Times New Roman" w:hAnsi="Times New Roman" w:cs="Times New Roman"/>
        </w:rPr>
        <w:t>, phone recruitment scripts,</w:t>
      </w:r>
      <w:r w:rsidRPr="00B43170">
        <w:rPr>
          <w:rFonts w:ascii="Times New Roman" w:eastAsia="Times New Roman" w:hAnsi="Times New Roman" w:cs="Times New Roman"/>
        </w:rPr>
        <w:t xml:space="preserve"> and the protocols to guide the site visits are provided in the </w:t>
      </w:r>
      <w:r w:rsidR="00E36784" w:rsidRPr="00B43170">
        <w:rPr>
          <w:rFonts w:ascii="Times New Roman" w:eastAsia="Times New Roman" w:hAnsi="Times New Roman" w:cs="Times New Roman"/>
          <w:i/>
        </w:rPr>
        <w:t>Attachments</w:t>
      </w:r>
      <w:r w:rsidR="00E36784" w:rsidRPr="00B43170">
        <w:rPr>
          <w:rFonts w:ascii="Times New Roman" w:eastAsia="Times New Roman" w:hAnsi="Times New Roman" w:cs="Times New Roman"/>
        </w:rPr>
        <w:t xml:space="preserve"> document.</w:t>
      </w:r>
    </w:p>
    <w:p w14:paraId="07213666" w14:textId="38D464B9" w:rsidR="00EE5A73" w:rsidRPr="00B43170" w:rsidRDefault="00EE5A73" w:rsidP="0073680D">
      <w:pPr>
        <w:spacing w:after="120" w:line="240" w:lineRule="auto"/>
        <w:ind w:firstLine="720"/>
        <w:rPr>
          <w:rFonts w:ascii="Times New Roman" w:eastAsia="Times New Roman" w:hAnsi="Times New Roman" w:cs="Times New Roman"/>
          <w:b/>
        </w:rPr>
      </w:pPr>
      <w:r w:rsidRPr="00B43170">
        <w:rPr>
          <w:rFonts w:ascii="Times New Roman" w:eastAsia="Times New Roman" w:hAnsi="Times New Roman" w:cs="Times New Roman"/>
          <w:b/>
        </w:rPr>
        <w:t>Phase 2</w:t>
      </w:r>
      <w:r w:rsidR="005B0DD5" w:rsidRPr="00B43170">
        <w:rPr>
          <w:rFonts w:ascii="Times New Roman" w:eastAsia="Times New Roman" w:hAnsi="Times New Roman" w:cs="Times New Roman"/>
          <w:b/>
        </w:rPr>
        <w:t>.</w:t>
      </w:r>
      <w:r w:rsidRPr="00B43170">
        <w:rPr>
          <w:rFonts w:ascii="Times New Roman" w:eastAsia="Times New Roman" w:hAnsi="Times New Roman" w:cs="Times New Roman"/>
          <w:b/>
        </w:rPr>
        <w:t xml:space="preserve"> Cognitive Interviews</w:t>
      </w:r>
    </w:p>
    <w:p w14:paraId="0539AFC4" w14:textId="5A095033" w:rsidR="000A76D8" w:rsidRPr="00B43170" w:rsidRDefault="00CD3DDA" w:rsidP="000A70D7">
      <w:pPr>
        <w:spacing w:after="120" w:line="240" w:lineRule="auto"/>
        <w:rPr>
          <w:rFonts w:ascii="Times New Roman" w:eastAsia="Times New Roman" w:hAnsi="Times New Roman" w:cs="Times New Roman"/>
          <w:i/>
        </w:rPr>
      </w:pPr>
      <w:r w:rsidRPr="00B43170">
        <w:rPr>
          <w:rFonts w:ascii="Times New Roman" w:eastAsia="Times New Roman" w:hAnsi="Times New Roman" w:cs="Times New Roman"/>
        </w:rPr>
        <w:t>Separate from the site-visits, m</w:t>
      </w:r>
      <w:r w:rsidR="00D440EC" w:rsidRPr="00B43170">
        <w:rPr>
          <w:rFonts w:ascii="Times New Roman" w:eastAsia="Times New Roman" w:hAnsi="Times New Roman" w:cs="Times New Roman"/>
        </w:rPr>
        <w:t xml:space="preserve">embers of the study team will conduct </w:t>
      </w:r>
      <w:r w:rsidR="00E04219" w:rsidRPr="00B43170">
        <w:rPr>
          <w:rFonts w:ascii="Times New Roman" w:eastAsia="Times New Roman" w:hAnsi="Times New Roman" w:cs="Times New Roman"/>
        </w:rPr>
        <w:t xml:space="preserve">a </w:t>
      </w:r>
      <w:r w:rsidR="0022140E" w:rsidRPr="00B43170">
        <w:rPr>
          <w:rFonts w:ascii="Times New Roman" w:eastAsia="Times New Roman" w:hAnsi="Times New Roman" w:cs="Times New Roman"/>
        </w:rPr>
        <w:t xml:space="preserve">90-minute </w:t>
      </w:r>
      <w:r w:rsidR="00E04219" w:rsidRPr="00B43170">
        <w:rPr>
          <w:rFonts w:ascii="Times New Roman" w:eastAsia="Times New Roman" w:hAnsi="Times New Roman" w:cs="Times New Roman"/>
        </w:rPr>
        <w:t>telephone interview with</w:t>
      </w:r>
      <w:r w:rsidR="00EE5A73" w:rsidRPr="00B43170">
        <w:rPr>
          <w:rFonts w:ascii="Times New Roman" w:eastAsia="Times New Roman" w:hAnsi="Times New Roman" w:cs="Times New Roman"/>
        </w:rPr>
        <w:t xml:space="preserve"> SEA or</w:t>
      </w:r>
      <w:r w:rsidR="00E04219" w:rsidRPr="00B43170">
        <w:rPr>
          <w:rFonts w:ascii="Times New Roman" w:eastAsia="Times New Roman" w:hAnsi="Times New Roman" w:cs="Times New Roman"/>
        </w:rPr>
        <w:t xml:space="preserve"> LEA staff who are involved in the reporting of CRDC data elements</w:t>
      </w:r>
      <w:r w:rsidR="00D440EC" w:rsidRPr="00B43170">
        <w:rPr>
          <w:rFonts w:ascii="Times New Roman" w:eastAsia="Times New Roman" w:hAnsi="Times New Roman" w:cs="Times New Roman"/>
        </w:rPr>
        <w:t>.</w:t>
      </w:r>
      <w:r w:rsidR="00E04219" w:rsidRPr="00B43170">
        <w:rPr>
          <w:rFonts w:ascii="Times New Roman" w:eastAsia="Times New Roman" w:hAnsi="Times New Roman" w:cs="Times New Roman"/>
        </w:rPr>
        <w:t xml:space="preserve"> </w:t>
      </w:r>
      <w:r w:rsidR="00D16589" w:rsidRPr="00B43170">
        <w:rPr>
          <w:rFonts w:ascii="Times New Roman" w:eastAsia="Times New Roman" w:hAnsi="Times New Roman" w:cs="Times New Roman"/>
        </w:rPr>
        <w:t>The interviewer will walk the respondent throu</w:t>
      </w:r>
      <w:r w:rsidR="00E6582E" w:rsidRPr="00B43170">
        <w:rPr>
          <w:rFonts w:ascii="Times New Roman" w:eastAsia="Times New Roman" w:hAnsi="Times New Roman" w:cs="Times New Roman"/>
        </w:rPr>
        <w:t xml:space="preserve">gh key areas of the online instrument </w:t>
      </w:r>
      <w:r w:rsidR="00D16589" w:rsidRPr="00B43170">
        <w:rPr>
          <w:rFonts w:ascii="Times New Roman" w:eastAsia="Times New Roman" w:hAnsi="Times New Roman" w:cs="Times New Roman"/>
        </w:rPr>
        <w:t xml:space="preserve">and </w:t>
      </w:r>
      <w:r w:rsidR="00E6582E" w:rsidRPr="00B43170">
        <w:rPr>
          <w:rFonts w:ascii="Times New Roman" w:eastAsia="Times New Roman" w:hAnsi="Times New Roman" w:cs="Times New Roman"/>
        </w:rPr>
        <w:t xml:space="preserve">associated resources </w:t>
      </w:r>
      <w:r w:rsidR="008718B6" w:rsidRPr="00B43170">
        <w:rPr>
          <w:rFonts w:ascii="Times New Roman" w:eastAsia="Times New Roman" w:hAnsi="Times New Roman" w:cs="Times New Roman"/>
        </w:rPr>
        <w:t xml:space="preserve">(see attachments C and D) </w:t>
      </w:r>
      <w:r w:rsidR="00D16589" w:rsidRPr="00B43170">
        <w:rPr>
          <w:rFonts w:ascii="Times New Roman" w:eastAsia="Times New Roman" w:hAnsi="Times New Roman" w:cs="Times New Roman"/>
        </w:rPr>
        <w:t>and will ask the respondent to “think-aloud” as they are brow</w:t>
      </w:r>
      <w:r w:rsidR="00E95AAF" w:rsidRPr="00B43170">
        <w:rPr>
          <w:rFonts w:ascii="Times New Roman" w:eastAsia="Times New Roman" w:hAnsi="Times New Roman" w:cs="Times New Roman"/>
        </w:rPr>
        <w:t>sing and entering information. This will</w:t>
      </w:r>
      <w:r w:rsidR="00D16589" w:rsidRPr="00B43170">
        <w:rPr>
          <w:rFonts w:ascii="Times New Roman" w:eastAsia="Times New Roman" w:hAnsi="Times New Roman" w:cs="Times New Roman"/>
        </w:rPr>
        <w:t xml:space="preserve"> provide real-time feedback</w:t>
      </w:r>
      <w:r w:rsidR="00E95AAF" w:rsidRPr="00B43170">
        <w:rPr>
          <w:rFonts w:ascii="Times New Roman" w:eastAsia="Times New Roman" w:hAnsi="Times New Roman" w:cs="Times New Roman"/>
        </w:rPr>
        <w:t xml:space="preserve"> to the research team about which tasks are problematic</w:t>
      </w:r>
      <w:r w:rsidR="00D16589" w:rsidRPr="00B43170">
        <w:rPr>
          <w:rFonts w:ascii="Times New Roman" w:eastAsia="Times New Roman" w:hAnsi="Times New Roman" w:cs="Times New Roman"/>
        </w:rPr>
        <w:t xml:space="preserve">. Additionally, the interviewer will probe the respondent to gather more detail and explanation and to ensure the respondent provides feedback on all areas of interest to the research team. </w:t>
      </w:r>
      <w:r w:rsidR="00E04219" w:rsidRPr="00B43170">
        <w:rPr>
          <w:rFonts w:ascii="Times New Roman" w:eastAsia="Times New Roman" w:hAnsi="Times New Roman" w:cs="Times New Roman"/>
        </w:rPr>
        <w:t>All interviews will be audio-recorded with respondent</w:t>
      </w:r>
      <w:r w:rsidR="00A74FA4" w:rsidRPr="00B43170">
        <w:rPr>
          <w:rFonts w:ascii="Times New Roman" w:eastAsia="Times New Roman" w:hAnsi="Times New Roman" w:cs="Times New Roman"/>
        </w:rPr>
        <w:t>s’</w:t>
      </w:r>
      <w:r w:rsidR="00E04219" w:rsidRPr="00B43170">
        <w:rPr>
          <w:rFonts w:ascii="Times New Roman" w:eastAsia="Times New Roman" w:hAnsi="Times New Roman" w:cs="Times New Roman"/>
        </w:rPr>
        <w:t xml:space="preserve"> permission.</w:t>
      </w:r>
      <w:r w:rsidR="00360BFC" w:rsidRPr="00B43170">
        <w:rPr>
          <w:rFonts w:ascii="Times New Roman" w:eastAsia="Times New Roman" w:hAnsi="Times New Roman" w:cs="Times New Roman"/>
        </w:rPr>
        <w:t xml:space="preserve"> </w:t>
      </w:r>
      <w:r w:rsidR="00851369" w:rsidRPr="00B43170">
        <w:rPr>
          <w:rFonts w:ascii="Times New Roman" w:eastAsia="Times New Roman" w:hAnsi="Times New Roman" w:cs="Times New Roman"/>
        </w:rPr>
        <w:t>Similar to the site visits, some sites may request a group call while others may request individual interviews. We will accommodate whichever format is preferred. There will be a lead interviewer and a note-taker on every call. A report will be prepared to detail problems and make recommendations for solutions.</w:t>
      </w:r>
    </w:p>
    <w:p w14:paraId="027472CA" w14:textId="2322B2FF" w:rsidR="002E577F" w:rsidRPr="00B43170" w:rsidRDefault="002E577F" w:rsidP="0073680D">
      <w:pPr>
        <w:spacing w:after="120" w:line="240" w:lineRule="auto"/>
        <w:ind w:firstLine="720"/>
        <w:rPr>
          <w:rFonts w:ascii="Times New Roman" w:eastAsia="Times New Roman" w:hAnsi="Times New Roman" w:cs="Times New Roman"/>
        </w:rPr>
      </w:pPr>
      <w:r w:rsidRPr="00B43170">
        <w:rPr>
          <w:rFonts w:ascii="Times New Roman" w:eastAsia="Times New Roman" w:hAnsi="Times New Roman" w:cs="Times New Roman"/>
          <w:i/>
        </w:rPr>
        <w:t>Recruitment</w:t>
      </w:r>
    </w:p>
    <w:p w14:paraId="115F9E1C" w14:textId="71824CC1" w:rsidR="00237761" w:rsidRPr="00B43170" w:rsidRDefault="004F7AA9" w:rsidP="0073680D">
      <w:pPr>
        <w:spacing w:after="120" w:line="240" w:lineRule="auto"/>
        <w:rPr>
          <w:rFonts w:ascii="Times New Roman" w:eastAsia="Times New Roman" w:hAnsi="Times New Roman" w:cs="Times New Roman"/>
        </w:rPr>
      </w:pPr>
      <w:r w:rsidRPr="00B43170">
        <w:rPr>
          <w:rFonts w:ascii="Times New Roman" w:eastAsia="Times New Roman" w:hAnsi="Times New Roman" w:cs="Times New Roman"/>
        </w:rPr>
        <w:t>We</w:t>
      </w:r>
      <w:r w:rsidR="0023176B" w:rsidRPr="00B43170">
        <w:rPr>
          <w:rFonts w:ascii="Times New Roman" w:eastAsia="Times New Roman" w:hAnsi="Times New Roman" w:cs="Times New Roman"/>
        </w:rPr>
        <w:t xml:space="preserve"> anticipate </w:t>
      </w:r>
      <w:r w:rsidR="00AA4D28" w:rsidRPr="00B43170">
        <w:rPr>
          <w:rFonts w:ascii="Times New Roman" w:eastAsia="Times New Roman" w:hAnsi="Times New Roman" w:cs="Times New Roman"/>
        </w:rPr>
        <w:t>contacting</w:t>
      </w:r>
      <w:r w:rsidR="0023176B" w:rsidRPr="00B43170">
        <w:rPr>
          <w:rFonts w:ascii="Times New Roman" w:eastAsia="Times New Roman" w:hAnsi="Times New Roman" w:cs="Times New Roman"/>
        </w:rPr>
        <w:t xml:space="preserve"> approximately </w:t>
      </w:r>
      <w:r w:rsidR="00CE4151" w:rsidRPr="00B43170">
        <w:rPr>
          <w:rFonts w:ascii="Times New Roman" w:eastAsia="Times New Roman" w:hAnsi="Times New Roman" w:cs="Times New Roman"/>
        </w:rPr>
        <w:t>30</w:t>
      </w:r>
      <w:r w:rsidR="00E04219" w:rsidRPr="00B43170">
        <w:rPr>
          <w:rFonts w:ascii="Times New Roman" w:eastAsia="Times New Roman" w:hAnsi="Times New Roman" w:cs="Times New Roman"/>
        </w:rPr>
        <w:t xml:space="preserve"> </w:t>
      </w:r>
      <w:r w:rsidR="00CE4151" w:rsidRPr="00B43170">
        <w:rPr>
          <w:rFonts w:ascii="Times New Roman" w:eastAsia="Times New Roman" w:hAnsi="Times New Roman" w:cs="Times New Roman"/>
        </w:rPr>
        <w:t>participants</w:t>
      </w:r>
      <w:r w:rsidR="0023176B" w:rsidRPr="00B43170">
        <w:rPr>
          <w:rFonts w:ascii="Times New Roman" w:eastAsia="Times New Roman" w:hAnsi="Times New Roman" w:cs="Times New Roman"/>
        </w:rPr>
        <w:t xml:space="preserve"> </w:t>
      </w:r>
      <w:r w:rsidR="00DA21C7" w:rsidRPr="00B43170">
        <w:rPr>
          <w:rFonts w:ascii="Times New Roman" w:eastAsia="Times New Roman" w:hAnsi="Times New Roman" w:cs="Times New Roman"/>
        </w:rPr>
        <w:t xml:space="preserve">in order </w:t>
      </w:r>
      <w:r w:rsidR="00AA4D28" w:rsidRPr="00B43170">
        <w:rPr>
          <w:rFonts w:ascii="Times New Roman" w:eastAsia="Times New Roman" w:hAnsi="Times New Roman" w:cs="Times New Roman"/>
        </w:rPr>
        <w:t xml:space="preserve">to recruit the </w:t>
      </w:r>
      <w:r w:rsidR="00DA21C7" w:rsidRPr="00B43170">
        <w:rPr>
          <w:rFonts w:ascii="Times New Roman" w:eastAsia="Times New Roman" w:hAnsi="Times New Roman" w:cs="Times New Roman"/>
        </w:rPr>
        <w:t xml:space="preserve">target </w:t>
      </w:r>
      <w:r w:rsidR="00CE4151" w:rsidRPr="00B43170">
        <w:rPr>
          <w:rFonts w:ascii="Times New Roman" w:eastAsia="Times New Roman" w:hAnsi="Times New Roman" w:cs="Times New Roman"/>
        </w:rPr>
        <w:t>of 20</w:t>
      </w:r>
      <w:r w:rsidR="00DA21C7" w:rsidRPr="00B43170">
        <w:rPr>
          <w:rFonts w:ascii="Times New Roman" w:eastAsia="Times New Roman" w:hAnsi="Times New Roman" w:cs="Times New Roman"/>
        </w:rPr>
        <w:t>.</w:t>
      </w:r>
      <w:r w:rsidR="00C86A36" w:rsidRPr="00B43170">
        <w:rPr>
          <w:rFonts w:ascii="Times New Roman" w:eastAsia="Times New Roman" w:hAnsi="Times New Roman" w:cs="Times New Roman"/>
        </w:rPr>
        <w:t xml:space="preserve"> </w:t>
      </w:r>
      <w:r w:rsidR="00334B59" w:rsidRPr="00B43170">
        <w:rPr>
          <w:rFonts w:ascii="Times New Roman" w:eastAsia="Times New Roman" w:hAnsi="Times New Roman" w:cs="Times New Roman"/>
        </w:rPr>
        <w:t>Individuals responsible</w:t>
      </w:r>
      <w:r w:rsidR="00E04219" w:rsidRPr="00B43170">
        <w:rPr>
          <w:rFonts w:ascii="Times New Roman" w:eastAsia="Times New Roman" w:hAnsi="Times New Roman" w:cs="Times New Roman"/>
        </w:rPr>
        <w:t xml:space="preserve"> for data collection and entry </w:t>
      </w:r>
      <w:r w:rsidR="00334B59" w:rsidRPr="00B43170">
        <w:rPr>
          <w:rFonts w:ascii="Times New Roman" w:eastAsia="Times New Roman" w:hAnsi="Times New Roman" w:cs="Times New Roman"/>
        </w:rPr>
        <w:t>will be recruited.</w:t>
      </w:r>
      <w:r w:rsidR="000346E3" w:rsidRPr="00B43170">
        <w:rPr>
          <w:rFonts w:ascii="Times New Roman" w:eastAsia="Times New Roman" w:hAnsi="Times New Roman" w:cs="Times New Roman"/>
        </w:rPr>
        <w:t xml:space="preserve"> </w:t>
      </w:r>
      <w:r w:rsidR="00334B59" w:rsidRPr="00B43170">
        <w:rPr>
          <w:rFonts w:ascii="Times New Roman" w:eastAsia="Times New Roman" w:hAnsi="Times New Roman" w:cs="Times New Roman"/>
        </w:rPr>
        <w:t>Depending on the LEA</w:t>
      </w:r>
      <w:r w:rsidR="00EE5A73" w:rsidRPr="00B43170">
        <w:rPr>
          <w:rFonts w:ascii="Times New Roman" w:eastAsia="Times New Roman" w:hAnsi="Times New Roman" w:cs="Times New Roman"/>
        </w:rPr>
        <w:t>/SEA</w:t>
      </w:r>
      <w:r w:rsidR="00334B59" w:rsidRPr="00B43170">
        <w:rPr>
          <w:rFonts w:ascii="Times New Roman" w:eastAsia="Times New Roman" w:hAnsi="Times New Roman" w:cs="Times New Roman"/>
        </w:rPr>
        <w:t xml:space="preserve">, one person or </w:t>
      </w:r>
      <w:r w:rsidR="00E95AAF" w:rsidRPr="00B43170">
        <w:rPr>
          <w:rFonts w:ascii="Times New Roman" w:eastAsia="Times New Roman" w:hAnsi="Times New Roman" w:cs="Times New Roman"/>
        </w:rPr>
        <w:t>a few</w:t>
      </w:r>
      <w:r w:rsidR="00334B59" w:rsidRPr="00B43170">
        <w:rPr>
          <w:rFonts w:ascii="Times New Roman" w:eastAsia="Times New Roman" w:hAnsi="Times New Roman" w:cs="Times New Roman"/>
        </w:rPr>
        <w:t xml:space="preserve"> individuals may fulfill all of these responsibilities.</w:t>
      </w:r>
      <w:r w:rsidR="003E6E23" w:rsidRPr="00B43170">
        <w:rPr>
          <w:rFonts w:ascii="Times New Roman" w:eastAsia="Times New Roman" w:hAnsi="Times New Roman" w:cs="Times New Roman"/>
        </w:rPr>
        <w:t xml:space="preserve"> </w:t>
      </w:r>
      <w:r w:rsidR="0022140E" w:rsidRPr="00B43170">
        <w:rPr>
          <w:rFonts w:ascii="Times New Roman" w:eastAsia="Times New Roman" w:hAnsi="Times New Roman" w:cs="Times New Roman"/>
        </w:rPr>
        <w:t xml:space="preserve">We expect the average number of participants </w:t>
      </w:r>
      <w:r w:rsidR="00EE0106" w:rsidRPr="00B43170">
        <w:rPr>
          <w:rFonts w:ascii="Times New Roman" w:eastAsia="Times New Roman" w:hAnsi="Times New Roman" w:cs="Times New Roman"/>
        </w:rPr>
        <w:t xml:space="preserve">per SEA/LEA </w:t>
      </w:r>
      <w:r w:rsidR="0022140E" w:rsidRPr="00B43170">
        <w:rPr>
          <w:rFonts w:ascii="Times New Roman" w:eastAsia="Times New Roman" w:hAnsi="Times New Roman" w:cs="Times New Roman"/>
        </w:rPr>
        <w:t xml:space="preserve">to be 3 </w:t>
      </w:r>
      <w:r w:rsidR="00E95AAF" w:rsidRPr="00B43170">
        <w:rPr>
          <w:rFonts w:ascii="Times New Roman" w:eastAsia="Times New Roman" w:hAnsi="Times New Roman" w:cs="Times New Roman"/>
        </w:rPr>
        <w:t>individuals</w:t>
      </w:r>
      <w:r w:rsidR="0022140E" w:rsidRPr="00B43170">
        <w:rPr>
          <w:rFonts w:ascii="Times New Roman" w:eastAsia="Times New Roman" w:hAnsi="Times New Roman" w:cs="Times New Roman"/>
        </w:rPr>
        <w:t xml:space="preserve">. </w:t>
      </w:r>
      <w:r w:rsidR="00E04219" w:rsidRPr="00B43170">
        <w:rPr>
          <w:rFonts w:ascii="Times New Roman" w:eastAsia="Times New Roman" w:hAnsi="Times New Roman" w:cs="Times New Roman"/>
        </w:rPr>
        <w:t xml:space="preserve">We expect all participants to be on the call at the same time and each respondent will answer as needed depending on the </w:t>
      </w:r>
      <w:r w:rsidR="004724EF" w:rsidRPr="00B43170">
        <w:rPr>
          <w:rFonts w:ascii="Times New Roman" w:eastAsia="Times New Roman" w:hAnsi="Times New Roman" w:cs="Times New Roman"/>
        </w:rPr>
        <w:t>questions</w:t>
      </w:r>
      <w:r w:rsidR="00E04219" w:rsidRPr="00B43170">
        <w:rPr>
          <w:rFonts w:ascii="Times New Roman" w:eastAsia="Times New Roman" w:hAnsi="Times New Roman" w:cs="Times New Roman"/>
        </w:rPr>
        <w:t xml:space="preserve"> being asked.</w:t>
      </w:r>
    </w:p>
    <w:p w14:paraId="1139F9CB" w14:textId="06B60EBA" w:rsidR="002E577F" w:rsidRPr="00B43170" w:rsidRDefault="002E577F" w:rsidP="0073680D">
      <w:pPr>
        <w:spacing w:after="120" w:line="240" w:lineRule="auto"/>
        <w:ind w:firstLine="720"/>
        <w:rPr>
          <w:rFonts w:ascii="Times New Roman" w:eastAsia="Times New Roman" w:hAnsi="Times New Roman" w:cs="Times New Roman"/>
          <w:i/>
        </w:rPr>
      </w:pPr>
      <w:r w:rsidRPr="00B43170">
        <w:rPr>
          <w:rFonts w:ascii="Times New Roman" w:eastAsia="Times New Roman" w:hAnsi="Times New Roman" w:cs="Times New Roman"/>
          <w:i/>
        </w:rPr>
        <w:t>Training</w:t>
      </w:r>
    </w:p>
    <w:p w14:paraId="1189BF43" w14:textId="77777777" w:rsidR="00237761" w:rsidRPr="00B43170" w:rsidRDefault="009A5768" w:rsidP="001B7457">
      <w:pPr>
        <w:widowControl w:val="0"/>
        <w:spacing w:after="120" w:line="240" w:lineRule="auto"/>
        <w:rPr>
          <w:rFonts w:ascii="Times New Roman" w:eastAsia="Times New Roman" w:hAnsi="Times New Roman" w:cs="Times New Roman"/>
        </w:rPr>
      </w:pPr>
      <w:r w:rsidRPr="00B43170">
        <w:rPr>
          <w:rFonts w:ascii="Times New Roman" w:eastAsia="Times New Roman" w:hAnsi="Times New Roman" w:cs="Times New Roman"/>
        </w:rPr>
        <w:t xml:space="preserve">All </w:t>
      </w:r>
      <w:r w:rsidR="00E04219" w:rsidRPr="00B43170">
        <w:rPr>
          <w:rFonts w:ascii="Times New Roman" w:eastAsia="Times New Roman" w:hAnsi="Times New Roman" w:cs="Times New Roman"/>
        </w:rPr>
        <w:t>interview</w:t>
      </w:r>
      <w:r w:rsidRPr="00B43170">
        <w:rPr>
          <w:rFonts w:ascii="Times New Roman" w:eastAsia="Times New Roman" w:hAnsi="Times New Roman" w:cs="Times New Roman"/>
        </w:rPr>
        <w:t xml:space="preserve"> staff will participate in </w:t>
      </w:r>
      <w:r w:rsidR="00E04219" w:rsidRPr="00B43170">
        <w:rPr>
          <w:rFonts w:ascii="Times New Roman" w:eastAsia="Times New Roman" w:hAnsi="Times New Roman" w:cs="Times New Roman"/>
        </w:rPr>
        <w:t>interviewer</w:t>
      </w:r>
      <w:r w:rsidRPr="00B43170">
        <w:rPr>
          <w:rFonts w:ascii="Times New Roman" w:eastAsia="Times New Roman" w:hAnsi="Times New Roman" w:cs="Times New Roman"/>
        </w:rPr>
        <w:t xml:space="preserve"> training to ensure familiarity with and understanding of the purpose </w:t>
      </w:r>
      <w:r w:rsidRPr="00B43170">
        <w:rPr>
          <w:rFonts w:ascii="Times New Roman" w:eastAsia="Times New Roman" w:hAnsi="Times New Roman" w:cs="Times New Roman"/>
        </w:rPr>
        <w:lastRenderedPageBreak/>
        <w:t>of the study</w:t>
      </w:r>
      <w:r w:rsidR="00E04219" w:rsidRPr="00B43170">
        <w:rPr>
          <w:rFonts w:ascii="Times New Roman" w:eastAsia="Times New Roman" w:hAnsi="Times New Roman" w:cs="Times New Roman"/>
        </w:rPr>
        <w:t>,</w:t>
      </w:r>
      <w:r w:rsidRPr="00B43170">
        <w:rPr>
          <w:rFonts w:ascii="Times New Roman" w:eastAsia="Times New Roman" w:hAnsi="Times New Roman" w:cs="Times New Roman"/>
        </w:rPr>
        <w:t xml:space="preserve"> content of the protocols, and </w:t>
      </w:r>
      <w:r w:rsidR="00E04219" w:rsidRPr="00B43170">
        <w:rPr>
          <w:rFonts w:ascii="Times New Roman" w:eastAsia="Times New Roman" w:hAnsi="Times New Roman" w:cs="Times New Roman"/>
        </w:rPr>
        <w:t>interview</w:t>
      </w:r>
      <w:r w:rsidRPr="00B43170">
        <w:rPr>
          <w:rFonts w:ascii="Times New Roman" w:eastAsia="Times New Roman" w:hAnsi="Times New Roman" w:cs="Times New Roman"/>
        </w:rPr>
        <w:t xml:space="preserve"> procedures. The study team will be trained in </w:t>
      </w:r>
      <w:r w:rsidR="00E04219" w:rsidRPr="00B43170">
        <w:rPr>
          <w:rFonts w:ascii="Times New Roman" w:eastAsia="Times New Roman" w:hAnsi="Times New Roman" w:cs="Times New Roman"/>
        </w:rPr>
        <w:t>effective probing</w:t>
      </w:r>
      <w:r w:rsidR="00157BFA" w:rsidRPr="00B43170">
        <w:rPr>
          <w:rFonts w:ascii="Times New Roman" w:eastAsia="Times New Roman" w:hAnsi="Times New Roman" w:cs="Times New Roman"/>
        </w:rPr>
        <w:t xml:space="preserve"> using objective and non-biased</w:t>
      </w:r>
      <w:r w:rsidR="001E7086" w:rsidRPr="00B43170">
        <w:rPr>
          <w:rFonts w:ascii="Times New Roman" w:eastAsia="Times New Roman" w:hAnsi="Times New Roman" w:cs="Times New Roman"/>
        </w:rPr>
        <w:t xml:space="preserve"> interview techniques </w:t>
      </w:r>
      <w:r w:rsidR="00E04219" w:rsidRPr="00B43170">
        <w:rPr>
          <w:rFonts w:ascii="Times New Roman" w:eastAsia="Times New Roman" w:hAnsi="Times New Roman" w:cs="Times New Roman"/>
        </w:rPr>
        <w:t xml:space="preserve">and </w:t>
      </w:r>
      <w:r w:rsidRPr="00B43170">
        <w:rPr>
          <w:rFonts w:ascii="Times New Roman" w:eastAsia="Times New Roman" w:hAnsi="Times New Roman" w:cs="Times New Roman"/>
        </w:rPr>
        <w:t>how to motivate respondents to provide accurate and complete information during interviews. The team will also be trained in key procedural issues such as guidelines for ensuring privacy during interviews, taking high-quality interview notes</w:t>
      </w:r>
      <w:r w:rsidR="00FD43D3" w:rsidRPr="00B43170">
        <w:rPr>
          <w:rFonts w:ascii="Times New Roman" w:eastAsia="Times New Roman" w:hAnsi="Times New Roman" w:cs="Times New Roman"/>
        </w:rPr>
        <w:t>,</w:t>
      </w:r>
      <w:r w:rsidRPr="00B43170">
        <w:rPr>
          <w:rFonts w:ascii="Times New Roman" w:eastAsia="Times New Roman" w:hAnsi="Times New Roman" w:cs="Times New Roman"/>
        </w:rPr>
        <w:t xml:space="preserve"> and providing required follow-up communications.</w:t>
      </w:r>
    </w:p>
    <w:p w14:paraId="7CFD85FE" w14:textId="1C4155EA" w:rsidR="002E577F" w:rsidRPr="00B43170" w:rsidRDefault="002E577F" w:rsidP="0073680D">
      <w:pPr>
        <w:spacing w:after="120" w:line="240" w:lineRule="auto"/>
        <w:ind w:firstLine="720"/>
        <w:rPr>
          <w:rFonts w:ascii="Times New Roman" w:eastAsia="Times New Roman" w:hAnsi="Times New Roman" w:cs="Times New Roman"/>
          <w:i/>
        </w:rPr>
      </w:pPr>
      <w:r w:rsidRPr="00B43170">
        <w:rPr>
          <w:rFonts w:ascii="Times New Roman" w:eastAsia="Times New Roman" w:hAnsi="Times New Roman" w:cs="Times New Roman"/>
          <w:i/>
        </w:rPr>
        <w:t>Materials</w:t>
      </w:r>
    </w:p>
    <w:p w14:paraId="250A647A" w14:textId="64537965" w:rsidR="004B2CC9" w:rsidRPr="00B43170" w:rsidRDefault="004B2CC9" w:rsidP="0073680D">
      <w:pPr>
        <w:spacing w:after="120" w:line="240" w:lineRule="auto"/>
        <w:rPr>
          <w:rFonts w:ascii="Times New Roman" w:eastAsia="Times New Roman" w:hAnsi="Times New Roman" w:cs="Times New Roman"/>
        </w:rPr>
      </w:pPr>
      <w:r w:rsidRPr="00B43170">
        <w:rPr>
          <w:rFonts w:ascii="Times New Roman" w:eastAsia="Times New Roman" w:hAnsi="Times New Roman" w:cs="Times New Roman"/>
        </w:rPr>
        <w:t xml:space="preserve">The </w:t>
      </w:r>
      <w:r w:rsidR="002E577F" w:rsidRPr="00B43170">
        <w:rPr>
          <w:rFonts w:ascii="Times New Roman" w:eastAsia="Times New Roman" w:hAnsi="Times New Roman" w:cs="Times New Roman"/>
        </w:rPr>
        <w:t xml:space="preserve">advance </w:t>
      </w:r>
      <w:r w:rsidR="00DA4532" w:rsidRPr="00B43170">
        <w:rPr>
          <w:rFonts w:ascii="Times New Roman" w:eastAsia="Times New Roman" w:hAnsi="Times New Roman" w:cs="Times New Roman"/>
        </w:rPr>
        <w:t>email</w:t>
      </w:r>
      <w:r w:rsidR="006977A9" w:rsidRPr="00B43170">
        <w:rPr>
          <w:rFonts w:ascii="Times New Roman" w:eastAsia="Times New Roman" w:hAnsi="Times New Roman" w:cs="Times New Roman"/>
        </w:rPr>
        <w:t xml:space="preserve"> to be sent to participants, </w:t>
      </w:r>
      <w:r w:rsidR="00DA4532" w:rsidRPr="00B43170">
        <w:rPr>
          <w:rFonts w:ascii="Times New Roman" w:eastAsia="Times New Roman" w:hAnsi="Times New Roman" w:cs="Times New Roman"/>
        </w:rPr>
        <w:t xml:space="preserve">phone recruitment scripts, protocols, and </w:t>
      </w:r>
      <w:r w:rsidR="00CD3DDA" w:rsidRPr="00B43170">
        <w:rPr>
          <w:rFonts w:ascii="Times New Roman" w:eastAsia="Times New Roman" w:hAnsi="Times New Roman" w:cs="Times New Roman"/>
        </w:rPr>
        <w:t xml:space="preserve">screen shots of the </w:t>
      </w:r>
      <w:r w:rsidR="00A45004" w:rsidRPr="00B43170">
        <w:rPr>
          <w:rFonts w:ascii="Times New Roman" w:eastAsia="Times New Roman" w:hAnsi="Times New Roman" w:cs="Times New Roman"/>
        </w:rPr>
        <w:t xml:space="preserve">portions </w:t>
      </w:r>
      <w:r w:rsidR="00CD3DDA" w:rsidRPr="00B43170">
        <w:rPr>
          <w:rFonts w:ascii="Times New Roman" w:eastAsia="Times New Roman" w:hAnsi="Times New Roman" w:cs="Times New Roman"/>
        </w:rPr>
        <w:t xml:space="preserve">of the online tool </w:t>
      </w:r>
      <w:r w:rsidR="00DA4532" w:rsidRPr="00B43170">
        <w:rPr>
          <w:rFonts w:ascii="Times New Roman" w:eastAsia="Times New Roman" w:hAnsi="Times New Roman" w:cs="Times New Roman"/>
        </w:rPr>
        <w:t xml:space="preserve">that </w:t>
      </w:r>
      <w:r w:rsidR="00A45004" w:rsidRPr="00B43170">
        <w:rPr>
          <w:rFonts w:ascii="Times New Roman" w:eastAsia="Times New Roman" w:hAnsi="Times New Roman" w:cs="Times New Roman"/>
        </w:rPr>
        <w:t>are the main focus of the interviews</w:t>
      </w:r>
      <w:r w:rsidR="00DA4532" w:rsidRPr="00B43170">
        <w:rPr>
          <w:rFonts w:ascii="Times New Roman" w:eastAsia="Times New Roman" w:hAnsi="Times New Roman" w:cs="Times New Roman"/>
        </w:rPr>
        <w:t xml:space="preserve"> are provided in the </w:t>
      </w:r>
      <w:r w:rsidR="00E36784" w:rsidRPr="00B43170">
        <w:rPr>
          <w:rFonts w:ascii="Times New Roman" w:eastAsia="Times New Roman" w:hAnsi="Times New Roman" w:cs="Times New Roman"/>
          <w:i/>
        </w:rPr>
        <w:t>Attachments</w:t>
      </w:r>
      <w:r w:rsidR="00E36784" w:rsidRPr="00B43170">
        <w:rPr>
          <w:rFonts w:ascii="Times New Roman" w:eastAsia="Times New Roman" w:hAnsi="Times New Roman" w:cs="Times New Roman"/>
        </w:rPr>
        <w:t xml:space="preserve"> document</w:t>
      </w:r>
      <w:r w:rsidR="00DA4532" w:rsidRPr="00B43170">
        <w:rPr>
          <w:rFonts w:ascii="Times New Roman" w:eastAsia="Times New Roman" w:hAnsi="Times New Roman" w:cs="Times New Roman"/>
        </w:rPr>
        <w:t>.</w:t>
      </w:r>
    </w:p>
    <w:p w14:paraId="55B1E5AF" w14:textId="335961CC" w:rsidR="00C36EED" w:rsidRPr="00B43170" w:rsidRDefault="00C36EED" w:rsidP="0073680D">
      <w:pPr>
        <w:spacing w:after="120" w:line="240" w:lineRule="auto"/>
        <w:ind w:firstLine="720"/>
        <w:rPr>
          <w:rFonts w:ascii="Times New Roman" w:eastAsia="Times New Roman" w:hAnsi="Times New Roman" w:cs="Times New Roman"/>
          <w:b/>
        </w:rPr>
      </w:pPr>
      <w:r w:rsidRPr="00B43170">
        <w:rPr>
          <w:rFonts w:ascii="Times New Roman" w:eastAsia="Times New Roman" w:hAnsi="Times New Roman" w:cs="Times New Roman"/>
          <w:b/>
        </w:rPr>
        <w:t>Phase 3</w:t>
      </w:r>
      <w:r w:rsidR="005B0DD5" w:rsidRPr="00B43170">
        <w:rPr>
          <w:rFonts w:ascii="Times New Roman" w:eastAsia="Times New Roman" w:hAnsi="Times New Roman" w:cs="Times New Roman"/>
          <w:b/>
        </w:rPr>
        <w:t>.</w:t>
      </w:r>
      <w:r w:rsidRPr="00B43170">
        <w:rPr>
          <w:rFonts w:ascii="Times New Roman" w:eastAsia="Times New Roman" w:hAnsi="Times New Roman" w:cs="Times New Roman"/>
          <w:b/>
        </w:rPr>
        <w:t xml:space="preserve"> Pilot Test</w:t>
      </w:r>
    </w:p>
    <w:p w14:paraId="7F4502AF" w14:textId="28A4AFB6" w:rsidR="00C36EED" w:rsidRPr="00B43170" w:rsidRDefault="00DA3256" w:rsidP="0073680D">
      <w:pPr>
        <w:spacing w:after="120" w:line="240" w:lineRule="auto"/>
        <w:rPr>
          <w:rFonts w:ascii="Times New Roman" w:eastAsia="Times New Roman" w:hAnsi="Times New Roman" w:cs="Times New Roman"/>
        </w:rPr>
      </w:pPr>
      <w:r w:rsidRPr="00B43170">
        <w:rPr>
          <w:rFonts w:ascii="Times New Roman" w:eastAsia="Times New Roman" w:hAnsi="Times New Roman" w:cs="Times New Roman"/>
        </w:rPr>
        <w:t xml:space="preserve">Fifty </w:t>
      </w:r>
      <w:r w:rsidR="00C36EED" w:rsidRPr="00B43170">
        <w:rPr>
          <w:rFonts w:ascii="Times New Roman" w:eastAsia="Times New Roman" w:hAnsi="Times New Roman" w:cs="Times New Roman"/>
        </w:rPr>
        <w:t xml:space="preserve">sites will be invited to test </w:t>
      </w:r>
      <w:r w:rsidR="00EF7442" w:rsidRPr="00B43170">
        <w:rPr>
          <w:rFonts w:ascii="Times New Roman" w:eastAsia="Times New Roman" w:hAnsi="Times New Roman" w:cs="Times New Roman"/>
        </w:rPr>
        <w:t xml:space="preserve">the usability of </w:t>
      </w:r>
      <w:r w:rsidR="00C36EED" w:rsidRPr="00B43170">
        <w:rPr>
          <w:rFonts w:ascii="Times New Roman" w:eastAsia="Times New Roman" w:hAnsi="Times New Roman" w:cs="Times New Roman"/>
        </w:rPr>
        <w:t xml:space="preserve">the </w:t>
      </w:r>
      <w:r w:rsidR="00BE3124" w:rsidRPr="00B43170">
        <w:rPr>
          <w:rFonts w:ascii="Times New Roman" w:eastAsia="Times New Roman" w:hAnsi="Times New Roman" w:cs="Times New Roman"/>
        </w:rPr>
        <w:t xml:space="preserve">online </w:t>
      </w:r>
      <w:r w:rsidR="00C36EED" w:rsidRPr="00B43170">
        <w:rPr>
          <w:rFonts w:ascii="Times New Roman" w:eastAsia="Times New Roman" w:hAnsi="Times New Roman" w:cs="Times New Roman"/>
        </w:rPr>
        <w:t xml:space="preserve">data collection tool and resources and </w:t>
      </w:r>
      <w:r w:rsidR="00A45004" w:rsidRPr="00B43170">
        <w:rPr>
          <w:rFonts w:ascii="Times New Roman" w:eastAsia="Times New Roman" w:hAnsi="Times New Roman" w:cs="Times New Roman"/>
        </w:rPr>
        <w:t xml:space="preserve">to </w:t>
      </w:r>
      <w:r w:rsidR="00C36EED" w:rsidRPr="00B43170">
        <w:rPr>
          <w:rFonts w:ascii="Times New Roman" w:eastAsia="Times New Roman" w:hAnsi="Times New Roman" w:cs="Times New Roman"/>
        </w:rPr>
        <w:t>provide feedback. Participants will be able to call, email, or otherwise provide written feedback to the study t</w:t>
      </w:r>
      <w:r w:rsidR="002A71F3" w:rsidRPr="00B43170">
        <w:rPr>
          <w:rFonts w:ascii="Times New Roman" w:eastAsia="Times New Roman" w:hAnsi="Times New Roman" w:cs="Times New Roman"/>
        </w:rPr>
        <w:t xml:space="preserve">eam throughout a 10-day pilot test </w:t>
      </w:r>
      <w:r w:rsidR="00C36EED" w:rsidRPr="00B43170">
        <w:rPr>
          <w:rFonts w:ascii="Times New Roman" w:eastAsia="Times New Roman" w:hAnsi="Times New Roman" w:cs="Times New Roman"/>
        </w:rPr>
        <w:t xml:space="preserve">period. The pilot test will be targeted to the areas of the instruments and study materials that were found to be problematic in the summary of known issues and any other areas that are discovered </w:t>
      </w:r>
      <w:r w:rsidR="008A6337" w:rsidRPr="00B43170">
        <w:rPr>
          <w:rFonts w:ascii="Times New Roman" w:eastAsia="Times New Roman" w:hAnsi="Times New Roman" w:cs="Times New Roman"/>
        </w:rPr>
        <w:t>during</w:t>
      </w:r>
      <w:r w:rsidR="00C36EED" w:rsidRPr="00B43170">
        <w:rPr>
          <w:rFonts w:ascii="Times New Roman" w:eastAsia="Times New Roman" w:hAnsi="Times New Roman" w:cs="Times New Roman"/>
        </w:rPr>
        <w:t xml:space="preserve"> the site visits or cognitive interviews.</w:t>
      </w:r>
    </w:p>
    <w:p w14:paraId="55D1A8BF" w14:textId="24B66B3F" w:rsidR="00851369" w:rsidRPr="00B43170" w:rsidRDefault="008A6337" w:rsidP="0073680D">
      <w:pPr>
        <w:spacing w:after="120" w:line="240" w:lineRule="auto"/>
        <w:rPr>
          <w:rFonts w:ascii="Times New Roman" w:eastAsia="Times New Roman" w:hAnsi="Times New Roman" w:cs="Times New Roman"/>
        </w:rPr>
      </w:pPr>
      <w:r w:rsidRPr="00B43170">
        <w:rPr>
          <w:rFonts w:ascii="Times New Roman" w:eastAsia="Times New Roman" w:hAnsi="Times New Roman" w:cs="Times New Roman"/>
        </w:rPr>
        <w:t xml:space="preserve">During the pilot test, </w:t>
      </w:r>
      <w:r w:rsidR="00851369" w:rsidRPr="00B43170">
        <w:rPr>
          <w:rFonts w:ascii="Times New Roman" w:eastAsia="Times New Roman" w:hAnsi="Times New Roman" w:cs="Times New Roman"/>
        </w:rPr>
        <w:t xml:space="preserve">CRDC participants will be granted access to the online tool and submission system and asked to review and navigate through specific areas of the tool - which are expected to be the areas shown in the screen shots provided. For most of the testing, the participants will be using a blank testing form to which they will enter real or dummy data, depending on their preferences. </w:t>
      </w:r>
      <w:r w:rsidRPr="00B43170">
        <w:rPr>
          <w:rFonts w:ascii="Times New Roman" w:eastAsia="Times New Roman" w:hAnsi="Times New Roman" w:cs="Times New Roman"/>
        </w:rPr>
        <w:t>All entered</w:t>
      </w:r>
      <w:r w:rsidR="00851369" w:rsidRPr="00B43170">
        <w:rPr>
          <w:rFonts w:ascii="Times New Roman" w:eastAsia="Times New Roman" w:hAnsi="Times New Roman" w:cs="Times New Roman"/>
        </w:rPr>
        <w:t xml:space="preserve"> data will be deleted after the pilot </w:t>
      </w:r>
      <w:r w:rsidRPr="00B43170">
        <w:rPr>
          <w:rFonts w:ascii="Times New Roman" w:eastAsia="Times New Roman" w:hAnsi="Times New Roman" w:cs="Times New Roman"/>
        </w:rPr>
        <w:t>test is</w:t>
      </w:r>
      <w:r w:rsidR="00851369" w:rsidRPr="00B43170">
        <w:rPr>
          <w:rFonts w:ascii="Times New Roman" w:eastAsia="Times New Roman" w:hAnsi="Times New Roman" w:cs="Times New Roman"/>
        </w:rPr>
        <w:t xml:space="preserve"> completed</w:t>
      </w:r>
      <w:r w:rsidRPr="00B43170">
        <w:rPr>
          <w:rFonts w:ascii="Times New Roman" w:eastAsia="Times New Roman" w:hAnsi="Times New Roman" w:cs="Times New Roman"/>
        </w:rPr>
        <w:t xml:space="preserve">, </w:t>
      </w:r>
      <w:r w:rsidR="00851369" w:rsidRPr="00B43170">
        <w:rPr>
          <w:rFonts w:ascii="Times New Roman" w:eastAsia="Times New Roman" w:hAnsi="Times New Roman" w:cs="Times New Roman"/>
        </w:rPr>
        <w:t xml:space="preserve">on or before December 31, 2016. For testing of errors and certifications, users will be given either dummy data or data from their own 2013-14 submission depending on the </w:t>
      </w:r>
      <w:r w:rsidR="00866F43" w:rsidRPr="00B43170">
        <w:rPr>
          <w:rFonts w:ascii="Times New Roman" w:eastAsia="Times New Roman" w:hAnsi="Times New Roman" w:cs="Times New Roman"/>
        </w:rPr>
        <w:t>2013-14</w:t>
      </w:r>
      <w:r w:rsidR="00851369" w:rsidRPr="00B43170">
        <w:rPr>
          <w:rFonts w:ascii="Times New Roman" w:eastAsia="Times New Roman" w:hAnsi="Times New Roman" w:cs="Times New Roman"/>
        </w:rPr>
        <w:t>data available for th</w:t>
      </w:r>
      <w:r w:rsidR="00866F43" w:rsidRPr="00B43170">
        <w:rPr>
          <w:rFonts w:ascii="Times New Roman" w:eastAsia="Times New Roman" w:hAnsi="Times New Roman" w:cs="Times New Roman"/>
        </w:rPr>
        <w:t>eir</w:t>
      </w:r>
      <w:r w:rsidR="00851369" w:rsidRPr="00B43170">
        <w:rPr>
          <w:rFonts w:ascii="Times New Roman" w:eastAsia="Times New Roman" w:hAnsi="Times New Roman" w:cs="Times New Roman"/>
        </w:rPr>
        <w:t xml:space="preserve"> district. Users will never have access to or see any data that is outside of their school, district or state. Users must login to the system and each user has associated credentials that restrict their access to information about their own school, district, or state. This is an existing feature of the online submission system to prevent data disclosure and it will remain in place in the pilot and 2015-16 systems.</w:t>
      </w:r>
    </w:p>
    <w:p w14:paraId="13236974" w14:textId="41F65B8B" w:rsidR="00866F43" w:rsidRPr="00B43170" w:rsidRDefault="00866F43" w:rsidP="00866F43">
      <w:pPr>
        <w:spacing w:after="120" w:line="240" w:lineRule="auto"/>
        <w:rPr>
          <w:rFonts w:ascii="Times New Roman" w:eastAsia="Times New Roman" w:hAnsi="Times New Roman" w:cs="Times New Roman"/>
        </w:rPr>
      </w:pPr>
      <w:r w:rsidRPr="00B43170">
        <w:rPr>
          <w:rFonts w:ascii="Times New Roman" w:eastAsia="Times New Roman" w:hAnsi="Times New Roman" w:cs="Times New Roman"/>
        </w:rPr>
        <w:t xml:space="preserve">For the pilot test, each respondent will be asked to </w:t>
      </w:r>
      <w:r w:rsidR="000A76D8" w:rsidRPr="00B43170">
        <w:rPr>
          <w:rFonts w:ascii="Times New Roman" w:eastAsia="Times New Roman" w:hAnsi="Times New Roman" w:cs="Times New Roman"/>
        </w:rPr>
        <w:t>review and complete each designated section of the online tool and p</w:t>
      </w:r>
      <w:r w:rsidRPr="00B43170">
        <w:rPr>
          <w:rFonts w:ascii="Times New Roman" w:eastAsia="Times New Roman" w:hAnsi="Times New Roman" w:cs="Times New Roman"/>
        </w:rPr>
        <w:t>rovide written feedback</w:t>
      </w:r>
      <w:r w:rsidR="000A76D8" w:rsidRPr="00B43170">
        <w:rPr>
          <w:rFonts w:ascii="Times New Roman" w:eastAsia="Times New Roman" w:hAnsi="Times New Roman" w:cs="Times New Roman"/>
        </w:rPr>
        <w:t xml:space="preserve"> about the sections. </w:t>
      </w:r>
      <w:r w:rsidRPr="00B43170">
        <w:rPr>
          <w:rFonts w:ascii="Times New Roman" w:eastAsia="Times New Roman" w:hAnsi="Times New Roman" w:cs="Times New Roman"/>
        </w:rPr>
        <w:t>We anticipate a maximum of 8 hours for each respondent to complete these tasks</w:t>
      </w:r>
      <w:r w:rsidR="000A76D8" w:rsidRPr="00B43170">
        <w:rPr>
          <w:rFonts w:ascii="Times New Roman" w:eastAsia="Times New Roman" w:hAnsi="Times New Roman" w:cs="Times New Roman"/>
        </w:rPr>
        <w:t xml:space="preserve"> over a period of up to 10 days</w:t>
      </w:r>
      <w:r w:rsidRPr="00B43170">
        <w:rPr>
          <w:rFonts w:ascii="Times New Roman" w:eastAsia="Times New Roman" w:hAnsi="Times New Roman" w:cs="Times New Roman"/>
        </w:rPr>
        <w:t xml:space="preserve">. The burden time will be significantly lower for participants with good understanding of the tool </w:t>
      </w:r>
      <w:r w:rsidR="000A76D8" w:rsidRPr="00B43170">
        <w:rPr>
          <w:rFonts w:ascii="Times New Roman" w:eastAsia="Times New Roman" w:hAnsi="Times New Roman" w:cs="Times New Roman"/>
        </w:rPr>
        <w:t>and</w:t>
      </w:r>
      <w:r w:rsidRPr="00B43170">
        <w:rPr>
          <w:rFonts w:ascii="Times New Roman" w:eastAsia="Times New Roman" w:hAnsi="Times New Roman" w:cs="Times New Roman"/>
        </w:rPr>
        <w:t xml:space="preserve"> those wi</w:t>
      </w:r>
      <w:r w:rsidR="000A76D8" w:rsidRPr="00B43170">
        <w:rPr>
          <w:rFonts w:ascii="Times New Roman" w:eastAsia="Times New Roman" w:hAnsi="Times New Roman" w:cs="Times New Roman"/>
        </w:rPr>
        <w:t>th</w:t>
      </w:r>
      <w:r w:rsidRPr="00B43170">
        <w:rPr>
          <w:rFonts w:ascii="Times New Roman" w:eastAsia="Times New Roman" w:hAnsi="Times New Roman" w:cs="Times New Roman"/>
        </w:rPr>
        <w:t xml:space="preserve"> little written feedback.</w:t>
      </w:r>
    </w:p>
    <w:p w14:paraId="1584F846" w14:textId="77777777" w:rsidR="00C36EED" w:rsidRPr="00B43170" w:rsidRDefault="00C36EED" w:rsidP="0073680D">
      <w:pPr>
        <w:spacing w:after="120" w:line="240" w:lineRule="auto"/>
        <w:ind w:firstLine="720"/>
        <w:rPr>
          <w:rFonts w:ascii="Times New Roman" w:eastAsia="Times New Roman" w:hAnsi="Times New Roman" w:cs="Times New Roman"/>
        </w:rPr>
      </w:pPr>
      <w:r w:rsidRPr="00B43170">
        <w:rPr>
          <w:rFonts w:ascii="Times New Roman" w:eastAsia="Times New Roman" w:hAnsi="Times New Roman" w:cs="Times New Roman"/>
          <w:i/>
        </w:rPr>
        <w:t>Recruitment</w:t>
      </w:r>
    </w:p>
    <w:p w14:paraId="29356348" w14:textId="6B0387AF" w:rsidR="00C36EED" w:rsidRPr="00B43170" w:rsidRDefault="00C86A36" w:rsidP="00B43170">
      <w:pPr>
        <w:widowControl w:val="0"/>
        <w:spacing w:after="120" w:line="240" w:lineRule="auto"/>
        <w:rPr>
          <w:rFonts w:ascii="Times New Roman" w:eastAsia="Times New Roman" w:hAnsi="Times New Roman" w:cs="Times New Roman"/>
        </w:rPr>
      </w:pPr>
      <w:r w:rsidRPr="00B43170">
        <w:rPr>
          <w:rFonts w:ascii="Times New Roman" w:eastAsia="Times New Roman" w:hAnsi="Times New Roman" w:cs="Times New Roman"/>
        </w:rPr>
        <w:t>We</w:t>
      </w:r>
      <w:r w:rsidR="00C36EED" w:rsidRPr="00B43170">
        <w:rPr>
          <w:rFonts w:ascii="Times New Roman" w:eastAsia="Times New Roman" w:hAnsi="Times New Roman" w:cs="Times New Roman"/>
        </w:rPr>
        <w:t xml:space="preserve"> anticipate contacting approximately 50 </w:t>
      </w:r>
      <w:r w:rsidR="00E95AAF" w:rsidRPr="00B43170">
        <w:rPr>
          <w:rFonts w:ascii="Times New Roman" w:eastAsia="Times New Roman" w:hAnsi="Times New Roman" w:cs="Times New Roman"/>
        </w:rPr>
        <w:t>LEAs/SEAs</w:t>
      </w:r>
      <w:r w:rsidR="00C36EED" w:rsidRPr="00B43170">
        <w:rPr>
          <w:rFonts w:ascii="Times New Roman" w:eastAsia="Times New Roman" w:hAnsi="Times New Roman" w:cs="Times New Roman"/>
        </w:rPr>
        <w:t xml:space="preserve"> in order to recruit the target of 4</w:t>
      </w:r>
      <w:r w:rsidR="00E95AAF" w:rsidRPr="00B43170">
        <w:rPr>
          <w:rFonts w:ascii="Times New Roman" w:eastAsia="Times New Roman" w:hAnsi="Times New Roman" w:cs="Times New Roman"/>
        </w:rPr>
        <w:t>0-45 participating sites</w:t>
      </w:r>
      <w:r w:rsidR="00C36EED" w:rsidRPr="00B43170">
        <w:rPr>
          <w:rFonts w:ascii="Times New Roman" w:eastAsia="Times New Roman" w:hAnsi="Times New Roman" w:cs="Times New Roman"/>
        </w:rPr>
        <w:t>.</w:t>
      </w:r>
    </w:p>
    <w:p w14:paraId="1641BC3A" w14:textId="77777777" w:rsidR="00C36EED" w:rsidRPr="00B43170" w:rsidRDefault="00C36EED" w:rsidP="0073680D">
      <w:pPr>
        <w:spacing w:after="120" w:line="240" w:lineRule="auto"/>
        <w:ind w:firstLine="720"/>
        <w:rPr>
          <w:rFonts w:ascii="Times New Roman" w:eastAsia="Times New Roman" w:hAnsi="Times New Roman" w:cs="Times New Roman"/>
          <w:i/>
        </w:rPr>
      </w:pPr>
      <w:r w:rsidRPr="00B43170">
        <w:rPr>
          <w:rFonts w:ascii="Times New Roman" w:eastAsia="Times New Roman" w:hAnsi="Times New Roman" w:cs="Times New Roman"/>
          <w:i/>
        </w:rPr>
        <w:t>Training</w:t>
      </w:r>
    </w:p>
    <w:p w14:paraId="7884E24C" w14:textId="05FC3133" w:rsidR="000A76D8" w:rsidRPr="00B43170" w:rsidRDefault="00C36EED" w:rsidP="00B100A8">
      <w:pPr>
        <w:spacing w:after="120" w:line="240" w:lineRule="auto"/>
        <w:rPr>
          <w:rFonts w:ascii="Times New Roman" w:eastAsia="Times New Roman" w:hAnsi="Times New Roman" w:cs="Times New Roman"/>
          <w:i/>
        </w:rPr>
      </w:pPr>
      <w:r w:rsidRPr="00B43170">
        <w:rPr>
          <w:rFonts w:ascii="Times New Roman" w:eastAsia="Times New Roman" w:hAnsi="Times New Roman" w:cs="Times New Roman"/>
        </w:rPr>
        <w:t>All pilot testing staff will participate in training to ensure familiarity with and understanding of the purpose of the pilot test</w:t>
      </w:r>
      <w:r w:rsidR="00E95AAF" w:rsidRPr="00B43170">
        <w:rPr>
          <w:rFonts w:ascii="Times New Roman" w:eastAsia="Times New Roman" w:hAnsi="Times New Roman" w:cs="Times New Roman"/>
        </w:rPr>
        <w:t xml:space="preserve"> and the tool and resources being tested</w:t>
      </w:r>
      <w:r w:rsidRPr="00B43170">
        <w:rPr>
          <w:rFonts w:ascii="Times New Roman" w:eastAsia="Times New Roman" w:hAnsi="Times New Roman" w:cs="Times New Roman"/>
        </w:rPr>
        <w:t>. The study team will be trained to handle question</w:t>
      </w:r>
      <w:r w:rsidR="00AD4C0B" w:rsidRPr="00B43170">
        <w:rPr>
          <w:rFonts w:ascii="Times New Roman" w:eastAsia="Times New Roman" w:hAnsi="Times New Roman" w:cs="Times New Roman"/>
        </w:rPr>
        <w:t>s</w:t>
      </w:r>
      <w:r w:rsidRPr="00B43170">
        <w:rPr>
          <w:rFonts w:ascii="Times New Roman" w:eastAsia="Times New Roman" w:hAnsi="Times New Roman" w:cs="Times New Roman"/>
        </w:rPr>
        <w:t xml:space="preserve"> and feedback from the participants</w:t>
      </w:r>
      <w:r w:rsidR="00AD4C0B" w:rsidRPr="00B43170">
        <w:rPr>
          <w:rFonts w:ascii="Times New Roman" w:eastAsia="Times New Roman" w:hAnsi="Times New Roman" w:cs="Times New Roman"/>
        </w:rPr>
        <w:t xml:space="preserve"> and how to use a software system to log and track </w:t>
      </w:r>
      <w:r w:rsidR="00E95AAF" w:rsidRPr="00B43170">
        <w:rPr>
          <w:rFonts w:ascii="Times New Roman" w:eastAsia="Times New Roman" w:hAnsi="Times New Roman" w:cs="Times New Roman"/>
        </w:rPr>
        <w:t>comments</w:t>
      </w:r>
      <w:r w:rsidR="00AD4C0B" w:rsidRPr="00B43170">
        <w:rPr>
          <w:rFonts w:ascii="Times New Roman" w:eastAsia="Times New Roman" w:hAnsi="Times New Roman" w:cs="Times New Roman"/>
        </w:rPr>
        <w:t>.</w:t>
      </w:r>
    </w:p>
    <w:p w14:paraId="62F14A7F" w14:textId="11189E7D" w:rsidR="00C36EED" w:rsidRPr="00B43170" w:rsidRDefault="00C36EED" w:rsidP="0073680D">
      <w:pPr>
        <w:spacing w:after="120" w:line="240" w:lineRule="auto"/>
        <w:ind w:firstLine="720"/>
        <w:rPr>
          <w:rFonts w:ascii="Times New Roman" w:eastAsia="Times New Roman" w:hAnsi="Times New Roman" w:cs="Times New Roman"/>
          <w:i/>
        </w:rPr>
      </w:pPr>
      <w:r w:rsidRPr="00B43170">
        <w:rPr>
          <w:rFonts w:ascii="Times New Roman" w:eastAsia="Times New Roman" w:hAnsi="Times New Roman" w:cs="Times New Roman"/>
          <w:i/>
        </w:rPr>
        <w:t>Materials</w:t>
      </w:r>
    </w:p>
    <w:p w14:paraId="48ED93BD" w14:textId="6AF7D434" w:rsidR="00237761" w:rsidRPr="00B43170" w:rsidRDefault="00C36EED" w:rsidP="0073680D">
      <w:pPr>
        <w:spacing w:after="120" w:line="240" w:lineRule="auto"/>
        <w:rPr>
          <w:rFonts w:ascii="Times New Roman" w:eastAsia="Times New Roman" w:hAnsi="Times New Roman" w:cs="Times New Roman"/>
        </w:rPr>
      </w:pPr>
      <w:r w:rsidRPr="00B43170">
        <w:rPr>
          <w:rFonts w:ascii="Times New Roman" w:eastAsia="Times New Roman" w:hAnsi="Times New Roman" w:cs="Times New Roman"/>
        </w:rPr>
        <w:t xml:space="preserve">The </w:t>
      </w:r>
      <w:r w:rsidR="00AD4C0B" w:rsidRPr="00B43170">
        <w:rPr>
          <w:rFonts w:ascii="Times New Roman" w:eastAsia="Times New Roman" w:hAnsi="Times New Roman" w:cs="Times New Roman"/>
        </w:rPr>
        <w:t>pilot test invitation</w:t>
      </w:r>
      <w:r w:rsidRPr="00B43170">
        <w:rPr>
          <w:rFonts w:ascii="Times New Roman" w:eastAsia="Times New Roman" w:hAnsi="Times New Roman" w:cs="Times New Roman"/>
        </w:rPr>
        <w:t xml:space="preserve"> letter to be sent to participants</w:t>
      </w:r>
      <w:r w:rsidR="00496ABC" w:rsidRPr="00B43170">
        <w:rPr>
          <w:rFonts w:ascii="Times New Roman" w:eastAsia="Times New Roman" w:hAnsi="Times New Roman" w:cs="Times New Roman"/>
        </w:rPr>
        <w:t xml:space="preserve"> and</w:t>
      </w:r>
      <w:r w:rsidR="00DA4532" w:rsidRPr="00B43170">
        <w:rPr>
          <w:rFonts w:ascii="Times New Roman" w:eastAsia="Times New Roman" w:hAnsi="Times New Roman" w:cs="Times New Roman"/>
        </w:rPr>
        <w:t xml:space="preserve"> phone recruitment scripts</w:t>
      </w:r>
      <w:r w:rsidR="00AD4C0B" w:rsidRPr="00B43170">
        <w:rPr>
          <w:rFonts w:ascii="Times New Roman" w:eastAsia="Times New Roman" w:hAnsi="Times New Roman" w:cs="Times New Roman"/>
        </w:rPr>
        <w:t xml:space="preserve"> are</w:t>
      </w:r>
      <w:r w:rsidRPr="00B43170">
        <w:rPr>
          <w:rFonts w:ascii="Times New Roman" w:eastAsia="Times New Roman" w:hAnsi="Times New Roman" w:cs="Times New Roman"/>
        </w:rPr>
        <w:t xml:space="preserve"> provided in the </w:t>
      </w:r>
      <w:r w:rsidR="00E36784" w:rsidRPr="00B43170">
        <w:rPr>
          <w:rFonts w:ascii="Times New Roman" w:eastAsia="Times New Roman" w:hAnsi="Times New Roman" w:cs="Times New Roman"/>
          <w:i/>
        </w:rPr>
        <w:t>Attachments</w:t>
      </w:r>
      <w:r w:rsidR="00E36784" w:rsidRPr="00B43170">
        <w:rPr>
          <w:rFonts w:ascii="Times New Roman" w:eastAsia="Times New Roman" w:hAnsi="Times New Roman" w:cs="Times New Roman"/>
        </w:rPr>
        <w:t xml:space="preserve"> document</w:t>
      </w:r>
      <w:r w:rsidRPr="00B43170">
        <w:rPr>
          <w:rFonts w:ascii="Times New Roman" w:eastAsia="Times New Roman" w:hAnsi="Times New Roman" w:cs="Times New Roman"/>
        </w:rPr>
        <w:t>.</w:t>
      </w:r>
    </w:p>
    <w:p w14:paraId="1ABD51E6" w14:textId="02C673EA" w:rsidR="000C6D70" w:rsidRPr="00BB2F96" w:rsidRDefault="000C6D70" w:rsidP="001B7457">
      <w:pPr>
        <w:pStyle w:val="Heading1"/>
        <w:numPr>
          <w:ilvl w:val="0"/>
          <w:numId w:val="11"/>
        </w:numPr>
        <w:spacing w:before="240" w:after="120"/>
        <w:rPr>
          <w:rFonts w:eastAsia="Times New Roman"/>
          <w:b w:val="0"/>
        </w:rPr>
      </w:pPr>
      <w:bookmarkStart w:id="6" w:name="_Toc450044744"/>
      <w:r w:rsidRPr="00BB2F96">
        <w:rPr>
          <w:rFonts w:eastAsia="Times New Roman"/>
          <w:b w:val="0"/>
        </w:rPr>
        <w:t xml:space="preserve">Consultations </w:t>
      </w:r>
      <w:r w:rsidR="0073680D" w:rsidRPr="00BB2F96">
        <w:rPr>
          <w:rFonts w:eastAsia="Times New Roman"/>
          <w:b w:val="0"/>
        </w:rPr>
        <w:t>outside</w:t>
      </w:r>
      <w:r w:rsidRPr="00BB2F96">
        <w:rPr>
          <w:rFonts w:eastAsia="Times New Roman"/>
          <w:b w:val="0"/>
        </w:rPr>
        <w:t xml:space="preserve"> the Agency</w:t>
      </w:r>
      <w:bookmarkEnd w:id="6"/>
    </w:p>
    <w:p w14:paraId="6BFB9328" w14:textId="0AE99A79" w:rsidR="00481695" w:rsidRPr="00B43170" w:rsidRDefault="009A5768" w:rsidP="0073680D">
      <w:pPr>
        <w:spacing w:after="120" w:line="240" w:lineRule="auto"/>
        <w:rPr>
          <w:rFonts w:ascii="Times New Roman" w:eastAsia="Times New Roman" w:hAnsi="Times New Roman" w:cs="Times New Roman"/>
        </w:rPr>
      </w:pPr>
      <w:r w:rsidRPr="00B43170">
        <w:rPr>
          <w:rFonts w:ascii="Times New Roman" w:eastAsia="Times New Roman" w:hAnsi="Times New Roman" w:cs="Times New Roman"/>
        </w:rPr>
        <w:t xml:space="preserve">The CRDC 2015-16 proposed </w:t>
      </w:r>
      <w:r w:rsidR="005032AE" w:rsidRPr="00B43170">
        <w:rPr>
          <w:rFonts w:ascii="Times New Roman" w:eastAsia="Times New Roman" w:hAnsi="Times New Roman" w:cs="Times New Roman"/>
        </w:rPr>
        <w:t xml:space="preserve">design and content </w:t>
      </w:r>
      <w:r w:rsidR="006F54E3" w:rsidRPr="00B43170">
        <w:rPr>
          <w:rFonts w:ascii="Times New Roman" w:eastAsia="Times New Roman" w:hAnsi="Times New Roman" w:cs="Times New Roman"/>
        </w:rPr>
        <w:t xml:space="preserve">was </w:t>
      </w:r>
      <w:r w:rsidR="00E95AAF" w:rsidRPr="00B43170">
        <w:rPr>
          <w:rFonts w:ascii="Times New Roman" w:eastAsia="Times New Roman" w:hAnsi="Times New Roman" w:cs="Times New Roman"/>
        </w:rPr>
        <w:t xml:space="preserve">sent out for public comment and </w:t>
      </w:r>
      <w:r w:rsidR="006F54E3" w:rsidRPr="00B43170">
        <w:rPr>
          <w:rFonts w:ascii="Times New Roman" w:eastAsia="Times New Roman" w:hAnsi="Times New Roman" w:cs="Times New Roman"/>
        </w:rPr>
        <w:t>approved under OMB</w:t>
      </w:r>
      <w:r w:rsidR="002D1FF2" w:rsidRPr="00B43170">
        <w:rPr>
          <w:rFonts w:ascii="Times New Roman" w:eastAsia="Times New Roman" w:hAnsi="Times New Roman" w:cs="Times New Roman"/>
        </w:rPr>
        <w:t>#</w:t>
      </w:r>
      <w:r w:rsidR="006F54E3" w:rsidRPr="00B43170">
        <w:rPr>
          <w:rFonts w:ascii="Times New Roman" w:eastAsia="Times New Roman" w:hAnsi="Times New Roman" w:cs="Times New Roman"/>
        </w:rPr>
        <w:t xml:space="preserve"> </w:t>
      </w:r>
      <w:r w:rsidR="00D16589" w:rsidRPr="00B43170">
        <w:rPr>
          <w:rFonts w:ascii="Times New Roman" w:eastAsia="Times New Roman" w:hAnsi="Times New Roman" w:cs="Times New Roman"/>
        </w:rPr>
        <w:t>1870-0504</w:t>
      </w:r>
      <w:r w:rsidRPr="00B43170">
        <w:rPr>
          <w:rFonts w:ascii="Times New Roman" w:eastAsia="Times New Roman" w:hAnsi="Times New Roman" w:cs="Times New Roman"/>
        </w:rPr>
        <w:t xml:space="preserve">. OCR </w:t>
      </w:r>
      <w:r w:rsidR="00E95AAF" w:rsidRPr="00B43170">
        <w:rPr>
          <w:rFonts w:ascii="Times New Roman" w:eastAsia="Times New Roman" w:hAnsi="Times New Roman" w:cs="Times New Roman"/>
        </w:rPr>
        <w:t xml:space="preserve">also </w:t>
      </w:r>
      <w:r w:rsidR="00DA7095" w:rsidRPr="00B43170">
        <w:rPr>
          <w:rFonts w:ascii="Times New Roman" w:eastAsia="Times New Roman" w:hAnsi="Times New Roman" w:cs="Times New Roman"/>
        </w:rPr>
        <w:t>maintains a CRDC working group</w:t>
      </w:r>
      <w:r w:rsidR="006F54E3" w:rsidRPr="00B43170">
        <w:rPr>
          <w:rFonts w:ascii="Times New Roman" w:eastAsia="Times New Roman" w:hAnsi="Times New Roman" w:cs="Times New Roman"/>
        </w:rPr>
        <w:t xml:space="preserve"> that</w:t>
      </w:r>
      <w:r w:rsidR="00157BFA" w:rsidRPr="00B43170">
        <w:rPr>
          <w:rFonts w:ascii="Times New Roman" w:eastAsia="Times New Roman" w:hAnsi="Times New Roman" w:cs="Times New Roman"/>
        </w:rPr>
        <w:t xml:space="preserve"> provides feedback on design and content.</w:t>
      </w:r>
      <w:r w:rsidR="00481695" w:rsidRPr="00B43170">
        <w:rPr>
          <w:rFonts w:ascii="Times New Roman" w:eastAsia="Times New Roman" w:hAnsi="Times New Roman" w:cs="Times New Roman"/>
        </w:rPr>
        <w:t xml:space="preserve"> </w:t>
      </w:r>
      <w:r w:rsidR="006F54E3" w:rsidRPr="00B43170">
        <w:rPr>
          <w:rFonts w:ascii="Times New Roman" w:eastAsia="Times New Roman" w:hAnsi="Times New Roman" w:cs="Times New Roman"/>
        </w:rPr>
        <w:t xml:space="preserve">As part of the 2015-16 and 2017-18 development, a summary of known issues with the 2013-14 data collection </w:t>
      </w:r>
      <w:r w:rsidR="00E95AAF" w:rsidRPr="00B43170">
        <w:rPr>
          <w:rFonts w:ascii="Times New Roman" w:eastAsia="Times New Roman" w:hAnsi="Times New Roman" w:cs="Times New Roman"/>
        </w:rPr>
        <w:t>is being</w:t>
      </w:r>
      <w:r w:rsidR="006F54E3" w:rsidRPr="00B43170">
        <w:rPr>
          <w:rFonts w:ascii="Times New Roman" w:eastAsia="Times New Roman" w:hAnsi="Times New Roman" w:cs="Times New Roman"/>
        </w:rPr>
        <w:t xml:space="preserve"> prepared from review of feedback and Partner Support Center tickets</w:t>
      </w:r>
      <w:r w:rsidR="00E95AAF" w:rsidRPr="00B43170">
        <w:rPr>
          <w:rFonts w:ascii="Times New Roman" w:eastAsia="Times New Roman" w:hAnsi="Times New Roman" w:cs="Times New Roman"/>
        </w:rPr>
        <w:t xml:space="preserve">, </w:t>
      </w:r>
      <w:r w:rsidR="006F54E3" w:rsidRPr="00B43170">
        <w:rPr>
          <w:rFonts w:ascii="Times New Roman" w:eastAsia="Times New Roman" w:hAnsi="Times New Roman" w:cs="Times New Roman"/>
        </w:rPr>
        <w:t xml:space="preserve">as well as from meetings and discussion between the data collection contractor, NCES, and OCR. This summary will be used to guide the research and evaluation tasks. </w:t>
      </w:r>
      <w:r w:rsidR="00481695" w:rsidRPr="00B43170">
        <w:rPr>
          <w:rFonts w:ascii="Times New Roman" w:eastAsia="Times New Roman" w:hAnsi="Times New Roman" w:cs="Times New Roman"/>
        </w:rPr>
        <w:t xml:space="preserve">Additionally, in early 2014, NCES conducted site visits </w:t>
      </w:r>
      <w:r w:rsidR="006F54E3" w:rsidRPr="00B43170">
        <w:rPr>
          <w:rFonts w:ascii="Times New Roman" w:eastAsia="Times New Roman" w:hAnsi="Times New Roman" w:cs="Times New Roman"/>
        </w:rPr>
        <w:t>and cognitive interviews with</w:t>
      </w:r>
      <w:r w:rsidR="00481695" w:rsidRPr="00B43170">
        <w:rPr>
          <w:rFonts w:ascii="Times New Roman" w:eastAsia="Times New Roman" w:hAnsi="Times New Roman" w:cs="Times New Roman"/>
        </w:rPr>
        <w:t xml:space="preserve"> LEAs, SEAs, and schools to gather information about the CRDC </w:t>
      </w:r>
      <w:r w:rsidR="006F54E3" w:rsidRPr="00B43170">
        <w:rPr>
          <w:rFonts w:ascii="Times New Roman" w:eastAsia="Times New Roman" w:hAnsi="Times New Roman" w:cs="Times New Roman"/>
        </w:rPr>
        <w:t xml:space="preserve">data elements, </w:t>
      </w:r>
      <w:r w:rsidR="00481695" w:rsidRPr="00B43170">
        <w:rPr>
          <w:rFonts w:ascii="Times New Roman" w:eastAsia="Times New Roman" w:hAnsi="Times New Roman" w:cs="Times New Roman"/>
        </w:rPr>
        <w:t>submission process</w:t>
      </w:r>
      <w:r w:rsidR="006F54E3" w:rsidRPr="00B43170">
        <w:rPr>
          <w:rFonts w:ascii="Times New Roman" w:eastAsia="Times New Roman" w:hAnsi="Times New Roman" w:cs="Times New Roman"/>
        </w:rPr>
        <w:t>,</w:t>
      </w:r>
      <w:r w:rsidR="00481695" w:rsidRPr="00B43170">
        <w:rPr>
          <w:rFonts w:ascii="Times New Roman" w:eastAsia="Times New Roman" w:hAnsi="Times New Roman" w:cs="Times New Roman"/>
        </w:rPr>
        <w:t xml:space="preserve"> and data collection procedures. </w:t>
      </w:r>
      <w:r w:rsidR="006F54E3" w:rsidRPr="00B43170">
        <w:rPr>
          <w:rFonts w:ascii="Times New Roman" w:eastAsia="Times New Roman" w:hAnsi="Times New Roman" w:cs="Times New Roman"/>
        </w:rPr>
        <w:t>Results from the prior research were used to inform the redesign of the 2013-14 CRDC.</w:t>
      </w:r>
    </w:p>
    <w:p w14:paraId="695376B0" w14:textId="77777777" w:rsidR="00237761" w:rsidRDefault="000C6D70" w:rsidP="001B7457">
      <w:pPr>
        <w:pStyle w:val="Heading1"/>
        <w:numPr>
          <w:ilvl w:val="0"/>
          <w:numId w:val="11"/>
        </w:numPr>
        <w:spacing w:before="240" w:after="120"/>
        <w:rPr>
          <w:rFonts w:eastAsia="Times New Roman"/>
          <w:b w:val="0"/>
        </w:rPr>
      </w:pPr>
      <w:bookmarkStart w:id="7" w:name="OLE_LINK12"/>
      <w:bookmarkStart w:id="8" w:name="OLE_LINK13"/>
      <w:bookmarkStart w:id="9" w:name="OLE_LINK14"/>
      <w:bookmarkStart w:id="10" w:name="OLE_LINK15"/>
      <w:bookmarkStart w:id="11" w:name="_Toc450044745"/>
      <w:r w:rsidRPr="00BB2F96">
        <w:rPr>
          <w:rFonts w:eastAsia="Times New Roman"/>
          <w:b w:val="0"/>
        </w:rPr>
        <w:lastRenderedPageBreak/>
        <w:t>Pay</w:t>
      </w:r>
      <w:r w:rsidR="005032AE" w:rsidRPr="00BB2F96">
        <w:rPr>
          <w:rFonts w:eastAsia="Times New Roman"/>
          <w:b w:val="0"/>
        </w:rPr>
        <w:t>ments to</w:t>
      </w:r>
      <w:r w:rsidRPr="00BB2F96">
        <w:rPr>
          <w:rFonts w:eastAsia="Times New Roman"/>
          <w:b w:val="0"/>
        </w:rPr>
        <w:t xml:space="preserve"> Respondents</w:t>
      </w:r>
      <w:bookmarkEnd w:id="11"/>
    </w:p>
    <w:p w14:paraId="2A9384C5" w14:textId="77777777" w:rsidR="00237761" w:rsidRPr="00B43170" w:rsidRDefault="005032AE" w:rsidP="0073680D">
      <w:pPr>
        <w:spacing w:after="120" w:line="240" w:lineRule="auto"/>
        <w:rPr>
          <w:rFonts w:ascii="Times New Roman" w:eastAsia="Times New Roman" w:hAnsi="Times New Roman" w:cs="Times New Roman"/>
        </w:rPr>
      </w:pPr>
      <w:r w:rsidRPr="00B43170">
        <w:rPr>
          <w:rFonts w:ascii="Times New Roman" w:eastAsia="Times New Roman" w:hAnsi="Times New Roman" w:cs="Times New Roman"/>
        </w:rPr>
        <w:t>Respondents</w:t>
      </w:r>
      <w:r w:rsidR="000C6D70" w:rsidRPr="00B43170">
        <w:rPr>
          <w:rFonts w:ascii="Times New Roman" w:eastAsia="Times New Roman" w:hAnsi="Times New Roman" w:cs="Times New Roman"/>
        </w:rPr>
        <w:t xml:space="preserve"> </w:t>
      </w:r>
      <w:r w:rsidR="009A5768" w:rsidRPr="00B43170">
        <w:rPr>
          <w:rFonts w:ascii="Times New Roman" w:eastAsia="Times New Roman" w:hAnsi="Times New Roman" w:cs="Times New Roman"/>
        </w:rPr>
        <w:t xml:space="preserve">will not </w:t>
      </w:r>
      <w:r w:rsidR="004B2CC9" w:rsidRPr="00B43170">
        <w:rPr>
          <w:rFonts w:ascii="Times New Roman" w:eastAsia="Times New Roman" w:hAnsi="Times New Roman" w:cs="Times New Roman"/>
        </w:rPr>
        <w:t>receive payments</w:t>
      </w:r>
      <w:r w:rsidR="000C6D70" w:rsidRPr="00B43170">
        <w:rPr>
          <w:rFonts w:ascii="Times New Roman" w:eastAsia="Times New Roman" w:hAnsi="Times New Roman" w:cs="Times New Roman"/>
        </w:rPr>
        <w:t>.</w:t>
      </w:r>
      <w:bookmarkEnd w:id="7"/>
      <w:bookmarkEnd w:id="8"/>
    </w:p>
    <w:p w14:paraId="5917F672" w14:textId="41FD397F" w:rsidR="000C6D70" w:rsidRPr="00BB2F96" w:rsidRDefault="000C6D70" w:rsidP="001B7457">
      <w:pPr>
        <w:pStyle w:val="Heading1"/>
        <w:numPr>
          <w:ilvl w:val="0"/>
          <w:numId w:val="11"/>
        </w:numPr>
        <w:spacing w:before="240" w:after="120"/>
        <w:rPr>
          <w:rFonts w:eastAsia="Times New Roman"/>
          <w:b w:val="0"/>
        </w:rPr>
      </w:pPr>
      <w:bookmarkStart w:id="12" w:name="_Toc450044746"/>
      <w:bookmarkEnd w:id="9"/>
      <w:bookmarkEnd w:id="10"/>
      <w:r w:rsidRPr="00BB2F96">
        <w:rPr>
          <w:rFonts w:eastAsia="Times New Roman"/>
          <w:b w:val="0"/>
        </w:rPr>
        <w:t>Assurance of Confidentiality</w:t>
      </w:r>
      <w:bookmarkEnd w:id="12"/>
      <w:r w:rsidR="0097556A" w:rsidRPr="00BB2F96">
        <w:rPr>
          <w:rFonts w:eastAsia="Times New Roman"/>
          <w:b w:val="0"/>
        </w:rPr>
        <w:tab/>
      </w:r>
    </w:p>
    <w:p w14:paraId="07566024" w14:textId="0F1035F4" w:rsidR="00180DF0" w:rsidRPr="00B43170" w:rsidRDefault="00885906" w:rsidP="0073680D">
      <w:pPr>
        <w:autoSpaceDE w:val="0"/>
        <w:autoSpaceDN w:val="0"/>
        <w:adjustRightInd w:val="0"/>
        <w:spacing w:after="120" w:line="240" w:lineRule="auto"/>
        <w:rPr>
          <w:rFonts w:ascii="Times New Roman" w:eastAsia="Times New Roman" w:hAnsi="Times New Roman" w:cs="Times New Roman"/>
        </w:rPr>
      </w:pPr>
      <w:r w:rsidRPr="00B43170">
        <w:rPr>
          <w:rFonts w:ascii="Times New Roman" w:eastAsia="Times New Roman" w:hAnsi="Times New Roman" w:cs="Times New Roman"/>
        </w:rPr>
        <w:t>The study will ask about data holdings and processes of public institutions and will not collect personal data</w:t>
      </w:r>
      <w:r w:rsidR="001E7086" w:rsidRPr="00B43170">
        <w:rPr>
          <w:rFonts w:ascii="Times New Roman" w:eastAsia="Times New Roman" w:hAnsi="Times New Roman" w:cs="Times New Roman"/>
        </w:rPr>
        <w:t xml:space="preserve"> about respondents</w:t>
      </w:r>
      <w:r w:rsidRPr="00B43170">
        <w:rPr>
          <w:rFonts w:ascii="Times New Roman" w:eastAsia="Times New Roman" w:hAnsi="Times New Roman" w:cs="Times New Roman"/>
        </w:rPr>
        <w:t xml:space="preserve">, therefore no confidentiality </w:t>
      </w:r>
      <w:r w:rsidR="002D1FF2" w:rsidRPr="00B43170">
        <w:rPr>
          <w:rFonts w:ascii="Times New Roman" w:eastAsia="Times New Roman" w:hAnsi="Times New Roman" w:cs="Times New Roman"/>
        </w:rPr>
        <w:t xml:space="preserve">provision </w:t>
      </w:r>
      <w:r w:rsidRPr="00B43170">
        <w:rPr>
          <w:rFonts w:ascii="Times New Roman" w:eastAsia="Times New Roman" w:hAnsi="Times New Roman" w:cs="Times New Roman"/>
        </w:rPr>
        <w:t xml:space="preserve">will be </w:t>
      </w:r>
      <w:r w:rsidR="002D1FF2" w:rsidRPr="00B43170">
        <w:rPr>
          <w:rFonts w:ascii="Times New Roman" w:eastAsia="Times New Roman" w:hAnsi="Times New Roman" w:cs="Times New Roman"/>
        </w:rPr>
        <w:t>cited</w:t>
      </w:r>
      <w:r w:rsidRPr="00B43170">
        <w:rPr>
          <w:rFonts w:ascii="Times New Roman" w:eastAsia="Times New Roman" w:hAnsi="Times New Roman" w:cs="Times New Roman"/>
        </w:rPr>
        <w:t>.</w:t>
      </w:r>
      <w:r w:rsidR="000346E3" w:rsidRPr="00B43170">
        <w:rPr>
          <w:rFonts w:ascii="Times New Roman" w:eastAsia="Times New Roman" w:hAnsi="Times New Roman" w:cs="Times New Roman"/>
        </w:rPr>
        <w:t xml:space="preserve"> </w:t>
      </w:r>
      <w:r w:rsidR="00180DF0" w:rsidRPr="00B43170">
        <w:rPr>
          <w:rFonts w:ascii="Times New Roman" w:eastAsia="Times New Roman" w:hAnsi="Times New Roman" w:cs="Times New Roman"/>
        </w:rPr>
        <w:t xml:space="preserve">Participation </w:t>
      </w:r>
      <w:r w:rsidRPr="00B43170">
        <w:rPr>
          <w:rFonts w:ascii="Times New Roman" w:eastAsia="Times New Roman" w:hAnsi="Times New Roman" w:cs="Times New Roman"/>
        </w:rPr>
        <w:t xml:space="preserve">in the study </w:t>
      </w:r>
      <w:r w:rsidR="00180DF0" w:rsidRPr="00B43170">
        <w:rPr>
          <w:rFonts w:ascii="Times New Roman" w:eastAsia="Times New Roman" w:hAnsi="Times New Roman" w:cs="Times New Roman"/>
        </w:rPr>
        <w:t xml:space="preserve">is voluntary </w:t>
      </w:r>
      <w:r w:rsidR="00962119" w:rsidRPr="00B43170">
        <w:rPr>
          <w:rFonts w:ascii="Times New Roman" w:eastAsia="Times New Roman" w:hAnsi="Times New Roman" w:cs="Times New Roman"/>
        </w:rPr>
        <w:t>and the study recruitment phone c</w:t>
      </w:r>
      <w:r w:rsidR="006F54E3" w:rsidRPr="00B43170">
        <w:rPr>
          <w:rFonts w:ascii="Times New Roman" w:eastAsia="Times New Roman" w:hAnsi="Times New Roman" w:cs="Times New Roman"/>
        </w:rPr>
        <w:t>alls and emails will notify potential participants</w:t>
      </w:r>
      <w:r w:rsidR="00962119" w:rsidRPr="00B43170">
        <w:rPr>
          <w:rFonts w:ascii="Times New Roman" w:eastAsia="Times New Roman" w:hAnsi="Times New Roman" w:cs="Times New Roman"/>
        </w:rPr>
        <w:t xml:space="preserve"> of the study sponsorship and voluntary nature. Interviewers will also remind participants of these prior to the start of the interview, as noted in the interview protocol.</w:t>
      </w:r>
    </w:p>
    <w:p w14:paraId="13DC25BC" w14:textId="77777777" w:rsidR="00237761" w:rsidRDefault="000C6D70" w:rsidP="001B7457">
      <w:pPr>
        <w:pStyle w:val="Heading1"/>
        <w:numPr>
          <w:ilvl w:val="0"/>
          <w:numId w:val="11"/>
        </w:numPr>
        <w:spacing w:before="240" w:after="120"/>
        <w:rPr>
          <w:rFonts w:eastAsia="Times New Roman"/>
          <w:b w:val="0"/>
        </w:rPr>
      </w:pPr>
      <w:bookmarkStart w:id="13" w:name="_Toc450044747"/>
      <w:r w:rsidRPr="00BB2F96">
        <w:rPr>
          <w:rFonts w:eastAsia="Times New Roman"/>
          <w:b w:val="0"/>
        </w:rPr>
        <w:t>Estimate of Hour Burden</w:t>
      </w:r>
      <w:bookmarkEnd w:id="13"/>
    </w:p>
    <w:p w14:paraId="456F6E5B" w14:textId="7525DAA1" w:rsidR="000C6D70" w:rsidRPr="00B43170" w:rsidRDefault="009A5768" w:rsidP="0073680D">
      <w:pPr>
        <w:spacing w:after="120" w:line="240" w:lineRule="auto"/>
        <w:rPr>
          <w:rFonts w:ascii="Times New Roman" w:eastAsia="Times New Roman" w:hAnsi="Times New Roman" w:cs="Times New Roman"/>
        </w:rPr>
      </w:pPr>
      <w:r w:rsidRPr="00B43170">
        <w:rPr>
          <w:rFonts w:ascii="Times New Roman" w:eastAsia="Times New Roman" w:hAnsi="Times New Roman" w:cs="Times New Roman"/>
        </w:rPr>
        <w:t xml:space="preserve">We expect </w:t>
      </w:r>
      <w:r w:rsidR="005468A9" w:rsidRPr="00B43170">
        <w:rPr>
          <w:rFonts w:ascii="Times New Roman" w:eastAsia="Times New Roman" w:hAnsi="Times New Roman" w:cs="Times New Roman"/>
        </w:rPr>
        <w:t xml:space="preserve">to spend </w:t>
      </w:r>
      <w:r w:rsidR="006F54E3" w:rsidRPr="00B43170">
        <w:rPr>
          <w:rFonts w:ascii="Times New Roman" w:eastAsia="Times New Roman" w:hAnsi="Times New Roman" w:cs="Times New Roman"/>
        </w:rPr>
        <w:t>4 hours</w:t>
      </w:r>
      <w:r w:rsidR="00372561" w:rsidRPr="00B43170">
        <w:rPr>
          <w:rFonts w:ascii="Times New Roman" w:eastAsia="Times New Roman" w:hAnsi="Times New Roman" w:cs="Times New Roman"/>
        </w:rPr>
        <w:t xml:space="preserve"> per site </w:t>
      </w:r>
      <w:r w:rsidR="006F54E3" w:rsidRPr="00B43170">
        <w:rPr>
          <w:rFonts w:ascii="Times New Roman" w:eastAsia="Times New Roman" w:hAnsi="Times New Roman" w:cs="Times New Roman"/>
        </w:rPr>
        <w:t>interviewing staff in Phase 1</w:t>
      </w:r>
      <w:r w:rsidR="00E95AAF" w:rsidRPr="00B43170">
        <w:rPr>
          <w:rFonts w:ascii="Times New Roman" w:eastAsia="Times New Roman" w:hAnsi="Times New Roman" w:cs="Times New Roman"/>
        </w:rPr>
        <w:t>,</w:t>
      </w:r>
      <w:r w:rsidR="006F54E3" w:rsidRPr="00B43170">
        <w:rPr>
          <w:rFonts w:ascii="Times New Roman" w:eastAsia="Times New Roman" w:hAnsi="Times New Roman" w:cs="Times New Roman"/>
        </w:rPr>
        <w:t xml:space="preserve"> plus participants may need </w:t>
      </w:r>
      <w:r w:rsidR="009E40CE" w:rsidRPr="00B43170">
        <w:rPr>
          <w:rFonts w:ascii="Times New Roman" w:eastAsia="Times New Roman" w:hAnsi="Times New Roman" w:cs="Times New Roman"/>
        </w:rPr>
        <w:t>one hour</w:t>
      </w:r>
      <w:r w:rsidR="006F54E3" w:rsidRPr="00B43170">
        <w:rPr>
          <w:rFonts w:ascii="Times New Roman" w:eastAsia="Times New Roman" w:hAnsi="Times New Roman" w:cs="Times New Roman"/>
        </w:rPr>
        <w:t xml:space="preserve"> of prep time</w:t>
      </w:r>
      <w:r w:rsidR="002D1FF2" w:rsidRPr="00B43170">
        <w:rPr>
          <w:rFonts w:ascii="Times New Roman" w:eastAsia="Times New Roman" w:hAnsi="Times New Roman" w:cs="Times New Roman"/>
        </w:rPr>
        <w:t>. W</w:t>
      </w:r>
      <w:r w:rsidR="00E95AAF" w:rsidRPr="00B43170">
        <w:rPr>
          <w:rFonts w:ascii="Times New Roman" w:eastAsia="Times New Roman" w:hAnsi="Times New Roman" w:cs="Times New Roman"/>
        </w:rPr>
        <w:t xml:space="preserve">e will spend </w:t>
      </w:r>
      <w:r w:rsidR="005468A9" w:rsidRPr="00B43170">
        <w:rPr>
          <w:rFonts w:ascii="Times New Roman" w:eastAsia="Times New Roman" w:hAnsi="Times New Roman" w:cs="Times New Roman"/>
        </w:rPr>
        <w:t xml:space="preserve">90-minutes interviewing staff </w:t>
      </w:r>
      <w:r w:rsidR="006F54E3" w:rsidRPr="00B43170">
        <w:rPr>
          <w:rFonts w:ascii="Times New Roman" w:eastAsia="Times New Roman" w:hAnsi="Times New Roman" w:cs="Times New Roman"/>
        </w:rPr>
        <w:t>in Phase 2</w:t>
      </w:r>
      <w:r w:rsidR="002D1FF2" w:rsidRPr="00B43170">
        <w:rPr>
          <w:rFonts w:ascii="Times New Roman" w:eastAsia="Times New Roman" w:hAnsi="Times New Roman" w:cs="Times New Roman"/>
        </w:rPr>
        <w:t>,</w:t>
      </w:r>
      <w:r w:rsidR="006F54E3" w:rsidRPr="00B43170">
        <w:rPr>
          <w:rFonts w:ascii="Times New Roman" w:eastAsia="Times New Roman" w:hAnsi="Times New Roman" w:cs="Times New Roman"/>
        </w:rPr>
        <w:t xml:space="preserve"> plus an additional </w:t>
      </w:r>
      <w:r w:rsidR="009E40CE" w:rsidRPr="00B43170">
        <w:rPr>
          <w:rFonts w:ascii="Times New Roman" w:eastAsia="Times New Roman" w:hAnsi="Times New Roman" w:cs="Times New Roman"/>
        </w:rPr>
        <w:t>45</w:t>
      </w:r>
      <w:r w:rsidR="006F54E3" w:rsidRPr="00B43170">
        <w:rPr>
          <w:rFonts w:ascii="Times New Roman" w:eastAsia="Times New Roman" w:hAnsi="Times New Roman" w:cs="Times New Roman"/>
        </w:rPr>
        <w:t xml:space="preserve"> minutes of participant prep time</w:t>
      </w:r>
      <w:r w:rsidR="002D1FF2" w:rsidRPr="00B43170">
        <w:rPr>
          <w:rFonts w:ascii="Times New Roman" w:eastAsia="Times New Roman" w:hAnsi="Times New Roman" w:cs="Times New Roman"/>
        </w:rPr>
        <w:t>. W</w:t>
      </w:r>
      <w:r w:rsidR="00E95AAF" w:rsidRPr="00B43170">
        <w:rPr>
          <w:rFonts w:ascii="Times New Roman" w:eastAsia="Times New Roman" w:hAnsi="Times New Roman" w:cs="Times New Roman"/>
        </w:rPr>
        <w:t xml:space="preserve">e anticipate </w:t>
      </w:r>
      <w:r w:rsidR="009E40CE" w:rsidRPr="00B43170">
        <w:rPr>
          <w:rFonts w:ascii="Times New Roman" w:eastAsia="Times New Roman" w:hAnsi="Times New Roman" w:cs="Times New Roman"/>
        </w:rPr>
        <w:t>8</w:t>
      </w:r>
      <w:r w:rsidR="006F54E3" w:rsidRPr="00B43170">
        <w:rPr>
          <w:rFonts w:ascii="Times New Roman" w:eastAsia="Times New Roman" w:hAnsi="Times New Roman" w:cs="Times New Roman"/>
        </w:rPr>
        <w:t xml:space="preserve"> hours of usability testing and debriefing </w:t>
      </w:r>
      <w:r w:rsidR="009E40CE" w:rsidRPr="00B43170">
        <w:rPr>
          <w:rFonts w:ascii="Times New Roman" w:eastAsia="Times New Roman" w:hAnsi="Times New Roman" w:cs="Times New Roman"/>
        </w:rPr>
        <w:t xml:space="preserve">(per person, per site) </w:t>
      </w:r>
      <w:r w:rsidR="006F54E3" w:rsidRPr="00B43170">
        <w:rPr>
          <w:rFonts w:ascii="Times New Roman" w:eastAsia="Times New Roman" w:hAnsi="Times New Roman" w:cs="Times New Roman"/>
        </w:rPr>
        <w:t>in Phase 3, which will not require separate prep time.</w:t>
      </w:r>
      <w:r w:rsidR="009E40CE" w:rsidRPr="00B43170">
        <w:rPr>
          <w:rFonts w:ascii="Times New Roman" w:eastAsia="Times New Roman" w:hAnsi="Times New Roman" w:cs="Times New Roman"/>
        </w:rPr>
        <w:t xml:space="preserve"> Based on our prior experience with similar research, Phase 1 site visits are expected to involve 4 people per </w:t>
      </w:r>
      <w:r w:rsidR="00CE4151" w:rsidRPr="00B43170">
        <w:rPr>
          <w:rFonts w:ascii="Times New Roman" w:eastAsia="Times New Roman" w:hAnsi="Times New Roman" w:cs="Times New Roman"/>
        </w:rPr>
        <w:t>site</w:t>
      </w:r>
      <w:r w:rsidR="009E40CE" w:rsidRPr="00B43170">
        <w:rPr>
          <w:rFonts w:ascii="Times New Roman" w:eastAsia="Times New Roman" w:hAnsi="Times New Roman" w:cs="Times New Roman"/>
        </w:rPr>
        <w:t xml:space="preserve"> who will spend 1-hour each in the interview. Phase 2 cognitive interviews are expected to involve an average of </w:t>
      </w:r>
      <w:r w:rsidR="00BF79B8" w:rsidRPr="00B43170">
        <w:rPr>
          <w:rFonts w:ascii="Times New Roman" w:eastAsia="Times New Roman" w:hAnsi="Times New Roman" w:cs="Times New Roman"/>
        </w:rPr>
        <w:t>3</w:t>
      </w:r>
      <w:r w:rsidR="009E40CE" w:rsidRPr="00B43170">
        <w:rPr>
          <w:rFonts w:ascii="Times New Roman" w:eastAsia="Times New Roman" w:hAnsi="Times New Roman" w:cs="Times New Roman"/>
        </w:rPr>
        <w:t xml:space="preserve"> people per interview who will </w:t>
      </w:r>
      <w:r w:rsidR="00BF79B8" w:rsidRPr="00B43170">
        <w:rPr>
          <w:rFonts w:ascii="Times New Roman" w:eastAsia="Times New Roman" w:hAnsi="Times New Roman" w:cs="Times New Roman"/>
        </w:rPr>
        <w:t>each</w:t>
      </w:r>
      <w:r w:rsidR="009E40CE" w:rsidRPr="00B43170">
        <w:rPr>
          <w:rFonts w:ascii="Times New Roman" w:eastAsia="Times New Roman" w:hAnsi="Times New Roman" w:cs="Times New Roman"/>
        </w:rPr>
        <w:t xml:space="preserve"> participate in the full 90-minutes</w:t>
      </w:r>
      <w:r w:rsidR="002D1FF2" w:rsidRPr="00B43170">
        <w:rPr>
          <w:rFonts w:ascii="Times New Roman" w:eastAsia="Times New Roman" w:hAnsi="Times New Roman" w:cs="Times New Roman"/>
        </w:rPr>
        <w:t xml:space="preserve">. </w:t>
      </w:r>
      <w:r w:rsidR="009E40CE" w:rsidRPr="00B43170">
        <w:rPr>
          <w:rFonts w:ascii="Times New Roman" w:eastAsia="Times New Roman" w:hAnsi="Times New Roman" w:cs="Times New Roman"/>
        </w:rPr>
        <w:t xml:space="preserve">Phase 3 testing is expected to involve 2 people per site who will each spend approximately </w:t>
      </w:r>
      <w:r w:rsidR="00CE4151" w:rsidRPr="00B43170">
        <w:rPr>
          <w:rFonts w:ascii="Times New Roman" w:eastAsia="Times New Roman" w:hAnsi="Times New Roman" w:cs="Times New Roman"/>
        </w:rPr>
        <w:t>8</w:t>
      </w:r>
      <w:r w:rsidR="009E40CE" w:rsidRPr="00B43170">
        <w:rPr>
          <w:rFonts w:ascii="Times New Roman" w:eastAsia="Times New Roman" w:hAnsi="Times New Roman" w:cs="Times New Roman"/>
        </w:rPr>
        <w:t xml:space="preserve"> hours </w:t>
      </w:r>
      <w:r w:rsidR="00E95AAF" w:rsidRPr="00B43170">
        <w:rPr>
          <w:rFonts w:ascii="Times New Roman" w:eastAsia="Times New Roman" w:hAnsi="Times New Roman" w:cs="Times New Roman"/>
        </w:rPr>
        <w:t>reviewing advance materials</w:t>
      </w:r>
      <w:r w:rsidR="00380E78" w:rsidRPr="00B43170">
        <w:rPr>
          <w:rFonts w:ascii="Times New Roman" w:eastAsia="Times New Roman" w:hAnsi="Times New Roman" w:cs="Times New Roman"/>
        </w:rPr>
        <w:t>, testing, and providing feedback</w:t>
      </w:r>
      <w:r w:rsidR="009E40CE" w:rsidRPr="00B43170">
        <w:rPr>
          <w:rFonts w:ascii="Times New Roman" w:eastAsia="Times New Roman" w:hAnsi="Times New Roman" w:cs="Times New Roman"/>
        </w:rPr>
        <w:t>.</w:t>
      </w:r>
      <w:r w:rsidR="00372561" w:rsidRPr="00B43170">
        <w:rPr>
          <w:rFonts w:ascii="Times New Roman" w:eastAsia="Times New Roman" w:hAnsi="Times New Roman" w:cs="Times New Roman"/>
        </w:rPr>
        <w:t xml:space="preserve"> </w:t>
      </w:r>
      <w:r w:rsidR="00380E78" w:rsidRPr="00B43170">
        <w:rPr>
          <w:rFonts w:ascii="Times New Roman" w:eastAsia="Times New Roman" w:hAnsi="Times New Roman" w:cs="Times New Roman"/>
        </w:rPr>
        <w:t xml:space="preserve">The total burden is </w:t>
      </w:r>
      <w:r w:rsidR="00E95AAF" w:rsidRPr="00B43170">
        <w:rPr>
          <w:rFonts w:ascii="Times New Roman" w:eastAsia="Times New Roman" w:hAnsi="Times New Roman" w:cs="Times New Roman"/>
        </w:rPr>
        <w:t xml:space="preserve">estimated at </w:t>
      </w:r>
      <w:r w:rsidR="00380E78" w:rsidRPr="00B43170">
        <w:rPr>
          <w:rFonts w:ascii="Times New Roman" w:eastAsia="Times New Roman" w:hAnsi="Times New Roman" w:cs="Times New Roman"/>
        </w:rPr>
        <w:t xml:space="preserve">965 hours which also includes </w:t>
      </w:r>
      <w:r w:rsidR="00CE4151" w:rsidRPr="00B43170">
        <w:rPr>
          <w:rFonts w:ascii="Times New Roman" w:eastAsia="Times New Roman" w:hAnsi="Times New Roman" w:cs="Times New Roman"/>
        </w:rPr>
        <w:t>approximately 20 m</w:t>
      </w:r>
      <w:r w:rsidR="00380E78" w:rsidRPr="00B43170">
        <w:rPr>
          <w:rFonts w:ascii="Times New Roman" w:eastAsia="Times New Roman" w:hAnsi="Times New Roman" w:cs="Times New Roman"/>
        </w:rPr>
        <w:t>inutes (0.3 hours) per site for recruitment, as shown in the burden table</w:t>
      </w:r>
      <w:r w:rsidR="00E95AAF" w:rsidRPr="00B43170">
        <w:rPr>
          <w:rFonts w:ascii="Times New Roman" w:eastAsia="Times New Roman" w:hAnsi="Times New Roman" w:cs="Times New Roman"/>
        </w:rPr>
        <w:t xml:space="preserve"> below</w:t>
      </w:r>
      <w:r w:rsidR="00372561" w:rsidRPr="00B43170">
        <w:rPr>
          <w:rFonts w:ascii="Times New Roman" w:eastAsia="Times New Roman" w:hAnsi="Times New Roman" w:cs="Times New Roman"/>
        </w:rPr>
        <w:t>.</w:t>
      </w:r>
    </w:p>
    <w:tbl>
      <w:tblPr>
        <w:tblStyle w:val="TableGrid"/>
        <w:tblW w:w="5000" w:type="pct"/>
        <w:tblLook w:val="04A0" w:firstRow="1" w:lastRow="0" w:firstColumn="1" w:lastColumn="0" w:noHBand="0" w:noVBand="1"/>
      </w:tblPr>
      <w:tblGrid>
        <w:gridCol w:w="2147"/>
        <w:gridCol w:w="2264"/>
        <w:gridCol w:w="2221"/>
        <w:gridCol w:w="2476"/>
        <w:gridCol w:w="1620"/>
      </w:tblGrid>
      <w:tr w:rsidR="00432156" w:rsidRPr="003842DA" w14:paraId="529728AE" w14:textId="77777777" w:rsidTr="00F130C3">
        <w:tc>
          <w:tcPr>
            <w:tcW w:w="1001" w:type="pct"/>
            <w:vAlign w:val="center"/>
          </w:tcPr>
          <w:p w14:paraId="0721FAA8" w14:textId="77777777" w:rsidR="00432156" w:rsidRPr="003842DA" w:rsidRDefault="00432156" w:rsidP="00F51BE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Phase</w:t>
            </w:r>
          </w:p>
        </w:tc>
        <w:tc>
          <w:tcPr>
            <w:tcW w:w="1055" w:type="pct"/>
            <w:vAlign w:val="center"/>
          </w:tcPr>
          <w:p w14:paraId="3D99A638" w14:textId="1DA2B965" w:rsidR="00432156" w:rsidRPr="003842DA" w:rsidRDefault="00432156" w:rsidP="00F51BE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Estimated </w:t>
            </w:r>
            <w:r w:rsidRPr="003842DA">
              <w:rPr>
                <w:rFonts w:ascii="Times New Roman" w:eastAsia="Times New Roman" w:hAnsi="Times New Roman" w:cs="Times New Roman"/>
                <w:b/>
                <w:sz w:val="20"/>
                <w:szCs w:val="20"/>
              </w:rPr>
              <w:t xml:space="preserve">Number </w:t>
            </w:r>
            <w:r>
              <w:rPr>
                <w:rFonts w:ascii="Times New Roman" w:eastAsia="Times New Roman" w:hAnsi="Times New Roman" w:cs="Times New Roman"/>
                <w:b/>
                <w:sz w:val="20"/>
                <w:szCs w:val="20"/>
              </w:rPr>
              <w:t>of Respondents</w:t>
            </w:r>
          </w:p>
        </w:tc>
        <w:tc>
          <w:tcPr>
            <w:tcW w:w="1035" w:type="pct"/>
            <w:vAlign w:val="center"/>
          </w:tcPr>
          <w:p w14:paraId="7E9BDAA3" w14:textId="20FD0CEB" w:rsidR="00432156" w:rsidRDefault="00432156" w:rsidP="0043215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Estimated </w:t>
            </w:r>
            <w:r w:rsidRPr="003842DA">
              <w:rPr>
                <w:rFonts w:ascii="Times New Roman" w:eastAsia="Times New Roman" w:hAnsi="Times New Roman" w:cs="Times New Roman"/>
                <w:b/>
                <w:sz w:val="20"/>
                <w:szCs w:val="20"/>
              </w:rPr>
              <w:t xml:space="preserve">Number </w:t>
            </w:r>
            <w:r>
              <w:rPr>
                <w:rFonts w:ascii="Times New Roman" w:eastAsia="Times New Roman" w:hAnsi="Times New Roman" w:cs="Times New Roman"/>
                <w:b/>
                <w:sz w:val="20"/>
                <w:szCs w:val="20"/>
              </w:rPr>
              <w:t>of Responses</w:t>
            </w:r>
          </w:p>
        </w:tc>
        <w:tc>
          <w:tcPr>
            <w:tcW w:w="1154" w:type="pct"/>
            <w:vAlign w:val="center"/>
          </w:tcPr>
          <w:p w14:paraId="24F64FAD" w14:textId="77777777" w:rsidR="0073680D" w:rsidRDefault="0073680D" w:rsidP="0073680D">
            <w:pPr>
              <w:jc w:val="center"/>
              <w:rPr>
                <w:rFonts w:ascii="Times New Roman" w:eastAsia="Times New Roman" w:hAnsi="Times New Roman" w:cs="Times New Roman"/>
                <w:color w:val="808080" w:themeColor="background1" w:themeShade="80"/>
                <w:sz w:val="20"/>
                <w:szCs w:val="20"/>
              </w:rPr>
            </w:pPr>
            <w:r w:rsidRPr="00F130C3">
              <w:rPr>
                <w:rFonts w:ascii="Times New Roman" w:eastAsia="Times New Roman" w:hAnsi="Times New Roman" w:cs="Times New Roman"/>
                <w:color w:val="808080" w:themeColor="background1" w:themeShade="80"/>
                <w:sz w:val="20"/>
                <w:szCs w:val="20"/>
              </w:rPr>
              <w:t>(Prep+Participation Time)</w:t>
            </w:r>
          </w:p>
          <w:p w14:paraId="4A8A8C1C" w14:textId="185B5307" w:rsidR="00432156" w:rsidRPr="0073680D" w:rsidRDefault="00432156" w:rsidP="0073680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Estimated Burden</w:t>
            </w:r>
            <w:r w:rsidRPr="003842DA">
              <w:rPr>
                <w:rFonts w:ascii="Times New Roman" w:eastAsia="Times New Roman" w:hAnsi="Times New Roman" w:cs="Times New Roman"/>
                <w:b/>
                <w:sz w:val="20"/>
                <w:szCs w:val="20"/>
              </w:rPr>
              <w:t xml:space="preserve"> Time </w:t>
            </w:r>
            <w:r>
              <w:rPr>
                <w:rFonts w:ascii="Times New Roman" w:eastAsia="Times New Roman" w:hAnsi="Times New Roman" w:cs="Times New Roman"/>
                <w:b/>
                <w:sz w:val="20"/>
                <w:szCs w:val="20"/>
              </w:rPr>
              <w:t>Per Respondent [hours]</w:t>
            </w:r>
          </w:p>
        </w:tc>
        <w:tc>
          <w:tcPr>
            <w:tcW w:w="755" w:type="pct"/>
            <w:vAlign w:val="center"/>
          </w:tcPr>
          <w:p w14:paraId="0D1DFD9D" w14:textId="30E5191C" w:rsidR="00432156" w:rsidRPr="003842DA" w:rsidRDefault="00432156" w:rsidP="00F130C3">
            <w:pPr>
              <w:jc w:val="center"/>
              <w:rPr>
                <w:rFonts w:ascii="Times New Roman" w:eastAsia="Times New Roman" w:hAnsi="Times New Roman" w:cs="Times New Roman"/>
                <w:b/>
                <w:sz w:val="20"/>
                <w:szCs w:val="20"/>
              </w:rPr>
            </w:pPr>
            <w:r w:rsidRPr="003842DA">
              <w:rPr>
                <w:rFonts w:ascii="Times New Roman" w:eastAsia="Times New Roman" w:hAnsi="Times New Roman" w:cs="Times New Roman"/>
                <w:b/>
                <w:sz w:val="20"/>
                <w:szCs w:val="20"/>
              </w:rPr>
              <w:t>Total Estimated Burden Time</w:t>
            </w:r>
            <w:r>
              <w:rPr>
                <w:rFonts w:ascii="Times New Roman" w:eastAsia="Times New Roman" w:hAnsi="Times New Roman" w:cs="Times New Roman"/>
                <w:b/>
                <w:sz w:val="20"/>
                <w:szCs w:val="20"/>
              </w:rPr>
              <w:t xml:space="preserve"> </w:t>
            </w:r>
            <w:r w:rsidR="00F130C3">
              <w:rPr>
                <w:rFonts w:ascii="Times New Roman" w:eastAsia="Times New Roman" w:hAnsi="Times New Roman" w:cs="Times New Roman"/>
                <w:b/>
                <w:sz w:val="20"/>
                <w:szCs w:val="20"/>
              </w:rPr>
              <w:t>[hours]</w:t>
            </w:r>
          </w:p>
        </w:tc>
      </w:tr>
      <w:tr w:rsidR="00432156" w14:paraId="3D1F9072" w14:textId="77777777" w:rsidTr="0073680D">
        <w:tc>
          <w:tcPr>
            <w:tcW w:w="1001" w:type="pct"/>
            <w:vAlign w:val="center"/>
          </w:tcPr>
          <w:p w14:paraId="0C008157" w14:textId="5A86B377" w:rsidR="00432156" w:rsidRPr="003842DA" w:rsidRDefault="00432156" w:rsidP="0073680D">
            <w:pPr>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Phase 1 Recruitment</w:t>
            </w:r>
          </w:p>
        </w:tc>
        <w:tc>
          <w:tcPr>
            <w:tcW w:w="1055" w:type="pct"/>
            <w:vAlign w:val="center"/>
          </w:tcPr>
          <w:p w14:paraId="0A6EB030" w14:textId="77777777" w:rsidR="00432156" w:rsidRPr="003842DA" w:rsidRDefault="00432156" w:rsidP="00F51BE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035" w:type="pct"/>
            <w:vAlign w:val="center"/>
          </w:tcPr>
          <w:p w14:paraId="21006267" w14:textId="1A368B82" w:rsidR="00432156" w:rsidRDefault="00432156" w:rsidP="00F51BE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154" w:type="pct"/>
            <w:vAlign w:val="center"/>
          </w:tcPr>
          <w:p w14:paraId="5369E326" w14:textId="3C1F8A10" w:rsidR="00432156" w:rsidRPr="003842DA" w:rsidRDefault="00432156" w:rsidP="00F51BE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755" w:type="pct"/>
            <w:vAlign w:val="center"/>
          </w:tcPr>
          <w:p w14:paraId="2BA391DD" w14:textId="7CBC0977" w:rsidR="00432156" w:rsidRPr="00F130C3" w:rsidRDefault="00432156" w:rsidP="00F51BE8">
            <w:pPr>
              <w:jc w:val="center"/>
              <w:rPr>
                <w:rFonts w:ascii="Times New Roman" w:eastAsia="Times New Roman" w:hAnsi="Times New Roman" w:cs="Times New Roman"/>
                <w:sz w:val="20"/>
                <w:szCs w:val="20"/>
              </w:rPr>
            </w:pPr>
            <w:r w:rsidRPr="00F130C3">
              <w:rPr>
                <w:rFonts w:ascii="Times New Roman" w:eastAsia="Times New Roman" w:hAnsi="Times New Roman" w:cs="Times New Roman"/>
                <w:sz w:val="20"/>
                <w:szCs w:val="20"/>
              </w:rPr>
              <w:t>6</w:t>
            </w:r>
          </w:p>
        </w:tc>
      </w:tr>
      <w:tr w:rsidR="00432156" w14:paraId="794952FE" w14:textId="77777777" w:rsidTr="0073680D">
        <w:tc>
          <w:tcPr>
            <w:tcW w:w="1001" w:type="pct"/>
            <w:vAlign w:val="center"/>
          </w:tcPr>
          <w:p w14:paraId="5E6268FC" w14:textId="600114B9" w:rsidR="00432156" w:rsidRPr="003842DA" w:rsidRDefault="00432156" w:rsidP="0073680D">
            <w:pPr>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Phase 1 Participation (at 10 sites)</w:t>
            </w:r>
          </w:p>
        </w:tc>
        <w:tc>
          <w:tcPr>
            <w:tcW w:w="1055" w:type="pct"/>
            <w:vAlign w:val="center"/>
          </w:tcPr>
          <w:p w14:paraId="00627174" w14:textId="6E1DE08C" w:rsidR="00432156" w:rsidRPr="003842DA" w:rsidRDefault="00432156" w:rsidP="00F51BE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035" w:type="pct"/>
            <w:vAlign w:val="center"/>
          </w:tcPr>
          <w:p w14:paraId="7492A6E6" w14:textId="3992C1DC" w:rsidR="00432156" w:rsidRDefault="00432156" w:rsidP="00F51BE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154" w:type="pct"/>
            <w:vAlign w:val="center"/>
          </w:tcPr>
          <w:p w14:paraId="3AF33563" w14:textId="26CBD40C" w:rsidR="00432156" w:rsidRPr="00F130C3" w:rsidRDefault="00432156" w:rsidP="00F51BE8">
            <w:pPr>
              <w:jc w:val="center"/>
              <w:rPr>
                <w:rFonts w:ascii="Times New Roman" w:eastAsia="Times New Roman" w:hAnsi="Times New Roman" w:cs="Times New Roman"/>
                <w:color w:val="808080" w:themeColor="background1" w:themeShade="80"/>
                <w:sz w:val="20"/>
                <w:szCs w:val="20"/>
              </w:rPr>
            </w:pPr>
            <w:r w:rsidRPr="00F130C3">
              <w:rPr>
                <w:rFonts w:ascii="Times New Roman" w:eastAsia="Times New Roman" w:hAnsi="Times New Roman" w:cs="Times New Roman"/>
                <w:color w:val="808080" w:themeColor="background1" w:themeShade="80"/>
                <w:sz w:val="20"/>
                <w:szCs w:val="20"/>
              </w:rPr>
              <w:t>(1+1)</w:t>
            </w:r>
          </w:p>
          <w:p w14:paraId="5BA723D0" w14:textId="0A5187AB" w:rsidR="00432156" w:rsidRPr="003842DA" w:rsidRDefault="00432156" w:rsidP="00F51BE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5" w:type="pct"/>
            <w:vAlign w:val="center"/>
          </w:tcPr>
          <w:p w14:paraId="19875EB7" w14:textId="027071BA" w:rsidR="00432156" w:rsidRPr="00F130C3" w:rsidRDefault="00432156" w:rsidP="00432156">
            <w:pPr>
              <w:jc w:val="center"/>
              <w:rPr>
                <w:rFonts w:ascii="Times New Roman" w:eastAsia="Times New Roman" w:hAnsi="Times New Roman" w:cs="Times New Roman"/>
                <w:sz w:val="20"/>
                <w:szCs w:val="20"/>
              </w:rPr>
            </w:pPr>
            <w:r w:rsidRPr="00F130C3">
              <w:rPr>
                <w:rFonts w:ascii="Times New Roman" w:eastAsia="Times New Roman" w:hAnsi="Times New Roman" w:cs="Times New Roman"/>
                <w:sz w:val="20"/>
                <w:szCs w:val="20"/>
              </w:rPr>
              <w:t>80</w:t>
            </w:r>
          </w:p>
        </w:tc>
      </w:tr>
      <w:tr w:rsidR="00432156" w14:paraId="331C2230" w14:textId="77777777" w:rsidTr="0073680D">
        <w:tc>
          <w:tcPr>
            <w:tcW w:w="1001" w:type="pct"/>
            <w:vAlign w:val="center"/>
          </w:tcPr>
          <w:p w14:paraId="7EF531FD" w14:textId="1F53FA19" w:rsidR="00432156" w:rsidRPr="003842DA" w:rsidRDefault="00432156" w:rsidP="0073680D">
            <w:pPr>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Phase 2 Recruitment</w:t>
            </w:r>
          </w:p>
        </w:tc>
        <w:tc>
          <w:tcPr>
            <w:tcW w:w="1055" w:type="pct"/>
            <w:vAlign w:val="center"/>
          </w:tcPr>
          <w:p w14:paraId="1F8BA92E" w14:textId="77777777" w:rsidR="00432156" w:rsidRPr="003842DA" w:rsidRDefault="00432156" w:rsidP="00F51BE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035" w:type="pct"/>
            <w:vAlign w:val="center"/>
          </w:tcPr>
          <w:p w14:paraId="2B96A2BB" w14:textId="4E23E146" w:rsidR="00432156" w:rsidRDefault="00432156" w:rsidP="00F51BE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154" w:type="pct"/>
            <w:vAlign w:val="center"/>
          </w:tcPr>
          <w:p w14:paraId="4BE5FD56" w14:textId="3919BDE4" w:rsidR="00432156" w:rsidRPr="003842DA" w:rsidRDefault="00432156" w:rsidP="00F51BE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755" w:type="pct"/>
            <w:vAlign w:val="center"/>
          </w:tcPr>
          <w:p w14:paraId="5EA32054" w14:textId="1E3453AC" w:rsidR="00432156" w:rsidRPr="00F130C3" w:rsidRDefault="00432156" w:rsidP="00F51BE8">
            <w:pPr>
              <w:jc w:val="center"/>
              <w:rPr>
                <w:rFonts w:ascii="Times New Roman" w:eastAsia="Times New Roman" w:hAnsi="Times New Roman" w:cs="Times New Roman"/>
                <w:sz w:val="20"/>
                <w:szCs w:val="20"/>
              </w:rPr>
            </w:pPr>
            <w:r w:rsidRPr="00F130C3">
              <w:rPr>
                <w:rFonts w:ascii="Times New Roman" w:eastAsia="Times New Roman" w:hAnsi="Times New Roman" w:cs="Times New Roman"/>
                <w:sz w:val="20"/>
                <w:szCs w:val="20"/>
              </w:rPr>
              <w:t>9</w:t>
            </w:r>
          </w:p>
        </w:tc>
      </w:tr>
      <w:tr w:rsidR="00432156" w14:paraId="31C739E1" w14:textId="77777777" w:rsidTr="0073680D">
        <w:tc>
          <w:tcPr>
            <w:tcW w:w="1001" w:type="pct"/>
            <w:vAlign w:val="center"/>
          </w:tcPr>
          <w:p w14:paraId="7DC35A98" w14:textId="2484EDFA" w:rsidR="00432156" w:rsidRPr="003842DA" w:rsidRDefault="00432156" w:rsidP="0073680D">
            <w:pPr>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Phase 2 Participation (at 20 sites)</w:t>
            </w:r>
          </w:p>
        </w:tc>
        <w:tc>
          <w:tcPr>
            <w:tcW w:w="1055" w:type="pct"/>
            <w:vAlign w:val="center"/>
          </w:tcPr>
          <w:p w14:paraId="4A776B56" w14:textId="0A36BC82" w:rsidR="00432156" w:rsidRPr="003842DA" w:rsidRDefault="00432156" w:rsidP="00F51BE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035" w:type="pct"/>
            <w:vAlign w:val="center"/>
          </w:tcPr>
          <w:p w14:paraId="52C6C319" w14:textId="518617CA" w:rsidR="00432156" w:rsidRDefault="00432156" w:rsidP="0043215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154" w:type="pct"/>
            <w:vAlign w:val="center"/>
          </w:tcPr>
          <w:p w14:paraId="15A395C7" w14:textId="4CED9DAD" w:rsidR="00432156" w:rsidRPr="00F130C3" w:rsidRDefault="00432156" w:rsidP="00432156">
            <w:pPr>
              <w:jc w:val="center"/>
              <w:rPr>
                <w:rFonts w:ascii="Times New Roman" w:eastAsia="Times New Roman" w:hAnsi="Times New Roman" w:cs="Times New Roman"/>
                <w:color w:val="808080" w:themeColor="background1" w:themeShade="80"/>
                <w:sz w:val="20"/>
                <w:szCs w:val="20"/>
              </w:rPr>
            </w:pPr>
            <w:r w:rsidRPr="00F130C3">
              <w:rPr>
                <w:rFonts w:ascii="Times New Roman" w:eastAsia="Times New Roman" w:hAnsi="Times New Roman" w:cs="Times New Roman"/>
                <w:color w:val="808080" w:themeColor="background1" w:themeShade="80"/>
                <w:sz w:val="20"/>
                <w:szCs w:val="20"/>
              </w:rPr>
              <w:t>(0.75+1.5)</w:t>
            </w:r>
          </w:p>
          <w:p w14:paraId="625D8E4B" w14:textId="147429C1" w:rsidR="00432156" w:rsidRPr="003842DA" w:rsidRDefault="00432156" w:rsidP="0043215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2.25</w:t>
            </w:r>
          </w:p>
        </w:tc>
        <w:tc>
          <w:tcPr>
            <w:tcW w:w="755" w:type="pct"/>
            <w:vAlign w:val="center"/>
          </w:tcPr>
          <w:p w14:paraId="0E6AC9AA" w14:textId="301A4AC9" w:rsidR="00432156" w:rsidRPr="00F130C3" w:rsidRDefault="00432156" w:rsidP="00F51BE8">
            <w:pPr>
              <w:jc w:val="center"/>
              <w:rPr>
                <w:rFonts w:ascii="Times New Roman" w:eastAsia="Times New Roman" w:hAnsi="Times New Roman" w:cs="Times New Roman"/>
                <w:sz w:val="20"/>
                <w:szCs w:val="20"/>
              </w:rPr>
            </w:pPr>
            <w:r w:rsidRPr="00F130C3">
              <w:rPr>
                <w:rFonts w:ascii="Times New Roman" w:eastAsia="Times New Roman" w:hAnsi="Times New Roman" w:cs="Times New Roman"/>
                <w:sz w:val="20"/>
                <w:szCs w:val="20"/>
              </w:rPr>
              <w:t>135</w:t>
            </w:r>
          </w:p>
        </w:tc>
      </w:tr>
      <w:tr w:rsidR="00432156" w14:paraId="3B17C1F8" w14:textId="77777777" w:rsidTr="0073680D">
        <w:tc>
          <w:tcPr>
            <w:tcW w:w="1001" w:type="pct"/>
            <w:vAlign w:val="center"/>
          </w:tcPr>
          <w:p w14:paraId="7A8192FA" w14:textId="3FB5C27E" w:rsidR="00432156" w:rsidRPr="003842DA" w:rsidRDefault="00432156" w:rsidP="0073680D">
            <w:pPr>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Phase 3 Recruitment</w:t>
            </w:r>
          </w:p>
        </w:tc>
        <w:tc>
          <w:tcPr>
            <w:tcW w:w="1055" w:type="pct"/>
            <w:vAlign w:val="center"/>
          </w:tcPr>
          <w:p w14:paraId="57F0708A" w14:textId="77777777" w:rsidR="00432156" w:rsidRPr="003842DA" w:rsidRDefault="00432156" w:rsidP="00F51BE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035" w:type="pct"/>
            <w:vAlign w:val="center"/>
          </w:tcPr>
          <w:p w14:paraId="215D106F" w14:textId="204B86AA" w:rsidR="00432156" w:rsidRDefault="00432156" w:rsidP="00F51BE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154" w:type="pct"/>
            <w:vAlign w:val="center"/>
          </w:tcPr>
          <w:p w14:paraId="3E1A3161" w14:textId="2E377A56" w:rsidR="00432156" w:rsidRPr="003842DA" w:rsidRDefault="00432156" w:rsidP="00F51BE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755" w:type="pct"/>
            <w:vAlign w:val="center"/>
          </w:tcPr>
          <w:p w14:paraId="7DD3A2C1" w14:textId="3BF75194" w:rsidR="00432156" w:rsidRPr="00F130C3" w:rsidRDefault="00432156" w:rsidP="00F51BE8">
            <w:pPr>
              <w:jc w:val="center"/>
              <w:rPr>
                <w:rFonts w:ascii="Times New Roman" w:eastAsia="Times New Roman" w:hAnsi="Times New Roman" w:cs="Times New Roman"/>
                <w:sz w:val="20"/>
                <w:szCs w:val="20"/>
              </w:rPr>
            </w:pPr>
            <w:r w:rsidRPr="00F130C3">
              <w:rPr>
                <w:rFonts w:ascii="Times New Roman" w:eastAsia="Times New Roman" w:hAnsi="Times New Roman" w:cs="Times New Roman"/>
                <w:sz w:val="20"/>
                <w:szCs w:val="20"/>
              </w:rPr>
              <w:t>15</w:t>
            </w:r>
          </w:p>
        </w:tc>
      </w:tr>
      <w:tr w:rsidR="00432156" w14:paraId="5E097241" w14:textId="77777777" w:rsidTr="0073680D">
        <w:tc>
          <w:tcPr>
            <w:tcW w:w="1001" w:type="pct"/>
            <w:vAlign w:val="center"/>
          </w:tcPr>
          <w:p w14:paraId="595865F3" w14:textId="1AAA5176" w:rsidR="00432156" w:rsidRPr="003842DA" w:rsidRDefault="00432156" w:rsidP="0073680D">
            <w:pPr>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Phase 3 Participation (at 45 sites)</w:t>
            </w:r>
          </w:p>
        </w:tc>
        <w:tc>
          <w:tcPr>
            <w:tcW w:w="1055" w:type="pct"/>
            <w:vAlign w:val="center"/>
          </w:tcPr>
          <w:p w14:paraId="2F4C054D" w14:textId="6807FDE1" w:rsidR="00432156" w:rsidRPr="003842DA" w:rsidRDefault="00432156" w:rsidP="00F51BE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1035" w:type="pct"/>
            <w:vAlign w:val="center"/>
          </w:tcPr>
          <w:p w14:paraId="26A65765" w14:textId="0C79D8EA" w:rsidR="00432156" w:rsidRDefault="00432156" w:rsidP="00F51BE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1154" w:type="pct"/>
            <w:vAlign w:val="center"/>
          </w:tcPr>
          <w:p w14:paraId="127435A4" w14:textId="0A4C27FA" w:rsidR="00432156" w:rsidRPr="003842DA" w:rsidRDefault="00432156" w:rsidP="00F51BE8">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55" w:type="pct"/>
            <w:vAlign w:val="center"/>
          </w:tcPr>
          <w:p w14:paraId="1B7E798A" w14:textId="0136B496" w:rsidR="00432156" w:rsidRPr="00F130C3" w:rsidRDefault="00432156" w:rsidP="00432156">
            <w:pPr>
              <w:jc w:val="center"/>
              <w:rPr>
                <w:rFonts w:ascii="Times New Roman" w:eastAsia="Times New Roman" w:hAnsi="Times New Roman" w:cs="Times New Roman"/>
                <w:sz w:val="20"/>
                <w:szCs w:val="20"/>
              </w:rPr>
            </w:pPr>
            <w:r w:rsidRPr="00F130C3">
              <w:rPr>
                <w:rFonts w:ascii="Times New Roman" w:eastAsia="Times New Roman" w:hAnsi="Times New Roman" w:cs="Times New Roman"/>
                <w:sz w:val="20"/>
                <w:szCs w:val="20"/>
              </w:rPr>
              <w:t>720</w:t>
            </w:r>
          </w:p>
        </w:tc>
      </w:tr>
      <w:tr w:rsidR="00432156" w14:paraId="40EC4A8D" w14:textId="77777777" w:rsidTr="00F130C3">
        <w:tc>
          <w:tcPr>
            <w:tcW w:w="1001" w:type="pct"/>
            <w:vAlign w:val="center"/>
          </w:tcPr>
          <w:p w14:paraId="2B7120A0" w14:textId="77777777" w:rsidR="00432156" w:rsidRPr="005468A9" w:rsidRDefault="00432156" w:rsidP="00F51BE8">
            <w:pPr>
              <w:jc w:val="center"/>
              <w:rPr>
                <w:rFonts w:ascii="Times New Roman" w:eastAsia="Times New Roman" w:hAnsi="Times New Roman" w:cs="Times New Roman"/>
                <w:b/>
                <w:sz w:val="20"/>
                <w:szCs w:val="20"/>
              </w:rPr>
            </w:pPr>
            <w:r w:rsidRPr="005468A9">
              <w:rPr>
                <w:rFonts w:ascii="Times New Roman" w:eastAsia="Times New Roman" w:hAnsi="Times New Roman" w:cs="Times New Roman"/>
                <w:b/>
                <w:sz w:val="20"/>
                <w:szCs w:val="20"/>
              </w:rPr>
              <w:t>Total</w:t>
            </w:r>
          </w:p>
        </w:tc>
        <w:tc>
          <w:tcPr>
            <w:tcW w:w="1055" w:type="pct"/>
            <w:vAlign w:val="center"/>
          </w:tcPr>
          <w:p w14:paraId="2DFD5B04" w14:textId="7C54D2E0" w:rsidR="00432156" w:rsidRPr="005468A9" w:rsidRDefault="00F130C3" w:rsidP="00F51BE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w:t>
            </w:r>
            <w:r w:rsidR="00432156">
              <w:rPr>
                <w:rFonts w:ascii="Times New Roman" w:eastAsia="Times New Roman" w:hAnsi="Times New Roman" w:cs="Times New Roman"/>
                <w:b/>
                <w:sz w:val="20"/>
                <w:szCs w:val="20"/>
              </w:rPr>
              <w:t>0</w:t>
            </w:r>
          </w:p>
        </w:tc>
        <w:tc>
          <w:tcPr>
            <w:tcW w:w="1035" w:type="pct"/>
            <w:vAlign w:val="center"/>
          </w:tcPr>
          <w:p w14:paraId="2ACE367C" w14:textId="33287C18" w:rsidR="00432156" w:rsidRDefault="00F130C3" w:rsidP="00F51BE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w:t>
            </w:r>
            <w:r w:rsidR="00432156">
              <w:rPr>
                <w:rFonts w:ascii="Times New Roman" w:eastAsia="Times New Roman" w:hAnsi="Times New Roman" w:cs="Times New Roman"/>
                <w:b/>
                <w:sz w:val="20"/>
                <w:szCs w:val="20"/>
              </w:rPr>
              <w:t>0</w:t>
            </w:r>
          </w:p>
        </w:tc>
        <w:tc>
          <w:tcPr>
            <w:tcW w:w="1154" w:type="pct"/>
            <w:vAlign w:val="center"/>
          </w:tcPr>
          <w:p w14:paraId="6B996777" w14:textId="14E2ACE2" w:rsidR="00432156" w:rsidRPr="005468A9" w:rsidRDefault="00F130C3" w:rsidP="00F51BE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55" w:type="pct"/>
            <w:vAlign w:val="center"/>
          </w:tcPr>
          <w:p w14:paraId="7F6781D2" w14:textId="77777777" w:rsidR="00432156" w:rsidRPr="00CE4151" w:rsidRDefault="00432156" w:rsidP="00F51BE8">
            <w:pPr>
              <w:jc w:val="center"/>
              <w:rPr>
                <w:rFonts w:ascii="Times New Roman" w:eastAsia="Times New Roman" w:hAnsi="Times New Roman" w:cs="Times New Roman"/>
                <w:b/>
                <w:sz w:val="20"/>
                <w:szCs w:val="20"/>
              </w:rPr>
            </w:pPr>
            <w:r w:rsidRPr="00CE4151">
              <w:rPr>
                <w:rFonts w:ascii="Times New Roman" w:eastAsia="Times New Roman" w:hAnsi="Times New Roman" w:cs="Times New Roman"/>
                <w:b/>
                <w:sz w:val="20"/>
                <w:szCs w:val="20"/>
              </w:rPr>
              <w:t>965</w:t>
            </w:r>
          </w:p>
        </w:tc>
      </w:tr>
    </w:tbl>
    <w:p w14:paraId="665933B8" w14:textId="77777777" w:rsidR="00432156" w:rsidRDefault="00432156" w:rsidP="00F130C3">
      <w:pPr>
        <w:spacing w:after="0" w:line="240" w:lineRule="auto"/>
        <w:rPr>
          <w:rFonts w:ascii="Times New Roman" w:eastAsia="Times New Roman" w:hAnsi="Times New Roman" w:cs="Times New Roman"/>
          <w:sz w:val="24"/>
          <w:szCs w:val="24"/>
        </w:rPr>
      </w:pPr>
    </w:p>
    <w:p w14:paraId="4624B822" w14:textId="77777777" w:rsidR="00237761" w:rsidRDefault="000C6D70" w:rsidP="001B7457">
      <w:pPr>
        <w:pStyle w:val="Heading1"/>
        <w:numPr>
          <w:ilvl w:val="0"/>
          <w:numId w:val="11"/>
        </w:numPr>
        <w:spacing w:before="240" w:after="120"/>
        <w:rPr>
          <w:rFonts w:eastAsia="Times New Roman"/>
          <w:b w:val="0"/>
        </w:rPr>
      </w:pPr>
      <w:bookmarkStart w:id="14" w:name="_Toc450044748"/>
      <w:r w:rsidRPr="00BB2F96">
        <w:rPr>
          <w:rFonts w:eastAsia="Times New Roman"/>
          <w:b w:val="0"/>
        </w:rPr>
        <w:t>Estimate of Cost Burden</w:t>
      </w:r>
      <w:bookmarkEnd w:id="14"/>
    </w:p>
    <w:p w14:paraId="64A19048" w14:textId="75C5CE2C" w:rsidR="00BB2F96" w:rsidRPr="00B43170" w:rsidRDefault="000C6D70" w:rsidP="0073680D">
      <w:pPr>
        <w:spacing w:after="120" w:line="240" w:lineRule="auto"/>
        <w:rPr>
          <w:rFonts w:ascii="Times New Roman" w:eastAsia="Times New Roman" w:hAnsi="Times New Roman" w:cs="Times New Roman"/>
        </w:rPr>
      </w:pPr>
      <w:r w:rsidRPr="00B43170">
        <w:rPr>
          <w:rFonts w:ascii="Times New Roman" w:eastAsia="Times New Roman" w:hAnsi="Times New Roman" w:cs="Times New Roman"/>
        </w:rPr>
        <w:t>There is no direct cost to respondents.</w:t>
      </w:r>
      <w:r w:rsidR="0022140E" w:rsidRPr="00B43170">
        <w:rPr>
          <w:rFonts w:ascii="Times New Roman" w:eastAsia="Times New Roman" w:hAnsi="Times New Roman" w:cs="Times New Roman"/>
        </w:rPr>
        <w:t xml:space="preserve"> The total cost of this research to the </w:t>
      </w:r>
      <w:r w:rsidR="00B43170" w:rsidRPr="00B43170">
        <w:rPr>
          <w:rFonts w:ascii="Times New Roman" w:eastAsia="Times New Roman" w:hAnsi="Times New Roman" w:cs="Times New Roman"/>
        </w:rPr>
        <w:t xml:space="preserve">federal </w:t>
      </w:r>
      <w:r w:rsidR="0022140E" w:rsidRPr="00B43170">
        <w:rPr>
          <w:rFonts w:ascii="Times New Roman" w:eastAsia="Times New Roman" w:hAnsi="Times New Roman" w:cs="Times New Roman"/>
        </w:rPr>
        <w:t xml:space="preserve">government, including planning, </w:t>
      </w:r>
      <w:r w:rsidR="00F77651" w:rsidRPr="00B43170">
        <w:rPr>
          <w:rFonts w:ascii="Times New Roman" w:eastAsia="Times New Roman" w:hAnsi="Times New Roman" w:cs="Times New Roman"/>
        </w:rPr>
        <w:t>data collection</w:t>
      </w:r>
      <w:r w:rsidR="0022140E" w:rsidRPr="00B43170">
        <w:rPr>
          <w:rFonts w:ascii="Times New Roman" w:eastAsia="Times New Roman" w:hAnsi="Times New Roman" w:cs="Times New Roman"/>
        </w:rPr>
        <w:t>, and reporting</w:t>
      </w:r>
      <w:r w:rsidR="00F77651" w:rsidRPr="00B43170">
        <w:rPr>
          <w:rFonts w:ascii="Times New Roman" w:eastAsia="Times New Roman" w:hAnsi="Times New Roman" w:cs="Times New Roman"/>
        </w:rPr>
        <w:t>,</w:t>
      </w:r>
      <w:r w:rsidR="0022140E" w:rsidRPr="00B43170">
        <w:rPr>
          <w:rFonts w:ascii="Times New Roman" w:eastAsia="Times New Roman" w:hAnsi="Times New Roman" w:cs="Times New Roman"/>
        </w:rPr>
        <w:t xml:space="preserve"> is </w:t>
      </w:r>
      <w:r w:rsidR="00C26325" w:rsidRPr="00B43170">
        <w:rPr>
          <w:rFonts w:ascii="Times New Roman" w:eastAsia="Times New Roman" w:hAnsi="Times New Roman" w:cs="Times New Roman"/>
        </w:rPr>
        <w:t xml:space="preserve">approximately </w:t>
      </w:r>
      <w:r w:rsidR="0022140E" w:rsidRPr="00B43170">
        <w:rPr>
          <w:rFonts w:ascii="Times New Roman" w:eastAsia="Times New Roman" w:hAnsi="Times New Roman" w:cs="Times New Roman"/>
        </w:rPr>
        <w:t>$</w:t>
      </w:r>
      <w:r w:rsidR="00B43170" w:rsidRPr="00B43170">
        <w:rPr>
          <w:rFonts w:ascii="Times New Roman" w:hAnsi="Times New Roman" w:cs="Times New Roman"/>
        </w:rPr>
        <w:t>330</w:t>
      </w:r>
      <w:r w:rsidR="0022140E" w:rsidRPr="00B43170">
        <w:rPr>
          <w:rFonts w:ascii="Times New Roman" w:eastAsia="Times New Roman" w:hAnsi="Times New Roman" w:cs="Times New Roman"/>
        </w:rPr>
        <w:t>,</w:t>
      </w:r>
      <w:r w:rsidR="00C26325" w:rsidRPr="00B43170">
        <w:rPr>
          <w:rFonts w:ascii="Times New Roman" w:eastAsia="Times New Roman" w:hAnsi="Times New Roman" w:cs="Times New Roman"/>
        </w:rPr>
        <w:t>00</w:t>
      </w:r>
      <w:r w:rsidR="0022140E" w:rsidRPr="00B43170">
        <w:rPr>
          <w:rFonts w:ascii="Times New Roman" w:eastAsia="Times New Roman" w:hAnsi="Times New Roman" w:cs="Times New Roman"/>
        </w:rPr>
        <w:t>0</w:t>
      </w:r>
      <w:r w:rsidR="00B43170" w:rsidRPr="00B43170">
        <w:rPr>
          <w:rFonts w:ascii="Times New Roman" w:eastAsia="Times New Roman" w:hAnsi="Times New Roman" w:cs="Times New Roman"/>
        </w:rPr>
        <w:t xml:space="preserve"> (</w:t>
      </w:r>
      <w:r w:rsidR="000A70D7" w:rsidRPr="00B43170">
        <w:rPr>
          <w:rFonts w:ascii="Times New Roman" w:hAnsi="Times New Roman" w:cs="Times New Roman"/>
        </w:rPr>
        <w:t xml:space="preserve">Site Visits $140,000; Cognitive Interviews $90,000; </w:t>
      </w:r>
      <w:r w:rsidR="00B43170" w:rsidRPr="00B43170">
        <w:rPr>
          <w:rFonts w:ascii="Times New Roman" w:hAnsi="Times New Roman" w:cs="Times New Roman"/>
        </w:rPr>
        <w:t xml:space="preserve">and </w:t>
      </w:r>
      <w:r w:rsidR="000A70D7" w:rsidRPr="00B43170">
        <w:rPr>
          <w:rFonts w:ascii="Times New Roman" w:hAnsi="Times New Roman" w:cs="Times New Roman"/>
        </w:rPr>
        <w:t xml:space="preserve">Pilot </w:t>
      </w:r>
      <w:r w:rsidR="00B43170" w:rsidRPr="00B43170">
        <w:rPr>
          <w:rFonts w:ascii="Times New Roman" w:hAnsi="Times New Roman" w:cs="Times New Roman"/>
        </w:rPr>
        <w:t xml:space="preserve">Test </w:t>
      </w:r>
      <w:r w:rsidR="000A70D7" w:rsidRPr="00B43170">
        <w:rPr>
          <w:rFonts w:ascii="Times New Roman" w:hAnsi="Times New Roman" w:cs="Times New Roman"/>
        </w:rPr>
        <w:t>$100,000</w:t>
      </w:r>
      <w:r w:rsidR="00B43170" w:rsidRPr="00B43170">
        <w:rPr>
          <w:rFonts w:ascii="Times New Roman" w:hAnsi="Times New Roman" w:cs="Times New Roman"/>
        </w:rPr>
        <w:t>)</w:t>
      </w:r>
      <w:r w:rsidR="000A70D7" w:rsidRPr="00B43170">
        <w:rPr>
          <w:rFonts w:ascii="Times New Roman" w:hAnsi="Times New Roman" w:cs="Times New Roman"/>
        </w:rPr>
        <w:t>.</w:t>
      </w:r>
    </w:p>
    <w:p w14:paraId="25290442" w14:textId="77777777" w:rsidR="00BB2F96" w:rsidRPr="00BB2F96" w:rsidRDefault="00BB2F96" w:rsidP="001B7457">
      <w:pPr>
        <w:pStyle w:val="Heading1"/>
        <w:numPr>
          <w:ilvl w:val="0"/>
          <w:numId w:val="11"/>
        </w:numPr>
        <w:tabs>
          <w:tab w:val="left" w:pos="810"/>
        </w:tabs>
        <w:spacing w:before="240" w:after="120"/>
        <w:rPr>
          <w:rFonts w:eastAsia="Times New Roman"/>
          <w:b w:val="0"/>
        </w:rPr>
      </w:pPr>
      <w:bookmarkStart w:id="15" w:name="_Toc450044749"/>
      <w:r w:rsidRPr="00BB2F96">
        <w:rPr>
          <w:rFonts w:eastAsia="Times New Roman"/>
          <w:b w:val="0"/>
        </w:rPr>
        <w:t>Reporting Plans</w:t>
      </w:r>
      <w:bookmarkEnd w:id="15"/>
    </w:p>
    <w:p w14:paraId="3195133F" w14:textId="40783480" w:rsidR="00BB2F96" w:rsidRPr="00B43170" w:rsidRDefault="00F77651" w:rsidP="0073680D">
      <w:pPr>
        <w:spacing w:after="120" w:line="240" w:lineRule="auto"/>
        <w:rPr>
          <w:rFonts w:ascii="Times New Roman" w:eastAsia="Times New Roman" w:hAnsi="Times New Roman" w:cs="Times New Roman"/>
          <w:b/>
        </w:rPr>
      </w:pPr>
      <w:r w:rsidRPr="00B43170">
        <w:rPr>
          <w:rFonts w:ascii="Times New Roman" w:eastAsia="Times New Roman" w:hAnsi="Times New Roman" w:cs="Times New Roman"/>
        </w:rPr>
        <w:t xml:space="preserve">Internal summary report will be </w:t>
      </w:r>
      <w:r w:rsidR="00BB2F96" w:rsidRPr="00B43170">
        <w:rPr>
          <w:rFonts w:ascii="Times New Roman" w:eastAsia="Times New Roman" w:hAnsi="Times New Roman" w:cs="Times New Roman"/>
        </w:rPr>
        <w:t>prepare</w:t>
      </w:r>
      <w:r w:rsidRPr="00B43170">
        <w:rPr>
          <w:rFonts w:ascii="Times New Roman" w:eastAsia="Times New Roman" w:hAnsi="Times New Roman" w:cs="Times New Roman"/>
        </w:rPr>
        <w:t xml:space="preserve">d with identified </w:t>
      </w:r>
      <w:r w:rsidR="005468A9" w:rsidRPr="00B43170">
        <w:rPr>
          <w:rFonts w:ascii="Times New Roman" w:eastAsia="Times New Roman" w:hAnsi="Times New Roman" w:cs="Times New Roman"/>
        </w:rPr>
        <w:t xml:space="preserve">problems </w:t>
      </w:r>
      <w:r w:rsidR="00BB2F96" w:rsidRPr="00B43170">
        <w:rPr>
          <w:rFonts w:ascii="Times New Roman" w:eastAsia="Times New Roman" w:hAnsi="Times New Roman" w:cs="Times New Roman"/>
        </w:rPr>
        <w:t>and suggested improvements that could be made to reduce burden</w:t>
      </w:r>
      <w:r w:rsidR="00055EA7" w:rsidRPr="00B43170">
        <w:rPr>
          <w:rFonts w:ascii="Times New Roman" w:eastAsia="Times New Roman" w:hAnsi="Times New Roman" w:cs="Times New Roman"/>
        </w:rPr>
        <w:t xml:space="preserve"> and improve data quality</w:t>
      </w:r>
      <w:r w:rsidR="00BB2F96" w:rsidRPr="00B43170">
        <w:rPr>
          <w:rFonts w:ascii="Times New Roman" w:eastAsia="Times New Roman" w:hAnsi="Times New Roman" w:cs="Times New Roman"/>
        </w:rPr>
        <w:t>.</w:t>
      </w:r>
      <w:r w:rsidR="00372561" w:rsidRPr="00B43170">
        <w:rPr>
          <w:rFonts w:ascii="Times New Roman" w:eastAsia="Times New Roman" w:hAnsi="Times New Roman" w:cs="Times New Roman"/>
        </w:rPr>
        <w:t xml:space="preserve"> </w:t>
      </w:r>
      <w:r w:rsidR="00C26325" w:rsidRPr="00B43170">
        <w:rPr>
          <w:rFonts w:ascii="Times New Roman" w:eastAsia="Times New Roman" w:hAnsi="Times New Roman" w:cs="Times New Roman"/>
        </w:rPr>
        <w:t>Phase 1 site visits will also have site-specific summaries, which may be shared with the participating site, if requested.</w:t>
      </w:r>
    </w:p>
    <w:p w14:paraId="12178121" w14:textId="77777777" w:rsidR="00237761" w:rsidRDefault="000C6D70" w:rsidP="001B7457">
      <w:pPr>
        <w:pStyle w:val="Heading1"/>
        <w:numPr>
          <w:ilvl w:val="0"/>
          <w:numId w:val="11"/>
        </w:numPr>
        <w:tabs>
          <w:tab w:val="left" w:pos="810"/>
        </w:tabs>
        <w:spacing w:before="240" w:after="120"/>
        <w:rPr>
          <w:rFonts w:eastAsia="Times New Roman"/>
          <w:b w:val="0"/>
        </w:rPr>
      </w:pPr>
      <w:bookmarkStart w:id="16" w:name="_Toc450044750"/>
      <w:r w:rsidRPr="00BB2F96">
        <w:rPr>
          <w:rFonts w:eastAsia="Times New Roman"/>
          <w:b w:val="0"/>
        </w:rPr>
        <w:t>Project Schedule</w:t>
      </w:r>
      <w:bookmarkEnd w:id="16"/>
    </w:p>
    <w:p w14:paraId="76A5A9F3" w14:textId="730CA362" w:rsidR="004B2CC9" w:rsidRPr="00B43170" w:rsidRDefault="004B2CC9" w:rsidP="0073680D">
      <w:pPr>
        <w:spacing w:after="120" w:line="240" w:lineRule="auto"/>
        <w:rPr>
          <w:rFonts w:ascii="Times New Roman" w:eastAsia="Times New Roman" w:hAnsi="Times New Roman" w:cs="Times New Roman"/>
        </w:rPr>
      </w:pPr>
      <w:r w:rsidRPr="00B43170">
        <w:rPr>
          <w:rFonts w:ascii="Times New Roman" w:eastAsia="Times New Roman" w:hAnsi="Times New Roman" w:cs="Times New Roman"/>
        </w:rPr>
        <w:t xml:space="preserve">Recruitment will begin upon </w:t>
      </w:r>
      <w:r w:rsidR="00C26325" w:rsidRPr="00B43170">
        <w:rPr>
          <w:rFonts w:ascii="Times New Roman" w:eastAsia="Times New Roman" w:hAnsi="Times New Roman" w:cs="Times New Roman"/>
        </w:rPr>
        <w:t xml:space="preserve">receipt of </w:t>
      </w:r>
      <w:r w:rsidRPr="00B43170">
        <w:rPr>
          <w:rFonts w:ascii="Times New Roman" w:eastAsia="Times New Roman" w:hAnsi="Times New Roman" w:cs="Times New Roman"/>
        </w:rPr>
        <w:t xml:space="preserve">OMB approval. </w:t>
      </w:r>
      <w:r w:rsidR="00C26325" w:rsidRPr="00B43170">
        <w:rPr>
          <w:rFonts w:ascii="Times New Roman" w:eastAsia="Times New Roman" w:hAnsi="Times New Roman" w:cs="Times New Roman"/>
        </w:rPr>
        <w:t>Visits and interviews</w:t>
      </w:r>
      <w:r w:rsidR="0053711B" w:rsidRPr="00B43170">
        <w:rPr>
          <w:rFonts w:ascii="Times New Roman" w:eastAsia="Times New Roman" w:hAnsi="Times New Roman" w:cs="Times New Roman"/>
        </w:rPr>
        <w:t xml:space="preserve"> </w:t>
      </w:r>
      <w:r w:rsidRPr="00B43170">
        <w:rPr>
          <w:rFonts w:ascii="Times New Roman" w:eastAsia="Times New Roman" w:hAnsi="Times New Roman" w:cs="Times New Roman"/>
        </w:rPr>
        <w:t>will</w:t>
      </w:r>
      <w:r w:rsidR="000C6D70" w:rsidRPr="00B43170">
        <w:rPr>
          <w:rFonts w:ascii="Times New Roman" w:eastAsia="Times New Roman" w:hAnsi="Times New Roman" w:cs="Times New Roman"/>
        </w:rPr>
        <w:t xml:space="preserve"> </w:t>
      </w:r>
      <w:r w:rsidR="007A29C5" w:rsidRPr="00B43170">
        <w:rPr>
          <w:rFonts w:ascii="Times New Roman" w:eastAsia="Times New Roman" w:hAnsi="Times New Roman" w:cs="Times New Roman"/>
        </w:rPr>
        <w:t>begin</w:t>
      </w:r>
      <w:r w:rsidR="0053711B" w:rsidRPr="00B43170">
        <w:rPr>
          <w:rFonts w:ascii="Times New Roman" w:eastAsia="Times New Roman" w:hAnsi="Times New Roman" w:cs="Times New Roman"/>
        </w:rPr>
        <w:t xml:space="preserve"> </w:t>
      </w:r>
      <w:r w:rsidRPr="00B43170">
        <w:rPr>
          <w:rFonts w:ascii="Times New Roman" w:eastAsia="Times New Roman" w:hAnsi="Times New Roman" w:cs="Times New Roman"/>
        </w:rPr>
        <w:t>as soon as possible thereafter</w:t>
      </w:r>
      <w:r w:rsidR="00F77651" w:rsidRPr="00B43170">
        <w:rPr>
          <w:rFonts w:ascii="Times New Roman" w:eastAsia="Times New Roman" w:hAnsi="Times New Roman" w:cs="Times New Roman"/>
        </w:rPr>
        <w:t>. A</w:t>
      </w:r>
      <w:r w:rsidR="005B0DD5" w:rsidRPr="00B43170">
        <w:rPr>
          <w:rFonts w:ascii="Times New Roman" w:eastAsia="Times New Roman" w:hAnsi="Times New Roman" w:cs="Times New Roman"/>
        </w:rPr>
        <w:t xml:space="preserve">ll research is </w:t>
      </w:r>
      <w:r w:rsidR="0053711B" w:rsidRPr="00B43170">
        <w:rPr>
          <w:rFonts w:ascii="Times New Roman" w:eastAsia="Times New Roman" w:hAnsi="Times New Roman" w:cs="Times New Roman"/>
        </w:rPr>
        <w:t xml:space="preserve">expected to </w:t>
      </w:r>
      <w:r w:rsidRPr="00B43170">
        <w:rPr>
          <w:rFonts w:ascii="Times New Roman" w:eastAsia="Times New Roman" w:hAnsi="Times New Roman" w:cs="Times New Roman"/>
        </w:rPr>
        <w:t>be completed by</w:t>
      </w:r>
      <w:r w:rsidR="0053711B" w:rsidRPr="00B43170">
        <w:rPr>
          <w:rFonts w:ascii="Times New Roman" w:eastAsia="Times New Roman" w:hAnsi="Times New Roman" w:cs="Times New Roman"/>
        </w:rPr>
        <w:t xml:space="preserve"> </w:t>
      </w:r>
      <w:r w:rsidR="005B0DD5" w:rsidRPr="00B43170">
        <w:rPr>
          <w:rFonts w:ascii="Times New Roman" w:eastAsia="Times New Roman" w:hAnsi="Times New Roman" w:cs="Times New Roman"/>
        </w:rPr>
        <w:t>November</w:t>
      </w:r>
      <w:r w:rsidR="00372561" w:rsidRPr="00B43170">
        <w:rPr>
          <w:rFonts w:ascii="Times New Roman" w:eastAsia="Times New Roman" w:hAnsi="Times New Roman" w:cs="Times New Roman"/>
        </w:rPr>
        <w:t xml:space="preserve"> 1, 2016</w:t>
      </w:r>
      <w:r w:rsidR="000C6D70" w:rsidRPr="00B43170">
        <w:rPr>
          <w:rFonts w:ascii="Times New Roman" w:eastAsia="Times New Roman" w:hAnsi="Times New Roman" w:cs="Times New Roman"/>
        </w:rPr>
        <w:t>.</w:t>
      </w:r>
    </w:p>
    <w:sectPr w:rsidR="004B2CC9" w:rsidRPr="00B43170" w:rsidSect="004A55C1">
      <w:headerReference w:type="default" r:id="rId12"/>
      <w:pgSz w:w="12240" w:h="15840" w:code="1"/>
      <w:pgMar w:top="864" w:right="864" w:bottom="864" w:left="864" w:header="432" w:footer="432"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D2377F" w15:done="0"/>
  <w15:commentEx w15:paraId="44F77051" w15:done="0"/>
  <w15:commentEx w15:paraId="58529231" w15:done="0"/>
  <w15:commentEx w15:paraId="21AC42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EFF26" w14:textId="77777777" w:rsidR="006745FB" w:rsidRDefault="006745FB" w:rsidP="00CC0EB2">
      <w:pPr>
        <w:spacing w:after="0" w:line="240" w:lineRule="auto"/>
      </w:pPr>
      <w:r>
        <w:separator/>
      </w:r>
    </w:p>
  </w:endnote>
  <w:endnote w:type="continuationSeparator" w:id="0">
    <w:p w14:paraId="2FFEBCE7" w14:textId="77777777" w:rsidR="006745FB" w:rsidRDefault="006745FB" w:rsidP="00CC0EB2">
      <w:pPr>
        <w:spacing w:after="0" w:line="240" w:lineRule="auto"/>
      </w:pPr>
      <w:r>
        <w:continuationSeparator/>
      </w:r>
    </w:p>
  </w:endnote>
  <w:endnote w:type="continuationNotice" w:id="1">
    <w:p w14:paraId="08E2F20B" w14:textId="77777777" w:rsidR="006745FB" w:rsidRDefault="006745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24563" w14:textId="77777777" w:rsidR="000E6F3C" w:rsidRDefault="000E6F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3CC8D3" w14:textId="77777777" w:rsidR="000E6F3C" w:rsidRDefault="000E6F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802681"/>
      <w:docPartObj>
        <w:docPartGallery w:val="Page Numbers (Bottom of Page)"/>
        <w:docPartUnique/>
      </w:docPartObj>
    </w:sdtPr>
    <w:sdtEndPr>
      <w:rPr>
        <w:noProof/>
      </w:rPr>
    </w:sdtEndPr>
    <w:sdtContent>
      <w:p w14:paraId="540046EB" w14:textId="77777777" w:rsidR="000E6F3C" w:rsidRDefault="000E6F3C" w:rsidP="006107DE">
        <w:pPr>
          <w:pStyle w:val="Footer"/>
          <w:jc w:val="center"/>
        </w:pPr>
        <w:r>
          <w:fldChar w:fldCharType="begin"/>
        </w:r>
        <w:r>
          <w:instrText xml:space="preserve"> PAGE   \* MERGEFORMAT </w:instrText>
        </w:r>
        <w:r>
          <w:fldChar w:fldCharType="separate"/>
        </w:r>
        <w:r w:rsidR="00102B06">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93FC9" w14:textId="77777777" w:rsidR="006745FB" w:rsidRDefault="006745FB" w:rsidP="00CC0EB2">
      <w:pPr>
        <w:spacing w:after="0" w:line="240" w:lineRule="auto"/>
      </w:pPr>
      <w:r>
        <w:separator/>
      </w:r>
    </w:p>
  </w:footnote>
  <w:footnote w:type="continuationSeparator" w:id="0">
    <w:p w14:paraId="6B020CF4" w14:textId="77777777" w:rsidR="006745FB" w:rsidRDefault="006745FB" w:rsidP="00CC0EB2">
      <w:pPr>
        <w:spacing w:after="0" w:line="240" w:lineRule="auto"/>
      </w:pPr>
      <w:r>
        <w:continuationSeparator/>
      </w:r>
    </w:p>
  </w:footnote>
  <w:footnote w:type="continuationNotice" w:id="1">
    <w:p w14:paraId="4F1D9938" w14:textId="77777777" w:rsidR="006745FB" w:rsidRDefault="006745F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A9D5B" w14:textId="77777777" w:rsidR="000E6F3C" w:rsidRDefault="000E6F3C">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4AFB"/>
    <w:multiLevelType w:val="hybridMultilevel"/>
    <w:tmpl w:val="98DCB1E6"/>
    <w:lvl w:ilvl="0" w:tplc="04090001">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14005D0C">
      <w:start w:val="1"/>
      <w:numFmt w:val="lowerLetter"/>
      <w:lvlText w:val="%4."/>
      <w:lvlJc w:val="left"/>
      <w:pPr>
        <w:tabs>
          <w:tab w:val="num" w:pos="2880"/>
        </w:tabs>
        <w:ind w:left="2880" w:hanging="360"/>
      </w:pPr>
      <w:rPr>
        <w:rFonts w:hint="default"/>
      </w:r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
    <w:nsid w:val="04427CDA"/>
    <w:multiLevelType w:val="hybridMultilevel"/>
    <w:tmpl w:val="3BDCE57A"/>
    <w:lvl w:ilvl="0" w:tplc="33827C4A">
      <w:start w:val="1"/>
      <w:numFmt w:val="decimal"/>
      <w:pStyle w:val="OMBSectionHeading"/>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9AD5534"/>
    <w:multiLevelType w:val="hybridMultilevel"/>
    <w:tmpl w:val="015C8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A072A3"/>
    <w:multiLevelType w:val="hybridMultilevel"/>
    <w:tmpl w:val="2AFC5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E22E1"/>
    <w:multiLevelType w:val="hybridMultilevel"/>
    <w:tmpl w:val="751AF3E2"/>
    <w:lvl w:ilvl="0" w:tplc="00010409">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5">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DD76CC"/>
    <w:multiLevelType w:val="hybridMultilevel"/>
    <w:tmpl w:val="CBDA06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169B5C80"/>
    <w:multiLevelType w:val="hybridMultilevel"/>
    <w:tmpl w:val="3B0A3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3B7888"/>
    <w:multiLevelType w:val="hybridMultilevel"/>
    <w:tmpl w:val="A9B281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191B4CEB"/>
    <w:multiLevelType w:val="hybridMultilevel"/>
    <w:tmpl w:val="242E3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7E276A"/>
    <w:multiLevelType w:val="hybridMultilevel"/>
    <w:tmpl w:val="76840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441067"/>
    <w:multiLevelType w:val="hybridMultilevel"/>
    <w:tmpl w:val="CA18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CE0C8A"/>
    <w:multiLevelType w:val="hybridMultilevel"/>
    <w:tmpl w:val="8356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871F9"/>
    <w:multiLevelType w:val="hybridMultilevel"/>
    <w:tmpl w:val="E2D4A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061993"/>
    <w:multiLevelType w:val="hybridMultilevel"/>
    <w:tmpl w:val="C5701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574828"/>
    <w:multiLevelType w:val="hybridMultilevel"/>
    <w:tmpl w:val="F25C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3C3D95"/>
    <w:multiLevelType w:val="hybridMultilevel"/>
    <w:tmpl w:val="729AFF24"/>
    <w:lvl w:ilvl="0" w:tplc="04090001">
      <w:start w:val="1"/>
      <w:numFmt w:val="bullet"/>
      <w:lvlText w:val=""/>
      <w:lvlJc w:val="left"/>
      <w:pPr>
        <w:ind w:left="720" w:hanging="360"/>
      </w:pPr>
      <w:rPr>
        <w:rFonts w:ascii="Symbol" w:hAnsi="Symbol" w:hint="default"/>
      </w:rPr>
    </w:lvl>
    <w:lvl w:ilvl="1" w:tplc="03D0A2C0">
      <w:start w:val="1"/>
      <w:numFmt w:val="bullet"/>
      <w:lvlText w:val="o"/>
      <w:lvlJc w:val="left"/>
      <w:pPr>
        <w:ind w:left="1440" w:hanging="360"/>
      </w:pPr>
      <w:rPr>
        <w:rFonts w:ascii="Courier New" w:hAnsi="Courier New" w:hint="default"/>
        <w:strike w:val="0"/>
      </w:rPr>
    </w:lvl>
    <w:lvl w:ilvl="2" w:tplc="00050409">
      <w:start w:val="1"/>
      <w:numFmt w:val="bullet"/>
      <w:lvlText w:val=""/>
      <w:lvlJc w:val="left"/>
      <w:pPr>
        <w:ind w:left="2160" w:hanging="360"/>
      </w:pPr>
      <w:rPr>
        <w:rFonts w:ascii="Wingdings" w:hAnsi="Wingdings" w:hint="default"/>
      </w:r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7">
    <w:nsid w:val="310E29D0"/>
    <w:multiLevelType w:val="hybridMultilevel"/>
    <w:tmpl w:val="9C24B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462108"/>
    <w:multiLevelType w:val="hybridMultilevel"/>
    <w:tmpl w:val="F7E6B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5362D1"/>
    <w:multiLevelType w:val="hybridMultilevel"/>
    <w:tmpl w:val="711479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714E27"/>
    <w:multiLevelType w:val="hybridMultilevel"/>
    <w:tmpl w:val="C896D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BA32607"/>
    <w:multiLevelType w:val="hybridMultilevel"/>
    <w:tmpl w:val="342AA520"/>
    <w:lvl w:ilvl="0" w:tplc="04090001">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14005D0C">
      <w:start w:val="1"/>
      <w:numFmt w:val="lowerLetter"/>
      <w:lvlText w:val="%4."/>
      <w:lvlJc w:val="left"/>
      <w:pPr>
        <w:tabs>
          <w:tab w:val="num" w:pos="2880"/>
        </w:tabs>
        <w:ind w:left="2880" w:hanging="360"/>
      </w:pPr>
      <w:rPr>
        <w:rFonts w:hint="default"/>
      </w:r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2">
    <w:nsid w:val="3BF27D5A"/>
    <w:multiLevelType w:val="hybridMultilevel"/>
    <w:tmpl w:val="54C20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4B207E"/>
    <w:multiLevelType w:val="hybridMultilevel"/>
    <w:tmpl w:val="87AC5FD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973D8B"/>
    <w:multiLevelType w:val="hybridMultilevel"/>
    <w:tmpl w:val="79EE0D66"/>
    <w:lvl w:ilvl="0" w:tplc="04090001">
      <w:start w:val="1"/>
      <w:numFmt w:val="bullet"/>
      <w:lvlText w:val=""/>
      <w:lvlJc w:val="left"/>
      <w:pPr>
        <w:ind w:left="720" w:hanging="360"/>
      </w:pPr>
      <w:rPr>
        <w:rFonts w:ascii="Symbol" w:hAnsi="Symbol" w:hint="default"/>
      </w:rPr>
    </w:lvl>
    <w:lvl w:ilvl="1" w:tplc="03D0A2C0">
      <w:start w:val="1"/>
      <w:numFmt w:val="bullet"/>
      <w:lvlText w:val="o"/>
      <w:lvlJc w:val="left"/>
      <w:pPr>
        <w:ind w:left="1440" w:hanging="360"/>
      </w:pPr>
      <w:rPr>
        <w:rFonts w:ascii="Courier New" w:hAnsi="Courier New" w:hint="default"/>
        <w:strike w:val="0"/>
      </w:rPr>
    </w:lvl>
    <w:lvl w:ilvl="2" w:tplc="00050409">
      <w:start w:val="1"/>
      <w:numFmt w:val="bullet"/>
      <w:lvlText w:val=""/>
      <w:lvlJc w:val="left"/>
      <w:pPr>
        <w:ind w:left="2160" w:hanging="360"/>
      </w:pPr>
      <w:rPr>
        <w:rFonts w:ascii="Wingdings" w:hAnsi="Wingdings" w:hint="default"/>
      </w:r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5">
    <w:nsid w:val="491E4B49"/>
    <w:multiLevelType w:val="hybridMultilevel"/>
    <w:tmpl w:val="E654C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F864EE"/>
    <w:multiLevelType w:val="hybridMultilevel"/>
    <w:tmpl w:val="2B3036C4"/>
    <w:lvl w:ilvl="0" w:tplc="0409000F">
      <w:start w:val="1"/>
      <w:numFmt w:val="decimal"/>
      <w:lvlText w:val="%1."/>
      <w:lvlJc w:val="left"/>
      <w:pPr>
        <w:ind w:left="360" w:hanging="360"/>
      </w:pPr>
    </w:lvl>
    <w:lvl w:ilvl="1" w:tplc="7F764554">
      <w:start w:val="1"/>
      <w:numFmt w:val="lowerLetter"/>
      <w:lvlText w:val="%2."/>
      <w:lvlJc w:val="left"/>
      <w:pPr>
        <w:ind w:left="1080" w:hanging="360"/>
      </w:pPr>
      <w:rPr>
        <w:b w:val="0"/>
      </w:rPr>
    </w:lvl>
    <w:lvl w:ilvl="2" w:tplc="61345E56">
      <w:start w:val="1"/>
      <w:numFmt w:val="lowerRoman"/>
      <w:lvlText w:val="%3."/>
      <w:lvlJc w:val="right"/>
      <w:pPr>
        <w:ind w:left="1800" w:hanging="180"/>
      </w:pPr>
      <w:rPr>
        <w:b w:val="0"/>
      </w:rPr>
    </w:lvl>
    <w:lvl w:ilvl="3" w:tplc="6834EDB6">
      <w:start w:val="1"/>
      <w:numFmt w:val="decimal"/>
      <w:lvlText w:val="%4."/>
      <w:lvlJc w:val="left"/>
      <w:pPr>
        <w:ind w:left="2520" w:hanging="360"/>
      </w:pPr>
      <w:rPr>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CA357F7"/>
    <w:multiLevelType w:val="hybridMultilevel"/>
    <w:tmpl w:val="F7E6B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9A506C"/>
    <w:multiLevelType w:val="hybridMultilevel"/>
    <w:tmpl w:val="0686870E"/>
    <w:lvl w:ilvl="0" w:tplc="04090001">
      <w:start w:val="1"/>
      <w:numFmt w:val="bullet"/>
      <w:lvlText w:val=""/>
      <w:lvlJc w:val="left"/>
      <w:pPr>
        <w:ind w:left="720" w:hanging="360"/>
      </w:pPr>
      <w:rPr>
        <w:rFonts w:ascii="Symbol" w:hAnsi="Symbol" w:hint="default"/>
      </w:rPr>
    </w:lvl>
    <w:lvl w:ilvl="1" w:tplc="03D0A2C0">
      <w:start w:val="1"/>
      <w:numFmt w:val="bullet"/>
      <w:lvlText w:val="o"/>
      <w:lvlJc w:val="left"/>
      <w:pPr>
        <w:ind w:left="1440" w:hanging="360"/>
      </w:pPr>
      <w:rPr>
        <w:rFonts w:ascii="Courier New" w:hAnsi="Courier New" w:hint="default"/>
        <w:strike w:val="0"/>
      </w:rPr>
    </w:lvl>
    <w:lvl w:ilvl="2" w:tplc="00050409">
      <w:start w:val="1"/>
      <w:numFmt w:val="bullet"/>
      <w:lvlText w:val=""/>
      <w:lvlJc w:val="left"/>
      <w:pPr>
        <w:ind w:left="2160" w:hanging="360"/>
      </w:pPr>
      <w:rPr>
        <w:rFonts w:ascii="Wingdings" w:hAnsi="Wingdings" w:hint="default"/>
      </w:r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9">
    <w:nsid w:val="55572AC3"/>
    <w:multiLevelType w:val="hybridMultilevel"/>
    <w:tmpl w:val="58669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1123275"/>
    <w:multiLevelType w:val="hybridMultilevel"/>
    <w:tmpl w:val="F08E41F0"/>
    <w:lvl w:ilvl="0" w:tplc="B7B8832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4133DF"/>
    <w:multiLevelType w:val="hybridMultilevel"/>
    <w:tmpl w:val="5FC8D1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nsid w:val="6AE52094"/>
    <w:multiLevelType w:val="hybridMultilevel"/>
    <w:tmpl w:val="169CA8C2"/>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C22E07"/>
    <w:multiLevelType w:val="hybridMultilevel"/>
    <w:tmpl w:val="F7284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6DF109D"/>
    <w:multiLevelType w:val="hybridMultilevel"/>
    <w:tmpl w:val="08005DD0"/>
    <w:lvl w:ilvl="0" w:tplc="907A294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166CD1"/>
    <w:multiLevelType w:val="hybridMultilevel"/>
    <w:tmpl w:val="B156A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8B3BF6"/>
    <w:multiLevelType w:val="hybridMultilevel"/>
    <w:tmpl w:val="0D98E254"/>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4"/>
  </w:num>
  <w:num w:numId="3">
    <w:abstractNumId w:val="2"/>
  </w:num>
  <w:num w:numId="4">
    <w:abstractNumId w:val="33"/>
  </w:num>
  <w:num w:numId="5">
    <w:abstractNumId w:val="25"/>
  </w:num>
  <w:num w:numId="6">
    <w:abstractNumId w:val="19"/>
  </w:num>
  <w:num w:numId="7">
    <w:abstractNumId w:val="20"/>
  </w:num>
  <w:num w:numId="8">
    <w:abstractNumId w:val="10"/>
  </w:num>
  <w:num w:numId="9">
    <w:abstractNumId w:val="9"/>
  </w:num>
  <w:num w:numId="10">
    <w:abstractNumId w:val="22"/>
  </w:num>
  <w:num w:numId="11">
    <w:abstractNumId w:val="18"/>
  </w:num>
  <w:num w:numId="12">
    <w:abstractNumId w:val="27"/>
  </w:num>
  <w:num w:numId="13">
    <w:abstractNumId w:val="15"/>
  </w:num>
  <w:num w:numId="14">
    <w:abstractNumId w:val="32"/>
  </w:num>
  <w:num w:numId="15">
    <w:abstractNumId w:val="8"/>
  </w:num>
  <w:num w:numId="16">
    <w:abstractNumId w:val="31"/>
  </w:num>
  <w:num w:numId="17">
    <w:abstractNumId w:val="6"/>
  </w:num>
  <w:num w:numId="18">
    <w:abstractNumId w:val="4"/>
  </w:num>
  <w:num w:numId="19">
    <w:abstractNumId w:val="23"/>
  </w:num>
  <w:num w:numId="20">
    <w:abstractNumId w:val="17"/>
  </w:num>
  <w:num w:numId="21">
    <w:abstractNumId w:val="36"/>
  </w:num>
  <w:num w:numId="22">
    <w:abstractNumId w:val="0"/>
  </w:num>
  <w:num w:numId="23">
    <w:abstractNumId w:val="14"/>
  </w:num>
  <w:num w:numId="24">
    <w:abstractNumId w:val="24"/>
  </w:num>
  <w:num w:numId="25">
    <w:abstractNumId w:val="28"/>
  </w:num>
  <w:num w:numId="26">
    <w:abstractNumId w:val="7"/>
  </w:num>
  <w:num w:numId="27">
    <w:abstractNumId w:val="13"/>
  </w:num>
  <w:num w:numId="28">
    <w:abstractNumId w:val="3"/>
  </w:num>
  <w:num w:numId="29">
    <w:abstractNumId w:val="11"/>
  </w:num>
  <w:num w:numId="30">
    <w:abstractNumId w:val="16"/>
  </w:num>
  <w:num w:numId="31">
    <w:abstractNumId w:val="37"/>
  </w:num>
  <w:num w:numId="32">
    <w:abstractNumId w:val="21"/>
  </w:num>
  <w:num w:numId="33">
    <w:abstractNumId w:val="12"/>
  </w:num>
  <w:num w:numId="34">
    <w:abstractNumId w:val="26"/>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30"/>
  </w:num>
  <w:num w:numId="38">
    <w:abstractNumId w:val="1"/>
  </w:num>
  <w:num w:numId="39">
    <w:abstractNumId w:val="15"/>
  </w:num>
  <w:num w:numId="40">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vinski, Robert">
    <w15:presenceInfo w15:providerId="AD" w15:userId="S-1-5-21-1454471165-117609710-725345543-424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oNotTrackMoves/>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70"/>
    <w:rsid w:val="00014E0B"/>
    <w:rsid w:val="000346E3"/>
    <w:rsid w:val="000353F6"/>
    <w:rsid w:val="000422B1"/>
    <w:rsid w:val="000434CE"/>
    <w:rsid w:val="00047301"/>
    <w:rsid w:val="00055EA7"/>
    <w:rsid w:val="0005754C"/>
    <w:rsid w:val="00062D1F"/>
    <w:rsid w:val="00066BD1"/>
    <w:rsid w:val="0007724F"/>
    <w:rsid w:val="000779F9"/>
    <w:rsid w:val="000829AB"/>
    <w:rsid w:val="00084C06"/>
    <w:rsid w:val="00087B7E"/>
    <w:rsid w:val="00092A48"/>
    <w:rsid w:val="00094B42"/>
    <w:rsid w:val="000A42D6"/>
    <w:rsid w:val="000A70D7"/>
    <w:rsid w:val="000A76D8"/>
    <w:rsid w:val="000B3708"/>
    <w:rsid w:val="000C04C4"/>
    <w:rsid w:val="000C6D70"/>
    <w:rsid w:val="000C7D3E"/>
    <w:rsid w:val="000D099B"/>
    <w:rsid w:val="000D35B4"/>
    <w:rsid w:val="000D42B0"/>
    <w:rsid w:val="000E55D0"/>
    <w:rsid w:val="000E6F3C"/>
    <w:rsid w:val="00102B06"/>
    <w:rsid w:val="001044B9"/>
    <w:rsid w:val="0010557D"/>
    <w:rsid w:val="001265D2"/>
    <w:rsid w:val="00127CE5"/>
    <w:rsid w:val="0013591B"/>
    <w:rsid w:val="00157BFA"/>
    <w:rsid w:val="001643F2"/>
    <w:rsid w:val="00180DF0"/>
    <w:rsid w:val="00185120"/>
    <w:rsid w:val="00186201"/>
    <w:rsid w:val="00195A55"/>
    <w:rsid w:val="00196A54"/>
    <w:rsid w:val="001A265B"/>
    <w:rsid w:val="001B3471"/>
    <w:rsid w:val="001B7457"/>
    <w:rsid w:val="001C12E9"/>
    <w:rsid w:val="001C765A"/>
    <w:rsid w:val="001D03F8"/>
    <w:rsid w:val="001D1581"/>
    <w:rsid w:val="001D1C0A"/>
    <w:rsid w:val="001D6184"/>
    <w:rsid w:val="001E29BE"/>
    <w:rsid w:val="001E3215"/>
    <w:rsid w:val="001E7086"/>
    <w:rsid w:val="001F46DE"/>
    <w:rsid w:val="002001B0"/>
    <w:rsid w:val="002042AE"/>
    <w:rsid w:val="00205DA8"/>
    <w:rsid w:val="00206DF6"/>
    <w:rsid w:val="0022140E"/>
    <w:rsid w:val="00225FE2"/>
    <w:rsid w:val="0023176B"/>
    <w:rsid w:val="00231A0C"/>
    <w:rsid w:val="00237761"/>
    <w:rsid w:val="00237C41"/>
    <w:rsid w:val="00241F1F"/>
    <w:rsid w:val="002563F6"/>
    <w:rsid w:val="00260843"/>
    <w:rsid w:val="00265198"/>
    <w:rsid w:val="002655EE"/>
    <w:rsid w:val="00266715"/>
    <w:rsid w:val="002733CA"/>
    <w:rsid w:val="00275901"/>
    <w:rsid w:val="00275B57"/>
    <w:rsid w:val="00286743"/>
    <w:rsid w:val="00287A28"/>
    <w:rsid w:val="00291C05"/>
    <w:rsid w:val="00293C34"/>
    <w:rsid w:val="002A4AE8"/>
    <w:rsid w:val="002A6379"/>
    <w:rsid w:val="002A63B9"/>
    <w:rsid w:val="002A71F3"/>
    <w:rsid w:val="002B115F"/>
    <w:rsid w:val="002B173A"/>
    <w:rsid w:val="002B3877"/>
    <w:rsid w:val="002C09AE"/>
    <w:rsid w:val="002C2E84"/>
    <w:rsid w:val="002C5CD1"/>
    <w:rsid w:val="002D1FF2"/>
    <w:rsid w:val="002D5017"/>
    <w:rsid w:val="002D6CF8"/>
    <w:rsid w:val="002E49D9"/>
    <w:rsid w:val="002E577F"/>
    <w:rsid w:val="00312547"/>
    <w:rsid w:val="00313D19"/>
    <w:rsid w:val="00322901"/>
    <w:rsid w:val="00324B54"/>
    <w:rsid w:val="00334B59"/>
    <w:rsid w:val="00337907"/>
    <w:rsid w:val="0034610E"/>
    <w:rsid w:val="00356948"/>
    <w:rsid w:val="0036044A"/>
    <w:rsid w:val="00360BFC"/>
    <w:rsid w:val="003614D9"/>
    <w:rsid w:val="00362DA3"/>
    <w:rsid w:val="00364A76"/>
    <w:rsid w:val="00372561"/>
    <w:rsid w:val="00380E78"/>
    <w:rsid w:val="003842DA"/>
    <w:rsid w:val="003943A0"/>
    <w:rsid w:val="003A1B00"/>
    <w:rsid w:val="003A1BC7"/>
    <w:rsid w:val="003A224F"/>
    <w:rsid w:val="003A3E1D"/>
    <w:rsid w:val="003B04E7"/>
    <w:rsid w:val="003B0788"/>
    <w:rsid w:val="003C6576"/>
    <w:rsid w:val="003E60A1"/>
    <w:rsid w:val="003E6E23"/>
    <w:rsid w:val="003F0175"/>
    <w:rsid w:val="004031A5"/>
    <w:rsid w:val="0040635A"/>
    <w:rsid w:val="00421070"/>
    <w:rsid w:val="00427270"/>
    <w:rsid w:val="00432156"/>
    <w:rsid w:val="004369E7"/>
    <w:rsid w:val="004459E0"/>
    <w:rsid w:val="00447854"/>
    <w:rsid w:val="00450040"/>
    <w:rsid w:val="00453328"/>
    <w:rsid w:val="00455355"/>
    <w:rsid w:val="00464DE9"/>
    <w:rsid w:val="004724EF"/>
    <w:rsid w:val="00473509"/>
    <w:rsid w:val="00481695"/>
    <w:rsid w:val="00486571"/>
    <w:rsid w:val="00493948"/>
    <w:rsid w:val="00496ABC"/>
    <w:rsid w:val="004A55C1"/>
    <w:rsid w:val="004B2CC9"/>
    <w:rsid w:val="004B486E"/>
    <w:rsid w:val="004C2BBE"/>
    <w:rsid w:val="004F4B3E"/>
    <w:rsid w:val="004F5F66"/>
    <w:rsid w:val="004F7AA9"/>
    <w:rsid w:val="004F7B51"/>
    <w:rsid w:val="005032AE"/>
    <w:rsid w:val="0050533C"/>
    <w:rsid w:val="00510250"/>
    <w:rsid w:val="005166F8"/>
    <w:rsid w:val="005211F2"/>
    <w:rsid w:val="005215E2"/>
    <w:rsid w:val="00526A81"/>
    <w:rsid w:val="00530F97"/>
    <w:rsid w:val="00531FCF"/>
    <w:rsid w:val="005321DB"/>
    <w:rsid w:val="00532377"/>
    <w:rsid w:val="0053711B"/>
    <w:rsid w:val="005468A9"/>
    <w:rsid w:val="0056253F"/>
    <w:rsid w:val="00562F6F"/>
    <w:rsid w:val="00576792"/>
    <w:rsid w:val="00577171"/>
    <w:rsid w:val="00580B88"/>
    <w:rsid w:val="00581C4E"/>
    <w:rsid w:val="00581E4D"/>
    <w:rsid w:val="005863E1"/>
    <w:rsid w:val="00587749"/>
    <w:rsid w:val="005945EC"/>
    <w:rsid w:val="00595AB1"/>
    <w:rsid w:val="005A47F5"/>
    <w:rsid w:val="005B0DD5"/>
    <w:rsid w:val="005B2930"/>
    <w:rsid w:val="005B3597"/>
    <w:rsid w:val="005B438A"/>
    <w:rsid w:val="005B5555"/>
    <w:rsid w:val="005B6A88"/>
    <w:rsid w:val="005C5A51"/>
    <w:rsid w:val="005D5BB0"/>
    <w:rsid w:val="005E07F1"/>
    <w:rsid w:val="005E2662"/>
    <w:rsid w:val="005E7A8B"/>
    <w:rsid w:val="005F28B9"/>
    <w:rsid w:val="00603B77"/>
    <w:rsid w:val="006066E9"/>
    <w:rsid w:val="006107DE"/>
    <w:rsid w:val="0061647C"/>
    <w:rsid w:val="00621515"/>
    <w:rsid w:val="006330D0"/>
    <w:rsid w:val="00646466"/>
    <w:rsid w:val="00653DE1"/>
    <w:rsid w:val="006620E6"/>
    <w:rsid w:val="0066797D"/>
    <w:rsid w:val="006745FB"/>
    <w:rsid w:val="006838D8"/>
    <w:rsid w:val="006941A9"/>
    <w:rsid w:val="006977A9"/>
    <w:rsid w:val="006A176D"/>
    <w:rsid w:val="006C075C"/>
    <w:rsid w:val="006C2256"/>
    <w:rsid w:val="006C6E33"/>
    <w:rsid w:val="006E7ABC"/>
    <w:rsid w:val="006F27AD"/>
    <w:rsid w:val="006F4817"/>
    <w:rsid w:val="006F54E3"/>
    <w:rsid w:val="0070023C"/>
    <w:rsid w:val="00706CE9"/>
    <w:rsid w:val="007070AF"/>
    <w:rsid w:val="0071271A"/>
    <w:rsid w:val="0072532A"/>
    <w:rsid w:val="0073680D"/>
    <w:rsid w:val="00740696"/>
    <w:rsid w:val="00746A8E"/>
    <w:rsid w:val="007512BE"/>
    <w:rsid w:val="00753EC0"/>
    <w:rsid w:val="007618CC"/>
    <w:rsid w:val="00765459"/>
    <w:rsid w:val="00766831"/>
    <w:rsid w:val="0077585C"/>
    <w:rsid w:val="00776214"/>
    <w:rsid w:val="007762A9"/>
    <w:rsid w:val="00776C15"/>
    <w:rsid w:val="00790FA4"/>
    <w:rsid w:val="007912B2"/>
    <w:rsid w:val="007A29C5"/>
    <w:rsid w:val="007A53ED"/>
    <w:rsid w:val="007A5AF7"/>
    <w:rsid w:val="007A7EFC"/>
    <w:rsid w:val="007C15D5"/>
    <w:rsid w:val="007D1815"/>
    <w:rsid w:val="007D33EB"/>
    <w:rsid w:val="007D3796"/>
    <w:rsid w:val="007D5132"/>
    <w:rsid w:val="007D691A"/>
    <w:rsid w:val="007F0984"/>
    <w:rsid w:val="007F5A93"/>
    <w:rsid w:val="007F7AA7"/>
    <w:rsid w:val="00811CBC"/>
    <w:rsid w:val="008130DE"/>
    <w:rsid w:val="008139EF"/>
    <w:rsid w:val="00821A64"/>
    <w:rsid w:val="00826B7C"/>
    <w:rsid w:val="00827544"/>
    <w:rsid w:val="0083265E"/>
    <w:rsid w:val="00835D8C"/>
    <w:rsid w:val="008441AD"/>
    <w:rsid w:val="00851369"/>
    <w:rsid w:val="008526DC"/>
    <w:rsid w:val="008662F1"/>
    <w:rsid w:val="00866F43"/>
    <w:rsid w:val="00870B28"/>
    <w:rsid w:val="008718B6"/>
    <w:rsid w:val="00883F07"/>
    <w:rsid w:val="00885906"/>
    <w:rsid w:val="00893D2F"/>
    <w:rsid w:val="0089778A"/>
    <w:rsid w:val="008A6337"/>
    <w:rsid w:val="008B15E1"/>
    <w:rsid w:val="008B2751"/>
    <w:rsid w:val="008B3ACB"/>
    <w:rsid w:val="008B44F7"/>
    <w:rsid w:val="008B4C3B"/>
    <w:rsid w:val="008C6497"/>
    <w:rsid w:val="008D1914"/>
    <w:rsid w:val="008E040F"/>
    <w:rsid w:val="008E071E"/>
    <w:rsid w:val="008E492C"/>
    <w:rsid w:val="008E4C6B"/>
    <w:rsid w:val="008E5542"/>
    <w:rsid w:val="008F70CD"/>
    <w:rsid w:val="00903BA7"/>
    <w:rsid w:val="009118E6"/>
    <w:rsid w:val="0091605E"/>
    <w:rsid w:val="00921491"/>
    <w:rsid w:val="00925613"/>
    <w:rsid w:val="0093296C"/>
    <w:rsid w:val="00960053"/>
    <w:rsid w:val="00962119"/>
    <w:rsid w:val="00964620"/>
    <w:rsid w:val="00970B48"/>
    <w:rsid w:val="0097556A"/>
    <w:rsid w:val="00981BD8"/>
    <w:rsid w:val="00992F16"/>
    <w:rsid w:val="00993A3B"/>
    <w:rsid w:val="00995C8B"/>
    <w:rsid w:val="009A5768"/>
    <w:rsid w:val="009B7E59"/>
    <w:rsid w:val="009C2B12"/>
    <w:rsid w:val="009C7E99"/>
    <w:rsid w:val="009D005F"/>
    <w:rsid w:val="009D423A"/>
    <w:rsid w:val="009E40CE"/>
    <w:rsid w:val="009E470C"/>
    <w:rsid w:val="009E4FA9"/>
    <w:rsid w:val="009F1BF1"/>
    <w:rsid w:val="009F3374"/>
    <w:rsid w:val="00A02BBC"/>
    <w:rsid w:val="00A20335"/>
    <w:rsid w:val="00A247C2"/>
    <w:rsid w:val="00A45004"/>
    <w:rsid w:val="00A65F24"/>
    <w:rsid w:val="00A7119D"/>
    <w:rsid w:val="00A74FA4"/>
    <w:rsid w:val="00A7693E"/>
    <w:rsid w:val="00A81E0A"/>
    <w:rsid w:val="00A85665"/>
    <w:rsid w:val="00AA4D28"/>
    <w:rsid w:val="00AB06F9"/>
    <w:rsid w:val="00AB12D7"/>
    <w:rsid w:val="00AB307E"/>
    <w:rsid w:val="00AB3C31"/>
    <w:rsid w:val="00AD09C8"/>
    <w:rsid w:val="00AD11C0"/>
    <w:rsid w:val="00AD15EB"/>
    <w:rsid w:val="00AD4C0B"/>
    <w:rsid w:val="00AD4F02"/>
    <w:rsid w:val="00AE2E52"/>
    <w:rsid w:val="00AF0FCF"/>
    <w:rsid w:val="00AF24F6"/>
    <w:rsid w:val="00AF2E68"/>
    <w:rsid w:val="00AF38F2"/>
    <w:rsid w:val="00B100A8"/>
    <w:rsid w:val="00B12EA9"/>
    <w:rsid w:val="00B13168"/>
    <w:rsid w:val="00B17967"/>
    <w:rsid w:val="00B22194"/>
    <w:rsid w:val="00B235F6"/>
    <w:rsid w:val="00B25711"/>
    <w:rsid w:val="00B25F1D"/>
    <w:rsid w:val="00B302D2"/>
    <w:rsid w:val="00B32F5B"/>
    <w:rsid w:val="00B34B44"/>
    <w:rsid w:val="00B43170"/>
    <w:rsid w:val="00B54678"/>
    <w:rsid w:val="00B642DB"/>
    <w:rsid w:val="00B67F78"/>
    <w:rsid w:val="00B71B01"/>
    <w:rsid w:val="00B81272"/>
    <w:rsid w:val="00BA4968"/>
    <w:rsid w:val="00BA526B"/>
    <w:rsid w:val="00BA6792"/>
    <w:rsid w:val="00BB2F96"/>
    <w:rsid w:val="00BC1A18"/>
    <w:rsid w:val="00BE133E"/>
    <w:rsid w:val="00BE3124"/>
    <w:rsid w:val="00BF5AC9"/>
    <w:rsid w:val="00BF79B8"/>
    <w:rsid w:val="00C10EBC"/>
    <w:rsid w:val="00C20760"/>
    <w:rsid w:val="00C257F5"/>
    <w:rsid w:val="00C26325"/>
    <w:rsid w:val="00C36599"/>
    <w:rsid w:val="00C36EED"/>
    <w:rsid w:val="00C55AF6"/>
    <w:rsid w:val="00C56C8F"/>
    <w:rsid w:val="00C71533"/>
    <w:rsid w:val="00C73281"/>
    <w:rsid w:val="00C8248C"/>
    <w:rsid w:val="00C86A36"/>
    <w:rsid w:val="00C87AAB"/>
    <w:rsid w:val="00CA33EE"/>
    <w:rsid w:val="00CB2A93"/>
    <w:rsid w:val="00CB6A39"/>
    <w:rsid w:val="00CC0EB2"/>
    <w:rsid w:val="00CC2556"/>
    <w:rsid w:val="00CC7B1B"/>
    <w:rsid w:val="00CD3DDA"/>
    <w:rsid w:val="00CD683E"/>
    <w:rsid w:val="00CE0240"/>
    <w:rsid w:val="00CE4151"/>
    <w:rsid w:val="00CE5DC4"/>
    <w:rsid w:val="00CF09A6"/>
    <w:rsid w:val="00CF4543"/>
    <w:rsid w:val="00CF5857"/>
    <w:rsid w:val="00CF7B02"/>
    <w:rsid w:val="00D023CF"/>
    <w:rsid w:val="00D05FB8"/>
    <w:rsid w:val="00D10A64"/>
    <w:rsid w:val="00D16589"/>
    <w:rsid w:val="00D32B8E"/>
    <w:rsid w:val="00D36306"/>
    <w:rsid w:val="00D440EC"/>
    <w:rsid w:val="00D47515"/>
    <w:rsid w:val="00D60E58"/>
    <w:rsid w:val="00D63914"/>
    <w:rsid w:val="00D679AE"/>
    <w:rsid w:val="00D70E3D"/>
    <w:rsid w:val="00D73504"/>
    <w:rsid w:val="00D7767A"/>
    <w:rsid w:val="00D84CE0"/>
    <w:rsid w:val="00D863DB"/>
    <w:rsid w:val="00D871B2"/>
    <w:rsid w:val="00D9117B"/>
    <w:rsid w:val="00DA21C7"/>
    <w:rsid w:val="00DA3256"/>
    <w:rsid w:val="00DA4532"/>
    <w:rsid w:val="00DA4ADC"/>
    <w:rsid w:val="00DA5B87"/>
    <w:rsid w:val="00DA7095"/>
    <w:rsid w:val="00DB2E6B"/>
    <w:rsid w:val="00DC1B7B"/>
    <w:rsid w:val="00DD0FEA"/>
    <w:rsid w:val="00DD15F3"/>
    <w:rsid w:val="00DD7BEF"/>
    <w:rsid w:val="00DE1145"/>
    <w:rsid w:val="00DE48BE"/>
    <w:rsid w:val="00DF1A02"/>
    <w:rsid w:val="00DF5711"/>
    <w:rsid w:val="00E002E4"/>
    <w:rsid w:val="00E02600"/>
    <w:rsid w:val="00E04219"/>
    <w:rsid w:val="00E0648C"/>
    <w:rsid w:val="00E1249E"/>
    <w:rsid w:val="00E3232A"/>
    <w:rsid w:val="00E36784"/>
    <w:rsid w:val="00E36E69"/>
    <w:rsid w:val="00E44BC1"/>
    <w:rsid w:val="00E4624E"/>
    <w:rsid w:val="00E576CF"/>
    <w:rsid w:val="00E6399F"/>
    <w:rsid w:val="00E64CBB"/>
    <w:rsid w:val="00E65619"/>
    <w:rsid w:val="00E6582E"/>
    <w:rsid w:val="00E72545"/>
    <w:rsid w:val="00E95AAF"/>
    <w:rsid w:val="00EA0EEC"/>
    <w:rsid w:val="00EA1A72"/>
    <w:rsid w:val="00EA3A82"/>
    <w:rsid w:val="00EA6CCB"/>
    <w:rsid w:val="00EA724A"/>
    <w:rsid w:val="00EB0CD1"/>
    <w:rsid w:val="00EB6FB8"/>
    <w:rsid w:val="00EB7CA1"/>
    <w:rsid w:val="00EC1022"/>
    <w:rsid w:val="00EC171A"/>
    <w:rsid w:val="00EC560A"/>
    <w:rsid w:val="00EC6B83"/>
    <w:rsid w:val="00ED0530"/>
    <w:rsid w:val="00EE0106"/>
    <w:rsid w:val="00EE5A73"/>
    <w:rsid w:val="00EE61FB"/>
    <w:rsid w:val="00EF0C57"/>
    <w:rsid w:val="00EF437E"/>
    <w:rsid w:val="00EF4A8C"/>
    <w:rsid w:val="00EF7442"/>
    <w:rsid w:val="00F06C5C"/>
    <w:rsid w:val="00F11D65"/>
    <w:rsid w:val="00F12F81"/>
    <w:rsid w:val="00F130C3"/>
    <w:rsid w:val="00F1558E"/>
    <w:rsid w:val="00F169D8"/>
    <w:rsid w:val="00F23199"/>
    <w:rsid w:val="00F23C92"/>
    <w:rsid w:val="00F32791"/>
    <w:rsid w:val="00F411F2"/>
    <w:rsid w:val="00F42884"/>
    <w:rsid w:val="00F52327"/>
    <w:rsid w:val="00F52FB9"/>
    <w:rsid w:val="00F71C41"/>
    <w:rsid w:val="00F726D2"/>
    <w:rsid w:val="00F72BF5"/>
    <w:rsid w:val="00F73BDC"/>
    <w:rsid w:val="00F75C01"/>
    <w:rsid w:val="00F75DB3"/>
    <w:rsid w:val="00F77651"/>
    <w:rsid w:val="00F91513"/>
    <w:rsid w:val="00FA06CA"/>
    <w:rsid w:val="00FA10A6"/>
    <w:rsid w:val="00FA3268"/>
    <w:rsid w:val="00FB279F"/>
    <w:rsid w:val="00FC051E"/>
    <w:rsid w:val="00FC2AA1"/>
    <w:rsid w:val="00FC4DF3"/>
    <w:rsid w:val="00FC73BF"/>
    <w:rsid w:val="00FD2596"/>
    <w:rsid w:val="00FD43D3"/>
    <w:rsid w:val="00FF5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A6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2F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17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Sec. Head"/>
    <w:basedOn w:val="Normal"/>
    <w:next w:val="Normal"/>
    <w:link w:val="Heading3Char"/>
    <w:uiPriority w:val="99"/>
    <w:qFormat/>
    <w:rsid w:val="00883F07"/>
    <w:pPr>
      <w:pBdr>
        <w:top w:val="dotted" w:sz="4" w:space="1" w:color="622423"/>
        <w:bottom w:val="dotted" w:sz="4" w:space="1" w:color="622423"/>
      </w:pBdr>
      <w:spacing w:before="300" w:line="252" w:lineRule="auto"/>
      <w:jc w:val="center"/>
      <w:outlineLvl w:val="2"/>
    </w:pPr>
    <w:rPr>
      <w:rFonts w:ascii="Cambria" w:eastAsia="Times New Roman" w:hAnsi="Cambria" w:cs="Times New Roman"/>
      <w:caps/>
      <w:color w:val="622423"/>
      <w:sz w:val="24"/>
      <w:szCs w:val="24"/>
    </w:rPr>
  </w:style>
  <w:style w:type="paragraph" w:styleId="Heading4">
    <w:name w:val="heading 4"/>
    <w:basedOn w:val="Normal"/>
    <w:next w:val="Normal"/>
    <w:link w:val="Heading4Char"/>
    <w:uiPriority w:val="9"/>
    <w:unhideWhenUsed/>
    <w:qFormat/>
    <w:rsid w:val="00EC17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C6D70"/>
    <w:rPr>
      <w:rFonts w:ascii="Times New Roman" w:eastAsia="Times New Roman" w:hAnsi="Times New Roman" w:cs="Times New Roman"/>
      <w:sz w:val="20"/>
      <w:szCs w:val="20"/>
    </w:rPr>
  </w:style>
  <w:style w:type="character" w:styleId="PageNumber">
    <w:name w:val="page number"/>
    <w:basedOn w:val="DefaultParagraphFont"/>
    <w:uiPriority w:val="99"/>
    <w:rsid w:val="000C6D70"/>
    <w:rPr>
      <w:rFonts w:cs="Times New Roman"/>
    </w:rPr>
  </w:style>
  <w:style w:type="paragraph" w:styleId="Header">
    <w:name w:val="header"/>
    <w:basedOn w:val="Normal"/>
    <w:link w:val="Head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C6D70"/>
    <w:rPr>
      <w:rFonts w:ascii="Times New Roman" w:eastAsia="Times New Roman" w:hAnsi="Times New Roman" w:cs="Times New Roman"/>
      <w:sz w:val="20"/>
      <w:szCs w:val="20"/>
    </w:rPr>
  </w:style>
  <w:style w:type="paragraph" w:customStyle="1" w:styleId="SL-FlLftSgl">
    <w:name w:val="SL-Fl Lft Sgl"/>
    <w:uiPriority w:val="99"/>
    <w:rsid w:val="000C6D70"/>
    <w:pPr>
      <w:spacing w:after="0" w:line="240" w:lineRule="atLeast"/>
      <w:jc w:val="both"/>
    </w:pPr>
    <w:rPr>
      <w:rFonts w:ascii="Times New Roman" w:eastAsia="Times New Roman" w:hAnsi="Times New Roman" w:cs="Times New Roman"/>
      <w:szCs w:val="20"/>
    </w:rPr>
  </w:style>
  <w:style w:type="table" w:styleId="TableGrid">
    <w:name w:val="Table Grid"/>
    <w:basedOn w:val="TableNormal"/>
    <w:uiPriority w:val="59"/>
    <w:rsid w:val="00F11D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StandPara">
    <w:name w:val="P1-Stand Para"/>
    <w:rsid w:val="00577171"/>
    <w:pPr>
      <w:spacing w:after="0" w:line="360" w:lineRule="atLeast"/>
      <w:ind w:firstLine="1152"/>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0D42B0"/>
    <w:rPr>
      <w:sz w:val="16"/>
      <w:szCs w:val="16"/>
    </w:rPr>
  </w:style>
  <w:style w:type="paragraph" w:styleId="CommentText">
    <w:name w:val="annotation text"/>
    <w:basedOn w:val="Normal"/>
    <w:link w:val="CommentTextChar"/>
    <w:uiPriority w:val="99"/>
    <w:semiHidden/>
    <w:unhideWhenUsed/>
    <w:rsid w:val="000D42B0"/>
    <w:pPr>
      <w:spacing w:line="240" w:lineRule="auto"/>
    </w:pPr>
    <w:rPr>
      <w:sz w:val="20"/>
      <w:szCs w:val="20"/>
    </w:rPr>
  </w:style>
  <w:style w:type="character" w:customStyle="1" w:styleId="CommentTextChar">
    <w:name w:val="Comment Text Char"/>
    <w:basedOn w:val="DefaultParagraphFont"/>
    <w:link w:val="CommentText"/>
    <w:uiPriority w:val="99"/>
    <w:semiHidden/>
    <w:rsid w:val="000D42B0"/>
    <w:rPr>
      <w:sz w:val="20"/>
      <w:szCs w:val="20"/>
    </w:rPr>
  </w:style>
  <w:style w:type="paragraph" w:styleId="CommentSubject">
    <w:name w:val="annotation subject"/>
    <w:basedOn w:val="CommentText"/>
    <w:next w:val="CommentText"/>
    <w:link w:val="CommentSubjectChar"/>
    <w:uiPriority w:val="99"/>
    <w:semiHidden/>
    <w:unhideWhenUsed/>
    <w:rsid w:val="000D42B0"/>
    <w:rPr>
      <w:b/>
      <w:bCs/>
    </w:rPr>
  </w:style>
  <w:style w:type="character" w:customStyle="1" w:styleId="CommentSubjectChar">
    <w:name w:val="Comment Subject Char"/>
    <w:basedOn w:val="CommentTextChar"/>
    <w:link w:val="CommentSubject"/>
    <w:uiPriority w:val="99"/>
    <w:semiHidden/>
    <w:rsid w:val="000D42B0"/>
    <w:rPr>
      <w:b/>
      <w:bCs/>
      <w:sz w:val="20"/>
      <w:szCs w:val="20"/>
    </w:rPr>
  </w:style>
  <w:style w:type="paragraph" w:styleId="BalloonText">
    <w:name w:val="Balloon Text"/>
    <w:basedOn w:val="Normal"/>
    <w:link w:val="BalloonTextChar"/>
    <w:uiPriority w:val="99"/>
    <w:semiHidden/>
    <w:unhideWhenUsed/>
    <w:rsid w:val="000D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B0"/>
    <w:rPr>
      <w:rFonts w:ascii="Tahoma" w:hAnsi="Tahoma" w:cs="Tahoma"/>
      <w:sz w:val="16"/>
      <w:szCs w:val="16"/>
    </w:rPr>
  </w:style>
  <w:style w:type="character" w:customStyle="1" w:styleId="Heading3Char">
    <w:name w:val="Heading 3 Char"/>
    <w:aliases w:val="H3-Sec. Head Char"/>
    <w:basedOn w:val="DefaultParagraphFont"/>
    <w:link w:val="Heading3"/>
    <w:uiPriority w:val="99"/>
    <w:rsid w:val="00883F07"/>
    <w:rPr>
      <w:rFonts w:ascii="Cambria" w:eastAsia="Times New Roman" w:hAnsi="Cambria" w:cs="Times New Roman"/>
      <w:caps/>
      <w:color w:val="622423"/>
      <w:sz w:val="24"/>
      <w:szCs w:val="24"/>
    </w:rPr>
  </w:style>
  <w:style w:type="paragraph" w:styleId="ListParagraph">
    <w:name w:val="List Paragraph"/>
    <w:basedOn w:val="Normal"/>
    <w:link w:val="ListParagraphChar"/>
    <w:uiPriority w:val="34"/>
    <w:qFormat/>
    <w:rsid w:val="00883F07"/>
    <w:pPr>
      <w:spacing w:line="252" w:lineRule="auto"/>
      <w:ind w:left="720"/>
      <w:contextualSpacing/>
    </w:pPr>
    <w:rPr>
      <w:rFonts w:ascii="Cambria" w:eastAsia="Times New Roman" w:hAnsi="Cambria" w:cs="Times New Roman"/>
    </w:rPr>
  </w:style>
  <w:style w:type="character" w:customStyle="1" w:styleId="Heading1Char">
    <w:name w:val="Heading 1 Char"/>
    <w:basedOn w:val="DefaultParagraphFont"/>
    <w:link w:val="Heading1"/>
    <w:uiPriority w:val="9"/>
    <w:rsid w:val="00BB2F9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B2F96"/>
    <w:pPr>
      <w:outlineLvl w:val="9"/>
    </w:pPr>
    <w:rPr>
      <w:lang w:eastAsia="ja-JP"/>
    </w:rPr>
  </w:style>
  <w:style w:type="paragraph" w:styleId="TOC1">
    <w:name w:val="toc 1"/>
    <w:basedOn w:val="Normal"/>
    <w:next w:val="Normal"/>
    <w:autoRedefine/>
    <w:uiPriority w:val="39"/>
    <w:unhideWhenUsed/>
    <w:rsid w:val="00BB2F96"/>
    <w:pPr>
      <w:spacing w:after="100"/>
    </w:pPr>
  </w:style>
  <w:style w:type="character" w:styleId="Hyperlink">
    <w:name w:val="Hyperlink"/>
    <w:basedOn w:val="DefaultParagraphFont"/>
    <w:uiPriority w:val="99"/>
    <w:unhideWhenUsed/>
    <w:rsid w:val="00BB2F96"/>
    <w:rPr>
      <w:color w:val="0000FF" w:themeColor="hyperlink"/>
      <w:u w:val="single"/>
    </w:rPr>
  </w:style>
  <w:style w:type="paragraph" w:customStyle="1" w:styleId="SenderAddress">
    <w:name w:val="Sender Address"/>
    <w:basedOn w:val="Normal"/>
    <w:rsid w:val="00EF4A8C"/>
    <w:pPr>
      <w:spacing w:after="0" w:line="240" w:lineRule="auto"/>
    </w:pPr>
    <w:rPr>
      <w:rFonts w:ascii="Times New Roman" w:eastAsia="Times New Roman" w:hAnsi="Times New Roman" w:cs="Times New Roman"/>
      <w:sz w:val="24"/>
      <w:szCs w:val="24"/>
    </w:rPr>
  </w:style>
  <w:style w:type="paragraph" w:styleId="Date">
    <w:name w:val="Date"/>
    <w:basedOn w:val="Normal"/>
    <w:next w:val="Normal"/>
    <w:link w:val="DateChar"/>
    <w:rsid w:val="00EF4A8C"/>
    <w:pPr>
      <w:spacing w:after="48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EF4A8C"/>
    <w:rPr>
      <w:rFonts w:ascii="Times New Roman" w:eastAsia="Times New Roman" w:hAnsi="Times New Roman" w:cs="Times New Roman"/>
      <w:sz w:val="24"/>
      <w:szCs w:val="24"/>
    </w:rPr>
  </w:style>
  <w:style w:type="paragraph" w:customStyle="1" w:styleId="RecipientAddress">
    <w:name w:val="Recipient Address"/>
    <w:basedOn w:val="Normal"/>
    <w:rsid w:val="00EF4A8C"/>
    <w:pPr>
      <w:spacing w:after="0"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EF4A8C"/>
    <w:pPr>
      <w:spacing w:before="480" w:after="24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EF4A8C"/>
    <w:rPr>
      <w:rFonts w:ascii="Times New Roman" w:eastAsia="Times New Roman" w:hAnsi="Times New Roman" w:cs="Times New Roman"/>
      <w:sz w:val="24"/>
      <w:szCs w:val="24"/>
    </w:rPr>
  </w:style>
  <w:style w:type="paragraph" w:styleId="Closing">
    <w:name w:val="Closing"/>
    <w:basedOn w:val="Normal"/>
    <w:link w:val="ClosingChar"/>
    <w:rsid w:val="00EF4A8C"/>
    <w:pPr>
      <w:spacing w:after="960" w:line="240" w:lineRule="auto"/>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EF4A8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C171A"/>
    <w:rPr>
      <w:rFonts w:asciiTheme="majorHAnsi" w:eastAsiaTheme="majorEastAsia" w:hAnsiTheme="majorHAnsi" w:cstheme="majorBidi"/>
      <w:b/>
      <w:bCs/>
      <w:color w:val="4F81BD" w:themeColor="accent1"/>
      <w:sz w:val="26"/>
      <w:szCs w:val="26"/>
    </w:rPr>
  </w:style>
  <w:style w:type="character" w:styleId="Strong">
    <w:name w:val="Strong"/>
    <w:uiPriority w:val="22"/>
    <w:qFormat/>
    <w:rsid w:val="00EC171A"/>
    <w:rPr>
      <w:b/>
      <w:bCs/>
    </w:rPr>
  </w:style>
  <w:style w:type="paragraph" w:styleId="PlainText">
    <w:name w:val="Plain Text"/>
    <w:basedOn w:val="Normal"/>
    <w:link w:val="PlainTextChar"/>
    <w:uiPriority w:val="99"/>
    <w:rsid w:val="00EC171A"/>
    <w:pPr>
      <w:spacing w:after="0" w:line="240" w:lineRule="auto"/>
    </w:pPr>
    <w:rPr>
      <w:rFonts w:ascii="Calibri" w:eastAsia="Times New Roman" w:hAnsi="Calibri" w:cs="Times New Roman"/>
      <w:sz w:val="21"/>
      <w:szCs w:val="20"/>
      <w:lang w:bidi="en-US"/>
    </w:rPr>
  </w:style>
  <w:style w:type="character" w:customStyle="1" w:styleId="PlainTextChar">
    <w:name w:val="Plain Text Char"/>
    <w:basedOn w:val="DefaultParagraphFont"/>
    <w:link w:val="PlainText"/>
    <w:uiPriority w:val="99"/>
    <w:rsid w:val="00EC171A"/>
    <w:rPr>
      <w:rFonts w:ascii="Calibri" w:eastAsia="Times New Roman" w:hAnsi="Calibri" w:cs="Times New Roman"/>
      <w:sz w:val="21"/>
      <w:szCs w:val="20"/>
      <w:lang w:bidi="en-US"/>
    </w:rPr>
  </w:style>
  <w:style w:type="paragraph" w:styleId="NormalWeb">
    <w:name w:val="Normal (Web)"/>
    <w:basedOn w:val="Normal"/>
    <w:uiPriority w:val="99"/>
    <w:unhideWhenUsed/>
    <w:rsid w:val="00EC171A"/>
    <w:pPr>
      <w:spacing w:before="100" w:beforeAutospacing="1" w:after="100" w:afterAutospacing="1" w:line="240" w:lineRule="auto"/>
    </w:pPr>
    <w:rPr>
      <w:rFonts w:ascii="Verdana" w:eastAsia="Times New Roman" w:hAnsi="Verdana" w:cs="Times New Roman"/>
      <w:color w:val="000000"/>
      <w:sz w:val="18"/>
      <w:szCs w:val="18"/>
    </w:rPr>
  </w:style>
  <w:style w:type="character" w:styleId="Emphasis">
    <w:name w:val="Emphasis"/>
    <w:uiPriority w:val="20"/>
    <w:qFormat/>
    <w:rsid w:val="00EC171A"/>
    <w:rPr>
      <w:i/>
      <w:iCs/>
    </w:rPr>
  </w:style>
  <w:style w:type="character" w:customStyle="1" w:styleId="ListParagraphChar">
    <w:name w:val="List Paragraph Char"/>
    <w:link w:val="ListParagraph"/>
    <w:uiPriority w:val="34"/>
    <w:locked/>
    <w:rsid w:val="00EC171A"/>
    <w:rPr>
      <w:rFonts w:ascii="Cambria" w:eastAsia="Times New Roman" w:hAnsi="Cambria" w:cs="Times New Roman"/>
    </w:rPr>
  </w:style>
  <w:style w:type="character" w:customStyle="1" w:styleId="Heading4Char">
    <w:name w:val="Heading 4 Char"/>
    <w:basedOn w:val="DefaultParagraphFont"/>
    <w:link w:val="Heading4"/>
    <w:uiPriority w:val="9"/>
    <w:rsid w:val="00EC171A"/>
    <w:rPr>
      <w:rFonts w:asciiTheme="majorHAnsi" w:eastAsiaTheme="majorEastAsia" w:hAnsiTheme="majorHAnsi" w:cstheme="majorBidi"/>
      <w:b/>
      <w:bCs/>
      <w:i/>
      <w:iCs/>
      <w:color w:val="4F81BD" w:themeColor="accent1"/>
    </w:rPr>
  </w:style>
  <w:style w:type="paragraph" w:styleId="Revision">
    <w:name w:val="Revision"/>
    <w:hidden/>
    <w:uiPriority w:val="99"/>
    <w:semiHidden/>
    <w:rsid w:val="00AB06F9"/>
    <w:pPr>
      <w:spacing w:after="0" w:line="240" w:lineRule="auto"/>
    </w:pPr>
  </w:style>
  <w:style w:type="paragraph" w:customStyle="1" w:styleId="PBodyText">
    <w:name w:val="P_Body Text"/>
    <w:qFormat/>
    <w:rsid w:val="00BC1A18"/>
    <w:pPr>
      <w:spacing w:after="240" w:line="240" w:lineRule="auto"/>
    </w:pPr>
    <w:rPr>
      <w:rFonts w:ascii="Times New Roman" w:eastAsia="Times New Roman" w:hAnsi="Times New Roman" w:cs="Times"/>
      <w:sz w:val="24"/>
    </w:rPr>
  </w:style>
  <w:style w:type="paragraph" w:styleId="TOC2">
    <w:name w:val="toc 2"/>
    <w:basedOn w:val="Normal"/>
    <w:next w:val="Normal"/>
    <w:autoRedefine/>
    <w:uiPriority w:val="39"/>
    <w:unhideWhenUsed/>
    <w:rsid w:val="0083265E"/>
    <w:pPr>
      <w:spacing w:after="100"/>
      <w:ind w:left="220"/>
    </w:pPr>
  </w:style>
  <w:style w:type="paragraph" w:styleId="Title">
    <w:name w:val="Title"/>
    <w:basedOn w:val="Normal"/>
    <w:next w:val="Normal"/>
    <w:link w:val="TitleChar"/>
    <w:uiPriority w:val="10"/>
    <w:qFormat/>
    <w:rsid w:val="00260843"/>
    <w:pPr>
      <w:jc w:val="center"/>
    </w:pPr>
    <w:rPr>
      <w:rFonts w:ascii="Calibri" w:eastAsia="Calibri" w:hAnsi="Calibri" w:cs="Times New Roman"/>
      <w:b/>
      <w:bCs/>
    </w:rPr>
  </w:style>
  <w:style w:type="character" w:customStyle="1" w:styleId="TitleChar">
    <w:name w:val="Title Char"/>
    <w:basedOn w:val="DefaultParagraphFont"/>
    <w:link w:val="Title"/>
    <w:uiPriority w:val="10"/>
    <w:rsid w:val="00260843"/>
    <w:rPr>
      <w:rFonts w:ascii="Calibri" w:eastAsia="Calibri" w:hAnsi="Calibri" w:cs="Times New Roman"/>
      <w:b/>
      <w:bCs/>
    </w:rPr>
  </w:style>
  <w:style w:type="character" w:customStyle="1" w:styleId="StyleTimesNewRoman">
    <w:name w:val="Style Times New Roman"/>
    <w:uiPriority w:val="99"/>
    <w:rsid w:val="006E7ABC"/>
    <w:rPr>
      <w:rFonts w:ascii="Times New Roman" w:hAnsi="Times New Roman" w:cs="Times New Roman"/>
      <w:sz w:val="24"/>
    </w:rPr>
  </w:style>
  <w:style w:type="paragraph" w:customStyle="1" w:styleId="OMBSectionHeading">
    <w:name w:val="OMB Section Heading"/>
    <w:basedOn w:val="Normal"/>
    <w:link w:val="OMBSectionHeadingChar"/>
    <w:uiPriority w:val="99"/>
    <w:rsid w:val="006E7ABC"/>
    <w:pPr>
      <w:keepNext/>
      <w:widowControl w:val="0"/>
      <w:numPr>
        <w:numId w:val="38"/>
      </w:numPr>
      <w:tabs>
        <w:tab w:val="left" w:pos="360"/>
      </w:tabs>
      <w:adjustRightInd w:val="0"/>
      <w:spacing w:before="600" w:after="60" w:line="360" w:lineRule="auto"/>
      <w:jc w:val="both"/>
      <w:textAlignment w:val="baseline"/>
      <w:outlineLvl w:val="1"/>
    </w:pPr>
    <w:rPr>
      <w:rFonts w:ascii="Times New Roman" w:eastAsia="Times New Roman" w:hAnsi="Times New Roman" w:cs="Times New Roman"/>
      <w:b/>
      <w:bCs/>
      <w:sz w:val="28"/>
      <w:szCs w:val="20"/>
    </w:rPr>
  </w:style>
  <w:style w:type="character" w:customStyle="1" w:styleId="OMBSectionHeadingChar">
    <w:name w:val="OMB Section Heading Char"/>
    <w:link w:val="OMBSectionHeading"/>
    <w:uiPriority w:val="99"/>
    <w:locked/>
    <w:rsid w:val="006E7ABC"/>
    <w:rPr>
      <w:rFonts w:ascii="Times New Roman" w:eastAsia="Times New Roman" w:hAnsi="Times New Roman" w:cs="Times New Roman"/>
      <w:b/>
      <w:bCs/>
      <w:sz w:val="28"/>
      <w:szCs w:val="20"/>
    </w:rPr>
  </w:style>
  <w:style w:type="character" w:customStyle="1" w:styleId="apple-converted-space">
    <w:name w:val="apple-converted-space"/>
    <w:basedOn w:val="DefaultParagraphFont"/>
    <w:rsid w:val="007002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2F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17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Sec. Head"/>
    <w:basedOn w:val="Normal"/>
    <w:next w:val="Normal"/>
    <w:link w:val="Heading3Char"/>
    <w:uiPriority w:val="99"/>
    <w:qFormat/>
    <w:rsid w:val="00883F07"/>
    <w:pPr>
      <w:pBdr>
        <w:top w:val="dotted" w:sz="4" w:space="1" w:color="622423"/>
        <w:bottom w:val="dotted" w:sz="4" w:space="1" w:color="622423"/>
      </w:pBdr>
      <w:spacing w:before="300" w:line="252" w:lineRule="auto"/>
      <w:jc w:val="center"/>
      <w:outlineLvl w:val="2"/>
    </w:pPr>
    <w:rPr>
      <w:rFonts w:ascii="Cambria" w:eastAsia="Times New Roman" w:hAnsi="Cambria" w:cs="Times New Roman"/>
      <w:caps/>
      <w:color w:val="622423"/>
      <w:sz w:val="24"/>
      <w:szCs w:val="24"/>
    </w:rPr>
  </w:style>
  <w:style w:type="paragraph" w:styleId="Heading4">
    <w:name w:val="heading 4"/>
    <w:basedOn w:val="Normal"/>
    <w:next w:val="Normal"/>
    <w:link w:val="Heading4Char"/>
    <w:uiPriority w:val="9"/>
    <w:unhideWhenUsed/>
    <w:qFormat/>
    <w:rsid w:val="00EC17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C6D70"/>
    <w:rPr>
      <w:rFonts w:ascii="Times New Roman" w:eastAsia="Times New Roman" w:hAnsi="Times New Roman" w:cs="Times New Roman"/>
      <w:sz w:val="20"/>
      <w:szCs w:val="20"/>
    </w:rPr>
  </w:style>
  <w:style w:type="character" w:styleId="PageNumber">
    <w:name w:val="page number"/>
    <w:basedOn w:val="DefaultParagraphFont"/>
    <w:uiPriority w:val="99"/>
    <w:rsid w:val="000C6D70"/>
    <w:rPr>
      <w:rFonts w:cs="Times New Roman"/>
    </w:rPr>
  </w:style>
  <w:style w:type="paragraph" w:styleId="Header">
    <w:name w:val="header"/>
    <w:basedOn w:val="Normal"/>
    <w:link w:val="Head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C6D70"/>
    <w:rPr>
      <w:rFonts w:ascii="Times New Roman" w:eastAsia="Times New Roman" w:hAnsi="Times New Roman" w:cs="Times New Roman"/>
      <w:sz w:val="20"/>
      <w:szCs w:val="20"/>
    </w:rPr>
  </w:style>
  <w:style w:type="paragraph" w:customStyle="1" w:styleId="SL-FlLftSgl">
    <w:name w:val="SL-Fl Lft Sgl"/>
    <w:uiPriority w:val="99"/>
    <w:rsid w:val="000C6D70"/>
    <w:pPr>
      <w:spacing w:after="0" w:line="240" w:lineRule="atLeast"/>
      <w:jc w:val="both"/>
    </w:pPr>
    <w:rPr>
      <w:rFonts w:ascii="Times New Roman" w:eastAsia="Times New Roman" w:hAnsi="Times New Roman" w:cs="Times New Roman"/>
      <w:szCs w:val="20"/>
    </w:rPr>
  </w:style>
  <w:style w:type="table" w:styleId="TableGrid">
    <w:name w:val="Table Grid"/>
    <w:basedOn w:val="TableNormal"/>
    <w:uiPriority w:val="59"/>
    <w:rsid w:val="00F11D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StandPara">
    <w:name w:val="P1-Stand Para"/>
    <w:rsid w:val="00577171"/>
    <w:pPr>
      <w:spacing w:after="0" w:line="360" w:lineRule="atLeast"/>
      <w:ind w:firstLine="1152"/>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0D42B0"/>
    <w:rPr>
      <w:sz w:val="16"/>
      <w:szCs w:val="16"/>
    </w:rPr>
  </w:style>
  <w:style w:type="paragraph" w:styleId="CommentText">
    <w:name w:val="annotation text"/>
    <w:basedOn w:val="Normal"/>
    <w:link w:val="CommentTextChar"/>
    <w:uiPriority w:val="99"/>
    <w:semiHidden/>
    <w:unhideWhenUsed/>
    <w:rsid w:val="000D42B0"/>
    <w:pPr>
      <w:spacing w:line="240" w:lineRule="auto"/>
    </w:pPr>
    <w:rPr>
      <w:sz w:val="20"/>
      <w:szCs w:val="20"/>
    </w:rPr>
  </w:style>
  <w:style w:type="character" w:customStyle="1" w:styleId="CommentTextChar">
    <w:name w:val="Comment Text Char"/>
    <w:basedOn w:val="DefaultParagraphFont"/>
    <w:link w:val="CommentText"/>
    <w:uiPriority w:val="99"/>
    <w:semiHidden/>
    <w:rsid w:val="000D42B0"/>
    <w:rPr>
      <w:sz w:val="20"/>
      <w:szCs w:val="20"/>
    </w:rPr>
  </w:style>
  <w:style w:type="paragraph" w:styleId="CommentSubject">
    <w:name w:val="annotation subject"/>
    <w:basedOn w:val="CommentText"/>
    <w:next w:val="CommentText"/>
    <w:link w:val="CommentSubjectChar"/>
    <w:uiPriority w:val="99"/>
    <w:semiHidden/>
    <w:unhideWhenUsed/>
    <w:rsid w:val="000D42B0"/>
    <w:rPr>
      <w:b/>
      <w:bCs/>
    </w:rPr>
  </w:style>
  <w:style w:type="character" w:customStyle="1" w:styleId="CommentSubjectChar">
    <w:name w:val="Comment Subject Char"/>
    <w:basedOn w:val="CommentTextChar"/>
    <w:link w:val="CommentSubject"/>
    <w:uiPriority w:val="99"/>
    <w:semiHidden/>
    <w:rsid w:val="000D42B0"/>
    <w:rPr>
      <w:b/>
      <w:bCs/>
      <w:sz w:val="20"/>
      <w:szCs w:val="20"/>
    </w:rPr>
  </w:style>
  <w:style w:type="paragraph" w:styleId="BalloonText">
    <w:name w:val="Balloon Text"/>
    <w:basedOn w:val="Normal"/>
    <w:link w:val="BalloonTextChar"/>
    <w:uiPriority w:val="99"/>
    <w:semiHidden/>
    <w:unhideWhenUsed/>
    <w:rsid w:val="000D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B0"/>
    <w:rPr>
      <w:rFonts w:ascii="Tahoma" w:hAnsi="Tahoma" w:cs="Tahoma"/>
      <w:sz w:val="16"/>
      <w:szCs w:val="16"/>
    </w:rPr>
  </w:style>
  <w:style w:type="character" w:customStyle="1" w:styleId="Heading3Char">
    <w:name w:val="Heading 3 Char"/>
    <w:aliases w:val="H3-Sec. Head Char"/>
    <w:basedOn w:val="DefaultParagraphFont"/>
    <w:link w:val="Heading3"/>
    <w:uiPriority w:val="99"/>
    <w:rsid w:val="00883F07"/>
    <w:rPr>
      <w:rFonts w:ascii="Cambria" w:eastAsia="Times New Roman" w:hAnsi="Cambria" w:cs="Times New Roman"/>
      <w:caps/>
      <w:color w:val="622423"/>
      <w:sz w:val="24"/>
      <w:szCs w:val="24"/>
    </w:rPr>
  </w:style>
  <w:style w:type="paragraph" w:styleId="ListParagraph">
    <w:name w:val="List Paragraph"/>
    <w:basedOn w:val="Normal"/>
    <w:link w:val="ListParagraphChar"/>
    <w:uiPriority w:val="34"/>
    <w:qFormat/>
    <w:rsid w:val="00883F07"/>
    <w:pPr>
      <w:spacing w:line="252" w:lineRule="auto"/>
      <w:ind w:left="720"/>
      <w:contextualSpacing/>
    </w:pPr>
    <w:rPr>
      <w:rFonts w:ascii="Cambria" w:eastAsia="Times New Roman" w:hAnsi="Cambria" w:cs="Times New Roman"/>
    </w:rPr>
  </w:style>
  <w:style w:type="character" w:customStyle="1" w:styleId="Heading1Char">
    <w:name w:val="Heading 1 Char"/>
    <w:basedOn w:val="DefaultParagraphFont"/>
    <w:link w:val="Heading1"/>
    <w:uiPriority w:val="9"/>
    <w:rsid w:val="00BB2F9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B2F96"/>
    <w:pPr>
      <w:outlineLvl w:val="9"/>
    </w:pPr>
    <w:rPr>
      <w:lang w:eastAsia="ja-JP"/>
    </w:rPr>
  </w:style>
  <w:style w:type="paragraph" w:styleId="TOC1">
    <w:name w:val="toc 1"/>
    <w:basedOn w:val="Normal"/>
    <w:next w:val="Normal"/>
    <w:autoRedefine/>
    <w:uiPriority w:val="39"/>
    <w:unhideWhenUsed/>
    <w:rsid w:val="00BB2F96"/>
    <w:pPr>
      <w:spacing w:after="100"/>
    </w:pPr>
  </w:style>
  <w:style w:type="character" w:styleId="Hyperlink">
    <w:name w:val="Hyperlink"/>
    <w:basedOn w:val="DefaultParagraphFont"/>
    <w:uiPriority w:val="99"/>
    <w:unhideWhenUsed/>
    <w:rsid w:val="00BB2F96"/>
    <w:rPr>
      <w:color w:val="0000FF" w:themeColor="hyperlink"/>
      <w:u w:val="single"/>
    </w:rPr>
  </w:style>
  <w:style w:type="paragraph" w:customStyle="1" w:styleId="SenderAddress">
    <w:name w:val="Sender Address"/>
    <w:basedOn w:val="Normal"/>
    <w:rsid w:val="00EF4A8C"/>
    <w:pPr>
      <w:spacing w:after="0" w:line="240" w:lineRule="auto"/>
    </w:pPr>
    <w:rPr>
      <w:rFonts w:ascii="Times New Roman" w:eastAsia="Times New Roman" w:hAnsi="Times New Roman" w:cs="Times New Roman"/>
      <w:sz w:val="24"/>
      <w:szCs w:val="24"/>
    </w:rPr>
  </w:style>
  <w:style w:type="paragraph" w:styleId="Date">
    <w:name w:val="Date"/>
    <w:basedOn w:val="Normal"/>
    <w:next w:val="Normal"/>
    <w:link w:val="DateChar"/>
    <w:rsid w:val="00EF4A8C"/>
    <w:pPr>
      <w:spacing w:after="48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EF4A8C"/>
    <w:rPr>
      <w:rFonts w:ascii="Times New Roman" w:eastAsia="Times New Roman" w:hAnsi="Times New Roman" w:cs="Times New Roman"/>
      <w:sz w:val="24"/>
      <w:szCs w:val="24"/>
    </w:rPr>
  </w:style>
  <w:style w:type="paragraph" w:customStyle="1" w:styleId="RecipientAddress">
    <w:name w:val="Recipient Address"/>
    <w:basedOn w:val="Normal"/>
    <w:rsid w:val="00EF4A8C"/>
    <w:pPr>
      <w:spacing w:after="0"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EF4A8C"/>
    <w:pPr>
      <w:spacing w:before="480" w:after="24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EF4A8C"/>
    <w:rPr>
      <w:rFonts w:ascii="Times New Roman" w:eastAsia="Times New Roman" w:hAnsi="Times New Roman" w:cs="Times New Roman"/>
      <w:sz w:val="24"/>
      <w:szCs w:val="24"/>
    </w:rPr>
  </w:style>
  <w:style w:type="paragraph" w:styleId="Closing">
    <w:name w:val="Closing"/>
    <w:basedOn w:val="Normal"/>
    <w:link w:val="ClosingChar"/>
    <w:rsid w:val="00EF4A8C"/>
    <w:pPr>
      <w:spacing w:after="960" w:line="240" w:lineRule="auto"/>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EF4A8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C171A"/>
    <w:rPr>
      <w:rFonts w:asciiTheme="majorHAnsi" w:eastAsiaTheme="majorEastAsia" w:hAnsiTheme="majorHAnsi" w:cstheme="majorBidi"/>
      <w:b/>
      <w:bCs/>
      <w:color w:val="4F81BD" w:themeColor="accent1"/>
      <w:sz w:val="26"/>
      <w:szCs w:val="26"/>
    </w:rPr>
  </w:style>
  <w:style w:type="character" w:styleId="Strong">
    <w:name w:val="Strong"/>
    <w:uiPriority w:val="22"/>
    <w:qFormat/>
    <w:rsid w:val="00EC171A"/>
    <w:rPr>
      <w:b/>
      <w:bCs/>
    </w:rPr>
  </w:style>
  <w:style w:type="paragraph" w:styleId="PlainText">
    <w:name w:val="Plain Text"/>
    <w:basedOn w:val="Normal"/>
    <w:link w:val="PlainTextChar"/>
    <w:uiPriority w:val="99"/>
    <w:rsid w:val="00EC171A"/>
    <w:pPr>
      <w:spacing w:after="0" w:line="240" w:lineRule="auto"/>
    </w:pPr>
    <w:rPr>
      <w:rFonts w:ascii="Calibri" w:eastAsia="Times New Roman" w:hAnsi="Calibri" w:cs="Times New Roman"/>
      <w:sz w:val="21"/>
      <w:szCs w:val="20"/>
      <w:lang w:bidi="en-US"/>
    </w:rPr>
  </w:style>
  <w:style w:type="character" w:customStyle="1" w:styleId="PlainTextChar">
    <w:name w:val="Plain Text Char"/>
    <w:basedOn w:val="DefaultParagraphFont"/>
    <w:link w:val="PlainText"/>
    <w:uiPriority w:val="99"/>
    <w:rsid w:val="00EC171A"/>
    <w:rPr>
      <w:rFonts w:ascii="Calibri" w:eastAsia="Times New Roman" w:hAnsi="Calibri" w:cs="Times New Roman"/>
      <w:sz w:val="21"/>
      <w:szCs w:val="20"/>
      <w:lang w:bidi="en-US"/>
    </w:rPr>
  </w:style>
  <w:style w:type="paragraph" w:styleId="NormalWeb">
    <w:name w:val="Normal (Web)"/>
    <w:basedOn w:val="Normal"/>
    <w:uiPriority w:val="99"/>
    <w:unhideWhenUsed/>
    <w:rsid w:val="00EC171A"/>
    <w:pPr>
      <w:spacing w:before="100" w:beforeAutospacing="1" w:after="100" w:afterAutospacing="1" w:line="240" w:lineRule="auto"/>
    </w:pPr>
    <w:rPr>
      <w:rFonts w:ascii="Verdana" w:eastAsia="Times New Roman" w:hAnsi="Verdana" w:cs="Times New Roman"/>
      <w:color w:val="000000"/>
      <w:sz w:val="18"/>
      <w:szCs w:val="18"/>
    </w:rPr>
  </w:style>
  <w:style w:type="character" w:styleId="Emphasis">
    <w:name w:val="Emphasis"/>
    <w:uiPriority w:val="20"/>
    <w:qFormat/>
    <w:rsid w:val="00EC171A"/>
    <w:rPr>
      <w:i/>
      <w:iCs/>
    </w:rPr>
  </w:style>
  <w:style w:type="character" w:customStyle="1" w:styleId="ListParagraphChar">
    <w:name w:val="List Paragraph Char"/>
    <w:link w:val="ListParagraph"/>
    <w:uiPriority w:val="34"/>
    <w:locked/>
    <w:rsid w:val="00EC171A"/>
    <w:rPr>
      <w:rFonts w:ascii="Cambria" w:eastAsia="Times New Roman" w:hAnsi="Cambria" w:cs="Times New Roman"/>
    </w:rPr>
  </w:style>
  <w:style w:type="character" w:customStyle="1" w:styleId="Heading4Char">
    <w:name w:val="Heading 4 Char"/>
    <w:basedOn w:val="DefaultParagraphFont"/>
    <w:link w:val="Heading4"/>
    <w:uiPriority w:val="9"/>
    <w:rsid w:val="00EC171A"/>
    <w:rPr>
      <w:rFonts w:asciiTheme="majorHAnsi" w:eastAsiaTheme="majorEastAsia" w:hAnsiTheme="majorHAnsi" w:cstheme="majorBidi"/>
      <w:b/>
      <w:bCs/>
      <w:i/>
      <w:iCs/>
      <w:color w:val="4F81BD" w:themeColor="accent1"/>
    </w:rPr>
  </w:style>
  <w:style w:type="paragraph" w:styleId="Revision">
    <w:name w:val="Revision"/>
    <w:hidden/>
    <w:uiPriority w:val="99"/>
    <w:semiHidden/>
    <w:rsid w:val="00AB06F9"/>
    <w:pPr>
      <w:spacing w:after="0" w:line="240" w:lineRule="auto"/>
    </w:pPr>
  </w:style>
  <w:style w:type="paragraph" w:customStyle="1" w:styleId="PBodyText">
    <w:name w:val="P_Body Text"/>
    <w:qFormat/>
    <w:rsid w:val="00BC1A18"/>
    <w:pPr>
      <w:spacing w:after="240" w:line="240" w:lineRule="auto"/>
    </w:pPr>
    <w:rPr>
      <w:rFonts w:ascii="Times New Roman" w:eastAsia="Times New Roman" w:hAnsi="Times New Roman" w:cs="Times"/>
      <w:sz w:val="24"/>
    </w:rPr>
  </w:style>
  <w:style w:type="paragraph" w:styleId="TOC2">
    <w:name w:val="toc 2"/>
    <w:basedOn w:val="Normal"/>
    <w:next w:val="Normal"/>
    <w:autoRedefine/>
    <w:uiPriority w:val="39"/>
    <w:unhideWhenUsed/>
    <w:rsid w:val="0083265E"/>
    <w:pPr>
      <w:spacing w:after="100"/>
      <w:ind w:left="220"/>
    </w:pPr>
  </w:style>
  <w:style w:type="paragraph" w:styleId="Title">
    <w:name w:val="Title"/>
    <w:basedOn w:val="Normal"/>
    <w:next w:val="Normal"/>
    <w:link w:val="TitleChar"/>
    <w:uiPriority w:val="10"/>
    <w:qFormat/>
    <w:rsid w:val="00260843"/>
    <w:pPr>
      <w:jc w:val="center"/>
    </w:pPr>
    <w:rPr>
      <w:rFonts w:ascii="Calibri" w:eastAsia="Calibri" w:hAnsi="Calibri" w:cs="Times New Roman"/>
      <w:b/>
      <w:bCs/>
    </w:rPr>
  </w:style>
  <w:style w:type="character" w:customStyle="1" w:styleId="TitleChar">
    <w:name w:val="Title Char"/>
    <w:basedOn w:val="DefaultParagraphFont"/>
    <w:link w:val="Title"/>
    <w:uiPriority w:val="10"/>
    <w:rsid w:val="00260843"/>
    <w:rPr>
      <w:rFonts w:ascii="Calibri" w:eastAsia="Calibri" w:hAnsi="Calibri" w:cs="Times New Roman"/>
      <w:b/>
      <w:bCs/>
    </w:rPr>
  </w:style>
  <w:style w:type="character" w:customStyle="1" w:styleId="StyleTimesNewRoman">
    <w:name w:val="Style Times New Roman"/>
    <w:uiPriority w:val="99"/>
    <w:rsid w:val="006E7ABC"/>
    <w:rPr>
      <w:rFonts w:ascii="Times New Roman" w:hAnsi="Times New Roman" w:cs="Times New Roman"/>
      <w:sz w:val="24"/>
    </w:rPr>
  </w:style>
  <w:style w:type="paragraph" w:customStyle="1" w:styleId="OMBSectionHeading">
    <w:name w:val="OMB Section Heading"/>
    <w:basedOn w:val="Normal"/>
    <w:link w:val="OMBSectionHeadingChar"/>
    <w:uiPriority w:val="99"/>
    <w:rsid w:val="006E7ABC"/>
    <w:pPr>
      <w:keepNext/>
      <w:widowControl w:val="0"/>
      <w:numPr>
        <w:numId w:val="38"/>
      </w:numPr>
      <w:tabs>
        <w:tab w:val="left" w:pos="360"/>
      </w:tabs>
      <w:adjustRightInd w:val="0"/>
      <w:spacing w:before="600" w:after="60" w:line="360" w:lineRule="auto"/>
      <w:jc w:val="both"/>
      <w:textAlignment w:val="baseline"/>
      <w:outlineLvl w:val="1"/>
    </w:pPr>
    <w:rPr>
      <w:rFonts w:ascii="Times New Roman" w:eastAsia="Times New Roman" w:hAnsi="Times New Roman" w:cs="Times New Roman"/>
      <w:b/>
      <w:bCs/>
      <w:sz w:val="28"/>
      <w:szCs w:val="20"/>
    </w:rPr>
  </w:style>
  <w:style w:type="character" w:customStyle="1" w:styleId="OMBSectionHeadingChar">
    <w:name w:val="OMB Section Heading Char"/>
    <w:link w:val="OMBSectionHeading"/>
    <w:uiPriority w:val="99"/>
    <w:locked/>
    <w:rsid w:val="006E7ABC"/>
    <w:rPr>
      <w:rFonts w:ascii="Times New Roman" w:eastAsia="Times New Roman" w:hAnsi="Times New Roman" w:cs="Times New Roman"/>
      <w:b/>
      <w:bCs/>
      <w:sz w:val="28"/>
      <w:szCs w:val="20"/>
    </w:rPr>
  </w:style>
  <w:style w:type="character" w:customStyle="1" w:styleId="apple-converted-space">
    <w:name w:val="apple-converted-space"/>
    <w:basedOn w:val="DefaultParagraphFont"/>
    <w:rsid w:val="00700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8194">
      <w:bodyDiv w:val="1"/>
      <w:marLeft w:val="0"/>
      <w:marRight w:val="0"/>
      <w:marTop w:val="0"/>
      <w:marBottom w:val="0"/>
      <w:divBdr>
        <w:top w:val="none" w:sz="0" w:space="0" w:color="auto"/>
        <w:left w:val="none" w:sz="0" w:space="0" w:color="auto"/>
        <w:bottom w:val="none" w:sz="0" w:space="0" w:color="auto"/>
        <w:right w:val="none" w:sz="0" w:space="0" w:color="auto"/>
      </w:divBdr>
    </w:div>
    <w:div w:id="274605009">
      <w:bodyDiv w:val="1"/>
      <w:marLeft w:val="0"/>
      <w:marRight w:val="0"/>
      <w:marTop w:val="0"/>
      <w:marBottom w:val="0"/>
      <w:divBdr>
        <w:top w:val="none" w:sz="0" w:space="0" w:color="auto"/>
        <w:left w:val="none" w:sz="0" w:space="0" w:color="auto"/>
        <w:bottom w:val="none" w:sz="0" w:space="0" w:color="auto"/>
        <w:right w:val="none" w:sz="0" w:space="0" w:color="auto"/>
      </w:divBdr>
    </w:div>
    <w:div w:id="380790334">
      <w:bodyDiv w:val="1"/>
      <w:marLeft w:val="0"/>
      <w:marRight w:val="0"/>
      <w:marTop w:val="0"/>
      <w:marBottom w:val="0"/>
      <w:divBdr>
        <w:top w:val="none" w:sz="0" w:space="0" w:color="auto"/>
        <w:left w:val="none" w:sz="0" w:space="0" w:color="auto"/>
        <w:bottom w:val="none" w:sz="0" w:space="0" w:color="auto"/>
        <w:right w:val="none" w:sz="0" w:space="0" w:color="auto"/>
      </w:divBdr>
    </w:div>
    <w:div w:id="420101407">
      <w:bodyDiv w:val="1"/>
      <w:marLeft w:val="0"/>
      <w:marRight w:val="0"/>
      <w:marTop w:val="0"/>
      <w:marBottom w:val="0"/>
      <w:divBdr>
        <w:top w:val="none" w:sz="0" w:space="0" w:color="auto"/>
        <w:left w:val="none" w:sz="0" w:space="0" w:color="auto"/>
        <w:bottom w:val="none" w:sz="0" w:space="0" w:color="auto"/>
        <w:right w:val="none" w:sz="0" w:space="0" w:color="auto"/>
      </w:divBdr>
      <w:divsChild>
        <w:div w:id="1102266711">
          <w:marLeft w:val="0"/>
          <w:marRight w:val="0"/>
          <w:marTop w:val="0"/>
          <w:marBottom w:val="0"/>
          <w:divBdr>
            <w:top w:val="none" w:sz="0" w:space="0" w:color="auto"/>
            <w:left w:val="none" w:sz="0" w:space="0" w:color="auto"/>
            <w:bottom w:val="none" w:sz="0" w:space="0" w:color="auto"/>
            <w:right w:val="none" w:sz="0" w:space="0" w:color="auto"/>
          </w:divBdr>
        </w:div>
        <w:div w:id="945766902">
          <w:marLeft w:val="0"/>
          <w:marRight w:val="0"/>
          <w:marTop w:val="0"/>
          <w:marBottom w:val="0"/>
          <w:divBdr>
            <w:top w:val="none" w:sz="0" w:space="0" w:color="auto"/>
            <w:left w:val="none" w:sz="0" w:space="0" w:color="auto"/>
            <w:bottom w:val="none" w:sz="0" w:space="0" w:color="auto"/>
            <w:right w:val="none" w:sz="0" w:space="0" w:color="auto"/>
          </w:divBdr>
        </w:div>
        <w:div w:id="585188000">
          <w:marLeft w:val="0"/>
          <w:marRight w:val="0"/>
          <w:marTop w:val="0"/>
          <w:marBottom w:val="0"/>
          <w:divBdr>
            <w:top w:val="none" w:sz="0" w:space="0" w:color="auto"/>
            <w:left w:val="none" w:sz="0" w:space="0" w:color="auto"/>
            <w:bottom w:val="none" w:sz="0" w:space="0" w:color="auto"/>
            <w:right w:val="none" w:sz="0" w:space="0" w:color="auto"/>
          </w:divBdr>
        </w:div>
        <w:div w:id="560605614">
          <w:marLeft w:val="0"/>
          <w:marRight w:val="0"/>
          <w:marTop w:val="0"/>
          <w:marBottom w:val="0"/>
          <w:divBdr>
            <w:top w:val="none" w:sz="0" w:space="0" w:color="auto"/>
            <w:left w:val="none" w:sz="0" w:space="0" w:color="auto"/>
            <w:bottom w:val="none" w:sz="0" w:space="0" w:color="auto"/>
            <w:right w:val="none" w:sz="0" w:space="0" w:color="auto"/>
          </w:divBdr>
        </w:div>
        <w:div w:id="449058358">
          <w:marLeft w:val="0"/>
          <w:marRight w:val="0"/>
          <w:marTop w:val="0"/>
          <w:marBottom w:val="0"/>
          <w:divBdr>
            <w:top w:val="none" w:sz="0" w:space="0" w:color="auto"/>
            <w:left w:val="none" w:sz="0" w:space="0" w:color="auto"/>
            <w:bottom w:val="none" w:sz="0" w:space="0" w:color="auto"/>
            <w:right w:val="none" w:sz="0" w:space="0" w:color="auto"/>
          </w:divBdr>
        </w:div>
        <w:div w:id="310209577">
          <w:marLeft w:val="0"/>
          <w:marRight w:val="0"/>
          <w:marTop w:val="0"/>
          <w:marBottom w:val="0"/>
          <w:divBdr>
            <w:top w:val="none" w:sz="0" w:space="0" w:color="auto"/>
            <w:left w:val="none" w:sz="0" w:space="0" w:color="auto"/>
            <w:bottom w:val="none" w:sz="0" w:space="0" w:color="auto"/>
            <w:right w:val="none" w:sz="0" w:space="0" w:color="auto"/>
          </w:divBdr>
        </w:div>
        <w:div w:id="2080246389">
          <w:marLeft w:val="0"/>
          <w:marRight w:val="0"/>
          <w:marTop w:val="0"/>
          <w:marBottom w:val="0"/>
          <w:divBdr>
            <w:top w:val="none" w:sz="0" w:space="0" w:color="auto"/>
            <w:left w:val="none" w:sz="0" w:space="0" w:color="auto"/>
            <w:bottom w:val="none" w:sz="0" w:space="0" w:color="auto"/>
            <w:right w:val="none" w:sz="0" w:space="0" w:color="auto"/>
          </w:divBdr>
        </w:div>
        <w:div w:id="755707211">
          <w:marLeft w:val="0"/>
          <w:marRight w:val="0"/>
          <w:marTop w:val="0"/>
          <w:marBottom w:val="0"/>
          <w:divBdr>
            <w:top w:val="none" w:sz="0" w:space="0" w:color="auto"/>
            <w:left w:val="none" w:sz="0" w:space="0" w:color="auto"/>
            <w:bottom w:val="none" w:sz="0" w:space="0" w:color="auto"/>
            <w:right w:val="none" w:sz="0" w:space="0" w:color="auto"/>
          </w:divBdr>
        </w:div>
      </w:divsChild>
    </w:div>
    <w:div w:id="651175626">
      <w:bodyDiv w:val="1"/>
      <w:marLeft w:val="0"/>
      <w:marRight w:val="0"/>
      <w:marTop w:val="0"/>
      <w:marBottom w:val="0"/>
      <w:divBdr>
        <w:top w:val="none" w:sz="0" w:space="0" w:color="auto"/>
        <w:left w:val="none" w:sz="0" w:space="0" w:color="auto"/>
        <w:bottom w:val="none" w:sz="0" w:space="0" w:color="auto"/>
        <w:right w:val="none" w:sz="0" w:space="0" w:color="auto"/>
      </w:divBdr>
    </w:div>
    <w:div w:id="674767899">
      <w:bodyDiv w:val="1"/>
      <w:marLeft w:val="0"/>
      <w:marRight w:val="0"/>
      <w:marTop w:val="0"/>
      <w:marBottom w:val="0"/>
      <w:divBdr>
        <w:top w:val="none" w:sz="0" w:space="0" w:color="auto"/>
        <w:left w:val="none" w:sz="0" w:space="0" w:color="auto"/>
        <w:bottom w:val="none" w:sz="0" w:space="0" w:color="auto"/>
        <w:right w:val="none" w:sz="0" w:space="0" w:color="auto"/>
      </w:divBdr>
    </w:div>
    <w:div w:id="1062677706">
      <w:bodyDiv w:val="1"/>
      <w:marLeft w:val="0"/>
      <w:marRight w:val="0"/>
      <w:marTop w:val="0"/>
      <w:marBottom w:val="0"/>
      <w:divBdr>
        <w:top w:val="none" w:sz="0" w:space="0" w:color="auto"/>
        <w:left w:val="none" w:sz="0" w:space="0" w:color="auto"/>
        <w:bottom w:val="none" w:sz="0" w:space="0" w:color="auto"/>
        <w:right w:val="none" w:sz="0" w:space="0" w:color="auto"/>
      </w:divBdr>
    </w:div>
    <w:div w:id="1106269446">
      <w:bodyDiv w:val="1"/>
      <w:marLeft w:val="0"/>
      <w:marRight w:val="0"/>
      <w:marTop w:val="0"/>
      <w:marBottom w:val="0"/>
      <w:divBdr>
        <w:top w:val="none" w:sz="0" w:space="0" w:color="auto"/>
        <w:left w:val="none" w:sz="0" w:space="0" w:color="auto"/>
        <w:bottom w:val="none" w:sz="0" w:space="0" w:color="auto"/>
        <w:right w:val="none" w:sz="0" w:space="0" w:color="auto"/>
      </w:divBdr>
    </w:div>
    <w:div w:id="1108164173">
      <w:bodyDiv w:val="1"/>
      <w:marLeft w:val="0"/>
      <w:marRight w:val="0"/>
      <w:marTop w:val="0"/>
      <w:marBottom w:val="0"/>
      <w:divBdr>
        <w:top w:val="none" w:sz="0" w:space="0" w:color="auto"/>
        <w:left w:val="none" w:sz="0" w:space="0" w:color="auto"/>
        <w:bottom w:val="none" w:sz="0" w:space="0" w:color="auto"/>
        <w:right w:val="none" w:sz="0" w:space="0" w:color="auto"/>
      </w:divBdr>
    </w:div>
    <w:div w:id="1329598931">
      <w:bodyDiv w:val="1"/>
      <w:marLeft w:val="0"/>
      <w:marRight w:val="0"/>
      <w:marTop w:val="0"/>
      <w:marBottom w:val="0"/>
      <w:divBdr>
        <w:top w:val="none" w:sz="0" w:space="0" w:color="auto"/>
        <w:left w:val="none" w:sz="0" w:space="0" w:color="auto"/>
        <w:bottom w:val="none" w:sz="0" w:space="0" w:color="auto"/>
        <w:right w:val="none" w:sz="0" w:space="0" w:color="auto"/>
      </w:divBdr>
    </w:div>
    <w:div w:id="1466312506">
      <w:bodyDiv w:val="1"/>
      <w:marLeft w:val="0"/>
      <w:marRight w:val="0"/>
      <w:marTop w:val="0"/>
      <w:marBottom w:val="0"/>
      <w:divBdr>
        <w:top w:val="none" w:sz="0" w:space="0" w:color="auto"/>
        <w:left w:val="none" w:sz="0" w:space="0" w:color="auto"/>
        <w:bottom w:val="none" w:sz="0" w:space="0" w:color="auto"/>
        <w:right w:val="none" w:sz="0" w:space="0" w:color="auto"/>
      </w:divBdr>
    </w:div>
    <w:div w:id="214619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8F2CE-9A02-4E04-A7E2-C7261BA97201}">
  <ds:schemaRefs>
    <ds:schemaRef ds:uri="http://schemas.openxmlformats.org/officeDocument/2006/bibliography"/>
  </ds:schemaRefs>
</ds:datastoreItem>
</file>

<file path=customXml/itemProps2.xml><?xml version="1.0" encoding="utf-8"?>
<ds:datastoreItem xmlns:ds="http://schemas.openxmlformats.org/officeDocument/2006/customXml" ds:itemID="{B4F109CA-B507-461F-A852-10E67E78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3267</Words>
  <Characters>18624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U.S. Department of Education</cp:lastModifiedBy>
  <cp:revision>6</cp:revision>
  <cp:lastPrinted>2013-11-22T18:33:00Z</cp:lastPrinted>
  <dcterms:created xsi:type="dcterms:W3CDTF">2016-05-24T14:38:00Z</dcterms:created>
  <dcterms:modified xsi:type="dcterms:W3CDTF">2016-05-24T17:16:00Z</dcterms:modified>
</cp:coreProperties>
</file>