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3E5C15" w:rsidRDefault="000015F3" w:rsidP="00BB4C87">
      <w:pPr>
        <w:pStyle w:val="C1-CtrBoldHd"/>
        <w:spacing w:after="0"/>
        <w:rPr>
          <w:sz w:val="36"/>
        </w:rPr>
      </w:pPr>
      <w:bookmarkStart w:id="0" w:name="_GoBack"/>
      <w:bookmarkEnd w:id="0"/>
    </w:p>
    <w:p w:rsidR="00E37E83" w:rsidRPr="003E5C15" w:rsidRDefault="00E37E8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A925DD" w:rsidP="00BB4C87">
      <w:pPr>
        <w:pStyle w:val="C1-CtrBoldHd"/>
        <w:spacing w:after="0"/>
        <w:rPr>
          <w:sz w:val="36"/>
        </w:rPr>
      </w:pPr>
      <w:r w:rsidRPr="003E5C15">
        <w:rPr>
          <w:sz w:val="36"/>
        </w:rPr>
        <w:t xml:space="preserve">NCES </w:t>
      </w:r>
      <w:r w:rsidR="00E37E83" w:rsidRPr="003E5C15">
        <w:rPr>
          <w:sz w:val="36"/>
        </w:rPr>
        <w:t>System Clearance for Cognitive,</w:t>
      </w:r>
    </w:p>
    <w:p w:rsidR="000015F3" w:rsidRDefault="00E37E83" w:rsidP="00BB4C87">
      <w:pPr>
        <w:pStyle w:val="C1-CtrBoldHd"/>
        <w:spacing w:after="0"/>
        <w:rPr>
          <w:sz w:val="36"/>
        </w:rPr>
      </w:pPr>
      <w:r w:rsidRPr="003E5C15">
        <w:rPr>
          <w:sz w:val="36"/>
        </w:rPr>
        <w:t>Pilot</w:t>
      </w:r>
      <w:r w:rsidR="00C05F60" w:rsidRPr="003E5C15">
        <w:rPr>
          <w:sz w:val="36"/>
        </w:rPr>
        <w:t>,</w:t>
      </w:r>
      <w:r w:rsidRPr="003E5C15">
        <w:rPr>
          <w:sz w:val="36"/>
        </w:rPr>
        <w:t xml:space="preserve"> and Field Test Studies</w:t>
      </w:r>
    </w:p>
    <w:p w:rsidR="000E3735" w:rsidRDefault="000E3735" w:rsidP="00BB4C87">
      <w:pPr>
        <w:pStyle w:val="C1-CtrBoldHd"/>
        <w:spacing w:after="0"/>
        <w:rPr>
          <w:sz w:val="28"/>
          <w:szCs w:val="28"/>
        </w:rPr>
      </w:pPr>
    </w:p>
    <w:p w:rsidR="000E3735" w:rsidRPr="000E3735" w:rsidRDefault="000E3735" w:rsidP="00BB4C87">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.80</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r w:rsidRPr="003E5C15">
        <w:rPr>
          <w:sz w:val="28"/>
        </w:rPr>
        <w:t xml:space="preserve">REQUEST FOR OMB </w:t>
      </w:r>
      <w:r w:rsidR="00E37E83" w:rsidRPr="003E5C15">
        <w:rPr>
          <w:sz w:val="28"/>
        </w:rPr>
        <w:t>Clearance</w:t>
      </w: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36"/>
        </w:rPr>
      </w:pPr>
      <w:r w:rsidRPr="003E5C15">
        <w:rPr>
          <w:caps w:val="0"/>
          <w:sz w:val="36"/>
        </w:rPr>
        <w:t>Supporting Statement Part A</w:t>
      </w: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Prepared by:</w:t>
      </w:r>
    </w:p>
    <w:p w:rsidR="000015F3" w:rsidRPr="003E5C15" w:rsidRDefault="000015F3" w:rsidP="00BB4C87">
      <w:pPr>
        <w:pStyle w:val="C1-CtrBoldHd"/>
        <w:spacing w:after="0"/>
        <w:rPr>
          <w:caps w:val="0"/>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r w:rsidRPr="003E5C15">
        <w:rPr>
          <w:caps w:val="0"/>
          <w:sz w:val="28"/>
        </w:rPr>
        <w:t>National Center for Education Statistics</w:t>
      </w:r>
    </w:p>
    <w:p w:rsidR="000015F3" w:rsidRPr="003E5C15" w:rsidRDefault="000015F3" w:rsidP="00BB4C87">
      <w:pPr>
        <w:pStyle w:val="C1-CtrBoldHd"/>
        <w:spacing w:after="0"/>
        <w:rPr>
          <w:sz w:val="28"/>
        </w:rPr>
      </w:pPr>
      <w:r w:rsidRPr="003E5C15">
        <w:rPr>
          <w:caps w:val="0"/>
          <w:sz w:val="28"/>
        </w:rPr>
        <w:t>U.S</w:t>
      </w:r>
      <w:r w:rsidR="008B00B9" w:rsidRPr="003E5C15">
        <w:rPr>
          <w:caps w:val="0"/>
          <w:sz w:val="28"/>
        </w:rPr>
        <w:t>.</w:t>
      </w:r>
      <w:r w:rsidR="000B1EB0">
        <w:rPr>
          <w:caps w:val="0"/>
          <w:sz w:val="28"/>
        </w:rPr>
        <w:t xml:space="preserve"> </w:t>
      </w:r>
      <w:r w:rsidRPr="003E5C15">
        <w:rPr>
          <w:caps w:val="0"/>
          <w:sz w:val="28"/>
        </w:rPr>
        <w:t>Department of Education</w:t>
      </w:r>
    </w:p>
    <w:p w:rsidR="000015F3" w:rsidRPr="003E5C15" w:rsidRDefault="000015F3" w:rsidP="00BB4C87">
      <w:pPr>
        <w:pStyle w:val="C1-CtrBoldHd"/>
        <w:spacing w:after="0"/>
        <w:rPr>
          <w:sz w:val="28"/>
        </w:rPr>
      </w:pPr>
      <w:r w:rsidRPr="003E5C15">
        <w:rPr>
          <w:caps w:val="0"/>
          <w:sz w:val="28"/>
        </w:rPr>
        <w:t>Washington, DC</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 xml:space="preserve"> </w:t>
      </w:r>
      <w:r w:rsidR="00C05F60" w:rsidRPr="003E5C15">
        <w:rPr>
          <w:caps w:val="0"/>
          <w:sz w:val="28"/>
        </w:rPr>
        <w:t xml:space="preserve">May </w:t>
      </w:r>
      <w:r w:rsidR="00E911E1">
        <w:rPr>
          <w:caps w:val="0"/>
          <w:sz w:val="28"/>
        </w:rPr>
        <w:t>1</w:t>
      </w:r>
      <w:r w:rsidR="0079742E" w:rsidRPr="003E5C15">
        <w:rPr>
          <w:caps w:val="0"/>
          <w:sz w:val="28"/>
        </w:rPr>
        <w:t>6</w:t>
      </w:r>
      <w:r w:rsidRPr="003E5C15">
        <w:rPr>
          <w:caps w:val="0"/>
          <w:sz w:val="28"/>
        </w:rPr>
        <w:t>, 20</w:t>
      </w:r>
      <w:r w:rsidR="00E37E83" w:rsidRPr="003E5C15">
        <w:rPr>
          <w:caps w:val="0"/>
          <w:sz w:val="28"/>
        </w:rPr>
        <w:t>1</w:t>
      </w:r>
      <w:r w:rsidR="00E911E1">
        <w:rPr>
          <w:caps w:val="0"/>
          <w:sz w:val="28"/>
        </w:rPr>
        <w:t>3</w:t>
      </w:r>
    </w:p>
    <w:p w:rsidR="000015F3" w:rsidRPr="003E5C15" w:rsidRDefault="000015F3" w:rsidP="00BB4C87">
      <w:pPr>
        <w:pStyle w:val="C1-CtrBoldHd"/>
        <w:spacing w:after="0"/>
        <w:rPr>
          <w:sz w:val="28"/>
        </w:rPr>
      </w:pPr>
    </w:p>
    <w:p w:rsidR="0026494C" w:rsidRPr="003E5C15" w:rsidRDefault="0026494C" w:rsidP="00BB4C87">
      <w:pPr>
        <w:pStyle w:val="C1-CtrBoldHd"/>
        <w:spacing w:after="0"/>
        <w:jc w:val="left"/>
        <w:sectPr w:rsidR="0026494C" w:rsidRPr="003E5C15" w:rsidSect="00E2471A">
          <w:endnotePr>
            <w:numFmt w:val="decimal"/>
          </w:endnotePr>
          <w:type w:val="continuous"/>
          <w:pgSz w:w="12240" w:h="15840" w:code="1"/>
          <w:pgMar w:top="1440" w:right="1440" w:bottom="1440" w:left="1440" w:header="720" w:footer="720" w:gutter="0"/>
          <w:cols w:space="720"/>
          <w:noEndnote/>
        </w:sectPr>
      </w:pPr>
    </w:p>
    <w:p w:rsidR="000015F3" w:rsidRPr="003E5C15" w:rsidRDefault="000015F3" w:rsidP="00BB4C87">
      <w:pPr>
        <w:pStyle w:val="C1-CtrBoldHd"/>
        <w:spacing w:after="0"/>
        <w:jc w:val="left"/>
      </w:pPr>
    </w:p>
    <w:p w:rsidR="000015F3" w:rsidRPr="003E5C15" w:rsidRDefault="000015F3" w:rsidP="00BB4C87">
      <w:pPr>
        <w:pStyle w:val="Heading2"/>
        <w:jc w:val="center"/>
        <w:rPr>
          <w:i/>
          <w:iCs/>
          <w:sz w:val="24"/>
        </w:rPr>
      </w:pPr>
      <w:bookmarkStart w:id="1" w:name="_Toc115416898"/>
      <w:r w:rsidRPr="003E5C15">
        <w:rPr>
          <w:i/>
          <w:iCs/>
          <w:sz w:val="24"/>
        </w:rPr>
        <w:t>TABLE OF CONTENTS</w:t>
      </w:r>
      <w:bookmarkEnd w:id="1"/>
    </w:p>
    <w:p w:rsidR="000015F3" w:rsidRPr="003E5C15" w:rsidRDefault="000015F3" w:rsidP="001A4AE6">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A</w:t>
      </w:r>
      <w:r w:rsidR="000015F3" w:rsidRPr="003E5C15">
        <w:rPr>
          <w:noProof/>
        </w:rPr>
        <w:tab/>
        <w:t>JUSTIFICATION</w:t>
      </w:r>
    </w:p>
    <w:p w:rsidR="000015F3" w:rsidRPr="003E5C15" w:rsidRDefault="000015F3" w:rsidP="001A4AE6">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00537C8B" w:rsidRPr="003E5C15">
        <w:rPr>
          <w:noProof/>
        </w:rPr>
      </w:r>
      <w:r w:rsidRPr="003E5C15">
        <w:rPr>
          <w:noProof/>
        </w:rPr>
        <w:fldChar w:fldCharType="separate"/>
      </w:r>
      <w:r w:rsidR="000B1EB0">
        <w:rPr>
          <w:noProof/>
        </w:rPr>
        <w:t>1</w:t>
      </w:r>
      <w:r w:rsidRPr="003E5C15">
        <w:rPr>
          <w:noProof/>
        </w:rPr>
        <w:fldChar w:fldCharType="end"/>
      </w:r>
    </w:p>
    <w:p w:rsidR="000015F3" w:rsidRPr="003E5C15" w:rsidRDefault="000015F3" w:rsidP="001A4AE6">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A734C" w:rsidRPr="003E5C15">
        <w:rPr>
          <w:noProof/>
        </w:rPr>
        <w:t>4</w:t>
      </w:r>
    </w:p>
    <w:p w:rsidR="000015F3" w:rsidRPr="003E5C15" w:rsidRDefault="000015F3" w:rsidP="001A4AE6">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A734C"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9959F7"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A.8</w:t>
      </w:r>
      <w:r w:rsidRPr="003E5C15">
        <w:rPr>
          <w:noProof/>
        </w:rPr>
        <w:tab/>
        <w:t>Consultations Outside 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9959F7" w:rsidRPr="003E5C15">
        <w:rPr>
          <w:noProof/>
        </w:rPr>
        <w:t>6</w:t>
      </w:r>
    </w:p>
    <w:p w:rsidR="000015F3" w:rsidRPr="003E5C15" w:rsidRDefault="000015F3" w:rsidP="001A4AE6">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9959F7" w:rsidRPr="003E5C15">
        <w:rPr>
          <w:noProof/>
        </w:rPr>
        <w:t>6</w:t>
      </w:r>
    </w:p>
    <w:p w:rsidR="00700341" w:rsidRPr="003E5C15" w:rsidRDefault="00700341" w:rsidP="001A4AE6">
      <w:pPr>
        <w:pStyle w:val="TOC2"/>
        <w:tabs>
          <w:tab w:val="left" w:pos="953"/>
          <w:tab w:val="left" w:pos="1620"/>
          <w:tab w:val="right" w:leader="dot" w:pos="9350"/>
        </w:tabs>
        <w:rPr>
          <w:noProof/>
        </w:rPr>
      </w:pPr>
      <w:r w:rsidRPr="003E5C15">
        <w:rPr>
          <w:noProof/>
        </w:rPr>
        <w:t>A.1</w:t>
      </w:r>
      <w:r w:rsidR="009959F7" w:rsidRPr="003E5C15">
        <w:rPr>
          <w:noProof/>
        </w:rPr>
        <w:t>1</w:t>
      </w:r>
      <w:r w:rsidRPr="003E5C15">
        <w:rPr>
          <w:noProof/>
        </w:rPr>
        <w:tab/>
      </w:r>
      <w:r w:rsidR="002306FD" w:rsidRPr="003E5C15">
        <w:rPr>
          <w:noProof/>
        </w:rPr>
        <w:t>Justification for Sensitive Questions</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9959F7" w:rsidRPr="003E5C15">
        <w:rPr>
          <w:noProof/>
        </w:rPr>
        <w:t>8</w:t>
      </w:r>
    </w:p>
    <w:p w:rsidR="000015F3" w:rsidRPr="003E5C15" w:rsidRDefault="000015F3" w:rsidP="001A4AE6">
      <w:pPr>
        <w:widowControl/>
        <w:tabs>
          <w:tab w:val="left" w:pos="1620"/>
        </w:tabs>
      </w:pPr>
      <w:r w:rsidRPr="003E5C15">
        <w:fldChar w:fldCharType="end"/>
      </w:r>
    </w:p>
    <w:p w:rsidR="000015F3" w:rsidRPr="003E5C15" w:rsidRDefault="000015F3" w:rsidP="001A4AE6">
      <w:pPr>
        <w:widowControl/>
        <w:tabs>
          <w:tab w:val="left" w:pos="1620"/>
        </w:tabs>
        <w:ind w:left="180"/>
      </w:pP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B</w:t>
      </w:r>
      <w:r w:rsidR="000015F3" w:rsidRPr="003E5C15">
        <w:rPr>
          <w:noProof/>
        </w:rPr>
        <w:tab/>
        <w:t>COLLECTION OF INFORMATION EMPL</w:t>
      </w:r>
      <w:r w:rsidR="00727A4C" w:rsidRPr="003E5C15">
        <w:rPr>
          <w:noProof/>
        </w:rPr>
        <w:t>OYING STATISTICAL INFORMATION</w:t>
      </w:r>
    </w:p>
    <w:p w:rsidR="00727A4C" w:rsidRPr="003E5C15" w:rsidRDefault="00727A4C" w:rsidP="001A4AE6">
      <w:pPr>
        <w:pStyle w:val="TOC1"/>
        <w:tabs>
          <w:tab w:val="clear" w:pos="1440"/>
          <w:tab w:val="left" w:pos="473"/>
          <w:tab w:val="left" w:pos="1620"/>
          <w:tab w:val="right" w:leader="dot" w:pos="9350"/>
        </w:tabs>
        <w:rPr>
          <w:noProof/>
        </w:rPr>
      </w:pPr>
    </w:p>
    <w:p w:rsidR="000015F3" w:rsidRPr="003E5C15" w:rsidRDefault="000015F3" w:rsidP="001A4AE6">
      <w:pPr>
        <w:pStyle w:val="TOC2"/>
        <w:tabs>
          <w:tab w:val="left" w:pos="953"/>
          <w:tab w:val="left" w:pos="1620"/>
          <w:tab w:val="right" w:leader="dot" w:pos="9350"/>
        </w:tabs>
        <w:rPr>
          <w:noProof/>
        </w:rPr>
      </w:pPr>
      <w:r w:rsidRPr="003E5C15">
        <w:t>B.1</w:t>
      </w:r>
      <w:r w:rsidRPr="003E5C15">
        <w:tab/>
      </w:r>
      <w:r w:rsidRPr="003E5C15">
        <w:rPr>
          <w:noProof/>
        </w:rPr>
        <w:t>Respondent Universe and Response Rates</w:t>
      </w:r>
      <w:r w:rsidRPr="003E5C15">
        <w:rPr>
          <w:noProof/>
        </w:rPr>
        <w:tab/>
        <w:t>1</w:t>
      </w:r>
    </w:p>
    <w:p w:rsidR="000015F3" w:rsidRPr="003E5C15" w:rsidRDefault="000015F3" w:rsidP="001A4AE6">
      <w:pPr>
        <w:pStyle w:val="TOC2"/>
        <w:tabs>
          <w:tab w:val="left" w:pos="953"/>
          <w:tab w:val="left" w:pos="1620"/>
          <w:tab w:val="right" w:leader="dot" w:pos="9350"/>
        </w:tabs>
        <w:rPr>
          <w:noProof/>
        </w:rPr>
      </w:pPr>
      <w:r w:rsidRPr="003E5C15">
        <w:rPr>
          <w:noProof/>
        </w:rPr>
        <w:t>B.2</w:t>
      </w:r>
      <w:r w:rsidRPr="003E5C15">
        <w:rPr>
          <w:noProof/>
        </w:rPr>
        <w:tab/>
        <w:t>Procedures for Collection of Information</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B.3</w:t>
      </w:r>
      <w:r w:rsidRPr="003E5C15">
        <w:rPr>
          <w:noProof/>
        </w:rPr>
        <w:tab/>
        <w:t>Maximizing Response Rates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B.4</w:t>
      </w:r>
      <w:r w:rsidRPr="003E5C15">
        <w:rPr>
          <w:noProof/>
        </w:rPr>
        <w:tab/>
        <w:t>Tests of Procedures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B.5</w:t>
      </w:r>
      <w:r w:rsidRPr="003E5C15">
        <w:rPr>
          <w:noProof/>
        </w:rPr>
        <w:tab/>
        <w:t>Individuals Consulted on Statistical Design</w:t>
      </w:r>
      <w:r w:rsidRPr="003E5C15">
        <w:rPr>
          <w:noProof/>
        </w:rPr>
        <w:tab/>
      </w:r>
      <w:r w:rsidR="00F5100D">
        <w:rPr>
          <w:noProof/>
        </w:rPr>
        <w:t>1</w:t>
      </w:r>
    </w:p>
    <w:p w:rsidR="00E2471A" w:rsidRPr="003E5C15" w:rsidRDefault="00E2471A" w:rsidP="001A4AE6">
      <w:pPr>
        <w:pStyle w:val="Heading5"/>
        <w:tabs>
          <w:tab w:val="left" w:pos="1620"/>
        </w:tabs>
        <w:spacing w:before="0" w:line="240" w:lineRule="auto"/>
        <w:rPr>
          <w:b/>
        </w:rPr>
      </w:pPr>
    </w:p>
    <w:p w:rsidR="0026494C" w:rsidRPr="003E5C15" w:rsidRDefault="0026494C" w:rsidP="001A4AE6">
      <w:pPr>
        <w:tabs>
          <w:tab w:val="left" w:pos="1620"/>
        </w:tabs>
      </w:pPr>
    </w:p>
    <w:p w:rsidR="0026494C" w:rsidRPr="003E5C15" w:rsidRDefault="001A4AE6" w:rsidP="001A4AE6">
      <w:pPr>
        <w:pStyle w:val="TOC1"/>
        <w:tabs>
          <w:tab w:val="clear" w:pos="1440"/>
          <w:tab w:val="left" w:pos="473"/>
          <w:tab w:val="left" w:pos="1620"/>
          <w:tab w:val="right" w:leader="dot" w:pos="9350"/>
        </w:tabs>
        <w:rPr>
          <w:noProof/>
        </w:rPr>
        <w:sectPr w:rsidR="0026494C" w:rsidRPr="003E5C15" w:rsidSect="0026494C">
          <w:endnotePr>
            <w:numFmt w:val="decimal"/>
          </w:endnotePr>
          <w:pgSz w:w="12240" w:h="15840" w:code="1"/>
          <w:pgMar w:top="1440" w:right="1440" w:bottom="1440" w:left="1440" w:header="720" w:footer="720" w:gutter="0"/>
          <w:cols w:space="720"/>
          <w:noEndnote/>
        </w:sectPr>
      </w:pPr>
      <w:r w:rsidRPr="003E5C15">
        <w:rPr>
          <w:rStyle w:val="NormalWebChar"/>
          <w:caps w:val="0"/>
        </w:rPr>
        <w:t>Appendix</w:t>
      </w:r>
      <w:r w:rsidRPr="003E5C15">
        <w:rPr>
          <w:caps w:val="0"/>
          <w:noProof/>
        </w:rPr>
        <w:t xml:space="preserve"> </w:t>
      </w:r>
      <w:r w:rsidRPr="003E5C15">
        <w:rPr>
          <w:noProof/>
        </w:rPr>
        <w:t>A</w:t>
      </w:r>
      <w:r w:rsidRPr="003E5C15">
        <w:rPr>
          <w:noProof/>
        </w:rPr>
        <w:tab/>
        <w:t>NCES Authorization Legislation</w:t>
      </w:r>
    </w:p>
    <w:p w:rsidR="000015F3" w:rsidRPr="003E5C15" w:rsidRDefault="000015F3" w:rsidP="007A734C">
      <w:pPr>
        <w:pStyle w:val="Heading5"/>
        <w:spacing w:before="0" w:line="240" w:lineRule="auto"/>
        <w:jc w:val="left"/>
        <w:rPr>
          <w:b/>
          <w:sz w:val="2"/>
          <w:szCs w:val="2"/>
        </w:rPr>
      </w:pPr>
    </w:p>
    <w:p w:rsidR="000015F3" w:rsidRPr="003E5C15" w:rsidRDefault="000015F3" w:rsidP="00591AF4">
      <w:pPr>
        <w:pStyle w:val="Heading5"/>
        <w:keepNext/>
        <w:keepLines w:val="0"/>
        <w:numPr>
          <w:ilvl w:val="0"/>
          <w:numId w:val="3"/>
        </w:numPr>
        <w:spacing w:before="0" w:line="240" w:lineRule="auto"/>
        <w:ind w:left="763" w:hanging="403"/>
        <w:rPr>
          <w:b/>
        </w:rPr>
      </w:pPr>
      <w:bookmarkStart w:id="2" w:name="_Toc115416900"/>
      <w:bookmarkStart w:id="3" w:name="_Toc115417049"/>
      <w:bookmarkStart w:id="4" w:name="_Toc115417216"/>
      <w:r w:rsidRPr="003E5C15">
        <w:rPr>
          <w:b/>
        </w:rPr>
        <w:t>JUSTIFICATION</w:t>
      </w:r>
      <w:bookmarkEnd w:id="2"/>
      <w:bookmarkEnd w:id="3"/>
      <w:bookmarkEnd w:id="4"/>
    </w:p>
    <w:p w:rsidR="000015F3" w:rsidRPr="003E5C15" w:rsidRDefault="000015F3" w:rsidP="00BB4C87">
      <w:pPr>
        <w:widowControl/>
        <w:rPr>
          <w:b/>
        </w:rPr>
      </w:pPr>
    </w:p>
    <w:p w:rsidR="000015F3" w:rsidRPr="003E5C15" w:rsidRDefault="000015F3" w:rsidP="00591AF4">
      <w:pPr>
        <w:pStyle w:val="Heading8"/>
        <w:widowControl/>
        <w:spacing w:before="120"/>
        <w:rPr>
          <w:b/>
          <w:i w:val="0"/>
        </w:rPr>
      </w:pPr>
      <w:bookmarkStart w:id="5" w:name="_Toc115416901"/>
      <w:bookmarkStart w:id="6" w:name="_Toc115417050"/>
      <w:bookmarkStart w:id="7" w:name="_Toc115417217"/>
      <w:r w:rsidRPr="003E5C15">
        <w:rPr>
          <w:b/>
          <w:i w:val="0"/>
        </w:rPr>
        <w:t>1</w:t>
      </w:r>
      <w:r w:rsidR="007A734C" w:rsidRPr="003E5C15">
        <w:rPr>
          <w:b/>
          <w:i w:val="0"/>
        </w:rPr>
        <w:t>.</w:t>
      </w:r>
      <w:r w:rsidR="000B1EB0">
        <w:rPr>
          <w:b/>
          <w:i w:val="0"/>
        </w:rPr>
        <w:t xml:space="preserve"> </w:t>
      </w:r>
      <w:bookmarkEnd w:id="5"/>
      <w:bookmarkEnd w:id="6"/>
      <w:bookmarkEnd w:id="7"/>
      <w:r w:rsidRPr="003E5C15">
        <w:rPr>
          <w:b/>
          <w:i w:val="0"/>
        </w:rPr>
        <w:t>Importance of Information</w:t>
      </w:r>
    </w:p>
    <w:p w:rsidR="00AF7A92" w:rsidRPr="003E5C15" w:rsidRDefault="00AF7A92" w:rsidP="00591AF4">
      <w:pPr>
        <w:widowControl/>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00B108BD" w:rsidRPr="003E5C15">
        <w:rPr>
          <w:rFonts w:ascii="Times New Roman" w:hAnsi="Times New Roman"/>
        </w:rPr>
        <w:t>renewal</w:t>
      </w:r>
      <w:r w:rsidR="00C05F60" w:rsidRPr="003E5C15">
        <w:rPr>
          <w:rFonts w:ascii="Times New Roman" w:hAnsi="Times New Roman"/>
        </w:rPr>
        <w:t xml:space="preserve"> of</w:t>
      </w:r>
      <w:r w:rsidRPr="003E5C15">
        <w:rPr>
          <w:rFonts w:ascii="Times New Roman" w:hAnsi="Times New Roman"/>
        </w:rPr>
        <w:t xml:space="preserve"> the generic clearance for the National Center for Education Statistics </w:t>
      </w:r>
      <w:r w:rsidR="00B108BD" w:rsidRPr="003E5C15">
        <w:rPr>
          <w:rFonts w:ascii="Times New Roman" w:hAnsi="Times New Roman"/>
        </w:rPr>
        <w:t xml:space="preserve">(NCES) that will allow it to continue to develop, test, and improve its survey and assessment instruments and methodologies. The procedures utilized to this effect </w:t>
      </w:r>
      <w:r w:rsidRPr="003E5C15">
        <w:rPr>
          <w:rFonts w:ascii="Times New Roman" w:hAnsi="Times New Roman"/>
        </w:rPr>
        <w:t xml:space="preserve">include but are not limited to experiments with levels of incentives for </w:t>
      </w:r>
      <w:r w:rsidR="0040689A" w:rsidRPr="003E5C15">
        <w:rPr>
          <w:rFonts w:ascii="Times New Roman" w:hAnsi="Times New Roman"/>
        </w:rPr>
        <w:t>study participants, tests of v</w:t>
      </w:r>
      <w:r w:rsidRPr="003E5C15">
        <w:rPr>
          <w:rFonts w:ascii="Times New Roman" w:hAnsi="Times New Roman"/>
        </w:rPr>
        <w:t xml:space="preserve">arious types of survey operations, focus groups, cognitive laboratory activities, pilot testing,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BB4C87">
      <w:pPr>
        <w:widowControl/>
        <w:tabs>
          <w:tab w:val="left" w:pos="-1440"/>
          <w:tab w:val="left" w:pos="-720"/>
        </w:tabs>
        <w:rPr>
          <w:rFonts w:ascii="Times New Roman" w:hAnsi="Times New Roman"/>
        </w:rPr>
      </w:pPr>
    </w:p>
    <w:p w:rsidR="005C09BB" w:rsidRPr="003E5C15" w:rsidRDefault="00E911E1" w:rsidP="00BB4C87">
      <w:pPr>
        <w:widowControl/>
        <w:tabs>
          <w:tab w:val="left" w:pos="-1440"/>
          <w:tab w:val="left" w:pos="-720"/>
        </w:tabs>
        <w:rPr>
          <w:rFonts w:ascii="Times New Roman" w:hAnsi="Times New Roman"/>
        </w:rPr>
      </w:pPr>
      <w:r>
        <w:rPr>
          <w:rFonts w:ascii="Times New Roman" w:hAnsi="Times New Roman"/>
        </w:rPr>
        <w:t>T</w:t>
      </w:r>
      <w:r w:rsidR="005C09BB" w:rsidRPr="003E5C15">
        <w:rPr>
          <w:rFonts w:ascii="Times New Roman" w:hAnsi="Times New Roman"/>
        </w:rPr>
        <w:t>h</w:t>
      </w:r>
      <w:r>
        <w:rPr>
          <w:rFonts w:ascii="Times New Roman" w:hAnsi="Times New Roman"/>
        </w:rPr>
        <w:t xml:space="preserve">is generic </w:t>
      </w:r>
      <w:r w:rsidR="005C09BB" w:rsidRPr="003E5C15">
        <w:rPr>
          <w:rFonts w:ascii="Times New Roman" w:hAnsi="Times New Roman"/>
        </w:rPr>
        <w:t>testing clearance is a helpful vehicle for evaluating questionnaires/assessments and various data collection procedures</w:t>
      </w:r>
      <w:r>
        <w:rPr>
          <w:rFonts w:ascii="Times New Roman" w:hAnsi="Times New Roman"/>
        </w:rPr>
        <w:t xml:space="preserve">. It </w:t>
      </w:r>
      <w:r w:rsidR="005C09BB" w:rsidRPr="003E5C15">
        <w:rPr>
          <w:rFonts w:ascii="Times New Roman" w:hAnsi="Times New Roman"/>
        </w:rPr>
        <w:t xml:space="preserve">has allowed NCES to take advantage of </w:t>
      </w:r>
      <w:r w:rsidR="00C05F60" w:rsidRPr="003E5C15">
        <w:rPr>
          <w:rFonts w:ascii="Times New Roman" w:hAnsi="Times New Roman"/>
        </w:rPr>
        <w:t>a variety of</w:t>
      </w:r>
      <w:r w:rsidR="005C09BB" w:rsidRPr="003E5C15">
        <w:rPr>
          <w:rFonts w:ascii="Times New Roman" w:hAnsi="Times New Roman"/>
        </w:rPr>
        <w:t xml:space="preserve"> methods </w:t>
      </w:r>
      <w:r>
        <w:rPr>
          <w:rFonts w:ascii="Times New Roman" w:hAnsi="Times New Roman"/>
        </w:rPr>
        <w:t>to</w:t>
      </w:r>
      <w:r w:rsidR="005C09BB" w:rsidRPr="003E5C15">
        <w:rPr>
          <w:rFonts w:ascii="Times New Roman" w:hAnsi="Times New Roman"/>
        </w:rPr>
        <w:t xml:space="preserve"> identify questionnaire/assessment and procedural problems, suggest solutions, and measur</w:t>
      </w:r>
      <w:r>
        <w:rPr>
          <w:rFonts w:ascii="Times New Roman" w:hAnsi="Times New Roman"/>
        </w:rPr>
        <w:t>e</w:t>
      </w:r>
      <w:r w:rsidR="005C09BB" w:rsidRPr="003E5C15">
        <w:rPr>
          <w:rFonts w:ascii="Times New Roman" w:hAnsi="Times New Roman"/>
        </w:rPr>
        <w:t xml:space="preserve"> the relative effectiveness of alternative solutions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Through the use of these techniques, employed routinely in the testing phase of NCES surveys, questionnaires and assessments </w:t>
      </w:r>
      <w:r>
        <w:rPr>
          <w:rFonts w:ascii="Times New Roman" w:hAnsi="Times New Roman"/>
        </w:rPr>
        <w:t>have been</w:t>
      </w:r>
      <w:r w:rsidR="005C09BB" w:rsidRPr="003E5C15">
        <w:rPr>
          <w:rFonts w:ascii="Times New Roman" w:hAnsi="Times New Roman"/>
        </w:rPr>
        <w:t xml:space="preserve"> simplified for respondents, respondent burden </w:t>
      </w:r>
      <w:r>
        <w:rPr>
          <w:rFonts w:ascii="Times New Roman" w:hAnsi="Times New Roman"/>
        </w:rPr>
        <w:t>has been</w:t>
      </w:r>
      <w:r w:rsidR="005C09BB" w:rsidRPr="003E5C15">
        <w:rPr>
          <w:rFonts w:ascii="Times New Roman" w:hAnsi="Times New Roman"/>
        </w:rPr>
        <w:t xml:space="preserve"> reduced, and the quality of the questionnaires and assessments used in continuing and one-time surveys and assessments </w:t>
      </w:r>
      <w:r>
        <w:rPr>
          <w:rFonts w:ascii="Times New Roman" w:hAnsi="Times New Roman"/>
        </w:rPr>
        <w:t>has been</w:t>
      </w:r>
      <w:r w:rsidR="005C09BB" w:rsidRPr="003E5C15">
        <w:rPr>
          <w:rFonts w:ascii="Times New Roman" w:hAnsi="Times New Roman"/>
        </w:rPr>
        <w:t xml:space="preserve"> improved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Thus an increase in the quality of the data collected through these surveys has been achieved as well.</w:t>
      </w:r>
    </w:p>
    <w:p w:rsidR="00E2471A" w:rsidRPr="003E5C15" w:rsidRDefault="00E2471A" w:rsidP="00BB4C87">
      <w:pPr>
        <w:widowControl/>
        <w:tabs>
          <w:tab w:val="left" w:pos="-1440"/>
          <w:tab w:val="left" w:pos="-720"/>
        </w:tabs>
        <w:rPr>
          <w:rFonts w:ascii="Times New Roman" w:hAnsi="Times New Roman"/>
        </w:rPr>
      </w:pPr>
    </w:p>
    <w:p w:rsidR="008B00B9" w:rsidRPr="003E5C15" w:rsidRDefault="00E911E1" w:rsidP="00BB4C87">
      <w:pPr>
        <w:widowControl/>
        <w:tabs>
          <w:tab w:val="left" w:pos="-1440"/>
          <w:tab w:val="left" w:pos="-720"/>
        </w:tabs>
        <w:rPr>
          <w:rFonts w:ascii="Times New Roman" w:hAnsi="Times New Roman"/>
        </w:rPr>
      </w:pPr>
      <w:r>
        <w:rPr>
          <w:rFonts w:ascii="Times New Roman" w:hAnsi="Times New Roman"/>
        </w:rPr>
        <w:t>During the</w:t>
      </w:r>
      <w:r w:rsidR="005C09BB" w:rsidRPr="003E5C15">
        <w:rPr>
          <w:rFonts w:ascii="Times New Roman" w:hAnsi="Times New Roman"/>
        </w:rPr>
        <w:t xml:space="preserve"> three-year generic clearance</w:t>
      </w:r>
      <w:r>
        <w:rPr>
          <w:rFonts w:ascii="Times New Roman" w:hAnsi="Times New Roman"/>
        </w:rPr>
        <w:t>,</w:t>
      </w:r>
      <w:r w:rsidR="005C09BB" w:rsidRPr="003E5C15">
        <w:rPr>
          <w:rFonts w:ascii="Times New Roman" w:hAnsi="Times New Roman"/>
        </w:rPr>
        <w:t xml:space="preserve"> NCES will provide periodic reports on </w:t>
      </w:r>
      <w:r w:rsidR="00380590">
        <w:rPr>
          <w:rFonts w:ascii="Times New Roman" w:hAnsi="Times New Roman"/>
        </w:rPr>
        <w:t>the t</w:t>
      </w:r>
      <w:r w:rsidR="005C09BB" w:rsidRPr="003E5C15">
        <w:rPr>
          <w:rFonts w:ascii="Times New Roman" w:hAnsi="Times New Roman"/>
        </w:rPr>
        <w:t>esting activities</w:t>
      </w:r>
      <w:r>
        <w:rPr>
          <w:rFonts w:ascii="Times New Roman" w:hAnsi="Times New Roman"/>
        </w:rPr>
        <w:t>, which, i</w:t>
      </w:r>
      <w:r w:rsidR="005C09BB" w:rsidRPr="003E5C15">
        <w:rPr>
          <w:rFonts w:ascii="Times New Roman" w:hAnsi="Times New Roman"/>
        </w:rPr>
        <w:t xml:space="preserve">n addition to methods used in the past, </w:t>
      </w:r>
      <w:r>
        <w:rPr>
          <w:rFonts w:ascii="Times New Roman" w:hAnsi="Times New Roman"/>
        </w:rPr>
        <w:t xml:space="preserve">may include </w:t>
      </w:r>
      <w:r w:rsidR="005C09BB" w:rsidRPr="003E5C15">
        <w:rPr>
          <w:rFonts w:ascii="Times New Roman" w:hAnsi="Times New Roman"/>
        </w:rPr>
        <w:t>expanded field tests including split sample questionnaire experiments in multiple panels and usability testing of electronic data collection instruments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The focus of these activities will include </w:t>
      </w:r>
      <w:r w:rsidRPr="003E5C15">
        <w:rPr>
          <w:rFonts w:ascii="Times New Roman" w:hAnsi="Times New Roman"/>
        </w:rPr>
        <w:t>testing of items</w:t>
      </w:r>
      <w:r>
        <w:rPr>
          <w:rFonts w:ascii="Times New Roman" w:hAnsi="Times New Roman"/>
        </w:rPr>
        <w:t xml:space="preserve"> and</w:t>
      </w:r>
      <w:r w:rsidR="005C09BB" w:rsidRPr="003E5C15">
        <w:rPr>
          <w:rFonts w:ascii="Times New Roman" w:hAnsi="Times New Roman"/>
        </w:rPr>
        <w:t xml:space="preserve"> research about incentives (cash and non-cash)</w:t>
      </w:r>
      <w:r>
        <w:rPr>
          <w:rFonts w:ascii="Times New Roman" w:hAnsi="Times New Roman"/>
        </w:rPr>
        <w:t>,</w:t>
      </w:r>
      <w:r w:rsidR="005C09BB" w:rsidRPr="003E5C15">
        <w:rPr>
          <w:rFonts w:ascii="Times New Roman" w:hAnsi="Times New Roman"/>
        </w:rPr>
        <w:t xml:space="preserve"> mode (telephone,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Pr>
          <w:rFonts w:ascii="Times New Roman" w:hAnsi="Times New Roman"/>
        </w:rPr>
        <w:t>,</w:t>
      </w:r>
      <w:r w:rsidR="005C09BB" w:rsidRPr="003E5C15">
        <w:rPr>
          <w:rFonts w:ascii="Times New Roman" w:hAnsi="Times New Roman"/>
        </w:rPr>
        <w:t xml:space="preserve"> </w:t>
      </w:r>
      <w:r>
        <w:rPr>
          <w:rFonts w:ascii="Times New Roman" w:hAnsi="Times New Roman"/>
        </w:rPr>
        <w:t xml:space="preserve">and other </w:t>
      </w:r>
      <w:r w:rsidR="005C09BB" w:rsidRPr="003E5C15">
        <w:rPr>
          <w:rFonts w:ascii="Times New Roman" w:hAnsi="Times New Roman"/>
        </w:rPr>
        <w:t>methodolog</w:t>
      </w:r>
      <w:r>
        <w:rPr>
          <w:rFonts w:ascii="Times New Roman" w:hAnsi="Times New Roman"/>
        </w:rPr>
        <w:t>ies</w:t>
      </w:r>
      <w:r w:rsidR="005C09BB" w:rsidRPr="003E5C15">
        <w:rPr>
          <w:rFonts w:ascii="Times New Roman" w:hAnsi="Times New Roman"/>
        </w:rPr>
        <w:t xml:space="preserve"> of questionnaires and assessments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request for 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175D9">
        <w:rPr>
          <w:rFonts w:ascii="Times New Roman" w:hAnsi="Times New Roman"/>
        </w:rPr>
        <w:t xml:space="preserve">, and </w:t>
      </w:r>
      <w:r w:rsidRPr="003E5C15">
        <w:rPr>
          <w:rFonts w:ascii="Times New Roman" w:hAnsi="Times New Roman"/>
        </w:rPr>
        <w:t xml:space="preserve">NCES requests the same conditions that </w:t>
      </w:r>
      <w:r w:rsidR="00C05F60" w:rsidRPr="003E5C15">
        <w:rPr>
          <w:rFonts w:ascii="Times New Roman" w:hAnsi="Times New Roman"/>
        </w:rPr>
        <w:t>have been</w:t>
      </w:r>
      <w:r w:rsidRPr="003E5C15">
        <w:rPr>
          <w:rFonts w:ascii="Times New Roman" w:hAnsi="Times New Roman"/>
        </w:rPr>
        <w:t xml:space="preserve"> included in </w:t>
      </w:r>
      <w:r w:rsidR="00C05F60" w:rsidRPr="003E5C15">
        <w:rPr>
          <w:rFonts w:ascii="Times New Roman" w:hAnsi="Times New Roman"/>
        </w:rPr>
        <w:t xml:space="preserve">the </w:t>
      </w:r>
      <w:r w:rsidRPr="003E5C15">
        <w:rPr>
          <w:rFonts w:ascii="Times New Roman" w:hAnsi="Times New Roman"/>
        </w:rPr>
        <w:t>previous clearance agreement</w:t>
      </w:r>
      <w:r w:rsidR="00C05F60" w:rsidRPr="003E5C15">
        <w:rPr>
          <w:rFonts w:ascii="Times New Roman" w:hAnsi="Times New Roman"/>
        </w:rPr>
        <w:t xml:space="preserve"> for Cognitive, Pilot, and Field </w:t>
      </w:r>
      <w:r w:rsidR="008E3AF7">
        <w:rPr>
          <w:rFonts w:ascii="Times New Roman" w:hAnsi="Times New Roman"/>
        </w:rPr>
        <w:t>Test Studies (OMB# 1850-0803 v.48</w:t>
      </w:r>
      <w:r w:rsidR="00D175D9">
        <w:rPr>
          <w:rFonts w:ascii="Times New Roman" w:hAnsi="Times New Roman"/>
        </w:rPr>
        <w:t>)</w:t>
      </w:r>
      <w:r w:rsidR="005749C6">
        <w:rPr>
          <w:rFonts w:ascii="Times New Roman" w:hAnsi="Times New Roman"/>
        </w:rPr>
        <w:t>, approved on May 11, 2011</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system </w:t>
      </w:r>
      <w:r w:rsidR="00D57DB5" w:rsidRPr="003E5C15">
        <w:rPr>
          <w:rFonts w:ascii="Times New Roman" w:hAnsi="Times New Roman"/>
        </w:rPr>
        <w:t xml:space="preserve">generic </w:t>
      </w:r>
      <w:r w:rsidRPr="003E5C15">
        <w:rPr>
          <w:rFonts w:ascii="Times New Roman" w:hAnsi="Times New Roman"/>
        </w:rPr>
        <w:t>clearance will go through the usual two Federal Register Review periods</w:t>
      </w:r>
      <w:r w:rsidR="00D175D9">
        <w:rPr>
          <w:rFonts w:ascii="Times New Roman" w:hAnsi="Times New Roman"/>
        </w:rPr>
        <w:t>, s</w:t>
      </w:r>
      <w:r w:rsidR="002F1880" w:rsidRPr="003E5C15">
        <w:rPr>
          <w:rFonts w:ascii="Times New Roman" w:hAnsi="Times New Roman"/>
        </w:rPr>
        <w:t xml:space="preserve">ubsequent to which, </w:t>
      </w:r>
      <w:r w:rsidR="008A3375" w:rsidRPr="003E5C15">
        <w:rPr>
          <w:rFonts w:ascii="Times New Roman" w:hAnsi="Times New Roman"/>
        </w:rPr>
        <w:t xml:space="preserve">NCES requests that </w:t>
      </w:r>
      <w:r w:rsidRPr="003E5C15">
        <w:rPr>
          <w:rFonts w:ascii="Times New Roman" w:hAnsi="Times New Roman"/>
        </w:rPr>
        <w:t xml:space="preserve">OMB review and clear proposed studies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00D57DB5" w:rsidRPr="003E5C15">
        <w:rPr>
          <w:rFonts w:ascii="Times New Roman" w:hAnsi="Times New Roman"/>
        </w:rPr>
        <w:t xml:space="preserve"> </w:t>
      </w:r>
      <w:r w:rsidR="00D175D9">
        <w:rPr>
          <w:rFonts w:ascii="Times New Roman" w:hAnsi="Times New Roman"/>
        </w:rPr>
        <w:t>g</w:t>
      </w:r>
      <w:r w:rsidR="00D57DB5" w:rsidRPr="003E5C15">
        <w:rPr>
          <w:rFonts w:ascii="Times New Roman" w:hAnsi="Times New Roman"/>
        </w:rPr>
        <w:t>eneric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and the National Science Foundation</w:t>
      </w:r>
      <w:r w:rsidR="00D175D9">
        <w:rPr>
          <w:rFonts w:ascii="Times New Roman" w:hAnsi="Times New Roman"/>
        </w:rPr>
        <w:t>, allowing the statistical agencies to develop, redesign, and test data collection instruments and procedures in a timely manner.</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Programs that have submitted developmental studies under this clearance include the </w:t>
      </w:r>
      <w:r w:rsidR="00591AF4" w:rsidRPr="003A4A16">
        <w:rPr>
          <w:rFonts w:ascii="Times New Roman" w:hAnsi="Times New Roman"/>
          <w:color w:val="000000"/>
        </w:rPr>
        <w:t>Early Childhood Longitudinal Studies (ECLS)</w:t>
      </w:r>
      <w:r w:rsidR="00591AF4">
        <w:rPr>
          <w:rFonts w:ascii="Times New Roman" w:hAnsi="Times New Roman"/>
          <w:color w:val="000000"/>
        </w:rPr>
        <w:t xml:space="preserve">, </w:t>
      </w:r>
      <w:r w:rsidR="00591AF4" w:rsidRPr="003A4A16">
        <w:rPr>
          <w:rFonts w:ascii="Times New Roman" w:hAnsi="Times New Roman"/>
          <w:color w:val="000000"/>
        </w:rPr>
        <w:t>The Education Longitudinal Study of 2002 (ELS:2002), High School Longitudinal Study of 2009 (HSLS:2009), the Program for International Student Assessment (PISA), the National Assessment of Educational Progress (NAEP)</w:t>
      </w:r>
      <w:r w:rsidR="00591AF4">
        <w:rPr>
          <w:rFonts w:ascii="Times New Roman" w:hAnsi="Times New Roman"/>
          <w:color w:val="000000"/>
        </w:rPr>
        <w:t xml:space="preserve">, </w:t>
      </w:r>
      <w:r w:rsidR="00591AF4" w:rsidRPr="003A4A16">
        <w:rPr>
          <w:rFonts w:ascii="Times New Roman" w:hAnsi="Times New Roman"/>
          <w:color w:val="000000"/>
        </w:rPr>
        <w:t>the National Household Education Surveys (NHES)</w:t>
      </w:r>
      <w:r w:rsidR="00591AF4">
        <w:rPr>
          <w:rFonts w:ascii="Times New Roman" w:hAnsi="Times New Roman"/>
          <w:color w:val="000000"/>
        </w:rPr>
        <w:t xml:space="preserve">, </w:t>
      </w:r>
      <w:r w:rsidR="00591AF4" w:rsidRPr="003A4A16">
        <w:rPr>
          <w:rFonts w:ascii="Times New Roman" w:hAnsi="Times New Roman"/>
          <w:color w:val="000000"/>
        </w:rPr>
        <w:t>the Quick Response Information System (QRIS) studies, the Teacher Compensation Survey (TCS)</w:t>
      </w:r>
      <w:r w:rsidR="00591AF4">
        <w:rPr>
          <w:rFonts w:ascii="Times New Roman" w:hAnsi="Times New Roman"/>
          <w:color w:val="000000"/>
        </w:rPr>
        <w:t xml:space="preserve">, </w:t>
      </w:r>
      <w:r w:rsidR="00591AF4" w:rsidRPr="003A4A16">
        <w:rPr>
          <w:rFonts w:ascii="Times New Roman" w:hAnsi="Times New Roman"/>
          <w:color w:val="000000"/>
        </w:rPr>
        <w:t>the Schools and Staffing Survey (SASS)</w:t>
      </w:r>
      <w:r w:rsidR="00591AF4">
        <w:rPr>
          <w:rFonts w:ascii="Times New Roman" w:hAnsi="Times New Roman"/>
          <w:color w:val="000000"/>
        </w:rPr>
        <w:t xml:space="preserve">, and variety of </w:t>
      </w:r>
      <w:r w:rsidR="00591AF4" w:rsidRPr="003A4A16">
        <w:rPr>
          <w:rFonts w:ascii="Times New Roman" w:hAnsi="Times New Roman"/>
          <w:color w:val="000000"/>
        </w:rPr>
        <w:t>postsecondary survey activities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anticipate that other NCES programs will also be able to use this clearance for developmental projects.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Also outlined are the procedures currently 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591AF4" w:rsidRDefault="005C09BB" w:rsidP="00E2471A">
      <w:pPr>
        <w:widowControl/>
        <w:tabs>
          <w:tab w:val="left" w:pos="-1440"/>
          <w:tab w:val="left" w:pos="-720"/>
        </w:tabs>
        <w:rPr>
          <w:rFonts w:ascii="Times New Roman" w:hAnsi="Times New Roman"/>
          <w:b/>
        </w:rPr>
      </w:pPr>
      <w:r w:rsidRPr="00591AF4">
        <w:rPr>
          <w:rFonts w:ascii="Times New Roman" w:hAnsi="Times New Roman"/>
          <w:b/>
        </w:rPr>
        <w:t>The methods proposed for use in questionnaire and assessment development are as follows:</w:t>
      </w:r>
    </w:p>
    <w:p w:rsidR="005C09BB" w:rsidRPr="003E5C15" w:rsidRDefault="005C09BB" w:rsidP="00BB4C87">
      <w:pPr>
        <w:widowControl/>
        <w:tabs>
          <w:tab w:val="left" w:pos="-1440"/>
          <w:tab w:val="left" w:pos="-720"/>
        </w:tabs>
        <w:rPr>
          <w:rFonts w:ascii="Times New Roman" w:hAnsi="Times New Roman"/>
        </w:rPr>
      </w:pPr>
    </w:p>
    <w:p w:rsidR="00EE625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Field or pilot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For the purposes of this clearance, we are defining field tests as data collection efforts conducted among either purposive or statistically representative samples, for which evaluation of the questionnaire and/or procedures is the main objective</w:t>
      </w:r>
      <w:r w:rsidR="003766BA" w:rsidRPr="003E5C15">
        <w:rPr>
          <w:rFonts w:ascii="Times New Roman" w:hAnsi="Times New Roman"/>
        </w:rPr>
        <w:t>, and as a result of which only</w:t>
      </w:r>
      <w:r w:rsidRPr="003E5C15">
        <w:rPr>
          <w:rFonts w:ascii="Times New Roman" w:hAnsi="Times New Roman"/>
        </w:rPr>
        <w:t xml:space="preserve">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 xml:space="preserve">reports </w:t>
      </w:r>
      <w:r w:rsidR="006D388D" w:rsidRPr="003E5C15">
        <w:rPr>
          <w:rFonts w:ascii="Times New Roman" w:hAnsi="Times New Roman"/>
        </w:rPr>
        <w:t>may be pub</w:t>
      </w:r>
      <w:r w:rsidR="003766BA" w:rsidRPr="003E5C15">
        <w:rPr>
          <w:rFonts w:ascii="Times New Roman" w:hAnsi="Times New Roman"/>
        </w:rPr>
        <w:t xml:space="preserve">lished, but </w:t>
      </w:r>
      <w:r w:rsidR="006D388D" w:rsidRPr="003E5C15">
        <w:rPr>
          <w:rFonts w:ascii="Times New Roman" w:hAnsi="Times New Roman"/>
        </w:rPr>
        <w:t xml:space="preserve">based on which </w:t>
      </w:r>
      <w:r w:rsidRPr="003E5C15">
        <w:rPr>
          <w:rFonts w:ascii="Times New Roman" w:hAnsi="Times New Roman"/>
        </w:rPr>
        <w:t xml:space="preserve">no </w:t>
      </w:r>
      <w:r w:rsidR="003766BA" w:rsidRPr="003E5C15">
        <w:rPr>
          <w:rFonts w:ascii="Times New Roman" w:hAnsi="Times New Roman"/>
        </w:rPr>
        <w:t>statistical reports</w:t>
      </w:r>
      <w:r w:rsidR="006D388D" w:rsidRPr="003E5C15">
        <w:rPr>
          <w:rFonts w:ascii="Times New Roman" w:hAnsi="Times New Roman"/>
        </w:rPr>
        <w:t xml:space="preserve"> or data sets will be published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Under this clearance a variety of surveys will be tested, and the exact nature of the surveys and the samples is undetermined at present.</w:t>
      </w:r>
      <w:r w:rsidR="000B1EB0">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00EE625B" w:rsidRPr="003E5C15">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r w:rsidR="000B1EB0">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p>
    <w:p w:rsidR="00EE625B" w:rsidRPr="003E5C15" w:rsidRDefault="00EE625B" w:rsidP="00BB4C87">
      <w:pPr>
        <w:widowControl/>
        <w:tabs>
          <w:tab w:val="left" w:pos="-1440"/>
          <w:tab w:val="left" w:pos="-720"/>
        </w:tabs>
        <w:rPr>
          <w:rFonts w:ascii="Times New Roman" w:hAnsi="Times New Roman"/>
        </w:rPr>
      </w:pPr>
    </w:p>
    <w:p w:rsidR="008B00B9" w:rsidRPr="003E5C15" w:rsidRDefault="00EE625B" w:rsidP="00BB4C87">
      <w:pPr>
        <w:widowControl/>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tape-recording of the interview or by a "live" observer at the time of the interview</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If respondents frequently give inadequate answers, this suggests there are other problems with the question</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005C09BB" w:rsidRPr="003E5C15">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Cannell, Kalton, Oksenberg, Bischoping, and Fowler, 1989)</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C09BB" w:rsidRPr="003E5C15" w:rsidRDefault="005C09BB" w:rsidP="00BB4C87">
      <w:pPr>
        <w:widowControl/>
        <w:tabs>
          <w:tab w:val="left" w:pos="-1440"/>
          <w:tab w:val="left" w:pos="-720"/>
        </w:tabs>
        <w:rPr>
          <w:rFonts w:ascii="Times New Roman" w:hAnsi="Times New Roman"/>
        </w:rPr>
      </w:pPr>
    </w:p>
    <w:p w:rsidR="00573A19" w:rsidRPr="003E5C15" w:rsidRDefault="00D80A65" w:rsidP="00BB4C8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B1EB0">
        <w:rPr>
          <w:rFonts w:ascii="Times New Roman" w:hAnsi="Times New Roman"/>
        </w:rPr>
        <w:t xml:space="preserve"> </w:t>
      </w:r>
      <w:r w:rsidR="000747D0">
        <w:rPr>
          <w:rFonts w:ascii="Times New Roman" w:hAnsi="Times New Roman"/>
        </w:rPr>
        <w:t>They</w:t>
      </w:r>
      <w:r w:rsidRPr="003E5C15">
        <w:rPr>
          <w:rFonts w:ascii="Times New Roman" w:hAnsi="Times New Roman"/>
        </w:rPr>
        <w:t xml:space="preserve">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B1EB0">
        <w:rPr>
          <w:rFonts w:ascii="Times New Roman" w:hAnsi="Times New Roman"/>
        </w:rPr>
        <w:t xml:space="preserve"> </w:t>
      </w:r>
      <w:r w:rsidRPr="003E5C15">
        <w:rPr>
          <w:rFonts w:ascii="Times New Roman" w:hAnsi="Times New Roman"/>
        </w:rPr>
        <w:t xml:space="preserve">Exploratory interviews may also be used </w:t>
      </w:r>
      <w:r w:rsidR="000747D0">
        <w:rPr>
          <w:rFonts w:ascii="Times New Roman" w:hAnsi="Times New Roman"/>
        </w:rPr>
        <w:t>in evaluating</w:t>
      </w:r>
      <w:r w:rsidRPr="003E5C15">
        <w:rPr>
          <w:rFonts w:ascii="Times New Roman" w:hAnsi="Times New Roman"/>
        </w:rPr>
        <w:t xml:space="preserve"> whether there are sufficient issues related to an existing 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how respondents interpret the questions and whether they have problems in completing the survey/questionnaire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lastRenderedPageBreak/>
        <w:t>Follow-up interviews (or reinterviews)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0079742E" w:rsidRPr="003E5C15">
        <w:rPr>
          <w:rFonts w:ascii="Times New Roman" w:hAnsi="Times New Roman"/>
        </w:rPr>
        <w:t>-</w:t>
      </w:r>
      <w:r w:rsidRPr="003E5C15">
        <w:rPr>
          <w:rFonts w:ascii="Times New Roman" w:hAnsi="Times New Roman"/>
        </w:rPr>
        <w:t>interviewing or re-assessing a sample of respondents after the completion of a survey or assessment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B425C">
        <w:rPr>
          <w:rFonts w:ascii="Times New Roman" w:hAnsi="Times New Roman"/>
        </w:rPr>
        <w:t>,</w:t>
      </w:r>
      <w:r w:rsidR="00E15646" w:rsidRPr="003E5C15">
        <w:rPr>
          <w:rFonts w:ascii="Times New Roman" w:hAnsi="Times New Roman"/>
        </w:rPr>
        <w:t xml:space="preserve"> such as </w:t>
      </w:r>
      <w:r w:rsidR="006D4277" w:rsidRPr="003E5C15">
        <w:rPr>
          <w:rFonts w:ascii="Times New Roman" w:hAnsi="Times New Roman"/>
        </w:rPr>
        <w:t xml:space="preserve">mailing packages and incentive treatments, </w:t>
      </w:r>
      <w:r w:rsidRPr="003E5C15">
        <w:rPr>
          <w:rFonts w:ascii="Times New Roman" w:hAnsi="Times New Roman"/>
        </w:rPr>
        <w:t>at least some of which have been designed to address problems identified in draft questionnaires or questionnaires from previous survey waves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personal visit interviews</w:t>
      </w:r>
      <w:r w:rsidR="004B425C">
        <w:rPr>
          <w:rFonts w:ascii="Times New Roman" w:hAnsi="Times New Roman"/>
        </w:rPr>
        <w:t>,</w:t>
      </w:r>
      <w:r w:rsidRPr="003E5C15">
        <w:rPr>
          <w:rFonts w:ascii="Times New Roman" w:hAnsi="Times New Roman"/>
        </w:rPr>
        <w:t xml:space="preserve"> or group sessions at which self-administered questionnaires are completed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B425C">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 sample size (</w:t>
      </w:r>
      <w:r w:rsidR="00D80A65" w:rsidRPr="003E5C15">
        <w:rPr>
          <w:rFonts w:ascii="Times New Roman" w:hAnsi="Times New Roman"/>
        </w:rPr>
        <w:t>e.g.</w:t>
      </w:r>
      <w:r w:rsidRPr="003E5C15">
        <w:rPr>
          <w:rFonts w:ascii="Times New Roman" w:hAnsi="Times New Roman"/>
        </w:rPr>
        <w:t xml:space="preserve"> several hundred cases per panel)</w:t>
      </w:r>
      <w:r w:rsidR="004B425C">
        <w:rPr>
          <w:rFonts w:ascii="Times New Roman" w:hAnsi="Times New Roman"/>
        </w:rPr>
        <w:t xml:space="preserve"> to</w:t>
      </w:r>
      <w:r w:rsidRPr="003E5C15">
        <w:rPr>
          <w:rFonts w:ascii="Times New Roman" w:hAnsi="Times New Roman"/>
        </w:rPr>
        <w:t xml:space="preserve"> enable the detection of statistically significant differences, and facilitate methodological experiments that can extend questionnaire design knowledge more generally for use in a variety of data collection instruments</w:t>
      </w:r>
      <w:r w:rsidR="002057E4"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Focus groups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 which people may feel some hesitation about discussing</w:t>
      </w:r>
      <w:r w:rsidR="00735BA0">
        <w:rPr>
          <w:rFonts w:ascii="Times New Roman" w:hAnsi="Times New Roman"/>
        </w:rPr>
        <w:t xml:space="preserve"> </w:t>
      </w:r>
      <w:r w:rsidR="00735BA0" w:rsidRPr="003E5C15">
        <w:rPr>
          <w:rFonts w:ascii="Times New Roman" w:hAnsi="Times New Roman"/>
        </w:rPr>
        <w:t>(e.g., confidentiality concerns)</w:t>
      </w:r>
      <w:r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BB4C87">
      <w:pPr>
        <w:widowControl/>
        <w:tabs>
          <w:tab w:val="left" w:pos="-1440"/>
          <w:tab w:val="left" w:pos="-720"/>
        </w:tabs>
        <w:ind w:firstLine="480"/>
        <w:rPr>
          <w:rFonts w:ascii="Times New Roman" w:hAnsi="Times New Roman"/>
        </w:rPr>
      </w:pPr>
    </w:p>
    <w:p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 xml:space="preserve">a </w:t>
      </w:r>
      <w:r w:rsidRPr="003E5C15">
        <w:rPr>
          <w:rFonts w:ascii="Times New Roman" w:hAnsi="Times New Roman"/>
        </w:rPr>
        <w:t xml:space="preserve">testing activity is undertaken, </w:t>
      </w:r>
      <w:r w:rsidR="005C09BB" w:rsidRPr="003E5C15">
        <w:rPr>
          <w:rFonts w:ascii="Times New Roman" w:hAnsi="Times New Roman"/>
        </w:rPr>
        <w:t xml:space="preserve">NCES will provide OMB with a </w:t>
      </w:r>
      <w:r w:rsidRPr="003E5C15">
        <w:rPr>
          <w:rFonts w:ascii="Times New Roman" w:hAnsi="Times New Roman"/>
        </w:rPr>
        <w:t>memo describing the study to be conducted and a copy</w:t>
      </w:r>
      <w:r w:rsidR="005C09BB" w:rsidRPr="003E5C15">
        <w:rPr>
          <w:rFonts w:ascii="Times New Roman" w:hAnsi="Times New Roman"/>
        </w:rPr>
        <w:t xml:space="preserve"> of questionnaires and debriefing materials </w:t>
      </w:r>
      <w:r w:rsidR="00F96A20">
        <w:rPr>
          <w:rFonts w:ascii="Times New Roman" w:hAnsi="Times New Roman"/>
        </w:rPr>
        <w:t>to</w:t>
      </w:r>
      <w:r w:rsidRPr="003E5C15">
        <w:rPr>
          <w:rFonts w:ascii="Times New Roman" w:hAnsi="Times New Roman"/>
        </w:rPr>
        <w:t xml:space="preserve"> be used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Depending on the stage of questionnaire 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 </w:t>
      </w:r>
      <w:r w:rsidR="005C09BB" w:rsidRPr="003E5C15">
        <w:rPr>
          <w:rFonts w:ascii="Times New Roman" w:hAnsi="Times New Roman"/>
        </w:rPr>
        <w:t>questionnaires to be used will be provided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 brief description of the planned field activity will also be provided</w:t>
      </w:r>
      <w:r w:rsidR="008B00B9" w:rsidRPr="003E5C15">
        <w:rPr>
          <w:rFonts w:ascii="Times New Roman" w:hAnsi="Times New Roman"/>
        </w:rPr>
        <w:t>.</w:t>
      </w:r>
      <w:r w:rsidR="000B1EB0">
        <w:rPr>
          <w:rFonts w:ascii="Times New Roman" w:hAnsi="Times New Roman"/>
        </w:rPr>
        <w:t xml:space="preserve"> </w:t>
      </w:r>
      <w:r w:rsidR="008A3375" w:rsidRPr="003E5C15">
        <w:rPr>
          <w:rFonts w:ascii="Times New Roman" w:hAnsi="Times New Roman"/>
        </w:rPr>
        <w:t xml:space="preserve">NCES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00F96A20" w:rsidRPr="003E5C15">
        <w:rPr>
          <w:rFonts w:ascii="Times New Roman" w:hAnsi="Times New Roman"/>
        </w:rPr>
        <w:t xml:space="preserve">authorizing </w:t>
      </w:r>
      <w:r w:rsidRPr="003E5C15">
        <w:rPr>
          <w:rFonts w:ascii="Times New Roman" w:hAnsi="Times New Roman"/>
        </w:rPr>
        <w:t>the questionnaire being tested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006D4277" w:rsidRPr="003E5C15">
        <w:rPr>
          <w:rFonts w:ascii="Times New Roman" w:hAnsi="Times New Roman"/>
        </w:rPr>
        <w:t xml:space="preserve"> (</w:t>
      </w:r>
      <w:r w:rsidR="005F0E14" w:rsidRPr="005F0E14">
        <w:rPr>
          <w:rFonts w:ascii="Times New Roman" w:hAnsi="Times New Roman"/>
        </w:rPr>
        <w:t>ESRA 2002), 20 U.S.C., Section 9543</w:t>
      </w:r>
      <w:r w:rsidRPr="003E5C15">
        <w:rPr>
          <w:rFonts w:ascii="Times New Roman" w:hAnsi="Times New Roman"/>
        </w:rPr>
        <w:t>, although other legislation, such as Title 13 or 15, may apply for surveys conducted in concert with other Federal agencies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A copy of </w:t>
      </w:r>
      <w:r w:rsidR="005F0E14" w:rsidRPr="005F0E14">
        <w:rPr>
          <w:rFonts w:ascii="Times New Roman" w:hAnsi="Times New Roman"/>
        </w:rPr>
        <w:t>ESRA 2002</w:t>
      </w:r>
      <w:r w:rsidR="005F0E14">
        <w:rPr>
          <w:rFonts w:ascii="Times New Roman" w:hAnsi="Times New Roman"/>
        </w:rPr>
        <w:t xml:space="preserve"> (</w:t>
      </w:r>
      <w:r w:rsidR="005F0E14" w:rsidRPr="005F0E14">
        <w:rPr>
          <w:rFonts w:ascii="Times New Roman" w:hAnsi="Times New Roman"/>
        </w:rPr>
        <w:t>20 U.S.C.</w:t>
      </w:r>
      <w:r w:rsidR="005F0E14">
        <w:rPr>
          <w:rFonts w:ascii="Times New Roman" w:hAnsi="Times New Roman"/>
        </w:rPr>
        <w:t>)</w:t>
      </w:r>
      <w:r w:rsidR="005F0E14" w:rsidRPr="005F0E14">
        <w:rPr>
          <w:rFonts w:ascii="Times New Roman" w:hAnsi="Times New Roman"/>
        </w:rPr>
        <w:t xml:space="preserve"> Section 9543</w:t>
      </w:r>
      <w:r w:rsidRPr="003E5C15">
        <w:rPr>
          <w:rFonts w:ascii="Times New Roman" w:hAnsi="Times New Roman"/>
        </w:rPr>
        <w:t xml:space="preserve"> is attached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do not now know what other titles will be referenced, since we do not know what survey questionnaires will be tested during the course of the clearance.</w:t>
      </w:r>
      <w:r w:rsidR="000B1EB0">
        <w:rPr>
          <w:rFonts w:ascii="Times New Roman" w:hAnsi="Times New Roman"/>
        </w:rPr>
        <w:t xml:space="preserve"> </w:t>
      </w:r>
      <w:r w:rsidR="00E15646" w:rsidRPr="003E5C15">
        <w:rPr>
          <w:rFonts w:ascii="Times New Roman" w:hAnsi="Times New Roman"/>
        </w:rPr>
        <w:t xml:space="preserve">If other than ESRA, </w:t>
      </w:r>
      <w:r w:rsidR="006D4277" w:rsidRPr="003E5C15">
        <w:rPr>
          <w:rFonts w:ascii="Times New Roman" w:hAnsi="Times New Roman"/>
        </w:rPr>
        <w:t>t</w:t>
      </w:r>
      <w:r w:rsidR="00E15646" w:rsidRPr="003E5C15">
        <w:rPr>
          <w:rFonts w:ascii="Times New Roman" w:hAnsi="Times New Roman"/>
        </w:rPr>
        <w:t xml:space="preserve">he </w:t>
      </w:r>
      <w:r w:rsidR="002B3D17">
        <w:rPr>
          <w:rFonts w:ascii="Times New Roman" w:hAnsi="Times New Roman"/>
        </w:rPr>
        <w:t xml:space="preserve">relevant </w:t>
      </w:r>
      <w:r w:rsidR="00E15646" w:rsidRPr="003E5C15">
        <w:rPr>
          <w:rFonts w:ascii="Times New Roman" w:hAnsi="Times New Roman"/>
        </w:rPr>
        <w:t>authorizing statute will be specified.</w:t>
      </w:r>
      <w:r w:rsidR="000B1EB0">
        <w:rPr>
          <w:rFonts w:ascii="Times New Roman" w:hAnsi="Times New Roman"/>
        </w:rPr>
        <w:t xml:space="preserve"> </w:t>
      </w: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will be used by staff from NCES and sponsoring agencies to evaluate and improve the quality of surveys and assessments </w:t>
      </w:r>
      <w:r w:rsidR="00981134">
        <w:rPr>
          <w:rFonts w:ascii="Times New Roman" w:hAnsi="Times New Roman"/>
        </w:rPr>
        <w:t>before they are</w:t>
      </w:r>
      <w:r w:rsidRPr="003E5C15">
        <w:rPr>
          <w:rFonts w:ascii="Times New Roman" w:hAnsi="Times New Roman"/>
        </w:rPr>
        <w:t xml:space="preserve"> conducted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Because the questionnaires being tested under this clearance are still in the process of development, the data that result from these collections are not considered official statistics of NCES or other Federal agencies</w:t>
      </w:r>
      <w:r w:rsidR="008B00B9" w:rsidRPr="003E5C15">
        <w:rPr>
          <w:rFonts w:ascii="Times New Roman" w:hAnsi="Times New Roman"/>
        </w:rPr>
        <w:t>.</w:t>
      </w:r>
      <w:r w:rsidR="000B1EB0">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 xml:space="preserve">ill not be made public, except </w:t>
      </w:r>
      <w:r w:rsidR="00981134">
        <w:rPr>
          <w:rFonts w:ascii="Times New Roman" w:hAnsi="Times New Roman"/>
        </w:rPr>
        <w:t>when</w:t>
      </w:r>
      <w:r w:rsidR="00650073" w:rsidRPr="003E5C15">
        <w:rPr>
          <w:rFonts w:ascii="Times New Roman" w:hAnsi="Times New Roman"/>
        </w:rPr>
        <w:t xml:space="preserve"> </w:t>
      </w:r>
      <w:r w:rsidRPr="003E5C15">
        <w:rPr>
          <w:rFonts w:ascii="Times New Roman" w:hAnsi="Times New Roman"/>
        </w:rPr>
        <w:t>included in research reports prepared for sponsors inside and outside of NCES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survey methodology at professional meetings or publications </w:t>
      </w:r>
      <w:r w:rsidR="00981134">
        <w:rPr>
          <w:rFonts w:ascii="Times New Roman" w:hAnsi="Times New Roman"/>
        </w:rPr>
        <w:t xml:space="preserve">on NCES website and </w:t>
      </w:r>
      <w:r w:rsidRPr="003E5C15">
        <w:rPr>
          <w:rFonts w:ascii="Times New Roman" w:hAnsi="Times New Roman"/>
        </w:rPr>
        <w:t>in professional journals.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by NCES (fully described in NCES’s Statistical Standards and </w:t>
      </w:r>
      <w:r w:rsidR="003C289F" w:rsidRPr="003E5C15">
        <w:rPr>
          <w:rFonts w:ascii="Times New Roman" w:hAnsi="Times New Roman"/>
        </w:rPr>
        <w:t>IES</w:t>
      </w:r>
      <w:r w:rsidRPr="003E5C15">
        <w:rPr>
          <w:rFonts w:ascii="Times New Roman" w:hAnsi="Times New Roman"/>
        </w:rPr>
        <w:t xml:space="preserve"> Style Guide, both of which can be found at </w:t>
      </w:r>
      <w:hyperlink r:id="rId8" w:history="1">
        <w:r w:rsidR="00D80A65" w:rsidRPr="003E5C15">
          <w:rPr>
            <w:rStyle w:val="Hyperlink"/>
            <w:rFonts w:ascii="Times New Roman" w:hAnsi="Times New Roman"/>
            <w:color w:val="auto"/>
          </w:rPr>
          <w:t>http://nces.ed.gov/statprog/standards.asp</w:t>
        </w:r>
      </w:hyperlink>
      <w:r w:rsidRPr="003E5C15">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NCES and is incorporated into the clearance process required</w:t>
      </w:r>
      <w:r w:rsidR="00981134">
        <w:rPr>
          <w:rFonts w:ascii="Times New Roman" w:hAnsi="Times New Roman"/>
        </w:rPr>
        <w:t xml:space="preserve"> by the Paperwork Reduction Act (PRA).</w:t>
      </w:r>
    </w:p>
    <w:p w:rsidR="005C09BB" w:rsidRPr="003E5C15" w:rsidRDefault="005C09BB" w:rsidP="00BB4C87">
      <w:pPr>
        <w:widowControl/>
        <w:tabs>
          <w:tab w:val="left" w:pos="-1440"/>
          <w:tab w:val="left" w:pos="-720"/>
        </w:tabs>
        <w:ind w:firstLine="960"/>
        <w:rPr>
          <w:rFonts w:ascii="Times New Roman" w:hAnsi="Times New Roman"/>
        </w:rPr>
      </w:pPr>
    </w:p>
    <w:p w:rsidR="005C09BB" w:rsidRDefault="005C09BB" w:rsidP="00981134">
      <w:pPr>
        <w:widowControl/>
        <w:tabs>
          <w:tab w:val="left" w:pos="-1440"/>
          <w:tab w:val="left" w:pos="-720"/>
        </w:tabs>
        <w:rPr>
          <w:rFonts w:ascii="Times New Roman" w:hAnsi="Times New Roman"/>
        </w:rPr>
      </w:pPr>
      <w:r w:rsidRPr="003E5C15">
        <w:rPr>
          <w:rFonts w:ascii="Times New Roman" w:hAnsi="Times New Roman"/>
        </w:rPr>
        <w:t xml:space="preserve">During the past </w:t>
      </w:r>
      <w:r w:rsidR="00D02A16">
        <w:rPr>
          <w:rFonts w:ascii="Times New Roman" w:hAnsi="Times New Roman"/>
        </w:rPr>
        <w:t>three</w:t>
      </w:r>
      <w:r w:rsidRPr="003E5C15">
        <w:rPr>
          <w:rFonts w:ascii="Times New Roman" w:hAnsi="Times New Roman"/>
        </w:rPr>
        <w:t xml:space="preserve"> years th</w:t>
      </w:r>
      <w:r w:rsidR="00D02A16">
        <w:rPr>
          <w:rFonts w:ascii="Times New Roman" w:hAnsi="Times New Roman"/>
        </w:rPr>
        <w:t>is</w:t>
      </w:r>
      <w:r w:rsidRPr="003E5C15">
        <w:rPr>
          <w:rFonts w:ascii="Times New Roman" w:hAnsi="Times New Roman"/>
        </w:rPr>
        <w:t xml:space="preserve"> generic testing clearance has been used </w:t>
      </w:r>
      <w:r w:rsidR="00BB4C87" w:rsidRPr="003E5C15">
        <w:rPr>
          <w:rFonts w:ascii="Times New Roman" w:hAnsi="Times New Roman"/>
        </w:rPr>
        <w:t>for</w:t>
      </w:r>
      <w:r w:rsidRPr="003E5C15">
        <w:rPr>
          <w:rFonts w:ascii="Times New Roman" w:hAnsi="Times New Roman"/>
        </w:rPr>
        <w:t>:</w:t>
      </w:r>
    </w:p>
    <w:p w:rsidR="00D02A16" w:rsidRDefault="00D02A16" w:rsidP="00981134">
      <w:pPr>
        <w:widowControl/>
        <w:tabs>
          <w:tab w:val="left" w:pos="-1440"/>
          <w:tab w:val="left" w:pos="-720"/>
        </w:tabs>
        <w:rPr>
          <w:rFonts w:ascii="Times New Roman" w:hAnsi="Times New Roman"/>
        </w:rPr>
      </w:pP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Certificates &amp; Certifications Items Cognitive Labs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Cognitive Interviews for ELS:2002/12 Survey Draft Items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NPSAS:12 Cognitive Testing Recruitment 2010</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Study of First-Year Texas Postsecondary Students 2010 Pilot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Adult Training and Education Survey (ATES) 2010 Pilot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Spanish Cognitive Interviews for the 2010 NHES Study Draft Questionnaires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National Indian Education Study (NIES) 2009 Reports Focus Groups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NPSAS:12 Cognitive Testing 2010</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PISA 2012 Participation Improvement Focus Groups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Cognitive Interviews for HSLS:09 Student and Parent Survey Draft Items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Grade 4 WCBA Usability Study</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FRSS 104 Dual Credit and PEQIS 18 Dual Enrollment Feasibility Calls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Core Background Questions Cognitive Labs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ATC21S Cognitive Interviews Phase 2.2</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B&amp;B:08/12 Field Test Items Cognitive Testing</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ECLS-K:2011 Spring First Grade Cognitive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State Assessment Directors Survey 2011</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Cognitive Items Cognitive Interview Studies 2011</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NHES 2011 Field Test Respondent Debriefing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Adult Education and Training Data Needs Focus Groups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FRSS 104 and PEQIS 18 Pretest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ATC21S Project Phase 2.3 Pilot Test and Recruitment for Phase 2.4 Field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ECLS-K:2011 Response to Intervention Items Cognitive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2012 Charter School Pilot Questionnaire Study</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NPSAS:12 Full Scale Cognitive Testing 2011</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ELS:2002/12 Cog Labs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2011-08 NPSAS12 Full Scale Cognitive Testing 2011 Revision</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B&amp;B:08/12 Full Scale Items Cognitive Testing</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Background Questions Cog Labs for 2013 Pilots (math, reading, social studies, Technology and Engineering Literacy TEL)</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Accessible Booklet Cognitive Items in Reading 2011-2012 Cognitive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ATC21S Project Phase 2.4 Field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lastRenderedPageBreak/>
        <w:t>ECLS-K:2011 Computerized Executive Function Task Field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B&amp;B:08/12 Full Scale Items Cognitive Testing 2nd Round</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ATC21S Project Phase 2.4 Field Test Revision</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B&amp;B:08/12 Full Scale Items Cognitive Testing 3rd Round</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ECLS-K:2011 Spring 2nd Grade Data Collection Cognitive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TFS Cog Labs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8th Grade TEL Tryout and Usability Studies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FRSS 105: Condition of Public School Facilities Feasibility Calls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PEQIS 19: Veteran and Military Student Support Programs Feasibility Calls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Certificates Focus Groups and National Adult Training and Education Survey (NATES) Cog Labs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FRSS 105: Condition of Public School Facilities Pretest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Read-Aloud Accommodations Study 2013</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NATES 2013 Pilot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NAEP Science Cognitive Interviews and Play Test Studies 2013</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NATES 2013 Pilot 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ECLS-K:2011 Pilot Tests of the Third-, Fourth-, and Fifth-Grade Direct Child Assessment, Child Questionnaire, and Online School Administrator Questionnaire</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PEQIS 19 Support Programs for Veterans and Active-Duty Service Members Pretest</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NPSAS:2012 CADE Usability Interviews</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ATES Focus Groups 2013 on Participation in Work-Related Training</w:t>
      </w:r>
    </w:p>
    <w:p w:rsidR="00D02A16" w:rsidRPr="00531450" w:rsidRDefault="00D02A16" w:rsidP="00D02A16">
      <w:pPr>
        <w:widowControl/>
        <w:numPr>
          <w:ilvl w:val="0"/>
          <w:numId w:val="4"/>
        </w:numPr>
        <w:rPr>
          <w:rFonts w:ascii="Times New Roman" w:hAnsi="Times New Roman"/>
          <w:sz w:val="22"/>
          <w:szCs w:val="22"/>
        </w:rPr>
      </w:pPr>
      <w:r w:rsidRPr="00531450">
        <w:rPr>
          <w:rFonts w:ascii="Times New Roman" w:hAnsi="Times New Roman"/>
          <w:sz w:val="22"/>
          <w:szCs w:val="22"/>
        </w:rPr>
        <w:t>BPS:12/14 FS Cognitive Interviews</w:t>
      </w:r>
    </w:p>
    <w:p w:rsidR="005C09BB" w:rsidRPr="003E5C15" w:rsidRDefault="005C09BB" w:rsidP="00BB4C87">
      <w:pPr>
        <w:widowControl/>
        <w:tabs>
          <w:tab w:val="left" w:pos="-1440"/>
          <w:tab w:val="left" w:pos="-720"/>
        </w:tabs>
        <w:rPr>
          <w:rFonts w:ascii="Times New Roman" w:hAnsi="Times New Roman"/>
        </w:rPr>
      </w:pPr>
    </w:p>
    <w:p w:rsidR="00BB4C87" w:rsidRPr="003E5C15" w:rsidRDefault="00BB4C87" w:rsidP="00BB4C87">
      <w:pPr>
        <w:widowControl/>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RDefault="00BB4C8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When the survey or assessment being tested employs automated methods for its data collection, the research conducted under this submission will also use automated data collection techniques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NCES the opportunity to try innovative technologies that would reduce burden and increase the use of information technology.</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RDefault="005C09BB" w:rsidP="00BB4C87">
      <w:pPr>
        <w:widowControl/>
        <w:tabs>
          <w:tab w:val="left" w:pos="-1440"/>
          <w:tab w:val="left" w:pos="-720"/>
        </w:tabs>
        <w:rPr>
          <w:rFonts w:ascii="Times New Roman" w:hAnsi="Times New Roman"/>
        </w:rPr>
      </w:pPr>
    </w:p>
    <w:p w:rsidR="005C09BB" w:rsidRDefault="00150261" w:rsidP="00BB4C87">
      <w:pPr>
        <w:widowControl/>
        <w:tabs>
          <w:tab w:val="left" w:pos="-1440"/>
          <w:tab w:val="left" w:pos="-720"/>
        </w:tabs>
        <w:rPr>
          <w:rFonts w:ascii="Times New Roman" w:hAnsi="Times New Roman"/>
        </w:rPr>
      </w:pPr>
      <w:r>
        <w:rPr>
          <w:rFonts w:ascii="Times New Roman" w:hAnsi="Times New Roman"/>
        </w:rPr>
        <w:t>R</w:t>
      </w:r>
      <w:r w:rsidR="005C09BB" w:rsidRPr="003E5C15">
        <w:rPr>
          <w:rFonts w:ascii="Times New Roman" w:hAnsi="Times New Roman"/>
        </w:rPr>
        <w:t xml:space="preserve">esearch </w:t>
      </w:r>
      <w:r>
        <w:rPr>
          <w:rFonts w:ascii="Times New Roman" w:hAnsi="Times New Roman"/>
        </w:rPr>
        <w:t xml:space="preserve">under this clearance </w:t>
      </w:r>
      <w:r w:rsidR="005C09BB" w:rsidRPr="003E5C15">
        <w:rPr>
          <w:rFonts w:ascii="Times New Roman" w:hAnsi="Times New Roman"/>
        </w:rPr>
        <w:t>does not duplicate any other questionnaire design work being done by NCES or other Federal agencies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Instead, its</w:t>
      </w:r>
      <w:r w:rsidR="005C09BB" w:rsidRPr="003E5C15">
        <w:rPr>
          <w:rFonts w:ascii="Times New Roman" w:hAnsi="Times New Roman"/>
        </w:rPr>
        <w:t xml:space="preserve"> purpose is to stimulate additional research, which would not be done under other circumstances due to time constraints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When appropriate, t</w:t>
      </w:r>
      <w:r w:rsidR="005C09BB" w:rsidRPr="003E5C15">
        <w:rPr>
          <w:rFonts w:ascii="Times New Roman" w:hAnsi="Times New Roman"/>
        </w:rPr>
        <w:t>his research involve</w:t>
      </w:r>
      <w:r>
        <w:rPr>
          <w:rFonts w:ascii="Times New Roman" w:hAnsi="Times New Roman"/>
        </w:rPr>
        <w:t>s</w:t>
      </w:r>
      <w:r w:rsidR="005C09BB" w:rsidRPr="003E5C15">
        <w:rPr>
          <w:rFonts w:ascii="Times New Roman" w:hAnsi="Times New Roman"/>
        </w:rPr>
        <w:t xml:space="preserve"> collaboration</w:t>
      </w:r>
      <w:r>
        <w:rPr>
          <w:rFonts w:ascii="Times New Roman" w:hAnsi="Times New Roman"/>
        </w:rPr>
        <w:t>s</w:t>
      </w:r>
      <w:r w:rsidR="005C09BB" w:rsidRPr="003E5C15">
        <w:rPr>
          <w:rFonts w:ascii="Times New Roman" w:hAnsi="Times New Roman"/>
        </w:rPr>
        <w:t xml:space="preserve"> with staff from other </w:t>
      </w:r>
      <w:r>
        <w:rPr>
          <w:rFonts w:ascii="Times New Roman" w:hAnsi="Times New Roman"/>
        </w:rPr>
        <w:t xml:space="preserve">federal and non-federal </w:t>
      </w:r>
      <w:r w:rsidR="005C09BB" w:rsidRPr="003E5C15">
        <w:rPr>
          <w:rFonts w:ascii="Times New Roman" w:hAnsi="Times New Roman"/>
        </w:rPr>
        <w:t>agencies.</w:t>
      </w:r>
      <w:r>
        <w:rPr>
          <w:rFonts w:ascii="Times New Roman" w:hAnsi="Times New Roman"/>
        </w:rPr>
        <w:t xml:space="preserve"> Additionally, t</w:t>
      </w:r>
      <w:r w:rsidR="005C09BB" w:rsidRPr="003E5C15">
        <w:rPr>
          <w:rFonts w:ascii="Times New Roman" w:hAnsi="Times New Roman"/>
        </w:rPr>
        <w:t xml:space="preserve">o the extent possible, </w:t>
      </w:r>
      <w:r>
        <w:rPr>
          <w:rFonts w:ascii="Times New Roman" w:hAnsi="Times New Roman"/>
        </w:rPr>
        <w:t>NCES</w:t>
      </w:r>
      <w:r w:rsidR="005C09BB" w:rsidRPr="003E5C15">
        <w:rPr>
          <w:rFonts w:ascii="Times New Roman" w:hAnsi="Times New Roman"/>
        </w:rPr>
        <w:t xml:space="preserve"> make</w:t>
      </w:r>
      <w:r>
        <w:rPr>
          <w:rFonts w:ascii="Times New Roman" w:hAnsi="Times New Roman"/>
        </w:rPr>
        <w:t>s</w:t>
      </w:r>
      <w:r w:rsidR="005C09BB" w:rsidRPr="003E5C15">
        <w:rPr>
          <w:rFonts w:ascii="Times New Roman" w:hAnsi="Times New Roman"/>
        </w:rPr>
        <w:t xml:space="preserve"> use of </w:t>
      </w:r>
      <w:r>
        <w:rPr>
          <w:rFonts w:ascii="Times New Roman" w:hAnsi="Times New Roman"/>
        </w:rPr>
        <w:t xml:space="preserve">existing </w:t>
      </w:r>
      <w:r w:rsidR="005C09BB" w:rsidRPr="003E5C15">
        <w:rPr>
          <w:rFonts w:ascii="Times New Roman" w:hAnsi="Times New Roman"/>
        </w:rPr>
        <w:t xml:space="preserve">information, </w:t>
      </w:r>
      <w:r>
        <w:rPr>
          <w:rFonts w:ascii="Times New Roman" w:hAnsi="Times New Roman"/>
        </w:rPr>
        <w:t xml:space="preserve">including </w:t>
      </w:r>
      <w:r w:rsidR="005C09BB" w:rsidRPr="003E5C15">
        <w:rPr>
          <w:rFonts w:ascii="Times New Roman" w:hAnsi="Times New Roman"/>
        </w:rPr>
        <w:t>reviewing results of previous evaluations of survey data</w:t>
      </w:r>
      <w:r>
        <w:rPr>
          <w:rFonts w:ascii="Times New Roman" w:hAnsi="Times New Roman"/>
        </w:rPr>
        <w:t>, h</w:t>
      </w:r>
      <w:r w:rsidR="005C09BB" w:rsidRPr="003E5C15">
        <w:rPr>
          <w:rFonts w:ascii="Times New Roman" w:hAnsi="Times New Roman"/>
        </w:rPr>
        <w:t xml:space="preserve">owever, </w:t>
      </w:r>
      <w:r>
        <w:rPr>
          <w:rFonts w:ascii="Times New Roman" w:hAnsi="Times New Roman"/>
        </w:rPr>
        <w:t>such</w:t>
      </w:r>
      <w:r w:rsidR="005C09BB" w:rsidRPr="003E5C15">
        <w:rPr>
          <w:rFonts w:ascii="Times New Roman" w:hAnsi="Times New Roman"/>
        </w:rPr>
        <w:t xml:space="preserve"> information is </w:t>
      </w:r>
      <w:r>
        <w:rPr>
          <w:rFonts w:ascii="Times New Roman" w:hAnsi="Times New Roman"/>
        </w:rPr>
        <w:t xml:space="preserve">typically </w:t>
      </w:r>
      <w:r w:rsidR="005C09BB" w:rsidRPr="003E5C15">
        <w:rPr>
          <w:rFonts w:ascii="Times New Roman" w:hAnsi="Times New Roman"/>
        </w:rPr>
        <w:t>not sufficient to refine survey questionnaires without conducting additional research.</w:t>
      </w:r>
    </w:p>
    <w:p w:rsidR="00150261" w:rsidRPr="003E5C15" w:rsidRDefault="00150261"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RDefault="005C09BB" w:rsidP="001F21AA">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C63E0B">
        <w:rPr>
          <w:rFonts w:ascii="Times New Roman" w:hAnsi="Times New Roman"/>
        </w:rPr>
        <w:t xml:space="preserve"> so as to </w:t>
      </w:r>
      <w:r w:rsidRPr="003E5C15">
        <w:rPr>
          <w:rFonts w:ascii="Times New Roman" w:hAnsi="Times New Roman"/>
        </w:rPr>
        <w:t>minimize the amount of burden required to improve questionnaires and procedures, test new ideas, and refine or improve upon positive or unclear results from other tests</w:t>
      </w:r>
      <w:r w:rsidR="008B00B9" w:rsidRPr="003E5C15">
        <w:rPr>
          <w:rFonts w:ascii="Times New Roman" w:hAnsi="Times New Roman"/>
        </w:rPr>
        <w:t>.</w:t>
      </w:r>
      <w:r w:rsidR="000B1EB0">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BB4C87">
      <w:pPr>
        <w:widowControl/>
        <w:tabs>
          <w:tab w:val="left" w:pos="-1440"/>
          <w:tab w:val="left" w:pos="-720"/>
        </w:tabs>
        <w:ind w:firstLine="480"/>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31450" w:rsidP="00BB4C87">
      <w:pPr>
        <w:widowControl/>
        <w:tabs>
          <w:tab w:val="left" w:pos="-1440"/>
          <w:tab w:val="left" w:pos="-720"/>
        </w:tabs>
        <w:rPr>
          <w:rFonts w:ascii="Times New Roman" w:hAnsi="Times New Roman"/>
        </w:rPr>
      </w:pPr>
      <w:r>
        <w:rPr>
          <w:rFonts w:ascii="Times New Roman" w:hAnsi="Times New Roman"/>
        </w:rPr>
        <w:t>Without</w:t>
      </w:r>
      <w:r w:rsidR="005C09BB" w:rsidRPr="003E5C15">
        <w:rPr>
          <w:rFonts w:ascii="Times New Roman" w:hAnsi="Times New Roman"/>
        </w:rPr>
        <w:t xml:space="preserve"> </w:t>
      </w:r>
      <w:r w:rsidRPr="003E5C15">
        <w:rPr>
          <w:rFonts w:ascii="Times New Roman" w:hAnsi="Times New Roman"/>
        </w:rPr>
        <w:t xml:space="preserve">questionnaire development </w:t>
      </w:r>
      <w:r w:rsidR="00942BC7">
        <w:rPr>
          <w:rFonts w:ascii="Times New Roman" w:hAnsi="Times New Roman"/>
        </w:rPr>
        <w:t>testing</w:t>
      </w:r>
      <w:r w:rsidR="005C09BB" w:rsidRPr="003E5C15">
        <w:rPr>
          <w:rFonts w:ascii="Times New Roman" w:hAnsi="Times New Roman"/>
        </w:rPr>
        <w:t xml:space="preserve">, the quality of the data collected in </w:t>
      </w:r>
      <w:r w:rsidR="00942BC7">
        <w:rPr>
          <w:rFonts w:ascii="Times New Roman" w:hAnsi="Times New Roman"/>
        </w:rPr>
        <w:t>full</w:t>
      </w:r>
      <w:r w:rsidR="005C09BB" w:rsidRPr="003E5C15">
        <w:rPr>
          <w:rFonts w:ascii="Times New Roman" w:hAnsi="Times New Roman"/>
        </w:rPr>
        <w:t xml:space="preserve"> surveys would suffer.</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RDefault="00942BC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NCES will occur in conjunction with testing individual survey</w:t>
      </w:r>
      <w:r w:rsidR="00CB6109">
        <w:rPr>
          <w:rFonts w:ascii="Times New Roman" w:hAnsi="Times New Roman"/>
        </w:rPr>
        <w: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A32F5F">
      <w:pPr>
        <w:widowControl/>
        <w:tabs>
          <w:tab w:val="left" w:pos="-1440"/>
          <w:tab w:val="left" w:pos="-720"/>
        </w:tabs>
        <w:rPr>
          <w:rFonts w:ascii="Times New Roman" w:hAnsi="Times New Roman"/>
          <w:b/>
          <w:sz w:val="20"/>
          <w:szCs w:val="20"/>
        </w:rPr>
      </w:pPr>
    </w:p>
    <w:p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RDefault="00E2471A" w:rsidP="00BB4C87">
      <w:pPr>
        <w:widowControl/>
        <w:tabs>
          <w:tab w:val="left" w:pos="-1440"/>
          <w:tab w:val="left" w:pos="-720"/>
        </w:tabs>
        <w:rPr>
          <w:rFonts w:ascii="Times New Roman" w:hAnsi="Times New Roman"/>
        </w:rPr>
      </w:pPr>
    </w:p>
    <w:p w:rsidR="00F742BD" w:rsidRPr="003E5C15" w:rsidRDefault="005C09BB" w:rsidP="009959F7">
      <w:pPr>
        <w:widowControl/>
        <w:tabs>
          <w:tab w:val="left" w:pos="-1440"/>
          <w:tab w:val="left" w:pos="-720"/>
        </w:tabs>
        <w:rPr>
          <w:rFonts w:ascii="Times New Roman" w:hAnsi="Times New Roman"/>
        </w:rPr>
      </w:pPr>
      <w:r w:rsidRPr="003E5C15">
        <w:rPr>
          <w:rFonts w:ascii="Times New Roman" w:hAnsi="Times New Roman"/>
        </w:rPr>
        <w:t>Respondents for activities conducted in the laboratory (</w:t>
      </w:r>
      <w:r w:rsidR="00A32F5F" w:rsidRPr="003E5C15">
        <w:rPr>
          <w:rFonts w:ascii="Times New Roman" w:hAnsi="Times New Roman"/>
        </w:rPr>
        <w:t>e.g.</w:t>
      </w:r>
      <w:r w:rsidRPr="003E5C15">
        <w:rPr>
          <w:rFonts w:ascii="Times New Roman" w:hAnsi="Times New Roman"/>
        </w:rPr>
        <w:t xml:space="preserve"> cognitive interviews and focus groups) under this clearance may receive </w:t>
      </w:r>
      <w:r w:rsidR="00A32F5F" w:rsidRPr="003E5C15">
        <w:rPr>
          <w:rFonts w:ascii="Times New Roman" w:hAnsi="Times New Roman"/>
        </w:rPr>
        <w:t>compensation for travel and participation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00341F51" w:rsidRPr="003E5C15">
        <w:rPr>
          <w:rFonts w:ascii="Times New Roman" w:hAnsi="Times New Roman"/>
        </w:rPr>
        <w:t>such</w:t>
      </w:r>
      <w:r w:rsidRPr="003E5C15">
        <w:rPr>
          <w:rFonts w:ascii="Times New Roman" w:hAnsi="Times New Roman"/>
        </w:rPr>
        <w:t xml:space="preserve"> 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00341F51" w:rsidRPr="003E5C15">
        <w:rPr>
          <w:rFonts w:ascii="Times New Roman" w:hAnsi="Times New Roman"/>
        </w:rPr>
        <w:t>may</w:t>
      </w:r>
      <w:r w:rsidRPr="003E5C15">
        <w:rPr>
          <w:rFonts w:ascii="Times New Roman" w:hAnsi="Times New Roman"/>
        </w:rPr>
        <w:t xml:space="preserve"> also involve nonmonetary incentives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008B00B9" w:rsidRPr="003E5C15">
        <w:rPr>
          <w:rFonts w:ascii="Times New Roman" w:hAnsi="Times New Roman"/>
        </w:rPr>
        <w:t>.</w:t>
      </w:r>
      <w:r w:rsidR="000B1EB0">
        <w:rPr>
          <w:rFonts w:ascii="Times New Roman" w:hAnsi="Times New Roman"/>
        </w:rPr>
        <w:t xml:space="preserve"> </w:t>
      </w:r>
      <w:r w:rsidR="00341F51" w:rsidRPr="003E5C15">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NCES</w:t>
      </w:r>
      <w:r w:rsidRPr="003E5C15">
        <w:rPr>
          <w:rFonts w:ascii="Times New Roman" w:hAnsi="Times New Roman"/>
        </w:rPr>
        <w:t xml:space="preserve"> will work closely with OMB on </w:t>
      </w:r>
      <w:r w:rsidR="00341F51" w:rsidRPr="003E5C15">
        <w:rPr>
          <w:rFonts w:ascii="Times New Roman" w:hAnsi="Times New Roman"/>
        </w:rPr>
        <w:t>the in</w:t>
      </w:r>
      <w:r w:rsidR="009959F7" w:rsidRPr="003E5C15">
        <w:rPr>
          <w:rFonts w:ascii="Times New Roman" w:hAnsi="Times New Roman"/>
        </w:rPr>
        <w:t>centive strategy to be employed.</w:t>
      </w:r>
      <w:r w:rsidR="00BA74BB" w:rsidRPr="003E5C15">
        <w:rPr>
          <w:rFonts w:ascii="Times New Roman" w:hAnsi="Times New Roman"/>
        </w:rPr>
        <w:t xml:space="preserve"> </w:t>
      </w:r>
      <w:r w:rsidR="003766BA" w:rsidRPr="003E5C15">
        <w:rPr>
          <w:rFonts w:ascii="Times New Roman" w:hAnsi="Times New Roman"/>
        </w:rPr>
        <w:t xml:space="preserve">NCES will typically propose incentives at the </w:t>
      </w:r>
      <w:r w:rsidR="00F742BD" w:rsidRPr="003E5C15">
        <w:rPr>
          <w:rFonts w:ascii="Times New Roman" w:hAnsi="Times New Roman"/>
        </w:rPr>
        <w:t>level</w:t>
      </w:r>
      <w:r w:rsidR="003766BA" w:rsidRPr="003E5C15">
        <w:rPr>
          <w:rFonts w:ascii="Times New Roman" w:hAnsi="Times New Roman"/>
        </w:rPr>
        <w:t xml:space="preserve"> approved </w:t>
      </w:r>
      <w:r w:rsidR="00F742BD" w:rsidRPr="003E5C15">
        <w:rPr>
          <w:rFonts w:ascii="Times New Roman" w:hAnsi="Times New Roman"/>
        </w:rPr>
        <w:t>by the Office of Management and Budget</w:t>
      </w:r>
      <w:r w:rsidR="003766BA" w:rsidRPr="003E5C15">
        <w:rPr>
          <w:rFonts w:ascii="Times New Roman" w:hAnsi="Times New Roman"/>
        </w:rPr>
        <w:t xml:space="preserve"> for cognitive laboratories and focus groups (currently up to $40 for cognitive interviews and up to $75 for focus groups).</w:t>
      </w:r>
      <w:r w:rsidR="000B1EB0">
        <w:rPr>
          <w:rFonts w:ascii="Times New Roman" w:hAnsi="Times New Roman"/>
        </w:rPr>
        <w:t xml:space="preserve"> </w:t>
      </w:r>
      <w:r w:rsidR="003766BA" w:rsidRPr="003E5C15">
        <w:rPr>
          <w:rFonts w:ascii="Times New Roman" w:hAnsi="Times New Roman"/>
        </w:rPr>
        <w:t>If a higher level incentive is proposed for approval, a meaningful justification will be provided.</w:t>
      </w:r>
    </w:p>
    <w:p w:rsidR="009959F7" w:rsidRPr="003E5C15" w:rsidRDefault="009959F7" w:rsidP="009959F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BB4C87">
      <w:pPr>
        <w:widowControl/>
        <w:tabs>
          <w:tab w:val="left" w:pos="-1440"/>
          <w:tab w:val="left" w:pos="-720"/>
        </w:tabs>
        <w:rPr>
          <w:rFonts w:ascii="Times New Roman" w:hAnsi="Times New Roman"/>
        </w:rPr>
      </w:pPr>
    </w:p>
    <w:p w:rsidR="005C09BB" w:rsidRPr="003E5C15" w:rsidRDefault="00E15646" w:rsidP="00531450">
      <w:pPr>
        <w:widowControl/>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00F742BD" w:rsidRPr="003E5C15">
        <w:rPr>
          <w:rFonts w:ascii="Times New Roman" w:hAnsi="Times New Roman"/>
        </w:rPr>
        <w:t>Education Sciences Reform Act of 2002 (ESRA 2002)</w:t>
      </w:r>
      <w:r w:rsidRPr="003E5C15">
        <w:rPr>
          <w:rFonts w:ascii="Times New Roman" w:hAnsi="Times New Roman"/>
        </w:rPr>
        <w:t>, a</w:t>
      </w:r>
      <w:r w:rsidR="005C09BB" w:rsidRPr="003E5C15">
        <w:rPr>
          <w:rFonts w:ascii="Times New Roman" w:hAnsi="Times New Roman"/>
        </w:rPr>
        <w:t xml:space="preserve">ll respondents who participate in research under this clearance will be informed that the information they provide </w:t>
      </w:r>
      <w:r w:rsidR="009D1C0E" w:rsidRPr="003E5C15">
        <w:rPr>
          <w:rFonts w:ascii="Times New Roman" w:hAnsi="Times New Roman"/>
        </w:rPr>
        <w:t>may be used only for statistical purposes and may not be disclosed, or used, in identifiable form for any other purpose except as required by law [Education Sciences Reform Act of 2002 (ESRA 2002)</w:t>
      </w:r>
      <w:r w:rsidR="00887CAB">
        <w:rPr>
          <w:rFonts w:ascii="Times New Roman" w:hAnsi="Times New Roman"/>
        </w:rPr>
        <w:t xml:space="preserve">, </w:t>
      </w:r>
      <w:r w:rsidR="00F742BD" w:rsidRPr="003E5C15">
        <w:rPr>
          <w:rFonts w:ascii="Times New Roman" w:hAnsi="Times New Roman"/>
        </w:rPr>
        <w:t>U.S. Code</w:t>
      </w:r>
      <w:r w:rsidR="00887CAB">
        <w:rPr>
          <w:rFonts w:ascii="Times New Roman" w:hAnsi="Times New Roman"/>
        </w:rPr>
        <w:t xml:space="preserve"> 20, </w:t>
      </w:r>
      <w:r w:rsidR="00887CAB" w:rsidRPr="003E5C15">
        <w:rPr>
          <w:rFonts w:ascii="Times New Roman" w:hAnsi="Times New Roman"/>
        </w:rPr>
        <w:t>Section 9573</w:t>
      </w:r>
      <w:r w:rsidR="009D1C0E" w:rsidRPr="003E5C15">
        <w:rPr>
          <w:rFonts w:ascii="Times New Roman" w:hAnsi="Times New Roman"/>
        </w:rPr>
        <w:t>]</w:t>
      </w:r>
      <w:r w:rsidR="005C09BB" w:rsidRPr="003E5C15">
        <w:rPr>
          <w:rFonts w:ascii="Times New Roman" w:hAnsi="Times New Roman"/>
        </w:rPr>
        <w:t xml:space="preserve"> and that their participation is voluntary</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005C09BB" w:rsidRPr="003E5C15">
        <w:rPr>
          <w:rFonts w:ascii="Times New Roman" w:hAnsi="Times New Roman"/>
        </w:rPr>
        <w:t xml:space="preserve"> personal visit interviews respondents will also </w:t>
      </w:r>
      <w:r w:rsidR="007B1EF2">
        <w:rPr>
          <w:rFonts w:ascii="Times New Roman" w:hAnsi="Times New Roman"/>
        </w:rPr>
        <w:t>receive this information</w:t>
      </w:r>
      <w:r w:rsidR="005C09BB" w:rsidRPr="003E5C15">
        <w:rPr>
          <w:rFonts w:ascii="Times New Roman" w:hAnsi="Times New Roman"/>
        </w:rPr>
        <w:t xml:space="preserve"> in writing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009D1C0E" w:rsidRPr="003E5C15">
        <w:rPr>
          <w:rFonts w:ascii="Times New Roman" w:hAnsi="Times New Roman"/>
        </w:rPr>
        <w:t xml:space="preserve">communication materials </w:t>
      </w:r>
      <w:r w:rsidR="007B1EF2">
        <w:rPr>
          <w:rFonts w:ascii="Times New Roman" w:hAnsi="Times New Roman"/>
        </w:rPr>
        <w:t>or</w:t>
      </w:r>
      <w:r w:rsidR="005C09BB" w:rsidRPr="003E5C15">
        <w:rPr>
          <w:rFonts w:ascii="Times New Roman" w:hAnsi="Times New Roman"/>
        </w:rPr>
        <w:t xml:space="preserve"> on the questionnaire or instructions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Internet-based data collections, this information will be displayed prominently, and in a format that allows the respondent to print it out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sidR="008B00B9" w:rsidRPr="003E5C15">
        <w:rPr>
          <w:rFonts w:ascii="Times New Roman" w:hAnsi="Times New Roman"/>
        </w:rPr>
        <w:t>.</w:t>
      </w:r>
      <w:r w:rsidR="000B1EB0">
        <w:rPr>
          <w:rFonts w:ascii="Times New Roman" w:hAnsi="Times New Roman"/>
        </w:rPr>
        <w:t xml:space="preserve"> </w:t>
      </w:r>
      <w:r w:rsidR="007B1EF2">
        <w:rPr>
          <w:rFonts w:ascii="Times New Roman" w:hAnsi="Times New Roman"/>
        </w:rPr>
        <w:t>NCES</w:t>
      </w:r>
      <w:r w:rsidR="005C09BB"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will be maintained</w:t>
      </w:r>
      <w:r w:rsidR="00531450">
        <w:rPr>
          <w:rFonts w:ascii="Times New Roman" w:hAnsi="Times New Roman"/>
        </w:rPr>
        <w:t xml:space="preserve"> as part of research under this generic clearance</w:t>
      </w:r>
      <w:r w:rsidR="005C09BB" w:rsidRPr="003E5C15">
        <w:rPr>
          <w:rFonts w:ascii="Times New Roman" w:hAnsi="Times New Roman"/>
        </w:rPr>
        <w:t>.</w:t>
      </w:r>
    </w:p>
    <w:p w:rsidR="005C09BB" w:rsidRPr="003E5C15" w:rsidRDefault="005C09BB" w:rsidP="00531450">
      <w:pPr>
        <w:widowControl/>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Most of the questions that are included on NCES questionnaires are not of a sensitive nature and should not pose a problem to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However, it is possible that some potentially sensitive questions may be included in questionnaires that are tested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One of the purposes of the testing is to </w:t>
      </w:r>
      <w:r w:rsidRPr="003E5C15">
        <w:rPr>
          <w:rFonts w:ascii="Times New Roman" w:hAnsi="Times New Roman"/>
        </w:rPr>
        <w:lastRenderedPageBreak/>
        <w:t>identify such questions, determine sources of sensitivity, and alleviate them insofar as possible before the actual survey is administered.</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7E40CC" w:rsidRPr="003E5C15">
        <w:rPr>
          <w:rFonts w:ascii="Times New Roman" w:hAnsi="Times New Roman"/>
        </w:rPr>
        <w:t>45</w:t>
      </w:r>
      <w:r w:rsidRPr="003E5C15">
        <w:rPr>
          <w:rFonts w:ascii="Times New Roman" w:hAnsi="Times New Roman"/>
        </w:rPr>
        <w:t>,</w:t>
      </w:r>
      <w:r w:rsidR="007E40CC" w:rsidRPr="003E5C15">
        <w:rPr>
          <w:rFonts w:ascii="Times New Roman" w:hAnsi="Times New Roman"/>
        </w:rPr>
        <w:t>0</w:t>
      </w:r>
      <w:r w:rsidRPr="003E5C15">
        <w:rPr>
          <w:rFonts w:ascii="Times New Roman" w:hAnsi="Times New Roman"/>
        </w:rPr>
        <w:t>00 per year</w:t>
      </w:r>
      <w:r w:rsidR="007E40CC" w:rsidRPr="003E5C15">
        <w:rPr>
          <w:rFonts w:ascii="Times New Roman" w:hAnsi="Times New Roman"/>
        </w:rPr>
        <w:t>; the vast majority of which will be contacted as part of screening and recruitment activities preceding the actual research</w:t>
      </w:r>
      <w:r w:rsidR="008B00B9" w:rsidRPr="003E5C15">
        <w:rPr>
          <w:rFonts w:ascii="Times New Roman" w:hAnsi="Times New Roman"/>
        </w:rPr>
        <w:t>.</w:t>
      </w:r>
      <w:r w:rsidR="000B1EB0">
        <w:rPr>
          <w:rFonts w:ascii="Times New Roman" w:hAnsi="Times New Roman"/>
        </w:rPr>
        <w:t xml:space="preserve"> </w:t>
      </w:r>
      <w:r w:rsidR="007E40CC" w:rsidRPr="003E5C15">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007E40CC" w:rsidRPr="003E5C15">
        <w:rPr>
          <w:rFonts w:ascii="Times New Roman" w:hAnsi="Times New Roman"/>
        </w:rPr>
        <w:t>0.</w:t>
      </w:r>
      <w:r w:rsidRPr="003E5C15">
        <w:rPr>
          <w:rFonts w:ascii="Times New Roman" w:hAnsi="Times New Roman"/>
        </w:rPr>
        <w:t>2 hou</w:t>
      </w:r>
      <w:r w:rsidR="007E40CC" w:rsidRPr="003E5C15">
        <w:rPr>
          <w:rFonts w:ascii="Times New Roman" w:hAnsi="Times New Roman"/>
        </w:rPr>
        <w:t>rs per person or an annualized 9,</w:t>
      </w:r>
      <w:r w:rsidRPr="003E5C15">
        <w:rPr>
          <w:rFonts w:ascii="Times New Roman" w:hAnsi="Times New Roman"/>
        </w:rPr>
        <w:t>000 hours</w:t>
      </w:r>
      <w:r w:rsidR="007E40CC" w:rsidRPr="003E5C15">
        <w:rPr>
          <w:rFonts w:ascii="Times New Roman" w:hAnsi="Times New Roman"/>
        </w:rPr>
        <w:t xml:space="preserve"> overall</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total estimated respondent burden is 2</w:t>
      </w:r>
      <w:r w:rsidR="007E40CC" w:rsidRPr="003E5C15">
        <w:rPr>
          <w:rFonts w:ascii="Times New Roman" w:hAnsi="Times New Roman"/>
        </w:rPr>
        <w:t>7</w:t>
      </w:r>
      <w:r w:rsidRPr="003E5C15">
        <w:rPr>
          <w:rFonts w:ascii="Times New Roman" w:hAnsi="Times New Roman"/>
        </w:rPr>
        <w:t xml:space="preserve">,000 hours for the period from </w:t>
      </w:r>
      <w:r w:rsidR="007E40CC" w:rsidRPr="003E5C15">
        <w:rPr>
          <w:rFonts w:ascii="Times New Roman" w:hAnsi="Times New Roman"/>
        </w:rPr>
        <w:t>October</w:t>
      </w:r>
      <w:r w:rsidRPr="003E5C15">
        <w:rPr>
          <w:rFonts w:ascii="Times New Roman" w:hAnsi="Times New Roman"/>
        </w:rPr>
        <w:t xml:space="preserve"> 20</w:t>
      </w:r>
      <w:r w:rsidR="007E40CC" w:rsidRPr="003E5C15">
        <w:rPr>
          <w:rFonts w:ascii="Times New Roman" w:hAnsi="Times New Roman"/>
        </w:rPr>
        <w:t>1</w:t>
      </w:r>
      <w:r w:rsidR="00531450">
        <w:rPr>
          <w:rFonts w:ascii="Times New Roman" w:hAnsi="Times New Roman"/>
        </w:rPr>
        <w:t>3</w:t>
      </w:r>
      <w:r w:rsidRPr="003E5C15">
        <w:rPr>
          <w:rFonts w:ascii="Times New Roman" w:hAnsi="Times New Roman"/>
        </w:rPr>
        <w:t xml:space="preserve"> through </w:t>
      </w:r>
      <w:r w:rsidR="007E40CC" w:rsidRPr="003E5C15">
        <w:rPr>
          <w:rFonts w:ascii="Times New Roman" w:hAnsi="Times New Roman"/>
        </w:rPr>
        <w:t>September</w:t>
      </w:r>
      <w:r w:rsidRPr="003E5C15">
        <w:rPr>
          <w:rFonts w:ascii="Times New Roman" w:hAnsi="Times New Roman"/>
        </w:rPr>
        <w:t xml:space="preserve"> 20</w:t>
      </w:r>
      <w:r w:rsidR="007E40CC" w:rsidRPr="003E5C15">
        <w:rPr>
          <w:rFonts w:ascii="Times New Roman" w:hAnsi="Times New Roman"/>
        </w:rPr>
        <w:t>1</w:t>
      </w:r>
      <w:r w:rsidR="00531450">
        <w:rPr>
          <w:rFonts w:ascii="Times New Roman" w:hAnsi="Times New Roman"/>
        </w:rPr>
        <w:t>6</w:t>
      </w:r>
      <w:r w:rsidRPr="003E5C15">
        <w:rPr>
          <w:rFonts w:ascii="Times New Roman" w:hAnsi="Times New Roman"/>
        </w:rPr>
        <w:t>:</w:t>
      </w: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C09BB" w:rsidRPr="003E5C15" w:rsidRDefault="007E40CC" w:rsidP="004C3FC8">
      <w:pPr>
        <w:widowControl/>
        <w:tabs>
          <w:tab w:val="center" w:pos="4860"/>
          <w:tab w:val="center" w:pos="7560"/>
          <w:tab w:val="right" w:pos="9270"/>
        </w:tabs>
        <w:ind w:left="720"/>
        <w:rPr>
          <w:rFonts w:ascii="Times New Roman" w:hAnsi="Times New Roman"/>
          <w:b/>
        </w:rPr>
      </w:pPr>
      <w:r w:rsidRPr="003E5C15">
        <w:rPr>
          <w:rFonts w:ascii="Times New Roman" w:hAnsi="Times New Roman"/>
          <w:b/>
        </w:rPr>
        <w:t>Time Period</w:t>
      </w:r>
      <w:r w:rsidRPr="003E5C15">
        <w:rPr>
          <w:rFonts w:ascii="Times New Roman" w:hAnsi="Times New Roman"/>
          <w:b/>
        </w:rPr>
        <w:tab/>
      </w:r>
      <w:r w:rsidR="004C3FC8" w:rsidRPr="003E5C15">
        <w:rPr>
          <w:rFonts w:ascii="Times New Roman" w:hAnsi="Times New Roman"/>
          <w:b/>
        </w:rPr>
        <w:t>Respondents</w:t>
      </w:r>
      <w:r w:rsidR="004C3FC8" w:rsidRPr="003E5C15">
        <w:rPr>
          <w:rFonts w:ascii="Times New Roman" w:hAnsi="Times New Roman"/>
          <w:b/>
        </w:rPr>
        <w:tab/>
      </w:r>
      <w:r w:rsidR="005C09BB" w:rsidRPr="003E5C15">
        <w:rPr>
          <w:rFonts w:ascii="Times New Roman" w:hAnsi="Times New Roman"/>
          <w:b/>
        </w:rPr>
        <w:t>Respondent burden</w:t>
      </w:r>
      <w:r w:rsidR="008B00B9" w:rsidRPr="003E5C15">
        <w:rPr>
          <w:rFonts w:ascii="Times New Roman" w:hAnsi="Times New Roman"/>
          <w:b/>
        </w:rPr>
        <w:t xml:space="preserve"> </w:t>
      </w:r>
      <w:r w:rsidR="005C09BB" w:rsidRPr="003E5C15">
        <w:rPr>
          <w:rFonts w:ascii="Times New Roman" w:hAnsi="Times New Roman"/>
          <w:b/>
        </w:rPr>
        <w:t>(hours)</w:t>
      </w:r>
    </w:p>
    <w:p w:rsidR="005C09BB" w:rsidRPr="003E5C15" w:rsidRDefault="005C09BB" w:rsidP="004C3FC8">
      <w:pPr>
        <w:widowControl/>
        <w:tabs>
          <w:tab w:val="center" w:pos="4860"/>
          <w:tab w:val="center" w:pos="7560"/>
          <w:tab w:val="right" w:pos="9270"/>
        </w:tabs>
        <w:ind w:left="720"/>
        <w:rPr>
          <w:rFonts w:ascii="Times New Roman" w:hAnsi="Times New Roman"/>
          <w:sz w:val="4"/>
          <w:szCs w:val="4"/>
        </w:rPr>
      </w:pPr>
    </w:p>
    <w:p w:rsidR="005C09BB" w:rsidRPr="003E5C15" w:rsidRDefault="007E40CC" w:rsidP="004C3FC8">
      <w:pPr>
        <w:widowControl/>
        <w:tabs>
          <w:tab w:val="center" w:pos="4860"/>
          <w:tab w:val="center" w:pos="7560"/>
          <w:tab w:val="right" w:pos="9270"/>
        </w:tabs>
        <w:ind w:left="720"/>
        <w:rPr>
          <w:rFonts w:ascii="Times New Roman" w:hAnsi="Times New Roman"/>
        </w:rPr>
      </w:pPr>
      <w:r w:rsidRPr="003E5C15">
        <w:rPr>
          <w:rFonts w:ascii="Times New Roman" w:hAnsi="Times New Roman"/>
        </w:rPr>
        <w:t xml:space="preserve">October </w:t>
      </w:r>
      <w:r w:rsidR="005C09BB" w:rsidRPr="003E5C15">
        <w:rPr>
          <w:rFonts w:ascii="Times New Roman" w:hAnsi="Times New Roman"/>
        </w:rPr>
        <w:t>20</w:t>
      </w:r>
      <w:r w:rsidRPr="003E5C15">
        <w:rPr>
          <w:rFonts w:ascii="Times New Roman" w:hAnsi="Times New Roman"/>
        </w:rPr>
        <w:t>1</w:t>
      </w:r>
      <w:r w:rsidR="00531450">
        <w:rPr>
          <w:rFonts w:ascii="Times New Roman" w:hAnsi="Times New Roman"/>
        </w:rPr>
        <w:t>3</w:t>
      </w:r>
      <w:r w:rsidR="005C09BB" w:rsidRPr="003E5C15">
        <w:rPr>
          <w:rFonts w:ascii="Times New Roman" w:hAnsi="Times New Roman"/>
        </w:rPr>
        <w:t xml:space="preserve"> - </w:t>
      </w:r>
      <w:r w:rsidRPr="003E5C15">
        <w:rPr>
          <w:rFonts w:ascii="Times New Roman" w:hAnsi="Times New Roman"/>
        </w:rPr>
        <w:t>September 201</w:t>
      </w:r>
      <w:r w:rsidR="00531450">
        <w:rPr>
          <w:rFonts w:ascii="Times New Roman" w:hAnsi="Times New Roman"/>
        </w:rPr>
        <w:t>4</w:t>
      </w:r>
      <w:r w:rsidRPr="003E5C15">
        <w:rPr>
          <w:rFonts w:ascii="Times New Roman" w:hAnsi="Times New Roman"/>
        </w:rPr>
        <w:t xml:space="preserve"> </w:t>
      </w:r>
      <w:r w:rsidRPr="003E5C15">
        <w:rPr>
          <w:rFonts w:ascii="Times New Roman" w:hAnsi="Times New Roman"/>
        </w:rPr>
        <w:tab/>
      </w:r>
      <w:r w:rsidR="004C3FC8" w:rsidRPr="003E5C15">
        <w:rPr>
          <w:rFonts w:ascii="Times New Roman" w:hAnsi="Times New Roman"/>
        </w:rPr>
        <w:t>45,000</w:t>
      </w:r>
      <w:r w:rsidR="004C3FC8" w:rsidRPr="003E5C15">
        <w:rPr>
          <w:rFonts w:ascii="Times New Roman" w:hAnsi="Times New Roman"/>
        </w:rPr>
        <w:tab/>
      </w:r>
      <w:r w:rsidRPr="003E5C15">
        <w:rPr>
          <w:rFonts w:ascii="Times New Roman" w:hAnsi="Times New Roman"/>
        </w:rPr>
        <w:t>9,</w:t>
      </w:r>
      <w:r w:rsidR="005C09BB" w:rsidRPr="003E5C15">
        <w:rPr>
          <w:rFonts w:ascii="Times New Roman" w:hAnsi="Times New Roman"/>
        </w:rPr>
        <w:t>000</w:t>
      </w:r>
    </w:p>
    <w:p w:rsidR="005C09BB" w:rsidRPr="003E5C15" w:rsidRDefault="007E40CC" w:rsidP="004C3FC8">
      <w:pPr>
        <w:widowControl/>
        <w:tabs>
          <w:tab w:val="center" w:pos="4860"/>
          <w:tab w:val="center" w:pos="7560"/>
          <w:tab w:val="right" w:pos="9270"/>
        </w:tabs>
        <w:ind w:left="720"/>
        <w:rPr>
          <w:rFonts w:ascii="Times New Roman" w:hAnsi="Times New Roman"/>
        </w:rPr>
      </w:pPr>
      <w:r w:rsidRPr="003E5C15">
        <w:rPr>
          <w:rFonts w:ascii="Times New Roman" w:hAnsi="Times New Roman"/>
        </w:rPr>
        <w:t>October 201</w:t>
      </w:r>
      <w:r w:rsidR="00531450">
        <w:rPr>
          <w:rFonts w:ascii="Times New Roman" w:hAnsi="Times New Roman"/>
        </w:rPr>
        <w:t>4</w:t>
      </w:r>
      <w:r w:rsidRPr="003E5C15">
        <w:rPr>
          <w:rFonts w:ascii="Times New Roman" w:hAnsi="Times New Roman"/>
        </w:rPr>
        <w:t xml:space="preserve"> </w:t>
      </w:r>
      <w:r w:rsidR="005C09BB" w:rsidRPr="003E5C15">
        <w:rPr>
          <w:rFonts w:ascii="Times New Roman" w:hAnsi="Times New Roman"/>
        </w:rPr>
        <w:t xml:space="preserve">- </w:t>
      </w:r>
      <w:r w:rsidRPr="003E5C15">
        <w:rPr>
          <w:rFonts w:ascii="Times New Roman" w:hAnsi="Times New Roman"/>
        </w:rPr>
        <w:t>September 201</w:t>
      </w:r>
      <w:r w:rsidR="00531450">
        <w:rPr>
          <w:rFonts w:ascii="Times New Roman" w:hAnsi="Times New Roman"/>
        </w:rPr>
        <w:t>5</w:t>
      </w:r>
      <w:r w:rsidRPr="003E5C15">
        <w:rPr>
          <w:rFonts w:ascii="Times New Roman" w:hAnsi="Times New Roman"/>
        </w:rPr>
        <w:t xml:space="preserve"> </w:t>
      </w:r>
      <w:r w:rsidRPr="003E5C15">
        <w:rPr>
          <w:rFonts w:ascii="Times New Roman" w:hAnsi="Times New Roman"/>
        </w:rPr>
        <w:tab/>
      </w:r>
      <w:r w:rsidR="004C3FC8" w:rsidRPr="003E5C15">
        <w:rPr>
          <w:rFonts w:ascii="Times New Roman" w:hAnsi="Times New Roman"/>
        </w:rPr>
        <w:t>45,000</w:t>
      </w:r>
      <w:r w:rsidR="004C3FC8" w:rsidRPr="003E5C15">
        <w:rPr>
          <w:rFonts w:ascii="Times New Roman" w:hAnsi="Times New Roman"/>
        </w:rPr>
        <w:tab/>
        <w:t>9,000</w:t>
      </w:r>
    </w:p>
    <w:p w:rsidR="005C09BB" w:rsidRPr="003E5C15" w:rsidRDefault="007E40CC" w:rsidP="004C3FC8">
      <w:pPr>
        <w:widowControl/>
        <w:tabs>
          <w:tab w:val="center" w:pos="4860"/>
          <w:tab w:val="center" w:pos="7560"/>
          <w:tab w:val="right" w:pos="9270"/>
        </w:tabs>
        <w:ind w:left="720"/>
        <w:rPr>
          <w:rFonts w:ascii="Times New Roman" w:hAnsi="Times New Roman"/>
        </w:rPr>
      </w:pPr>
      <w:r w:rsidRPr="003E5C15">
        <w:rPr>
          <w:rFonts w:ascii="Times New Roman" w:hAnsi="Times New Roman"/>
        </w:rPr>
        <w:t>October 201</w:t>
      </w:r>
      <w:r w:rsidR="00531450">
        <w:rPr>
          <w:rFonts w:ascii="Times New Roman" w:hAnsi="Times New Roman"/>
        </w:rPr>
        <w:t>5</w:t>
      </w:r>
      <w:r w:rsidRPr="003E5C15">
        <w:rPr>
          <w:rFonts w:ascii="Times New Roman" w:hAnsi="Times New Roman"/>
        </w:rPr>
        <w:t xml:space="preserve"> </w:t>
      </w:r>
      <w:r w:rsidR="005C09BB" w:rsidRPr="003E5C15">
        <w:rPr>
          <w:rFonts w:ascii="Times New Roman" w:hAnsi="Times New Roman"/>
        </w:rPr>
        <w:t xml:space="preserve">- </w:t>
      </w:r>
      <w:r w:rsidRPr="003E5C15">
        <w:rPr>
          <w:rFonts w:ascii="Times New Roman" w:hAnsi="Times New Roman"/>
        </w:rPr>
        <w:t>September 201</w:t>
      </w:r>
      <w:r w:rsidR="00531450">
        <w:rPr>
          <w:rFonts w:ascii="Times New Roman" w:hAnsi="Times New Roman"/>
        </w:rPr>
        <w:t>6</w:t>
      </w:r>
      <w:r w:rsidRPr="003E5C15">
        <w:rPr>
          <w:rFonts w:ascii="Times New Roman" w:hAnsi="Times New Roman"/>
        </w:rPr>
        <w:t xml:space="preserve"> </w:t>
      </w:r>
      <w:r w:rsidRPr="003E5C15">
        <w:rPr>
          <w:rFonts w:ascii="Times New Roman" w:hAnsi="Times New Roman"/>
        </w:rPr>
        <w:tab/>
      </w:r>
      <w:r w:rsidR="004C3FC8" w:rsidRPr="003E5C15">
        <w:rPr>
          <w:rFonts w:ascii="Times New Roman" w:hAnsi="Times New Roman"/>
        </w:rPr>
        <w:t>45,000</w:t>
      </w:r>
      <w:r w:rsidR="004C3FC8" w:rsidRPr="003E5C15">
        <w:rPr>
          <w:rFonts w:ascii="Times New Roman" w:hAnsi="Times New Roman"/>
        </w:rPr>
        <w:tab/>
        <w:t>9,000</w:t>
      </w:r>
    </w:p>
    <w:p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we can project that our activities will likely include testing items, data collection modes, and incentive payment levels, in the form of “hothouse” field tests, expanded field tests including split sample questionnaire experiments in multiple panels, cognitive labs, </w:t>
      </w:r>
      <w:r w:rsidR="00192ED7" w:rsidRPr="003E5C15">
        <w:rPr>
          <w:rFonts w:ascii="Times New Roman" w:hAnsi="Times New Roman"/>
        </w:rPr>
        <w:t xml:space="preserve">exploratory interviews, </w:t>
      </w:r>
      <w:r w:rsidRPr="003E5C15">
        <w:rPr>
          <w:rFonts w:ascii="Times New Roman" w:hAnsi="Times New Roman"/>
        </w:rPr>
        <w:t>reinterviews, and focus groups among students, teachers, parents, and other types of respondents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p>
    <w:p w:rsidR="009E1894" w:rsidRPr="003E5C15" w:rsidRDefault="009E1894"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is no way to anticipate the actual number of participants, length of interview, and/or mode of data collection for the surveys to be conducted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RDefault="00C246FF"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We anticipate no change</w:t>
      </w:r>
      <w:r w:rsidR="00192ED7" w:rsidRPr="003E5C15">
        <w:rPr>
          <w:rFonts w:ascii="Times New Roman" w:hAnsi="Times New Roman"/>
        </w:rPr>
        <w:t xml:space="preserve"> from the currently approved</w:t>
      </w:r>
      <w:r w:rsidRPr="003E5C15">
        <w:rPr>
          <w:rFonts w:ascii="Times New Roman" w:hAnsi="Times New Roman"/>
        </w:rPr>
        <w:t xml:space="preserve"> burden</w:t>
      </w:r>
      <w:r w:rsidR="008B00B9" w:rsidRPr="003E5C15">
        <w:rPr>
          <w:rFonts w:ascii="Times New Roman" w:hAnsi="Times New Roman"/>
        </w:rPr>
        <w:t>.</w:t>
      </w:r>
      <w:r w:rsidR="000B1EB0">
        <w:rPr>
          <w:rFonts w:ascii="Times New Roman" w:hAnsi="Times New Roman"/>
        </w:rPr>
        <w:t xml:space="preserve"> </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questionnaire </w:t>
      </w:r>
      <w:r w:rsidR="000E3735">
        <w:rPr>
          <w:rFonts w:ascii="Times New Roman" w:hAnsi="Times New Roman"/>
        </w:rPr>
        <w:t xml:space="preserve">and methods </w:t>
      </w:r>
      <w:r w:rsidRPr="003E5C15">
        <w:rPr>
          <w:rFonts w:ascii="Times New Roman" w:hAnsi="Times New Roman"/>
        </w:rPr>
        <w:t>testing</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population estimates or other statistics</w:t>
      </w:r>
      <w:r w:rsidRPr="003E5C15">
        <w:rPr>
          <w:rFonts w:ascii="Times New Roman" w:hAnsi="Times New Roman"/>
        </w:rPr>
        <w:t xml:space="preserve"> </w:t>
      </w:r>
      <w:r w:rsidR="00B360FE" w:rsidRPr="003E5C15">
        <w:rPr>
          <w:rFonts w:ascii="Times New Roman" w:hAnsi="Times New Roman"/>
        </w:rPr>
        <w:t xml:space="preserve">in </w:t>
      </w:r>
      <w:r w:rsidRPr="003E5C15">
        <w:rPr>
          <w:rFonts w:ascii="Times New Roman" w:hAnsi="Times New Roman"/>
        </w:rPr>
        <w:t>NCES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 xml:space="preserve">on NCES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w:t>
      </w:r>
      <w:r w:rsidR="000E3735">
        <w:rPr>
          <w:rFonts w:ascii="Times New Roman" w:hAnsi="Times New Roman"/>
        </w:rPr>
        <w:lastRenderedPageBreak/>
        <w:t xml:space="preserve">activities </w:t>
      </w:r>
      <w:r w:rsidRPr="003E5C15">
        <w:rPr>
          <w:rFonts w:ascii="Times New Roman" w:hAnsi="Times New Roman"/>
        </w:rPr>
        <w:t>at this point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expect work to continue more or less continuously throughout the duration of the clearance.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C971D4">
      <w:headerReference w:type="default" r:id="rId9"/>
      <w:footerReference w:type="default" r:id="rId10"/>
      <w:headerReference w:type="first" r:id="rId11"/>
      <w:footerReference w:type="first" r:id="rId12"/>
      <w:endnotePr>
        <w:numFmt w:val="decimal"/>
      </w:endnotePr>
      <w:pgSz w:w="12240" w:h="15840" w:code="1"/>
      <w:pgMar w:top="1008" w:right="1008" w:bottom="1008" w:left="1008" w:header="432"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D5" w:rsidRDefault="000C74D5">
      <w:r>
        <w:separator/>
      </w:r>
    </w:p>
  </w:endnote>
  <w:endnote w:type="continuationSeparator" w:id="0">
    <w:p w:rsidR="000C74D5" w:rsidRDefault="000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C971D4">
    <w:pPr>
      <w:pStyle w:val="Footer"/>
      <w:jc w:val="center"/>
    </w:pPr>
    <w:r>
      <w:fldChar w:fldCharType="begin"/>
    </w:r>
    <w:r>
      <w:instrText xml:space="preserve"> PAGE   \* MERGEFORMAT </w:instrText>
    </w:r>
    <w:r>
      <w:fldChar w:fldCharType="separate"/>
    </w:r>
    <w:r w:rsidR="000F54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591AF4">
    <w:pPr>
      <w:pStyle w:val="Footer"/>
      <w:jc w:val="center"/>
    </w:pPr>
    <w:r>
      <w:fldChar w:fldCharType="begin"/>
    </w:r>
    <w:r>
      <w:instrText xml:space="preserve"> PAGE   \* MERGEFORMAT </w:instrText>
    </w:r>
    <w:r>
      <w:fldChar w:fldCharType="separate"/>
    </w:r>
    <w:r w:rsidR="000F54B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D5" w:rsidRDefault="000C74D5">
      <w:r>
        <w:separator/>
      </w:r>
    </w:p>
  </w:footnote>
  <w:footnote w:type="continuationSeparator" w:id="0">
    <w:p w:rsidR="000C74D5" w:rsidRDefault="000C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53C94"/>
    <w:rsid w:val="000747D0"/>
    <w:rsid w:val="00092C4E"/>
    <w:rsid w:val="000B1EB0"/>
    <w:rsid w:val="000C74D5"/>
    <w:rsid w:val="000E3735"/>
    <w:rsid w:val="000F54BC"/>
    <w:rsid w:val="00147953"/>
    <w:rsid w:val="00150261"/>
    <w:rsid w:val="0015219F"/>
    <w:rsid w:val="00192ED7"/>
    <w:rsid w:val="001A4AE6"/>
    <w:rsid w:val="001F21AA"/>
    <w:rsid w:val="002057E4"/>
    <w:rsid w:val="0020612D"/>
    <w:rsid w:val="002306FD"/>
    <w:rsid w:val="0026494C"/>
    <w:rsid w:val="002B3376"/>
    <w:rsid w:val="002B3D17"/>
    <w:rsid w:val="002F1880"/>
    <w:rsid w:val="00300C49"/>
    <w:rsid w:val="00341F51"/>
    <w:rsid w:val="00360A62"/>
    <w:rsid w:val="003766BA"/>
    <w:rsid w:val="00380590"/>
    <w:rsid w:val="00392E2F"/>
    <w:rsid w:val="003C289F"/>
    <w:rsid w:val="003E5C15"/>
    <w:rsid w:val="0040571F"/>
    <w:rsid w:val="0040689A"/>
    <w:rsid w:val="00423CEF"/>
    <w:rsid w:val="00482051"/>
    <w:rsid w:val="004A351C"/>
    <w:rsid w:val="004B425C"/>
    <w:rsid w:val="004C3FC8"/>
    <w:rsid w:val="00531450"/>
    <w:rsid w:val="00537C8B"/>
    <w:rsid w:val="00573A19"/>
    <w:rsid w:val="005749C6"/>
    <w:rsid w:val="00591AF4"/>
    <w:rsid w:val="005C09BB"/>
    <w:rsid w:val="005D6ED3"/>
    <w:rsid w:val="005F0E14"/>
    <w:rsid w:val="00620FAF"/>
    <w:rsid w:val="006331A6"/>
    <w:rsid w:val="00650073"/>
    <w:rsid w:val="00663C60"/>
    <w:rsid w:val="006A061C"/>
    <w:rsid w:val="006C1BDF"/>
    <w:rsid w:val="006C7D48"/>
    <w:rsid w:val="006D388D"/>
    <w:rsid w:val="006D4277"/>
    <w:rsid w:val="00700341"/>
    <w:rsid w:val="00727A4C"/>
    <w:rsid w:val="00735BA0"/>
    <w:rsid w:val="007552E7"/>
    <w:rsid w:val="0079742E"/>
    <w:rsid w:val="007A734C"/>
    <w:rsid w:val="007B1EF2"/>
    <w:rsid w:val="007E1576"/>
    <w:rsid w:val="007E40CC"/>
    <w:rsid w:val="00860D8B"/>
    <w:rsid w:val="00873D3F"/>
    <w:rsid w:val="00887CAB"/>
    <w:rsid w:val="008A3375"/>
    <w:rsid w:val="008B00B9"/>
    <w:rsid w:val="008E3AF7"/>
    <w:rsid w:val="009061A9"/>
    <w:rsid w:val="00917E41"/>
    <w:rsid w:val="00942BC7"/>
    <w:rsid w:val="009514FF"/>
    <w:rsid w:val="00970CF5"/>
    <w:rsid w:val="00977143"/>
    <w:rsid w:val="00981134"/>
    <w:rsid w:val="009959F7"/>
    <w:rsid w:val="009D1B95"/>
    <w:rsid w:val="009D1C0E"/>
    <w:rsid w:val="009E1894"/>
    <w:rsid w:val="00A11002"/>
    <w:rsid w:val="00A32F5F"/>
    <w:rsid w:val="00A678F5"/>
    <w:rsid w:val="00A925DD"/>
    <w:rsid w:val="00A94FFF"/>
    <w:rsid w:val="00AF7A92"/>
    <w:rsid w:val="00B108BD"/>
    <w:rsid w:val="00B360FE"/>
    <w:rsid w:val="00B826C2"/>
    <w:rsid w:val="00BA74BB"/>
    <w:rsid w:val="00BB4C87"/>
    <w:rsid w:val="00C05F60"/>
    <w:rsid w:val="00C246FF"/>
    <w:rsid w:val="00C63E0B"/>
    <w:rsid w:val="00C971D4"/>
    <w:rsid w:val="00CA76F7"/>
    <w:rsid w:val="00CB6109"/>
    <w:rsid w:val="00CF1338"/>
    <w:rsid w:val="00D02A16"/>
    <w:rsid w:val="00D175D9"/>
    <w:rsid w:val="00D57DB5"/>
    <w:rsid w:val="00D62D84"/>
    <w:rsid w:val="00D80A65"/>
    <w:rsid w:val="00DB5B63"/>
    <w:rsid w:val="00DD7416"/>
    <w:rsid w:val="00E15646"/>
    <w:rsid w:val="00E2471A"/>
    <w:rsid w:val="00E37E83"/>
    <w:rsid w:val="00E72B71"/>
    <w:rsid w:val="00E911E1"/>
    <w:rsid w:val="00ED24B1"/>
    <w:rsid w:val="00EE625B"/>
    <w:rsid w:val="00F5100D"/>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0">
    <w:name w:val="Body text"/>
    <w:basedOn w:val="Normal"/>
    <w:rsid w:val="00D62D84"/>
    <w:pPr>
      <w:widowControl/>
      <w:autoSpaceDE/>
      <w:autoSpaceDN/>
      <w:adjustRightInd/>
      <w:spacing w:before="120" w:after="120" w:line="300" w:lineRule="atLeast"/>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0">
    <w:name w:val="Body text"/>
    <w:basedOn w:val="Normal"/>
    <w:rsid w:val="00D62D84"/>
    <w:pPr>
      <w:widowControl/>
      <w:autoSpaceDE/>
      <w:autoSpaceDN/>
      <w:adjustRightInd/>
      <w:spacing w:before="120" w:after="120" w:line="300" w:lineRule="atLeas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standards.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26141</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kashka.kubzdela</cp:lastModifiedBy>
  <cp:revision>2</cp:revision>
  <cp:lastPrinted>2005-02-07T14:57:00Z</cp:lastPrinted>
  <dcterms:created xsi:type="dcterms:W3CDTF">2013-05-17T02:51:00Z</dcterms:created>
  <dcterms:modified xsi:type="dcterms:W3CDTF">2013-05-17T02:51:00Z</dcterms:modified>
</cp:coreProperties>
</file>