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24B" w:rsidRDefault="008E424B" w:rsidP="00872B86">
      <w:pPr>
        <w:rPr>
          <w:b/>
          <w:bCs/>
          <w:sz w:val="28"/>
          <w:szCs w:val="28"/>
        </w:rPr>
      </w:pPr>
      <w:r>
        <w:rPr>
          <w:b/>
          <w:bCs/>
          <w:sz w:val="28"/>
          <w:szCs w:val="28"/>
        </w:rPr>
        <w:t>Office for Civil Rights</w:t>
      </w:r>
    </w:p>
    <w:p w:rsidR="008E424B" w:rsidRDefault="005B64F8" w:rsidP="005B64F8">
      <w:pPr>
        <w:pStyle w:val="Title"/>
      </w:pPr>
      <w:r>
        <w:t xml:space="preserve">2013-14 </w:t>
      </w:r>
      <w:r w:rsidR="008E424B">
        <w:t>Civil Rights Data Collection</w:t>
      </w:r>
    </w:p>
    <w:sdt>
      <w:sdtPr>
        <w:rPr>
          <w:rFonts w:asciiTheme="minorHAnsi" w:eastAsiaTheme="minorHAnsi" w:hAnsiTheme="minorHAnsi" w:cstheme="minorBidi"/>
          <w:b w:val="0"/>
          <w:bCs w:val="0"/>
          <w:color w:val="auto"/>
          <w:sz w:val="22"/>
          <w:szCs w:val="22"/>
          <w:lang w:eastAsia="en-US"/>
        </w:rPr>
        <w:id w:val="667446632"/>
        <w:docPartObj>
          <w:docPartGallery w:val="Table of Contents"/>
          <w:docPartUnique/>
        </w:docPartObj>
      </w:sdtPr>
      <w:sdtEndPr>
        <w:rPr>
          <w:noProof/>
          <w:sz w:val="20"/>
          <w:szCs w:val="20"/>
        </w:rPr>
      </w:sdtEndPr>
      <w:sdtContent>
        <w:p w:rsidR="008E424B" w:rsidRPr="004234F6" w:rsidRDefault="008E424B" w:rsidP="004234F6">
          <w:pPr>
            <w:pStyle w:val="TOCHeading"/>
            <w:spacing w:before="0"/>
            <w:rPr>
              <w:color w:val="auto"/>
            </w:rPr>
          </w:pPr>
          <w:r w:rsidRPr="004234F6">
            <w:rPr>
              <w:color w:val="auto"/>
            </w:rPr>
            <w:t>Contents</w:t>
          </w:r>
        </w:p>
        <w:p w:rsidR="004234F6" w:rsidRPr="004234F6" w:rsidRDefault="008E424B" w:rsidP="004234F6">
          <w:pPr>
            <w:pStyle w:val="TOC1"/>
            <w:tabs>
              <w:tab w:val="right" w:leader="dot" w:pos="9926"/>
            </w:tabs>
            <w:spacing w:after="0"/>
            <w:rPr>
              <w:rFonts w:eastAsiaTheme="minorEastAsia"/>
              <w:noProof/>
              <w:sz w:val="20"/>
              <w:szCs w:val="20"/>
            </w:rPr>
          </w:pPr>
          <w:r w:rsidRPr="004234F6">
            <w:rPr>
              <w:sz w:val="20"/>
              <w:szCs w:val="20"/>
            </w:rPr>
            <w:fldChar w:fldCharType="begin"/>
          </w:r>
          <w:r w:rsidRPr="004234F6">
            <w:rPr>
              <w:sz w:val="20"/>
              <w:szCs w:val="20"/>
            </w:rPr>
            <w:instrText xml:space="preserve"> TOC \o "1-3" \h \z \u </w:instrText>
          </w:r>
          <w:r w:rsidRPr="004234F6">
            <w:rPr>
              <w:sz w:val="20"/>
              <w:szCs w:val="20"/>
            </w:rPr>
            <w:fldChar w:fldCharType="separate"/>
          </w:r>
          <w:hyperlink w:anchor="_Toc384657615" w:history="1">
            <w:r w:rsidR="004234F6" w:rsidRPr="004234F6">
              <w:rPr>
                <w:rStyle w:val="Hyperlink"/>
                <w:rFonts w:cstheme="minorHAnsi"/>
                <w:noProof/>
                <w:color w:val="auto"/>
                <w:sz w:val="20"/>
                <w:szCs w:val="20"/>
              </w:rPr>
              <w:t>INTRODUCTION</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_Toc384657615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8</w:t>
            </w:r>
            <w:r w:rsidR="004234F6" w:rsidRPr="004234F6">
              <w:rPr>
                <w:noProof/>
                <w:webHidden/>
                <w:sz w:val="20"/>
                <w:szCs w:val="20"/>
              </w:rPr>
              <w:fldChar w:fldCharType="end"/>
            </w:r>
          </w:hyperlink>
        </w:p>
        <w:p w:rsidR="004234F6" w:rsidRPr="004234F6" w:rsidRDefault="002C5F7A" w:rsidP="004234F6">
          <w:pPr>
            <w:pStyle w:val="TOC1"/>
            <w:tabs>
              <w:tab w:val="right" w:leader="dot" w:pos="9926"/>
            </w:tabs>
            <w:spacing w:after="0"/>
            <w:rPr>
              <w:rFonts w:eastAsiaTheme="minorEastAsia"/>
              <w:noProof/>
              <w:sz w:val="20"/>
              <w:szCs w:val="20"/>
            </w:rPr>
          </w:pPr>
          <w:hyperlink w:anchor="_Toc384657616" w:history="1">
            <w:r w:rsidR="004234F6" w:rsidRPr="004234F6">
              <w:rPr>
                <w:rStyle w:val="Hyperlink"/>
                <w:rFonts w:cstheme="minorHAnsi"/>
                <w:b/>
                <w:noProof/>
                <w:color w:val="4F81BD" w:themeColor="accent1"/>
                <w:sz w:val="20"/>
                <w:szCs w:val="20"/>
              </w:rPr>
              <w:t>PART 1 SCHOOL FORM: Fall Snapshot Data</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_Toc384657616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9</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617" w:history="1">
            <w:r w:rsidR="004234F6" w:rsidRPr="004234F6">
              <w:rPr>
                <w:rStyle w:val="Hyperlink"/>
                <w:b/>
                <w:color w:val="4F81BD" w:themeColor="accent1"/>
              </w:rPr>
              <w:t>Section I: School Characteristics</w:t>
            </w:r>
            <w:r w:rsidR="004234F6" w:rsidRPr="004234F6">
              <w:rPr>
                <w:webHidden/>
              </w:rPr>
              <w:tab/>
            </w:r>
            <w:r w:rsidR="004234F6" w:rsidRPr="004234F6">
              <w:rPr>
                <w:webHidden/>
              </w:rPr>
              <w:fldChar w:fldCharType="begin"/>
            </w:r>
            <w:r w:rsidR="004234F6" w:rsidRPr="004234F6">
              <w:rPr>
                <w:webHidden/>
              </w:rPr>
              <w:instrText xml:space="preserve"> PAGEREF _Toc384657617 \h </w:instrText>
            </w:r>
            <w:r w:rsidR="004234F6" w:rsidRPr="004234F6">
              <w:rPr>
                <w:webHidden/>
              </w:rPr>
            </w:r>
            <w:r w:rsidR="004234F6" w:rsidRPr="004234F6">
              <w:rPr>
                <w:webHidden/>
              </w:rPr>
              <w:fldChar w:fldCharType="separate"/>
            </w:r>
            <w:r w:rsidR="004234F6" w:rsidRPr="004234F6">
              <w:rPr>
                <w:webHidden/>
              </w:rPr>
              <w:t>9</w:t>
            </w:r>
            <w:r w:rsidR="004234F6" w:rsidRPr="004234F6">
              <w:rPr>
                <w:webHidden/>
              </w:rPr>
              <w:fldChar w:fldCharType="end"/>
            </w:r>
          </w:hyperlink>
        </w:p>
        <w:p w:rsidR="004234F6" w:rsidRPr="004234F6" w:rsidRDefault="002C5F7A" w:rsidP="004234F6">
          <w:pPr>
            <w:pStyle w:val="TOC3"/>
            <w:tabs>
              <w:tab w:val="left" w:pos="880"/>
              <w:tab w:val="right" w:leader="dot" w:pos="9926"/>
            </w:tabs>
            <w:spacing w:after="0"/>
            <w:rPr>
              <w:rFonts w:eastAsiaTheme="minorEastAsia"/>
              <w:noProof/>
              <w:sz w:val="20"/>
              <w:szCs w:val="20"/>
            </w:rPr>
          </w:pPr>
          <w:hyperlink w:anchor="_Toc384657618" w:history="1">
            <w:r w:rsidR="004234F6" w:rsidRPr="004234F6">
              <w:rPr>
                <w:rStyle w:val="Hyperlink"/>
                <w:noProof/>
                <w:color w:val="auto"/>
                <w:sz w:val="20"/>
                <w:szCs w:val="20"/>
              </w:rPr>
              <w:t>1.</w:t>
            </w:r>
            <w:r w:rsidR="004234F6" w:rsidRPr="004234F6">
              <w:rPr>
                <w:rFonts w:eastAsiaTheme="minorEastAsia"/>
                <w:noProof/>
                <w:sz w:val="20"/>
                <w:szCs w:val="20"/>
              </w:rPr>
              <w:tab/>
            </w:r>
            <w:r w:rsidR="004234F6" w:rsidRPr="004234F6">
              <w:rPr>
                <w:rStyle w:val="Hyperlink"/>
                <w:noProof/>
                <w:color w:val="auto"/>
                <w:sz w:val="20"/>
                <w:szCs w:val="20"/>
              </w:rPr>
              <w:t>Grades Offered (all schools and justice facilities)*</w:t>
            </w:r>
            <w:r w:rsidR="004234F6" w:rsidRPr="004234F6">
              <w:rPr>
                <w:rStyle w:val="Hyperlink"/>
                <w:i/>
                <w:smallCaps/>
                <w:noProof/>
                <w:color w:val="auto"/>
                <w:sz w:val="20"/>
                <w:szCs w:val="20"/>
                <w:vertAlign w:val="superscript"/>
              </w:rPr>
              <w:t>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_Toc384657618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9</w:t>
            </w:r>
            <w:r w:rsidR="004234F6" w:rsidRPr="004234F6">
              <w:rPr>
                <w:noProof/>
                <w:webHidden/>
                <w:sz w:val="20"/>
                <w:szCs w:val="20"/>
              </w:rPr>
              <w:fldChar w:fldCharType="end"/>
            </w:r>
          </w:hyperlink>
        </w:p>
        <w:p w:rsidR="004234F6" w:rsidRPr="004234F6" w:rsidRDefault="002C5F7A" w:rsidP="004234F6">
          <w:pPr>
            <w:pStyle w:val="TOC3"/>
            <w:tabs>
              <w:tab w:val="left" w:pos="880"/>
              <w:tab w:val="right" w:leader="dot" w:pos="9926"/>
            </w:tabs>
            <w:spacing w:after="0"/>
            <w:rPr>
              <w:rFonts w:eastAsiaTheme="minorEastAsia"/>
              <w:noProof/>
              <w:sz w:val="20"/>
              <w:szCs w:val="20"/>
            </w:rPr>
          </w:pPr>
          <w:hyperlink w:anchor="_Toc384657619" w:history="1">
            <w:r w:rsidR="004234F6" w:rsidRPr="004234F6">
              <w:rPr>
                <w:rStyle w:val="Hyperlink"/>
                <w:noProof/>
                <w:color w:val="auto"/>
                <w:sz w:val="20"/>
                <w:szCs w:val="20"/>
              </w:rPr>
              <w:t>2.</w:t>
            </w:r>
            <w:r w:rsidR="004234F6" w:rsidRPr="004234F6">
              <w:rPr>
                <w:rFonts w:eastAsiaTheme="minorEastAsia"/>
                <w:noProof/>
                <w:sz w:val="20"/>
                <w:szCs w:val="20"/>
              </w:rPr>
              <w:tab/>
            </w:r>
            <w:r w:rsidR="004234F6" w:rsidRPr="004234F6">
              <w:rPr>
                <w:rStyle w:val="Hyperlink"/>
                <w:noProof/>
                <w:color w:val="auto"/>
                <w:sz w:val="20"/>
                <w:szCs w:val="20"/>
              </w:rPr>
              <w:t>Preschool Age for Non-IDEA Students (only for schools offering preschool)</w:t>
            </w:r>
            <w:r w:rsidR="004234F6" w:rsidRPr="004234F6">
              <w:rPr>
                <w:rStyle w:val="Hyperlink"/>
                <w:i/>
                <w:smallCaps/>
                <w:noProof/>
                <w:color w:val="auto"/>
                <w:sz w:val="20"/>
                <w:szCs w:val="20"/>
                <w:vertAlign w:val="superscript"/>
              </w:rPr>
              <w:t xml:space="preserve"> New!</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_Toc384657619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10</w:t>
            </w:r>
            <w:r w:rsidR="004234F6" w:rsidRPr="004234F6">
              <w:rPr>
                <w:noProof/>
                <w:webHidden/>
                <w:sz w:val="20"/>
                <w:szCs w:val="20"/>
              </w:rPr>
              <w:fldChar w:fldCharType="end"/>
            </w:r>
          </w:hyperlink>
        </w:p>
        <w:p w:rsidR="004234F6" w:rsidRPr="004234F6" w:rsidRDefault="002C5F7A" w:rsidP="004234F6">
          <w:pPr>
            <w:pStyle w:val="TOC3"/>
            <w:tabs>
              <w:tab w:val="left" w:pos="880"/>
              <w:tab w:val="right" w:leader="dot" w:pos="9926"/>
            </w:tabs>
            <w:spacing w:after="0"/>
            <w:rPr>
              <w:rFonts w:eastAsiaTheme="minorEastAsia"/>
              <w:noProof/>
              <w:sz w:val="20"/>
              <w:szCs w:val="20"/>
            </w:rPr>
          </w:pPr>
          <w:hyperlink w:anchor="_Toc384657620" w:history="1">
            <w:r w:rsidR="004234F6" w:rsidRPr="004234F6">
              <w:rPr>
                <w:rStyle w:val="Hyperlink"/>
                <w:noProof/>
                <w:color w:val="auto"/>
                <w:sz w:val="20"/>
                <w:szCs w:val="20"/>
              </w:rPr>
              <w:t>3.</w:t>
            </w:r>
            <w:r w:rsidR="004234F6" w:rsidRPr="004234F6">
              <w:rPr>
                <w:rFonts w:eastAsiaTheme="minorEastAsia"/>
                <w:noProof/>
                <w:sz w:val="20"/>
                <w:szCs w:val="20"/>
              </w:rPr>
              <w:tab/>
            </w:r>
            <w:r w:rsidR="004234F6" w:rsidRPr="004234F6">
              <w:rPr>
                <w:rStyle w:val="Hyperlink"/>
                <w:noProof/>
                <w:color w:val="auto"/>
                <w:sz w:val="20"/>
                <w:szCs w:val="20"/>
              </w:rPr>
              <w:t>Ungraded Detail (only for schools/justice facilities that are wholly ungraded)</w:t>
            </w:r>
            <w:r w:rsidR="004234F6" w:rsidRPr="004234F6">
              <w:rPr>
                <w:rStyle w:val="Hyperlink"/>
                <w:i/>
                <w:smallCaps/>
                <w:noProof/>
                <w:color w:val="auto"/>
                <w:sz w:val="20"/>
                <w:szCs w:val="20"/>
                <w:vertAlign w:val="superscript"/>
              </w:rPr>
              <w:t xml:space="preserve"> new!</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_Toc384657620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10</w:t>
            </w:r>
            <w:r w:rsidR="004234F6" w:rsidRPr="004234F6">
              <w:rPr>
                <w:noProof/>
                <w:webHidden/>
                <w:sz w:val="20"/>
                <w:szCs w:val="20"/>
              </w:rPr>
              <w:fldChar w:fldCharType="end"/>
            </w:r>
          </w:hyperlink>
        </w:p>
        <w:p w:rsidR="004234F6" w:rsidRPr="004234F6" w:rsidRDefault="002C5F7A" w:rsidP="004234F6">
          <w:pPr>
            <w:pStyle w:val="TOC3"/>
            <w:tabs>
              <w:tab w:val="left" w:pos="880"/>
              <w:tab w:val="right" w:leader="dot" w:pos="9926"/>
            </w:tabs>
            <w:spacing w:after="0"/>
            <w:rPr>
              <w:rFonts w:eastAsiaTheme="minorEastAsia"/>
              <w:noProof/>
              <w:sz w:val="20"/>
              <w:szCs w:val="20"/>
            </w:rPr>
          </w:pPr>
          <w:hyperlink w:anchor="_Toc384657621" w:history="1">
            <w:r w:rsidR="004234F6" w:rsidRPr="004234F6">
              <w:rPr>
                <w:rStyle w:val="Hyperlink"/>
                <w:noProof/>
                <w:color w:val="auto"/>
                <w:sz w:val="20"/>
                <w:szCs w:val="20"/>
              </w:rPr>
              <w:t>4.</w:t>
            </w:r>
            <w:r w:rsidR="004234F6" w:rsidRPr="004234F6">
              <w:rPr>
                <w:rFonts w:eastAsiaTheme="minorEastAsia"/>
                <w:noProof/>
                <w:sz w:val="20"/>
                <w:szCs w:val="20"/>
              </w:rPr>
              <w:tab/>
            </w:r>
            <w:r w:rsidR="004234F6" w:rsidRPr="004234F6">
              <w:rPr>
                <w:rStyle w:val="Hyperlink"/>
                <w:noProof/>
                <w:color w:val="auto"/>
                <w:sz w:val="20"/>
                <w:szCs w:val="20"/>
              </w:rPr>
              <w:t>School Characteristics (all schools and justice facilities, preschool-grade 12, UG)*</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_Toc384657621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10</w:t>
            </w:r>
            <w:r w:rsidR="004234F6" w:rsidRPr="004234F6">
              <w:rPr>
                <w:noProof/>
                <w:webHidden/>
                <w:sz w:val="20"/>
                <w:szCs w:val="20"/>
              </w:rPr>
              <w:fldChar w:fldCharType="end"/>
            </w:r>
          </w:hyperlink>
        </w:p>
        <w:p w:rsidR="004234F6" w:rsidRPr="004234F6" w:rsidRDefault="002C5F7A" w:rsidP="004234F6">
          <w:pPr>
            <w:pStyle w:val="TOC3"/>
            <w:tabs>
              <w:tab w:val="left" w:pos="880"/>
              <w:tab w:val="right" w:leader="dot" w:pos="9926"/>
            </w:tabs>
            <w:spacing w:after="0"/>
            <w:rPr>
              <w:rFonts w:eastAsiaTheme="minorEastAsia"/>
              <w:noProof/>
              <w:sz w:val="20"/>
              <w:szCs w:val="20"/>
            </w:rPr>
          </w:pPr>
          <w:hyperlink w:anchor="_Toc384657622" w:history="1">
            <w:r w:rsidR="004234F6" w:rsidRPr="004234F6">
              <w:rPr>
                <w:rStyle w:val="Hyperlink"/>
                <w:noProof/>
                <w:color w:val="auto"/>
                <w:sz w:val="20"/>
                <w:szCs w:val="20"/>
              </w:rPr>
              <w:t>5.</w:t>
            </w:r>
            <w:r w:rsidR="004234F6" w:rsidRPr="004234F6">
              <w:rPr>
                <w:rFonts w:eastAsiaTheme="minorEastAsia"/>
                <w:noProof/>
                <w:sz w:val="20"/>
                <w:szCs w:val="20"/>
              </w:rPr>
              <w:tab/>
            </w:r>
            <w:r w:rsidR="004234F6" w:rsidRPr="004234F6">
              <w:rPr>
                <w:rStyle w:val="Hyperlink"/>
                <w:noProof/>
                <w:color w:val="auto"/>
                <w:sz w:val="20"/>
                <w:szCs w:val="20"/>
              </w:rPr>
              <w:t>Magnet School Detail (only for magnet schools)</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_Toc384657622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11</w:t>
            </w:r>
            <w:r w:rsidR="004234F6" w:rsidRPr="004234F6">
              <w:rPr>
                <w:noProof/>
                <w:webHidden/>
                <w:sz w:val="20"/>
                <w:szCs w:val="20"/>
              </w:rPr>
              <w:fldChar w:fldCharType="end"/>
            </w:r>
          </w:hyperlink>
        </w:p>
        <w:p w:rsidR="004234F6" w:rsidRPr="004234F6" w:rsidRDefault="002C5F7A" w:rsidP="004234F6">
          <w:pPr>
            <w:pStyle w:val="TOC3"/>
            <w:tabs>
              <w:tab w:val="left" w:pos="880"/>
              <w:tab w:val="right" w:leader="dot" w:pos="9926"/>
            </w:tabs>
            <w:spacing w:after="0"/>
            <w:rPr>
              <w:rFonts w:eastAsiaTheme="minorEastAsia"/>
              <w:noProof/>
              <w:sz w:val="20"/>
              <w:szCs w:val="20"/>
            </w:rPr>
          </w:pPr>
          <w:hyperlink w:anchor="_Toc384657623" w:history="1">
            <w:r w:rsidR="004234F6" w:rsidRPr="004234F6">
              <w:rPr>
                <w:rStyle w:val="Hyperlink"/>
                <w:rFonts w:eastAsia="Calibri"/>
                <w:noProof/>
                <w:color w:val="auto"/>
                <w:sz w:val="20"/>
                <w:szCs w:val="20"/>
              </w:rPr>
              <w:t>6.</w:t>
            </w:r>
            <w:r w:rsidR="004234F6" w:rsidRPr="004234F6">
              <w:rPr>
                <w:rFonts w:eastAsiaTheme="minorEastAsia"/>
                <w:noProof/>
                <w:sz w:val="20"/>
                <w:szCs w:val="20"/>
              </w:rPr>
              <w:tab/>
            </w:r>
            <w:r w:rsidR="004234F6" w:rsidRPr="004234F6">
              <w:rPr>
                <w:rStyle w:val="Hyperlink"/>
                <w:rFonts w:eastAsia="Calibri"/>
                <w:noProof/>
                <w:color w:val="auto"/>
                <w:sz w:val="20"/>
                <w:szCs w:val="20"/>
              </w:rPr>
              <w:t>Alternative School Detail (only for alternative schools)</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_Toc384657623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11</w:t>
            </w:r>
            <w:r w:rsidR="004234F6" w:rsidRPr="004234F6">
              <w:rPr>
                <w:noProof/>
                <w:webHidden/>
                <w:sz w:val="20"/>
                <w:szCs w:val="20"/>
              </w:rPr>
              <w:fldChar w:fldCharType="end"/>
            </w:r>
          </w:hyperlink>
        </w:p>
        <w:p w:rsidR="004234F6" w:rsidRPr="004234F6" w:rsidRDefault="002C5F7A" w:rsidP="004234F6">
          <w:pPr>
            <w:pStyle w:val="TOC3"/>
            <w:tabs>
              <w:tab w:val="left" w:pos="880"/>
              <w:tab w:val="right" w:leader="dot" w:pos="9926"/>
            </w:tabs>
            <w:spacing w:after="0"/>
            <w:rPr>
              <w:rFonts w:eastAsiaTheme="minorEastAsia"/>
              <w:noProof/>
              <w:sz w:val="20"/>
              <w:szCs w:val="20"/>
            </w:rPr>
          </w:pPr>
          <w:hyperlink w:anchor="_Toc384657624" w:history="1">
            <w:r w:rsidR="004234F6" w:rsidRPr="004234F6">
              <w:rPr>
                <w:rStyle w:val="Hyperlink"/>
                <w:noProof/>
                <w:color w:val="auto"/>
                <w:sz w:val="20"/>
                <w:szCs w:val="20"/>
              </w:rPr>
              <w:t>7.</w:t>
            </w:r>
            <w:r w:rsidR="004234F6" w:rsidRPr="004234F6">
              <w:rPr>
                <w:rFonts w:eastAsiaTheme="minorEastAsia"/>
                <w:noProof/>
                <w:sz w:val="20"/>
                <w:szCs w:val="20"/>
              </w:rPr>
              <w:tab/>
            </w:r>
            <w:r w:rsidR="004234F6" w:rsidRPr="004234F6">
              <w:rPr>
                <w:rStyle w:val="Hyperlink"/>
                <w:noProof/>
                <w:color w:val="auto"/>
                <w:sz w:val="20"/>
                <w:szCs w:val="20"/>
              </w:rPr>
              <w:t>Gifted and Talented Education Programs (all schools and justice facilities, preschool-grade 12, UG)*</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_Toc384657624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11</w:t>
            </w:r>
            <w:r w:rsidR="004234F6" w:rsidRPr="004234F6">
              <w:rPr>
                <w:noProof/>
                <w:webHidden/>
                <w:sz w:val="20"/>
                <w:szCs w:val="20"/>
              </w:rPr>
              <w:fldChar w:fldCharType="end"/>
            </w:r>
          </w:hyperlink>
        </w:p>
        <w:p w:rsidR="004234F6" w:rsidRPr="004234F6" w:rsidRDefault="002C5F7A" w:rsidP="004234F6">
          <w:pPr>
            <w:pStyle w:val="TOC3"/>
            <w:tabs>
              <w:tab w:val="left" w:pos="880"/>
              <w:tab w:val="right" w:leader="dot" w:pos="9926"/>
            </w:tabs>
            <w:spacing w:after="0"/>
            <w:rPr>
              <w:rFonts w:eastAsiaTheme="minorEastAsia"/>
              <w:noProof/>
              <w:sz w:val="20"/>
              <w:szCs w:val="20"/>
            </w:rPr>
          </w:pPr>
          <w:hyperlink w:anchor="_Toc384657625" w:history="1">
            <w:r w:rsidR="004234F6" w:rsidRPr="004234F6">
              <w:rPr>
                <w:rStyle w:val="Hyperlink"/>
                <w:noProof/>
                <w:color w:val="auto"/>
                <w:sz w:val="20"/>
                <w:szCs w:val="20"/>
              </w:rPr>
              <w:t>8.</w:t>
            </w:r>
            <w:r w:rsidR="004234F6" w:rsidRPr="004234F6">
              <w:rPr>
                <w:rFonts w:eastAsiaTheme="minorEastAsia"/>
                <w:noProof/>
                <w:sz w:val="20"/>
                <w:szCs w:val="20"/>
              </w:rPr>
              <w:tab/>
            </w:r>
            <w:r w:rsidR="004234F6" w:rsidRPr="004234F6">
              <w:rPr>
                <w:rStyle w:val="Hyperlink"/>
                <w:noProof/>
                <w:color w:val="auto"/>
                <w:sz w:val="20"/>
                <w:szCs w:val="20"/>
              </w:rPr>
              <w:t>Advanced Placement Program (only for schools with any grade 9-12, UG high school age students)*</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_Toc384657625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12</w:t>
            </w:r>
            <w:r w:rsidR="004234F6" w:rsidRPr="004234F6">
              <w:rPr>
                <w:noProof/>
                <w:webHidden/>
                <w:sz w:val="20"/>
                <w:szCs w:val="20"/>
              </w:rPr>
              <w:fldChar w:fldCharType="end"/>
            </w:r>
          </w:hyperlink>
        </w:p>
        <w:p w:rsidR="004234F6" w:rsidRPr="004234F6" w:rsidRDefault="002C5F7A" w:rsidP="004234F6">
          <w:pPr>
            <w:pStyle w:val="TOC3"/>
            <w:tabs>
              <w:tab w:val="left" w:pos="880"/>
              <w:tab w:val="right" w:leader="dot" w:pos="9926"/>
            </w:tabs>
            <w:spacing w:after="0"/>
            <w:rPr>
              <w:rFonts w:eastAsiaTheme="minorEastAsia"/>
              <w:noProof/>
              <w:sz w:val="20"/>
              <w:szCs w:val="20"/>
            </w:rPr>
          </w:pPr>
          <w:hyperlink w:anchor="_Toc384657626" w:history="1">
            <w:r w:rsidR="004234F6" w:rsidRPr="004234F6">
              <w:rPr>
                <w:rStyle w:val="Hyperlink"/>
                <w:noProof/>
                <w:color w:val="auto"/>
                <w:sz w:val="20"/>
                <w:szCs w:val="20"/>
              </w:rPr>
              <w:t>9.</w:t>
            </w:r>
            <w:r w:rsidR="004234F6" w:rsidRPr="004234F6">
              <w:rPr>
                <w:rFonts w:eastAsiaTheme="minorEastAsia"/>
                <w:noProof/>
                <w:sz w:val="20"/>
                <w:szCs w:val="20"/>
              </w:rPr>
              <w:tab/>
            </w:r>
            <w:r w:rsidR="004234F6" w:rsidRPr="004234F6">
              <w:rPr>
                <w:rStyle w:val="Hyperlink"/>
                <w:noProof/>
                <w:color w:val="auto"/>
                <w:sz w:val="20"/>
                <w:szCs w:val="20"/>
              </w:rPr>
              <w:t>International Baccalaureate Diploma Programme (only for schools with any grade 9-12, UG high school age students)*</w:t>
            </w:r>
            <w:r w:rsidR="004234F6" w:rsidRPr="004234F6">
              <w:rPr>
                <w:rStyle w:val="Hyperlink"/>
                <w:i/>
                <w:smallCaps/>
                <w:noProof/>
                <w:color w:val="auto"/>
                <w:sz w:val="20"/>
                <w:szCs w:val="20"/>
                <w:vertAlign w:val="superscript"/>
              </w:rPr>
              <w:t xml:space="preserve"> New!</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_Toc384657626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12</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27" w:history="1">
            <w:r w:rsidR="004234F6" w:rsidRPr="004234F6">
              <w:rPr>
                <w:rStyle w:val="Hyperlink"/>
                <w:noProof/>
                <w:color w:val="auto"/>
                <w:sz w:val="20"/>
                <w:szCs w:val="20"/>
              </w:rPr>
              <w:t>10.</w:t>
            </w:r>
            <w:r w:rsidR="004234F6" w:rsidRPr="004234F6">
              <w:rPr>
                <w:rFonts w:eastAsiaTheme="minorEastAsia"/>
                <w:noProof/>
                <w:sz w:val="20"/>
                <w:szCs w:val="20"/>
              </w:rPr>
              <w:tab/>
            </w:r>
            <w:r w:rsidR="004234F6" w:rsidRPr="004234F6">
              <w:rPr>
                <w:rStyle w:val="Hyperlink"/>
                <w:noProof/>
                <w:color w:val="auto"/>
                <w:sz w:val="20"/>
                <w:szCs w:val="20"/>
              </w:rPr>
              <w:t>Dual Enrollment Program (only for schools/justice facilities with any grade 9-12, UG high school age students)*</w:t>
            </w:r>
            <w:r w:rsidR="004234F6" w:rsidRPr="004234F6">
              <w:rPr>
                <w:rStyle w:val="Hyperlink"/>
                <w:i/>
                <w:smallCaps/>
                <w:noProof/>
                <w:color w:val="auto"/>
                <w:sz w:val="20"/>
                <w:szCs w:val="20"/>
                <w:vertAlign w:val="superscript"/>
              </w:rPr>
              <w:t xml:space="preserve"> New!</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_Toc384657627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12</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28" w:history="1">
            <w:r w:rsidR="004234F6" w:rsidRPr="004234F6">
              <w:rPr>
                <w:rStyle w:val="Hyperlink"/>
                <w:noProof/>
                <w:color w:val="auto"/>
                <w:sz w:val="20"/>
                <w:szCs w:val="20"/>
              </w:rPr>
              <w:t>11.</w:t>
            </w:r>
            <w:r w:rsidR="004234F6" w:rsidRPr="004234F6">
              <w:rPr>
                <w:rFonts w:eastAsiaTheme="minorEastAsia"/>
                <w:noProof/>
                <w:sz w:val="20"/>
                <w:szCs w:val="20"/>
              </w:rPr>
              <w:tab/>
            </w:r>
            <w:r w:rsidR="004234F6" w:rsidRPr="004234F6">
              <w:rPr>
                <w:rStyle w:val="Hyperlink"/>
                <w:noProof/>
                <w:color w:val="auto"/>
                <w:sz w:val="20"/>
                <w:szCs w:val="20"/>
              </w:rPr>
              <w:t>Single-Sex Academic Classes (only for co-educational schools/justice facilities, grades K-12, UG)*</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_Toc384657628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12</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629" w:history="1">
            <w:r w:rsidR="004234F6" w:rsidRPr="004234F6">
              <w:rPr>
                <w:rStyle w:val="Hyperlink"/>
                <w:b/>
                <w:color w:val="4F81BD" w:themeColor="accent1"/>
              </w:rPr>
              <w:t>Section II: Student Enrollment</w:t>
            </w:r>
            <w:r w:rsidR="004234F6" w:rsidRPr="004234F6">
              <w:rPr>
                <w:webHidden/>
              </w:rPr>
              <w:tab/>
            </w:r>
            <w:r w:rsidR="004234F6" w:rsidRPr="004234F6">
              <w:rPr>
                <w:webHidden/>
              </w:rPr>
              <w:fldChar w:fldCharType="begin"/>
            </w:r>
            <w:r w:rsidR="004234F6" w:rsidRPr="004234F6">
              <w:rPr>
                <w:webHidden/>
              </w:rPr>
              <w:instrText xml:space="preserve"> PAGEREF _Toc384657629 \h </w:instrText>
            </w:r>
            <w:r w:rsidR="004234F6" w:rsidRPr="004234F6">
              <w:rPr>
                <w:webHidden/>
              </w:rPr>
            </w:r>
            <w:r w:rsidR="004234F6" w:rsidRPr="004234F6">
              <w:rPr>
                <w:webHidden/>
              </w:rPr>
              <w:fldChar w:fldCharType="separate"/>
            </w:r>
            <w:r w:rsidR="004234F6" w:rsidRPr="004234F6">
              <w:rPr>
                <w:webHidden/>
              </w:rPr>
              <w:t>14</w:t>
            </w:r>
            <w:r w:rsidR="004234F6" w:rsidRPr="004234F6">
              <w:rPr>
                <w:webHidden/>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30" w:history="1">
            <w:r w:rsidR="004234F6" w:rsidRPr="004234F6">
              <w:rPr>
                <w:rStyle w:val="Hyperlink"/>
                <w:rFonts w:eastAsia="Calibri"/>
                <w:noProof/>
                <w:color w:val="auto"/>
                <w:sz w:val="20"/>
                <w:szCs w:val="20"/>
              </w:rPr>
              <w:t>12.</w:t>
            </w:r>
            <w:r w:rsidR="004234F6" w:rsidRPr="004234F6">
              <w:rPr>
                <w:rFonts w:eastAsiaTheme="minorEastAsia"/>
                <w:noProof/>
                <w:sz w:val="20"/>
                <w:szCs w:val="20"/>
              </w:rPr>
              <w:tab/>
            </w:r>
            <w:r w:rsidR="004234F6" w:rsidRPr="004234F6">
              <w:rPr>
                <w:rStyle w:val="Hyperlink"/>
                <w:rFonts w:eastAsia="Calibri"/>
                <w:noProof/>
                <w:color w:val="auto"/>
                <w:sz w:val="20"/>
                <w:szCs w:val="20"/>
              </w:rPr>
              <w:t>Overall Student Enrollment (all schools and justice facilities, preschool-grade 12, UG)*</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_Toc384657630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14</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31" w:history="1">
            <w:r w:rsidR="004234F6" w:rsidRPr="004234F6">
              <w:rPr>
                <w:rStyle w:val="Hyperlink"/>
                <w:noProof/>
                <w:color w:val="auto"/>
                <w:sz w:val="20"/>
                <w:szCs w:val="20"/>
              </w:rPr>
              <w:t>13.</w:t>
            </w:r>
            <w:r w:rsidR="004234F6" w:rsidRPr="004234F6">
              <w:rPr>
                <w:rFonts w:eastAsiaTheme="minorEastAsia"/>
                <w:noProof/>
                <w:sz w:val="20"/>
                <w:szCs w:val="20"/>
              </w:rPr>
              <w:tab/>
            </w:r>
            <w:r w:rsidR="004234F6" w:rsidRPr="004234F6">
              <w:rPr>
                <w:rStyle w:val="Hyperlink"/>
                <w:noProof/>
                <w:color w:val="auto"/>
                <w:sz w:val="20"/>
                <w:szCs w:val="20"/>
              </w:rPr>
              <w:t>Preschool Student Enrollment (only for schools offering preschool)</w:t>
            </w:r>
            <w:r w:rsidR="004234F6" w:rsidRPr="004234F6">
              <w:rPr>
                <w:rStyle w:val="Hyperlink"/>
                <w:i/>
                <w:smallCaps/>
                <w:noProof/>
                <w:color w:val="auto"/>
                <w:sz w:val="20"/>
                <w:szCs w:val="20"/>
                <w:vertAlign w:val="superscript"/>
              </w:rPr>
              <w:t xml:space="preserve"> Continuing Item</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_Toc384657631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15</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32" w:history="1">
            <w:r w:rsidR="004234F6" w:rsidRPr="004234F6">
              <w:rPr>
                <w:rStyle w:val="Hyperlink"/>
                <w:noProof/>
                <w:color w:val="auto"/>
                <w:sz w:val="20"/>
                <w:szCs w:val="20"/>
              </w:rPr>
              <w:t>14.</w:t>
            </w:r>
            <w:r w:rsidR="004234F6" w:rsidRPr="004234F6">
              <w:rPr>
                <w:rFonts w:eastAsiaTheme="minorEastAsia"/>
                <w:noProof/>
                <w:sz w:val="20"/>
                <w:szCs w:val="20"/>
              </w:rPr>
              <w:tab/>
            </w:r>
            <w:r w:rsidR="004234F6" w:rsidRPr="004234F6">
              <w:rPr>
                <w:rStyle w:val="Hyperlink"/>
                <w:noProof/>
                <w:color w:val="auto"/>
                <w:sz w:val="20"/>
                <w:szCs w:val="20"/>
              </w:rPr>
              <w:t>Enrollment of Limited English Proficient Students [only for schools/justice facilities (preschool-grade 12, UG) reporting greater than zero overall LEP student enrollment,]</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_Toc384657632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15</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33" w:history="1">
            <w:r w:rsidR="004234F6" w:rsidRPr="004234F6">
              <w:rPr>
                <w:rStyle w:val="Hyperlink"/>
                <w:noProof/>
                <w:color w:val="auto"/>
                <w:sz w:val="20"/>
                <w:szCs w:val="20"/>
              </w:rPr>
              <w:t>15.</w:t>
            </w:r>
            <w:r w:rsidR="004234F6" w:rsidRPr="004234F6">
              <w:rPr>
                <w:rFonts w:eastAsiaTheme="minorEastAsia"/>
                <w:noProof/>
                <w:sz w:val="20"/>
                <w:szCs w:val="20"/>
              </w:rPr>
              <w:tab/>
            </w:r>
            <w:r w:rsidR="004234F6" w:rsidRPr="004234F6">
              <w:rPr>
                <w:rStyle w:val="Hyperlink"/>
                <w:noProof/>
                <w:color w:val="auto"/>
                <w:sz w:val="20"/>
                <w:szCs w:val="20"/>
              </w:rPr>
              <w:t>Enrollment of Students with Disabilities Served Under IDEA and Students with Disabilities Served Under Section 504 Only [only for schools/justice facilities (preschool-grade 12, UG) reporting greater than zero overall students with disabilities enrollment]</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_Toc384657633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16</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634" w:history="1">
            <w:r w:rsidR="004234F6" w:rsidRPr="004234F6">
              <w:rPr>
                <w:rStyle w:val="Hyperlink"/>
                <w:rFonts w:eastAsia="Calibri"/>
                <w:b/>
                <w:color w:val="4F81BD" w:themeColor="accent1"/>
              </w:rPr>
              <w:t>Section III: Classes, Course Enrollment, and Program Enrollment</w:t>
            </w:r>
            <w:r w:rsidR="004234F6" w:rsidRPr="004234F6">
              <w:rPr>
                <w:webHidden/>
              </w:rPr>
              <w:tab/>
            </w:r>
            <w:r w:rsidR="004234F6" w:rsidRPr="004234F6">
              <w:rPr>
                <w:webHidden/>
              </w:rPr>
              <w:fldChar w:fldCharType="begin"/>
            </w:r>
            <w:r w:rsidR="004234F6" w:rsidRPr="004234F6">
              <w:rPr>
                <w:webHidden/>
              </w:rPr>
              <w:instrText xml:space="preserve"> PAGEREF _Toc384657634 \h </w:instrText>
            </w:r>
            <w:r w:rsidR="004234F6" w:rsidRPr="004234F6">
              <w:rPr>
                <w:webHidden/>
              </w:rPr>
            </w:r>
            <w:r w:rsidR="004234F6" w:rsidRPr="004234F6">
              <w:rPr>
                <w:webHidden/>
              </w:rPr>
              <w:fldChar w:fldCharType="separate"/>
            </w:r>
            <w:r w:rsidR="004234F6" w:rsidRPr="004234F6">
              <w:rPr>
                <w:webHidden/>
              </w:rPr>
              <w:t>17</w:t>
            </w:r>
            <w:r w:rsidR="004234F6" w:rsidRPr="004234F6">
              <w:rPr>
                <w:webHidden/>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35" w:history="1">
            <w:r w:rsidR="004234F6" w:rsidRPr="004234F6">
              <w:rPr>
                <w:rStyle w:val="Hyperlink"/>
                <w:noProof/>
                <w:color w:val="auto"/>
                <w:sz w:val="20"/>
                <w:szCs w:val="20"/>
              </w:rPr>
              <w:t>16.</w:t>
            </w:r>
            <w:r w:rsidR="004234F6" w:rsidRPr="004234F6">
              <w:rPr>
                <w:rFonts w:eastAsiaTheme="minorEastAsia"/>
                <w:noProof/>
                <w:sz w:val="20"/>
                <w:szCs w:val="20"/>
              </w:rPr>
              <w:tab/>
            </w:r>
            <w:r w:rsidR="004234F6" w:rsidRPr="004234F6">
              <w:rPr>
                <w:rStyle w:val="Hyperlink"/>
                <w:noProof/>
                <w:color w:val="auto"/>
                <w:sz w:val="20"/>
                <w:szCs w:val="20"/>
              </w:rPr>
              <w:t>Gifted/Talented Student Enrollment [only for schools/justice facilities (preschool-grade 12, UG) with gifted/talented programs]</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_Toc384657635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17</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36" w:history="1">
            <w:r w:rsidR="004234F6" w:rsidRPr="004234F6">
              <w:rPr>
                <w:rStyle w:val="Hyperlink"/>
                <w:noProof/>
                <w:color w:val="auto"/>
                <w:sz w:val="20"/>
                <w:szCs w:val="20"/>
              </w:rPr>
              <w:t>17.</w:t>
            </w:r>
            <w:r w:rsidR="004234F6" w:rsidRPr="004234F6">
              <w:rPr>
                <w:rFonts w:eastAsiaTheme="minorEastAsia"/>
                <w:noProof/>
                <w:sz w:val="20"/>
                <w:szCs w:val="20"/>
              </w:rPr>
              <w:tab/>
            </w:r>
            <w:r w:rsidR="004234F6" w:rsidRPr="004234F6">
              <w:rPr>
                <w:rStyle w:val="Hyperlink"/>
                <w:noProof/>
                <w:color w:val="auto"/>
                <w:sz w:val="20"/>
                <w:szCs w:val="20"/>
              </w:rPr>
              <w:t xml:space="preserve">Classes in Algebra I (only for schools/justice facilities with any grade 7-12, UG middle school or high school age students)* </w:t>
            </w:r>
            <w:r w:rsidR="004234F6" w:rsidRPr="004234F6">
              <w:rPr>
                <w:rStyle w:val="Hyperlink"/>
                <w:i/>
                <w:smallCaps/>
                <w:noProof/>
                <w:color w:val="auto"/>
                <w:sz w:val="20"/>
                <w:szCs w:val="20"/>
                <w:vertAlign w:val="superscript"/>
              </w:rPr>
              <w:t>Continuing (Substantive change in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_Toc384657636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17</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37" w:history="1">
            <w:r w:rsidR="004234F6" w:rsidRPr="004234F6">
              <w:rPr>
                <w:rStyle w:val="Hyperlink"/>
                <w:noProof/>
                <w:color w:val="auto"/>
                <w:sz w:val="20"/>
                <w:szCs w:val="20"/>
              </w:rPr>
              <w:t>18.</w:t>
            </w:r>
            <w:r w:rsidR="004234F6" w:rsidRPr="004234F6">
              <w:rPr>
                <w:rFonts w:eastAsiaTheme="minorEastAsia"/>
                <w:noProof/>
                <w:sz w:val="20"/>
                <w:szCs w:val="20"/>
              </w:rPr>
              <w:tab/>
            </w:r>
            <w:r w:rsidR="004234F6" w:rsidRPr="004234F6">
              <w:rPr>
                <w:rStyle w:val="Hyperlink"/>
                <w:noProof/>
                <w:color w:val="auto"/>
                <w:sz w:val="20"/>
                <w:szCs w:val="20"/>
              </w:rPr>
              <w:t>Middle School Student Enrollment in Algebra I [only for schools/justice facilities (with any grade 7- 8, UG middle school age students) reporting greater than zero Algebra I classes]</w:t>
            </w:r>
            <w:r w:rsidR="004234F6" w:rsidRPr="004234F6">
              <w:rPr>
                <w:rStyle w:val="Hyperlink"/>
                <w:i/>
                <w:noProof/>
                <w:color w:val="auto"/>
                <w:sz w:val="20"/>
                <w:szCs w:val="20"/>
              </w:rPr>
              <w:t xml:space="preserve"> </w:t>
            </w:r>
            <w:r w:rsidR="004234F6" w:rsidRPr="004234F6">
              <w:rPr>
                <w:rStyle w:val="Hyperlink"/>
                <w:i/>
                <w:smallCaps/>
                <w:noProof/>
                <w:color w:val="auto"/>
                <w:sz w:val="20"/>
                <w:szCs w:val="20"/>
                <w:vertAlign w:val="superscript"/>
              </w:rPr>
              <w:t>Continuing (Substantive change in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_Toc384657637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18</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38" w:history="1">
            <w:r w:rsidR="004234F6" w:rsidRPr="004234F6">
              <w:rPr>
                <w:rStyle w:val="Hyperlink"/>
                <w:noProof/>
                <w:color w:val="auto"/>
                <w:sz w:val="20"/>
                <w:szCs w:val="20"/>
              </w:rPr>
              <w:t>19.</w:t>
            </w:r>
            <w:r w:rsidR="004234F6" w:rsidRPr="004234F6">
              <w:rPr>
                <w:rFonts w:eastAsiaTheme="minorEastAsia"/>
                <w:noProof/>
                <w:sz w:val="20"/>
                <w:szCs w:val="20"/>
              </w:rPr>
              <w:tab/>
            </w:r>
            <w:r w:rsidR="004234F6" w:rsidRPr="004234F6">
              <w:rPr>
                <w:rStyle w:val="Hyperlink"/>
                <w:noProof/>
                <w:color w:val="auto"/>
                <w:sz w:val="20"/>
                <w:szCs w:val="20"/>
              </w:rPr>
              <w:t>Classes in Geometry (only for schools/justice facilities with any grade 7-12, UG middle school or high school age students)*</w:t>
            </w:r>
            <w:r w:rsidR="004234F6" w:rsidRPr="004234F6">
              <w:rPr>
                <w:rStyle w:val="Hyperlink"/>
                <w:i/>
                <w:noProof/>
                <w:color w:val="auto"/>
                <w:sz w:val="20"/>
                <w:szCs w:val="20"/>
              </w:rPr>
              <w:t xml:space="preserve"> </w:t>
            </w:r>
            <w:r w:rsidR="004234F6" w:rsidRPr="004234F6">
              <w:rPr>
                <w:rStyle w:val="Hyperlink"/>
                <w:i/>
                <w:smallCaps/>
                <w:noProof/>
                <w:color w:val="auto"/>
                <w:sz w:val="20"/>
                <w:szCs w:val="20"/>
                <w:vertAlign w:val="superscript"/>
              </w:rPr>
              <w:t>Continuing Item (Substantive change in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_Toc384657638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18</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39" w:history="1">
            <w:r w:rsidR="004234F6" w:rsidRPr="004234F6">
              <w:rPr>
                <w:rStyle w:val="Hyperlink"/>
                <w:noProof/>
                <w:color w:val="auto"/>
                <w:sz w:val="20"/>
                <w:szCs w:val="20"/>
              </w:rPr>
              <w:t>20.</w:t>
            </w:r>
            <w:r w:rsidR="004234F6" w:rsidRPr="004234F6">
              <w:rPr>
                <w:rFonts w:eastAsiaTheme="minorEastAsia"/>
                <w:noProof/>
                <w:sz w:val="20"/>
                <w:szCs w:val="20"/>
              </w:rPr>
              <w:tab/>
            </w:r>
            <w:r w:rsidR="004234F6" w:rsidRPr="004234F6">
              <w:rPr>
                <w:rStyle w:val="Hyperlink"/>
                <w:noProof/>
                <w:color w:val="auto"/>
                <w:sz w:val="20"/>
                <w:szCs w:val="20"/>
              </w:rPr>
              <w:t>Student Enrollment in Geometry [only for schools/justice facilities (with any grade 7-12, UG middle school or high school age students) reporting greater than zero classes in Geometry ]</w:t>
            </w:r>
            <w:r w:rsidR="004234F6" w:rsidRPr="004234F6">
              <w:rPr>
                <w:rStyle w:val="Hyperlink"/>
                <w:i/>
                <w:smallCaps/>
                <w:noProof/>
                <w:color w:val="auto"/>
                <w:sz w:val="20"/>
                <w:szCs w:val="20"/>
                <w:vertAlign w:val="superscript"/>
              </w:rPr>
              <w:t xml:space="preserve"> Continuing  (Substantive Change in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_Toc384657639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18</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40" w:history="1">
            <w:r w:rsidR="004234F6" w:rsidRPr="004234F6">
              <w:rPr>
                <w:rStyle w:val="Hyperlink"/>
                <w:noProof/>
                <w:color w:val="auto"/>
                <w:sz w:val="20"/>
                <w:szCs w:val="20"/>
              </w:rPr>
              <w:t>21.</w:t>
            </w:r>
            <w:r w:rsidR="004234F6" w:rsidRPr="004234F6">
              <w:rPr>
                <w:rFonts w:eastAsiaTheme="minorEastAsia"/>
                <w:noProof/>
                <w:sz w:val="20"/>
                <w:szCs w:val="20"/>
              </w:rPr>
              <w:tab/>
            </w:r>
            <w:r w:rsidR="004234F6" w:rsidRPr="004234F6">
              <w:rPr>
                <w:rStyle w:val="Hyperlink"/>
                <w:noProof/>
                <w:color w:val="auto"/>
                <w:sz w:val="20"/>
                <w:szCs w:val="20"/>
              </w:rPr>
              <w:t>High School Student Enrollment in Algebra I [only for schools/justice facilities (with any grade 9-12, UG high school age students) reporting greater than zero classes in Algebra I]</w:t>
            </w:r>
            <w:r w:rsidR="004234F6" w:rsidRPr="004234F6">
              <w:rPr>
                <w:rStyle w:val="Hyperlink"/>
                <w:i/>
                <w:smallCaps/>
                <w:noProof/>
                <w:color w:val="auto"/>
                <w:sz w:val="20"/>
                <w:szCs w:val="20"/>
                <w:vertAlign w:val="superscript"/>
              </w:rPr>
              <w:t xml:space="preserve"> Continuing (Substantive Change in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_Toc384657640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19</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41" w:history="1">
            <w:r w:rsidR="004234F6" w:rsidRPr="004234F6">
              <w:rPr>
                <w:rStyle w:val="Hyperlink"/>
                <w:noProof/>
                <w:color w:val="auto"/>
                <w:sz w:val="20"/>
                <w:szCs w:val="20"/>
              </w:rPr>
              <w:t>22.</w:t>
            </w:r>
            <w:r w:rsidR="004234F6" w:rsidRPr="004234F6">
              <w:rPr>
                <w:rFonts w:eastAsiaTheme="minorEastAsia"/>
                <w:noProof/>
                <w:sz w:val="20"/>
                <w:szCs w:val="20"/>
              </w:rPr>
              <w:tab/>
            </w:r>
            <w:r w:rsidR="004234F6" w:rsidRPr="004234F6">
              <w:rPr>
                <w:rStyle w:val="Hyperlink"/>
                <w:noProof/>
                <w:color w:val="auto"/>
                <w:sz w:val="20"/>
                <w:szCs w:val="20"/>
              </w:rPr>
              <w:t>Classes in Mathematics Courses in High School (only for schools/justice facilities with any grade 9-12, UG high school age students)*</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_Toc384657641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20</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42" w:history="1">
            <w:r w:rsidR="004234F6" w:rsidRPr="004234F6">
              <w:rPr>
                <w:rStyle w:val="Hyperlink"/>
                <w:noProof/>
                <w:color w:val="auto"/>
                <w:sz w:val="20"/>
                <w:szCs w:val="20"/>
              </w:rPr>
              <w:t>23.</w:t>
            </w:r>
            <w:r w:rsidR="004234F6" w:rsidRPr="004234F6">
              <w:rPr>
                <w:rFonts w:eastAsiaTheme="minorEastAsia"/>
                <w:noProof/>
                <w:sz w:val="20"/>
                <w:szCs w:val="20"/>
              </w:rPr>
              <w:tab/>
            </w:r>
            <w:r w:rsidR="004234F6" w:rsidRPr="004234F6">
              <w:rPr>
                <w:rStyle w:val="Hyperlink"/>
                <w:noProof/>
                <w:color w:val="auto"/>
                <w:sz w:val="20"/>
                <w:szCs w:val="20"/>
              </w:rPr>
              <w:t>Student Enrollment in Mathematics Courses in High School [only for schools/justice facilities (with any grade 9-12, UG high school age students) reporting greater than zero high school mathematics classes]</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_Toc384657642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20</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43" w:history="1">
            <w:r w:rsidR="004234F6" w:rsidRPr="004234F6">
              <w:rPr>
                <w:rStyle w:val="Hyperlink"/>
                <w:noProof/>
                <w:color w:val="auto"/>
                <w:sz w:val="20"/>
                <w:szCs w:val="20"/>
              </w:rPr>
              <w:t>24.</w:t>
            </w:r>
            <w:r w:rsidR="004234F6" w:rsidRPr="004234F6">
              <w:rPr>
                <w:rFonts w:eastAsiaTheme="minorEastAsia"/>
                <w:noProof/>
                <w:sz w:val="20"/>
                <w:szCs w:val="20"/>
              </w:rPr>
              <w:tab/>
            </w:r>
            <w:r w:rsidR="004234F6" w:rsidRPr="004234F6">
              <w:rPr>
                <w:rStyle w:val="Hyperlink"/>
                <w:noProof/>
                <w:color w:val="auto"/>
                <w:sz w:val="20"/>
                <w:szCs w:val="20"/>
              </w:rPr>
              <w:t>Classes in Science Courses (only for schools/justice facilities with any grade 9-12, UG high school age students)*</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_Toc384657643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21</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44" w:history="1">
            <w:r w:rsidR="004234F6" w:rsidRPr="004234F6">
              <w:rPr>
                <w:rStyle w:val="Hyperlink"/>
                <w:noProof/>
                <w:color w:val="auto"/>
                <w:sz w:val="20"/>
                <w:szCs w:val="20"/>
              </w:rPr>
              <w:t>25.</w:t>
            </w:r>
            <w:r w:rsidR="004234F6" w:rsidRPr="004234F6">
              <w:rPr>
                <w:rFonts w:eastAsiaTheme="minorEastAsia"/>
                <w:noProof/>
                <w:sz w:val="20"/>
                <w:szCs w:val="20"/>
              </w:rPr>
              <w:tab/>
            </w:r>
            <w:r w:rsidR="004234F6" w:rsidRPr="004234F6">
              <w:rPr>
                <w:rStyle w:val="Hyperlink"/>
                <w:noProof/>
                <w:color w:val="auto"/>
                <w:sz w:val="20"/>
                <w:szCs w:val="20"/>
              </w:rPr>
              <w:t>Student Enrollment in Science Courses [only for schools/justice facilities (with any grade 9-12, UG high school age students) reporting greater than zero high school science classes]</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_Toc384657644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21</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45" w:history="1">
            <w:r w:rsidR="004234F6" w:rsidRPr="004234F6">
              <w:rPr>
                <w:rStyle w:val="Hyperlink"/>
                <w:noProof/>
                <w:color w:val="auto"/>
                <w:sz w:val="20"/>
                <w:szCs w:val="20"/>
              </w:rPr>
              <w:t>26.</w:t>
            </w:r>
            <w:r w:rsidR="004234F6" w:rsidRPr="004234F6">
              <w:rPr>
                <w:rFonts w:eastAsiaTheme="minorEastAsia"/>
                <w:noProof/>
                <w:sz w:val="20"/>
                <w:szCs w:val="20"/>
              </w:rPr>
              <w:tab/>
            </w:r>
            <w:r w:rsidR="004234F6" w:rsidRPr="004234F6">
              <w:rPr>
                <w:rStyle w:val="Hyperlink"/>
                <w:noProof/>
                <w:color w:val="auto"/>
                <w:sz w:val="20"/>
                <w:szCs w:val="20"/>
              </w:rPr>
              <w:t>Student Enrollment in the International Baccalaureate (IB) Diploma Programme [only for schools (with any grade 9-12, UG high school age students) with an IB Diploma Programme]</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_Toc384657645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22</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46" w:history="1">
            <w:r w:rsidR="004234F6" w:rsidRPr="004234F6">
              <w:rPr>
                <w:rStyle w:val="Hyperlink"/>
                <w:noProof/>
                <w:color w:val="auto"/>
                <w:sz w:val="20"/>
                <w:szCs w:val="20"/>
              </w:rPr>
              <w:t>27.</w:t>
            </w:r>
            <w:r w:rsidR="004234F6" w:rsidRPr="004234F6">
              <w:rPr>
                <w:rFonts w:eastAsiaTheme="minorEastAsia"/>
                <w:noProof/>
                <w:sz w:val="20"/>
                <w:szCs w:val="20"/>
              </w:rPr>
              <w:tab/>
            </w:r>
            <w:r w:rsidR="004234F6" w:rsidRPr="004234F6">
              <w:rPr>
                <w:rStyle w:val="Hyperlink"/>
                <w:noProof/>
                <w:color w:val="auto"/>
                <w:sz w:val="20"/>
                <w:szCs w:val="20"/>
              </w:rPr>
              <w:t>Different Advanced Placement (AP) Courses [only for schools (with any grade 9-12, UG high school age students) enrolled in AP]</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_Toc384657646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23</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47" w:history="1">
            <w:r w:rsidR="004234F6" w:rsidRPr="004234F6">
              <w:rPr>
                <w:rStyle w:val="Hyperlink"/>
                <w:noProof/>
                <w:color w:val="auto"/>
                <w:sz w:val="20"/>
                <w:szCs w:val="20"/>
              </w:rPr>
              <w:t>28.</w:t>
            </w:r>
            <w:r w:rsidR="004234F6" w:rsidRPr="004234F6">
              <w:rPr>
                <w:rFonts w:eastAsiaTheme="minorEastAsia"/>
                <w:noProof/>
                <w:sz w:val="20"/>
                <w:szCs w:val="20"/>
              </w:rPr>
              <w:tab/>
            </w:r>
            <w:r w:rsidR="004234F6" w:rsidRPr="004234F6">
              <w:rPr>
                <w:rStyle w:val="Hyperlink"/>
                <w:noProof/>
                <w:color w:val="auto"/>
                <w:sz w:val="20"/>
                <w:szCs w:val="20"/>
              </w:rPr>
              <w:t>Advanced Placement (AP) Course Self-Selection [only for schools (with any grade 9-12, UG high school age students) enrolled in AP]</w:t>
            </w:r>
            <w:r w:rsidR="004234F6" w:rsidRPr="004234F6">
              <w:rPr>
                <w:rStyle w:val="Hyperlink"/>
                <w:i/>
                <w:smallCaps/>
                <w:noProof/>
                <w:color w:val="auto"/>
                <w:sz w:val="20"/>
                <w:szCs w:val="20"/>
                <w:vertAlign w:val="superscript"/>
              </w:rPr>
              <w:t xml:space="preserve"> Revised</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_Toc384657647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23</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48" w:history="1">
            <w:r w:rsidR="004234F6" w:rsidRPr="004234F6">
              <w:rPr>
                <w:rStyle w:val="Hyperlink"/>
                <w:noProof/>
                <w:color w:val="auto"/>
                <w:sz w:val="20"/>
                <w:szCs w:val="20"/>
              </w:rPr>
              <w:t>29.</w:t>
            </w:r>
            <w:r w:rsidR="004234F6" w:rsidRPr="004234F6">
              <w:rPr>
                <w:rFonts w:eastAsiaTheme="minorEastAsia"/>
                <w:noProof/>
                <w:sz w:val="20"/>
                <w:szCs w:val="20"/>
              </w:rPr>
              <w:tab/>
            </w:r>
            <w:r w:rsidR="004234F6" w:rsidRPr="004234F6">
              <w:rPr>
                <w:rStyle w:val="Hyperlink"/>
                <w:noProof/>
                <w:color w:val="auto"/>
                <w:sz w:val="20"/>
                <w:szCs w:val="20"/>
              </w:rPr>
              <w:t>Advanced Placement (AP) Student Enrollment [only for schools (with any grade 9-12, UG high school age students) enrolled in AP]*</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_Toc384657648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23</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49" w:history="1">
            <w:r w:rsidR="004234F6" w:rsidRPr="004234F6">
              <w:rPr>
                <w:rStyle w:val="Hyperlink"/>
                <w:noProof/>
                <w:color w:val="auto"/>
                <w:sz w:val="20"/>
                <w:szCs w:val="20"/>
              </w:rPr>
              <w:t>30.</w:t>
            </w:r>
            <w:r w:rsidR="004234F6" w:rsidRPr="004234F6">
              <w:rPr>
                <w:rFonts w:eastAsiaTheme="minorEastAsia"/>
                <w:noProof/>
                <w:sz w:val="20"/>
                <w:szCs w:val="20"/>
              </w:rPr>
              <w:tab/>
            </w:r>
            <w:r w:rsidR="004234F6" w:rsidRPr="004234F6">
              <w:rPr>
                <w:rStyle w:val="Hyperlink"/>
                <w:noProof/>
                <w:color w:val="auto"/>
                <w:sz w:val="20"/>
                <w:szCs w:val="20"/>
              </w:rPr>
              <w:t>Student Enrollment in Advanced Placement (AP) Courses by Subject [only for schools (with any grade 9-12, UG high school age students) enrolled in AP]</w:t>
            </w:r>
            <w:r w:rsidR="004234F6" w:rsidRPr="004234F6">
              <w:rPr>
                <w:rStyle w:val="Hyperlink"/>
                <w:i/>
                <w:smallCaps/>
                <w:noProof/>
                <w:color w:val="auto"/>
                <w:sz w:val="20"/>
                <w:szCs w:val="20"/>
                <w:vertAlign w:val="superscript"/>
              </w:rPr>
              <w:t xml:space="preserve"> Revised</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_Toc384657649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24</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50" w:history="1">
            <w:r w:rsidR="004234F6" w:rsidRPr="004234F6">
              <w:rPr>
                <w:rStyle w:val="Hyperlink"/>
                <w:noProof/>
                <w:color w:val="auto"/>
                <w:sz w:val="20"/>
                <w:szCs w:val="20"/>
              </w:rPr>
              <w:t>31.</w:t>
            </w:r>
            <w:r w:rsidR="004234F6" w:rsidRPr="004234F6">
              <w:rPr>
                <w:rFonts w:eastAsiaTheme="minorEastAsia"/>
                <w:noProof/>
                <w:sz w:val="20"/>
                <w:szCs w:val="20"/>
              </w:rPr>
              <w:tab/>
            </w:r>
            <w:r w:rsidR="004234F6" w:rsidRPr="004234F6">
              <w:rPr>
                <w:rStyle w:val="Hyperlink"/>
                <w:noProof/>
                <w:color w:val="auto"/>
                <w:sz w:val="20"/>
                <w:szCs w:val="20"/>
              </w:rPr>
              <w:t>Single-Sex Academic Classes in the School [only for co-educational schools/justice facilities, grades K-12, UG) with single-sex classes]</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_Toc384657650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24</w:t>
            </w:r>
            <w:r w:rsidR="004234F6" w:rsidRPr="004234F6">
              <w:rPr>
                <w:noProof/>
                <w:webHidden/>
                <w:sz w:val="20"/>
                <w:szCs w:val="20"/>
              </w:rPr>
              <w:fldChar w:fldCharType="end"/>
            </w:r>
          </w:hyperlink>
        </w:p>
        <w:p w:rsidR="004234F6" w:rsidRPr="004234F6" w:rsidRDefault="002C5F7A" w:rsidP="004234F6">
          <w:pPr>
            <w:pStyle w:val="TOC2"/>
            <w:rPr>
              <w:rFonts w:eastAsiaTheme="minorEastAsia"/>
              <w:color w:val="auto"/>
            </w:rPr>
          </w:pPr>
          <w:hyperlink w:anchor="_Toc384657651" w:history="1">
            <w:r w:rsidR="004234F6" w:rsidRPr="004234F6">
              <w:rPr>
                <w:rStyle w:val="Hyperlink"/>
                <w:b/>
                <w:i/>
                <w:color w:val="4F81BD" w:themeColor="accent1"/>
              </w:rPr>
              <w:t>Optional Classes and Program Enrollment Items for 2013–14 (REQUIRED for 2015–16)</w:t>
            </w:r>
            <w:r w:rsidR="004234F6" w:rsidRPr="004234F6">
              <w:rPr>
                <w:webHidden/>
                <w:color w:val="auto"/>
              </w:rPr>
              <w:tab/>
            </w:r>
            <w:r w:rsidR="004234F6" w:rsidRPr="004234F6">
              <w:rPr>
                <w:webHidden/>
                <w:color w:val="auto"/>
              </w:rPr>
              <w:fldChar w:fldCharType="begin"/>
            </w:r>
            <w:r w:rsidR="004234F6" w:rsidRPr="004234F6">
              <w:rPr>
                <w:webHidden/>
                <w:color w:val="auto"/>
              </w:rPr>
              <w:instrText xml:space="preserve"> PAGEREF _Toc384657651 \h </w:instrText>
            </w:r>
            <w:r w:rsidR="004234F6" w:rsidRPr="004234F6">
              <w:rPr>
                <w:webHidden/>
                <w:color w:val="auto"/>
              </w:rPr>
            </w:r>
            <w:r w:rsidR="004234F6" w:rsidRPr="004234F6">
              <w:rPr>
                <w:webHidden/>
                <w:color w:val="auto"/>
              </w:rPr>
              <w:fldChar w:fldCharType="separate"/>
            </w:r>
            <w:r w:rsidR="004234F6" w:rsidRPr="004234F6">
              <w:rPr>
                <w:webHidden/>
                <w:color w:val="auto"/>
              </w:rPr>
              <w:t>25</w:t>
            </w:r>
            <w:r w:rsidR="004234F6" w:rsidRPr="004234F6">
              <w:rPr>
                <w:webHidden/>
                <w:color w:val="auto"/>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52" w:history="1">
            <w:r w:rsidR="004234F6" w:rsidRPr="004234F6">
              <w:rPr>
                <w:rStyle w:val="Hyperlink"/>
                <w:noProof/>
                <w:color w:val="auto"/>
                <w:sz w:val="20"/>
                <w:szCs w:val="20"/>
              </w:rPr>
              <w:t>32.</w:t>
            </w:r>
            <w:r w:rsidR="004234F6" w:rsidRPr="004234F6">
              <w:rPr>
                <w:rFonts w:eastAsiaTheme="minorEastAsia"/>
                <w:noProof/>
                <w:sz w:val="20"/>
                <w:szCs w:val="20"/>
              </w:rPr>
              <w:tab/>
            </w:r>
            <w:r w:rsidR="004234F6" w:rsidRPr="004234F6">
              <w:rPr>
                <w:rStyle w:val="Hyperlink"/>
                <w:noProof/>
                <w:color w:val="auto"/>
                <w:sz w:val="20"/>
                <w:szCs w:val="20"/>
              </w:rPr>
              <w:t>Student Enrollment in Dual Enrollment Programs (only for schools/justice facilities with any grade 9-12, UG high school age students)</w:t>
            </w:r>
            <w:r w:rsidR="004234F6" w:rsidRPr="004234F6">
              <w:rPr>
                <w:rStyle w:val="Hyperlink"/>
                <w:i/>
                <w:smallCaps/>
                <w:noProof/>
                <w:color w:val="auto"/>
                <w:sz w:val="20"/>
                <w:szCs w:val="20"/>
                <w:vertAlign w:val="superscript"/>
              </w:rPr>
              <w:t xml:space="preserve"> 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_Toc384657652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26</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53" w:history="1">
            <w:r w:rsidR="004234F6" w:rsidRPr="004234F6">
              <w:rPr>
                <w:rStyle w:val="Hyperlink"/>
                <w:noProof/>
                <w:color w:val="auto"/>
                <w:sz w:val="20"/>
                <w:szCs w:val="20"/>
              </w:rPr>
              <w:t>33.</w:t>
            </w:r>
            <w:r w:rsidR="004234F6" w:rsidRPr="004234F6">
              <w:rPr>
                <w:rFonts w:eastAsiaTheme="minorEastAsia"/>
                <w:noProof/>
                <w:sz w:val="20"/>
                <w:szCs w:val="20"/>
              </w:rPr>
              <w:tab/>
            </w:r>
            <w:r w:rsidR="004234F6" w:rsidRPr="004234F6">
              <w:rPr>
                <w:rStyle w:val="Hyperlink"/>
                <w:noProof/>
                <w:color w:val="auto"/>
                <w:sz w:val="20"/>
                <w:szCs w:val="20"/>
              </w:rPr>
              <w:t>Classes in Science Courses in High School Taught by Certified Teachers (only for schools/justice facilities with any grade 9-12, UG high school age students)</w:t>
            </w:r>
            <w:r w:rsidR="004234F6" w:rsidRPr="004234F6">
              <w:rPr>
                <w:rStyle w:val="Hyperlink"/>
                <w:i/>
                <w:smallCaps/>
                <w:noProof/>
                <w:color w:val="auto"/>
                <w:sz w:val="20"/>
                <w:szCs w:val="20"/>
                <w:vertAlign w:val="superscript"/>
              </w:rPr>
              <w:t xml:space="preserve"> Optional, 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_Toc384657653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26</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54" w:history="1">
            <w:r w:rsidR="004234F6" w:rsidRPr="004234F6">
              <w:rPr>
                <w:rStyle w:val="Hyperlink"/>
                <w:noProof/>
                <w:color w:val="auto"/>
                <w:sz w:val="20"/>
                <w:szCs w:val="20"/>
              </w:rPr>
              <w:t>34.</w:t>
            </w:r>
            <w:r w:rsidR="004234F6" w:rsidRPr="004234F6">
              <w:rPr>
                <w:rFonts w:eastAsiaTheme="minorEastAsia"/>
                <w:noProof/>
                <w:sz w:val="20"/>
                <w:szCs w:val="20"/>
              </w:rPr>
              <w:tab/>
            </w:r>
            <w:r w:rsidR="004234F6" w:rsidRPr="004234F6">
              <w:rPr>
                <w:rStyle w:val="Hyperlink"/>
                <w:noProof/>
                <w:color w:val="auto"/>
                <w:sz w:val="20"/>
                <w:szCs w:val="20"/>
              </w:rPr>
              <w:t>Classes in Mathematics Courses in High School Taught by Certified Teachers (only for schools with any grade 9-12, UG high school age students)</w:t>
            </w:r>
            <w:r w:rsidR="004234F6" w:rsidRPr="004234F6">
              <w:rPr>
                <w:rStyle w:val="Hyperlink"/>
                <w:smallCaps/>
                <w:noProof/>
                <w:color w:val="auto"/>
                <w:sz w:val="20"/>
                <w:szCs w:val="20"/>
                <w:vertAlign w:val="superscript"/>
              </w:rPr>
              <w:t xml:space="preserve"> Only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_Toc384657654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27</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55" w:history="1">
            <w:r w:rsidR="004234F6" w:rsidRPr="004234F6">
              <w:rPr>
                <w:rStyle w:val="Hyperlink"/>
                <w:noProof/>
                <w:color w:val="auto"/>
                <w:sz w:val="20"/>
                <w:szCs w:val="20"/>
              </w:rPr>
              <w:t>35.</w:t>
            </w:r>
            <w:r w:rsidR="004234F6" w:rsidRPr="004234F6">
              <w:rPr>
                <w:rFonts w:eastAsiaTheme="minorEastAsia"/>
                <w:noProof/>
                <w:sz w:val="20"/>
                <w:szCs w:val="20"/>
              </w:rPr>
              <w:tab/>
            </w:r>
            <w:r w:rsidR="004234F6" w:rsidRPr="004234F6">
              <w:rPr>
                <w:rStyle w:val="Hyperlink"/>
                <w:noProof/>
                <w:color w:val="auto"/>
                <w:sz w:val="20"/>
                <w:szCs w:val="20"/>
              </w:rPr>
              <w:t>Classes in Algebra I in Middle School Taught by Certified Teachers (only for schools/justice facilities with any grade 7-8, UG middle school age students)</w:t>
            </w:r>
            <w:r w:rsidR="004234F6" w:rsidRPr="004234F6">
              <w:rPr>
                <w:rStyle w:val="Hyperlink"/>
                <w:smallCaps/>
                <w:noProof/>
                <w:color w:val="auto"/>
                <w:sz w:val="20"/>
                <w:szCs w:val="20"/>
                <w:vertAlign w:val="superscript"/>
              </w:rPr>
              <w:t xml:space="preserve"> Only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_Toc384657655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28</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56" w:history="1">
            <w:r w:rsidR="004234F6" w:rsidRPr="004234F6">
              <w:rPr>
                <w:rStyle w:val="Hyperlink"/>
                <w:noProof/>
                <w:color w:val="auto"/>
                <w:sz w:val="20"/>
                <w:szCs w:val="20"/>
              </w:rPr>
              <w:t>36.</w:t>
            </w:r>
            <w:r w:rsidR="004234F6" w:rsidRPr="004234F6">
              <w:rPr>
                <w:rFonts w:eastAsiaTheme="minorEastAsia"/>
                <w:noProof/>
                <w:sz w:val="20"/>
                <w:szCs w:val="20"/>
              </w:rPr>
              <w:tab/>
            </w:r>
            <w:r w:rsidR="004234F6" w:rsidRPr="004234F6">
              <w:rPr>
                <w:rStyle w:val="Hyperlink"/>
                <w:noProof/>
                <w:color w:val="auto"/>
                <w:sz w:val="20"/>
                <w:szCs w:val="20"/>
              </w:rPr>
              <w:t>Algebra I Offered in Grade 7 (only for schools/justice facilities with grade 7) *</w:t>
            </w:r>
            <w:r w:rsidR="004234F6" w:rsidRPr="004234F6">
              <w:rPr>
                <w:rStyle w:val="Hyperlink"/>
                <w:i/>
                <w:smallCaps/>
                <w:noProof/>
                <w:color w:val="auto"/>
                <w:sz w:val="20"/>
                <w:szCs w:val="20"/>
                <w:vertAlign w:val="superscript"/>
              </w:rPr>
              <w:t xml:space="preserve"> Only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_Toc384657656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28</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57" w:history="1">
            <w:r w:rsidR="004234F6" w:rsidRPr="004234F6">
              <w:rPr>
                <w:rStyle w:val="Hyperlink"/>
                <w:noProof/>
                <w:color w:val="auto"/>
                <w:sz w:val="20"/>
                <w:szCs w:val="20"/>
              </w:rPr>
              <w:t>37.</w:t>
            </w:r>
            <w:r w:rsidR="004234F6" w:rsidRPr="004234F6">
              <w:rPr>
                <w:rFonts w:eastAsiaTheme="minorEastAsia"/>
                <w:noProof/>
                <w:sz w:val="20"/>
                <w:szCs w:val="20"/>
              </w:rPr>
              <w:tab/>
            </w:r>
            <w:r w:rsidR="004234F6" w:rsidRPr="004234F6">
              <w:rPr>
                <w:rStyle w:val="Hyperlink"/>
                <w:noProof/>
                <w:color w:val="auto"/>
                <w:sz w:val="20"/>
                <w:szCs w:val="20"/>
              </w:rPr>
              <w:t xml:space="preserve">Algebra I Offered in Grade 8 (only for schools/justice facilities with grade 8, UG middle school age students)* </w:t>
            </w:r>
            <w:r w:rsidR="004234F6" w:rsidRPr="004234F6">
              <w:rPr>
                <w:rStyle w:val="Hyperlink"/>
                <w:smallCaps/>
                <w:noProof/>
                <w:color w:val="auto"/>
                <w:sz w:val="20"/>
                <w:szCs w:val="20"/>
                <w:vertAlign w:val="superscript"/>
              </w:rPr>
              <w:t xml:space="preserve"> </w:t>
            </w:r>
            <w:r w:rsidR="004234F6" w:rsidRPr="004234F6">
              <w:rPr>
                <w:rStyle w:val="Hyperlink"/>
                <w:i/>
                <w:smallCaps/>
                <w:noProof/>
                <w:color w:val="auto"/>
                <w:sz w:val="20"/>
                <w:szCs w:val="20"/>
                <w:vertAlign w:val="superscript"/>
              </w:rPr>
              <w:t>Only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_Toc384657657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29</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58" w:history="1">
            <w:r w:rsidR="004234F6" w:rsidRPr="004234F6">
              <w:rPr>
                <w:rStyle w:val="Hyperlink"/>
                <w:noProof/>
                <w:color w:val="auto"/>
                <w:sz w:val="20"/>
                <w:szCs w:val="20"/>
              </w:rPr>
              <w:t>38.</w:t>
            </w:r>
            <w:r w:rsidR="004234F6" w:rsidRPr="004234F6">
              <w:rPr>
                <w:rFonts w:eastAsiaTheme="minorEastAsia"/>
                <w:noProof/>
                <w:sz w:val="20"/>
                <w:szCs w:val="20"/>
              </w:rPr>
              <w:tab/>
            </w:r>
            <w:r w:rsidR="004234F6" w:rsidRPr="004234F6">
              <w:rPr>
                <w:rStyle w:val="Hyperlink"/>
                <w:noProof/>
                <w:color w:val="auto"/>
                <w:sz w:val="20"/>
                <w:szCs w:val="20"/>
              </w:rPr>
              <w:t>Classes in Algebra I in Middle School (only for schools/justice facilities with any grade 7-8, UG middle school age students)*</w:t>
            </w:r>
            <w:r w:rsidR="004234F6" w:rsidRPr="004234F6">
              <w:rPr>
                <w:rStyle w:val="Hyperlink"/>
                <w:i/>
                <w:smallCaps/>
                <w:noProof/>
                <w:color w:val="auto"/>
                <w:sz w:val="20"/>
                <w:szCs w:val="20"/>
                <w:vertAlign w:val="superscript"/>
              </w:rPr>
              <w:t xml:space="preserve"> Only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_Toc384657658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29</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59" w:history="1">
            <w:r w:rsidR="004234F6" w:rsidRPr="004234F6">
              <w:rPr>
                <w:rStyle w:val="Hyperlink"/>
                <w:noProof/>
                <w:color w:val="auto"/>
                <w:sz w:val="20"/>
                <w:szCs w:val="20"/>
              </w:rPr>
              <w:t>39.</w:t>
            </w:r>
            <w:r w:rsidR="004234F6" w:rsidRPr="004234F6">
              <w:rPr>
                <w:rFonts w:eastAsiaTheme="minorEastAsia"/>
                <w:noProof/>
                <w:sz w:val="20"/>
                <w:szCs w:val="20"/>
              </w:rPr>
              <w:tab/>
            </w:r>
            <w:r w:rsidR="004234F6" w:rsidRPr="004234F6">
              <w:rPr>
                <w:rStyle w:val="Hyperlink"/>
                <w:noProof/>
                <w:color w:val="auto"/>
                <w:sz w:val="20"/>
                <w:szCs w:val="20"/>
              </w:rPr>
              <w:t>Student Enrollment in Algebra I in Grade 7(only for schools/justice facilities with grade 7)</w:t>
            </w:r>
            <w:r w:rsidR="004234F6" w:rsidRPr="004234F6">
              <w:rPr>
                <w:rStyle w:val="Hyperlink"/>
                <w:i/>
                <w:smallCaps/>
                <w:noProof/>
                <w:color w:val="auto"/>
                <w:sz w:val="20"/>
                <w:szCs w:val="20"/>
                <w:vertAlign w:val="superscript"/>
              </w:rPr>
              <w:t xml:space="preserve"> Only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_Toc384657659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29</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60" w:history="1">
            <w:r w:rsidR="004234F6" w:rsidRPr="004234F6">
              <w:rPr>
                <w:rStyle w:val="Hyperlink"/>
                <w:noProof/>
                <w:color w:val="auto"/>
                <w:sz w:val="20"/>
                <w:szCs w:val="20"/>
              </w:rPr>
              <w:t>40.</w:t>
            </w:r>
            <w:r w:rsidR="004234F6" w:rsidRPr="004234F6">
              <w:rPr>
                <w:rFonts w:eastAsiaTheme="minorEastAsia"/>
                <w:noProof/>
                <w:sz w:val="20"/>
                <w:szCs w:val="20"/>
              </w:rPr>
              <w:tab/>
            </w:r>
            <w:r w:rsidR="004234F6" w:rsidRPr="004234F6">
              <w:rPr>
                <w:rStyle w:val="Hyperlink"/>
                <w:noProof/>
                <w:color w:val="auto"/>
                <w:sz w:val="20"/>
                <w:szCs w:val="20"/>
              </w:rPr>
              <w:t>Student Enrollment in Algebra I in Grade 8 (only for schools/justice facilities with grade 8, UG middle school age students)</w:t>
            </w:r>
            <w:r w:rsidR="004234F6" w:rsidRPr="004234F6">
              <w:rPr>
                <w:rStyle w:val="Hyperlink"/>
                <w:i/>
                <w:smallCaps/>
                <w:noProof/>
                <w:color w:val="auto"/>
                <w:sz w:val="20"/>
                <w:szCs w:val="20"/>
                <w:vertAlign w:val="superscript"/>
              </w:rPr>
              <w:t xml:space="preserve"> Only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_Toc384657660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30</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61" w:history="1">
            <w:r w:rsidR="004234F6" w:rsidRPr="004234F6">
              <w:rPr>
                <w:rStyle w:val="Hyperlink"/>
                <w:noProof/>
                <w:color w:val="auto"/>
                <w:sz w:val="20"/>
                <w:szCs w:val="20"/>
              </w:rPr>
              <w:t>41.</w:t>
            </w:r>
            <w:r w:rsidR="004234F6" w:rsidRPr="004234F6">
              <w:rPr>
                <w:rFonts w:eastAsiaTheme="minorEastAsia"/>
                <w:noProof/>
                <w:sz w:val="20"/>
                <w:szCs w:val="20"/>
              </w:rPr>
              <w:tab/>
            </w:r>
            <w:r w:rsidR="004234F6" w:rsidRPr="004234F6">
              <w:rPr>
                <w:rStyle w:val="Hyperlink"/>
                <w:noProof/>
                <w:color w:val="auto"/>
                <w:sz w:val="20"/>
                <w:szCs w:val="20"/>
              </w:rPr>
              <w:t>Geometry Offered in Grade 8 (only for schools/justice facilities with grade 8, UG middle school age students) *</w:t>
            </w:r>
            <w:r w:rsidR="004234F6" w:rsidRPr="004234F6">
              <w:rPr>
                <w:rStyle w:val="Hyperlink"/>
                <w:smallCaps/>
                <w:noProof/>
                <w:color w:val="auto"/>
                <w:sz w:val="20"/>
                <w:szCs w:val="20"/>
                <w:vertAlign w:val="superscript"/>
              </w:rPr>
              <w:t xml:space="preserve"> </w:t>
            </w:r>
            <w:r w:rsidR="004234F6" w:rsidRPr="004234F6">
              <w:rPr>
                <w:rStyle w:val="Hyperlink"/>
                <w:i/>
                <w:smallCaps/>
                <w:noProof/>
                <w:color w:val="auto"/>
                <w:sz w:val="20"/>
                <w:szCs w:val="20"/>
                <w:vertAlign w:val="superscript"/>
              </w:rPr>
              <w:t>Only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_Toc384657661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30</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62" w:history="1">
            <w:r w:rsidR="004234F6" w:rsidRPr="004234F6">
              <w:rPr>
                <w:rStyle w:val="Hyperlink"/>
                <w:noProof/>
                <w:color w:val="auto"/>
                <w:sz w:val="20"/>
                <w:szCs w:val="20"/>
              </w:rPr>
              <w:t>42.</w:t>
            </w:r>
            <w:r w:rsidR="004234F6" w:rsidRPr="004234F6">
              <w:rPr>
                <w:rFonts w:eastAsiaTheme="minorEastAsia"/>
                <w:noProof/>
                <w:sz w:val="20"/>
                <w:szCs w:val="20"/>
              </w:rPr>
              <w:tab/>
            </w:r>
            <w:r w:rsidR="004234F6" w:rsidRPr="004234F6">
              <w:rPr>
                <w:rStyle w:val="Hyperlink"/>
                <w:noProof/>
                <w:color w:val="auto"/>
                <w:sz w:val="20"/>
                <w:szCs w:val="20"/>
              </w:rPr>
              <w:t>Student Enrollment in Geometry in Grade 8 (only for schools/justice facilities with grade 8, UG middle school age students)</w:t>
            </w:r>
            <w:r w:rsidR="004234F6" w:rsidRPr="004234F6">
              <w:rPr>
                <w:rStyle w:val="Hyperlink"/>
                <w:i/>
                <w:smallCaps/>
                <w:noProof/>
                <w:color w:val="auto"/>
                <w:sz w:val="20"/>
                <w:szCs w:val="20"/>
                <w:vertAlign w:val="superscript"/>
              </w:rPr>
              <w:t xml:space="preserve"> Only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_Toc384657662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31</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63" w:history="1">
            <w:r w:rsidR="004234F6" w:rsidRPr="004234F6">
              <w:rPr>
                <w:rStyle w:val="Hyperlink"/>
                <w:noProof/>
                <w:color w:val="auto"/>
                <w:sz w:val="20"/>
                <w:szCs w:val="20"/>
              </w:rPr>
              <w:t>43.</w:t>
            </w:r>
            <w:r w:rsidR="004234F6" w:rsidRPr="004234F6">
              <w:rPr>
                <w:rFonts w:eastAsiaTheme="minorEastAsia"/>
                <w:noProof/>
                <w:sz w:val="20"/>
                <w:szCs w:val="20"/>
              </w:rPr>
              <w:tab/>
            </w:r>
            <w:r w:rsidR="004234F6" w:rsidRPr="004234F6">
              <w:rPr>
                <w:rStyle w:val="Hyperlink"/>
                <w:noProof/>
                <w:color w:val="auto"/>
                <w:sz w:val="20"/>
                <w:szCs w:val="20"/>
              </w:rPr>
              <w:t>Student Enrollment in Geometry (only for schools/justice facilities with any grade 9-12, UG high school age students)</w:t>
            </w:r>
            <w:r w:rsidR="004234F6" w:rsidRPr="004234F6">
              <w:rPr>
                <w:rStyle w:val="Hyperlink"/>
                <w:i/>
                <w:smallCaps/>
                <w:noProof/>
                <w:color w:val="auto"/>
                <w:sz w:val="20"/>
                <w:szCs w:val="20"/>
                <w:vertAlign w:val="superscript"/>
              </w:rPr>
              <w:t xml:space="preserve"> Only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_Toc384657663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31</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64" w:history="1">
            <w:r w:rsidR="004234F6" w:rsidRPr="004234F6">
              <w:rPr>
                <w:rStyle w:val="Hyperlink"/>
                <w:noProof/>
                <w:color w:val="auto"/>
                <w:sz w:val="20"/>
                <w:szCs w:val="20"/>
              </w:rPr>
              <w:t>44.</w:t>
            </w:r>
            <w:r w:rsidR="004234F6" w:rsidRPr="004234F6">
              <w:rPr>
                <w:rFonts w:eastAsiaTheme="minorEastAsia"/>
                <w:noProof/>
                <w:sz w:val="20"/>
                <w:szCs w:val="20"/>
              </w:rPr>
              <w:tab/>
            </w:r>
            <w:r w:rsidR="004234F6" w:rsidRPr="004234F6">
              <w:rPr>
                <w:rStyle w:val="Hyperlink"/>
                <w:noProof/>
                <w:color w:val="auto"/>
                <w:sz w:val="20"/>
                <w:szCs w:val="20"/>
              </w:rPr>
              <w:t>Classes in Algebra I and Geometry Courses in High School (only for schools/justice facilities with any grade 9-12, UG high school age students)*</w:t>
            </w:r>
            <w:r w:rsidR="004234F6" w:rsidRPr="004234F6">
              <w:rPr>
                <w:rStyle w:val="Hyperlink"/>
                <w:smallCaps/>
                <w:noProof/>
                <w:color w:val="auto"/>
                <w:sz w:val="20"/>
                <w:szCs w:val="20"/>
                <w:vertAlign w:val="superscript"/>
              </w:rPr>
              <w:t xml:space="preserve"> Optional, New in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_Toc384657664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31</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665" w:history="1">
            <w:r w:rsidR="004234F6" w:rsidRPr="004234F6">
              <w:rPr>
                <w:rStyle w:val="Hyperlink"/>
                <w:b/>
                <w:color w:val="4F81BD" w:themeColor="accent1"/>
              </w:rPr>
              <w:t>Section IV: School Staff</w:t>
            </w:r>
            <w:r w:rsidR="004234F6" w:rsidRPr="004234F6">
              <w:rPr>
                <w:webHidden/>
              </w:rPr>
              <w:tab/>
            </w:r>
            <w:r w:rsidR="004234F6" w:rsidRPr="004234F6">
              <w:rPr>
                <w:webHidden/>
              </w:rPr>
              <w:fldChar w:fldCharType="begin"/>
            </w:r>
            <w:r w:rsidR="004234F6" w:rsidRPr="004234F6">
              <w:rPr>
                <w:webHidden/>
              </w:rPr>
              <w:instrText xml:space="preserve"> PAGEREF _Toc384657665 \h </w:instrText>
            </w:r>
            <w:r w:rsidR="004234F6" w:rsidRPr="004234F6">
              <w:rPr>
                <w:webHidden/>
              </w:rPr>
            </w:r>
            <w:r w:rsidR="004234F6" w:rsidRPr="004234F6">
              <w:rPr>
                <w:webHidden/>
              </w:rPr>
              <w:fldChar w:fldCharType="separate"/>
            </w:r>
            <w:r w:rsidR="004234F6" w:rsidRPr="004234F6">
              <w:rPr>
                <w:webHidden/>
              </w:rPr>
              <w:t>33</w:t>
            </w:r>
            <w:r w:rsidR="004234F6" w:rsidRPr="004234F6">
              <w:rPr>
                <w:webHidden/>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66" w:history="1">
            <w:r w:rsidR="004234F6" w:rsidRPr="004234F6">
              <w:rPr>
                <w:rStyle w:val="Hyperlink"/>
                <w:noProof/>
                <w:color w:val="auto"/>
                <w:sz w:val="20"/>
                <w:szCs w:val="20"/>
              </w:rPr>
              <w:t>45.</w:t>
            </w:r>
            <w:r w:rsidR="004234F6" w:rsidRPr="004234F6">
              <w:rPr>
                <w:rFonts w:eastAsiaTheme="minorEastAsia"/>
                <w:noProof/>
                <w:sz w:val="20"/>
                <w:szCs w:val="20"/>
              </w:rPr>
              <w:tab/>
            </w:r>
            <w:r w:rsidR="004234F6" w:rsidRPr="004234F6">
              <w:rPr>
                <w:rStyle w:val="Hyperlink"/>
                <w:noProof/>
                <w:color w:val="auto"/>
                <w:sz w:val="20"/>
                <w:szCs w:val="20"/>
              </w:rPr>
              <w:t>Teachers – FTE Count and Certification (all schools and justice facilities, preschool-grade 12, UG)</w:t>
            </w:r>
            <w:r w:rsidR="004234F6" w:rsidRPr="004234F6">
              <w:rPr>
                <w:rStyle w:val="Hyperlink"/>
                <w:i/>
                <w:smallCaps/>
                <w:noProof/>
                <w:color w:val="auto"/>
                <w:sz w:val="20"/>
                <w:szCs w:val="20"/>
                <w:vertAlign w:val="superscript"/>
              </w:rPr>
              <w:t xml:space="preserve"> Revised</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_Toc384657666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33</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67" w:history="1">
            <w:r w:rsidR="004234F6" w:rsidRPr="004234F6">
              <w:rPr>
                <w:rStyle w:val="Hyperlink"/>
                <w:noProof/>
                <w:color w:val="auto"/>
                <w:sz w:val="20"/>
                <w:szCs w:val="20"/>
              </w:rPr>
              <w:t>46.</w:t>
            </w:r>
            <w:r w:rsidR="004234F6" w:rsidRPr="004234F6">
              <w:rPr>
                <w:rFonts w:eastAsiaTheme="minorEastAsia"/>
                <w:noProof/>
                <w:sz w:val="20"/>
                <w:szCs w:val="20"/>
              </w:rPr>
              <w:tab/>
            </w:r>
            <w:r w:rsidR="004234F6" w:rsidRPr="004234F6">
              <w:rPr>
                <w:rStyle w:val="Hyperlink"/>
                <w:noProof/>
                <w:color w:val="auto"/>
                <w:sz w:val="20"/>
                <w:szCs w:val="20"/>
              </w:rPr>
              <w:t>Teacher Years of Experience (all schools and justice facilities, preschool-grade 12, UG)</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_Toc384657667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34</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68" w:history="1">
            <w:r w:rsidR="004234F6" w:rsidRPr="004234F6">
              <w:rPr>
                <w:rStyle w:val="Hyperlink"/>
                <w:noProof/>
                <w:color w:val="auto"/>
                <w:sz w:val="20"/>
                <w:szCs w:val="20"/>
              </w:rPr>
              <w:t>47.</w:t>
            </w:r>
            <w:r w:rsidR="004234F6" w:rsidRPr="004234F6">
              <w:rPr>
                <w:rFonts w:eastAsiaTheme="minorEastAsia"/>
                <w:noProof/>
                <w:sz w:val="20"/>
                <w:szCs w:val="20"/>
              </w:rPr>
              <w:tab/>
            </w:r>
            <w:r w:rsidR="004234F6" w:rsidRPr="004234F6">
              <w:rPr>
                <w:rStyle w:val="Hyperlink"/>
                <w:noProof/>
                <w:color w:val="auto"/>
                <w:sz w:val="20"/>
                <w:szCs w:val="20"/>
              </w:rPr>
              <w:t>School Counselors (all schools and justice facilities, preschool-grade 12, UG)</w:t>
            </w:r>
            <w:r w:rsidR="004234F6" w:rsidRPr="004234F6">
              <w:rPr>
                <w:rStyle w:val="Hyperlink"/>
                <w:i/>
                <w:smallCaps/>
                <w:noProof/>
                <w:color w:val="auto"/>
                <w:sz w:val="20"/>
                <w:szCs w:val="20"/>
                <w:vertAlign w:val="superscript"/>
              </w:rPr>
              <w:t xml:space="preserve"> Revised</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_Toc384657668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34</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69" w:history="1">
            <w:r w:rsidR="004234F6" w:rsidRPr="004234F6">
              <w:rPr>
                <w:rStyle w:val="Hyperlink"/>
                <w:noProof/>
                <w:color w:val="auto"/>
                <w:sz w:val="20"/>
                <w:szCs w:val="20"/>
              </w:rPr>
              <w:t>48.</w:t>
            </w:r>
            <w:r w:rsidR="004234F6" w:rsidRPr="004234F6">
              <w:rPr>
                <w:rFonts w:eastAsiaTheme="minorEastAsia"/>
                <w:noProof/>
                <w:sz w:val="20"/>
                <w:szCs w:val="20"/>
              </w:rPr>
              <w:tab/>
            </w:r>
            <w:r w:rsidR="004234F6" w:rsidRPr="004234F6">
              <w:rPr>
                <w:rStyle w:val="Hyperlink"/>
                <w:noProof/>
                <w:color w:val="auto"/>
                <w:sz w:val="20"/>
                <w:szCs w:val="20"/>
              </w:rPr>
              <w:t xml:space="preserve">Sworn Law Enforcement Officers (all schools, preschool-grade 12, UG)* </w:t>
            </w:r>
            <w:r w:rsidR="004234F6" w:rsidRPr="004234F6">
              <w:rPr>
                <w:rStyle w:val="Hyperlink"/>
                <w:i/>
                <w:smallCaps/>
                <w:noProof/>
                <w:color w:val="auto"/>
                <w:sz w:val="20"/>
                <w:szCs w:val="20"/>
                <w:vertAlign w:val="superscript"/>
              </w:rPr>
              <w:t>New!</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_Toc384657669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34</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670" w:history="1">
            <w:r w:rsidR="004234F6" w:rsidRPr="004234F6">
              <w:rPr>
                <w:rStyle w:val="Hyperlink"/>
                <w:b/>
                <w:i/>
                <w:color w:val="4F81BD" w:themeColor="accent1"/>
              </w:rPr>
              <w:t>Optional School Staff Items for 2013–14 (REQUIRED for 2015–16)</w:t>
            </w:r>
            <w:r w:rsidR="004234F6" w:rsidRPr="004234F6">
              <w:rPr>
                <w:webHidden/>
              </w:rPr>
              <w:tab/>
            </w:r>
            <w:r w:rsidR="004234F6" w:rsidRPr="004234F6">
              <w:rPr>
                <w:webHidden/>
              </w:rPr>
              <w:fldChar w:fldCharType="begin"/>
            </w:r>
            <w:r w:rsidR="004234F6" w:rsidRPr="004234F6">
              <w:rPr>
                <w:webHidden/>
              </w:rPr>
              <w:instrText xml:space="preserve"> PAGEREF _Toc384657670 \h </w:instrText>
            </w:r>
            <w:r w:rsidR="004234F6" w:rsidRPr="004234F6">
              <w:rPr>
                <w:webHidden/>
              </w:rPr>
            </w:r>
            <w:r w:rsidR="004234F6" w:rsidRPr="004234F6">
              <w:rPr>
                <w:webHidden/>
              </w:rPr>
              <w:fldChar w:fldCharType="separate"/>
            </w:r>
            <w:r w:rsidR="004234F6" w:rsidRPr="004234F6">
              <w:rPr>
                <w:webHidden/>
              </w:rPr>
              <w:t>35</w:t>
            </w:r>
            <w:r w:rsidR="004234F6" w:rsidRPr="004234F6">
              <w:rPr>
                <w:webHidden/>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71" w:history="1">
            <w:r w:rsidR="004234F6" w:rsidRPr="004234F6">
              <w:rPr>
                <w:rStyle w:val="Hyperlink"/>
                <w:noProof/>
                <w:color w:val="auto"/>
                <w:sz w:val="20"/>
                <w:szCs w:val="20"/>
              </w:rPr>
              <w:t>49.</w:t>
            </w:r>
            <w:r w:rsidR="004234F6" w:rsidRPr="004234F6">
              <w:rPr>
                <w:rFonts w:eastAsiaTheme="minorEastAsia"/>
                <w:noProof/>
                <w:sz w:val="20"/>
                <w:szCs w:val="20"/>
              </w:rPr>
              <w:tab/>
            </w:r>
            <w:r w:rsidR="004234F6" w:rsidRPr="004234F6">
              <w:rPr>
                <w:rStyle w:val="Hyperlink"/>
                <w:noProof/>
                <w:color w:val="auto"/>
                <w:sz w:val="20"/>
                <w:szCs w:val="20"/>
              </w:rPr>
              <w:t>Security Staff (all schools, preschool-grade 12, UG)</w:t>
            </w:r>
            <w:r w:rsidR="004234F6" w:rsidRPr="004234F6">
              <w:rPr>
                <w:rStyle w:val="Hyperlink"/>
                <w:i/>
                <w:smallCaps/>
                <w:noProof/>
                <w:color w:val="auto"/>
                <w:sz w:val="20"/>
                <w:szCs w:val="20"/>
                <w:vertAlign w:val="superscript"/>
              </w:rPr>
              <w:t xml:space="preserve"> 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_Toc384657671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35</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72" w:history="1">
            <w:r w:rsidR="004234F6" w:rsidRPr="004234F6">
              <w:rPr>
                <w:rStyle w:val="Hyperlink"/>
                <w:noProof/>
                <w:color w:val="auto"/>
                <w:sz w:val="20"/>
                <w:szCs w:val="20"/>
              </w:rPr>
              <w:t>50.</w:t>
            </w:r>
            <w:r w:rsidR="004234F6" w:rsidRPr="004234F6">
              <w:rPr>
                <w:rFonts w:eastAsiaTheme="minorEastAsia"/>
                <w:noProof/>
                <w:sz w:val="20"/>
                <w:szCs w:val="20"/>
              </w:rPr>
              <w:tab/>
            </w:r>
            <w:r w:rsidR="004234F6" w:rsidRPr="004234F6">
              <w:rPr>
                <w:rStyle w:val="Hyperlink"/>
                <w:noProof/>
                <w:color w:val="auto"/>
                <w:sz w:val="20"/>
                <w:szCs w:val="20"/>
              </w:rPr>
              <w:t>Support Services Staff (all schools and justice facilities, preschool-grade 12, UG)</w:t>
            </w:r>
            <w:r w:rsidR="004234F6" w:rsidRPr="004234F6">
              <w:rPr>
                <w:rStyle w:val="Hyperlink"/>
                <w:i/>
                <w:smallCaps/>
                <w:noProof/>
                <w:color w:val="auto"/>
                <w:sz w:val="20"/>
                <w:szCs w:val="20"/>
                <w:vertAlign w:val="superscript"/>
              </w:rPr>
              <w:t xml:space="preserve"> 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_Toc384657672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35</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73" w:history="1">
            <w:r w:rsidR="004234F6" w:rsidRPr="004234F6">
              <w:rPr>
                <w:rStyle w:val="Hyperlink"/>
                <w:noProof/>
                <w:color w:val="auto"/>
                <w:sz w:val="20"/>
                <w:szCs w:val="20"/>
              </w:rPr>
              <w:t>51.</w:t>
            </w:r>
            <w:r w:rsidR="004234F6" w:rsidRPr="004234F6">
              <w:rPr>
                <w:rFonts w:eastAsiaTheme="minorEastAsia"/>
                <w:noProof/>
                <w:sz w:val="20"/>
                <w:szCs w:val="20"/>
              </w:rPr>
              <w:tab/>
            </w:r>
            <w:r w:rsidR="004234F6" w:rsidRPr="004234F6">
              <w:rPr>
                <w:rStyle w:val="Hyperlink"/>
                <w:noProof/>
                <w:color w:val="auto"/>
                <w:sz w:val="20"/>
                <w:szCs w:val="20"/>
              </w:rPr>
              <w:t xml:space="preserve">Current Year and Previous Year Teachers (all schools and justice facilities, preschool-grade 12, UG) </w:t>
            </w:r>
            <w:r w:rsidR="004234F6" w:rsidRPr="004234F6">
              <w:rPr>
                <w:rStyle w:val="Hyperlink"/>
                <w:i/>
                <w:smallCaps/>
                <w:noProof/>
                <w:color w:val="auto"/>
                <w:sz w:val="20"/>
                <w:szCs w:val="20"/>
                <w:vertAlign w:val="superscript"/>
              </w:rPr>
              <w:t>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_Toc384657673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36</w:t>
            </w:r>
            <w:r w:rsidR="004234F6" w:rsidRPr="004234F6">
              <w:rPr>
                <w:noProof/>
                <w:webHidden/>
                <w:sz w:val="20"/>
                <w:szCs w:val="20"/>
              </w:rPr>
              <w:fldChar w:fldCharType="end"/>
            </w:r>
          </w:hyperlink>
        </w:p>
        <w:p w:rsidR="004234F6" w:rsidRPr="004234F6" w:rsidRDefault="002C5F7A" w:rsidP="004234F6">
          <w:pPr>
            <w:pStyle w:val="TOC1"/>
            <w:tabs>
              <w:tab w:val="right" w:leader="dot" w:pos="9926"/>
            </w:tabs>
            <w:spacing w:after="0"/>
            <w:rPr>
              <w:rFonts w:eastAsiaTheme="minorEastAsia"/>
              <w:noProof/>
              <w:sz w:val="20"/>
              <w:szCs w:val="20"/>
            </w:rPr>
          </w:pPr>
          <w:hyperlink w:anchor="_Toc384657674" w:history="1">
            <w:r w:rsidR="004234F6" w:rsidRPr="004234F6">
              <w:rPr>
                <w:rStyle w:val="Hyperlink"/>
                <w:rFonts w:cstheme="minorHAnsi"/>
                <w:b/>
                <w:noProof/>
                <w:color w:val="4F81BD" w:themeColor="accent1"/>
                <w:sz w:val="20"/>
                <w:szCs w:val="20"/>
              </w:rPr>
              <w:t>PART 2 SCHOOL FORM: Cumulative or End-of-Year Data</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_Toc384657674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37</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675" w:history="1">
            <w:r w:rsidR="004234F6" w:rsidRPr="004234F6">
              <w:rPr>
                <w:rStyle w:val="Hyperlink"/>
                <w:b/>
                <w:color w:val="4F81BD" w:themeColor="accent1"/>
              </w:rPr>
              <w:t>Section I: Algebra I Passing</w:t>
            </w:r>
            <w:r w:rsidR="004234F6" w:rsidRPr="004234F6">
              <w:rPr>
                <w:webHidden/>
              </w:rPr>
              <w:tab/>
            </w:r>
            <w:r w:rsidR="004234F6" w:rsidRPr="004234F6">
              <w:rPr>
                <w:webHidden/>
              </w:rPr>
              <w:fldChar w:fldCharType="begin"/>
            </w:r>
            <w:r w:rsidR="004234F6" w:rsidRPr="004234F6">
              <w:rPr>
                <w:webHidden/>
              </w:rPr>
              <w:instrText xml:space="preserve"> PAGEREF _Toc384657675 \h </w:instrText>
            </w:r>
            <w:r w:rsidR="004234F6" w:rsidRPr="004234F6">
              <w:rPr>
                <w:webHidden/>
              </w:rPr>
            </w:r>
            <w:r w:rsidR="004234F6" w:rsidRPr="004234F6">
              <w:rPr>
                <w:webHidden/>
              </w:rPr>
              <w:fldChar w:fldCharType="separate"/>
            </w:r>
            <w:r w:rsidR="004234F6" w:rsidRPr="004234F6">
              <w:rPr>
                <w:webHidden/>
              </w:rPr>
              <w:t>37</w:t>
            </w:r>
            <w:r w:rsidR="004234F6" w:rsidRPr="004234F6">
              <w:rPr>
                <w:webHidden/>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76" w:history="1">
            <w:r w:rsidR="004234F6" w:rsidRPr="004234F6">
              <w:rPr>
                <w:rStyle w:val="Hyperlink"/>
                <w:noProof/>
                <w:color w:val="auto"/>
                <w:sz w:val="20"/>
                <w:szCs w:val="20"/>
              </w:rPr>
              <w:t>52.</w:t>
            </w:r>
            <w:r w:rsidR="004234F6" w:rsidRPr="004234F6">
              <w:rPr>
                <w:rFonts w:eastAsiaTheme="minorEastAsia"/>
                <w:noProof/>
                <w:sz w:val="20"/>
                <w:szCs w:val="20"/>
              </w:rPr>
              <w:tab/>
            </w:r>
            <w:r w:rsidR="004234F6" w:rsidRPr="004234F6">
              <w:rPr>
                <w:rStyle w:val="Hyperlink"/>
                <w:noProof/>
                <w:color w:val="auto"/>
                <w:sz w:val="20"/>
                <w:szCs w:val="20"/>
              </w:rPr>
              <w:t xml:space="preserve">Middle School Students who Passed Algebra I [only for schools/justice facilities (with any grade 7-8, UG middle school age students) reporting greater than zero middle school student enrollment in Algebra I] </w:t>
            </w:r>
            <w:r w:rsidR="004234F6" w:rsidRPr="004234F6">
              <w:rPr>
                <w:rStyle w:val="Hyperlink"/>
                <w:i/>
                <w:smallCaps/>
                <w:noProof/>
                <w:color w:val="auto"/>
                <w:sz w:val="20"/>
                <w:szCs w:val="20"/>
                <w:vertAlign w:val="superscript"/>
              </w:rPr>
              <w:t xml:space="preserve"> Revised, </w:t>
            </w:r>
            <w:r w:rsidR="004234F6" w:rsidRPr="004234F6">
              <w:rPr>
                <w:rStyle w:val="Hyperlink"/>
                <w:smallCaps/>
                <w:noProof/>
                <w:color w:val="auto"/>
                <w:sz w:val="20"/>
                <w:szCs w:val="20"/>
                <w:vertAlign w:val="superscript"/>
              </w:rPr>
              <w:t>only for 2013-14</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_Toc384657676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37</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77" w:history="1">
            <w:r w:rsidR="004234F6" w:rsidRPr="004234F6">
              <w:rPr>
                <w:rStyle w:val="Hyperlink"/>
                <w:noProof/>
                <w:color w:val="auto"/>
                <w:sz w:val="20"/>
                <w:szCs w:val="20"/>
              </w:rPr>
              <w:t>53.</w:t>
            </w:r>
            <w:r w:rsidR="004234F6" w:rsidRPr="004234F6">
              <w:rPr>
                <w:rFonts w:eastAsiaTheme="minorEastAsia"/>
                <w:noProof/>
                <w:sz w:val="20"/>
                <w:szCs w:val="20"/>
              </w:rPr>
              <w:tab/>
            </w:r>
            <w:r w:rsidR="004234F6" w:rsidRPr="004234F6">
              <w:rPr>
                <w:rStyle w:val="Hyperlink"/>
                <w:noProof/>
                <w:color w:val="auto"/>
                <w:sz w:val="20"/>
                <w:szCs w:val="20"/>
              </w:rPr>
              <w:t xml:space="preserve">High School Students who Passed Algebra I  [only for schools/justice facilities (with any grade 9-12, UG high school age students) reporting greater than zero high school student enrollment in Algebra I] </w:t>
            </w:r>
            <w:r w:rsidR="004234F6" w:rsidRPr="004234F6">
              <w:rPr>
                <w:rStyle w:val="Hyperlink"/>
                <w:i/>
                <w:smallCaps/>
                <w:noProof/>
                <w:color w:val="auto"/>
                <w:sz w:val="20"/>
                <w:szCs w:val="20"/>
                <w:vertAlign w:val="superscript"/>
              </w:rPr>
              <w:t>Revised</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_Toc384657677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37</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78" w:history="1">
            <w:r w:rsidR="004234F6" w:rsidRPr="004234F6">
              <w:rPr>
                <w:rStyle w:val="Hyperlink"/>
                <w:noProof/>
                <w:color w:val="auto"/>
                <w:sz w:val="20"/>
                <w:szCs w:val="20"/>
              </w:rPr>
              <w:t>54.</w:t>
            </w:r>
            <w:r w:rsidR="004234F6" w:rsidRPr="004234F6">
              <w:rPr>
                <w:rFonts w:eastAsiaTheme="minorEastAsia"/>
                <w:noProof/>
                <w:sz w:val="20"/>
                <w:szCs w:val="20"/>
              </w:rPr>
              <w:tab/>
            </w:r>
            <w:r w:rsidR="004234F6" w:rsidRPr="004234F6">
              <w:rPr>
                <w:rStyle w:val="Hyperlink"/>
                <w:noProof/>
                <w:color w:val="auto"/>
                <w:sz w:val="20"/>
                <w:szCs w:val="20"/>
              </w:rPr>
              <w:t xml:space="preserve">Students who Passed Algebra I in Grade 7 [only for schools/justice facilities (with grade 7) reporting greater than zero grade 7 student enrollment in Algebra I] </w:t>
            </w:r>
            <w:r w:rsidR="004234F6" w:rsidRPr="004234F6">
              <w:rPr>
                <w:rStyle w:val="Hyperlink"/>
                <w:i/>
                <w:noProof/>
                <w:color w:val="auto"/>
                <w:sz w:val="20"/>
                <w:szCs w:val="20"/>
                <w:vertAlign w:val="superscript"/>
              </w:rPr>
              <w:t>Only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_Toc384657678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38</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79" w:history="1">
            <w:r w:rsidR="004234F6" w:rsidRPr="004234F6">
              <w:rPr>
                <w:rStyle w:val="Hyperlink"/>
                <w:noProof/>
                <w:color w:val="auto"/>
                <w:sz w:val="20"/>
                <w:szCs w:val="20"/>
              </w:rPr>
              <w:t>55.</w:t>
            </w:r>
            <w:r w:rsidR="004234F6" w:rsidRPr="004234F6">
              <w:rPr>
                <w:rFonts w:eastAsiaTheme="minorEastAsia"/>
                <w:noProof/>
                <w:sz w:val="20"/>
                <w:szCs w:val="20"/>
              </w:rPr>
              <w:tab/>
            </w:r>
            <w:r w:rsidR="004234F6" w:rsidRPr="004234F6">
              <w:rPr>
                <w:rStyle w:val="Hyperlink"/>
                <w:noProof/>
                <w:color w:val="auto"/>
                <w:sz w:val="20"/>
                <w:szCs w:val="20"/>
              </w:rPr>
              <w:t xml:space="preserve">Students who Passed Algebra I in Grade 8 [only for schools/justice facilities (with grade 8, UG middle school age students) reporting greater than zero grade 8 student enrollment in Algebra I] </w:t>
            </w:r>
            <w:r w:rsidR="004234F6" w:rsidRPr="004234F6">
              <w:rPr>
                <w:rStyle w:val="Hyperlink"/>
                <w:i/>
                <w:noProof/>
                <w:color w:val="auto"/>
                <w:sz w:val="20"/>
                <w:szCs w:val="20"/>
                <w:vertAlign w:val="superscript"/>
              </w:rPr>
              <w:t xml:space="preserve"> Only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_Toc384657679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38</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680" w:history="1">
            <w:r w:rsidR="004234F6" w:rsidRPr="004234F6">
              <w:rPr>
                <w:rStyle w:val="Hyperlink"/>
                <w:rFonts w:eastAsia="Calibri"/>
                <w:b/>
                <w:color w:val="4F81BD" w:themeColor="accent1"/>
              </w:rPr>
              <w:t>Section II: Credit Recovery</w:t>
            </w:r>
            <w:r w:rsidR="004234F6" w:rsidRPr="004234F6">
              <w:rPr>
                <w:webHidden/>
              </w:rPr>
              <w:tab/>
            </w:r>
            <w:r w:rsidR="004234F6" w:rsidRPr="004234F6">
              <w:rPr>
                <w:webHidden/>
              </w:rPr>
              <w:fldChar w:fldCharType="begin"/>
            </w:r>
            <w:r w:rsidR="004234F6" w:rsidRPr="004234F6">
              <w:rPr>
                <w:webHidden/>
              </w:rPr>
              <w:instrText xml:space="preserve"> PAGEREF _Toc384657680 \h </w:instrText>
            </w:r>
            <w:r w:rsidR="004234F6" w:rsidRPr="004234F6">
              <w:rPr>
                <w:webHidden/>
              </w:rPr>
            </w:r>
            <w:r w:rsidR="004234F6" w:rsidRPr="004234F6">
              <w:rPr>
                <w:webHidden/>
              </w:rPr>
              <w:fldChar w:fldCharType="separate"/>
            </w:r>
            <w:r w:rsidR="004234F6" w:rsidRPr="004234F6">
              <w:rPr>
                <w:webHidden/>
              </w:rPr>
              <w:t>39</w:t>
            </w:r>
            <w:r w:rsidR="004234F6" w:rsidRPr="004234F6">
              <w:rPr>
                <w:webHidden/>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81" w:history="1">
            <w:r w:rsidR="004234F6" w:rsidRPr="004234F6">
              <w:rPr>
                <w:rStyle w:val="Hyperlink"/>
                <w:noProof/>
                <w:color w:val="auto"/>
                <w:sz w:val="20"/>
                <w:szCs w:val="20"/>
              </w:rPr>
              <w:t>56.</w:t>
            </w:r>
            <w:r w:rsidR="004234F6" w:rsidRPr="004234F6">
              <w:rPr>
                <w:rFonts w:eastAsiaTheme="minorEastAsia"/>
                <w:noProof/>
                <w:sz w:val="20"/>
                <w:szCs w:val="20"/>
              </w:rPr>
              <w:tab/>
            </w:r>
            <w:r w:rsidR="004234F6" w:rsidRPr="004234F6">
              <w:rPr>
                <w:rStyle w:val="Hyperlink"/>
                <w:noProof/>
                <w:color w:val="auto"/>
                <w:sz w:val="20"/>
                <w:szCs w:val="20"/>
              </w:rPr>
              <w:t>Credit Recovery Program (only for schools/justice facilities with any grade 9-12, UG high school age students)*</w:t>
            </w:r>
            <w:r w:rsidR="004234F6" w:rsidRPr="004234F6">
              <w:rPr>
                <w:rStyle w:val="Hyperlink"/>
                <w:i/>
                <w:smallCaps/>
                <w:noProof/>
                <w:color w:val="auto"/>
                <w:sz w:val="20"/>
                <w:szCs w:val="20"/>
                <w:vertAlign w:val="superscript"/>
              </w:rPr>
              <w:t xml:space="preserve"> New!</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_Toc384657681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39</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682" w:history="1">
            <w:r w:rsidR="004234F6" w:rsidRPr="004234F6">
              <w:rPr>
                <w:rStyle w:val="Hyperlink"/>
                <w:rFonts w:eastAsia="Calibri"/>
                <w:b/>
                <w:i/>
                <w:color w:val="4F81BD" w:themeColor="accent1"/>
              </w:rPr>
              <w:t>Optional Credit Recovery Item for 2013–14 (REQUIRED for 2015–16)</w:t>
            </w:r>
            <w:r w:rsidR="004234F6" w:rsidRPr="004234F6">
              <w:rPr>
                <w:webHidden/>
              </w:rPr>
              <w:tab/>
            </w:r>
            <w:r w:rsidR="004234F6" w:rsidRPr="004234F6">
              <w:rPr>
                <w:webHidden/>
              </w:rPr>
              <w:fldChar w:fldCharType="begin"/>
            </w:r>
            <w:r w:rsidR="004234F6" w:rsidRPr="004234F6">
              <w:rPr>
                <w:webHidden/>
              </w:rPr>
              <w:instrText xml:space="preserve"> PAGEREF _Toc384657682 \h </w:instrText>
            </w:r>
            <w:r w:rsidR="004234F6" w:rsidRPr="004234F6">
              <w:rPr>
                <w:webHidden/>
              </w:rPr>
            </w:r>
            <w:r w:rsidR="004234F6" w:rsidRPr="004234F6">
              <w:rPr>
                <w:webHidden/>
              </w:rPr>
              <w:fldChar w:fldCharType="separate"/>
            </w:r>
            <w:r w:rsidR="004234F6" w:rsidRPr="004234F6">
              <w:rPr>
                <w:webHidden/>
              </w:rPr>
              <w:t>39</w:t>
            </w:r>
            <w:r w:rsidR="004234F6" w:rsidRPr="004234F6">
              <w:rPr>
                <w:webHidden/>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83" w:history="1">
            <w:r w:rsidR="004234F6" w:rsidRPr="004234F6">
              <w:rPr>
                <w:rStyle w:val="Hyperlink"/>
                <w:noProof/>
                <w:color w:val="auto"/>
                <w:sz w:val="20"/>
                <w:szCs w:val="20"/>
              </w:rPr>
              <w:t>57.</w:t>
            </w:r>
            <w:r w:rsidR="004234F6" w:rsidRPr="004234F6">
              <w:rPr>
                <w:rFonts w:eastAsiaTheme="minorEastAsia"/>
                <w:noProof/>
                <w:sz w:val="20"/>
                <w:szCs w:val="20"/>
              </w:rPr>
              <w:tab/>
            </w:r>
            <w:r w:rsidR="004234F6" w:rsidRPr="004234F6">
              <w:rPr>
                <w:rStyle w:val="Hyperlink"/>
                <w:noProof/>
                <w:color w:val="auto"/>
                <w:sz w:val="20"/>
                <w:szCs w:val="20"/>
              </w:rPr>
              <w:t xml:space="preserve">Credit Recovery Program Student Participation (only for schools/justice facilities with any grade 9-12, UG high school age students) </w:t>
            </w:r>
            <w:r w:rsidR="004234F6" w:rsidRPr="004234F6">
              <w:rPr>
                <w:rStyle w:val="Hyperlink"/>
                <w:i/>
                <w:smallCaps/>
                <w:noProof/>
                <w:color w:val="auto"/>
                <w:sz w:val="20"/>
                <w:szCs w:val="20"/>
                <w:vertAlign w:val="superscript"/>
              </w:rPr>
              <w:t>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_Toc384657683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39</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684" w:history="1">
            <w:r w:rsidR="004234F6" w:rsidRPr="004234F6">
              <w:rPr>
                <w:rStyle w:val="Hyperlink"/>
                <w:b/>
                <w:color w:val="4F81BD" w:themeColor="accent1"/>
              </w:rPr>
              <w:t>Section III: SAT Reasoning Test, ACT, and Advanced Placement Exams</w:t>
            </w:r>
            <w:r w:rsidR="004234F6" w:rsidRPr="004234F6">
              <w:rPr>
                <w:webHidden/>
              </w:rPr>
              <w:tab/>
            </w:r>
            <w:r w:rsidR="004234F6" w:rsidRPr="004234F6">
              <w:rPr>
                <w:webHidden/>
              </w:rPr>
              <w:fldChar w:fldCharType="begin"/>
            </w:r>
            <w:r w:rsidR="004234F6" w:rsidRPr="004234F6">
              <w:rPr>
                <w:webHidden/>
              </w:rPr>
              <w:instrText xml:space="preserve"> PAGEREF _Toc384657684 \h </w:instrText>
            </w:r>
            <w:r w:rsidR="004234F6" w:rsidRPr="004234F6">
              <w:rPr>
                <w:webHidden/>
              </w:rPr>
            </w:r>
            <w:r w:rsidR="004234F6" w:rsidRPr="004234F6">
              <w:rPr>
                <w:webHidden/>
              </w:rPr>
              <w:fldChar w:fldCharType="separate"/>
            </w:r>
            <w:r w:rsidR="004234F6" w:rsidRPr="004234F6">
              <w:rPr>
                <w:webHidden/>
              </w:rPr>
              <w:t>40</w:t>
            </w:r>
            <w:r w:rsidR="004234F6" w:rsidRPr="004234F6">
              <w:rPr>
                <w:webHidden/>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85" w:history="1">
            <w:r w:rsidR="004234F6" w:rsidRPr="004234F6">
              <w:rPr>
                <w:rStyle w:val="Hyperlink"/>
                <w:noProof/>
                <w:color w:val="auto"/>
                <w:sz w:val="20"/>
                <w:szCs w:val="20"/>
              </w:rPr>
              <w:t>58.</w:t>
            </w:r>
            <w:r w:rsidR="004234F6" w:rsidRPr="004234F6">
              <w:rPr>
                <w:rFonts w:eastAsiaTheme="minorEastAsia"/>
                <w:noProof/>
                <w:sz w:val="20"/>
                <w:szCs w:val="20"/>
              </w:rPr>
              <w:tab/>
            </w:r>
            <w:r w:rsidR="004234F6" w:rsidRPr="004234F6">
              <w:rPr>
                <w:rStyle w:val="Hyperlink"/>
                <w:noProof/>
                <w:color w:val="auto"/>
                <w:sz w:val="20"/>
                <w:szCs w:val="20"/>
              </w:rPr>
              <w:t>Student Participation in the SAT Reasoning Test or ACT (only for schools/justice facilities with any grade 9-12, UG high school age students)</w:t>
            </w:r>
            <w:r w:rsidR="004234F6" w:rsidRPr="004234F6">
              <w:rPr>
                <w:rStyle w:val="Hyperlink"/>
                <w:i/>
                <w:smallCaps/>
                <w:noProof/>
                <w:color w:val="auto"/>
                <w:sz w:val="20"/>
                <w:szCs w:val="20"/>
                <w:vertAlign w:val="superscript"/>
              </w:rPr>
              <w:t xml:space="preserve"> Revised</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_Toc384657685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40</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86" w:history="1">
            <w:r w:rsidR="004234F6" w:rsidRPr="004234F6">
              <w:rPr>
                <w:rStyle w:val="Hyperlink"/>
                <w:noProof/>
                <w:color w:val="auto"/>
                <w:sz w:val="20"/>
                <w:szCs w:val="20"/>
              </w:rPr>
              <w:t>59.</w:t>
            </w:r>
            <w:r w:rsidR="004234F6" w:rsidRPr="004234F6">
              <w:rPr>
                <w:rFonts w:eastAsiaTheme="minorEastAsia"/>
                <w:noProof/>
                <w:sz w:val="20"/>
                <w:szCs w:val="20"/>
              </w:rPr>
              <w:tab/>
            </w:r>
            <w:r w:rsidR="004234F6" w:rsidRPr="004234F6">
              <w:rPr>
                <w:rStyle w:val="Hyperlink"/>
                <w:noProof/>
                <w:color w:val="auto"/>
                <w:sz w:val="20"/>
                <w:szCs w:val="20"/>
              </w:rPr>
              <w:t>Student Participation in Advanced Placement (AP) Exams (only for schools with any grade 9-12, UG high school age students)*</w:t>
            </w:r>
            <w:r w:rsidR="004234F6" w:rsidRPr="004234F6">
              <w:rPr>
                <w:rStyle w:val="Hyperlink"/>
                <w:i/>
                <w:smallCaps/>
                <w:noProof/>
                <w:color w:val="auto"/>
                <w:sz w:val="20"/>
                <w:szCs w:val="20"/>
                <w:vertAlign w:val="superscript"/>
              </w:rPr>
              <w:t xml:space="preserve"> Revised</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_Toc384657686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40</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87" w:history="1">
            <w:r w:rsidR="004234F6" w:rsidRPr="004234F6">
              <w:rPr>
                <w:rStyle w:val="Hyperlink"/>
                <w:noProof/>
                <w:color w:val="auto"/>
                <w:sz w:val="20"/>
                <w:szCs w:val="20"/>
              </w:rPr>
              <w:t>60.</w:t>
            </w:r>
            <w:r w:rsidR="004234F6" w:rsidRPr="004234F6">
              <w:rPr>
                <w:rFonts w:eastAsiaTheme="minorEastAsia"/>
                <w:noProof/>
                <w:sz w:val="20"/>
                <w:szCs w:val="20"/>
              </w:rPr>
              <w:tab/>
            </w:r>
            <w:r w:rsidR="004234F6" w:rsidRPr="004234F6">
              <w:rPr>
                <w:rStyle w:val="Hyperlink"/>
                <w:noProof/>
                <w:color w:val="auto"/>
                <w:sz w:val="20"/>
                <w:szCs w:val="20"/>
              </w:rPr>
              <w:t xml:space="preserve">Students who Received a Qualifying Score on Advanced Placement (AP) Exams [only for schools (with any grade 9-12, UG high school age students) reporting greater than zero student participation in AP exams] </w:t>
            </w:r>
            <w:r w:rsidR="004234F6" w:rsidRPr="004234F6">
              <w:rPr>
                <w:rStyle w:val="Hyperlink"/>
                <w:i/>
                <w:smallCaps/>
                <w:noProof/>
                <w:color w:val="auto"/>
                <w:sz w:val="20"/>
                <w:szCs w:val="20"/>
                <w:vertAlign w:val="superscript"/>
              </w:rPr>
              <w:t>Revised</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_Toc384657687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41</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688" w:history="1">
            <w:r w:rsidR="004234F6" w:rsidRPr="004234F6">
              <w:rPr>
                <w:rStyle w:val="Hyperlink"/>
                <w:b/>
                <w:color w:val="4F81BD" w:themeColor="accent1"/>
              </w:rPr>
              <w:t>Section IV: Chronic Student Absenteeism</w:t>
            </w:r>
            <w:r w:rsidR="004234F6" w:rsidRPr="004234F6">
              <w:rPr>
                <w:webHidden/>
              </w:rPr>
              <w:tab/>
            </w:r>
            <w:r w:rsidR="004234F6" w:rsidRPr="004234F6">
              <w:rPr>
                <w:webHidden/>
              </w:rPr>
              <w:fldChar w:fldCharType="begin"/>
            </w:r>
            <w:r w:rsidR="004234F6" w:rsidRPr="004234F6">
              <w:rPr>
                <w:webHidden/>
              </w:rPr>
              <w:instrText xml:space="preserve"> PAGEREF _Toc384657688 \h </w:instrText>
            </w:r>
            <w:r w:rsidR="004234F6" w:rsidRPr="004234F6">
              <w:rPr>
                <w:webHidden/>
              </w:rPr>
            </w:r>
            <w:r w:rsidR="004234F6" w:rsidRPr="004234F6">
              <w:rPr>
                <w:webHidden/>
              </w:rPr>
              <w:fldChar w:fldCharType="separate"/>
            </w:r>
            <w:r w:rsidR="004234F6" w:rsidRPr="004234F6">
              <w:rPr>
                <w:webHidden/>
              </w:rPr>
              <w:t>42</w:t>
            </w:r>
            <w:r w:rsidR="004234F6" w:rsidRPr="004234F6">
              <w:rPr>
                <w:webHidden/>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89" w:history="1">
            <w:r w:rsidR="004234F6" w:rsidRPr="004234F6">
              <w:rPr>
                <w:rStyle w:val="Hyperlink"/>
                <w:noProof/>
                <w:color w:val="auto"/>
                <w:sz w:val="20"/>
                <w:szCs w:val="20"/>
              </w:rPr>
              <w:t>61.</w:t>
            </w:r>
            <w:r w:rsidR="004234F6" w:rsidRPr="004234F6">
              <w:rPr>
                <w:rFonts w:eastAsiaTheme="minorEastAsia"/>
                <w:noProof/>
                <w:sz w:val="20"/>
                <w:szCs w:val="20"/>
              </w:rPr>
              <w:tab/>
            </w:r>
            <w:r w:rsidR="004234F6" w:rsidRPr="004234F6">
              <w:rPr>
                <w:rStyle w:val="Hyperlink"/>
                <w:noProof/>
                <w:color w:val="auto"/>
                <w:sz w:val="20"/>
                <w:szCs w:val="20"/>
              </w:rPr>
              <w:t xml:space="preserve">Chronic Student Absenteeism (schools and justice facilities, grades K-12, UG) </w:t>
            </w:r>
            <w:r w:rsidR="004234F6" w:rsidRPr="004234F6">
              <w:rPr>
                <w:rStyle w:val="Hyperlink"/>
                <w:i/>
                <w:smallCaps/>
                <w:noProof/>
                <w:color w:val="auto"/>
                <w:sz w:val="20"/>
                <w:szCs w:val="20"/>
                <w:vertAlign w:val="superscript"/>
              </w:rPr>
              <w:t>New!</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_Toc384657689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42</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690" w:history="1">
            <w:r w:rsidR="004234F6" w:rsidRPr="004234F6">
              <w:rPr>
                <w:rStyle w:val="Hyperlink"/>
                <w:b/>
                <w:color w:val="4F81BD" w:themeColor="accent1"/>
              </w:rPr>
              <w:t>Section V: Student Retention</w:t>
            </w:r>
            <w:r w:rsidR="004234F6" w:rsidRPr="004234F6">
              <w:rPr>
                <w:webHidden/>
              </w:rPr>
              <w:tab/>
            </w:r>
            <w:r w:rsidR="004234F6" w:rsidRPr="004234F6">
              <w:rPr>
                <w:webHidden/>
              </w:rPr>
              <w:fldChar w:fldCharType="begin"/>
            </w:r>
            <w:r w:rsidR="004234F6" w:rsidRPr="004234F6">
              <w:rPr>
                <w:webHidden/>
              </w:rPr>
              <w:instrText xml:space="preserve"> PAGEREF _Toc384657690 \h </w:instrText>
            </w:r>
            <w:r w:rsidR="004234F6" w:rsidRPr="004234F6">
              <w:rPr>
                <w:webHidden/>
              </w:rPr>
            </w:r>
            <w:r w:rsidR="004234F6" w:rsidRPr="004234F6">
              <w:rPr>
                <w:webHidden/>
              </w:rPr>
              <w:fldChar w:fldCharType="separate"/>
            </w:r>
            <w:r w:rsidR="004234F6" w:rsidRPr="004234F6">
              <w:rPr>
                <w:webHidden/>
              </w:rPr>
              <w:t>43</w:t>
            </w:r>
            <w:r w:rsidR="004234F6" w:rsidRPr="004234F6">
              <w:rPr>
                <w:webHidden/>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91" w:history="1">
            <w:r w:rsidR="004234F6" w:rsidRPr="004234F6">
              <w:rPr>
                <w:rStyle w:val="Hyperlink"/>
                <w:noProof/>
                <w:color w:val="auto"/>
                <w:sz w:val="20"/>
                <w:szCs w:val="20"/>
              </w:rPr>
              <w:t>62.</w:t>
            </w:r>
            <w:r w:rsidR="004234F6" w:rsidRPr="004234F6">
              <w:rPr>
                <w:rFonts w:eastAsiaTheme="minorEastAsia"/>
                <w:noProof/>
                <w:sz w:val="20"/>
                <w:szCs w:val="20"/>
              </w:rPr>
              <w:tab/>
            </w:r>
            <w:r w:rsidR="004234F6" w:rsidRPr="004234F6">
              <w:rPr>
                <w:rStyle w:val="Hyperlink"/>
                <w:noProof/>
                <w:color w:val="auto"/>
                <w:sz w:val="20"/>
                <w:szCs w:val="20"/>
              </w:rPr>
              <w:t>Student Retention Indicator (schools and justice facilities, grades K-12)*</w:t>
            </w:r>
            <w:r w:rsidR="004234F6" w:rsidRPr="004234F6">
              <w:rPr>
                <w:rStyle w:val="Hyperlink"/>
                <w:i/>
                <w:smallCaps/>
                <w:noProof/>
                <w:color w:val="auto"/>
                <w:sz w:val="20"/>
                <w:szCs w:val="20"/>
                <w:vertAlign w:val="superscript"/>
              </w:rPr>
              <w:t xml:space="preserve"> New!</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_Toc384657691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43</w:t>
            </w:r>
            <w:r w:rsidR="004234F6" w:rsidRPr="004234F6">
              <w:rPr>
                <w:noProof/>
                <w:webHidden/>
                <w:sz w:val="20"/>
                <w:szCs w:val="20"/>
              </w:rPr>
              <w:fldChar w:fldCharType="end"/>
            </w:r>
          </w:hyperlink>
        </w:p>
        <w:p w:rsidR="004234F6" w:rsidRPr="004234F6" w:rsidRDefault="002C5F7A" w:rsidP="004234F6">
          <w:pPr>
            <w:pStyle w:val="TOC3"/>
            <w:tabs>
              <w:tab w:val="left" w:pos="880"/>
              <w:tab w:val="right" w:leader="dot" w:pos="9926"/>
            </w:tabs>
            <w:spacing w:after="0"/>
            <w:rPr>
              <w:rFonts w:eastAsiaTheme="minorEastAsia"/>
              <w:noProof/>
              <w:sz w:val="20"/>
              <w:szCs w:val="20"/>
            </w:rPr>
          </w:pPr>
          <w:hyperlink w:anchor="_Toc384657692" w:history="1">
            <w:r w:rsidR="004234F6" w:rsidRPr="004234F6">
              <w:rPr>
                <w:rStyle w:val="Hyperlink"/>
                <w:noProof/>
                <w:color w:val="auto"/>
                <w:sz w:val="20"/>
                <w:szCs w:val="20"/>
              </w:rPr>
              <w:t>4.</w:t>
            </w:r>
            <w:r w:rsidR="004234F6" w:rsidRPr="004234F6">
              <w:rPr>
                <w:rFonts w:eastAsiaTheme="minorEastAsia"/>
                <w:noProof/>
                <w:sz w:val="20"/>
                <w:szCs w:val="20"/>
              </w:rPr>
              <w:tab/>
            </w:r>
            <w:r w:rsidR="004234F6" w:rsidRPr="004234F6">
              <w:rPr>
                <w:rStyle w:val="Hyperlink"/>
                <w:noProof/>
                <w:color w:val="auto"/>
                <w:sz w:val="20"/>
                <w:szCs w:val="20"/>
              </w:rPr>
              <w:t xml:space="preserve">Retention of Students [only for schools and justice facilities (grades K-12) reporting specific grade level student retention]   </w:t>
            </w:r>
            <w:r w:rsidR="004234F6" w:rsidRPr="004234F6">
              <w:rPr>
                <w:rStyle w:val="Hyperlink"/>
                <w:i/>
                <w:smallCaps/>
                <w:noProof/>
                <w:color w:val="auto"/>
                <w:sz w:val="20"/>
                <w:szCs w:val="20"/>
                <w:vertAlign w:val="superscript"/>
              </w:rPr>
              <w:t>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_Toc384657692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43</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693" w:history="1">
            <w:r w:rsidR="004234F6" w:rsidRPr="004234F6">
              <w:rPr>
                <w:rStyle w:val="Hyperlink"/>
                <w:b/>
                <w:color w:val="4F81BD" w:themeColor="accent1"/>
              </w:rPr>
              <w:t>Section VI: Single-Sex Interscholastic Athletics</w:t>
            </w:r>
            <w:r w:rsidR="004234F6" w:rsidRPr="004234F6">
              <w:rPr>
                <w:webHidden/>
              </w:rPr>
              <w:tab/>
            </w:r>
            <w:r w:rsidR="004234F6" w:rsidRPr="004234F6">
              <w:rPr>
                <w:webHidden/>
              </w:rPr>
              <w:fldChar w:fldCharType="begin"/>
            </w:r>
            <w:r w:rsidR="004234F6" w:rsidRPr="004234F6">
              <w:rPr>
                <w:webHidden/>
              </w:rPr>
              <w:instrText xml:space="preserve"> PAGEREF _Toc384657693 \h </w:instrText>
            </w:r>
            <w:r w:rsidR="004234F6" w:rsidRPr="004234F6">
              <w:rPr>
                <w:webHidden/>
              </w:rPr>
            </w:r>
            <w:r w:rsidR="004234F6" w:rsidRPr="004234F6">
              <w:rPr>
                <w:webHidden/>
              </w:rPr>
              <w:fldChar w:fldCharType="separate"/>
            </w:r>
            <w:r w:rsidR="004234F6" w:rsidRPr="004234F6">
              <w:rPr>
                <w:webHidden/>
              </w:rPr>
              <w:t>46</w:t>
            </w:r>
            <w:r w:rsidR="004234F6" w:rsidRPr="004234F6">
              <w:rPr>
                <w:webHidden/>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94" w:history="1">
            <w:r w:rsidR="004234F6" w:rsidRPr="004234F6">
              <w:rPr>
                <w:rStyle w:val="Hyperlink"/>
                <w:noProof/>
                <w:color w:val="auto"/>
                <w:sz w:val="20"/>
                <w:szCs w:val="20"/>
              </w:rPr>
              <w:t>63.</w:t>
            </w:r>
            <w:r w:rsidR="004234F6" w:rsidRPr="004234F6">
              <w:rPr>
                <w:rFonts w:eastAsiaTheme="minorEastAsia"/>
                <w:noProof/>
                <w:sz w:val="20"/>
                <w:szCs w:val="20"/>
              </w:rPr>
              <w:tab/>
            </w:r>
            <w:r w:rsidR="004234F6" w:rsidRPr="004234F6">
              <w:rPr>
                <w:rStyle w:val="Hyperlink"/>
                <w:noProof/>
                <w:color w:val="auto"/>
                <w:sz w:val="20"/>
                <w:szCs w:val="20"/>
              </w:rPr>
              <w:t>Single-Sex Interscholastic Athletics (only for schools with any grade 9-12, UG high school age students)*</w:t>
            </w:r>
            <w:r w:rsidR="004234F6" w:rsidRPr="004234F6">
              <w:rPr>
                <w:rStyle w:val="Hyperlink"/>
                <w:i/>
                <w:smallCaps/>
                <w:noProof/>
                <w:color w:val="auto"/>
                <w:sz w:val="20"/>
                <w:szCs w:val="20"/>
                <w:vertAlign w:val="superscript"/>
              </w:rPr>
              <w:t xml:space="preserve"> Revised</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_Toc384657694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46</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95" w:history="1">
            <w:r w:rsidR="004234F6" w:rsidRPr="004234F6">
              <w:rPr>
                <w:rStyle w:val="Hyperlink"/>
                <w:noProof/>
                <w:color w:val="auto"/>
                <w:sz w:val="20"/>
                <w:szCs w:val="20"/>
              </w:rPr>
              <w:t>64.</w:t>
            </w:r>
            <w:r w:rsidR="004234F6" w:rsidRPr="004234F6">
              <w:rPr>
                <w:rFonts w:eastAsiaTheme="minorEastAsia"/>
                <w:noProof/>
                <w:sz w:val="20"/>
                <w:szCs w:val="20"/>
              </w:rPr>
              <w:tab/>
            </w:r>
            <w:r w:rsidR="004234F6" w:rsidRPr="004234F6">
              <w:rPr>
                <w:rStyle w:val="Hyperlink"/>
                <w:noProof/>
                <w:color w:val="auto"/>
                <w:sz w:val="20"/>
                <w:szCs w:val="20"/>
              </w:rPr>
              <w:t>Single-Sex Interscholastic Athletics Sports, Teams and Participants [only for schools (with any grade 9-12, UG high school age students) offering single-sex interscholastic athletics]</w:t>
            </w:r>
            <w:r w:rsidR="004234F6" w:rsidRPr="004234F6">
              <w:rPr>
                <w:rStyle w:val="Hyperlink"/>
                <w:i/>
                <w:smallCaps/>
                <w:noProof/>
                <w:color w:val="auto"/>
                <w:sz w:val="20"/>
                <w:szCs w:val="20"/>
                <w:vertAlign w:val="superscript"/>
              </w:rPr>
              <w:t xml:space="preserve"> Revised</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_Toc384657695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46</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696" w:history="1">
            <w:r w:rsidR="004234F6" w:rsidRPr="004234F6">
              <w:rPr>
                <w:rStyle w:val="Hyperlink"/>
                <w:b/>
                <w:color w:val="4F81BD" w:themeColor="accent1"/>
              </w:rPr>
              <w:t>Section VII: Student Discipline</w:t>
            </w:r>
            <w:r w:rsidR="004234F6" w:rsidRPr="004234F6">
              <w:rPr>
                <w:webHidden/>
              </w:rPr>
              <w:tab/>
            </w:r>
            <w:r w:rsidR="004234F6" w:rsidRPr="004234F6">
              <w:rPr>
                <w:webHidden/>
              </w:rPr>
              <w:fldChar w:fldCharType="begin"/>
            </w:r>
            <w:r w:rsidR="004234F6" w:rsidRPr="004234F6">
              <w:rPr>
                <w:webHidden/>
              </w:rPr>
              <w:instrText xml:space="preserve"> PAGEREF _Toc384657696 \h </w:instrText>
            </w:r>
            <w:r w:rsidR="004234F6" w:rsidRPr="004234F6">
              <w:rPr>
                <w:webHidden/>
              </w:rPr>
            </w:r>
            <w:r w:rsidR="004234F6" w:rsidRPr="004234F6">
              <w:rPr>
                <w:webHidden/>
              </w:rPr>
              <w:fldChar w:fldCharType="separate"/>
            </w:r>
            <w:r w:rsidR="004234F6" w:rsidRPr="004234F6">
              <w:rPr>
                <w:webHidden/>
              </w:rPr>
              <w:t>47</w:t>
            </w:r>
            <w:r w:rsidR="004234F6" w:rsidRPr="004234F6">
              <w:rPr>
                <w:webHidden/>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97" w:history="1">
            <w:r w:rsidR="004234F6" w:rsidRPr="004234F6">
              <w:rPr>
                <w:rStyle w:val="Hyperlink"/>
                <w:noProof/>
                <w:color w:val="auto"/>
                <w:sz w:val="20"/>
                <w:szCs w:val="20"/>
              </w:rPr>
              <w:t>65.</w:t>
            </w:r>
            <w:r w:rsidR="004234F6" w:rsidRPr="004234F6">
              <w:rPr>
                <w:rFonts w:eastAsiaTheme="minorEastAsia"/>
                <w:noProof/>
                <w:sz w:val="20"/>
                <w:szCs w:val="20"/>
              </w:rPr>
              <w:tab/>
            </w:r>
            <w:r w:rsidR="004234F6" w:rsidRPr="004234F6">
              <w:rPr>
                <w:rStyle w:val="Hyperlink"/>
                <w:noProof/>
                <w:color w:val="auto"/>
                <w:sz w:val="20"/>
                <w:szCs w:val="20"/>
              </w:rPr>
              <w:t>Preschool Suspensions and Expulsions (only for schools reporting greater than zero preschool student enrollment)</w:t>
            </w:r>
            <w:r w:rsidR="004234F6" w:rsidRPr="004234F6">
              <w:rPr>
                <w:rStyle w:val="Hyperlink"/>
                <w:i/>
                <w:smallCaps/>
                <w:noProof/>
                <w:color w:val="auto"/>
                <w:sz w:val="20"/>
                <w:szCs w:val="20"/>
                <w:vertAlign w:val="superscript"/>
              </w:rPr>
              <w:t xml:space="preserve"> Revised</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_Toc384657697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47</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98" w:history="1">
            <w:r w:rsidR="004234F6" w:rsidRPr="004234F6">
              <w:rPr>
                <w:rStyle w:val="Hyperlink"/>
                <w:noProof/>
                <w:color w:val="auto"/>
                <w:sz w:val="20"/>
                <w:szCs w:val="20"/>
              </w:rPr>
              <w:t>66.</w:t>
            </w:r>
            <w:r w:rsidR="004234F6" w:rsidRPr="004234F6">
              <w:rPr>
                <w:rFonts w:eastAsiaTheme="minorEastAsia"/>
                <w:noProof/>
                <w:sz w:val="20"/>
                <w:szCs w:val="20"/>
              </w:rPr>
              <w:tab/>
            </w:r>
            <w:r w:rsidR="004234F6" w:rsidRPr="004234F6">
              <w:rPr>
                <w:rStyle w:val="Hyperlink"/>
                <w:noProof/>
                <w:color w:val="auto"/>
                <w:sz w:val="20"/>
                <w:szCs w:val="20"/>
              </w:rPr>
              <w:t>Corporal Punishment (all schools and justice facilities, preschool- grade 12, UG)*</w:t>
            </w:r>
            <w:r w:rsidR="004234F6" w:rsidRPr="004234F6">
              <w:rPr>
                <w:rStyle w:val="Hyperlink"/>
                <w:smallCaps/>
                <w:noProof/>
                <w:color w:val="auto"/>
                <w:sz w:val="20"/>
                <w:szCs w:val="20"/>
                <w:vertAlign w:val="superscript"/>
              </w:rPr>
              <w:t>New!</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_Toc384657698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47</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699" w:history="1">
            <w:r w:rsidR="004234F6" w:rsidRPr="004234F6">
              <w:rPr>
                <w:rStyle w:val="Hyperlink"/>
                <w:noProof/>
                <w:color w:val="auto"/>
                <w:sz w:val="20"/>
                <w:szCs w:val="20"/>
              </w:rPr>
              <w:t>67.</w:t>
            </w:r>
            <w:r w:rsidR="004234F6" w:rsidRPr="004234F6">
              <w:rPr>
                <w:rFonts w:eastAsiaTheme="minorEastAsia"/>
                <w:noProof/>
                <w:sz w:val="20"/>
                <w:szCs w:val="20"/>
              </w:rPr>
              <w:tab/>
            </w:r>
            <w:r w:rsidR="004234F6" w:rsidRPr="004234F6">
              <w:rPr>
                <w:rStyle w:val="Hyperlink"/>
                <w:noProof/>
                <w:color w:val="auto"/>
                <w:sz w:val="20"/>
                <w:szCs w:val="20"/>
              </w:rPr>
              <w:t>Discipline of Students without Disabilities (schools and justice facilities—grades K-12, UG)</w:t>
            </w:r>
            <w:r w:rsidR="004234F6" w:rsidRPr="004234F6">
              <w:rPr>
                <w:rStyle w:val="Hyperlink"/>
                <w:i/>
                <w:smallCaps/>
                <w:noProof/>
                <w:color w:val="auto"/>
                <w:sz w:val="20"/>
                <w:szCs w:val="20"/>
                <w:vertAlign w:val="superscript"/>
              </w:rPr>
              <w:t xml:space="preserve"> Revised</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_Toc384657699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48</w:t>
            </w:r>
            <w:r w:rsidR="004234F6" w:rsidRPr="004234F6">
              <w:rPr>
                <w:noProof/>
                <w:webHidden/>
                <w:sz w:val="20"/>
                <w:szCs w:val="20"/>
              </w:rPr>
              <w:fldChar w:fldCharType="end"/>
            </w:r>
          </w:hyperlink>
        </w:p>
        <w:p w:rsidR="004234F6" w:rsidRPr="004234F6" w:rsidRDefault="002C5F7A" w:rsidP="004234F6">
          <w:pPr>
            <w:pStyle w:val="TOC3"/>
            <w:tabs>
              <w:tab w:val="right" w:leader="dot" w:pos="9926"/>
            </w:tabs>
            <w:spacing w:after="0"/>
            <w:rPr>
              <w:rFonts w:eastAsiaTheme="minorEastAsia"/>
              <w:noProof/>
              <w:sz w:val="20"/>
              <w:szCs w:val="20"/>
            </w:rPr>
          </w:pPr>
          <w:hyperlink w:anchor="_Toc384657700" w:history="1">
            <w:r w:rsidR="004234F6" w:rsidRPr="004234F6">
              <w:rPr>
                <w:rStyle w:val="Hyperlink"/>
                <w:i/>
                <w:noProof/>
                <w:color w:val="auto"/>
                <w:sz w:val="20"/>
                <w:szCs w:val="20"/>
              </w:rPr>
              <w:t>Note: For justice facilities, only the following discipline categories apply: corporal punishment, out-of-school suspension, expulsion without education services, and expulsion under zero tolerance policies.</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_Toc384657700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48</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01" w:history="1">
            <w:r w:rsidR="004234F6" w:rsidRPr="004234F6">
              <w:rPr>
                <w:rStyle w:val="Hyperlink"/>
                <w:noProof/>
                <w:color w:val="auto"/>
                <w:sz w:val="20"/>
                <w:szCs w:val="20"/>
              </w:rPr>
              <w:t>68.</w:t>
            </w:r>
            <w:r w:rsidR="004234F6" w:rsidRPr="004234F6">
              <w:rPr>
                <w:rFonts w:eastAsiaTheme="minorEastAsia"/>
                <w:noProof/>
                <w:sz w:val="20"/>
                <w:szCs w:val="20"/>
              </w:rPr>
              <w:tab/>
            </w:r>
            <w:r w:rsidR="004234F6" w:rsidRPr="004234F6">
              <w:rPr>
                <w:rStyle w:val="Hyperlink"/>
                <w:noProof/>
                <w:color w:val="auto"/>
                <w:sz w:val="20"/>
                <w:szCs w:val="20"/>
              </w:rPr>
              <w:t>Discipline of Students with Disabilities (schools and justice facilities, grades K-12, UG)</w:t>
            </w:r>
            <w:r w:rsidR="004234F6" w:rsidRPr="004234F6">
              <w:rPr>
                <w:rStyle w:val="Hyperlink"/>
                <w:i/>
                <w:smallCaps/>
                <w:noProof/>
                <w:color w:val="auto"/>
                <w:sz w:val="20"/>
                <w:szCs w:val="20"/>
                <w:vertAlign w:val="superscript"/>
              </w:rPr>
              <w:t xml:space="preserve"> Revised</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_Toc384657701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50</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702" w:history="1">
            <w:r w:rsidR="004234F6" w:rsidRPr="004234F6">
              <w:rPr>
                <w:rStyle w:val="Hyperlink"/>
                <w:b/>
                <w:i/>
                <w:color w:val="4F81BD" w:themeColor="accent1"/>
              </w:rPr>
              <w:t>Optional Discipline and Offenses Items for 2013–14 (REQUIRED for 2015–16)</w:t>
            </w:r>
            <w:r w:rsidR="004234F6" w:rsidRPr="004234F6">
              <w:rPr>
                <w:webHidden/>
              </w:rPr>
              <w:tab/>
            </w:r>
            <w:r w:rsidR="004234F6" w:rsidRPr="004234F6">
              <w:rPr>
                <w:webHidden/>
              </w:rPr>
              <w:fldChar w:fldCharType="begin"/>
            </w:r>
            <w:r w:rsidR="004234F6" w:rsidRPr="004234F6">
              <w:rPr>
                <w:webHidden/>
              </w:rPr>
              <w:instrText xml:space="preserve"> PAGEREF _Toc384657702 \h </w:instrText>
            </w:r>
            <w:r w:rsidR="004234F6" w:rsidRPr="004234F6">
              <w:rPr>
                <w:webHidden/>
              </w:rPr>
            </w:r>
            <w:r w:rsidR="004234F6" w:rsidRPr="004234F6">
              <w:rPr>
                <w:webHidden/>
              </w:rPr>
              <w:fldChar w:fldCharType="separate"/>
            </w:r>
            <w:r w:rsidR="004234F6" w:rsidRPr="004234F6">
              <w:rPr>
                <w:webHidden/>
              </w:rPr>
              <w:t>52</w:t>
            </w:r>
            <w:r w:rsidR="004234F6" w:rsidRPr="004234F6">
              <w:rPr>
                <w:webHidden/>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03" w:history="1">
            <w:r w:rsidR="004234F6" w:rsidRPr="004234F6">
              <w:rPr>
                <w:rStyle w:val="Hyperlink"/>
                <w:noProof/>
                <w:color w:val="auto"/>
                <w:sz w:val="20"/>
                <w:szCs w:val="20"/>
              </w:rPr>
              <w:t>69.</w:t>
            </w:r>
            <w:r w:rsidR="004234F6" w:rsidRPr="004234F6">
              <w:rPr>
                <w:rFonts w:eastAsiaTheme="minorEastAsia"/>
                <w:noProof/>
                <w:sz w:val="20"/>
                <w:szCs w:val="20"/>
              </w:rPr>
              <w:tab/>
            </w:r>
            <w:r w:rsidR="004234F6" w:rsidRPr="004234F6">
              <w:rPr>
                <w:rStyle w:val="Hyperlink"/>
                <w:noProof/>
                <w:color w:val="auto"/>
                <w:sz w:val="20"/>
                <w:szCs w:val="20"/>
              </w:rPr>
              <w:t>Preschool Corporal Punishment (only for schools reporting greater than zero preschool student enrollment, and the use of corporal punishment to discipline students)</w:t>
            </w:r>
            <w:r w:rsidR="004234F6" w:rsidRPr="004234F6">
              <w:rPr>
                <w:rStyle w:val="Hyperlink"/>
                <w:i/>
                <w:smallCaps/>
                <w:noProof/>
                <w:color w:val="auto"/>
                <w:sz w:val="20"/>
                <w:szCs w:val="20"/>
                <w:vertAlign w:val="superscript"/>
              </w:rPr>
              <w:t xml:space="preserve"> 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_Toc384657703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52</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04" w:history="1">
            <w:r w:rsidR="004234F6" w:rsidRPr="004234F6">
              <w:rPr>
                <w:rStyle w:val="Hyperlink"/>
                <w:noProof/>
                <w:color w:val="auto"/>
                <w:sz w:val="20"/>
                <w:szCs w:val="20"/>
              </w:rPr>
              <w:t>70.</w:t>
            </w:r>
            <w:r w:rsidR="004234F6" w:rsidRPr="004234F6">
              <w:rPr>
                <w:rFonts w:eastAsiaTheme="minorEastAsia"/>
                <w:noProof/>
                <w:sz w:val="20"/>
                <w:szCs w:val="20"/>
              </w:rPr>
              <w:tab/>
            </w:r>
            <w:r w:rsidR="004234F6" w:rsidRPr="004234F6">
              <w:rPr>
                <w:rStyle w:val="Hyperlink"/>
                <w:noProof/>
                <w:color w:val="auto"/>
                <w:sz w:val="20"/>
                <w:szCs w:val="20"/>
              </w:rPr>
              <w:t>Preschool Instances of Corporal Punishment (only for schools reporting greater than zero preschool student enrollment, and the use of corporal punishment to discipline students)</w:t>
            </w:r>
            <w:r w:rsidR="004234F6" w:rsidRPr="004234F6">
              <w:rPr>
                <w:rStyle w:val="Hyperlink"/>
                <w:i/>
                <w:smallCaps/>
                <w:noProof/>
                <w:color w:val="auto"/>
                <w:sz w:val="20"/>
                <w:szCs w:val="20"/>
                <w:vertAlign w:val="superscript"/>
              </w:rPr>
              <w:t xml:space="preserve"> 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_Toc384657704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52</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05" w:history="1">
            <w:r w:rsidR="004234F6" w:rsidRPr="004234F6">
              <w:rPr>
                <w:rStyle w:val="Hyperlink"/>
                <w:noProof/>
                <w:color w:val="auto"/>
                <w:sz w:val="20"/>
                <w:szCs w:val="20"/>
              </w:rPr>
              <w:t>71.</w:t>
            </w:r>
            <w:r w:rsidR="004234F6" w:rsidRPr="004234F6">
              <w:rPr>
                <w:rFonts w:eastAsiaTheme="minorEastAsia"/>
                <w:noProof/>
                <w:sz w:val="20"/>
                <w:szCs w:val="20"/>
              </w:rPr>
              <w:tab/>
            </w:r>
            <w:r w:rsidR="004234F6" w:rsidRPr="004234F6">
              <w:rPr>
                <w:rStyle w:val="Hyperlink"/>
                <w:noProof/>
                <w:color w:val="auto"/>
                <w:sz w:val="20"/>
                <w:szCs w:val="20"/>
              </w:rPr>
              <w:t>Preschool Instances of Suspension (only for schools reporting greater than zero preschool student enrollment, and greater than zero preschool students suspended)</w:t>
            </w:r>
            <w:r w:rsidR="004234F6" w:rsidRPr="004234F6">
              <w:rPr>
                <w:rStyle w:val="Hyperlink"/>
                <w:i/>
                <w:smallCaps/>
                <w:noProof/>
                <w:color w:val="auto"/>
                <w:sz w:val="20"/>
                <w:szCs w:val="20"/>
                <w:vertAlign w:val="superscript"/>
              </w:rPr>
              <w:t xml:space="preserve"> 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_Toc384657705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52</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06" w:history="1">
            <w:r w:rsidR="004234F6" w:rsidRPr="004234F6">
              <w:rPr>
                <w:rStyle w:val="Hyperlink"/>
                <w:noProof/>
                <w:color w:val="auto"/>
                <w:sz w:val="20"/>
                <w:szCs w:val="20"/>
              </w:rPr>
              <w:t>72.</w:t>
            </w:r>
            <w:r w:rsidR="004234F6" w:rsidRPr="004234F6">
              <w:rPr>
                <w:rFonts w:eastAsiaTheme="minorEastAsia"/>
                <w:noProof/>
                <w:sz w:val="20"/>
                <w:szCs w:val="20"/>
              </w:rPr>
              <w:tab/>
            </w:r>
            <w:r w:rsidR="004234F6" w:rsidRPr="004234F6">
              <w:rPr>
                <w:rStyle w:val="Hyperlink"/>
                <w:noProof/>
                <w:color w:val="auto"/>
                <w:sz w:val="20"/>
                <w:szCs w:val="20"/>
              </w:rPr>
              <w:t xml:space="preserve">Instances of Corporal Punishment [only for schools and justice facilities (grades K-12, UG) reporting use of corporal punishment to discipline students] </w:t>
            </w:r>
            <w:r w:rsidR="004234F6" w:rsidRPr="004234F6">
              <w:rPr>
                <w:rStyle w:val="Hyperlink"/>
                <w:i/>
                <w:smallCaps/>
                <w:noProof/>
                <w:color w:val="auto"/>
                <w:sz w:val="20"/>
                <w:szCs w:val="20"/>
                <w:vertAlign w:val="superscript"/>
              </w:rPr>
              <w:t>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_Toc384657706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53</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07" w:history="1">
            <w:r w:rsidR="004234F6" w:rsidRPr="004234F6">
              <w:rPr>
                <w:rStyle w:val="Hyperlink"/>
                <w:noProof/>
                <w:color w:val="auto"/>
                <w:sz w:val="20"/>
                <w:szCs w:val="20"/>
              </w:rPr>
              <w:t>73.</w:t>
            </w:r>
            <w:r w:rsidR="004234F6" w:rsidRPr="004234F6">
              <w:rPr>
                <w:rFonts w:eastAsiaTheme="minorEastAsia"/>
                <w:noProof/>
                <w:sz w:val="20"/>
                <w:szCs w:val="20"/>
              </w:rPr>
              <w:tab/>
            </w:r>
            <w:r w:rsidR="004234F6" w:rsidRPr="004234F6">
              <w:rPr>
                <w:rStyle w:val="Hyperlink"/>
                <w:noProof/>
                <w:color w:val="auto"/>
                <w:sz w:val="20"/>
                <w:szCs w:val="20"/>
              </w:rPr>
              <w:t xml:space="preserve">Instances of Suspension [only for schools and justice facilities (grades K-12, UG) reporting greater than zero students suspended out-of-school] </w:t>
            </w:r>
            <w:r w:rsidR="004234F6" w:rsidRPr="004234F6">
              <w:rPr>
                <w:rStyle w:val="Hyperlink"/>
                <w:i/>
                <w:smallCaps/>
                <w:noProof/>
                <w:color w:val="auto"/>
                <w:sz w:val="20"/>
                <w:szCs w:val="20"/>
                <w:vertAlign w:val="superscript"/>
              </w:rPr>
              <w:t>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_Toc384657707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53</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08" w:history="1">
            <w:r w:rsidR="004234F6" w:rsidRPr="004234F6">
              <w:rPr>
                <w:rStyle w:val="Hyperlink"/>
                <w:noProof/>
                <w:color w:val="auto"/>
                <w:sz w:val="20"/>
                <w:szCs w:val="20"/>
              </w:rPr>
              <w:t>74.</w:t>
            </w:r>
            <w:r w:rsidR="004234F6" w:rsidRPr="004234F6">
              <w:rPr>
                <w:rFonts w:eastAsiaTheme="minorEastAsia"/>
                <w:noProof/>
                <w:sz w:val="20"/>
                <w:szCs w:val="20"/>
              </w:rPr>
              <w:tab/>
            </w:r>
            <w:r w:rsidR="004234F6" w:rsidRPr="004234F6">
              <w:rPr>
                <w:rStyle w:val="Hyperlink"/>
                <w:noProof/>
                <w:color w:val="auto"/>
                <w:sz w:val="20"/>
                <w:szCs w:val="20"/>
              </w:rPr>
              <w:t>Transfer to Alternative School or Regular School for Students without Disabilities (all schools, grades K-12, UG)</w:t>
            </w:r>
            <w:r w:rsidR="004234F6" w:rsidRPr="004234F6">
              <w:rPr>
                <w:rStyle w:val="Hyperlink"/>
                <w:i/>
                <w:smallCaps/>
                <w:noProof/>
                <w:color w:val="auto"/>
                <w:sz w:val="20"/>
                <w:szCs w:val="20"/>
                <w:vertAlign w:val="superscript"/>
              </w:rPr>
              <w:t xml:space="preserve"> 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_Toc384657708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54</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09" w:history="1">
            <w:r w:rsidR="004234F6" w:rsidRPr="004234F6">
              <w:rPr>
                <w:rStyle w:val="Hyperlink"/>
                <w:noProof/>
                <w:color w:val="auto"/>
                <w:sz w:val="20"/>
                <w:szCs w:val="20"/>
              </w:rPr>
              <w:t>75.</w:t>
            </w:r>
            <w:r w:rsidR="004234F6" w:rsidRPr="004234F6">
              <w:rPr>
                <w:rFonts w:eastAsiaTheme="minorEastAsia"/>
                <w:noProof/>
                <w:sz w:val="20"/>
                <w:szCs w:val="20"/>
              </w:rPr>
              <w:tab/>
            </w:r>
            <w:r w:rsidR="004234F6" w:rsidRPr="004234F6">
              <w:rPr>
                <w:rStyle w:val="Hyperlink"/>
                <w:noProof/>
                <w:color w:val="auto"/>
                <w:sz w:val="20"/>
                <w:szCs w:val="20"/>
              </w:rPr>
              <w:t>Transfer to Alternative School or Regular School for Students with Disabilities (all schools, grades K-12, UG)</w:t>
            </w:r>
            <w:r w:rsidR="004234F6" w:rsidRPr="004234F6">
              <w:rPr>
                <w:rStyle w:val="Hyperlink"/>
                <w:i/>
                <w:smallCaps/>
                <w:noProof/>
                <w:color w:val="auto"/>
                <w:sz w:val="20"/>
                <w:szCs w:val="20"/>
                <w:vertAlign w:val="superscript"/>
              </w:rPr>
              <w:t xml:space="preserve"> 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_Toc384657709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55</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10" w:history="1">
            <w:r w:rsidR="004234F6" w:rsidRPr="004234F6">
              <w:rPr>
                <w:rStyle w:val="Hyperlink"/>
                <w:noProof/>
                <w:color w:val="auto"/>
                <w:sz w:val="20"/>
                <w:szCs w:val="20"/>
              </w:rPr>
              <w:t>76.</w:t>
            </w:r>
            <w:r w:rsidR="004234F6" w:rsidRPr="004234F6">
              <w:rPr>
                <w:rFonts w:eastAsiaTheme="minorEastAsia"/>
                <w:noProof/>
                <w:sz w:val="20"/>
                <w:szCs w:val="20"/>
              </w:rPr>
              <w:tab/>
            </w:r>
            <w:r w:rsidR="004234F6" w:rsidRPr="004234F6">
              <w:rPr>
                <w:rStyle w:val="Hyperlink"/>
                <w:noProof/>
                <w:color w:val="auto"/>
                <w:sz w:val="20"/>
                <w:szCs w:val="20"/>
              </w:rPr>
              <w:t>School Days Missed Due to Out-of-School Suspension (schools and justice facilities, grades K-12, UG)</w:t>
            </w:r>
            <w:r w:rsidR="004234F6" w:rsidRPr="004234F6">
              <w:rPr>
                <w:rStyle w:val="Hyperlink"/>
                <w:i/>
                <w:smallCaps/>
                <w:noProof/>
                <w:color w:val="auto"/>
                <w:sz w:val="20"/>
                <w:szCs w:val="20"/>
                <w:vertAlign w:val="superscript"/>
              </w:rPr>
              <w:t xml:space="preserve"> 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_Toc384657710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55</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711" w:history="1">
            <w:r w:rsidR="004234F6" w:rsidRPr="004234F6">
              <w:rPr>
                <w:rStyle w:val="Hyperlink"/>
                <w:b/>
                <w:color w:val="4F81BD" w:themeColor="accent1"/>
              </w:rPr>
              <w:t>Section VIII: Offenses</w:t>
            </w:r>
            <w:r w:rsidR="004234F6" w:rsidRPr="004234F6">
              <w:rPr>
                <w:webHidden/>
              </w:rPr>
              <w:tab/>
            </w:r>
            <w:r w:rsidR="004234F6" w:rsidRPr="004234F6">
              <w:rPr>
                <w:webHidden/>
              </w:rPr>
              <w:fldChar w:fldCharType="begin"/>
            </w:r>
            <w:r w:rsidR="004234F6" w:rsidRPr="004234F6">
              <w:rPr>
                <w:webHidden/>
              </w:rPr>
              <w:instrText xml:space="preserve"> PAGEREF _Toc384657711 \h </w:instrText>
            </w:r>
            <w:r w:rsidR="004234F6" w:rsidRPr="004234F6">
              <w:rPr>
                <w:webHidden/>
              </w:rPr>
            </w:r>
            <w:r w:rsidR="004234F6" w:rsidRPr="004234F6">
              <w:rPr>
                <w:webHidden/>
              </w:rPr>
              <w:fldChar w:fldCharType="separate"/>
            </w:r>
            <w:r w:rsidR="004234F6" w:rsidRPr="004234F6">
              <w:rPr>
                <w:webHidden/>
              </w:rPr>
              <w:t>57</w:t>
            </w:r>
            <w:r w:rsidR="004234F6" w:rsidRPr="004234F6">
              <w:rPr>
                <w:webHidden/>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12" w:history="1">
            <w:r w:rsidR="004234F6" w:rsidRPr="004234F6">
              <w:rPr>
                <w:rStyle w:val="Hyperlink"/>
                <w:noProof/>
                <w:color w:val="auto"/>
                <w:sz w:val="20"/>
                <w:szCs w:val="20"/>
              </w:rPr>
              <w:t>77.</w:t>
            </w:r>
            <w:r w:rsidR="004234F6" w:rsidRPr="004234F6">
              <w:rPr>
                <w:rFonts w:eastAsiaTheme="minorEastAsia"/>
                <w:noProof/>
                <w:sz w:val="20"/>
                <w:szCs w:val="20"/>
              </w:rPr>
              <w:tab/>
            </w:r>
            <w:r w:rsidR="004234F6" w:rsidRPr="004234F6">
              <w:rPr>
                <w:rStyle w:val="Hyperlink"/>
                <w:noProof/>
                <w:color w:val="auto"/>
                <w:sz w:val="20"/>
                <w:szCs w:val="20"/>
              </w:rPr>
              <w:t xml:space="preserve">Offenses – Number of Incidents (all schools and justice facilities, preschool-grade 12, UG) </w:t>
            </w:r>
            <w:r w:rsidR="004234F6" w:rsidRPr="004234F6">
              <w:rPr>
                <w:rStyle w:val="Hyperlink"/>
                <w:i/>
                <w:smallCaps/>
                <w:noProof/>
                <w:color w:val="auto"/>
                <w:sz w:val="20"/>
                <w:szCs w:val="20"/>
                <w:vertAlign w:val="superscript"/>
              </w:rPr>
              <w:t>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_Toc384657712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57</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713" w:history="1">
            <w:r w:rsidR="004234F6" w:rsidRPr="004234F6">
              <w:rPr>
                <w:rStyle w:val="Hyperlink"/>
                <w:rFonts w:eastAsia="Times New Roman" w:cs="Times New Roman"/>
                <w:bCs/>
                <w:color w:val="auto"/>
              </w:rPr>
              <w:t>Number</w:t>
            </w:r>
            <w:r w:rsidR="004234F6" w:rsidRPr="004234F6">
              <w:rPr>
                <w:webHidden/>
              </w:rPr>
              <w:tab/>
            </w:r>
            <w:r w:rsidR="004234F6" w:rsidRPr="004234F6">
              <w:rPr>
                <w:webHidden/>
              </w:rPr>
              <w:fldChar w:fldCharType="begin"/>
            </w:r>
            <w:r w:rsidR="004234F6" w:rsidRPr="004234F6">
              <w:rPr>
                <w:webHidden/>
              </w:rPr>
              <w:instrText xml:space="preserve"> PAGEREF _Toc384657713 \h </w:instrText>
            </w:r>
            <w:r w:rsidR="004234F6" w:rsidRPr="004234F6">
              <w:rPr>
                <w:webHidden/>
              </w:rPr>
            </w:r>
            <w:r w:rsidR="004234F6" w:rsidRPr="004234F6">
              <w:rPr>
                <w:webHidden/>
              </w:rPr>
              <w:fldChar w:fldCharType="separate"/>
            </w:r>
            <w:r w:rsidR="004234F6" w:rsidRPr="004234F6">
              <w:rPr>
                <w:webHidden/>
              </w:rPr>
              <w:t>57</w:t>
            </w:r>
            <w:r w:rsidR="004234F6" w:rsidRPr="004234F6">
              <w:rPr>
                <w:webHidden/>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14" w:history="1">
            <w:r w:rsidR="004234F6" w:rsidRPr="004234F6">
              <w:rPr>
                <w:rStyle w:val="Hyperlink"/>
                <w:noProof/>
                <w:color w:val="auto"/>
                <w:sz w:val="20"/>
                <w:szCs w:val="20"/>
              </w:rPr>
              <w:t>78.</w:t>
            </w:r>
            <w:r w:rsidR="004234F6" w:rsidRPr="004234F6">
              <w:rPr>
                <w:rFonts w:eastAsiaTheme="minorEastAsia"/>
                <w:noProof/>
                <w:sz w:val="20"/>
                <w:szCs w:val="20"/>
              </w:rPr>
              <w:tab/>
            </w:r>
            <w:r w:rsidR="004234F6" w:rsidRPr="004234F6">
              <w:rPr>
                <w:rStyle w:val="Hyperlink"/>
                <w:noProof/>
                <w:color w:val="auto"/>
                <w:sz w:val="20"/>
                <w:szCs w:val="20"/>
              </w:rPr>
              <w:t>Firearm Use (all schools and justice facilities, preschool-grade 12, UG)</w:t>
            </w:r>
            <w:r w:rsidR="004234F6" w:rsidRPr="004234F6">
              <w:rPr>
                <w:rStyle w:val="Hyperlink"/>
                <w:i/>
                <w:smallCaps/>
                <w:noProof/>
                <w:color w:val="auto"/>
                <w:sz w:val="20"/>
                <w:szCs w:val="20"/>
                <w:vertAlign w:val="superscript"/>
              </w:rPr>
              <w:t xml:space="preserve"> 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_Toc384657714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58</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15" w:history="1">
            <w:r w:rsidR="004234F6" w:rsidRPr="004234F6">
              <w:rPr>
                <w:rStyle w:val="Hyperlink"/>
                <w:noProof/>
                <w:color w:val="auto"/>
                <w:sz w:val="20"/>
                <w:szCs w:val="20"/>
              </w:rPr>
              <w:t>79.</w:t>
            </w:r>
            <w:r w:rsidR="004234F6" w:rsidRPr="004234F6">
              <w:rPr>
                <w:rFonts w:eastAsiaTheme="minorEastAsia"/>
                <w:noProof/>
                <w:sz w:val="20"/>
                <w:szCs w:val="20"/>
              </w:rPr>
              <w:tab/>
            </w:r>
            <w:r w:rsidR="004234F6" w:rsidRPr="004234F6">
              <w:rPr>
                <w:rStyle w:val="Hyperlink"/>
                <w:noProof/>
                <w:color w:val="auto"/>
                <w:sz w:val="20"/>
                <w:szCs w:val="20"/>
              </w:rPr>
              <w:t>Homicide (all schools and justice facilities, preschool-grade 12, UG)</w:t>
            </w:r>
            <w:r w:rsidR="004234F6" w:rsidRPr="004234F6">
              <w:rPr>
                <w:rStyle w:val="Hyperlink"/>
                <w:i/>
                <w:smallCaps/>
                <w:noProof/>
                <w:color w:val="auto"/>
                <w:sz w:val="20"/>
                <w:szCs w:val="20"/>
                <w:vertAlign w:val="superscript"/>
              </w:rPr>
              <w:t xml:space="preserve"> 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_Toc384657715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58</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716" w:history="1">
            <w:r w:rsidR="004234F6" w:rsidRPr="004234F6">
              <w:rPr>
                <w:rStyle w:val="Hyperlink"/>
                <w:b/>
                <w:color w:val="4F81BD" w:themeColor="accent1"/>
              </w:rPr>
              <w:t>Section IX: Harassment or Bullying</w:t>
            </w:r>
            <w:r w:rsidR="004234F6" w:rsidRPr="004234F6">
              <w:rPr>
                <w:webHidden/>
              </w:rPr>
              <w:tab/>
            </w:r>
            <w:r w:rsidR="004234F6" w:rsidRPr="004234F6">
              <w:rPr>
                <w:webHidden/>
              </w:rPr>
              <w:fldChar w:fldCharType="begin"/>
            </w:r>
            <w:r w:rsidR="004234F6" w:rsidRPr="004234F6">
              <w:rPr>
                <w:webHidden/>
              </w:rPr>
              <w:instrText xml:space="preserve"> PAGEREF _Toc384657716 \h </w:instrText>
            </w:r>
            <w:r w:rsidR="004234F6" w:rsidRPr="004234F6">
              <w:rPr>
                <w:webHidden/>
              </w:rPr>
            </w:r>
            <w:r w:rsidR="004234F6" w:rsidRPr="004234F6">
              <w:rPr>
                <w:webHidden/>
              </w:rPr>
              <w:fldChar w:fldCharType="separate"/>
            </w:r>
            <w:r w:rsidR="004234F6" w:rsidRPr="004234F6">
              <w:rPr>
                <w:webHidden/>
              </w:rPr>
              <w:t>59</w:t>
            </w:r>
            <w:r w:rsidR="004234F6" w:rsidRPr="004234F6">
              <w:rPr>
                <w:webHidden/>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17" w:history="1">
            <w:r w:rsidR="004234F6" w:rsidRPr="004234F6">
              <w:rPr>
                <w:rStyle w:val="Hyperlink"/>
                <w:noProof/>
                <w:color w:val="auto"/>
                <w:sz w:val="20"/>
                <w:szCs w:val="20"/>
              </w:rPr>
              <w:t>80.</w:t>
            </w:r>
            <w:r w:rsidR="004234F6" w:rsidRPr="004234F6">
              <w:rPr>
                <w:rFonts w:eastAsiaTheme="minorEastAsia"/>
                <w:noProof/>
                <w:sz w:val="20"/>
                <w:szCs w:val="20"/>
              </w:rPr>
              <w:tab/>
            </w:r>
            <w:r w:rsidR="004234F6" w:rsidRPr="004234F6">
              <w:rPr>
                <w:rStyle w:val="Hyperlink"/>
                <w:noProof/>
                <w:color w:val="auto"/>
                <w:sz w:val="20"/>
                <w:szCs w:val="20"/>
              </w:rPr>
              <w:t>Allegations of Harassment or Bullying (schools and justice facilities, grades K-12, UG)</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_Toc384657717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59</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18" w:history="1">
            <w:r w:rsidR="004234F6" w:rsidRPr="004234F6">
              <w:rPr>
                <w:rStyle w:val="Hyperlink"/>
                <w:noProof/>
                <w:color w:val="auto"/>
                <w:sz w:val="20"/>
                <w:szCs w:val="20"/>
              </w:rPr>
              <w:t>81.</w:t>
            </w:r>
            <w:r w:rsidR="004234F6" w:rsidRPr="004234F6">
              <w:rPr>
                <w:rFonts w:eastAsiaTheme="minorEastAsia"/>
                <w:noProof/>
                <w:sz w:val="20"/>
                <w:szCs w:val="20"/>
              </w:rPr>
              <w:tab/>
            </w:r>
            <w:r w:rsidR="004234F6" w:rsidRPr="004234F6">
              <w:rPr>
                <w:rStyle w:val="Hyperlink"/>
                <w:noProof/>
                <w:color w:val="auto"/>
                <w:sz w:val="20"/>
                <w:szCs w:val="20"/>
              </w:rPr>
              <w:t>Students Reported as Harassed or Bullied (schools and justice facilities, grades K-12, UG)</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_Toc384657718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60</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19" w:history="1">
            <w:r w:rsidR="004234F6" w:rsidRPr="004234F6">
              <w:rPr>
                <w:rStyle w:val="Hyperlink"/>
                <w:noProof/>
                <w:color w:val="auto"/>
                <w:sz w:val="20"/>
                <w:szCs w:val="20"/>
              </w:rPr>
              <w:t>82.</w:t>
            </w:r>
            <w:r w:rsidR="004234F6" w:rsidRPr="004234F6">
              <w:rPr>
                <w:rFonts w:eastAsiaTheme="minorEastAsia"/>
                <w:noProof/>
                <w:sz w:val="20"/>
                <w:szCs w:val="20"/>
              </w:rPr>
              <w:tab/>
            </w:r>
            <w:r w:rsidR="004234F6" w:rsidRPr="004234F6">
              <w:rPr>
                <w:rStyle w:val="Hyperlink"/>
                <w:noProof/>
                <w:color w:val="auto"/>
                <w:sz w:val="20"/>
                <w:szCs w:val="20"/>
              </w:rPr>
              <w:t>Students Disciplined for Harassment or Bullying (schools and justice facilities, grades K-12, UG)</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_Toc384657719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60</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720" w:history="1">
            <w:r w:rsidR="004234F6" w:rsidRPr="004234F6">
              <w:rPr>
                <w:rStyle w:val="Hyperlink"/>
                <w:b/>
                <w:i/>
                <w:color w:val="4F81BD" w:themeColor="accent1"/>
              </w:rPr>
              <w:t>Optional Harassment or Bullying Items for 2013–14 (REQUIRED for 2015–16)</w:t>
            </w:r>
            <w:r w:rsidR="004234F6" w:rsidRPr="004234F6">
              <w:rPr>
                <w:webHidden/>
              </w:rPr>
              <w:tab/>
            </w:r>
            <w:r w:rsidR="004234F6" w:rsidRPr="004234F6">
              <w:rPr>
                <w:webHidden/>
              </w:rPr>
              <w:fldChar w:fldCharType="begin"/>
            </w:r>
            <w:r w:rsidR="004234F6" w:rsidRPr="004234F6">
              <w:rPr>
                <w:webHidden/>
              </w:rPr>
              <w:instrText xml:space="preserve"> PAGEREF _Toc384657720 \h </w:instrText>
            </w:r>
            <w:r w:rsidR="004234F6" w:rsidRPr="004234F6">
              <w:rPr>
                <w:webHidden/>
              </w:rPr>
            </w:r>
            <w:r w:rsidR="004234F6" w:rsidRPr="004234F6">
              <w:rPr>
                <w:webHidden/>
              </w:rPr>
              <w:fldChar w:fldCharType="separate"/>
            </w:r>
            <w:r w:rsidR="004234F6" w:rsidRPr="004234F6">
              <w:rPr>
                <w:webHidden/>
              </w:rPr>
              <w:t>61</w:t>
            </w:r>
            <w:r w:rsidR="004234F6" w:rsidRPr="004234F6">
              <w:rPr>
                <w:webHidden/>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21" w:history="1">
            <w:r w:rsidR="004234F6" w:rsidRPr="004234F6">
              <w:rPr>
                <w:rStyle w:val="Hyperlink"/>
                <w:noProof/>
                <w:color w:val="auto"/>
                <w:sz w:val="20"/>
                <w:szCs w:val="20"/>
              </w:rPr>
              <w:t>83.</w:t>
            </w:r>
            <w:r w:rsidR="004234F6" w:rsidRPr="004234F6">
              <w:rPr>
                <w:rFonts w:eastAsiaTheme="minorEastAsia"/>
                <w:noProof/>
                <w:sz w:val="20"/>
                <w:szCs w:val="20"/>
              </w:rPr>
              <w:tab/>
            </w:r>
            <w:r w:rsidR="004234F6" w:rsidRPr="004234F6">
              <w:rPr>
                <w:rStyle w:val="Hyperlink"/>
                <w:noProof/>
                <w:color w:val="auto"/>
                <w:sz w:val="20"/>
                <w:szCs w:val="20"/>
              </w:rPr>
              <w:t>Allegations of Harassment or Bullying (schools and justice facilities, grades K-12, UG)</w:t>
            </w:r>
            <w:r w:rsidR="004234F6" w:rsidRPr="004234F6">
              <w:rPr>
                <w:rStyle w:val="Hyperlink"/>
                <w:i/>
                <w:smallCaps/>
                <w:noProof/>
                <w:color w:val="auto"/>
                <w:sz w:val="20"/>
                <w:szCs w:val="20"/>
                <w:vertAlign w:val="superscript"/>
              </w:rPr>
              <w:t xml:space="preserve"> 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_Toc384657721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61</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722" w:history="1">
            <w:r w:rsidR="004234F6" w:rsidRPr="004234F6">
              <w:rPr>
                <w:rStyle w:val="Hyperlink"/>
                <w:b/>
                <w:color w:val="4F81BD" w:themeColor="accent1"/>
              </w:rPr>
              <w:t>Section X: Restraint and Seclusion</w:t>
            </w:r>
            <w:r w:rsidR="004234F6" w:rsidRPr="004234F6">
              <w:rPr>
                <w:webHidden/>
              </w:rPr>
              <w:tab/>
            </w:r>
            <w:r w:rsidR="004234F6" w:rsidRPr="004234F6">
              <w:rPr>
                <w:webHidden/>
              </w:rPr>
              <w:fldChar w:fldCharType="begin"/>
            </w:r>
            <w:r w:rsidR="004234F6" w:rsidRPr="004234F6">
              <w:rPr>
                <w:webHidden/>
              </w:rPr>
              <w:instrText xml:space="preserve"> PAGEREF _Toc384657722 \h </w:instrText>
            </w:r>
            <w:r w:rsidR="004234F6" w:rsidRPr="004234F6">
              <w:rPr>
                <w:webHidden/>
              </w:rPr>
            </w:r>
            <w:r w:rsidR="004234F6" w:rsidRPr="004234F6">
              <w:rPr>
                <w:webHidden/>
              </w:rPr>
              <w:fldChar w:fldCharType="separate"/>
            </w:r>
            <w:r w:rsidR="004234F6" w:rsidRPr="004234F6">
              <w:rPr>
                <w:webHidden/>
              </w:rPr>
              <w:t>63</w:t>
            </w:r>
            <w:r w:rsidR="004234F6" w:rsidRPr="004234F6">
              <w:rPr>
                <w:webHidden/>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23" w:history="1">
            <w:r w:rsidR="004234F6" w:rsidRPr="004234F6">
              <w:rPr>
                <w:rStyle w:val="Hyperlink"/>
                <w:noProof/>
                <w:color w:val="auto"/>
                <w:sz w:val="20"/>
                <w:szCs w:val="20"/>
              </w:rPr>
              <w:t>84.</w:t>
            </w:r>
            <w:r w:rsidR="004234F6" w:rsidRPr="004234F6">
              <w:rPr>
                <w:rFonts w:eastAsiaTheme="minorEastAsia"/>
                <w:noProof/>
                <w:sz w:val="20"/>
                <w:szCs w:val="20"/>
              </w:rPr>
              <w:tab/>
            </w:r>
            <w:r w:rsidR="004234F6" w:rsidRPr="004234F6">
              <w:rPr>
                <w:rStyle w:val="Hyperlink"/>
                <w:noProof/>
                <w:color w:val="auto"/>
                <w:sz w:val="20"/>
                <w:szCs w:val="20"/>
              </w:rPr>
              <w:t>Non-IDEA Students Subjected to Restraint or Seclusion (schools and justice facilities, grades K-12, UG)*</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_Toc384657723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63</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24" w:history="1">
            <w:r w:rsidR="004234F6" w:rsidRPr="004234F6">
              <w:rPr>
                <w:rStyle w:val="Hyperlink"/>
                <w:noProof/>
                <w:color w:val="auto"/>
                <w:sz w:val="20"/>
                <w:szCs w:val="20"/>
              </w:rPr>
              <w:t>85.</w:t>
            </w:r>
            <w:r w:rsidR="004234F6" w:rsidRPr="004234F6">
              <w:rPr>
                <w:rFonts w:eastAsiaTheme="minorEastAsia"/>
                <w:noProof/>
                <w:sz w:val="20"/>
                <w:szCs w:val="20"/>
              </w:rPr>
              <w:tab/>
            </w:r>
            <w:r w:rsidR="004234F6" w:rsidRPr="004234F6">
              <w:rPr>
                <w:rStyle w:val="Hyperlink"/>
                <w:noProof/>
                <w:color w:val="auto"/>
                <w:sz w:val="20"/>
                <w:szCs w:val="20"/>
              </w:rPr>
              <w:t>IDEA Students Subjected to Restraint or Seclusion (schools and justice facilities, grades K-12, UG)*</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_Toc384657724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64</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25" w:history="1">
            <w:r w:rsidR="004234F6" w:rsidRPr="004234F6">
              <w:rPr>
                <w:rStyle w:val="Hyperlink"/>
                <w:noProof/>
                <w:color w:val="auto"/>
                <w:sz w:val="20"/>
                <w:szCs w:val="20"/>
              </w:rPr>
              <w:t>86.</w:t>
            </w:r>
            <w:r w:rsidR="004234F6" w:rsidRPr="004234F6">
              <w:rPr>
                <w:rFonts w:eastAsiaTheme="minorEastAsia"/>
                <w:noProof/>
                <w:sz w:val="20"/>
                <w:szCs w:val="20"/>
              </w:rPr>
              <w:tab/>
            </w:r>
            <w:r w:rsidR="004234F6" w:rsidRPr="004234F6">
              <w:rPr>
                <w:rStyle w:val="Hyperlink"/>
                <w:noProof/>
                <w:color w:val="auto"/>
                <w:sz w:val="20"/>
                <w:szCs w:val="20"/>
              </w:rPr>
              <w:t>Instances of Restraint or Seclusion [only for schools/justice facilities (with grades K-12, UG) reporting students subjected to restraint or seclusion]</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_Toc384657725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64</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726" w:history="1">
            <w:r w:rsidR="004234F6" w:rsidRPr="004234F6">
              <w:rPr>
                <w:rStyle w:val="Hyperlink"/>
                <w:b/>
                <w:color w:val="4F81BD" w:themeColor="accent1"/>
              </w:rPr>
              <w:t>Section XI: Teachers</w:t>
            </w:r>
            <w:r w:rsidR="004234F6" w:rsidRPr="004234F6">
              <w:rPr>
                <w:webHidden/>
              </w:rPr>
              <w:tab/>
            </w:r>
            <w:r w:rsidR="004234F6" w:rsidRPr="004234F6">
              <w:rPr>
                <w:webHidden/>
              </w:rPr>
              <w:fldChar w:fldCharType="begin"/>
            </w:r>
            <w:r w:rsidR="004234F6" w:rsidRPr="004234F6">
              <w:rPr>
                <w:webHidden/>
              </w:rPr>
              <w:instrText xml:space="preserve"> PAGEREF _Toc384657726 \h </w:instrText>
            </w:r>
            <w:r w:rsidR="004234F6" w:rsidRPr="004234F6">
              <w:rPr>
                <w:webHidden/>
              </w:rPr>
            </w:r>
            <w:r w:rsidR="004234F6" w:rsidRPr="004234F6">
              <w:rPr>
                <w:webHidden/>
              </w:rPr>
              <w:fldChar w:fldCharType="separate"/>
            </w:r>
            <w:r w:rsidR="004234F6" w:rsidRPr="004234F6">
              <w:rPr>
                <w:webHidden/>
              </w:rPr>
              <w:t>65</w:t>
            </w:r>
            <w:r w:rsidR="004234F6" w:rsidRPr="004234F6">
              <w:rPr>
                <w:webHidden/>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27" w:history="1">
            <w:r w:rsidR="004234F6" w:rsidRPr="004234F6">
              <w:rPr>
                <w:rStyle w:val="Hyperlink"/>
                <w:noProof/>
                <w:color w:val="auto"/>
                <w:sz w:val="20"/>
                <w:szCs w:val="20"/>
              </w:rPr>
              <w:t>87.</w:t>
            </w:r>
            <w:r w:rsidR="004234F6" w:rsidRPr="004234F6">
              <w:rPr>
                <w:rFonts w:eastAsiaTheme="minorEastAsia"/>
                <w:noProof/>
                <w:sz w:val="20"/>
                <w:szCs w:val="20"/>
              </w:rPr>
              <w:tab/>
            </w:r>
            <w:r w:rsidR="004234F6" w:rsidRPr="004234F6">
              <w:rPr>
                <w:rStyle w:val="Hyperlink"/>
                <w:noProof/>
                <w:color w:val="auto"/>
                <w:sz w:val="20"/>
                <w:szCs w:val="20"/>
              </w:rPr>
              <w:t>Teacher Absenteeism (all schools and justice facilities, preschool-grade 12, UG)</w:t>
            </w:r>
            <w:r w:rsidR="004234F6" w:rsidRPr="004234F6">
              <w:rPr>
                <w:rStyle w:val="Hyperlink"/>
                <w:i/>
                <w:smallCaps/>
                <w:noProof/>
                <w:color w:val="auto"/>
                <w:sz w:val="20"/>
                <w:szCs w:val="20"/>
                <w:vertAlign w:val="superscript"/>
              </w:rPr>
              <w:t xml:space="preserve"> 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_Toc384657727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65</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728" w:history="1">
            <w:r w:rsidR="004234F6" w:rsidRPr="004234F6">
              <w:rPr>
                <w:rStyle w:val="Hyperlink"/>
                <w:b/>
                <w:color w:val="4F81BD" w:themeColor="accent1"/>
              </w:rPr>
              <w:t>Section XII: School Expenditures</w:t>
            </w:r>
            <w:r w:rsidR="004234F6" w:rsidRPr="004234F6">
              <w:rPr>
                <w:webHidden/>
              </w:rPr>
              <w:tab/>
            </w:r>
            <w:r w:rsidR="004234F6" w:rsidRPr="004234F6">
              <w:rPr>
                <w:webHidden/>
              </w:rPr>
              <w:fldChar w:fldCharType="begin"/>
            </w:r>
            <w:r w:rsidR="004234F6" w:rsidRPr="004234F6">
              <w:rPr>
                <w:webHidden/>
              </w:rPr>
              <w:instrText xml:space="preserve"> PAGEREF _Toc384657728 \h </w:instrText>
            </w:r>
            <w:r w:rsidR="004234F6" w:rsidRPr="004234F6">
              <w:rPr>
                <w:webHidden/>
              </w:rPr>
            </w:r>
            <w:r w:rsidR="004234F6" w:rsidRPr="004234F6">
              <w:rPr>
                <w:webHidden/>
              </w:rPr>
              <w:fldChar w:fldCharType="separate"/>
            </w:r>
            <w:r w:rsidR="004234F6" w:rsidRPr="004234F6">
              <w:rPr>
                <w:webHidden/>
              </w:rPr>
              <w:t>66</w:t>
            </w:r>
            <w:r w:rsidR="004234F6" w:rsidRPr="004234F6">
              <w:rPr>
                <w:webHidden/>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29" w:history="1">
            <w:r w:rsidR="004234F6" w:rsidRPr="004234F6">
              <w:rPr>
                <w:rStyle w:val="Hyperlink"/>
                <w:noProof/>
                <w:color w:val="auto"/>
                <w:sz w:val="20"/>
                <w:szCs w:val="20"/>
              </w:rPr>
              <w:t>88.</w:t>
            </w:r>
            <w:r w:rsidR="004234F6" w:rsidRPr="004234F6">
              <w:rPr>
                <w:rFonts w:eastAsiaTheme="minorEastAsia"/>
                <w:noProof/>
                <w:sz w:val="20"/>
                <w:szCs w:val="20"/>
              </w:rPr>
              <w:tab/>
            </w:r>
            <w:r w:rsidR="004234F6" w:rsidRPr="004234F6">
              <w:rPr>
                <w:rStyle w:val="Hyperlink"/>
                <w:noProof/>
                <w:color w:val="auto"/>
                <w:sz w:val="20"/>
                <w:szCs w:val="20"/>
              </w:rPr>
              <w:t xml:space="preserve">Salary Expenditures for School Staff Funded with State and Local Funds (schools and justice facilities, grades K-12) </w:t>
            </w:r>
            <w:r w:rsidR="004234F6" w:rsidRPr="004234F6">
              <w:rPr>
                <w:rStyle w:val="Hyperlink"/>
                <w:i/>
                <w:smallCaps/>
                <w:noProof/>
                <w:color w:val="auto"/>
                <w:sz w:val="20"/>
                <w:szCs w:val="20"/>
                <w:vertAlign w:val="superscript"/>
              </w:rPr>
              <w:t>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_Toc384657729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67</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30" w:history="1">
            <w:r w:rsidR="004234F6" w:rsidRPr="004234F6">
              <w:rPr>
                <w:rStyle w:val="Hyperlink"/>
                <w:noProof/>
                <w:color w:val="auto"/>
                <w:sz w:val="20"/>
                <w:szCs w:val="20"/>
              </w:rPr>
              <w:t>89.</w:t>
            </w:r>
            <w:r w:rsidR="004234F6" w:rsidRPr="004234F6">
              <w:rPr>
                <w:rFonts w:eastAsiaTheme="minorEastAsia"/>
                <w:noProof/>
                <w:sz w:val="20"/>
                <w:szCs w:val="20"/>
              </w:rPr>
              <w:tab/>
            </w:r>
            <w:r w:rsidR="004234F6" w:rsidRPr="004234F6">
              <w:rPr>
                <w:rStyle w:val="Hyperlink"/>
                <w:noProof/>
                <w:color w:val="auto"/>
                <w:sz w:val="20"/>
                <w:szCs w:val="20"/>
              </w:rPr>
              <w:t xml:space="preserve">Full-time Equivalency Count and Salary Amount for Teachers Funded with State and Local Funds (schools and justice facilities, grades K-12) </w:t>
            </w:r>
            <w:r w:rsidR="004234F6" w:rsidRPr="004234F6">
              <w:rPr>
                <w:rStyle w:val="Hyperlink"/>
                <w:i/>
                <w:smallCaps/>
                <w:noProof/>
                <w:color w:val="auto"/>
                <w:sz w:val="20"/>
                <w:szCs w:val="20"/>
                <w:vertAlign w:val="superscript"/>
              </w:rPr>
              <w:t>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_Toc384657730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67</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31" w:history="1">
            <w:r w:rsidR="004234F6" w:rsidRPr="004234F6">
              <w:rPr>
                <w:rStyle w:val="Hyperlink"/>
                <w:noProof/>
                <w:color w:val="auto"/>
                <w:sz w:val="20"/>
                <w:szCs w:val="20"/>
              </w:rPr>
              <w:t>90.</w:t>
            </w:r>
            <w:r w:rsidR="004234F6" w:rsidRPr="004234F6">
              <w:rPr>
                <w:rFonts w:eastAsiaTheme="minorEastAsia"/>
                <w:noProof/>
                <w:sz w:val="20"/>
                <w:szCs w:val="20"/>
              </w:rPr>
              <w:tab/>
            </w:r>
            <w:r w:rsidR="004234F6" w:rsidRPr="004234F6">
              <w:rPr>
                <w:rStyle w:val="Hyperlink"/>
                <w:noProof/>
                <w:color w:val="auto"/>
                <w:sz w:val="20"/>
                <w:szCs w:val="20"/>
              </w:rPr>
              <w:t xml:space="preserve">Amount of Non-Personnel Expenditures Associated with Activities Funded with State and Local Funds (schools and justice facilities, grade K-12) </w:t>
            </w:r>
            <w:r w:rsidR="004234F6" w:rsidRPr="004234F6">
              <w:rPr>
                <w:rStyle w:val="Hyperlink"/>
                <w:i/>
                <w:smallCaps/>
                <w:noProof/>
                <w:color w:val="auto"/>
                <w:sz w:val="20"/>
                <w:szCs w:val="20"/>
                <w:vertAlign w:val="superscript"/>
              </w:rPr>
              <w:t>Continuing</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_Toc384657731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68</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32" w:history="1">
            <w:r w:rsidR="004234F6" w:rsidRPr="004234F6">
              <w:rPr>
                <w:rStyle w:val="Hyperlink"/>
                <w:noProof/>
                <w:color w:val="auto"/>
                <w:sz w:val="20"/>
                <w:szCs w:val="20"/>
              </w:rPr>
              <w:t>91.</w:t>
            </w:r>
            <w:r w:rsidR="004234F6" w:rsidRPr="004234F6">
              <w:rPr>
                <w:rFonts w:eastAsiaTheme="minorEastAsia"/>
                <w:noProof/>
                <w:sz w:val="20"/>
                <w:szCs w:val="20"/>
              </w:rPr>
              <w:tab/>
            </w:r>
            <w:r w:rsidR="004234F6" w:rsidRPr="004234F6">
              <w:rPr>
                <w:rStyle w:val="Hyperlink"/>
                <w:noProof/>
                <w:color w:val="auto"/>
                <w:sz w:val="20"/>
                <w:szCs w:val="20"/>
              </w:rPr>
              <w:t xml:space="preserve">Full-time Equivalency Counts and Salary Amounts for Staff Funded with State and Local Funds (schools and justice facilities, grades K-12) </w:t>
            </w:r>
            <w:r w:rsidR="004234F6" w:rsidRPr="004234F6">
              <w:rPr>
                <w:rStyle w:val="Hyperlink"/>
                <w:i/>
                <w:smallCaps/>
                <w:noProof/>
                <w:color w:val="auto"/>
                <w:sz w:val="20"/>
                <w:szCs w:val="20"/>
                <w:vertAlign w:val="superscript"/>
              </w:rPr>
              <w:t>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_Toc384657732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69</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33" w:history="1">
            <w:r w:rsidR="004234F6" w:rsidRPr="004234F6">
              <w:rPr>
                <w:rStyle w:val="Hyperlink"/>
                <w:noProof/>
                <w:color w:val="auto"/>
                <w:sz w:val="20"/>
                <w:szCs w:val="20"/>
              </w:rPr>
              <w:t>92.</w:t>
            </w:r>
            <w:r w:rsidR="004234F6" w:rsidRPr="004234F6">
              <w:rPr>
                <w:rFonts w:eastAsiaTheme="minorEastAsia"/>
                <w:noProof/>
                <w:sz w:val="20"/>
                <w:szCs w:val="20"/>
              </w:rPr>
              <w:tab/>
            </w:r>
            <w:r w:rsidR="004234F6" w:rsidRPr="004234F6">
              <w:rPr>
                <w:rStyle w:val="Hyperlink"/>
                <w:noProof/>
                <w:color w:val="auto"/>
                <w:sz w:val="20"/>
                <w:szCs w:val="20"/>
              </w:rPr>
              <w:t xml:space="preserve">Full-time Equivalency Counts and Salary Amounts for Staff Funded with Federal, State, and Local Funds (all schools and justice facilities, preschool-grade 12) </w:t>
            </w:r>
            <w:r w:rsidR="004234F6" w:rsidRPr="004234F6">
              <w:rPr>
                <w:rStyle w:val="Hyperlink"/>
                <w:i/>
                <w:smallCaps/>
                <w:noProof/>
                <w:color w:val="auto"/>
                <w:sz w:val="20"/>
                <w:szCs w:val="20"/>
                <w:vertAlign w:val="superscript"/>
              </w:rPr>
              <w:t>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_Toc384657733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69</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34" w:history="1">
            <w:r w:rsidR="004234F6" w:rsidRPr="004234F6">
              <w:rPr>
                <w:rStyle w:val="Hyperlink"/>
                <w:noProof/>
                <w:color w:val="auto"/>
                <w:sz w:val="20"/>
                <w:szCs w:val="20"/>
              </w:rPr>
              <w:t>93.</w:t>
            </w:r>
            <w:r w:rsidR="004234F6" w:rsidRPr="004234F6">
              <w:rPr>
                <w:rFonts w:eastAsiaTheme="minorEastAsia"/>
                <w:noProof/>
                <w:sz w:val="20"/>
                <w:szCs w:val="20"/>
              </w:rPr>
              <w:tab/>
            </w:r>
            <w:r w:rsidR="004234F6" w:rsidRPr="004234F6">
              <w:rPr>
                <w:rStyle w:val="Hyperlink"/>
                <w:noProof/>
                <w:color w:val="auto"/>
                <w:sz w:val="20"/>
                <w:szCs w:val="20"/>
              </w:rPr>
              <w:t xml:space="preserve">Salary Amount for Teachers Funded with Federal, State, and Local Funds (all schools and justice facilities, preschool-grade 12) </w:t>
            </w:r>
            <w:r w:rsidR="004234F6" w:rsidRPr="004234F6">
              <w:rPr>
                <w:rStyle w:val="Hyperlink"/>
                <w:i/>
                <w:smallCaps/>
                <w:noProof/>
                <w:color w:val="auto"/>
                <w:sz w:val="20"/>
                <w:szCs w:val="20"/>
                <w:vertAlign w:val="superscript"/>
              </w:rPr>
              <w:t>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_Toc384657734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70</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35" w:history="1">
            <w:r w:rsidR="004234F6" w:rsidRPr="004234F6">
              <w:rPr>
                <w:rStyle w:val="Hyperlink"/>
                <w:noProof/>
                <w:color w:val="auto"/>
                <w:sz w:val="20"/>
                <w:szCs w:val="20"/>
              </w:rPr>
              <w:t>94.</w:t>
            </w:r>
            <w:r w:rsidR="004234F6" w:rsidRPr="004234F6">
              <w:rPr>
                <w:rFonts w:eastAsiaTheme="minorEastAsia"/>
                <w:noProof/>
                <w:sz w:val="20"/>
                <w:szCs w:val="20"/>
              </w:rPr>
              <w:tab/>
            </w:r>
            <w:r w:rsidR="004234F6" w:rsidRPr="004234F6">
              <w:rPr>
                <w:rStyle w:val="Hyperlink"/>
                <w:noProof/>
                <w:color w:val="auto"/>
                <w:sz w:val="20"/>
                <w:szCs w:val="20"/>
              </w:rPr>
              <w:t xml:space="preserve">Amount of Non-Personnel Expenditures Associated with Activities Funded with Federal, State, and Local Funds (all schools and justice facilities, preschool-grade 12) </w:t>
            </w:r>
            <w:r w:rsidR="004234F6" w:rsidRPr="004234F6">
              <w:rPr>
                <w:rStyle w:val="Hyperlink"/>
                <w:i/>
                <w:smallCaps/>
                <w:noProof/>
                <w:color w:val="auto"/>
                <w:sz w:val="20"/>
                <w:szCs w:val="20"/>
                <w:vertAlign w:val="superscript"/>
              </w:rPr>
              <w:t>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_Toc384657735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70</w:t>
            </w:r>
            <w:r w:rsidR="004234F6" w:rsidRPr="004234F6">
              <w:rPr>
                <w:noProof/>
                <w:webHidden/>
                <w:sz w:val="20"/>
                <w:szCs w:val="20"/>
              </w:rPr>
              <w:fldChar w:fldCharType="end"/>
            </w:r>
          </w:hyperlink>
        </w:p>
        <w:p w:rsidR="004234F6" w:rsidRPr="004234F6" w:rsidRDefault="002C5F7A" w:rsidP="004234F6">
          <w:pPr>
            <w:pStyle w:val="TOC2"/>
            <w:rPr>
              <w:rFonts w:eastAsiaTheme="minorEastAsia"/>
            </w:rPr>
          </w:pPr>
          <w:hyperlink w:anchor="_Toc384657736" w:history="1">
            <w:r w:rsidR="004234F6" w:rsidRPr="004234F6">
              <w:rPr>
                <w:rStyle w:val="Hyperlink"/>
                <w:b/>
                <w:color w:val="4F81BD" w:themeColor="accent1"/>
              </w:rPr>
              <w:t>Section XII: Items for Justice Facilities Only</w:t>
            </w:r>
            <w:r w:rsidR="004234F6" w:rsidRPr="004234F6">
              <w:rPr>
                <w:webHidden/>
              </w:rPr>
              <w:tab/>
            </w:r>
            <w:r w:rsidR="004234F6" w:rsidRPr="004234F6">
              <w:rPr>
                <w:webHidden/>
              </w:rPr>
              <w:fldChar w:fldCharType="begin"/>
            </w:r>
            <w:r w:rsidR="004234F6" w:rsidRPr="004234F6">
              <w:rPr>
                <w:webHidden/>
              </w:rPr>
              <w:instrText xml:space="preserve"> PAGEREF _Toc384657736 \h </w:instrText>
            </w:r>
            <w:r w:rsidR="004234F6" w:rsidRPr="004234F6">
              <w:rPr>
                <w:webHidden/>
              </w:rPr>
            </w:r>
            <w:r w:rsidR="004234F6" w:rsidRPr="004234F6">
              <w:rPr>
                <w:webHidden/>
              </w:rPr>
              <w:fldChar w:fldCharType="separate"/>
            </w:r>
            <w:r w:rsidR="004234F6" w:rsidRPr="004234F6">
              <w:rPr>
                <w:webHidden/>
              </w:rPr>
              <w:t>72</w:t>
            </w:r>
            <w:r w:rsidR="004234F6" w:rsidRPr="004234F6">
              <w:rPr>
                <w:webHidden/>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37" w:history="1">
            <w:r w:rsidR="004234F6" w:rsidRPr="004234F6">
              <w:rPr>
                <w:rStyle w:val="Hyperlink"/>
                <w:noProof/>
                <w:color w:val="auto"/>
                <w:sz w:val="20"/>
                <w:szCs w:val="20"/>
              </w:rPr>
              <w:t>95.</w:t>
            </w:r>
            <w:r w:rsidR="004234F6" w:rsidRPr="004234F6">
              <w:rPr>
                <w:rFonts w:eastAsiaTheme="minorEastAsia"/>
                <w:noProof/>
                <w:sz w:val="20"/>
                <w:szCs w:val="20"/>
              </w:rPr>
              <w:tab/>
            </w:r>
            <w:r w:rsidR="004234F6" w:rsidRPr="004234F6">
              <w:rPr>
                <w:rStyle w:val="Hyperlink"/>
                <w:noProof/>
                <w:color w:val="auto"/>
                <w:sz w:val="20"/>
                <w:szCs w:val="20"/>
              </w:rPr>
              <w:t>Justice Facility Type (for justice facilities only)</w:t>
            </w:r>
            <w:r w:rsidR="004234F6" w:rsidRPr="004234F6">
              <w:rPr>
                <w:rStyle w:val="Hyperlink"/>
                <w:i/>
                <w:smallCaps/>
                <w:noProof/>
                <w:color w:val="auto"/>
                <w:sz w:val="20"/>
                <w:szCs w:val="20"/>
                <w:vertAlign w:val="superscript"/>
              </w:rPr>
              <w:t xml:space="preserve"> New!</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_Toc384657737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72</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38" w:history="1">
            <w:r w:rsidR="004234F6" w:rsidRPr="004234F6">
              <w:rPr>
                <w:rStyle w:val="Hyperlink"/>
                <w:noProof/>
                <w:color w:val="auto"/>
                <w:sz w:val="20"/>
                <w:szCs w:val="20"/>
              </w:rPr>
              <w:t>96.</w:t>
            </w:r>
            <w:r w:rsidR="004234F6" w:rsidRPr="004234F6">
              <w:rPr>
                <w:rFonts w:eastAsiaTheme="minorEastAsia"/>
                <w:noProof/>
                <w:sz w:val="20"/>
                <w:szCs w:val="20"/>
              </w:rPr>
              <w:tab/>
            </w:r>
            <w:r w:rsidR="004234F6" w:rsidRPr="004234F6">
              <w:rPr>
                <w:rStyle w:val="Hyperlink"/>
                <w:noProof/>
                <w:color w:val="auto"/>
                <w:sz w:val="20"/>
                <w:szCs w:val="20"/>
              </w:rPr>
              <w:t>Days in Regular School Year at Justice Facility (for justice facilities only)</w:t>
            </w:r>
            <w:r w:rsidR="004234F6" w:rsidRPr="004234F6">
              <w:rPr>
                <w:rStyle w:val="Hyperlink"/>
                <w:i/>
                <w:smallCaps/>
                <w:noProof/>
                <w:color w:val="auto"/>
                <w:sz w:val="20"/>
                <w:szCs w:val="20"/>
                <w:vertAlign w:val="superscript"/>
              </w:rPr>
              <w:t xml:space="preserve"> New!</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_Toc384657738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72</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39" w:history="1">
            <w:r w:rsidR="004234F6" w:rsidRPr="004234F6">
              <w:rPr>
                <w:rStyle w:val="Hyperlink"/>
                <w:noProof/>
                <w:color w:val="auto"/>
                <w:sz w:val="20"/>
                <w:szCs w:val="20"/>
              </w:rPr>
              <w:t>97.</w:t>
            </w:r>
            <w:r w:rsidR="004234F6" w:rsidRPr="004234F6">
              <w:rPr>
                <w:rFonts w:eastAsiaTheme="minorEastAsia"/>
                <w:noProof/>
                <w:sz w:val="20"/>
                <w:szCs w:val="20"/>
              </w:rPr>
              <w:tab/>
            </w:r>
            <w:r w:rsidR="004234F6" w:rsidRPr="004234F6">
              <w:rPr>
                <w:rStyle w:val="Hyperlink"/>
                <w:noProof/>
                <w:color w:val="auto"/>
                <w:sz w:val="20"/>
                <w:szCs w:val="20"/>
              </w:rPr>
              <w:t>Justice Facility Educational Program Hours per Week (for justice facilities only)</w:t>
            </w:r>
            <w:r w:rsidR="004234F6" w:rsidRPr="004234F6">
              <w:rPr>
                <w:rStyle w:val="Hyperlink"/>
                <w:i/>
                <w:smallCaps/>
                <w:noProof/>
                <w:color w:val="auto"/>
                <w:sz w:val="20"/>
                <w:szCs w:val="20"/>
                <w:vertAlign w:val="superscript"/>
              </w:rPr>
              <w:t xml:space="preserve"> New!</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_Toc384657739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73</w:t>
            </w:r>
            <w:r w:rsidR="004234F6" w:rsidRPr="004234F6">
              <w:rPr>
                <w:noProof/>
                <w:webHidden/>
                <w:sz w:val="20"/>
                <w:szCs w:val="20"/>
              </w:rPr>
              <w:fldChar w:fldCharType="end"/>
            </w:r>
          </w:hyperlink>
        </w:p>
        <w:p w:rsidR="004234F6" w:rsidRPr="004234F6" w:rsidRDefault="002C5F7A" w:rsidP="004234F6">
          <w:pPr>
            <w:pStyle w:val="TOC3"/>
            <w:tabs>
              <w:tab w:val="left" w:pos="1100"/>
              <w:tab w:val="right" w:leader="dot" w:pos="9926"/>
            </w:tabs>
            <w:spacing w:after="0"/>
            <w:rPr>
              <w:rFonts w:eastAsiaTheme="minorEastAsia"/>
              <w:noProof/>
              <w:sz w:val="20"/>
              <w:szCs w:val="20"/>
            </w:rPr>
          </w:pPr>
          <w:hyperlink w:anchor="_Toc384657740" w:history="1">
            <w:r w:rsidR="004234F6" w:rsidRPr="004234F6">
              <w:rPr>
                <w:rStyle w:val="Hyperlink"/>
                <w:noProof/>
                <w:color w:val="auto"/>
                <w:sz w:val="20"/>
                <w:szCs w:val="20"/>
              </w:rPr>
              <w:t>98.</w:t>
            </w:r>
            <w:r w:rsidR="004234F6" w:rsidRPr="004234F6">
              <w:rPr>
                <w:rFonts w:eastAsiaTheme="minorEastAsia"/>
                <w:noProof/>
                <w:sz w:val="20"/>
                <w:szCs w:val="20"/>
              </w:rPr>
              <w:tab/>
            </w:r>
            <w:r w:rsidR="004234F6" w:rsidRPr="004234F6">
              <w:rPr>
                <w:rStyle w:val="Hyperlink"/>
                <w:noProof/>
                <w:color w:val="auto"/>
                <w:sz w:val="20"/>
                <w:szCs w:val="20"/>
              </w:rPr>
              <w:t>Justice Facility Educational Program Participants (for justice facilities only)</w:t>
            </w:r>
            <w:r w:rsidR="004234F6" w:rsidRPr="004234F6">
              <w:rPr>
                <w:rStyle w:val="Hyperlink"/>
                <w:i/>
                <w:smallCaps/>
                <w:noProof/>
                <w:color w:val="auto"/>
                <w:sz w:val="20"/>
                <w:szCs w:val="20"/>
                <w:vertAlign w:val="superscript"/>
              </w:rPr>
              <w:t xml:space="preserve"> New for 2015-16!</w:t>
            </w:r>
            <w:r w:rsidR="004234F6" w:rsidRPr="004234F6">
              <w:rPr>
                <w:noProof/>
                <w:webHidden/>
                <w:sz w:val="20"/>
                <w:szCs w:val="20"/>
              </w:rPr>
              <w:tab/>
            </w:r>
            <w:r w:rsidR="004234F6" w:rsidRPr="004234F6">
              <w:rPr>
                <w:noProof/>
                <w:webHidden/>
                <w:sz w:val="20"/>
                <w:szCs w:val="20"/>
              </w:rPr>
              <w:fldChar w:fldCharType="begin"/>
            </w:r>
            <w:r w:rsidR="004234F6" w:rsidRPr="004234F6">
              <w:rPr>
                <w:noProof/>
                <w:webHidden/>
                <w:sz w:val="20"/>
                <w:szCs w:val="20"/>
              </w:rPr>
              <w:instrText xml:space="preserve"> PAGEREF _Toc384657740 \h </w:instrText>
            </w:r>
            <w:r w:rsidR="004234F6" w:rsidRPr="004234F6">
              <w:rPr>
                <w:noProof/>
                <w:webHidden/>
                <w:sz w:val="20"/>
                <w:szCs w:val="20"/>
              </w:rPr>
            </w:r>
            <w:r w:rsidR="004234F6" w:rsidRPr="004234F6">
              <w:rPr>
                <w:noProof/>
                <w:webHidden/>
                <w:sz w:val="20"/>
                <w:szCs w:val="20"/>
              </w:rPr>
              <w:fldChar w:fldCharType="separate"/>
            </w:r>
            <w:r w:rsidR="004234F6" w:rsidRPr="004234F6">
              <w:rPr>
                <w:noProof/>
                <w:webHidden/>
                <w:sz w:val="20"/>
                <w:szCs w:val="20"/>
              </w:rPr>
              <w:t>73</w:t>
            </w:r>
            <w:r w:rsidR="004234F6" w:rsidRPr="004234F6">
              <w:rPr>
                <w:noProof/>
                <w:webHidden/>
                <w:sz w:val="20"/>
                <w:szCs w:val="20"/>
              </w:rPr>
              <w:fldChar w:fldCharType="end"/>
            </w:r>
          </w:hyperlink>
        </w:p>
        <w:p w:rsidR="008E424B" w:rsidRPr="004234F6" w:rsidRDefault="008E424B" w:rsidP="004234F6">
          <w:pPr>
            <w:spacing w:after="0"/>
            <w:rPr>
              <w:sz w:val="20"/>
              <w:szCs w:val="20"/>
            </w:rPr>
          </w:pPr>
          <w:r w:rsidRPr="004234F6">
            <w:rPr>
              <w:b/>
              <w:bCs/>
              <w:noProof/>
              <w:sz w:val="20"/>
              <w:szCs w:val="20"/>
            </w:rPr>
            <w:fldChar w:fldCharType="end"/>
          </w:r>
        </w:p>
      </w:sdtContent>
    </w:sdt>
    <w:p w:rsidR="00195F41" w:rsidRPr="004360EA" w:rsidRDefault="00A53F72" w:rsidP="00195F41">
      <w:pPr>
        <w:pStyle w:val="Heading1"/>
        <w:rPr>
          <w:rFonts w:asciiTheme="minorHAnsi" w:hAnsiTheme="minorHAnsi" w:cstheme="minorHAnsi"/>
        </w:rPr>
      </w:pPr>
      <w:r>
        <w:br w:type="page"/>
      </w:r>
      <w:bookmarkStart w:id="0" w:name="_Toc384657615"/>
      <w:r w:rsidR="00195F41">
        <w:rPr>
          <w:rFonts w:asciiTheme="minorHAnsi" w:hAnsiTheme="minorHAnsi" w:cstheme="minorHAnsi"/>
          <w:sz w:val="30"/>
          <w:szCs w:val="30"/>
        </w:rPr>
        <w:lastRenderedPageBreak/>
        <w:t>INTRODUCTION</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52"/>
      </w:tblGrid>
      <w:tr w:rsidR="00195F41" w:rsidTr="00195F41">
        <w:tc>
          <w:tcPr>
            <w:tcW w:w="10152" w:type="dxa"/>
            <w:shd w:val="clear" w:color="auto" w:fill="DBE5F1" w:themeFill="accent1" w:themeFillTint="33"/>
          </w:tcPr>
          <w:p w:rsidR="00195F41" w:rsidRPr="00C75C19" w:rsidRDefault="00195F41" w:rsidP="00195F41">
            <w:pPr>
              <w:rPr>
                <w:b/>
                <w:smallCaps/>
                <w:sz w:val="24"/>
                <w:szCs w:val="24"/>
              </w:rPr>
            </w:pPr>
            <w:r>
              <w:rPr>
                <w:b/>
                <w:smallCaps/>
                <w:sz w:val="24"/>
                <w:szCs w:val="24"/>
              </w:rPr>
              <w:t>WHAT IS THE PURPOSE OF THIS SURVEY?</w:t>
            </w:r>
          </w:p>
        </w:tc>
      </w:tr>
    </w:tbl>
    <w:p w:rsidR="00195F41" w:rsidRPr="00195F41" w:rsidRDefault="00195F41" w:rsidP="00195F41">
      <w:r w:rsidRPr="00195F41">
        <w:t xml:space="preserve">The purpose of the U.S. Department of Education (ED) Civil Rights Data Collection (CRDC) is to obtain data related to the nation's public school districts and elementary and secondary schools’ obligation to provide equal education opportunity. To fulfill this goal, the CRDC collects a variety of information, including student enrollment and education programs and services data that are disaggregated by race/ethnicity, sex, limited English proficiency, and disability. The CRDC is a longstanding and important aspect of </w:t>
      </w:r>
      <w:r w:rsidR="007570E5">
        <w:t>ED</w:t>
      </w:r>
      <w:r w:rsidRPr="00195F41">
        <w:t xml:space="preserve">’s Office for Civil Rights overall strategy for administering and enforcing the civil rights statutes for which it is responsible. This information is also used by other ED offices as well as policymakers and researchers outside of 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52"/>
      </w:tblGrid>
      <w:tr w:rsidR="00195F41" w:rsidTr="00195F41">
        <w:tc>
          <w:tcPr>
            <w:tcW w:w="10152" w:type="dxa"/>
            <w:shd w:val="clear" w:color="auto" w:fill="DBE5F1" w:themeFill="accent1" w:themeFillTint="33"/>
          </w:tcPr>
          <w:p w:rsidR="00195F41" w:rsidRPr="00C75C19" w:rsidRDefault="00195F41" w:rsidP="00195F41">
            <w:pPr>
              <w:rPr>
                <w:b/>
                <w:smallCaps/>
                <w:sz w:val="24"/>
                <w:szCs w:val="24"/>
              </w:rPr>
            </w:pPr>
            <w:r>
              <w:rPr>
                <w:b/>
                <w:smallCaps/>
                <w:sz w:val="24"/>
                <w:szCs w:val="24"/>
              </w:rPr>
              <w:t>WHO IS CONDUCTING THIS SURVEY?</w:t>
            </w:r>
          </w:p>
        </w:tc>
      </w:tr>
    </w:tbl>
    <w:p w:rsidR="00195F41" w:rsidRPr="00C75C19" w:rsidRDefault="00195F41" w:rsidP="00195F41">
      <w:pPr>
        <w:rPr>
          <w:b/>
          <w:smallCaps/>
          <w:sz w:val="24"/>
          <w:szCs w:val="24"/>
        </w:rPr>
      </w:pPr>
      <w:r>
        <w:t xml:space="preserve">The </w:t>
      </w:r>
      <w:r w:rsidR="007570E5">
        <w:t xml:space="preserve">ED </w:t>
      </w:r>
      <w:r>
        <w:t xml:space="preserve">Office for Civil Rights </w:t>
      </w:r>
      <w:r w:rsidR="007570E5">
        <w:t xml:space="preserve">(OCR) </w:t>
      </w:r>
      <w:r>
        <w:t xml:space="preserve">is conducting this survey. </w:t>
      </w:r>
      <w:r w:rsidR="007570E5">
        <w:t xml:space="preserve"> </w:t>
      </w:r>
      <w:r>
        <w:t>The CRDC is a mandatory data collection, authorized under the statutes and regulations implementing Title VI of the Civil Rights Act of 1964, Title IX of the Education Amendments of 1972, Section 504 of the Rehabilitation Act of 1973, and under the Department of Education Organization Act (20 U.S.C. § 3413). The regulations implementing these provisions can be found at 34 CFR 100.6(b); 34 CFR 106.71; and 34 CFR 104.61</w:t>
      </w:r>
      <w:r w:rsidR="007570E5">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52"/>
      </w:tblGrid>
      <w:tr w:rsidR="00195F41" w:rsidTr="00195F41">
        <w:tc>
          <w:tcPr>
            <w:tcW w:w="10152" w:type="dxa"/>
            <w:shd w:val="clear" w:color="auto" w:fill="DBE5F1" w:themeFill="accent1" w:themeFillTint="33"/>
          </w:tcPr>
          <w:p w:rsidR="00195F41" w:rsidRPr="00C75C19" w:rsidRDefault="00195F41" w:rsidP="00195F41">
            <w:pPr>
              <w:rPr>
                <w:b/>
                <w:smallCaps/>
                <w:sz w:val="24"/>
                <w:szCs w:val="24"/>
              </w:rPr>
            </w:pPr>
            <w:r>
              <w:rPr>
                <w:b/>
                <w:smallCaps/>
                <w:sz w:val="24"/>
                <w:szCs w:val="24"/>
              </w:rPr>
              <w:t>HOW WILL YOUR INFORMATION BE REPORTED?</w:t>
            </w:r>
          </w:p>
        </w:tc>
      </w:tr>
    </w:tbl>
    <w:p w:rsidR="00195F41" w:rsidRDefault="00195F41">
      <w:r>
        <w:t xml:space="preserve">Information reported on this survey becomes available to the public in a privacy protected format.  You can see how the previous CRDC data </w:t>
      </w:r>
      <w:r w:rsidR="007570E5">
        <w:t xml:space="preserve">were </w:t>
      </w:r>
      <w:r>
        <w:t xml:space="preserve">reported to the public by going to </w:t>
      </w:r>
      <w:r w:rsidR="007570E5" w:rsidRPr="00DF0396">
        <w:rPr>
          <w:u w:val="single"/>
        </w:rPr>
        <w:t>http://</w:t>
      </w:r>
      <w:r w:rsidRPr="00DF0396">
        <w:rPr>
          <w:u w:val="single"/>
        </w:rPr>
        <w:t>ocrdata.ed.gov</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52"/>
      </w:tblGrid>
      <w:tr w:rsidR="003E33AE" w:rsidTr="00A05C98">
        <w:tc>
          <w:tcPr>
            <w:tcW w:w="10152" w:type="dxa"/>
            <w:shd w:val="clear" w:color="auto" w:fill="DBE5F1" w:themeFill="accent1" w:themeFillTint="33"/>
          </w:tcPr>
          <w:p w:rsidR="003E33AE" w:rsidRPr="00C75C19" w:rsidRDefault="003E33AE" w:rsidP="00A05C98">
            <w:pPr>
              <w:rPr>
                <w:b/>
                <w:smallCaps/>
                <w:sz w:val="24"/>
                <w:szCs w:val="24"/>
              </w:rPr>
            </w:pPr>
            <w:r>
              <w:rPr>
                <w:b/>
                <w:smallCaps/>
                <w:sz w:val="24"/>
                <w:szCs w:val="24"/>
              </w:rPr>
              <w:t>WHERE CAN I FIND INFORMATION ABOUT THE APPROVAL OF THIS COLLECTION BY OMB?</w:t>
            </w:r>
          </w:p>
        </w:tc>
      </w:tr>
    </w:tbl>
    <w:p w:rsidR="00827E26" w:rsidRPr="00DF0396" w:rsidRDefault="003E33AE" w:rsidP="00827E26">
      <w:pPr>
        <w:autoSpaceDE w:val="0"/>
        <w:autoSpaceDN w:val="0"/>
      </w:pPr>
      <w:r w:rsidRPr="0032293D">
        <w:t xml:space="preserve">According to the Paperwork Reduction Act of 1995, no persons are required to respond to a collection of information unless such collection displays a valid OMB control number. </w:t>
      </w:r>
      <w:r>
        <w:t xml:space="preserve"> </w:t>
      </w:r>
      <w:r w:rsidRPr="0032293D">
        <w:t xml:space="preserve">The valid OMB control number for this information collection </w:t>
      </w:r>
      <w:r w:rsidRPr="00DF0396">
        <w:t xml:space="preserve">is </w:t>
      </w:r>
      <w:r w:rsidR="005A42B1" w:rsidRPr="00DF0396">
        <w:t>1870-0504</w:t>
      </w:r>
      <w:r w:rsidRPr="00DF0396">
        <w:t xml:space="preserve">.  </w:t>
      </w:r>
      <w:r w:rsidR="005A42B1" w:rsidRPr="00DF0396">
        <w:t xml:space="preserve">Public reporting burden for </w:t>
      </w:r>
      <w:r w:rsidRPr="00DF0396">
        <w:t xml:space="preserve">this </w:t>
      </w:r>
      <w:r w:rsidR="005A42B1" w:rsidRPr="00DF0396">
        <w:t xml:space="preserve">collection of </w:t>
      </w:r>
      <w:r w:rsidRPr="00DF0396">
        <w:t xml:space="preserve">information is estimated to average </w:t>
      </w:r>
      <w:r w:rsidR="005A42B1" w:rsidRPr="00DF0396">
        <w:t xml:space="preserve">14.2 </w:t>
      </w:r>
      <w:r w:rsidRPr="00DF0396">
        <w:t xml:space="preserve">hours per school survey response and </w:t>
      </w:r>
      <w:r w:rsidR="005A42B1" w:rsidRPr="00DF0396">
        <w:t>4.2</w:t>
      </w:r>
      <w:r w:rsidRPr="00DF0396">
        <w:t xml:space="preserve"> hours per local educational agency (LEA) survey response, including time </w:t>
      </w:r>
      <w:r w:rsidR="005A42B1" w:rsidRPr="00DF0396">
        <w:t xml:space="preserve">for </w:t>
      </w:r>
      <w:r w:rsidRPr="00DF0396">
        <w:t>review</w:t>
      </w:r>
      <w:r w:rsidR="005A42B1" w:rsidRPr="00DF0396">
        <w:t xml:space="preserve">ing </w:t>
      </w:r>
      <w:r w:rsidRPr="00DF0396">
        <w:t>instructions, search</w:t>
      </w:r>
      <w:r w:rsidR="005A42B1" w:rsidRPr="00DF0396">
        <w:t>ing</w:t>
      </w:r>
      <w:r w:rsidRPr="00DF0396">
        <w:t xml:space="preserve"> existing data sources, gather</w:t>
      </w:r>
      <w:r w:rsidR="005A42B1" w:rsidRPr="00DF0396">
        <w:t>ing and maintaining</w:t>
      </w:r>
      <w:r w:rsidRPr="00DF0396">
        <w:t xml:space="preserve"> the data needed, and complet</w:t>
      </w:r>
      <w:r w:rsidR="005A42B1" w:rsidRPr="00DF0396">
        <w:t>ing</w:t>
      </w:r>
      <w:r w:rsidRPr="00DF0396">
        <w:t xml:space="preserve"> and review</w:t>
      </w:r>
      <w:r w:rsidR="005A42B1" w:rsidRPr="00DF0396">
        <w:t>ing</w:t>
      </w:r>
      <w:r w:rsidRPr="00DF0396">
        <w:t xml:space="preserve"> the </w:t>
      </w:r>
      <w:r w:rsidR="005A42B1" w:rsidRPr="00DF0396">
        <w:t xml:space="preserve">collection of </w:t>
      </w:r>
      <w:r w:rsidRPr="00DF0396">
        <w:t xml:space="preserve">information. </w:t>
      </w:r>
      <w:r w:rsidR="007570E5" w:rsidRPr="00DF0396">
        <w:t xml:space="preserve"> </w:t>
      </w:r>
      <w:r w:rsidR="005A42B1" w:rsidRPr="00DF0396">
        <w:t xml:space="preserve">The obligation to respond to this collection is </w:t>
      </w:r>
      <w:r w:rsidR="005A42B1" w:rsidRPr="00DF0396">
        <w:rPr>
          <w:i/>
          <w:iCs/>
        </w:rPr>
        <w:t>mandatory</w:t>
      </w:r>
      <w:r w:rsidR="00304AAD" w:rsidRPr="00DF0396">
        <w:t xml:space="preserve"> (</w:t>
      </w:r>
      <w:r w:rsidR="00522765" w:rsidRPr="00DF0396">
        <w:t>20 U.S.C. § 3413, § 3472, § 7913, and § 7914</w:t>
      </w:r>
      <w:r w:rsidR="00304AAD" w:rsidRPr="00DF0396">
        <w:t>)</w:t>
      </w:r>
      <w:r w:rsidR="002A0412" w:rsidRPr="00DF0396">
        <w:t>.</w:t>
      </w:r>
      <w:r w:rsidR="005A42B1" w:rsidRPr="00DF0396">
        <w:t xml:space="preserve"> </w:t>
      </w:r>
      <w:r w:rsidRPr="00DF0396">
        <w:t xml:space="preserve"> If you have comments </w:t>
      </w:r>
      <w:r w:rsidR="00827E26" w:rsidRPr="00DF0396">
        <w:t xml:space="preserve">or </w:t>
      </w:r>
      <w:r w:rsidRPr="00DF0396">
        <w:t>concern</w:t>
      </w:r>
      <w:r w:rsidR="00827E26" w:rsidRPr="00DF0396">
        <w:t>s</w:t>
      </w:r>
      <w:r w:rsidRPr="00DF0396">
        <w:t xml:space="preserve"> </w:t>
      </w:r>
      <w:r w:rsidR="00827E26" w:rsidRPr="00DF0396">
        <w:t>regarding the status of your individual submission of this survey, please contact the</w:t>
      </w:r>
      <w:r w:rsidRPr="00DF0396">
        <w:t xml:space="preserve"> </w:t>
      </w:r>
      <w:bookmarkStart w:id="1" w:name="_GoBack"/>
      <w:bookmarkEnd w:id="1"/>
      <w:r w:rsidRPr="00DF0396">
        <w:t>Office for Civil Rights, U.S. Department of Education, 400 Maryland Avenue, S.W., LBJ, Room 4E342, Washington, D.C. 20202</w:t>
      </w:r>
      <w:r w:rsidR="00827E26" w:rsidRPr="00DF0396">
        <w:t>, directly</w:t>
      </w:r>
      <w:r w:rsidRPr="00DF0396">
        <w:t>.</w:t>
      </w:r>
      <w:r w:rsidR="00827E26" w:rsidRPr="00DF0396">
        <w:t xml:space="preserve"> </w:t>
      </w:r>
      <w:r w:rsidR="007570E5" w:rsidRPr="00DF0396">
        <w:t xml:space="preserve"> </w:t>
      </w:r>
      <w:r w:rsidR="00827E26" w:rsidRPr="00DF0396">
        <w:t xml:space="preserve">[Note: Please do not return the completed </w:t>
      </w:r>
      <w:r w:rsidR="00827E26" w:rsidRPr="00DF0396">
        <w:rPr>
          <w:iCs/>
        </w:rPr>
        <w:t>survey</w:t>
      </w:r>
      <w:r w:rsidR="00827E26" w:rsidRPr="00DF0396">
        <w:t xml:space="preserve"> to this address.]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52"/>
      </w:tblGrid>
      <w:tr w:rsidR="003E33AE" w:rsidTr="00A05C98">
        <w:tc>
          <w:tcPr>
            <w:tcW w:w="10152" w:type="dxa"/>
            <w:shd w:val="clear" w:color="auto" w:fill="DBE5F1" w:themeFill="accent1" w:themeFillTint="33"/>
          </w:tcPr>
          <w:p w:rsidR="003E33AE" w:rsidRPr="00C75C19" w:rsidRDefault="003E33AE" w:rsidP="00A05C98">
            <w:pPr>
              <w:rPr>
                <w:b/>
                <w:smallCaps/>
                <w:sz w:val="24"/>
                <w:szCs w:val="24"/>
              </w:rPr>
            </w:pPr>
            <w:r>
              <w:rPr>
                <w:b/>
                <w:smallCaps/>
                <w:sz w:val="24"/>
                <w:szCs w:val="24"/>
              </w:rPr>
              <w:t xml:space="preserve">HOW </w:t>
            </w:r>
            <w:r w:rsidR="00E76601">
              <w:rPr>
                <w:b/>
                <w:smallCaps/>
                <w:sz w:val="24"/>
                <w:szCs w:val="24"/>
              </w:rPr>
              <w:t xml:space="preserve">ARE </w:t>
            </w:r>
            <w:r>
              <w:rPr>
                <w:b/>
                <w:smallCaps/>
                <w:sz w:val="24"/>
                <w:szCs w:val="24"/>
              </w:rPr>
              <w:t>THE QUESTIONS IN THIS SURVEY ORGANIZED?</w:t>
            </w:r>
          </w:p>
        </w:tc>
      </w:tr>
    </w:tbl>
    <w:p w:rsidR="003E33AE" w:rsidRPr="00330A03" w:rsidRDefault="003E33AE" w:rsidP="003E33AE">
      <w:pPr>
        <w:pStyle w:val="ColorfulList-Accent11"/>
        <w:spacing w:after="120"/>
        <w:ind w:left="0"/>
      </w:pPr>
      <w:r w:rsidRPr="00330A03">
        <w:t>The CRDC is organized into two parts:</w:t>
      </w:r>
    </w:p>
    <w:p w:rsidR="003E33AE" w:rsidRPr="0063201C" w:rsidRDefault="003E33AE" w:rsidP="002C6B3E">
      <w:pPr>
        <w:pStyle w:val="ColorfulList-Accent11"/>
        <w:numPr>
          <w:ilvl w:val="1"/>
          <w:numId w:val="57"/>
        </w:numPr>
        <w:spacing w:after="120"/>
        <w:ind w:left="720"/>
      </w:pPr>
      <w:r w:rsidRPr="0063201C">
        <w:t>Part 1 (Enrollment and placement data)</w:t>
      </w:r>
    </w:p>
    <w:p w:rsidR="003E33AE" w:rsidRPr="0063201C" w:rsidRDefault="003E33AE" w:rsidP="002C6B3E">
      <w:pPr>
        <w:pStyle w:val="ColorfulList-Accent11"/>
        <w:numPr>
          <w:ilvl w:val="1"/>
          <w:numId w:val="57"/>
        </w:numPr>
        <w:spacing w:after="120"/>
        <w:ind w:left="720"/>
      </w:pPr>
      <w:r w:rsidRPr="0063201C">
        <w:t>Part 2 (Cumulative and end-of-year data)</w:t>
      </w:r>
    </w:p>
    <w:p w:rsidR="003E33AE" w:rsidRDefault="003E33AE"/>
    <w:p w:rsidR="00195F41" w:rsidRDefault="00195F41">
      <w:pPr>
        <w:rPr>
          <w:rFonts w:asciiTheme="majorHAnsi" w:eastAsiaTheme="majorEastAsia" w:hAnsiTheme="majorHAnsi" w:cstheme="majorBidi"/>
          <w:b/>
          <w:bCs/>
          <w:color w:val="365F91" w:themeColor="accent1" w:themeShade="BF"/>
          <w:sz w:val="28"/>
          <w:szCs w:val="28"/>
        </w:rPr>
      </w:pPr>
      <w:r>
        <w:br w:type="page"/>
      </w:r>
    </w:p>
    <w:p w:rsidR="00872B86" w:rsidRPr="004360EA" w:rsidRDefault="00872B86" w:rsidP="004360EA">
      <w:pPr>
        <w:pStyle w:val="Heading1"/>
        <w:rPr>
          <w:rFonts w:asciiTheme="minorHAnsi" w:hAnsiTheme="minorHAnsi" w:cstheme="minorHAnsi"/>
        </w:rPr>
      </w:pPr>
      <w:bookmarkStart w:id="2" w:name="_Toc384657616"/>
      <w:r w:rsidRPr="00745309">
        <w:rPr>
          <w:rFonts w:asciiTheme="minorHAnsi" w:hAnsiTheme="minorHAnsi" w:cstheme="minorHAnsi"/>
          <w:sz w:val="30"/>
          <w:szCs w:val="30"/>
        </w:rPr>
        <w:lastRenderedPageBreak/>
        <w:t>PART 1 SCHOOL FORM</w:t>
      </w:r>
      <w:r w:rsidR="0048432C" w:rsidRPr="004360EA">
        <w:rPr>
          <w:rFonts w:asciiTheme="minorHAnsi" w:hAnsiTheme="minorHAnsi" w:cstheme="minorHAnsi"/>
        </w:rPr>
        <w:t xml:space="preserve">: </w:t>
      </w:r>
      <w:r w:rsidR="0048432C" w:rsidRPr="00064ACF">
        <w:rPr>
          <w:rFonts w:asciiTheme="minorHAnsi" w:hAnsiTheme="minorHAnsi" w:cstheme="minorHAnsi"/>
        </w:rPr>
        <w:t>Fall Snapshot Data</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52"/>
      </w:tblGrid>
      <w:tr w:rsidR="00C75C19" w:rsidTr="0031045B">
        <w:trPr>
          <w:trHeight w:val="387"/>
        </w:trPr>
        <w:tc>
          <w:tcPr>
            <w:tcW w:w="10152" w:type="dxa"/>
            <w:shd w:val="clear" w:color="auto" w:fill="DBE5F1" w:themeFill="accent1" w:themeFillTint="33"/>
          </w:tcPr>
          <w:p w:rsidR="00C75C19" w:rsidRPr="00C75C19" w:rsidRDefault="00C75C19" w:rsidP="0048432C">
            <w:pPr>
              <w:rPr>
                <w:b/>
                <w:smallCaps/>
                <w:sz w:val="24"/>
                <w:szCs w:val="24"/>
              </w:rPr>
            </w:pPr>
            <w:r w:rsidRPr="00C75C19">
              <w:rPr>
                <w:b/>
                <w:smallCaps/>
                <w:sz w:val="24"/>
                <w:szCs w:val="24"/>
              </w:rPr>
              <w:t>General Instructions</w:t>
            </w:r>
          </w:p>
        </w:tc>
      </w:tr>
      <w:tr w:rsidR="00C75C19" w:rsidTr="00C75C19">
        <w:tc>
          <w:tcPr>
            <w:tcW w:w="10152" w:type="dxa"/>
            <w:shd w:val="clear" w:color="auto" w:fill="DBE5F1" w:themeFill="accent1" w:themeFillTint="33"/>
          </w:tcPr>
          <w:p w:rsidR="00DF0396" w:rsidRPr="00086A6F" w:rsidRDefault="00DF0396" w:rsidP="00DF0396">
            <w:pPr>
              <w:pStyle w:val="ListParagraph"/>
              <w:numPr>
                <w:ilvl w:val="0"/>
                <w:numId w:val="23"/>
              </w:numPr>
            </w:pPr>
            <w:r w:rsidRPr="00086A6F">
              <w:t>For the 2013–14 CRDC—Report data based on a single day between September 27 and December 31, inclusive unless otherwise noted.</w:t>
            </w:r>
          </w:p>
          <w:p w:rsidR="00A05BAE" w:rsidRPr="00980636" w:rsidRDefault="00A05BAE" w:rsidP="00DF0396">
            <w:pPr>
              <w:pStyle w:val="ColorfulList-Accent11"/>
              <w:numPr>
                <w:ilvl w:val="0"/>
                <w:numId w:val="23"/>
              </w:numPr>
              <w:spacing w:after="60"/>
            </w:pPr>
            <w:r w:rsidRPr="00A2184C">
              <w:t xml:space="preserve">Counts by race/ethnicity by sex are unduplicated counts </w:t>
            </w:r>
            <w:r>
              <w:t>(</w:t>
            </w:r>
            <w:r w:rsidRPr="00A2184C">
              <w:t>i.e.</w:t>
            </w:r>
            <w:r>
              <w:t>,</w:t>
            </w:r>
            <w:r w:rsidRPr="00A2184C">
              <w:t xml:space="preserve"> a student is counted only once in the race/</w:t>
            </w:r>
            <w:r w:rsidRPr="00980636">
              <w:t xml:space="preserve">ethnicity columns).  </w:t>
            </w:r>
          </w:p>
          <w:p w:rsidR="00A05BAE" w:rsidRDefault="00A05BAE" w:rsidP="00DF0396">
            <w:pPr>
              <w:pStyle w:val="ColorfulList-Accent11"/>
              <w:numPr>
                <w:ilvl w:val="0"/>
                <w:numId w:val="23"/>
              </w:numPr>
              <w:spacing w:after="60"/>
            </w:pPr>
            <w:r w:rsidRPr="003F3C4D">
              <w:t xml:space="preserve">Students counted in the </w:t>
            </w:r>
            <w:r w:rsidRPr="00FA4198">
              <w:t>r</w:t>
            </w:r>
            <w:r w:rsidRPr="000F72FE">
              <w:t>ace/</w:t>
            </w:r>
            <w:r w:rsidRPr="00C329EE">
              <w:t>e</w:t>
            </w:r>
            <w:r w:rsidRPr="006F2375">
              <w:t>thnicity categ</w:t>
            </w:r>
            <w:r w:rsidRPr="00404E13">
              <w:t xml:space="preserve">ory may also be counted in the Students with </w:t>
            </w:r>
            <w:r w:rsidRPr="00A74B70">
              <w:t>D</w:t>
            </w:r>
            <w:r w:rsidRPr="00D7238B">
              <w:t>i</w:t>
            </w:r>
            <w:r w:rsidRPr="000674CB">
              <w:t>sabilities (IDEA</w:t>
            </w:r>
            <w:r w:rsidRPr="00E520A2">
              <w:t>)</w:t>
            </w:r>
            <w:r w:rsidRPr="00985796">
              <w:t>,</w:t>
            </w:r>
            <w:r w:rsidRPr="00980636">
              <w:t xml:space="preserve"> Students with Disabilities (Section 504 only), and Students who are </w:t>
            </w:r>
            <w:r w:rsidR="00566E4F">
              <w:t>limited English proficient (</w:t>
            </w:r>
            <w:r w:rsidRPr="00980636">
              <w:t>LEP</w:t>
            </w:r>
            <w:r w:rsidR="00566E4F">
              <w:t>)</w:t>
            </w:r>
            <w:r w:rsidRPr="00980636">
              <w:t xml:space="preserve"> categories.  </w:t>
            </w:r>
            <w:r>
              <w:t xml:space="preserve">For example, the following may occur: </w:t>
            </w:r>
          </w:p>
          <w:p w:rsidR="00A05BAE" w:rsidRPr="00E60891" w:rsidRDefault="00A05BAE" w:rsidP="00DF0396">
            <w:pPr>
              <w:pStyle w:val="ColorfulList-Accent11"/>
              <w:numPr>
                <w:ilvl w:val="1"/>
                <w:numId w:val="23"/>
              </w:numPr>
              <w:spacing w:after="60"/>
              <w:rPr>
                <w:i/>
              </w:rPr>
            </w:pPr>
            <w:r>
              <w:rPr>
                <w:i/>
              </w:rPr>
              <w:t>A</w:t>
            </w:r>
            <w:r w:rsidRPr="00E60891">
              <w:rPr>
                <w:i/>
              </w:rPr>
              <w:t xml:space="preserve"> </w:t>
            </w:r>
            <w:r>
              <w:rPr>
                <w:i/>
              </w:rPr>
              <w:t xml:space="preserve">Hispanic/Latino </w:t>
            </w:r>
            <w:r w:rsidRPr="00E60891">
              <w:rPr>
                <w:i/>
              </w:rPr>
              <w:t>student with a disability served under IDEA and who is LEP will be counted three times</w:t>
            </w:r>
            <w:r>
              <w:rPr>
                <w:i/>
              </w:rPr>
              <w:t xml:space="preserve"> in some </w:t>
            </w:r>
            <w:r w:rsidR="00566E4F">
              <w:rPr>
                <w:i/>
              </w:rPr>
              <w:t>tables</w:t>
            </w:r>
            <w:r w:rsidRPr="00E60891">
              <w:rPr>
                <w:i/>
              </w:rPr>
              <w:t xml:space="preserve">, once under race/ethnicity, once under Students with Disabilities (IDEA), and once under Students who are LEP.  </w:t>
            </w:r>
          </w:p>
          <w:p w:rsidR="00A05BAE" w:rsidRPr="00E60891" w:rsidRDefault="00A05BAE" w:rsidP="00DF0396">
            <w:pPr>
              <w:pStyle w:val="ColorfulList-Accent11"/>
              <w:numPr>
                <w:ilvl w:val="1"/>
                <w:numId w:val="23"/>
              </w:numPr>
              <w:spacing w:after="60"/>
              <w:rPr>
                <w:i/>
              </w:rPr>
            </w:pPr>
            <w:r>
              <w:rPr>
                <w:i/>
              </w:rPr>
              <w:t>A</w:t>
            </w:r>
            <w:r w:rsidRPr="00E60891">
              <w:rPr>
                <w:i/>
              </w:rPr>
              <w:t xml:space="preserve"> student with a disability served under section 504 and who is LEP will be counted in both the Students with Disabilities (Section 504 only) category and the Students who are LEP category.  </w:t>
            </w:r>
          </w:p>
          <w:p w:rsidR="00A05BAE" w:rsidRDefault="00A05BAE" w:rsidP="00DF0396">
            <w:pPr>
              <w:pStyle w:val="ColorfulList-Accent11"/>
              <w:numPr>
                <w:ilvl w:val="0"/>
                <w:numId w:val="23"/>
              </w:numPr>
              <w:spacing w:after="60"/>
            </w:pPr>
            <w:r w:rsidRPr="00A2184C">
              <w:t>For tables that include data by race/ethnicity by sex, the Web-based survey tool will keep a running total of the values you enter in the race/ethnicity columns for each row.  As you enter a number in any race/ethnicity category, that number will automatically be added to the Total column.  Therefore, the sum of the counts that you enter for race/ethnicity by sex will be the total count of students for the particular row.  Because it is not possible for your LEA to modify the total, you must ensure that every student is included in one and only one race/ethnicity category.</w:t>
            </w:r>
          </w:p>
          <w:p w:rsidR="00A05BAE" w:rsidRDefault="00A05BAE" w:rsidP="00DF0396">
            <w:pPr>
              <w:pStyle w:val="ColorfulList-Accent11"/>
              <w:numPr>
                <w:ilvl w:val="0"/>
                <w:numId w:val="23"/>
              </w:numPr>
              <w:spacing w:after="60"/>
            </w:pPr>
            <w:r>
              <w:t xml:space="preserve">Cells that are marked with an * are filled in automatically; the LEA cannot overwrite this entry. </w:t>
            </w:r>
          </w:p>
          <w:p w:rsidR="00C75C19" w:rsidRDefault="00C75C19" w:rsidP="0048432C">
            <w:pPr>
              <w:rPr>
                <w:b/>
              </w:rPr>
            </w:pPr>
          </w:p>
        </w:tc>
      </w:tr>
    </w:tbl>
    <w:p w:rsidR="001B1244" w:rsidRPr="00745309" w:rsidRDefault="001B1244" w:rsidP="008E424B">
      <w:pPr>
        <w:pStyle w:val="Heading2"/>
        <w:rPr>
          <w:rFonts w:asciiTheme="minorHAnsi" w:hAnsiTheme="minorHAnsi" w:cstheme="minorHAnsi"/>
          <w:sz w:val="28"/>
          <w:szCs w:val="28"/>
        </w:rPr>
      </w:pPr>
      <w:bookmarkStart w:id="3" w:name="_Toc384657617"/>
      <w:r w:rsidRPr="00745309">
        <w:rPr>
          <w:rFonts w:asciiTheme="minorHAnsi" w:hAnsiTheme="minorHAnsi" w:cstheme="minorHAnsi"/>
          <w:sz w:val="28"/>
          <w:szCs w:val="28"/>
        </w:rPr>
        <w:t>Section I: School Characteristics</w:t>
      </w:r>
      <w:bookmarkEnd w:id="3"/>
    </w:p>
    <w:p w:rsidR="00872B86" w:rsidRPr="00753A01" w:rsidRDefault="00872B86" w:rsidP="0077719D">
      <w:pPr>
        <w:pStyle w:val="Heading3"/>
        <w:numPr>
          <w:ilvl w:val="0"/>
          <w:numId w:val="3"/>
        </w:numPr>
      </w:pPr>
      <w:bookmarkStart w:id="4" w:name="_Toc384657618"/>
      <w:r w:rsidRPr="00753A01">
        <w:t xml:space="preserve">Grades </w:t>
      </w:r>
      <w:r w:rsidR="005E677F">
        <w:t>Offered</w:t>
      </w:r>
      <w:r w:rsidR="003E33AE">
        <w:t xml:space="preserve"> (all schools and justice facilities)</w:t>
      </w:r>
      <w:r w:rsidR="005E02D3">
        <w:t>*</w:t>
      </w:r>
      <w:r w:rsidR="00A67737" w:rsidRPr="00BE1ECF">
        <w:rPr>
          <w:i/>
          <w:smallCaps/>
          <w:color w:val="76923C" w:themeColor="accent3" w:themeShade="BF"/>
          <w:vertAlign w:val="superscript"/>
        </w:rPr>
        <w:t>Continuing</w:t>
      </w:r>
      <w:bookmarkEnd w:id="4"/>
      <w:r w:rsidR="00A67737" w:rsidRPr="00BE1ECF">
        <w:rPr>
          <w:caps/>
          <w:color w:val="76923C" w:themeColor="accent3" w:themeShade="BF"/>
          <w:vertAlign w:val="superscript"/>
        </w:rPr>
        <w:t xml:space="preserve"> </w:t>
      </w:r>
    </w:p>
    <w:p w:rsidR="009343A4" w:rsidRPr="00C75C19" w:rsidRDefault="009343A4" w:rsidP="0077719D">
      <w:pPr>
        <w:pStyle w:val="Header"/>
        <w:numPr>
          <w:ilvl w:val="0"/>
          <w:numId w:val="2"/>
        </w:numPr>
        <w:rPr>
          <w:rFonts w:cstheme="minorHAnsi"/>
          <w:i/>
          <w:sz w:val="18"/>
          <w:szCs w:val="18"/>
        </w:rPr>
      </w:pPr>
      <w:r w:rsidRPr="00BE1ECF">
        <w:rPr>
          <w:rFonts w:cstheme="minorHAnsi"/>
          <w:i/>
          <w:sz w:val="18"/>
          <w:szCs w:val="18"/>
          <w:u w:val="single"/>
        </w:rPr>
        <w:t>Preschool</w:t>
      </w:r>
      <w:r w:rsidRPr="00C75C19">
        <w:rPr>
          <w:rFonts w:cstheme="minorHAnsi"/>
          <w:i/>
          <w:sz w:val="18"/>
          <w:szCs w:val="18"/>
        </w:rPr>
        <w:t xml:space="preserve"> refers to preschool programs and services for children ages 3 through 5.  </w:t>
      </w:r>
    </w:p>
    <w:p w:rsidR="00C75C19" w:rsidRDefault="00C75C19" w:rsidP="0077719D">
      <w:pPr>
        <w:pStyle w:val="Header"/>
        <w:numPr>
          <w:ilvl w:val="0"/>
          <w:numId w:val="2"/>
        </w:numPr>
        <w:rPr>
          <w:rFonts w:cstheme="minorHAnsi"/>
          <w:i/>
          <w:sz w:val="20"/>
          <w:szCs w:val="20"/>
        </w:rPr>
      </w:pPr>
      <w:r w:rsidRPr="00BE1ECF">
        <w:rPr>
          <w:rFonts w:cstheme="minorHAnsi"/>
          <w:i/>
          <w:sz w:val="18"/>
          <w:szCs w:val="18"/>
          <w:u w:val="single"/>
        </w:rPr>
        <w:t>Ungraded</w:t>
      </w:r>
      <w:r w:rsidRPr="00C75C19">
        <w:rPr>
          <w:rFonts w:cstheme="minorHAnsi"/>
          <w:i/>
          <w:sz w:val="18"/>
          <w:szCs w:val="18"/>
        </w:rPr>
        <w:t xml:space="preserve"> refers to </w:t>
      </w:r>
      <w:r w:rsidRPr="00C75C19">
        <w:rPr>
          <w:rFonts w:cstheme="minorHAnsi"/>
          <w:color w:val="000000"/>
          <w:sz w:val="18"/>
          <w:szCs w:val="18"/>
        </w:rPr>
        <w:t>a class that is not organized on the basis of age or grade grouping and has no standard grade designation</w:t>
      </w:r>
      <w:r w:rsidRPr="002B2261">
        <w:rPr>
          <w:rFonts w:cs="Arial"/>
          <w:color w:val="000000"/>
          <w:sz w:val="16"/>
          <w:szCs w:val="16"/>
        </w:rPr>
        <w:t>.</w:t>
      </w:r>
    </w:p>
    <w:p w:rsidR="00064ACF" w:rsidRDefault="00064ACF" w:rsidP="009343A4">
      <w:pPr>
        <w:pStyle w:val="Header"/>
        <w:ind w:left="360"/>
        <w:rPr>
          <w:rFonts w:cstheme="minorHAnsi"/>
          <w:b/>
        </w:rPr>
      </w:pPr>
    </w:p>
    <w:p w:rsidR="009343A4" w:rsidRPr="000616B8" w:rsidRDefault="009343A4" w:rsidP="009343A4">
      <w:pPr>
        <w:pStyle w:val="Header"/>
        <w:ind w:left="360"/>
        <w:rPr>
          <w:rFonts w:cstheme="minorHAnsi"/>
          <w:b/>
        </w:rPr>
      </w:pPr>
      <w:r w:rsidRPr="000616B8">
        <w:rPr>
          <w:rFonts w:cstheme="minorHAnsi"/>
          <w:b/>
        </w:rPr>
        <w:t>Instructions</w:t>
      </w:r>
    </w:p>
    <w:p w:rsidR="00872B86" w:rsidRPr="000616B8" w:rsidRDefault="00872B86" w:rsidP="005E02D3">
      <w:pPr>
        <w:numPr>
          <w:ilvl w:val="0"/>
          <w:numId w:val="2"/>
        </w:numPr>
        <w:spacing w:after="0"/>
        <w:rPr>
          <w:rFonts w:cstheme="minorHAnsi"/>
        </w:rPr>
      </w:pPr>
      <w:r w:rsidRPr="000616B8">
        <w:rPr>
          <w:rFonts w:cstheme="minorHAnsi"/>
        </w:rPr>
        <w:t>Check “y</w:t>
      </w:r>
      <w:r w:rsidR="0048432C" w:rsidRPr="000616B8">
        <w:rPr>
          <w:rFonts w:cstheme="minorHAnsi"/>
        </w:rPr>
        <w:t>es</w:t>
      </w:r>
      <w:r w:rsidRPr="000616B8">
        <w:rPr>
          <w:rFonts w:cstheme="minorHAnsi"/>
        </w:rPr>
        <w:t>” to al</w:t>
      </w:r>
      <w:r w:rsidR="00C75C19" w:rsidRPr="000616B8">
        <w:rPr>
          <w:rFonts w:cstheme="minorHAnsi"/>
        </w:rPr>
        <w:t xml:space="preserve">l grade </w:t>
      </w:r>
      <w:r w:rsidR="00CE09FF">
        <w:rPr>
          <w:rFonts w:cstheme="minorHAnsi"/>
        </w:rPr>
        <w:t xml:space="preserve">levels </w:t>
      </w:r>
      <w:r w:rsidR="00C75C19" w:rsidRPr="000616B8">
        <w:rPr>
          <w:rFonts w:cstheme="minorHAnsi"/>
        </w:rPr>
        <w:t>offered at this school</w:t>
      </w:r>
      <w:r w:rsidR="005E677F">
        <w:rPr>
          <w:rFonts w:cstheme="minorHAnsi"/>
        </w:rPr>
        <w:t>, regardless of whether any</w:t>
      </w:r>
      <w:r w:rsidR="00364913" w:rsidRPr="000616B8">
        <w:rPr>
          <w:rFonts w:cstheme="minorHAnsi"/>
        </w:rPr>
        <w:t xml:space="preserve"> student</w:t>
      </w:r>
      <w:r w:rsidR="005E677F">
        <w:rPr>
          <w:rFonts w:cstheme="minorHAnsi"/>
        </w:rPr>
        <w:t>s</w:t>
      </w:r>
      <w:r w:rsidR="00364913" w:rsidRPr="000616B8">
        <w:rPr>
          <w:rFonts w:cstheme="minorHAnsi"/>
        </w:rPr>
        <w:t xml:space="preserve"> </w:t>
      </w:r>
      <w:r w:rsidR="005E677F">
        <w:rPr>
          <w:rFonts w:cstheme="minorHAnsi"/>
        </w:rPr>
        <w:t>are</w:t>
      </w:r>
      <w:r w:rsidR="005E677F" w:rsidRPr="000616B8">
        <w:rPr>
          <w:rFonts w:cstheme="minorHAnsi"/>
        </w:rPr>
        <w:t xml:space="preserve"> </w:t>
      </w:r>
      <w:r w:rsidR="00364913" w:rsidRPr="000616B8">
        <w:rPr>
          <w:rFonts w:cstheme="minorHAnsi"/>
        </w:rPr>
        <w:t>enrolled</w:t>
      </w:r>
      <w:r w:rsidR="00C75C19" w:rsidRPr="000616B8">
        <w:rPr>
          <w:rFonts w:cstheme="minorHAnsi"/>
        </w:rPr>
        <w:t xml:space="preserve">.  </w:t>
      </w:r>
    </w:p>
    <w:p w:rsidR="00872B86" w:rsidRPr="000616B8" w:rsidRDefault="00872B86" w:rsidP="0077719D">
      <w:pPr>
        <w:pStyle w:val="Header"/>
        <w:numPr>
          <w:ilvl w:val="0"/>
          <w:numId w:val="2"/>
        </w:numPr>
      </w:pPr>
      <w:r w:rsidRPr="000616B8">
        <w:rPr>
          <w:rFonts w:cstheme="minorHAnsi"/>
        </w:rPr>
        <w:t>Check ungraded if that applies.  You may check grades and also check ungraded if some students are classified by grade and others are not.  If</w:t>
      </w:r>
      <w:r w:rsidRPr="000616B8">
        <w:t xml:space="preserve"> the school is wholly ungraded, check ungraded and check no other boxes.</w:t>
      </w:r>
    </w:p>
    <w:p w:rsidR="00872B86" w:rsidRPr="000616B8" w:rsidRDefault="009343A4" w:rsidP="0077719D">
      <w:pPr>
        <w:pStyle w:val="Header"/>
        <w:numPr>
          <w:ilvl w:val="0"/>
          <w:numId w:val="2"/>
        </w:numPr>
        <w:spacing w:after="60"/>
      </w:pPr>
      <w:r w:rsidRPr="000616B8">
        <w:t>For this item, preschool</w:t>
      </w:r>
      <w:r w:rsidR="00872B86" w:rsidRPr="000616B8">
        <w:t xml:space="preserve"> and kindergarten are considered to be “grades”; do not check “ungraded” solely because of </w:t>
      </w:r>
      <w:r w:rsidRPr="000616B8">
        <w:t>preschool</w:t>
      </w:r>
      <w:r w:rsidR="00872B86" w:rsidRPr="000616B8">
        <w:t xml:space="preserve"> or kindergarten classes.</w:t>
      </w: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48"/>
        <w:gridCol w:w="720"/>
        <w:gridCol w:w="810"/>
      </w:tblGrid>
      <w:tr w:rsidR="00530E56" w:rsidRPr="00530E56" w:rsidTr="00530E56">
        <w:tc>
          <w:tcPr>
            <w:tcW w:w="3348" w:type="dxa"/>
            <w:tcBorders>
              <w:top w:val="single" w:sz="12" w:space="0" w:color="000000" w:themeColor="text1"/>
              <w:bottom w:val="single" w:sz="12" w:space="0" w:color="000000" w:themeColor="text1"/>
            </w:tcBorders>
          </w:tcPr>
          <w:p w:rsidR="00872B86" w:rsidRPr="00530E56" w:rsidRDefault="00530E56" w:rsidP="00872B86">
            <w:pPr>
              <w:pStyle w:val="Header"/>
              <w:spacing w:after="60"/>
              <w:rPr>
                <w:b/>
              </w:rPr>
            </w:pPr>
            <w:r w:rsidRPr="00530E56">
              <w:rPr>
                <w:b/>
              </w:rPr>
              <w:t>Grades</w:t>
            </w:r>
          </w:p>
        </w:tc>
        <w:tc>
          <w:tcPr>
            <w:tcW w:w="720" w:type="dxa"/>
            <w:tcBorders>
              <w:top w:val="single" w:sz="12" w:space="0" w:color="000000" w:themeColor="text1"/>
              <w:bottom w:val="single" w:sz="12" w:space="0" w:color="000000" w:themeColor="text1"/>
            </w:tcBorders>
          </w:tcPr>
          <w:p w:rsidR="00872B86" w:rsidRPr="00530E56" w:rsidRDefault="00530E56" w:rsidP="00872B86">
            <w:pPr>
              <w:pStyle w:val="Header"/>
              <w:spacing w:after="60"/>
              <w:rPr>
                <w:b/>
              </w:rPr>
            </w:pPr>
            <w:r w:rsidRPr="00530E56">
              <w:rPr>
                <w:b/>
              </w:rPr>
              <w:t>Yes</w:t>
            </w:r>
          </w:p>
        </w:tc>
        <w:tc>
          <w:tcPr>
            <w:tcW w:w="810" w:type="dxa"/>
            <w:tcBorders>
              <w:top w:val="single" w:sz="12" w:space="0" w:color="000000" w:themeColor="text1"/>
              <w:bottom w:val="single" w:sz="12" w:space="0" w:color="000000" w:themeColor="text1"/>
            </w:tcBorders>
          </w:tcPr>
          <w:p w:rsidR="00872B86" w:rsidRPr="00530E56" w:rsidRDefault="00530E56" w:rsidP="00872B86">
            <w:pPr>
              <w:pStyle w:val="Header"/>
              <w:spacing w:after="60"/>
              <w:rPr>
                <w:b/>
              </w:rPr>
            </w:pPr>
            <w:r w:rsidRPr="00530E56">
              <w:rPr>
                <w:b/>
              </w:rPr>
              <w:t>No</w:t>
            </w:r>
          </w:p>
        </w:tc>
      </w:tr>
      <w:tr w:rsidR="00530E56" w:rsidTr="00530E56">
        <w:tc>
          <w:tcPr>
            <w:tcW w:w="3348" w:type="dxa"/>
            <w:tcBorders>
              <w:top w:val="single" w:sz="12" w:space="0" w:color="000000" w:themeColor="text1"/>
            </w:tcBorders>
          </w:tcPr>
          <w:p w:rsidR="00872B86" w:rsidRDefault="00530E56" w:rsidP="00872B86">
            <w:pPr>
              <w:pStyle w:val="Header"/>
              <w:spacing w:after="60"/>
            </w:pPr>
            <w:r>
              <w:t>Preschool</w:t>
            </w:r>
          </w:p>
        </w:tc>
        <w:tc>
          <w:tcPr>
            <w:tcW w:w="720" w:type="dxa"/>
            <w:tcBorders>
              <w:top w:val="single" w:sz="12" w:space="0" w:color="000000" w:themeColor="text1"/>
            </w:tcBorders>
          </w:tcPr>
          <w:p w:rsidR="00872B86" w:rsidRDefault="00872B86" w:rsidP="00872B86">
            <w:pPr>
              <w:pStyle w:val="Header"/>
              <w:spacing w:after="60"/>
            </w:pPr>
          </w:p>
        </w:tc>
        <w:tc>
          <w:tcPr>
            <w:tcW w:w="810" w:type="dxa"/>
            <w:tcBorders>
              <w:top w:val="single" w:sz="12" w:space="0" w:color="000000" w:themeColor="text1"/>
            </w:tcBorders>
          </w:tcPr>
          <w:p w:rsidR="00872B86" w:rsidRDefault="00872B86" w:rsidP="00872B86">
            <w:pPr>
              <w:pStyle w:val="Header"/>
              <w:spacing w:after="60"/>
            </w:pPr>
          </w:p>
        </w:tc>
      </w:tr>
      <w:tr w:rsidR="00530E56" w:rsidTr="00530E56">
        <w:tc>
          <w:tcPr>
            <w:tcW w:w="3348" w:type="dxa"/>
          </w:tcPr>
          <w:p w:rsidR="00872B86" w:rsidRDefault="00530E56" w:rsidP="00872B86">
            <w:pPr>
              <w:pStyle w:val="Header"/>
              <w:spacing w:after="60"/>
            </w:pPr>
            <w:r>
              <w:t>Kindergarten</w:t>
            </w:r>
          </w:p>
        </w:tc>
        <w:tc>
          <w:tcPr>
            <w:tcW w:w="720" w:type="dxa"/>
          </w:tcPr>
          <w:p w:rsidR="00872B86" w:rsidRDefault="00872B86" w:rsidP="00872B86">
            <w:pPr>
              <w:pStyle w:val="Header"/>
              <w:spacing w:after="60"/>
            </w:pPr>
          </w:p>
        </w:tc>
        <w:tc>
          <w:tcPr>
            <w:tcW w:w="810" w:type="dxa"/>
          </w:tcPr>
          <w:p w:rsidR="00872B86" w:rsidRDefault="00872B86" w:rsidP="00872B86">
            <w:pPr>
              <w:pStyle w:val="Header"/>
              <w:spacing w:after="60"/>
            </w:pPr>
          </w:p>
        </w:tc>
      </w:tr>
      <w:tr w:rsidR="00530E56" w:rsidTr="00530E56">
        <w:tc>
          <w:tcPr>
            <w:tcW w:w="3348" w:type="dxa"/>
          </w:tcPr>
          <w:p w:rsidR="00872B86" w:rsidRDefault="00530E56" w:rsidP="00872B86">
            <w:pPr>
              <w:pStyle w:val="Header"/>
              <w:spacing w:after="60"/>
            </w:pPr>
            <w:r>
              <w:t>Grade 1</w:t>
            </w:r>
          </w:p>
        </w:tc>
        <w:tc>
          <w:tcPr>
            <w:tcW w:w="720" w:type="dxa"/>
          </w:tcPr>
          <w:p w:rsidR="00872B86" w:rsidRDefault="00872B86" w:rsidP="00872B86">
            <w:pPr>
              <w:pStyle w:val="Header"/>
              <w:spacing w:after="60"/>
            </w:pPr>
          </w:p>
        </w:tc>
        <w:tc>
          <w:tcPr>
            <w:tcW w:w="810" w:type="dxa"/>
          </w:tcPr>
          <w:p w:rsidR="00872B86" w:rsidRDefault="00872B86" w:rsidP="00872B86">
            <w:pPr>
              <w:pStyle w:val="Header"/>
              <w:spacing w:after="60"/>
            </w:pPr>
          </w:p>
        </w:tc>
      </w:tr>
      <w:tr w:rsidR="00530E56" w:rsidTr="00530E56">
        <w:tc>
          <w:tcPr>
            <w:tcW w:w="3348" w:type="dxa"/>
          </w:tcPr>
          <w:p w:rsidR="00872B86" w:rsidRDefault="00530E56" w:rsidP="00872B86">
            <w:pPr>
              <w:pStyle w:val="Header"/>
              <w:spacing w:after="60"/>
            </w:pPr>
            <w:r>
              <w:t>Grade 2</w:t>
            </w:r>
          </w:p>
        </w:tc>
        <w:tc>
          <w:tcPr>
            <w:tcW w:w="720" w:type="dxa"/>
          </w:tcPr>
          <w:p w:rsidR="00872B86" w:rsidRDefault="00872B86" w:rsidP="00872B86">
            <w:pPr>
              <w:pStyle w:val="Header"/>
              <w:spacing w:after="60"/>
            </w:pPr>
          </w:p>
        </w:tc>
        <w:tc>
          <w:tcPr>
            <w:tcW w:w="810" w:type="dxa"/>
          </w:tcPr>
          <w:p w:rsidR="00872B86" w:rsidRDefault="00872B86" w:rsidP="00872B86">
            <w:pPr>
              <w:pStyle w:val="Header"/>
              <w:spacing w:after="60"/>
            </w:pPr>
          </w:p>
        </w:tc>
      </w:tr>
      <w:tr w:rsidR="00530E56" w:rsidTr="00530E56">
        <w:tc>
          <w:tcPr>
            <w:tcW w:w="3348" w:type="dxa"/>
          </w:tcPr>
          <w:p w:rsidR="00872B86" w:rsidRDefault="00530E56" w:rsidP="00872B86">
            <w:pPr>
              <w:pStyle w:val="Header"/>
              <w:spacing w:after="60"/>
            </w:pPr>
            <w:r>
              <w:t>Grade 3</w:t>
            </w:r>
          </w:p>
        </w:tc>
        <w:tc>
          <w:tcPr>
            <w:tcW w:w="720" w:type="dxa"/>
          </w:tcPr>
          <w:p w:rsidR="00872B86" w:rsidRDefault="00872B86" w:rsidP="00872B86">
            <w:pPr>
              <w:pStyle w:val="Header"/>
              <w:spacing w:after="60"/>
            </w:pPr>
          </w:p>
        </w:tc>
        <w:tc>
          <w:tcPr>
            <w:tcW w:w="810" w:type="dxa"/>
          </w:tcPr>
          <w:p w:rsidR="00872B86" w:rsidRDefault="00872B86" w:rsidP="00872B86">
            <w:pPr>
              <w:pStyle w:val="Header"/>
              <w:spacing w:after="60"/>
            </w:pPr>
          </w:p>
        </w:tc>
      </w:tr>
      <w:tr w:rsidR="00530E56" w:rsidTr="00530E56">
        <w:tc>
          <w:tcPr>
            <w:tcW w:w="3348" w:type="dxa"/>
          </w:tcPr>
          <w:p w:rsidR="00872B86" w:rsidRDefault="00530E56" w:rsidP="00872B86">
            <w:pPr>
              <w:pStyle w:val="Header"/>
              <w:spacing w:after="60"/>
            </w:pPr>
            <w:r>
              <w:t>Grade 4</w:t>
            </w:r>
          </w:p>
        </w:tc>
        <w:tc>
          <w:tcPr>
            <w:tcW w:w="720" w:type="dxa"/>
          </w:tcPr>
          <w:p w:rsidR="00872B86" w:rsidRDefault="00872B86" w:rsidP="00872B86">
            <w:pPr>
              <w:pStyle w:val="Header"/>
              <w:spacing w:after="60"/>
            </w:pPr>
          </w:p>
        </w:tc>
        <w:tc>
          <w:tcPr>
            <w:tcW w:w="810" w:type="dxa"/>
          </w:tcPr>
          <w:p w:rsidR="00872B86" w:rsidRDefault="00872B86" w:rsidP="00872B86">
            <w:pPr>
              <w:pStyle w:val="Header"/>
              <w:spacing w:after="60"/>
            </w:pPr>
          </w:p>
        </w:tc>
      </w:tr>
      <w:tr w:rsidR="00530E56" w:rsidTr="00530E56">
        <w:tc>
          <w:tcPr>
            <w:tcW w:w="3348" w:type="dxa"/>
          </w:tcPr>
          <w:p w:rsidR="00872B86" w:rsidRDefault="00530E56" w:rsidP="00872B86">
            <w:pPr>
              <w:pStyle w:val="Header"/>
              <w:spacing w:after="60"/>
            </w:pPr>
            <w:r>
              <w:lastRenderedPageBreak/>
              <w:t>Grade 5</w:t>
            </w:r>
          </w:p>
        </w:tc>
        <w:tc>
          <w:tcPr>
            <w:tcW w:w="720" w:type="dxa"/>
          </w:tcPr>
          <w:p w:rsidR="00872B86" w:rsidRDefault="00872B86" w:rsidP="00872B86">
            <w:pPr>
              <w:pStyle w:val="Header"/>
              <w:spacing w:after="60"/>
            </w:pPr>
          </w:p>
        </w:tc>
        <w:tc>
          <w:tcPr>
            <w:tcW w:w="810" w:type="dxa"/>
          </w:tcPr>
          <w:p w:rsidR="00872B86" w:rsidRDefault="00872B86" w:rsidP="00872B86">
            <w:pPr>
              <w:pStyle w:val="Header"/>
              <w:spacing w:after="60"/>
            </w:pPr>
          </w:p>
        </w:tc>
      </w:tr>
      <w:tr w:rsidR="00530E56" w:rsidTr="00530E56">
        <w:tc>
          <w:tcPr>
            <w:tcW w:w="3348" w:type="dxa"/>
          </w:tcPr>
          <w:p w:rsidR="00872B86" w:rsidRDefault="00530E56" w:rsidP="00872B86">
            <w:pPr>
              <w:pStyle w:val="Header"/>
              <w:spacing w:after="60"/>
            </w:pPr>
            <w:r>
              <w:t>Grade 6</w:t>
            </w:r>
          </w:p>
        </w:tc>
        <w:tc>
          <w:tcPr>
            <w:tcW w:w="720" w:type="dxa"/>
          </w:tcPr>
          <w:p w:rsidR="00872B86" w:rsidRDefault="00872B86" w:rsidP="00872B86">
            <w:pPr>
              <w:pStyle w:val="Header"/>
              <w:spacing w:after="60"/>
            </w:pPr>
          </w:p>
        </w:tc>
        <w:tc>
          <w:tcPr>
            <w:tcW w:w="810" w:type="dxa"/>
          </w:tcPr>
          <w:p w:rsidR="00872B86" w:rsidRDefault="00872B86" w:rsidP="00872B86">
            <w:pPr>
              <w:pStyle w:val="Header"/>
              <w:spacing w:after="60"/>
            </w:pPr>
          </w:p>
        </w:tc>
      </w:tr>
      <w:tr w:rsidR="00530E56" w:rsidTr="00530E56">
        <w:tc>
          <w:tcPr>
            <w:tcW w:w="3348" w:type="dxa"/>
          </w:tcPr>
          <w:p w:rsidR="00872B86" w:rsidRDefault="00530E56" w:rsidP="00872B86">
            <w:pPr>
              <w:pStyle w:val="Header"/>
              <w:spacing w:after="60"/>
            </w:pPr>
            <w:r>
              <w:t>Grade 7</w:t>
            </w:r>
          </w:p>
        </w:tc>
        <w:tc>
          <w:tcPr>
            <w:tcW w:w="720" w:type="dxa"/>
          </w:tcPr>
          <w:p w:rsidR="00872B86" w:rsidRDefault="00872B86" w:rsidP="00872B86">
            <w:pPr>
              <w:pStyle w:val="Header"/>
              <w:spacing w:after="60"/>
            </w:pPr>
          </w:p>
        </w:tc>
        <w:tc>
          <w:tcPr>
            <w:tcW w:w="810" w:type="dxa"/>
          </w:tcPr>
          <w:p w:rsidR="00872B86" w:rsidRDefault="00872B86" w:rsidP="00872B86">
            <w:pPr>
              <w:pStyle w:val="Header"/>
              <w:spacing w:after="60"/>
            </w:pPr>
          </w:p>
        </w:tc>
      </w:tr>
      <w:tr w:rsidR="00530E56" w:rsidTr="00530E56">
        <w:tc>
          <w:tcPr>
            <w:tcW w:w="3348" w:type="dxa"/>
          </w:tcPr>
          <w:p w:rsidR="00872B86" w:rsidRDefault="00530E56" w:rsidP="00872B86">
            <w:pPr>
              <w:pStyle w:val="Header"/>
              <w:spacing w:after="60"/>
            </w:pPr>
            <w:r>
              <w:t>Grade 8</w:t>
            </w:r>
          </w:p>
        </w:tc>
        <w:tc>
          <w:tcPr>
            <w:tcW w:w="720" w:type="dxa"/>
          </w:tcPr>
          <w:p w:rsidR="00872B86" w:rsidRDefault="00872B86" w:rsidP="00872B86">
            <w:pPr>
              <w:pStyle w:val="Header"/>
              <w:spacing w:after="60"/>
            </w:pPr>
          </w:p>
        </w:tc>
        <w:tc>
          <w:tcPr>
            <w:tcW w:w="810" w:type="dxa"/>
          </w:tcPr>
          <w:p w:rsidR="00872B86" w:rsidRDefault="00872B86" w:rsidP="00872B86">
            <w:pPr>
              <w:pStyle w:val="Header"/>
              <w:spacing w:after="60"/>
            </w:pPr>
          </w:p>
        </w:tc>
      </w:tr>
      <w:tr w:rsidR="00530E56" w:rsidTr="00530E56">
        <w:tc>
          <w:tcPr>
            <w:tcW w:w="3348" w:type="dxa"/>
          </w:tcPr>
          <w:p w:rsidR="00872B86" w:rsidRDefault="00530E56" w:rsidP="00872B86">
            <w:pPr>
              <w:pStyle w:val="Header"/>
              <w:spacing w:after="60"/>
            </w:pPr>
            <w:r>
              <w:t>Grade 9</w:t>
            </w:r>
          </w:p>
        </w:tc>
        <w:tc>
          <w:tcPr>
            <w:tcW w:w="720" w:type="dxa"/>
          </w:tcPr>
          <w:p w:rsidR="00872B86" w:rsidRDefault="00872B86" w:rsidP="00872B86">
            <w:pPr>
              <w:pStyle w:val="Header"/>
              <w:spacing w:after="60"/>
            </w:pPr>
          </w:p>
        </w:tc>
        <w:tc>
          <w:tcPr>
            <w:tcW w:w="810" w:type="dxa"/>
          </w:tcPr>
          <w:p w:rsidR="00872B86" w:rsidRDefault="00872B86" w:rsidP="00872B86">
            <w:pPr>
              <w:pStyle w:val="Header"/>
              <w:spacing w:after="60"/>
            </w:pPr>
          </w:p>
        </w:tc>
      </w:tr>
      <w:tr w:rsidR="00530E56" w:rsidTr="00530E56">
        <w:tc>
          <w:tcPr>
            <w:tcW w:w="3348" w:type="dxa"/>
          </w:tcPr>
          <w:p w:rsidR="00872B86" w:rsidRDefault="00530E56" w:rsidP="00872B86">
            <w:pPr>
              <w:pStyle w:val="Header"/>
              <w:spacing w:after="60"/>
            </w:pPr>
            <w:r>
              <w:t>Grade 10</w:t>
            </w:r>
          </w:p>
        </w:tc>
        <w:tc>
          <w:tcPr>
            <w:tcW w:w="720" w:type="dxa"/>
          </w:tcPr>
          <w:p w:rsidR="00872B86" w:rsidRDefault="00872B86" w:rsidP="00872B86">
            <w:pPr>
              <w:pStyle w:val="Header"/>
              <w:spacing w:after="60"/>
            </w:pPr>
          </w:p>
        </w:tc>
        <w:tc>
          <w:tcPr>
            <w:tcW w:w="810" w:type="dxa"/>
          </w:tcPr>
          <w:p w:rsidR="00872B86" w:rsidRDefault="00872B86" w:rsidP="00872B86">
            <w:pPr>
              <w:pStyle w:val="Header"/>
              <w:spacing w:after="60"/>
            </w:pPr>
          </w:p>
        </w:tc>
      </w:tr>
      <w:tr w:rsidR="00530E56" w:rsidTr="00530E56">
        <w:tc>
          <w:tcPr>
            <w:tcW w:w="3348" w:type="dxa"/>
            <w:tcBorders>
              <w:bottom w:val="single" w:sz="4" w:space="0" w:color="A6A6A6" w:themeColor="background1" w:themeShade="A6"/>
            </w:tcBorders>
          </w:tcPr>
          <w:p w:rsidR="00530E56" w:rsidRDefault="00530E56" w:rsidP="00872B86">
            <w:pPr>
              <w:pStyle w:val="Header"/>
              <w:spacing w:after="60"/>
            </w:pPr>
            <w:r>
              <w:t>Grade 11</w:t>
            </w:r>
          </w:p>
        </w:tc>
        <w:tc>
          <w:tcPr>
            <w:tcW w:w="720" w:type="dxa"/>
            <w:tcBorders>
              <w:bottom w:val="single" w:sz="4" w:space="0" w:color="A6A6A6" w:themeColor="background1" w:themeShade="A6"/>
            </w:tcBorders>
          </w:tcPr>
          <w:p w:rsidR="00530E56" w:rsidRDefault="00530E56" w:rsidP="00872B86">
            <w:pPr>
              <w:pStyle w:val="Header"/>
              <w:spacing w:after="60"/>
            </w:pPr>
          </w:p>
        </w:tc>
        <w:tc>
          <w:tcPr>
            <w:tcW w:w="810" w:type="dxa"/>
            <w:tcBorders>
              <w:bottom w:val="single" w:sz="4" w:space="0" w:color="A6A6A6" w:themeColor="background1" w:themeShade="A6"/>
            </w:tcBorders>
          </w:tcPr>
          <w:p w:rsidR="00530E56" w:rsidRDefault="00530E56" w:rsidP="00872B86">
            <w:pPr>
              <w:pStyle w:val="Header"/>
              <w:spacing w:after="60"/>
            </w:pPr>
          </w:p>
        </w:tc>
      </w:tr>
      <w:tr w:rsidR="00530E56" w:rsidTr="0048432C">
        <w:tc>
          <w:tcPr>
            <w:tcW w:w="3348" w:type="dxa"/>
          </w:tcPr>
          <w:p w:rsidR="00530E56" w:rsidRDefault="00530E56" w:rsidP="00872B86">
            <w:pPr>
              <w:pStyle w:val="Header"/>
              <w:spacing w:after="60"/>
            </w:pPr>
            <w:r>
              <w:t>Grade 12</w:t>
            </w:r>
          </w:p>
        </w:tc>
        <w:tc>
          <w:tcPr>
            <w:tcW w:w="720" w:type="dxa"/>
          </w:tcPr>
          <w:p w:rsidR="00530E56" w:rsidRDefault="00530E56" w:rsidP="00872B86">
            <w:pPr>
              <w:pStyle w:val="Header"/>
              <w:spacing w:after="60"/>
            </w:pPr>
          </w:p>
        </w:tc>
        <w:tc>
          <w:tcPr>
            <w:tcW w:w="810" w:type="dxa"/>
          </w:tcPr>
          <w:p w:rsidR="00530E56" w:rsidRDefault="00530E56" w:rsidP="00872B86">
            <w:pPr>
              <w:pStyle w:val="Header"/>
              <w:spacing w:after="60"/>
            </w:pPr>
          </w:p>
        </w:tc>
      </w:tr>
      <w:tr w:rsidR="0048432C" w:rsidTr="00530E56">
        <w:tc>
          <w:tcPr>
            <w:tcW w:w="3348" w:type="dxa"/>
            <w:tcBorders>
              <w:bottom w:val="single" w:sz="12" w:space="0" w:color="000000" w:themeColor="text1"/>
            </w:tcBorders>
          </w:tcPr>
          <w:p w:rsidR="0048432C" w:rsidRDefault="0048432C" w:rsidP="00872B86">
            <w:pPr>
              <w:pStyle w:val="Header"/>
              <w:spacing w:after="60"/>
            </w:pPr>
            <w:r>
              <w:t>Ungraded</w:t>
            </w:r>
          </w:p>
        </w:tc>
        <w:tc>
          <w:tcPr>
            <w:tcW w:w="720" w:type="dxa"/>
            <w:tcBorders>
              <w:bottom w:val="single" w:sz="12" w:space="0" w:color="000000" w:themeColor="text1"/>
            </w:tcBorders>
          </w:tcPr>
          <w:p w:rsidR="0048432C" w:rsidRDefault="0048432C" w:rsidP="00872B86">
            <w:pPr>
              <w:pStyle w:val="Header"/>
              <w:spacing w:after="60"/>
            </w:pPr>
          </w:p>
        </w:tc>
        <w:tc>
          <w:tcPr>
            <w:tcW w:w="810" w:type="dxa"/>
            <w:tcBorders>
              <w:bottom w:val="single" w:sz="12" w:space="0" w:color="000000" w:themeColor="text1"/>
            </w:tcBorders>
          </w:tcPr>
          <w:p w:rsidR="0048432C" w:rsidRDefault="0048432C" w:rsidP="00872B86">
            <w:pPr>
              <w:pStyle w:val="Header"/>
              <w:spacing w:after="60"/>
            </w:pPr>
          </w:p>
        </w:tc>
      </w:tr>
    </w:tbl>
    <w:p w:rsidR="00B66192" w:rsidRDefault="00B66192" w:rsidP="0077719D">
      <w:pPr>
        <w:pStyle w:val="Heading3"/>
        <w:numPr>
          <w:ilvl w:val="0"/>
          <w:numId w:val="3"/>
        </w:numPr>
      </w:pPr>
      <w:bookmarkStart w:id="5" w:name="_Toc384657619"/>
      <w:r>
        <w:t>Preschool Age</w:t>
      </w:r>
      <w:r w:rsidR="004125C2">
        <w:t xml:space="preserve"> for Non-IDEA </w:t>
      </w:r>
      <w:r w:rsidR="00597D3C">
        <w:t xml:space="preserve">Students </w:t>
      </w:r>
      <w:r>
        <w:t>(only for schools offering preschool)</w:t>
      </w:r>
      <w:r w:rsidR="00430FFF" w:rsidRPr="00430FFF">
        <w:rPr>
          <w:i/>
          <w:smallCaps/>
          <w:color w:val="76923C" w:themeColor="accent3" w:themeShade="BF"/>
          <w:vertAlign w:val="superscript"/>
        </w:rPr>
        <w:t xml:space="preserve"> </w:t>
      </w:r>
      <w:r w:rsidR="00430FFF" w:rsidRPr="00BE1ECF">
        <w:rPr>
          <w:i/>
          <w:smallCaps/>
          <w:color w:val="C0504D" w:themeColor="accent2"/>
          <w:vertAlign w:val="superscript"/>
        </w:rPr>
        <w:t>New!</w:t>
      </w:r>
      <w:bookmarkEnd w:id="5"/>
    </w:p>
    <w:p w:rsidR="004125C2" w:rsidRPr="004125C2" w:rsidRDefault="004125C2" w:rsidP="002C6B3E">
      <w:pPr>
        <w:pStyle w:val="ListParagraph"/>
        <w:numPr>
          <w:ilvl w:val="0"/>
          <w:numId w:val="58"/>
        </w:numPr>
        <w:spacing w:after="0"/>
        <w:rPr>
          <w:b/>
        </w:rPr>
      </w:pPr>
      <w:r w:rsidRPr="007E5635">
        <w:rPr>
          <w:rFonts w:cstheme="minorHAnsi"/>
          <w:i/>
          <w:sz w:val="18"/>
          <w:szCs w:val="18"/>
          <w:u w:val="single"/>
        </w:rPr>
        <w:t>Preschool</w:t>
      </w:r>
      <w:r w:rsidRPr="004125C2">
        <w:rPr>
          <w:rFonts w:cstheme="minorHAnsi"/>
          <w:i/>
          <w:sz w:val="18"/>
          <w:szCs w:val="18"/>
        </w:rPr>
        <w:t xml:space="preserve"> refers to preschool programs and services for children ages 3 through 5.  </w:t>
      </w:r>
    </w:p>
    <w:p w:rsidR="004125C2" w:rsidRPr="004125C2" w:rsidRDefault="00597D3C" w:rsidP="002C6B3E">
      <w:pPr>
        <w:pStyle w:val="ListParagraph"/>
        <w:numPr>
          <w:ilvl w:val="0"/>
          <w:numId w:val="58"/>
        </w:numPr>
        <w:spacing w:after="0"/>
        <w:rPr>
          <w:b/>
        </w:rPr>
      </w:pPr>
      <w:r w:rsidRPr="007E5635">
        <w:rPr>
          <w:rFonts w:cstheme="minorHAnsi"/>
          <w:i/>
          <w:sz w:val="18"/>
          <w:szCs w:val="18"/>
          <w:u w:val="single"/>
        </w:rPr>
        <w:t>Non-IDEA students</w:t>
      </w:r>
      <w:r>
        <w:rPr>
          <w:rFonts w:cstheme="minorHAnsi"/>
          <w:i/>
          <w:sz w:val="18"/>
          <w:szCs w:val="18"/>
        </w:rPr>
        <w:t xml:space="preserve"> include s</w:t>
      </w:r>
      <w:r w:rsidR="004125C2">
        <w:rPr>
          <w:rFonts w:cstheme="minorHAnsi"/>
          <w:i/>
          <w:sz w:val="18"/>
          <w:szCs w:val="18"/>
        </w:rPr>
        <w:t xml:space="preserve">tudents </w:t>
      </w:r>
      <w:r w:rsidR="00AC5676">
        <w:rPr>
          <w:rFonts w:cstheme="minorHAnsi"/>
          <w:i/>
          <w:sz w:val="18"/>
          <w:szCs w:val="18"/>
        </w:rPr>
        <w:t xml:space="preserve">without disabilities and students with disabilities served solely under Section 504 of the Rehabilitation Act. </w:t>
      </w:r>
      <w:r w:rsidR="004125C2">
        <w:rPr>
          <w:rFonts w:cstheme="minorHAnsi"/>
          <w:i/>
          <w:sz w:val="18"/>
          <w:szCs w:val="18"/>
        </w:rPr>
        <w:t xml:space="preserve"> </w:t>
      </w:r>
    </w:p>
    <w:p w:rsidR="00745309" w:rsidRPr="00B66192" w:rsidRDefault="00B66192" w:rsidP="00064ACF">
      <w:pPr>
        <w:spacing w:before="120" w:after="0"/>
        <w:rPr>
          <w:i/>
          <w:color w:val="7F7F7F" w:themeColor="text1" w:themeTint="80"/>
        </w:rPr>
      </w:pPr>
      <w:r w:rsidRPr="00B66192">
        <w:rPr>
          <w:b/>
        </w:rPr>
        <w:t>Instructions</w:t>
      </w:r>
      <w:r w:rsidR="00745309">
        <w:rPr>
          <w:b/>
        </w:rPr>
        <w:t xml:space="preserve"> </w:t>
      </w:r>
    </w:p>
    <w:p w:rsidR="00B66192" w:rsidRDefault="00B66192" w:rsidP="00B66192">
      <w:r>
        <w:t xml:space="preserve">Indicate whether the school’s preschool program serves non-IDEA students </w:t>
      </w:r>
      <w:r w:rsidR="004125C2">
        <w:t xml:space="preserve">in the </w:t>
      </w:r>
      <w:r w:rsidR="00AC5676">
        <w:t xml:space="preserve">specified </w:t>
      </w:r>
      <w:r w:rsidR="004125C2">
        <w:t xml:space="preserve">age range(s): </w:t>
      </w: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48"/>
        <w:gridCol w:w="720"/>
        <w:gridCol w:w="810"/>
      </w:tblGrid>
      <w:tr w:rsidR="00B66192" w:rsidRPr="00530E56" w:rsidTr="00986EB7">
        <w:tc>
          <w:tcPr>
            <w:tcW w:w="3348" w:type="dxa"/>
            <w:tcBorders>
              <w:top w:val="single" w:sz="12" w:space="0" w:color="000000" w:themeColor="text1"/>
              <w:bottom w:val="single" w:sz="12" w:space="0" w:color="000000" w:themeColor="text1"/>
            </w:tcBorders>
          </w:tcPr>
          <w:p w:rsidR="00B66192" w:rsidRPr="00530E56" w:rsidRDefault="00B66192" w:rsidP="00B66192">
            <w:pPr>
              <w:pStyle w:val="Header"/>
              <w:spacing w:after="60"/>
              <w:rPr>
                <w:b/>
              </w:rPr>
            </w:pPr>
            <w:r>
              <w:rPr>
                <w:b/>
              </w:rPr>
              <w:t>Ages</w:t>
            </w:r>
          </w:p>
        </w:tc>
        <w:tc>
          <w:tcPr>
            <w:tcW w:w="720" w:type="dxa"/>
            <w:tcBorders>
              <w:top w:val="single" w:sz="12" w:space="0" w:color="000000" w:themeColor="text1"/>
              <w:bottom w:val="single" w:sz="12" w:space="0" w:color="000000" w:themeColor="text1"/>
            </w:tcBorders>
          </w:tcPr>
          <w:p w:rsidR="00B66192" w:rsidRPr="00530E56" w:rsidRDefault="00B66192" w:rsidP="00986EB7">
            <w:pPr>
              <w:pStyle w:val="Header"/>
              <w:spacing w:after="60"/>
              <w:rPr>
                <w:b/>
              </w:rPr>
            </w:pPr>
            <w:r w:rsidRPr="00530E56">
              <w:rPr>
                <w:b/>
              </w:rPr>
              <w:t>Yes</w:t>
            </w:r>
          </w:p>
        </w:tc>
        <w:tc>
          <w:tcPr>
            <w:tcW w:w="810" w:type="dxa"/>
            <w:tcBorders>
              <w:top w:val="single" w:sz="12" w:space="0" w:color="000000" w:themeColor="text1"/>
              <w:bottom w:val="single" w:sz="12" w:space="0" w:color="000000" w:themeColor="text1"/>
            </w:tcBorders>
          </w:tcPr>
          <w:p w:rsidR="00B66192" w:rsidRPr="00530E56" w:rsidRDefault="00B66192" w:rsidP="00986EB7">
            <w:pPr>
              <w:pStyle w:val="Header"/>
              <w:spacing w:after="60"/>
              <w:rPr>
                <w:b/>
              </w:rPr>
            </w:pPr>
            <w:r w:rsidRPr="00530E56">
              <w:rPr>
                <w:b/>
              </w:rPr>
              <w:t>No</w:t>
            </w:r>
          </w:p>
        </w:tc>
      </w:tr>
      <w:tr w:rsidR="00B66192" w:rsidTr="00986EB7">
        <w:tc>
          <w:tcPr>
            <w:tcW w:w="3348" w:type="dxa"/>
            <w:tcBorders>
              <w:top w:val="single" w:sz="12" w:space="0" w:color="000000" w:themeColor="text1"/>
            </w:tcBorders>
          </w:tcPr>
          <w:p w:rsidR="00B66192" w:rsidRDefault="00B66192" w:rsidP="00986EB7">
            <w:pPr>
              <w:pStyle w:val="Header"/>
              <w:spacing w:after="60"/>
            </w:pPr>
            <w:r>
              <w:t>Students age 3 years</w:t>
            </w:r>
          </w:p>
        </w:tc>
        <w:tc>
          <w:tcPr>
            <w:tcW w:w="720" w:type="dxa"/>
            <w:tcBorders>
              <w:top w:val="single" w:sz="12" w:space="0" w:color="000000" w:themeColor="text1"/>
            </w:tcBorders>
          </w:tcPr>
          <w:p w:rsidR="00B66192" w:rsidRDefault="00B66192" w:rsidP="00986EB7">
            <w:pPr>
              <w:pStyle w:val="Header"/>
              <w:spacing w:after="60"/>
            </w:pPr>
          </w:p>
        </w:tc>
        <w:tc>
          <w:tcPr>
            <w:tcW w:w="810" w:type="dxa"/>
            <w:tcBorders>
              <w:top w:val="single" w:sz="12" w:space="0" w:color="000000" w:themeColor="text1"/>
            </w:tcBorders>
          </w:tcPr>
          <w:p w:rsidR="00B66192" w:rsidRDefault="00B66192" w:rsidP="00986EB7">
            <w:pPr>
              <w:pStyle w:val="Header"/>
              <w:spacing w:after="60"/>
            </w:pPr>
          </w:p>
        </w:tc>
      </w:tr>
      <w:tr w:rsidR="00B66192" w:rsidTr="00986EB7">
        <w:tc>
          <w:tcPr>
            <w:tcW w:w="3348" w:type="dxa"/>
          </w:tcPr>
          <w:p w:rsidR="00B66192" w:rsidRDefault="00B66192" w:rsidP="00986EB7">
            <w:pPr>
              <w:pStyle w:val="Header"/>
              <w:spacing w:after="60"/>
            </w:pPr>
            <w:r>
              <w:t>Students age 4 years</w:t>
            </w:r>
          </w:p>
        </w:tc>
        <w:tc>
          <w:tcPr>
            <w:tcW w:w="720" w:type="dxa"/>
          </w:tcPr>
          <w:p w:rsidR="00B66192" w:rsidRDefault="00B66192" w:rsidP="00986EB7">
            <w:pPr>
              <w:pStyle w:val="Header"/>
              <w:spacing w:after="60"/>
            </w:pPr>
          </w:p>
        </w:tc>
        <w:tc>
          <w:tcPr>
            <w:tcW w:w="810" w:type="dxa"/>
          </w:tcPr>
          <w:p w:rsidR="00B66192" w:rsidRDefault="00B66192" w:rsidP="00986EB7">
            <w:pPr>
              <w:pStyle w:val="Header"/>
              <w:spacing w:after="60"/>
            </w:pPr>
          </w:p>
        </w:tc>
      </w:tr>
      <w:tr w:rsidR="00B66192" w:rsidTr="00986EB7">
        <w:tc>
          <w:tcPr>
            <w:tcW w:w="3348" w:type="dxa"/>
          </w:tcPr>
          <w:p w:rsidR="00B66192" w:rsidRDefault="00B66192" w:rsidP="00986EB7">
            <w:pPr>
              <w:pStyle w:val="Header"/>
              <w:spacing w:after="60"/>
            </w:pPr>
            <w:r>
              <w:t>Students age 5 years</w:t>
            </w:r>
          </w:p>
        </w:tc>
        <w:tc>
          <w:tcPr>
            <w:tcW w:w="720" w:type="dxa"/>
          </w:tcPr>
          <w:p w:rsidR="00B66192" w:rsidRDefault="00B66192" w:rsidP="00986EB7">
            <w:pPr>
              <w:pStyle w:val="Header"/>
              <w:spacing w:after="60"/>
            </w:pPr>
          </w:p>
        </w:tc>
        <w:tc>
          <w:tcPr>
            <w:tcW w:w="810" w:type="dxa"/>
          </w:tcPr>
          <w:p w:rsidR="00B66192" w:rsidRDefault="00B66192" w:rsidP="00986EB7">
            <w:pPr>
              <w:pStyle w:val="Header"/>
              <w:spacing w:after="60"/>
            </w:pPr>
          </w:p>
        </w:tc>
      </w:tr>
    </w:tbl>
    <w:p w:rsidR="00105FDE" w:rsidRDefault="00105FDE" w:rsidP="0077719D">
      <w:pPr>
        <w:pStyle w:val="Heading3"/>
        <w:numPr>
          <w:ilvl w:val="0"/>
          <w:numId w:val="3"/>
        </w:numPr>
      </w:pPr>
      <w:bookmarkStart w:id="6" w:name="_Toc384657620"/>
      <w:r>
        <w:t>Ungraded Detail (only for schools</w:t>
      </w:r>
      <w:r w:rsidR="00276D8A">
        <w:t>/justice facilities</w:t>
      </w:r>
      <w:r>
        <w:t xml:space="preserve"> </w:t>
      </w:r>
      <w:r w:rsidR="005235CF">
        <w:t>that are wholly ungraded</w:t>
      </w:r>
      <w:r>
        <w:t>)</w:t>
      </w:r>
      <w:r w:rsidR="00430FFF" w:rsidRPr="00430FFF">
        <w:rPr>
          <w:i/>
          <w:smallCaps/>
          <w:color w:val="76923C" w:themeColor="accent3" w:themeShade="BF"/>
          <w:vertAlign w:val="superscript"/>
        </w:rPr>
        <w:t xml:space="preserve"> </w:t>
      </w:r>
      <w:r w:rsidR="00430FFF" w:rsidRPr="00BE1ECF">
        <w:rPr>
          <w:i/>
          <w:smallCaps/>
          <w:color w:val="C0504D" w:themeColor="accent2"/>
          <w:vertAlign w:val="superscript"/>
        </w:rPr>
        <w:t>new!</w:t>
      </w:r>
      <w:bookmarkEnd w:id="6"/>
    </w:p>
    <w:p w:rsidR="00105FDE" w:rsidRPr="00105FDE" w:rsidRDefault="00105FDE" w:rsidP="00064ACF">
      <w:pPr>
        <w:spacing w:before="120" w:after="0"/>
        <w:ind w:left="86"/>
        <w:rPr>
          <w:b/>
        </w:rPr>
      </w:pPr>
      <w:r w:rsidRPr="00105FDE">
        <w:rPr>
          <w:b/>
        </w:rPr>
        <w:t>Instructions</w:t>
      </w:r>
    </w:p>
    <w:p w:rsidR="00105FDE" w:rsidRDefault="00105FDE" w:rsidP="005E02D3">
      <w:pPr>
        <w:numPr>
          <w:ilvl w:val="0"/>
          <w:numId w:val="1"/>
        </w:numPr>
        <w:spacing w:after="0"/>
      </w:pPr>
      <w:r>
        <w:t>Indicate whether the ungraded school has mainly elementary, middle, and/or high school students.</w:t>
      </w: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8"/>
        <w:gridCol w:w="900"/>
        <w:gridCol w:w="720"/>
      </w:tblGrid>
      <w:tr w:rsidR="00105FDE" w:rsidRPr="00530E56" w:rsidTr="00745309">
        <w:tc>
          <w:tcPr>
            <w:tcW w:w="4878" w:type="dxa"/>
            <w:tcBorders>
              <w:top w:val="single" w:sz="12" w:space="0" w:color="000000" w:themeColor="text1"/>
              <w:bottom w:val="single" w:sz="12" w:space="0" w:color="000000" w:themeColor="text1"/>
            </w:tcBorders>
          </w:tcPr>
          <w:p w:rsidR="00105FDE" w:rsidRPr="00530E56" w:rsidRDefault="00105FDE" w:rsidP="00986EB7">
            <w:pPr>
              <w:pStyle w:val="Header"/>
              <w:spacing w:after="60"/>
              <w:rPr>
                <w:b/>
              </w:rPr>
            </w:pPr>
            <w:r>
              <w:rPr>
                <w:b/>
              </w:rPr>
              <w:t>Question</w:t>
            </w:r>
          </w:p>
        </w:tc>
        <w:tc>
          <w:tcPr>
            <w:tcW w:w="900" w:type="dxa"/>
            <w:tcBorders>
              <w:top w:val="single" w:sz="12" w:space="0" w:color="000000" w:themeColor="text1"/>
              <w:bottom w:val="single" w:sz="12" w:space="0" w:color="000000" w:themeColor="text1"/>
            </w:tcBorders>
          </w:tcPr>
          <w:p w:rsidR="00105FDE" w:rsidRPr="00530E56" w:rsidRDefault="00105FDE" w:rsidP="00986EB7">
            <w:pPr>
              <w:pStyle w:val="Header"/>
              <w:spacing w:after="60"/>
              <w:rPr>
                <w:b/>
              </w:rPr>
            </w:pPr>
            <w:r w:rsidRPr="00530E56">
              <w:rPr>
                <w:b/>
              </w:rPr>
              <w:t>Yes</w:t>
            </w:r>
          </w:p>
        </w:tc>
        <w:tc>
          <w:tcPr>
            <w:tcW w:w="720" w:type="dxa"/>
            <w:tcBorders>
              <w:top w:val="single" w:sz="12" w:space="0" w:color="000000" w:themeColor="text1"/>
              <w:bottom w:val="single" w:sz="12" w:space="0" w:color="000000" w:themeColor="text1"/>
            </w:tcBorders>
          </w:tcPr>
          <w:p w:rsidR="00105FDE" w:rsidRPr="00530E56" w:rsidRDefault="00105FDE" w:rsidP="00986EB7">
            <w:pPr>
              <w:pStyle w:val="Header"/>
              <w:spacing w:after="60"/>
              <w:rPr>
                <w:b/>
              </w:rPr>
            </w:pPr>
            <w:r w:rsidRPr="00530E56">
              <w:rPr>
                <w:b/>
              </w:rPr>
              <w:t>No</w:t>
            </w:r>
          </w:p>
        </w:tc>
      </w:tr>
      <w:tr w:rsidR="00105FDE" w:rsidTr="00745309">
        <w:tc>
          <w:tcPr>
            <w:tcW w:w="4878" w:type="dxa"/>
            <w:tcBorders>
              <w:top w:val="single" w:sz="12" w:space="0" w:color="000000" w:themeColor="text1"/>
            </w:tcBorders>
          </w:tcPr>
          <w:p w:rsidR="00105FDE" w:rsidRDefault="00105FDE" w:rsidP="00986EB7">
            <w:pPr>
              <w:pStyle w:val="Header"/>
              <w:spacing w:after="60"/>
            </w:pPr>
            <w:r>
              <w:t>School has mainly elementary school age students?</w:t>
            </w:r>
          </w:p>
        </w:tc>
        <w:tc>
          <w:tcPr>
            <w:tcW w:w="900" w:type="dxa"/>
            <w:tcBorders>
              <w:top w:val="single" w:sz="12" w:space="0" w:color="000000" w:themeColor="text1"/>
            </w:tcBorders>
          </w:tcPr>
          <w:p w:rsidR="00105FDE" w:rsidRDefault="00105FDE" w:rsidP="00986EB7">
            <w:pPr>
              <w:pStyle w:val="Header"/>
              <w:spacing w:after="60"/>
            </w:pPr>
          </w:p>
        </w:tc>
        <w:tc>
          <w:tcPr>
            <w:tcW w:w="720" w:type="dxa"/>
            <w:tcBorders>
              <w:top w:val="single" w:sz="12" w:space="0" w:color="000000" w:themeColor="text1"/>
            </w:tcBorders>
          </w:tcPr>
          <w:p w:rsidR="00105FDE" w:rsidRDefault="00105FDE" w:rsidP="00986EB7">
            <w:pPr>
              <w:pStyle w:val="Header"/>
              <w:spacing w:after="60"/>
            </w:pPr>
          </w:p>
        </w:tc>
      </w:tr>
      <w:tr w:rsidR="00105FDE" w:rsidTr="00745309">
        <w:tc>
          <w:tcPr>
            <w:tcW w:w="4878" w:type="dxa"/>
          </w:tcPr>
          <w:p w:rsidR="00105FDE" w:rsidRDefault="00105FDE" w:rsidP="00105FDE">
            <w:pPr>
              <w:pStyle w:val="Header"/>
              <w:spacing w:after="60"/>
            </w:pPr>
            <w:r>
              <w:t>School has mainly middle school age students?</w:t>
            </w:r>
          </w:p>
        </w:tc>
        <w:tc>
          <w:tcPr>
            <w:tcW w:w="900" w:type="dxa"/>
          </w:tcPr>
          <w:p w:rsidR="00105FDE" w:rsidRDefault="00105FDE" w:rsidP="00986EB7">
            <w:pPr>
              <w:pStyle w:val="Header"/>
              <w:spacing w:after="60"/>
            </w:pPr>
          </w:p>
        </w:tc>
        <w:tc>
          <w:tcPr>
            <w:tcW w:w="720" w:type="dxa"/>
          </w:tcPr>
          <w:p w:rsidR="00105FDE" w:rsidRDefault="00105FDE" w:rsidP="00986EB7">
            <w:pPr>
              <w:pStyle w:val="Header"/>
              <w:spacing w:after="60"/>
            </w:pPr>
          </w:p>
        </w:tc>
      </w:tr>
      <w:tr w:rsidR="00105FDE" w:rsidTr="00745309">
        <w:tc>
          <w:tcPr>
            <w:tcW w:w="4878" w:type="dxa"/>
          </w:tcPr>
          <w:p w:rsidR="00105FDE" w:rsidRDefault="00105FDE" w:rsidP="00105FDE">
            <w:pPr>
              <w:pStyle w:val="Header"/>
              <w:spacing w:after="60"/>
            </w:pPr>
            <w:r>
              <w:t>School has mainly high school age students?</w:t>
            </w:r>
          </w:p>
        </w:tc>
        <w:tc>
          <w:tcPr>
            <w:tcW w:w="900" w:type="dxa"/>
          </w:tcPr>
          <w:p w:rsidR="00105FDE" w:rsidRDefault="00105FDE" w:rsidP="00986EB7">
            <w:pPr>
              <w:pStyle w:val="Header"/>
              <w:spacing w:after="60"/>
            </w:pPr>
          </w:p>
        </w:tc>
        <w:tc>
          <w:tcPr>
            <w:tcW w:w="720" w:type="dxa"/>
          </w:tcPr>
          <w:p w:rsidR="00105FDE" w:rsidRDefault="00105FDE" w:rsidP="00986EB7">
            <w:pPr>
              <w:pStyle w:val="Header"/>
              <w:spacing w:after="60"/>
            </w:pPr>
          </w:p>
        </w:tc>
      </w:tr>
      <w:tr w:rsidR="00250395" w:rsidTr="00745309">
        <w:tc>
          <w:tcPr>
            <w:tcW w:w="4878" w:type="dxa"/>
          </w:tcPr>
          <w:p w:rsidR="00250395" w:rsidRDefault="00250395" w:rsidP="00105FDE">
            <w:pPr>
              <w:pStyle w:val="Header"/>
              <w:spacing w:after="60"/>
            </w:pPr>
            <w:r>
              <w:t>School has mainly elementary and middle school age students?</w:t>
            </w:r>
          </w:p>
        </w:tc>
        <w:tc>
          <w:tcPr>
            <w:tcW w:w="900" w:type="dxa"/>
          </w:tcPr>
          <w:p w:rsidR="00250395" w:rsidRDefault="00250395" w:rsidP="00986EB7">
            <w:pPr>
              <w:pStyle w:val="Header"/>
              <w:spacing w:after="60"/>
            </w:pPr>
          </w:p>
        </w:tc>
        <w:tc>
          <w:tcPr>
            <w:tcW w:w="720" w:type="dxa"/>
          </w:tcPr>
          <w:p w:rsidR="00250395" w:rsidRDefault="00250395" w:rsidP="00986EB7">
            <w:pPr>
              <w:pStyle w:val="Header"/>
              <w:spacing w:after="60"/>
            </w:pPr>
          </w:p>
        </w:tc>
      </w:tr>
      <w:tr w:rsidR="00250395" w:rsidTr="00745309">
        <w:tc>
          <w:tcPr>
            <w:tcW w:w="4878" w:type="dxa"/>
          </w:tcPr>
          <w:p w:rsidR="00250395" w:rsidRDefault="00250395" w:rsidP="00250395">
            <w:pPr>
              <w:pStyle w:val="Header"/>
              <w:spacing w:after="60"/>
            </w:pPr>
            <w:r>
              <w:t>School has mainly middle and high school age students?</w:t>
            </w:r>
          </w:p>
        </w:tc>
        <w:tc>
          <w:tcPr>
            <w:tcW w:w="900" w:type="dxa"/>
          </w:tcPr>
          <w:p w:rsidR="00250395" w:rsidRDefault="00250395" w:rsidP="00986EB7">
            <w:pPr>
              <w:pStyle w:val="Header"/>
              <w:spacing w:after="60"/>
            </w:pPr>
          </w:p>
        </w:tc>
        <w:tc>
          <w:tcPr>
            <w:tcW w:w="720" w:type="dxa"/>
          </w:tcPr>
          <w:p w:rsidR="00250395" w:rsidRDefault="00250395" w:rsidP="00986EB7">
            <w:pPr>
              <w:pStyle w:val="Header"/>
              <w:spacing w:after="60"/>
            </w:pPr>
          </w:p>
        </w:tc>
      </w:tr>
      <w:tr w:rsidR="00250395" w:rsidTr="00745309">
        <w:tc>
          <w:tcPr>
            <w:tcW w:w="4878" w:type="dxa"/>
          </w:tcPr>
          <w:p w:rsidR="00250395" w:rsidRDefault="00250395" w:rsidP="00250395">
            <w:pPr>
              <w:pStyle w:val="Header"/>
              <w:spacing w:after="60"/>
            </w:pPr>
            <w:r>
              <w:t>School has elementary, middle, and high school age students?</w:t>
            </w:r>
          </w:p>
        </w:tc>
        <w:tc>
          <w:tcPr>
            <w:tcW w:w="900" w:type="dxa"/>
          </w:tcPr>
          <w:p w:rsidR="00250395" w:rsidRDefault="00250395" w:rsidP="00986EB7">
            <w:pPr>
              <w:pStyle w:val="Header"/>
              <w:spacing w:after="60"/>
            </w:pPr>
          </w:p>
        </w:tc>
        <w:tc>
          <w:tcPr>
            <w:tcW w:w="720" w:type="dxa"/>
          </w:tcPr>
          <w:p w:rsidR="00250395" w:rsidRDefault="00250395" w:rsidP="00986EB7">
            <w:pPr>
              <w:pStyle w:val="Header"/>
              <w:spacing w:after="60"/>
            </w:pPr>
          </w:p>
        </w:tc>
      </w:tr>
    </w:tbl>
    <w:p w:rsidR="00530E56" w:rsidRDefault="00530E56" w:rsidP="0077719D">
      <w:pPr>
        <w:pStyle w:val="Heading3"/>
        <w:numPr>
          <w:ilvl w:val="0"/>
          <w:numId w:val="3"/>
        </w:numPr>
      </w:pPr>
      <w:bookmarkStart w:id="7" w:name="_Toc384657621"/>
      <w:r>
        <w:t>S</w:t>
      </w:r>
      <w:r w:rsidRPr="00753A01">
        <w:t>chool Characteristics</w:t>
      </w:r>
      <w:r w:rsidR="00276D8A">
        <w:t xml:space="preserve"> (all schools</w:t>
      </w:r>
      <w:r w:rsidR="00D754C8">
        <w:t xml:space="preserve"> and </w:t>
      </w:r>
      <w:r w:rsidR="00276D8A">
        <w:t>justice facilities</w:t>
      </w:r>
      <w:r w:rsidR="00D754C8">
        <w:t>, preschool-grade 12, UG)</w:t>
      </w:r>
      <w:r w:rsidR="005E02D3">
        <w:t>*</w:t>
      </w:r>
      <w:r w:rsidR="00A67737" w:rsidRPr="00A67737">
        <w:rPr>
          <w:i/>
          <w:smallCaps/>
          <w:color w:val="76923C" w:themeColor="accent3" w:themeShade="BF"/>
          <w:vertAlign w:val="superscript"/>
        </w:rPr>
        <w:t xml:space="preserve"> </w:t>
      </w:r>
      <w:r w:rsidR="00A67737" w:rsidRPr="003D1D6D">
        <w:rPr>
          <w:i/>
          <w:smallCaps/>
          <w:color w:val="76923C" w:themeColor="accent3" w:themeShade="BF"/>
          <w:vertAlign w:val="superscript"/>
        </w:rPr>
        <w:t>Continuing</w:t>
      </w:r>
      <w:bookmarkEnd w:id="7"/>
    </w:p>
    <w:p w:rsidR="00C62C17" w:rsidRPr="003E33AE" w:rsidRDefault="00C62C17" w:rsidP="003E33AE">
      <w:pPr>
        <w:rPr>
          <w:color w:val="C0504D" w:themeColor="accent2"/>
        </w:rPr>
      </w:pPr>
      <w:r>
        <w:rPr>
          <w:color w:val="C0504D" w:themeColor="accent2"/>
        </w:rPr>
        <w:t>NOTE: For justice facilities, only the special education question applies.</w:t>
      </w:r>
    </w:p>
    <w:p w:rsidR="00857A40" w:rsidRPr="00857A40" w:rsidRDefault="00857A40" w:rsidP="007E5635">
      <w:pPr>
        <w:numPr>
          <w:ilvl w:val="0"/>
          <w:numId w:val="1"/>
        </w:numPr>
        <w:spacing w:after="0"/>
        <w:rPr>
          <w:i/>
          <w:sz w:val="18"/>
          <w:szCs w:val="18"/>
        </w:rPr>
      </w:pPr>
      <w:r w:rsidRPr="00A53F72">
        <w:rPr>
          <w:i/>
          <w:sz w:val="18"/>
          <w:szCs w:val="18"/>
        </w:rPr>
        <w:t xml:space="preserve">A </w:t>
      </w:r>
      <w:r w:rsidRPr="007E5635">
        <w:rPr>
          <w:i/>
          <w:sz w:val="18"/>
          <w:szCs w:val="18"/>
          <w:u w:val="single"/>
        </w:rPr>
        <w:t>special education school</w:t>
      </w:r>
      <w:r>
        <w:rPr>
          <w:i/>
          <w:sz w:val="18"/>
          <w:szCs w:val="18"/>
        </w:rPr>
        <w:t xml:space="preserve"> is a public elementary or secondary school that focuses primarily on serving the needs of students with disabilities</w:t>
      </w:r>
      <w:r w:rsidR="00276D8A">
        <w:rPr>
          <w:i/>
          <w:sz w:val="18"/>
          <w:szCs w:val="18"/>
        </w:rPr>
        <w:t xml:space="preserve"> under IDEA or section 504 of the Rehabilitation Act</w:t>
      </w:r>
      <w:r>
        <w:rPr>
          <w:i/>
          <w:sz w:val="18"/>
          <w:szCs w:val="18"/>
        </w:rPr>
        <w:t>.</w:t>
      </w:r>
    </w:p>
    <w:p w:rsidR="00530E56" w:rsidRPr="00A53F72" w:rsidRDefault="00530E56" w:rsidP="007E5635">
      <w:pPr>
        <w:numPr>
          <w:ilvl w:val="0"/>
          <w:numId w:val="1"/>
        </w:numPr>
        <w:spacing w:after="0"/>
        <w:rPr>
          <w:i/>
          <w:sz w:val="18"/>
          <w:szCs w:val="18"/>
        </w:rPr>
      </w:pPr>
      <w:r w:rsidRPr="00A53F72">
        <w:rPr>
          <w:i/>
          <w:sz w:val="18"/>
          <w:szCs w:val="18"/>
          <w:u w:val="single"/>
        </w:rPr>
        <w:lastRenderedPageBreak/>
        <w:t xml:space="preserve">Magnet </w:t>
      </w:r>
      <w:r w:rsidR="00E71828">
        <w:rPr>
          <w:i/>
          <w:sz w:val="18"/>
          <w:szCs w:val="18"/>
          <w:u w:val="single"/>
        </w:rPr>
        <w:t>Program</w:t>
      </w:r>
      <w:r w:rsidR="00857A40">
        <w:rPr>
          <w:i/>
          <w:sz w:val="18"/>
          <w:szCs w:val="18"/>
          <w:u w:val="single"/>
        </w:rPr>
        <w:t xml:space="preserve"> or School</w:t>
      </w:r>
      <w:r w:rsidRPr="00A53F72">
        <w:rPr>
          <w:i/>
          <w:sz w:val="18"/>
          <w:szCs w:val="18"/>
          <w:u w:val="single"/>
        </w:rPr>
        <w:t>:</w:t>
      </w:r>
      <w:r w:rsidRPr="00A53F72">
        <w:rPr>
          <w:i/>
          <w:sz w:val="18"/>
          <w:szCs w:val="18"/>
        </w:rPr>
        <w:t xml:space="preserve"> </w:t>
      </w:r>
      <w:r w:rsidR="0048432C" w:rsidRPr="00A53F72">
        <w:rPr>
          <w:i/>
          <w:sz w:val="18"/>
          <w:szCs w:val="18"/>
        </w:rPr>
        <w:t>A magnet program is a program within a public school that offers a special curriculum capable of attracting substantial numbers of students of different racial/ethnic backgrounds, which may also reduce, prevent, or eliminate minority group isolation.  The program may be designed to provide an academic or social focus on a particular theme (e.g., science/math, performing arts, gifted/talented, or foreign language).  A public school is considered a magnet school if it operates a magnet program for all students or some students within the school.</w:t>
      </w:r>
    </w:p>
    <w:p w:rsidR="00530E56" w:rsidRPr="00A53F72" w:rsidRDefault="0048432C" w:rsidP="007E5635">
      <w:pPr>
        <w:numPr>
          <w:ilvl w:val="0"/>
          <w:numId w:val="1"/>
        </w:numPr>
        <w:spacing w:after="0"/>
        <w:rPr>
          <w:i/>
          <w:sz w:val="18"/>
          <w:szCs w:val="18"/>
        </w:rPr>
      </w:pPr>
      <w:r w:rsidRPr="00A53F72">
        <w:rPr>
          <w:i/>
          <w:sz w:val="18"/>
          <w:szCs w:val="18"/>
        </w:rPr>
        <w:t xml:space="preserve">A </w:t>
      </w:r>
      <w:r w:rsidRPr="007E5635">
        <w:rPr>
          <w:i/>
          <w:sz w:val="18"/>
          <w:szCs w:val="18"/>
          <w:u w:val="single"/>
        </w:rPr>
        <w:t>charter school</w:t>
      </w:r>
      <w:r w:rsidRPr="00A53F72">
        <w:rPr>
          <w:i/>
          <w:sz w:val="18"/>
          <w:szCs w:val="18"/>
        </w:rPr>
        <w:t xml:space="preserve"> is a nonsectarian public school under contract—or charter—between a public agency and groups of parents, teachers, community leaders or others who want to create alternatives and choice within the public school system.  A charter school creates choice for parents and students within the public school system, while providing a system of accountability for student achievement.  In exchange for increased accountability, a charter school is given expanded flexibility with respect to select statutory and regulatory requirements.  </w:t>
      </w:r>
    </w:p>
    <w:p w:rsidR="00530E56" w:rsidRPr="00A53F72" w:rsidRDefault="0048432C" w:rsidP="007E5635">
      <w:pPr>
        <w:numPr>
          <w:ilvl w:val="0"/>
          <w:numId w:val="1"/>
        </w:numPr>
        <w:spacing w:after="0"/>
        <w:rPr>
          <w:i/>
          <w:sz w:val="18"/>
          <w:szCs w:val="18"/>
        </w:rPr>
      </w:pPr>
      <w:r w:rsidRPr="00A53F72">
        <w:rPr>
          <w:i/>
          <w:sz w:val="18"/>
          <w:szCs w:val="18"/>
        </w:rPr>
        <w:t xml:space="preserve">An </w:t>
      </w:r>
      <w:r w:rsidRPr="007E5635">
        <w:rPr>
          <w:i/>
          <w:sz w:val="18"/>
          <w:szCs w:val="18"/>
          <w:u w:val="single"/>
        </w:rPr>
        <w:t>alternative school</w:t>
      </w:r>
      <w:r w:rsidRPr="00A53F72">
        <w:rPr>
          <w:i/>
          <w:sz w:val="18"/>
          <w:szCs w:val="18"/>
        </w:rPr>
        <w:t xml:space="preserve"> is a public elementary or secondary school that addresses the needs of students that typically cannot be met in a regular school program.  The school provides nontraditional education </w:t>
      </w:r>
      <w:r w:rsidR="003B71B3">
        <w:rPr>
          <w:i/>
          <w:sz w:val="18"/>
          <w:szCs w:val="18"/>
        </w:rPr>
        <w:t>serves as an adjunct to a regular school; and</w:t>
      </w:r>
      <w:r w:rsidR="003B71B3" w:rsidRPr="00A53F72">
        <w:rPr>
          <w:i/>
          <w:sz w:val="18"/>
          <w:szCs w:val="18"/>
        </w:rPr>
        <w:t xml:space="preserve"> </w:t>
      </w:r>
      <w:r w:rsidRPr="00A53F72">
        <w:rPr>
          <w:i/>
          <w:sz w:val="18"/>
          <w:szCs w:val="18"/>
        </w:rPr>
        <w:t xml:space="preserve">falls outside of the categories of regular education, special education, </w:t>
      </w:r>
      <w:r w:rsidR="003B71B3">
        <w:rPr>
          <w:i/>
          <w:sz w:val="18"/>
          <w:szCs w:val="18"/>
        </w:rPr>
        <w:t xml:space="preserve">or </w:t>
      </w:r>
      <w:r w:rsidRPr="00A53F72">
        <w:rPr>
          <w:i/>
          <w:sz w:val="18"/>
          <w:szCs w:val="18"/>
        </w:rPr>
        <w:t xml:space="preserve">vocational education.  </w:t>
      </w:r>
    </w:p>
    <w:p w:rsidR="0048432C" w:rsidRPr="0048432C" w:rsidRDefault="0048432C" w:rsidP="0048432C">
      <w:pPr>
        <w:spacing w:after="0"/>
        <w:ind w:left="360"/>
        <w:rPr>
          <w:b/>
        </w:rPr>
      </w:pPr>
      <w:r w:rsidRPr="0048432C">
        <w:rPr>
          <w:b/>
        </w:rPr>
        <w:t>Instructions</w:t>
      </w:r>
    </w:p>
    <w:p w:rsidR="00530E56" w:rsidRPr="00FA2CCF" w:rsidRDefault="00530E56" w:rsidP="0077719D">
      <w:pPr>
        <w:pStyle w:val="Header"/>
        <w:numPr>
          <w:ilvl w:val="0"/>
          <w:numId w:val="1"/>
        </w:numPr>
        <w:spacing w:after="60"/>
      </w:pPr>
      <w:r w:rsidRPr="00FA2CCF">
        <w:t xml:space="preserve">Respond to these questions based on the status </w:t>
      </w:r>
      <w:r w:rsidR="00C415DB">
        <w:t>of the school</w:t>
      </w:r>
      <w:r w:rsidRPr="00FA2CCF">
        <w:t>.</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920"/>
        <w:gridCol w:w="630"/>
        <w:gridCol w:w="540"/>
      </w:tblGrid>
      <w:tr w:rsidR="00530E56" w:rsidRPr="00530E56" w:rsidTr="00745309">
        <w:tc>
          <w:tcPr>
            <w:tcW w:w="7920" w:type="dxa"/>
            <w:tcBorders>
              <w:top w:val="single" w:sz="12" w:space="0" w:color="000000" w:themeColor="text1"/>
              <w:bottom w:val="single" w:sz="12" w:space="0" w:color="000000" w:themeColor="text1"/>
            </w:tcBorders>
          </w:tcPr>
          <w:p w:rsidR="00530E56" w:rsidRPr="00530E56" w:rsidRDefault="00530E56" w:rsidP="008E424B">
            <w:pPr>
              <w:pStyle w:val="Header"/>
              <w:spacing w:after="60"/>
              <w:rPr>
                <w:b/>
              </w:rPr>
            </w:pPr>
            <w:r>
              <w:rPr>
                <w:b/>
              </w:rPr>
              <w:t>Question</w:t>
            </w:r>
          </w:p>
        </w:tc>
        <w:tc>
          <w:tcPr>
            <w:tcW w:w="630" w:type="dxa"/>
            <w:tcBorders>
              <w:top w:val="single" w:sz="12" w:space="0" w:color="000000" w:themeColor="text1"/>
              <w:bottom w:val="single" w:sz="12" w:space="0" w:color="000000" w:themeColor="text1"/>
            </w:tcBorders>
          </w:tcPr>
          <w:p w:rsidR="00530E56" w:rsidRPr="00530E56" w:rsidRDefault="00530E56" w:rsidP="008E424B">
            <w:pPr>
              <w:pStyle w:val="Header"/>
              <w:spacing w:after="60"/>
              <w:rPr>
                <w:b/>
              </w:rPr>
            </w:pPr>
            <w:r w:rsidRPr="00530E56">
              <w:rPr>
                <w:b/>
              </w:rPr>
              <w:t>Yes</w:t>
            </w:r>
          </w:p>
        </w:tc>
        <w:tc>
          <w:tcPr>
            <w:tcW w:w="540" w:type="dxa"/>
            <w:tcBorders>
              <w:top w:val="single" w:sz="12" w:space="0" w:color="000000" w:themeColor="text1"/>
              <w:bottom w:val="single" w:sz="12" w:space="0" w:color="000000" w:themeColor="text1"/>
            </w:tcBorders>
          </w:tcPr>
          <w:p w:rsidR="00530E56" w:rsidRPr="00530E56" w:rsidRDefault="00530E56" w:rsidP="008E424B">
            <w:pPr>
              <w:pStyle w:val="Header"/>
              <w:spacing w:after="60"/>
              <w:rPr>
                <w:b/>
              </w:rPr>
            </w:pPr>
            <w:r w:rsidRPr="00530E56">
              <w:rPr>
                <w:b/>
              </w:rPr>
              <w:t>No</w:t>
            </w:r>
          </w:p>
        </w:tc>
      </w:tr>
      <w:tr w:rsidR="00530E56" w:rsidTr="00745309">
        <w:tc>
          <w:tcPr>
            <w:tcW w:w="7920" w:type="dxa"/>
            <w:tcBorders>
              <w:top w:val="single" w:sz="12" w:space="0" w:color="000000" w:themeColor="text1"/>
            </w:tcBorders>
          </w:tcPr>
          <w:p w:rsidR="00530E56" w:rsidRDefault="00857A40" w:rsidP="00BE1ECF">
            <w:pPr>
              <w:pStyle w:val="Header"/>
              <w:spacing w:after="60"/>
            </w:pPr>
            <w:r>
              <w:t>Is this school a special education school</w:t>
            </w:r>
            <w:r w:rsidR="00530E56" w:rsidRPr="00FA2CCF">
              <w:t>?</w:t>
            </w:r>
          </w:p>
        </w:tc>
        <w:tc>
          <w:tcPr>
            <w:tcW w:w="630" w:type="dxa"/>
            <w:tcBorders>
              <w:top w:val="single" w:sz="12" w:space="0" w:color="000000" w:themeColor="text1"/>
            </w:tcBorders>
          </w:tcPr>
          <w:p w:rsidR="00530E56" w:rsidRDefault="00530E56" w:rsidP="008E424B">
            <w:pPr>
              <w:pStyle w:val="Header"/>
              <w:spacing w:after="60"/>
            </w:pPr>
          </w:p>
        </w:tc>
        <w:tc>
          <w:tcPr>
            <w:tcW w:w="540" w:type="dxa"/>
            <w:tcBorders>
              <w:top w:val="single" w:sz="12" w:space="0" w:color="000000" w:themeColor="text1"/>
            </w:tcBorders>
          </w:tcPr>
          <w:p w:rsidR="00530E56" w:rsidRDefault="00530E56" w:rsidP="008E424B">
            <w:pPr>
              <w:pStyle w:val="Header"/>
              <w:spacing w:after="60"/>
            </w:pPr>
          </w:p>
        </w:tc>
      </w:tr>
      <w:tr w:rsidR="00530E56" w:rsidTr="00745309">
        <w:tc>
          <w:tcPr>
            <w:tcW w:w="7920" w:type="dxa"/>
          </w:tcPr>
          <w:p w:rsidR="00530E56" w:rsidRDefault="00530E56" w:rsidP="00BE1ECF">
            <w:pPr>
              <w:pStyle w:val="Header"/>
              <w:spacing w:after="60"/>
            </w:pPr>
            <w:r w:rsidRPr="00FA2CCF">
              <w:t>Is this school either a magnet school or a school operating a magnet program within the school?</w:t>
            </w:r>
          </w:p>
        </w:tc>
        <w:tc>
          <w:tcPr>
            <w:tcW w:w="630" w:type="dxa"/>
          </w:tcPr>
          <w:p w:rsidR="00530E56" w:rsidRDefault="00530E56" w:rsidP="008E424B">
            <w:pPr>
              <w:pStyle w:val="Header"/>
              <w:spacing w:after="60"/>
            </w:pPr>
          </w:p>
        </w:tc>
        <w:tc>
          <w:tcPr>
            <w:tcW w:w="540" w:type="dxa"/>
          </w:tcPr>
          <w:p w:rsidR="00530E56" w:rsidRDefault="00530E56" w:rsidP="008E424B">
            <w:pPr>
              <w:pStyle w:val="Header"/>
              <w:spacing w:after="60"/>
            </w:pPr>
          </w:p>
        </w:tc>
      </w:tr>
      <w:tr w:rsidR="00530E56" w:rsidTr="00745309">
        <w:tc>
          <w:tcPr>
            <w:tcW w:w="7920" w:type="dxa"/>
          </w:tcPr>
          <w:p w:rsidR="00530E56" w:rsidRDefault="00530E56" w:rsidP="00BE1ECF">
            <w:pPr>
              <w:pStyle w:val="Header"/>
              <w:spacing w:after="60"/>
            </w:pPr>
            <w:r w:rsidRPr="00FA2CCF">
              <w:t>Is this school a charter school?</w:t>
            </w:r>
          </w:p>
        </w:tc>
        <w:tc>
          <w:tcPr>
            <w:tcW w:w="630" w:type="dxa"/>
          </w:tcPr>
          <w:p w:rsidR="00530E56" w:rsidRDefault="00530E56" w:rsidP="008E424B">
            <w:pPr>
              <w:pStyle w:val="Header"/>
              <w:spacing w:after="60"/>
            </w:pPr>
          </w:p>
        </w:tc>
        <w:tc>
          <w:tcPr>
            <w:tcW w:w="540" w:type="dxa"/>
          </w:tcPr>
          <w:p w:rsidR="00530E56" w:rsidRDefault="00530E56" w:rsidP="008E424B">
            <w:pPr>
              <w:pStyle w:val="Header"/>
              <w:spacing w:after="60"/>
            </w:pPr>
          </w:p>
        </w:tc>
      </w:tr>
      <w:tr w:rsidR="00530E56" w:rsidTr="00745309">
        <w:tc>
          <w:tcPr>
            <w:tcW w:w="7920" w:type="dxa"/>
          </w:tcPr>
          <w:p w:rsidR="00530E56" w:rsidRDefault="00530E56" w:rsidP="00BE1ECF">
            <w:pPr>
              <w:pStyle w:val="Header"/>
              <w:spacing w:after="60"/>
            </w:pPr>
            <w:r w:rsidRPr="00FA2CCF">
              <w:t>Is this school an alternative school?</w:t>
            </w:r>
          </w:p>
        </w:tc>
        <w:tc>
          <w:tcPr>
            <w:tcW w:w="630" w:type="dxa"/>
          </w:tcPr>
          <w:p w:rsidR="00530E56" w:rsidRDefault="00530E56" w:rsidP="008E424B">
            <w:pPr>
              <w:pStyle w:val="Header"/>
              <w:spacing w:after="60"/>
            </w:pPr>
          </w:p>
        </w:tc>
        <w:tc>
          <w:tcPr>
            <w:tcW w:w="540" w:type="dxa"/>
          </w:tcPr>
          <w:p w:rsidR="00530E56" w:rsidRDefault="00530E56" w:rsidP="008E424B">
            <w:pPr>
              <w:pStyle w:val="Header"/>
              <w:spacing w:after="60"/>
            </w:pPr>
          </w:p>
        </w:tc>
      </w:tr>
    </w:tbl>
    <w:p w:rsidR="003071B9" w:rsidRPr="00FA2CCF" w:rsidRDefault="003071B9" w:rsidP="0077719D">
      <w:pPr>
        <w:pStyle w:val="Heading3"/>
        <w:numPr>
          <w:ilvl w:val="0"/>
          <w:numId w:val="3"/>
        </w:numPr>
      </w:pPr>
      <w:bookmarkStart w:id="8" w:name="_Toc384657622"/>
      <w:r w:rsidRPr="00753A01">
        <w:t>Magnet School Detail</w:t>
      </w:r>
      <w:r w:rsidRPr="00FA2CCF">
        <w:t xml:space="preserve"> (only for magnet schools)</w:t>
      </w:r>
      <w:r w:rsidR="00A67737" w:rsidRPr="00A67737">
        <w:rPr>
          <w:i/>
          <w:smallCaps/>
          <w:color w:val="76923C" w:themeColor="accent3" w:themeShade="BF"/>
          <w:vertAlign w:val="superscript"/>
        </w:rPr>
        <w:t xml:space="preserve"> </w:t>
      </w:r>
      <w:r w:rsidR="00A67737" w:rsidRPr="003D1D6D">
        <w:rPr>
          <w:i/>
          <w:smallCaps/>
          <w:color w:val="76923C" w:themeColor="accent3" w:themeShade="BF"/>
          <w:vertAlign w:val="superscript"/>
        </w:rPr>
        <w:t>Continuing</w:t>
      </w:r>
      <w:bookmarkEnd w:id="8"/>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920"/>
        <w:gridCol w:w="630"/>
        <w:gridCol w:w="540"/>
      </w:tblGrid>
      <w:tr w:rsidR="003071B9" w:rsidRPr="00530E56" w:rsidTr="00745309">
        <w:tc>
          <w:tcPr>
            <w:tcW w:w="7920" w:type="dxa"/>
            <w:tcBorders>
              <w:top w:val="single" w:sz="12" w:space="0" w:color="000000" w:themeColor="text1"/>
              <w:bottom w:val="single" w:sz="12" w:space="0" w:color="000000" w:themeColor="text1"/>
            </w:tcBorders>
          </w:tcPr>
          <w:p w:rsidR="003071B9" w:rsidRPr="00530E56" w:rsidRDefault="003071B9" w:rsidP="008E424B">
            <w:pPr>
              <w:pStyle w:val="Header"/>
              <w:spacing w:after="60"/>
              <w:rPr>
                <w:b/>
              </w:rPr>
            </w:pPr>
            <w:r>
              <w:rPr>
                <w:b/>
              </w:rPr>
              <w:t>Question</w:t>
            </w:r>
          </w:p>
        </w:tc>
        <w:tc>
          <w:tcPr>
            <w:tcW w:w="630" w:type="dxa"/>
            <w:tcBorders>
              <w:top w:val="single" w:sz="12" w:space="0" w:color="000000" w:themeColor="text1"/>
              <w:bottom w:val="single" w:sz="12" w:space="0" w:color="000000" w:themeColor="text1"/>
            </w:tcBorders>
          </w:tcPr>
          <w:p w:rsidR="003071B9" w:rsidRPr="00530E56" w:rsidRDefault="003071B9" w:rsidP="008E424B">
            <w:pPr>
              <w:pStyle w:val="Header"/>
              <w:spacing w:after="60"/>
              <w:rPr>
                <w:b/>
              </w:rPr>
            </w:pPr>
            <w:r w:rsidRPr="00530E56">
              <w:rPr>
                <w:b/>
              </w:rPr>
              <w:t>Yes</w:t>
            </w:r>
          </w:p>
        </w:tc>
        <w:tc>
          <w:tcPr>
            <w:tcW w:w="540" w:type="dxa"/>
            <w:tcBorders>
              <w:top w:val="single" w:sz="12" w:space="0" w:color="000000" w:themeColor="text1"/>
              <w:bottom w:val="single" w:sz="12" w:space="0" w:color="000000" w:themeColor="text1"/>
            </w:tcBorders>
          </w:tcPr>
          <w:p w:rsidR="003071B9" w:rsidRPr="00530E56" w:rsidRDefault="003071B9" w:rsidP="008E424B">
            <w:pPr>
              <w:pStyle w:val="Header"/>
              <w:spacing w:after="60"/>
              <w:rPr>
                <w:b/>
              </w:rPr>
            </w:pPr>
            <w:r w:rsidRPr="00530E56">
              <w:rPr>
                <w:b/>
              </w:rPr>
              <w:t>No</w:t>
            </w:r>
          </w:p>
        </w:tc>
      </w:tr>
      <w:tr w:rsidR="003071B9" w:rsidTr="00745309">
        <w:tc>
          <w:tcPr>
            <w:tcW w:w="7920" w:type="dxa"/>
            <w:tcBorders>
              <w:top w:val="single" w:sz="12" w:space="0" w:color="000000" w:themeColor="text1"/>
            </w:tcBorders>
          </w:tcPr>
          <w:p w:rsidR="003071B9" w:rsidRDefault="003071B9" w:rsidP="003071B9">
            <w:pPr>
              <w:pStyle w:val="Header"/>
              <w:spacing w:after="60"/>
            </w:pPr>
            <w:r w:rsidRPr="00FA2CCF">
              <w:t>Does the entire school population participate in the magnet school program?</w:t>
            </w:r>
          </w:p>
        </w:tc>
        <w:tc>
          <w:tcPr>
            <w:tcW w:w="630" w:type="dxa"/>
            <w:tcBorders>
              <w:top w:val="single" w:sz="12" w:space="0" w:color="000000" w:themeColor="text1"/>
            </w:tcBorders>
          </w:tcPr>
          <w:p w:rsidR="003071B9" w:rsidRDefault="003071B9" w:rsidP="008E424B">
            <w:pPr>
              <w:pStyle w:val="Header"/>
              <w:spacing w:after="60"/>
            </w:pPr>
          </w:p>
        </w:tc>
        <w:tc>
          <w:tcPr>
            <w:tcW w:w="540" w:type="dxa"/>
            <w:tcBorders>
              <w:top w:val="single" w:sz="12" w:space="0" w:color="000000" w:themeColor="text1"/>
            </w:tcBorders>
          </w:tcPr>
          <w:p w:rsidR="003071B9" w:rsidRDefault="003071B9" w:rsidP="008E424B">
            <w:pPr>
              <w:pStyle w:val="Header"/>
              <w:spacing w:after="60"/>
            </w:pPr>
          </w:p>
        </w:tc>
      </w:tr>
    </w:tbl>
    <w:p w:rsidR="003071B9" w:rsidRDefault="003071B9" w:rsidP="0077719D">
      <w:pPr>
        <w:pStyle w:val="Heading3"/>
        <w:numPr>
          <w:ilvl w:val="0"/>
          <w:numId w:val="3"/>
        </w:numPr>
        <w:rPr>
          <w:rFonts w:eastAsia="Calibri"/>
        </w:rPr>
      </w:pPr>
      <w:bookmarkStart w:id="9" w:name="_Toc384657623"/>
      <w:r>
        <w:rPr>
          <w:rFonts w:eastAsia="Calibri"/>
        </w:rPr>
        <w:t>Alternative School Detail</w:t>
      </w:r>
      <w:r w:rsidR="001B1244">
        <w:rPr>
          <w:rFonts w:eastAsia="Calibri"/>
        </w:rPr>
        <w:t xml:space="preserve"> (only for alternative schools)</w:t>
      </w:r>
      <w:r w:rsidR="00A67737" w:rsidRPr="00A67737">
        <w:rPr>
          <w:i/>
          <w:smallCaps/>
          <w:color w:val="76923C" w:themeColor="accent3" w:themeShade="BF"/>
          <w:vertAlign w:val="superscript"/>
        </w:rPr>
        <w:t xml:space="preserve"> </w:t>
      </w:r>
      <w:r w:rsidR="00A67737" w:rsidRPr="003D1D6D">
        <w:rPr>
          <w:i/>
          <w:smallCaps/>
          <w:color w:val="76923C" w:themeColor="accent3" w:themeShade="BF"/>
          <w:vertAlign w:val="superscript"/>
        </w:rPr>
        <w:t>Continuing</w:t>
      </w:r>
      <w:bookmarkEnd w:id="9"/>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920"/>
        <w:gridCol w:w="630"/>
        <w:gridCol w:w="540"/>
      </w:tblGrid>
      <w:tr w:rsidR="003071B9" w:rsidRPr="00530E56" w:rsidTr="00745309">
        <w:tc>
          <w:tcPr>
            <w:tcW w:w="7920" w:type="dxa"/>
            <w:tcBorders>
              <w:top w:val="single" w:sz="12" w:space="0" w:color="000000" w:themeColor="text1"/>
              <w:bottom w:val="single" w:sz="12" w:space="0" w:color="000000" w:themeColor="text1"/>
            </w:tcBorders>
          </w:tcPr>
          <w:p w:rsidR="003071B9" w:rsidRPr="00530E56" w:rsidRDefault="00BE194F" w:rsidP="008E424B">
            <w:pPr>
              <w:pStyle w:val="Header"/>
              <w:spacing w:after="60"/>
              <w:rPr>
                <w:b/>
              </w:rPr>
            </w:pPr>
            <w:r>
              <w:rPr>
                <w:b/>
              </w:rPr>
              <w:t>School Focus</w:t>
            </w:r>
          </w:p>
        </w:tc>
        <w:tc>
          <w:tcPr>
            <w:tcW w:w="630" w:type="dxa"/>
            <w:tcBorders>
              <w:top w:val="single" w:sz="12" w:space="0" w:color="000000" w:themeColor="text1"/>
              <w:bottom w:val="single" w:sz="12" w:space="0" w:color="000000" w:themeColor="text1"/>
            </w:tcBorders>
          </w:tcPr>
          <w:p w:rsidR="003071B9" w:rsidRPr="00530E56" w:rsidRDefault="003071B9" w:rsidP="008E424B">
            <w:pPr>
              <w:pStyle w:val="Header"/>
              <w:spacing w:after="60"/>
              <w:rPr>
                <w:b/>
              </w:rPr>
            </w:pPr>
            <w:r w:rsidRPr="00530E56">
              <w:rPr>
                <w:b/>
              </w:rPr>
              <w:t>Yes</w:t>
            </w:r>
          </w:p>
        </w:tc>
        <w:tc>
          <w:tcPr>
            <w:tcW w:w="540" w:type="dxa"/>
            <w:tcBorders>
              <w:top w:val="single" w:sz="12" w:space="0" w:color="000000" w:themeColor="text1"/>
              <w:bottom w:val="single" w:sz="12" w:space="0" w:color="000000" w:themeColor="text1"/>
            </w:tcBorders>
          </w:tcPr>
          <w:p w:rsidR="003071B9" w:rsidRPr="00530E56" w:rsidRDefault="003071B9" w:rsidP="008E424B">
            <w:pPr>
              <w:pStyle w:val="Header"/>
              <w:spacing w:after="60"/>
              <w:rPr>
                <w:b/>
              </w:rPr>
            </w:pPr>
            <w:r w:rsidRPr="00530E56">
              <w:rPr>
                <w:b/>
              </w:rPr>
              <w:t>No</w:t>
            </w:r>
          </w:p>
        </w:tc>
      </w:tr>
      <w:tr w:rsidR="003071B9" w:rsidTr="00745309">
        <w:tc>
          <w:tcPr>
            <w:tcW w:w="7920" w:type="dxa"/>
            <w:tcBorders>
              <w:top w:val="single" w:sz="12" w:space="0" w:color="000000" w:themeColor="text1"/>
            </w:tcBorders>
          </w:tcPr>
          <w:p w:rsidR="003071B9" w:rsidRDefault="003071B9" w:rsidP="00BE1ECF">
            <w:pPr>
              <w:pStyle w:val="Header"/>
              <w:spacing w:after="60"/>
            </w:pPr>
            <w:r>
              <w:t xml:space="preserve">This alternative school is designed to meet the needs of </w:t>
            </w:r>
            <w:r w:rsidRPr="003071B9">
              <w:rPr>
                <w:i/>
              </w:rPr>
              <w:t>students with academic difficulties</w:t>
            </w:r>
          </w:p>
        </w:tc>
        <w:tc>
          <w:tcPr>
            <w:tcW w:w="630" w:type="dxa"/>
            <w:tcBorders>
              <w:top w:val="single" w:sz="12" w:space="0" w:color="000000" w:themeColor="text1"/>
            </w:tcBorders>
          </w:tcPr>
          <w:p w:rsidR="003071B9" w:rsidRDefault="003071B9" w:rsidP="008E424B">
            <w:pPr>
              <w:pStyle w:val="Header"/>
              <w:spacing w:after="60"/>
            </w:pPr>
          </w:p>
        </w:tc>
        <w:tc>
          <w:tcPr>
            <w:tcW w:w="540" w:type="dxa"/>
            <w:tcBorders>
              <w:top w:val="single" w:sz="12" w:space="0" w:color="000000" w:themeColor="text1"/>
            </w:tcBorders>
          </w:tcPr>
          <w:p w:rsidR="003071B9" w:rsidRDefault="003071B9" w:rsidP="008E424B">
            <w:pPr>
              <w:pStyle w:val="Header"/>
              <w:spacing w:after="60"/>
            </w:pPr>
          </w:p>
        </w:tc>
      </w:tr>
      <w:tr w:rsidR="003071B9" w:rsidTr="00745309">
        <w:tc>
          <w:tcPr>
            <w:tcW w:w="7920" w:type="dxa"/>
          </w:tcPr>
          <w:p w:rsidR="003071B9" w:rsidRDefault="003071B9" w:rsidP="00BE1ECF">
            <w:pPr>
              <w:pStyle w:val="Header"/>
              <w:spacing w:after="60"/>
            </w:pPr>
            <w:r>
              <w:t xml:space="preserve">This alternative school is designed to meet the needs of </w:t>
            </w:r>
            <w:r w:rsidRPr="003071B9">
              <w:rPr>
                <w:i/>
              </w:rPr>
              <w:t xml:space="preserve">students with </w:t>
            </w:r>
            <w:r>
              <w:rPr>
                <w:i/>
              </w:rPr>
              <w:t>discipline problems</w:t>
            </w:r>
          </w:p>
        </w:tc>
        <w:tc>
          <w:tcPr>
            <w:tcW w:w="630" w:type="dxa"/>
          </w:tcPr>
          <w:p w:rsidR="003071B9" w:rsidRDefault="003071B9" w:rsidP="008E424B">
            <w:pPr>
              <w:pStyle w:val="Header"/>
              <w:spacing w:after="60"/>
            </w:pPr>
          </w:p>
        </w:tc>
        <w:tc>
          <w:tcPr>
            <w:tcW w:w="540" w:type="dxa"/>
          </w:tcPr>
          <w:p w:rsidR="003071B9" w:rsidRDefault="003071B9" w:rsidP="008E424B">
            <w:pPr>
              <w:pStyle w:val="Header"/>
              <w:spacing w:after="60"/>
            </w:pPr>
          </w:p>
        </w:tc>
      </w:tr>
      <w:tr w:rsidR="003E33AE" w:rsidTr="00745309">
        <w:tc>
          <w:tcPr>
            <w:tcW w:w="7920" w:type="dxa"/>
          </w:tcPr>
          <w:p w:rsidR="003E33AE" w:rsidRDefault="003E33AE" w:rsidP="00BE1ECF">
            <w:pPr>
              <w:pStyle w:val="Header"/>
              <w:spacing w:after="60"/>
            </w:pPr>
            <w:r w:rsidRPr="005E02D3">
              <w:t xml:space="preserve">This alternative school is designed to meet the needs of </w:t>
            </w:r>
            <w:r w:rsidRPr="005E02D3">
              <w:rPr>
                <w:i/>
              </w:rPr>
              <w:t xml:space="preserve">students with academic difficulties </w:t>
            </w:r>
            <w:r w:rsidRPr="000616B8">
              <w:rPr>
                <w:b/>
                <w:i/>
              </w:rPr>
              <w:t xml:space="preserve">and </w:t>
            </w:r>
            <w:r w:rsidRPr="005E02D3">
              <w:rPr>
                <w:i/>
              </w:rPr>
              <w:t>discipline problems</w:t>
            </w:r>
          </w:p>
        </w:tc>
        <w:tc>
          <w:tcPr>
            <w:tcW w:w="630" w:type="dxa"/>
          </w:tcPr>
          <w:p w:rsidR="003E33AE" w:rsidRDefault="003E33AE" w:rsidP="008E424B">
            <w:pPr>
              <w:pStyle w:val="Header"/>
              <w:spacing w:after="60"/>
            </w:pPr>
          </w:p>
        </w:tc>
        <w:tc>
          <w:tcPr>
            <w:tcW w:w="540" w:type="dxa"/>
          </w:tcPr>
          <w:p w:rsidR="003E33AE" w:rsidRDefault="003E33AE" w:rsidP="008E424B">
            <w:pPr>
              <w:pStyle w:val="Header"/>
              <w:spacing w:after="60"/>
            </w:pPr>
          </w:p>
        </w:tc>
      </w:tr>
    </w:tbl>
    <w:p w:rsidR="001B1244" w:rsidRPr="00974A95" w:rsidRDefault="00A53F72" w:rsidP="0077719D">
      <w:pPr>
        <w:pStyle w:val="Heading3"/>
        <w:numPr>
          <w:ilvl w:val="0"/>
          <w:numId w:val="3"/>
        </w:numPr>
      </w:pPr>
      <w:bookmarkStart w:id="10" w:name="_Toc384657624"/>
      <w:r>
        <w:t xml:space="preserve">Gifted and </w:t>
      </w:r>
      <w:r w:rsidR="001B1244" w:rsidRPr="00974A95">
        <w:t xml:space="preserve">Talented </w:t>
      </w:r>
      <w:r>
        <w:t xml:space="preserve">Education </w:t>
      </w:r>
      <w:r w:rsidR="001B1244" w:rsidRPr="00974A95">
        <w:t>Programs</w:t>
      </w:r>
      <w:r w:rsidR="00952B92">
        <w:t xml:space="preserve"> </w:t>
      </w:r>
      <w:r w:rsidR="00037A52">
        <w:t>(</w:t>
      </w:r>
      <w:r w:rsidR="00026992">
        <w:t xml:space="preserve">all schools and justice facilities, </w:t>
      </w:r>
      <w:r w:rsidR="00037A52">
        <w:t>p</w:t>
      </w:r>
      <w:r w:rsidR="00952B92">
        <w:t>reschool-</w:t>
      </w:r>
      <w:r w:rsidR="00037A52">
        <w:t>g</w:t>
      </w:r>
      <w:r w:rsidR="00952B92">
        <w:t>rade 12, UG</w:t>
      </w:r>
      <w:r w:rsidR="00037A52">
        <w:t>)</w:t>
      </w:r>
      <w:r w:rsidR="005E02D3">
        <w:t>*</w:t>
      </w:r>
      <w:r w:rsidR="00A67737" w:rsidRPr="00A67737">
        <w:rPr>
          <w:i/>
          <w:smallCaps/>
          <w:color w:val="76923C" w:themeColor="accent3" w:themeShade="BF"/>
          <w:vertAlign w:val="superscript"/>
        </w:rPr>
        <w:t xml:space="preserve"> </w:t>
      </w:r>
      <w:r w:rsidR="00A67737" w:rsidRPr="003D1D6D">
        <w:rPr>
          <w:i/>
          <w:smallCaps/>
          <w:color w:val="76923C" w:themeColor="accent3" w:themeShade="BF"/>
          <w:vertAlign w:val="superscript"/>
        </w:rPr>
        <w:t>Continuing</w:t>
      </w:r>
      <w:bookmarkEnd w:id="10"/>
      <w:r w:rsidR="00A67737" w:rsidRPr="003D1D6D">
        <w:rPr>
          <w:i/>
          <w:smallCaps/>
          <w:color w:val="76923C" w:themeColor="accent3" w:themeShade="BF"/>
          <w:vertAlign w:val="superscript"/>
        </w:rPr>
        <w:t xml:space="preserve"> </w:t>
      </w:r>
    </w:p>
    <w:p w:rsidR="00A53F72" w:rsidRPr="00A53F72" w:rsidRDefault="00A53F72" w:rsidP="00812F2A">
      <w:pPr>
        <w:numPr>
          <w:ilvl w:val="0"/>
          <w:numId w:val="17"/>
        </w:numPr>
        <w:rPr>
          <w:rFonts w:ascii="Calibri" w:eastAsia="Calibri" w:hAnsi="Calibri" w:cs="Calibri"/>
          <w:i/>
          <w:sz w:val="20"/>
          <w:szCs w:val="20"/>
        </w:rPr>
      </w:pPr>
      <w:r w:rsidRPr="007E5635">
        <w:rPr>
          <w:rFonts w:ascii="Calibri" w:eastAsia="Calibri" w:hAnsi="Calibri" w:cs="Calibri"/>
          <w:i/>
          <w:sz w:val="18"/>
          <w:szCs w:val="18"/>
          <w:u w:val="single"/>
        </w:rPr>
        <w:t>Gifted/talented programs</w:t>
      </w:r>
      <w:r w:rsidRPr="00A53F72">
        <w:rPr>
          <w:rFonts w:ascii="Calibri" w:eastAsia="Calibri" w:hAnsi="Calibri" w:cs="Calibri"/>
          <w:i/>
          <w:sz w:val="18"/>
          <w:szCs w:val="18"/>
        </w:rPr>
        <w:t xml:space="preserve"> </w:t>
      </w:r>
      <w:proofErr w:type="gramStart"/>
      <w:r w:rsidR="009A50BD">
        <w:rPr>
          <w:rFonts w:ascii="Calibri" w:eastAsia="Calibri" w:hAnsi="Calibri" w:cs="Calibri"/>
          <w:i/>
          <w:sz w:val="18"/>
          <w:szCs w:val="18"/>
        </w:rPr>
        <w:t xml:space="preserve">are </w:t>
      </w:r>
      <w:r w:rsidRPr="00A53F72">
        <w:rPr>
          <w:rFonts w:ascii="Calibri" w:eastAsia="Calibri" w:hAnsi="Calibri" w:cs="Calibri"/>
          <w:i/>
          <w:sz w:val="18"/>
          <w:szCs w:val="18"/>
        </w:rPr>
        <w:t xml:space="preserve"> </w:t>
      </w:r>
      <w:r w:rsidR="009A50BD">
        <w:rPr>
          <w:rFonts w:ascii="Calibri" w:eastAsia="Calibri" w:hAnsi="Calibri" w:cs="Calibri"/>
          <w:i/>
          <w:sz w:val="18"/>
          <w:szCs w:val="18"/>
        </w:rPr>
        <w:t>p</w:t>
      </w:r>
      <w:r w:rsidRPr="00A53F72">
        <w:rPr>
          <w:rFonts w:ascii="Calibri" w:eastAsia="Calibri" w:hAnsi="Calibri" w:cs="Calibri"/>
          <w:i/>
          <w:sz w:val="18"/>
          <w:szCs w:val="18"/>
        </w:rPr>
        <w:t>rograms</w:t>
      </w:r>
      <w:proofErr w:type="gramEnd"/>
      <w:r w:rsidRPr="00A53F72">
        <w:rPr>
          <w:rFonts w:ascii="Calibri" w:eastAsia="Calibri" w:hAnsi="Calibri" w:cs="Calibri"/>
          <w:i/>
          <w:sz w:val="18"/>
          <w:szCs w:val="18"/>
        </w:rPr>
        <w:t xml:space="preserve"> during regular school hours that provide special educational opportunities including accelerated promotion through grades and classes and an enriched curriculum for students who are endowed with a high degree of mental ability or who demonstrate unusual physical coordination, creativity, interest, or talent</w:t>
      </w:r>
      <w:r w:rsidRPr="00A53F72">
        <w:rPr>
          <w:rFonts w:ascii="Calibri" w:eastAsia="Calibri" w:hAnsi="Calibri" w:cs="Calibri"/>
          <w:i/>
          <w:sz w:val="20"/>
          <w:szCs w:val="20"/>
        </w:rPr>
        <w:t>.</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529"/>
        <w:gridCol w:w="480"/>
      </w:tblGrid>
      <w:tr w:rsidR="001B1244" w:rsidRPr="00530E56" w:rsidTr="008E424B">
        <w:tc>
          <w:tcPr>
            <w:tcW w:w="5021" w:type="dxa"/>
            <w:tcBorders>
              <w:top w:val="single" w:sz="12" w:space="0" w:color="000000" w:themeColor="text1"/>
              <w:bottom w:val="single" w:sz="12" w:space="0" w:color="000000" w:themeColor="text1"/>
            </w:tcBorders>
          </w:tcPr>
          <w:p w:rsidR="001B1244" w:rsidRPr="00530E56" w:rsidRDefault="001B1244" w:rsidP="008E424B">
            <w:pPr>
              <w:pStyle w:val="Header"/>
              <w:spacing w:after="60"/>
              <w:rPr>
                <w:b/>
              </w:rPr>
            </w:pPr>
            <w:r>
              <w:rPr>
                <w:b/>
              </w:rPr>
              <w:t>Question</w:t>
            </w:r>
          </w:p>
        </w:tc>
        <w:tc>
          <w:tcPr>
            <w:tcW w:w="529" w:type="dxa"/>
            <w:tcBorders>
              <w:top w:val="single" w:sz="12" w:space="0" w:color="000000" w:themeColor="text1"/>
              <w:bottom w:val="single" w:sz="12" w:space="0" w:color="000000" w:themeColor="text1"/>
            </w:tcBorders>
          </w:tcPr>
          <w:p w:rsidR="001B1244" w:rsidRPr="00530E56" w:rsidRDefault="001B1244" w:rsidP="008E424B">
            <w:pPr>
              <w:pStyle w:val="Header"/>
              <w:spacing w:after="60"/>
              <w:rPr>
                <w:b/>
              </w:rPr>
            </w:pPr>
            <w:r w:rsidRPr="00530E56">
              <w:rPr>
                <w:b/>
              </w:rPr>
              <w:t>Yes</w:t>
            </w:r>
          </w:p>
        </w:tc>
        <w:tc>
          <w:tcPr>
            <w:tcW w:w="480" w:type="dxa"/>
            <w:tcBorders>
              <w:top w:val="single" w:sz="12" w:space="0" w:color="000000" w:themeColor="text1"/>
              <w:bottom w:val="single" w:sz="12" w:space="0" w:color="000000" w:themeColor="text1"/>
            </w:tcBorders>
          </w:tcPr>
          <w:p w:rsidR="001B1244" w:rsidRPr="00530E56" w:rsidRDefault="001B1244" w:rsidP="008E424B">
            <w:pPr>
              <w:pStyle w:val="Header"/>
              <w:spacing w:after="60"/>
              <w:rPr>
                <w:b/>
              </w:rPr>
            </w:pPr>
            <w:r w:rsidRPr="00530E56">
              <w:rPr>
                <w:b/>
              </w:rPr>
              <w:t>No</w:t>
            </w:r>
          </w:p>
        </w:tc>
      </w:tr>
      <w:tr w:rsidR="001B1244" w:rsidTr="008E424B">
        <w:tc>
          <w:tcPr>
            <w:tcW w:w="5021" w:type="dxa"/>
            <w:tcBorders>
              <w:top w:val="single" w:sz="12" w:space="0" w:color="000000" w:themeColor="text1"/>
            </w:tcBorders>
          </w:tcPr>
          <w:p w:rsidR="001B1244" w:rsidRDefault="001B1244" w:rsidP="000B39F8">
            <w:pPr>
              <w:pStyle w:val="Header"/>
              <w:spacing w:after="60"/>
            </w:pPr>
            <w:r w:rsidRPr="00FA2CCF">
              <w:t xml:space="preserve">Does this school have </w:t>
            </w:r>
            <w:r w:rsidR="000B39F8">
              <w:t xml:space="preserve">one or more </w:t>
            </w:r>
            <w:r w:rsidRPr="00FA2CCF">
              <w:t>gifted/talented programs</w:t>
            </w:r>
            <w:r>
              <w:t>?</w:t>
            </w:r>
          </w:p>
        </w:tc>
        <w:tc>
          <w:tcPr>
            <w:tcW w:w="529" w:type="dxa"/>
            <w:tcBorders>
              <w:top w:val="single" w:sz="12" w:space="0" w:color="000000" w:themeColor="text1"/>
            </w:tcBorders>
          </w:tcPr>
          <w:p w:rsidR="001B1244" w:rsidRDefault="001B1244" w:rsidP="008E424B">
            <w:pPr>
              <w:pStyle w:val="Header"/>
              <w:spacing w:after="60"/>
            </w:pPr>
          </w:p>
        </w:tc>
        <w:tc>
          <w:tcPr>
            <w:tcW w:w="480" w:type="dxa"/>
            <w:tcBorders>
              <w:top w:val="single" w:sz="12" w:space="0" w:color="000000" w:themeColor="text1"/>
            </w:tcBorders>
          </w:tcPr>
          <w:p w:rsidR="001B1244" w:rsidRDefault="001B1244" w:rsidP="008E424B">
            <w:pPr>
              <w:pStyle w:val="Header"/>
              <w:spacing w:after="60"/>
            </w:pPr>
          </w:p>
        </w:tc>
      </w:tr>
    </w:tbl>
    <w:p w:rsidR="001B1244" w:rsidRPr="00974A95" w:rsidRDefault="001B1244" w:rsidP="0077719D">
      <w:pPr>
        <w:pStyle w:val="Heading3"/>
        <w:numPr>
          <w:ilvl w:val="0"/>
          <w:numId w:val="3"/>
        </w:numPr>
      </w:pPr>
      <w:bookmarkStart w:id="11" w:name="_Toc384657625"/>
      <w:r>
        <w:lastRenderedPageBreak/>
        <w:t>Advanced Placement Program</w:t>
      </w:r>
      <w:r w:rsidR="005C50AA" w:rsidRPr="005C50AA">
        <w:rPr>
          <w:rStyle w:val="CommentTextChar"/>
          <w:b w:val="0"/>
        </w:rPr>
        <w:t xml:space="preserve"> </w:t>
      </w:r>
      <w:r w:rsidR="005C50AA" w:rsidRPr="00C85D98">
        <w:rPr>
          <w:rStyle w:val="CommentTextChar"/>
          <w:sz w:val="22"/>
          <w:szCs w:val="22"/>
        </w:rPr>
        <w:t xml:space="preserve">(only for schools with </w:t>
      </w:r>
      <w:r w:rsidR="00026992">
        <w:rPr>
          <w:rStyle w:val="CommentTextChar"/>
          <w:sz w:val="22"/>
          <w:szCs w:val="22"/>
        </w:rPr>
        <w:t xml:space="preserve">any </w:t>
      </w:r>
      <w:r w:rsidR="005C50AA" w:rsidRPr="00C85D98">
        <w:rPr>
          <w:rStyle w:val="CommentTextChar"/>
          <w:sz w:val="22"/>
          <w:szCs w:val="22"/>
        </w:rPr>
        <w:t>grade 9-12</w:t>
      </w:r>
      <w:r w:rsidR="001C4913" w:rsidRPr="00C85D98">
        <w:rPr>
          <w:rStyle w:val="CommentTextChar"/>
          <w:sz w:val="22"/>
          <w:szCs w:val="22"/>
        </w:rPr>
        <w:t>,</w:t>
      </w:r>
      <w:r w:rsidR="00037A52" w:rsidRPr="00C85D98">
        <w:rPr>
          <w:rStyle w:val="CommentTextChar"/>
          <w:sz w:val="22"/>
          <w:szCs w:val="22"/>
        </w:rPr>
        <w:t xml:space="preserve"> UG</w:t>
      </w:r>
      <w:r w:rsidR="00AA640B">
        <w:rPr>
          <w:rStyle w:val="CommentTextChar"/>
          <w:sz w:val="22"/>
          <w:szCs w:val="22"/>
        </w:rPr>
        <w:t xml:space="preserve"> high school age students</w:t>
      </w:r>
      <w:r w:rsidR="005C50AA" w:rsidRPr="00C85D98">
        <w:rPr>
          <w:rStyle w:val="CommentTextChar"/>
          <w:sz w:val="22"/>
          <w:szCs w:val="22"/>
        </w:rPr>
        <w:t>)</w:t>
      </w:r>
      <w:r w:rsidR="005E02D3" w:rsidRPr="00C85D98">
        <w:rPr>
          <w:rStyle w:val="CommentTextChar"/>
          <w:sz w:val="22"/>
          <w:szCs w:val="22"/>
        </w:rPr>
        <w:t>*</w:t>
      </w:r>
      <w:r w:rsidR="00A67737" w:rsidRPr="00A67737">
        <w:rPr>
          <w:i/>
          <w:smallCaps/>
          <w:color w:val="76923C" w:themeColor="accent3" w:themeShade="BF"/>
          <w:vertAlign w:val="superscript"/>
        </w:rPr>
        <w:t xml:space="preserve"> </w:t>
      </w:r>
      <w:r w:rsidR="00A67737" w:rsidRPr="003D1D6D">
        <w:rPr>
          <w:i/>
          <w:smallCaps/>
          <w:color w:val="76923C" w:themeColor="accent3" w:themeShade="BF"/>
          <w:vertAlign w:val="superscript"/>
        </w:rPr>
        <w:t>Continuing</w:t>
      </w:r>
      <w:bookmarkEnd w:id="11"/>
    </w:p>
    <w:p w:rsidR="001B1244" w:rsidRPr="00A53F72" w:rsidRDefault="00A53F72" w:rsidP="00812F2A">
      <w:pPr>
        <w:numPr>
          <w:ilvl w:val="0"/>
          <w:numId w:val="17"/>
        </w:numPr>
        <w:rPr>
          <w:rFonts w:ascii="Calibri" w:eastAsia="Calibri" w:hAnsi="Calibri" w:cs="Calibri"/>
          <w:i/>
          <w:sz w:val="18"/>
          <w:szCs w:val="18"/>
        </w:rPr>
      </w:pPr>
      <w:r w:rsidRPr="007E5635">
        <w:rPr>
          <w:rFonts w:ascii="Calibri" w:eastAsia="Calibri" w:hAnsi="Calibri" w:cs="Calibri"/>
          <w:i/>
          <w:sz w:val="18"/>
          <w:szCs w:val="18"/>
          <w:u w:val="single"/>
        </w:rPr>
        <w:t>Advanced Placement (AP)</w:t>
      </w:r>
      <w:r w:rsidRPr="00A53F72">
        <w:rPr>
          <w:rFonts w:ascii="Calibri" w:eastAsia="Calibri" w:hAnsi="Calibri" w:cs="Calibri"/>
          <w:i/>
          <w:sz w:val="18"/>
          <w:szCs w:val="18"/>
        </w:rPr>
        <w:t xml:space="preserve"> refers to a program, sponsored by the College Board, through which students may earn college credit and advanced college placement by successfully completing AP courses and standardized AP exams.</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529"/>
        <w:gridCol w:w="480"/>
      </w:tblGrid>
      <w:tr w:rsidR="001B1244" w:rsidRPr="00530E56" w:rsidTr="008E424B">
        <w:tc>
          <w:tcPr>
            <w:tcW w:w="5021" w:type="dxa"/>
            <w:tcBorders>
              <w:top w:val="single" w:sz="12" w:space="0" w:color="000000" w:themeColor="text1"/>
              <w:bottom w:val="single" w:sz="12" w:space="0" w:color="000000" w:themeColor="text1"/>
            </w:tcBorders>
          </w:tcPr>
          <w:p w:rsidR="001B1244" w:rsidRPr="00530E56" w:rsidRDefault="001B1244" w:rsidP="008E424B">
            <w:pPr>
              <w:pStyle w:val="Header"/>
              <w:spacing w:after="60"/>
              <w:rPr>
                <w:b/>
              </w:rPr>
            </w:pPr>
            <w:r>
              <w:rPr>
                <w:b/>
              </w:rPr>
              <w:t>Question</w:t>
            </w:r>
          </w:p>
        </w:tc>
        <w:tc>
          <w:tcPr>
            <w:tcW w:w="529" w:type="dxa"/>
            <w:tcBorders>
              <w:top w:val="single" w:sz="12" w:space="0" w:color="000000" w:themeColor="text1"/>
              <w:bottom w:val="single" w:sz="12" w:space="0" w:color="000000" w:themeColor="text1"/>
            </w:tcBorders>
          </w:tcPr>
          <w:p w:rsidR="001B1244" w:rsidRPr="00530E56" w:rsidRDefault="001B1244" w:rsidP="008E424B">
            <w:pPr>
              <w:pStyle w:val="Header"/>
              <w:spacing w:after="60"/>
              <w:rPr>
                <w:b/>
              </w:rPr>
            </w:pPr>
            <w:r w:rsidRPr="00530E56">
              <w:rPr>
                <w:b/>
              </w:rPr>
              <w:t>Yes</w:t>
            </w:r>
          </w:p>
        </w:tc>
        <w:tc>
          <w:tcPr>
            <w:tcW w:w="480" w:type="dxa"/>
            <w:tcBorders>
              <w:top w:val="single" w:sz="12" w:space="0" w:color="000000" w:themeColor="text1"/>
              <w:bottom w:val="single" w:sz="12" w:space="0" w:color="000000" w:themeColor="text1"/>
            </w:tcBorders>
          </w:tcPr>
          <w:p w:rsidR="001B1244" w:rsidRPr="00530E56" w:rsidRDefault="001B1244" w:rsidP="008E424B">
            <w:pPr>
              <w:pStyle w:val="Header"/>
              <w:spacing w:after="60"/>
              <w:rPr>
                <w:b/>
              </w:rPr>
            </w:pPr>
            <w:r w:rsidRPr="00530E56">
              <w:rPr>
                <w:b/>
              </w:rPr>
              <w:t>No</w:t>
            </w:r>
          </w:p>
        </w:tc>
      </w:tr>
      <w:tr w:rsidR="001B1244" w:rsidTr="008E424B">
        <w:tc>
          <w:tcPr>
            <w:tcW w:w="5021" w:type="dxa"/>
            <w:tcBorders>
              <w:top w:val="single" w:sz="12" w:space="0" w:color="000000" w:themeColor="text1"/>
            </w:tcBorders>
          </w:tcPr>
          <w:p w:rsidR="001B1244" w:rsidRDefault="000A3B38" w:rsidP="008E424B">
            <w:pPr>
              <w:pStyle w:val="Header"/>
              <w:spacing w:after="60"/>
            </w:pPr>
            <w:r w:rsidRPr="00FA2CCF">
              <w:rPr>
                <w:szCs w:val="20"/>
              </w:rPr>
              <w:t xml:space="preserve">Does this school have </w:t>
            </w:r>
            <w:r w:rsidR="000E146E">
              <w:rPr>
                <w:szCs w:val="20"/>
              </w:rPr>
              <w:t xml:space="preserve">any </w:t>
            </w:r>
            <w:r w:rsidRPr="00FA2CCF">
              <w:rPr>
                <w:szCs w:val="20"/>
              </w:rPr>
              <w:t xml:space="preserve">students enrolled in </w:t>
            </w:r>
            <w:r w:rsidR="000E146E">
              <w:rPr>
                <w:szCs w:val="20"/>
              </w:rPr>
              <w:t xml:space="preserve">one or more </w:t>
            </w:r>
            <w:r w:rsidRPr="00FA2CCF">
              <w:rPr>
                <w:szCs w:val="20"/>
              </w:rPr>
              <w:t>Advanced Placement (AP) courses?</w:t>
            </w:r>
            <w:r w:rsidRPr="00FA2CCF">
              <w:t xml:space="preserve">  </w:t>
            </w:r>
          </w:p>
        </w:tc>
        <w:tc>
          <w:tcPr>
            <w:tcW w:w="529" w:type="dxa"/>
            <w:tcBorders>
              <w:top w:val="single" w:sz="12" w:space="0" w:color="000000" w:themeColor="text1"/>
            </w:tcBorders>
          </w:tcPr>
          <w:p w:rsidR="001B1244" w:rsidRDefault="001B1244" w:rsidP="008E424B">
            <w:pPr>
              <w:pStyle w:val="Header"/>
              <w:spacing w:after="60"/>
            </w:pPr>
          </w:p>
        </w:tc>
        <w:tc>
          <w:tcPr>
            <w:tcW w:w="480" w:type="dxa"/>
            <w:tcBorders>
              <w:top w:val="single" w:sz="12" w:space="0" w:color="000000" w:themeColor="text1"/>
            </w:tcBorders>
          </w:tcPr>
          <w:p w:rsidR="001B1244" w:rsidRDefault="001B1244" w:rsidP="008E424B">
            <w:pPr>
              <w:pStyle w:val="Header"/>
              <w:spacing w:after="60"/>
            </w:pPr>
          </w:p>
        </w:tc>
      </w:tr>
    </w:tbl>
    <w:p w:rsidR="00AA3D51" w:rsidRPr="00342515" w:rsidRDefault="005C50AA" w:rsidP="0077719D">
      <w:pPr>
        <w:pStyle w:val="Heading3"/>
        <w:numPr>
          <w:ilvl w:val="0"/>
          <w:numId w:val="3"/>
        </w:numPr>
      </w:pPr>
      <w:bookmarkStart w:id="12" w:name="_Toc384657626"/>
      <w:r w:rsidRPr="00A438A2">
        <w:rPr>
          <w:rStyle w:val="CommentTextChar"/>
          <w:sz w:val="22"/>
          <w:szCs w:val="22"/>
        </w:rPr>
        <w:t xml:space="preserve">International Baccalaureate Diploma </w:t>
      </w:r>
      <w:proofErr w:type="spellStart"/>
      <w:r w:rsidRPr="00A438A2">
        <w:rPr>
          <w:rStyle w:val="CommentTextChar"/>
          <w:sz w:val="22"/>
          <w:szCs w:val="22"/>
        </w:rPr>
        <w:t>Programme</w:t>
      </w:r>
      <w:proofErr w:type="spellEnd"/>
      <w:r w:rsidRPr="00952B92">
        <w:rPr>
          <w:rStyle w:val="CommentTextChar"/>
        </w:rPr>
        <w:t xml:space="preserve"> </w:t>
      </w:r>
      <w:r w:rsidRPr="00C85D98">
        <w:rPr>
          <w:rStyle w:val="CommentTextChar"/>
          <w:sz w:val="22"/>
          <w:szCs w:val="22"/>
        </w:rPr>
        <w:t xml:space="preserve">(only for schools with </w:t>
      </w:r>
      <w:r w:rsidR="00026992">
        <w:rPr>
          <w:rStyle w:val="CommentTextChar"/>
          <w:sz w:val="22"/>
          <w:szCs w:val="22"/>
        </w:rPr>
        <w:t xml:space="preserve">any </w:t>
      </w:r>
      <w:r w:rsidRPr="00C85D98">
        <w:rPr>
          <w:rStyle w:val="CommentTextChar"/>
          <w:sz w:val="22"/>
          <w:szCs w:val="22"/>
        </w:rPr>
        <w:t>grade 9-12</w:t>
      </w:r>
      <w:r w:rsidR="009154C6" w:rsidRPr="00C85D98">
        <w:rPr>
          <w:rStyle w:val="CommentTextChar"/>
          <w:sz w:val="22"/>
          <w:szCs w:val="22"/>
        </w:rPr>
        <w:t>, UG</w:t>
      </w:r>
      <w:r w:rsidR="00AA640B">
        <w:rPr>
          <w:rStyle w:val="CommentTextChar"/>
          <w:sz w:val="22"/>
          <w:szCs w:val="22"/>
        </w:rPr>
        <w:t xml:space="preserve"> high school age students</w:t>
      </w:r>
      <w:r w:rsidRPr="00C85D98">
        <w:rPr>
          <w:rStyle w:val="CommentTextChar"/>
          <w:sz w:val="22"/>
          <w:szCs w:val="22"/>
        </w:rPr>
        <w:t>)</w:t>
      </w:r>
      <w:r w:rsidR="005E02D3" w:rsidRPr="00C85D98">
        <w:rPr>
          <w:rStyle w:val="CommentTextChar"/>
          <w:sz w:val="22"/>
          <w:szCs w:val="22"/>
        </w:rPr>
        <w:t>*</w:t>
      </w:r>
      <w:r w:rsidR="00430FFF" w:rsidRPr="00430FFF">
        <w:rPr>
          <w:i/>
          <w:smallCaps/>
          <w:color w:val="76923C" w:themeColor="accent3" w:themeShade="BF"/>
          <w:vertAlign w:val="superscript"/>
        </w:rPr>
        <w:t xml:space="preserve"> </w:t>
      </w:r>
      <w:r w:rsidR="00430FFF" w:rsidRPr="00BE1ECF">
        <w:rPr>
          <w:i/>
          <w:smallCaps/>
          <w:color w:val="C0504D" w:themeColor="accent2"/>
          <w:vertAlign w:val="superscript"/>
        </w:rPr>
        <w:t>New!</w:t>
      </w:r>
      <w:bookmarkEnd w:id="12"/>
    </w:p>
    <w:p w:rsidR="00AA3D51" w:rsidRPr="00BF5617" w:rsidRDefault="00A53F72" w:rsidP="00812F2A">
      <w:pPr>
        <w:numPr>
          <w:ilvl w:val="0"/>
          <w:numId w:val="17"/>
        </w:numPr>
        <w:rPr>
          <w:rFonts w:ascii="Calibri" w:eastAsia="Calibri" w:hAnsi="Calibri" w:cs="Calibri"/>
          <w:sz w:val="18"/>
          <w:szCs w:val="18"/>
        </w:rPr>
      </w:pPr>
      <w:r w:rsidRPr="00BF5617">
        <w:rPr>
          <w:rFonts w:ascii="Calibri" w:eastAsia="Calibri" w:hAnsi="Calibri" w:cs="Calibri"/>
          <w:i/>
          <w:sz w:val="18"/>
          <w:szCs w:val="18"/>
        </w:rPr>
        <w:t xml:space="preserve">The </w:t>
      </w:r>
      <w:r w:rsidRPr="007E5635">
        <w:rPr>
          <w:rFonts w:ascii="Calibri" w:eastAsia="Calibri" w:hAnsi="Calibri" w:cs="Calibri"/>
          <w:i/>
          <w:sz w:val="18"/>
          <w:szCs w:val="18"/>
          <w:u w:val="single"/>
        </w:rPr>
        <w:t xml:space="preserve">International Baccalaureate (IB) Diploma </w:t>
      </w:r>
      <w:proofErr w:type="spellStart"/>
      <w:r w:rsidRPr="007E5635">
        <w:rPr>
          <w:rFonts w:ascii="Calibri" w:eastAsia="Calibri" w:hAnsi="Calibri" w:cs="Calibri"/>
          <w:i/>
          <w:sz w:val="18"/>
          <w:szCs w:val="18"/>
          <w:u w:val="single"/>
        </w:rPr>
        <w:t>Programme</w:t>
      </w:r>
      <w:proofErr w:type="spellEnd"/>
      <w:r w:rsidRPr="00BF5617">
        <w:rPr>
          <w:rFonts w:ascii="Calibri" w:eastAsia="Calibri" w:hAnsi="Calibri" w:cs="Calibri"/>
          <w:i/>
          <w:sz w:val="18"/>
          <w:szCs w:val="18"/>
        </w:rPr>
        <w:t xml:space="preserve">, sponsored by the International Baccalaureate Organization, is designed as an academically challenging and balanced program of education with final examinations that prepares students, usually aged 16 to 19, for success at university and life beyond.  The </w:t>
      </w:r>
      <w:proofErr w:type="spellStart"/>
      <w:r w:rsidRPr="00BF5617">
        <w:rPr>
          <w:rFonts w:ascii="Calibri" w:eastAsia="Calibri" w:hAnsi="Calibri" w:cs="Calibri"/>
          <w:i/>
          <w:sz w:val="18"/>
          <w:szCs w:val="18"/>
        </w:rPr>
        <w:t>Programme</w:t>
      </w:r>
      <w:proofErr w:type="spellEnd"/>
      <w:r w:rsidRPr="00BF5617">
        <w:rPr>
          <w:rFonts w:ascii="Calibri" w:eastAsia="Calibri" w:hAnsi="Calibri" w:cs="Calibri"/>
          <w:i/>
          <w:sz w:val="18"/>
          <w:szCs w:val="18"/>
        </w:rPr>
        <w:t xml:space="preserve"> is typically taught over two years.  IB Diploma </w:t>
      </w:r>
      <w:proofErr w:type="spellStart"/>
      <w:r w:rsidRPr="00BF5617">
        <w:rPr>
          <w:rFonts w:ascii="Calibri" w:eastAsia="Calibri" w:hAnsi="Calibri" w:cs="Calibri"/>
          <w:i/>
          <w:sz w:val="18"/>
          <w:szCs w:val="18"/>
        </w:rPr>
        <w:t>Programme</w:t>
      </w:r>
      <w:proofErr w:type="spellEnd"/>
      <w:r w:rsidRPr="00BF5617">
        <w:rPr>
          <w:rFonts w:ascii="Calibri" w:eastAsia="Calibri" w:hAnsi="Calibri" w:cs="Calibri"/>
          <w:i/>
          <w:sz w:val="18"/>
          <w:szCs w:val="18"/>
        </w:rPr>
        <w:t xml:space="preserve"> students study six courses at higher level or standard level.  Students must choose one subject from each of groups 1 to 5, thus ensuring breadth of experience in languages, social studies, the experimental sciences and mathematics.  The sixth subject may be an arts subject chosen from group 6, or the student may choose another subject from groups 1 to 5.  Additionally, IB Diploma </w:t>
      </w:r>
      <w:proofErr w:type="spellStart"/>
      <w:r w:rsidRPr="00BF5617">
        <w:rPr>
          <w:rFonts w:ascii="Calibri" w:eastAsia="Calibri" w:hAnsi="Calibri" w:cs="Calibri"/>
          <w:i/>
          <w:sz w:val="18"/>
          <w:szCs w:val="18"/>
        </w:rPr>
        <w:t>Programme</w:t>
      </w:r>
      <w:proofErr w:type="spellEnd"/>
      <w:r w:rsidRPr="00BF5617">
        <w:rPr>
          <w:rFonts w:ascii="Calibri" w:eastAsia="Calibri" w:hAnsi="Calibri" w:cs="Calibri"/>
          <w:i/>
          <w:sz w:val="18"/>
          <w:szCs w:val="18"/>
        </w:rPr>
        <w:t xml:space="preserve"> students must meet three core requirements:  the extended essay, the theory of knowledge course, and a creativity/action/service experience</w:t>
      </w:r>
      <w:r w:rsidRPr="00BF5617">
        <w:rPr>
          <w:rFonts w:ascii="Calibri" w:eastAsia="Calibri" w:hAnsi="Calibri" w:cs="Calibri"/>
          <w:sz w:val="18"/>
          <w:szCs w:val="18"/>
        </w:rPr>
        <w:t>.</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529"/>
        <w:gridCol w:w="480"/>
      </w:tblGrid>
      <w:tr w:rsidR="00AA3D51" w:rsidRPr="00530E56" w:rsidTr="0048432C">
        <w:tc>
          <w:tcPr>
            <w:tcW w:w="5021" w:type="dxa"/>
            <w:tcBorders>
              <w:top w:val="single" w:sz="12" w:space="0" w:color="000000" w:themeColor="text1"/>
              <w:bottom w:val="single" w:sz="12" w:space="0" w:color="000000" w:themeColor="text1"/>
            </w:tcBorders>
          </w:tcPr>
          <w:p w:rsidR="00AA3D51" w:rsidRPr="00530E56" w:rsidRDefault="00AA3D51" w:rsidP="0048432C">
            <w:pPr>
              <w:pStyle w:val="Header"/>
              <w:spacing w:after="60"/>
              <w:rPr>
                <w:b/>
              </w:rPr>
            </w:pPr>
            <w:r>
              <w:rPr>
                <w:b/>
              </w:rPr>
              <w:t>Question</w:t>
            </w:r>
          </w:p>
        </w:tc>
        <w:tc>
          <w:tcPr>
            <w:tcW w:w="529" w:type="dxa"/>
            <w:tcBorders>
              <w:top w:val="single" w:sz="12" w:space="0" w:color="000000" w:themeColor="text1"/>
              <w:bottom w:val="single" w:sz="12" w:space="0" w:color="000000" w:themeColor="text1"/>
            </w:tcBorders>
          </w:tcPr>
          <w:p w:rsidR="00AA3D51" w:rsidRPr="00530E56" w:rsidRDefault="00AA3D51" w:rsidP="0048432C">
            <w:pPr>
              <w:pStyle w:val="Header"/>
              <w:spacing w:after="60"/>
              <w:rPr>
                <w:b/>
              </w:rPr>
            </w:pPr>
            <w:r w:rsidRPr="00530E56">
              <w:rPr>
                <w:b/>
              </w:rPr>
              <w:t>Yes</w:t>
            </w:r>
          </w:p>
        </w:tc>
        <w:tc>
          <w:tcPr>
            <w:tcW w:w="480" w:type="dxa"/>
            <w:tcBorders>
              <w:top w:val="single" w:sz="12" w:space="0" w:color="000000" w:themeColor="text1"/>
              <w:bottom w:val="single" w:sz="12" w:space="0" w:color="000000" w:themeColor="text1"/>
            </w:tcBorders>
          </w:tcPr>
          <w:p w:rsidR="00AA3D51" w:rsidRPr="00530E56" w:rsidRDefault="00AA3D51" w:rsidP="0048432C">
            <w:pPr>
              <w:pStyle w:val="Header"/>
              <w:spacing w:after="60"/>
              <w:rPr>
                <w:b/>
              </w:rPr>
            </w:pPr>
            <w:r w:rsidRPr="00530E56">
              <w:rPr>
                <w:b/>
              </w:rPr>
              <w:t>No</w:t>
            </w:r>
          </w:p>
        </w:tc>
      </w:tr>
      <w:tr w:rsidR="00AA3D51" w:rsidTr="0048432C">
        <w:tc>
          <w:tcPr>
            <w:tcW w:w="5021" w:type="dxa"/>
            <w:tcBorders>
              <w:top w:val="single" w:sz="12" w:space="0" w:color="000000" w:themeColor="text1"/>
            </w:tcBorders>
          </w:tcPr>
          <w:p w:rsidR="00AA3D51" w:rsidRDefault="00AA3D51" w:rsidP="009154C6">
            <w:pPr>
              <w:pStyle w:val="Header"/>
              <w:spacing w:after="60"/>
            </w:pPr>
            <w:r w:rsidRPr="00FA2CCF">
              <w:rPr>
                <w:szCs w:val="20"/>
              </w:rPr>
              <w:t xml:space="preserve">Does this school </w:t>
            </w:r>
            <w:r w:rsidR="009154C6">
              <w:rPr>
                <w:szCs w:val="20"/>
              </w:rPr>
              <w:t>offer the</w:t>
            </w:r>
            <w:r w:rsidR="005C50AA">
              <w:rPr>
                <w:szCs w:val="20"/>
              </w:rPr>
              <w:t xml:space="preserve"> International Baccalaureate Diploma </w:t>
            </w:r>
            <w:proofErr w:type="spellStart"/>
            <w:r w:rsidR="005C50AA">
              <w:rPr>
                <w:szCs w:val="20"/>
              </w:rPr>
              <w:t>Programme</w:t>
            </w:r>
            <w:proofErr w:type="spellEnd"/>
            <w:r w:rsidRPr="00FA2CCF">
              <w:rPr>
                <w:szCs w:val="20"/>
              </w:rPr>
              <w:t>?</w:t>
            </w:r>
            <w:r w:rsidRPr="00FA2CCF">
              <w:t xml:space="preserve">  </w:t>
            </w:r>
          </w:p>
        </w:tc>
        <w:tc>
          <w:tcPr>
            <w:tcW w:w="529" w:type="dxa"/>
            <w:tcBorders>
              <w:top w:val="single" w:sz="12" w:space="0" w:color="000000" w:themeColor="text1"/>
            </w:tcBorders>
          </w:tcPr>
          <w:p w:rsidR="00AA3D51" w:rsidRDefault="00AA3D51" w:rsidP="0048432C">
            <w:pPr>
              <w:pStyle w:val="Header"/>
              <w:spacing w:after="60"/>
            </w:pPr>
          </w:p>
        </w:tc>
        <w:tc>
          <w:tcPr>
            <w:tcW w:w="480" w:type="dxa"/>
            <w:tcBorders>
              <w:top w:val="single" w:sz="12" w:space="0" w:color="000000" w:themeColor="text1"/>
            </w:tcBorders>
          </w:tcPr>
          <w:p w:rsidR="00AA3D51" w:rsidRDefault="00AA3D51" w:rsidP="0048432C">
            <w:pPr>
              <w:pStyle w:val="Header"/>
              <w:spacing w:after="60"/>
            </w:pPr>
          </w:p>
        </w:tc>
      </w:tr>
    </w:tbl>
    <w:p w:rsidR="00B81A42" w:rsidRPr="00A275C5" w:rsidRDefault="00B81A42" w:rsidP="00B81A42">
      <w:pPr>
        <w:pStyle w:val="Heading3"/>
        <w:numPr>
          <w:ilvl w:val="0"/>
          <w:numId w:val="3"/>
        </w:numPr>
      </w:pPr>
      <w:bookmarkStart w:id="13" w:name="_Toc384657627"/>
      <w:r>
        <w:t>Dual Enrollment Program</w:t>
      </w:r>
      <w:r w:rsidRPr="005C50AA">
        <w:rPr>
          <w:rStyle w:val="CommentTextChar"/>
          <w:b w:val="0"/>
        </w:rPr>
        <w:t xml:space="preserve"> </w:t>
      </w:r>
      <w:r w:rsidRPr="00C85D98">
        <w:rPr>
          <w:rStyle w:val="CommentTextChar"/>
          <w:sz w:val="22"/>
          <w:szCs w:val="22"/>
        </w:rPr>
        <w:t>(only for schools</w:t>
      </w:r>
      <w:r w:rsidR="003A34A3">
        <w:rPr>
          <w:rStyle w:val="CommentTextChar"/>
          <w:sz w:val="22"/>
          <w:szCs w:val="22"/>
        </w:rPr>
        <w:t>/justice facilities</w:t>
      </w:r>
      <w:r w:rsidRPr="00C85D98">
        <w:rPr>
          <w:rStyle w:val="CommentTextChar"/>
          <w:sz w:val="22"/>
          <w:szCs w:val="22"/>
        </w:rPr>
        <w:t xml:space="preserve"> with </w:t>
      </w:r>
      <w:r w:rsidR="003A34A3">
        <w:rPr>
          <w:rStyle w:val="CommentTextChar"/>
          <w:sz w:val="22"/>
          <w:szCs w:val="22"/>
        </w:rPr>
        <w:t xml:space="preserve">any </w:t>
      </w:r>
      <w:r w:rsidRPr="00C85D98">
        <w:rPr>
          <w:rStyle w:val="CommentTextChar"/>
          <w:sz w:val="22"/>
          <w:szCs w:val="22"/>
        </w:rPr>
        <w:t>grade 9-12</w:t>
      </w:r>
      <w:r w:rsidR="001D1634" w:rsidRPr="00C85D98">
        <w:rPr>
          <w:rStyle w:val="CommentTextChar"/>
          <w:sz w:val="22"/>
          <w:szCs w:val="22"/>
        </w:rPr>
        <w:t>, UG</w:t>
      </w:r>
      <w:r w:rsidR="007702D9">
        <w:rPr>
          <w:rStyle w:val="CommentTextChar"/>
          <w:sz w:val="22"/>
          <w:szCs w:val="22"/>
        </w:rPr>
        <w:t xml:space="preserve"> high school age students</w:t>
      </w:r>
      <w:r w:rsidRPr="00342515">
        <w:rPr>
          <w:rStyle w:val="CommentTextChar"/>
          <w:sz w:val="22"/>
          <w:szCs w:val="22"/>
        </w:rPr>
        <w:t>)</w:t>
      </w:r>
      <w:r w:rsidR="005E02D3" w:rsidRPr="00AF63A9">
        <w:rPr>
          <w:rStyle w:val="CommentTextChar"/>
          <w:sz w:val="22"/>
          <w:szCs w:val="22"/>
        </w:rPr>
        <w:t>*</w:t>
      </w:r>
      <w:r w:rsidR="00430FFF" w:rsidRPr="00430FFF">
        <w:rPr>
          <w:i/>
          <w:smallCaps/>
          <w:color w:val="76923C" w:themeColor="accent3" w:themeShade="BF"/>
          <w:vertAlign w:val="superscript"/>
        </w:rPr>
        <w:t xml:space="preserve"> </w:t>
      </w:r>
      <w:r w:rsidR="00430FFF" w:rsidRPr="00BE1ECF">
        <w:rPr>
          <w:i/>
          <w:smallCaps/>
          <w:color w:val="C0504D" w:themeColor="accent2"/>
          <w:vertAlign w:val="superscript"/>
        </w:rPr>
        <w:t>New!</w:t>
      </w:r>
      <w:bookmarkEnd w:id="13"/>
    </w:p>
    <w:p w:rsidR="00B81A42" w:rsidRPr="00A2041D" w:rsidRDefault="00B81A42" w:rsidP="00A2041D">
      <w:pPr>
        <w:numPr>
          <w:ilvl w:val="0"/>
          <w:numId w:val="17"/>
        </w:numPr>
        <w:spacing w:after="0"/>
        <w:rPr>
          <w:rFonts w:ascii="Calibri" w:eastAsia="Calibri" w:hAnsi="Calibri" w:cs="Calibri"/>
          <w:i/>
          <w:sz w:val="18"/>
          <w:szCs w:val="18"/>
        </w:rPr>
      </w:pPr>
      <w:r w:rsidRPr="007E5635">
        <w:rPr>
          <w:rFonts w:ascii="Calibri" w:eastAsia="Calibri" w:hAnsi="Calibri" w:cs="Calibri"/>
          <w:i/>
          <w:sz w:val="18"/>
          <w:szCs w:val="18"/>
          <w:u w:val="single"/>
        </w:rPr>
        <w:t>Dual enrollment/dual credit programs</w:t>
      </w:r>
      <w:r w:rsidRPr="00B81A42">
        <w:rPr>
          <w:rFonts w:ascii="Calibri" w:eastAsia="Calibri" w:hAnsi="Calibri" w:cs="Calibri"/>
          <w:i/>
          <w:sz w:val="18"/>
          <w:szCs w:val="18"/>
        </w:rPr>
        <w:t xml:space="preserve"> provide opportunities for high school students to take college-level courses offered by colleges, and earn concurrent credit toward a high school diploma and a college degree while still in high school.  These programs are for high school-enrolled students who are academically prepared to enroll in college and are interested in taking on additional coursework.  For example, students who want to study subjects not offered at their high school may seek supplemental education at colleges nearby.  </w:t>
      </w:r>
      <w:r w:rsidRPr="00A2041D">
        <w:rPr>
          <w:rFonts w:ascii="Calibri" w:eastAsia="Calibri" w:hAnsi="Calibri" w:cs="Calibri"/>
          <w:i/>
          <w:sz w:val="18"/>
          <w:szCs w:val="18"/>
        </w:rPr>
        <w:t xml:space="preserve">Dual enrollment/dual credit programs do not include the Advanced Placement (AP) program or the International Baccalaureate Diploma </w:t>
      </w:r>
      <w:proofErr w:type="spellStart"/>
      <w:r w:rsidRPr="00A2041D">
        <w:rPr>
          <w:rFonts w:ascii="Calibri" w:eastAsia="Calibri" w:hAnsi="Calibri" w:cs="Calibri"/>
          <w:i/>
          <w:sz w:val="18"/>
          <w:szCs w:val="18"/>
        </w:rPr>
        <w:t>Programme</w:t>
      </w:r>
      <w:proofErr w:type="spellEnd"/>
      <w:r w:rsidRPr="00A2041D">
        <w:rPr>
          <w:rFonts w:ascii="Calibri" w:eastAsia="Calibri" w:hAnsi="Calibri" w:cs="Calibri"/>
          <w:i/>
          <w:sz w:val="18"/>
          <w:szCs w:val="18"/>
        </w:rPr>
        <w:t>.</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529"/>
        <w:gridCol w:w="480"/>
      </w:tblGrid>
      <w:tr w:rsidR="00B81A42" w:rsidRPr="00530E56" w:rsidTr="00A05C98">
        <w:tc>
          <w:tcPr>
            <w:tcW w:w="5021" w:type="dxa"/>
            <w:tcBorders>
              <w:top w:val="single" w:sz="12" w:space="0" w:color="000000" w:themeColor="text1"/>
              <w:bottom w:val="single" w:sz="12" w:space="0" w:color="000000" w:themeColor="text1"/>
            </w:tcBorders>
          </w:tcPr>
          <w:p w:rsidR="00B81A42" w:rsidRPr="00530E56" w:rsidRDefault="00B81A42" w:rsidP="00A05C98">
            <w:pPr>
              <w:pStyle w:val="Header"/>
              <w:spacing w:after="60"/>
              <w:rPr>
                <w:b/>
              </w:rPr>
            </w:pPr>
            <w:r>
              <w:rPr>
                <w:b/>
              </w:rPr>
              <w:t>Question</w:t>
            </w:r>
          </w:p>
        </w:tc>
        <w:tc>
          <w:tcPr>
            <w:tcW w:w="529" w:type="dxa"/>
            <w:tcBorders>
              <w:top w:val="single" w:sz="12" w:space="0" w:color="000000" w:themeColor="text1"/>
              <w:bottom w:val="single" w:sz="12" w:space="0" w:color="000000" w:themeColor="text1"/>
            </w:tcBorders>
          </w:tcPr>
          <w:p w:rsidR="00B81A42" w:rsidRPr="00530E56" w:rsidRDefault="00B81A42" w:rsidP="00A05C98">
            <w:pPr>
              <w:pStyle w:val="Header"/>
              <w:spacing w:after="60"/>
              <w:rPr>
                <w:b/>
              </w:rPr>
            </w:pPr>
            <w:r w:rsidRPr="00530E56">
              <w:rPr>
                <w:b/>
              </w:rPr>
              <w:t>Yes</w:t>
            </w:r>
          </w:p>
        </w:tc>
        <w:tc>
          <w:tcPr>
            <w:tcW w:w="480" w:type="dxa"/>
            <w:tcBorders>
              <w:top w:val="single" w:sz="12" w:space="0" w:color="000000" w:themeColor="text1"/>
              <w:bottom w:val="single" w:sz="12" w:space="0" w:color="000000" w:themeColor="text1"/>
            </w:tcBorders>
          </w:tcPr>
          <w:p w:rsidR="00B81A42" w:rsidRPr="00530E56" w:rsidRDefault="00B81A42" w:rsidP="00A05C98">
            <w:pPr>
              <w:pStyle w:val="Header"/>
              <w:spacing w:after="60"/>
              <w:rPr>
                <w:b/>
              </w:rPr>
            </w:pPr>
            <w:r w:rsidRPr="00530E56">
              <w:rPr>
                <w:b/>
              </w:rPr>
              <w:t>No</w:t>
            </w:r>
          </w:p>
        </w:tc>
      </w:tr>
      <w:tr w:rsidR="00B81A42" w:rsidTr="00A05C98">
        <w:tc>
          <w:tcPr>
            <w:tcW w:w="5021" w:type="dxa"/>
            <w:tcBorders>
              <w:top w:val="single" w:sz="12" w:space="0" w:color="000000" w:themeColor="text1"/>
            </w:tcBorders>
          </w:tcPr>
          <w:p w:rsidR="00B81A42" w:rsidRDefault="00B81A42" w:rsidP="0053112A">
            <w:pPr>
              <w:pStyle w:val="Header"/>
              <w:spacing w:after="60"/>
            </w:pPr>
            <w:r w:rsidRPr="00066A70">
              <w:t xml:space="preserve">Does this school </w:t>
            </w:r>
            <w:r>
              <w:t>have any</w:t>
            </w:r>
            <w:r w:rsidRPr="00066A70">
              <w:t xml:space="preserve"> students </w:t>
            </w:r>
            <w:r>
              <w:t>enrolled</w:t>
            </w:r>
            <w:r w:rsidRPr="00FF20ED">
              <w:t xml:space="preserve"> in a dual enrollment</w:t>
            </w:r>
            <w:r w:rsidRPr="00596D17">
              <w:t>/dual credit program</w:t>
            </w:r>
            <w:r w:rsidRPr="00982C0E">
              <w:t>?</w:t>
            </w:r>
          </w:p>
        </w:tc>
        <w:tc>
          <w:tcPr>
            <w:tcW w:w="529" w:type="dxa"/>
            <w:tcBorders>
              <w:top w:val="single" w:sz="12" w:space="0" w:color="000000" w:themeColor="text1"/>
            </w:tcBorders>
          </w:tcPr>
          <w:p w:rsidR="00B81A42" w:rsidRDefault="00B81A42" w:rsidP="00A05C98">
            <w:pPr>
              <w:pStyle w:val="Header"/>
              <w:spacing w:after="60"/>
            </w:pPr>
          </w:p>
        </w:tc>
        <w:tc>
          <w:tcPr>
            <w:tcW w:w="480" w:type="dxa"/>
            <w:tcBorders>
              <w:top w:val="single" w:sz="12" w:space="0" w:color="000000" w:themeColor="text1"/>
            </w:tcBorders>
          </w:tcPr>
          <w:p w:rsidR="00B81A42" w:rsidRDefault="00B81A42" w:rsidP="00A05C98">
            <w:pPr>
              <w:pStyle w:val="Header"/>
              <w:spacing w:after="60"/>
            </w:pPr>
          </w:p>
        </w:tc>
      </w:tr>
    </w:tbl>
    <w:p w:rsidR="003A4F8B" w:rsidRPr="007D2FE4" w:rsidRDefault="000616B8" w:rsidP="0077719D">
      <w:pPr>
        <w:pStyle w:val="Heading3"/>
        <w:numPr>
          <w:ilvl w:val="0"/>
          <w:numId w:val="3"/>
        </w:numPr>
      </w:pPr>
      <w:bookmarkStart w:id="14" w:name="_Toc384657628"/>
      <w:r>
        <w:t>Single-Sex Academic Classes (only for co-educational schools</w:t>
      </w:r>
      <w:r w:rsidR="007C4D40">
        <w:t>/justice facilities</w:t>
      </w:r>
      <w:r w:rsidR="00855E25">
        <w:t>, grades K-12, UG</w:t>
      </w:r>
      <w:r>
        <w:t>)</w:t>
      </w:r>
      <w:r w:rsidR="00855E25">
        <w:t>*</w:t>
      </w:r>
      <w:r w:rsidR="00A67737" w:rsidRPr="00A67737">
        <w:rPr>
          <w:i/>
          <w:smallCaps/>
          <w:color w:val="76923C" w:themeColor="accent3" w:themeShade="BF"/>
          <w:vertAlign w:val="superscript"/>
        </w:rPr>
        <w:t xml:space="preserve"> </w:t>
      </w:r>
      <w:r w:rsidR="00A67737" w:rsidRPr="003D1D6D">
        <w:rPr>
          <w:i/>
          <w:smallCaps/>
          <w:color w:val="76923C" w:themeColor="accent3" w:themeShade="BF"/>
          <w:vertAlign w:val="superscript"/>
        </w:rPr>
        <w:t>Continuing</w:t>
      </w:r>
      <w:bookmarkEnd w:id="14"/>
      <w:r w:rsidR="00A67737" w:rsidRPr="003D1D6D">
        <w:rPr>
          <w:i/>
          <w:smallCaps/>
          <w:color w:val="76923C" w:themeColor="accent3" w:themeShade="BF"/>
          <w:vertAlign w:val="superscript"/>
        </w:rPr>
        <w:t xml:space="preserve"> </w:t>
      </w:r>
    </w:p>
    <w:p w:rsidR="00A53F72" w:rsidRDefault="00A53F72" w:rsidP="00812F2A">
      <w:pPr>
        <w:pStyle w:val="Header"/>
        <w:numPr>
          <w:ilvl w:val="0"/>
          <w:numId w:val="9"/>
        </w:numPr>
        <w:spacing w:after="60"/>
        <w:rPr>
          <w:i/>
          <w:sz w:val="18"/>
          <w:szCs w:val="18"/>
        </w:rPr>
      </w:pPr>
      <w:r w:rsidRPr="00BF5617">
        <w:rPr>
          <w:i/>
          <w:sz w:val="18"/>
          <w:szCs w:val="18"/>
        </w:rPr>
        <w:t xml:space="preserve">A </w:t>
      </w:r>
      <w:r w:rsidRPr="007E5635">
        <w:rPr>
          <w:i/>
          <w:sz w:val="18"/>
          <w:szCs w:val="18"/>
          <w:u w:val="single"/>
        </w:rPr>
        <w:t>single-sex academic class</w:t>
      </w:r>
      <w:r w:rsidRPr="00BF5617">
        <w:rPr>
          <w:i/>
          <w:sz w:val="18"/>
          <w:szCs w:val="18"/>
        </w:rPr>
        <w:t xml:space="preserve"> refers to an academic class in a co-educational school where only male or only female students are permitted to take the class.  If both male and female students are permitted to take the class, then it is not a single-sex class.  A class should be counted as a single-sex class only if it excludes students of one sex from enrolling or otherwise participating in that class because of their sex.  A class is not considered single-sex so long as it is open to members of both sexes, even if students of only one sex, or a disproportionate number of students of one sex, enroll.  </w:t>
      </w:r>
    </w:p>
    <w:p w:rsidR="00A53F72" w:rsidRPr="00A53F72" w:rsidRDefault="00A53F72" w:rsidP="00A53F72">
      <w:pPr>
        <w:pStyle w:val="Header"/>
        <w:ind w:left="360"/>
        <w:rPr>
          <w:b/>
          <w:szCs w:val="20"/>
        </w:rPr>
      </w:pPr>
      <w:r w:rsidRPr="00A53F72">
        <w:rPr>
          <w:b/>
          <w:szCs w:val="20"/>
        </w:rPr>
        <w:t>Instructions</w:t>
      </w:r>
    </w:p>
    <w:p w:rsidR="003A4F8B" w:rsidRPr="00EE0273" w:rsidRDefault="008533FF" w:rsidP="00EE0273">
      <w:pPr>
        <w:pStyle w:val="Header"/>
        <w:numPr>
          <w:ilvl w:val="0"/>
          <w:numId w:val="9"/>
        </w:numPr>
        <w:rPr>
          <w:szCs w:val="20"/>
        </w:rPr>
      </w:pPr>
      <w:r w:rsidRPr="00BE1ECF">
        <w:rPr>
          <w:i/>
          <w:sz w:val="20"/>
          <w:szCs w:val="20"/>
        </w:rPr>
        <w:t>A physical education class is not considered an academic class.</w:t>
      </w:r>
      <w:r w:rsidRPr="00BE1ECF" w:rsidDel="00855E25">
        <w:rPr>
          <w:sz w:val="20"/>
          <w:szCs w:val="20"/>
        </w:rPr>
        <w:t xml:space="preserve"> </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529"/>
        <w:gridCol w:w="480"/>
      </w:tblGrid>
      <w:tr w:rsidR="003A4F8B" w:rsidRPr="00530E56" w:rsidTr="0048432C">
        <w:tc>
          <w:tcPr>
            <w:tcW w:w="5021" w:type="dxa"/>
            <w:tcBorders>
              <w:top w:val="single" w:sz="12" w:space="0" w:color="000000" w:themeColor="text1"/>
              <w:bottom w:val="single" w:sz="12" w:space="0" w:color="000000" w:themeColor="text1"/>
            </w:tcBorders>
          </w:tcPr>
          <w:p w:rsidR="003A4F8B" w:rsidRPr="00530E56" w:rsidRDefault="003A4F8B" w:rsidP="0048432C">
            <w:pPr>
              <w:pStyle w:val="Header"/>
              <w:spacing w:after="60"/>
              <w:rPr>
                <w:b/>
              </w:rPr>
            </w:pPr>
            <w:r>
              <w:rPr>
                <w:b/>
              </w:rPr>
              <w:t>Question</w:t>
            </w:r>
          </w:p>
        </w:tc>
        <w:tc>
          <w:tcPr>
            <w:tcW w:w="529" w:type="dxa"/>
            <w:tcBorders>
              <w:top w:val="single" w:sz="12" w:space="0" w:color="000000" w:themeColor="text1"/>
              <w:bottom w:val="single" w:sz="12" w:space="0" w:color="000000" w:themeColor="text1"/>
            </w:tcBorders>
          </w:tcPr>
          <w:p w:rsidR="003A4F8B" w:rsidRPr="00530E56" w:rsidRDefault="003A4F8B" w:rsidP="0048432C">
            <w:pPr>
              <w:pStyle w:val="Header"/>
              <w:spacing w:after="60"/>
              <w:rPr>
                <w:b/>
              </w:rPr>
            </w:pPr>
            <w:r w:rsidRPr="00530E56">
              <w:rPr>
                <w:b/>
              </w:rPr>
              <w:t>Yes</w:t>
            </w:r>
          </w:p>
        </w:tc>
        <w:tc>
          <w:tcPr>
            <w:tcW w:w="480" w:type="dxa"/>
            <w:tcBorders>
              <w:top w:val="single" w:sz="12" w:space="0" w:color="000000" w:themeColor="text1"/>
              <w:bottom w:val="single" w:sz="12" w:space="0" w:color="000000" w:themeColor="text1"/>
            </w:tcBorders>
          </w:tcPr>
          <w:p w:rsidR="003A4F8B" w:rsidRPr="00530E56" w:rsidRDefault="003A4F8B" w:rsidP="0048432C">
            <w:pPr>
              <w:pStyle w:val="Header"/>
              <w:spacing w:after="60"/>
              <w:rPr>
                <w:b/>
              </w:rPr>
            </w:pPr>
            <w:r w:rsidRPr="00530E56">
              <w:rPr>
                <w:b/>
              </w:rPr>
              <w:t>No</w:t>
            </w:r>
          </w:p>
        </w:tc>
      </w:tr>
      <w:tr w:rsidR="003A4F8B" w:rsidTr="0048432C">
        <w:tc>
          <w:tcPr>
            <w:tcW w:w="5021" w:type="dxa"/>
            <w:tcBorders>
              <w:top w:val="single" w:sz="12" w:space="0" w:color="000000" w:themeColor="text1"/>
            </w:tcBorders>
          </w:tcPr>
          <w:p w:rsidR="003A4F8B" w:rsidRDefault="003A4F8B" w:rsidP="00855E25">
            <w:pPr>
              <w:pStyle w:val="Header"/>
              <w:spacing w:after="60"/>
            </w:pPr>
            <w:r>
              <w:rPr>
                <w:szCs w:val="20"/>
              </w:rPr>
              <w:t xml:space="preserve">Does this school have </w:t>
            </w:r>
            <w:r w:rsidR="00855E25">
              <w:rPr>
                <w:szCs w:val="20"/>
              </w:rPr>
              <w:t xml:space="preserve">one or more </w:t>
            </w:r>
            <w:r>
              <w:rPr>
                <w:szCs w:val="20"/>
              </w:rPr>
              <w:t xml:space="preserve">single sex </w:t>
            </w:r>
            <w:r w:rsidR="00855E25">
              <w:rPr>
                <w:szCs w:val="20"/>
              </w:rPr>
              <w:t xml:space="preserve">academic </w:t>
            </w:r>
            <w:r>
              <w:rPr>
                <w:szCs w:val="20"/>
              </w:rPr>
              <w:t xml:space="preserve">classes? </w:t>
            </w:r>
            <w:r w:rsidRPr="00C566C3">
              <w:rPr>
                <w:szCs w:val="20"/>
              </w:rPr>
              <w:t xml:space="preserve"> </w:t>
            </w:r>
          </w:p>
        </w:tc>
        <w:tc>
          <w:tcPr>
            <w:tcW w:w="529" w:type="dxa"/>
            <w:tcBorders>
              <w:top w:val="single" w:sz="12" w:space="0" w:color="000000" w:themeColor="text1"/>
            </w:tcBorders>
          </w:tcPr>
          <w:p w:rsidR="003A4F8B" w:rsidRDefault="003A4F8B" w:rsidP="0048432C">
            <w:pPr>
              <w:pStyle w:val="Header"/>
              <w:spacing w:after="60"/>
            </w:pPr>
          </w:p>
        </w:tc>
        <w:tc>
          <w:tcPr>
            <w:tcW w:w="480" w:type="dxa"/>
            <w:tcBorders>
              <w:top w:val="single" w:sz="12" w:space="0" w:color="000000" w:themeColor="text1"/>
            </w:tcBorders>
          </w:tcPr>
          <w:p w:rsidR="003A4F8B" w:rsidRDefault="003A4F8B" w:rsidP="0048432C">
            <w:pPr>
              <w:pStyle w:val="Header"/>
              <w:spacing w:after="60"/>
            </w:pPr>
          </w:p>
        </w:tc>
      </w:tr>
    </w:tbl>
    <w:p w:rsidR="00745309" w:rsidRDefault="00745309">
      <w:pPr>
        <w:rPr>
          <w:rFonts w:eastAsiaTheme="majorEastAsia" w:cstheme="minorHAnsi"/>
          <w:b/>
          <w:bCs/>
          <w:color w:val="1F497D" w:themeColor="text2"/>
          <w:sz w:val="28"/>
          <w:szCs w:val="28"/>
        </w:rPr>
      </w:pPr>
      <w:r>
        <w:rPr>
          <w:rFonts w:cstheme="minorHAnsi"/>
          <w:color w:val="1F497D" w:themeColor="text2"/>
          <w:sz w:val="28"/>
          <w:szCs w:val="28"/>
        </w:rPr>
        <w:lastRenderedPageBreak/>
        <w:br w:type="page"/>
      </w:r>
    </w:p>
    <w:p w:rsidR="001B1244" w:rsidRPr="00A34DAE" w:rsidRDefault="001B1244" w:rsidP="008E424B">
      <w:pPr>
        <w:pStyle w:val="Heading2"/>
        <w:rPr>
          <w:rFonts w:asciiTheme="minorHAnsi" w:hAnsiTheme="minorHAnsi" w:cstheme="minorHAnsi"/>
          <w:color w:val="1F497D" w:themeColor="text2"/>
          <w:sz w:val="28"/>
          <w:szCs w:val="28"/>
        </w:rPr>
      </w:pPr>
      <w:bookmarkStart w:id="15" w:name="_Toc384657629"/>
      <w:r w:rsidRPr="00A34DAE">
        <w:rPr>
          <w:rFonts w:asciiTheme="minorHAnsi" w:hAnsiTheme="minorHAnsi" w:cstheme="minorHAnsi"/>
          <w:color w:val="1F497D" w:themeColor="text2"/>
          <w:sz w:val="28"/>
          <w:szCs w:val="28"/>
        </w:rPr>
        <w:lastRenderedPageBreak/>
        <w:t>Section II: Student Enrollment</w:t>
      </w:r>
      <w:bookmarkEnd w:id="15"/>
    </w:p>
    <w:p w:rsidR="00A34DAE" w:rsidRPr="00EE0273" w:rsidRDefault="00A34DAE" w:rsidP="00A34DAE">
      <w:pPr>
        <w:spacing w:after="0"/>
        <w:rPr>
          <w:b/>
          <w:smallCaps/>
        </w:rPr>
      </w:pPr>
      <w:r w:rsidRPr="00EE0273">
        <w:rPr>
          <w:b/>
          <w:smallCaps/>
        </w:rPr>
        <w:t>General Instructions</w:t>
      </w:r>
    </w:p>
    <w:p w:rsidR="007A1CE1" w:rsidRPr="0054527A" w:rsidRDefault="00A34DAE" w:rsidP="0054527A">
      <w:pPr>
        <w:pStyle w:val="Header"/>
        <w:numPr>
          <w:ilvl w:val="0"/>
          <w:numId w:val="5"/>
        </w:numPr>
        <w:rPr>
          <w:b/>
          <w:sz w:val="20"/>
          <w:szCs w:val="20"/>
        </w:rPr>
      </w:pPr>
      <w:r w:rsidRPr="0054527A">
        <w:rPr>
          <w:b/>
          <w:sz w:val="20"/>
          <w:szCs w:val="20"/>
        </w:rPr>
        <w:t xml:space="preserve">For </w:t>
      </w:r>
      <w:r w:rsidR="001A6C21" w:rsidRPr="0054527A">
        <w:rPr>
          <w:b/>
          <w:sz w:val="20"/>
          <w:szCs w:val="20"/>
        </w:rPr>
        <w:t>the 2013–14 CRDC—</w:t>
      </w:r>
    </w:p>
    <w:p w:rsidR="0054527A" w:rsidRDefault="001A6C21" w:rsidP="0054527A">
      <w:pPr>
        <w:pStyle w:val="Header"/>
        <w:numPr>
          <w:ilvl w:val="1"/>
          <w:numId w:val="5"/>
        </w:numPr>
        <w:rPr>
          <w:b/>
          <w:sz w:val="20"/>
          <w:szCs w:val="20"/>
        </w:rPr>
      </w:pPr>
      <w:r w:rsidRPr="0054527A">
        <w:rPr>
          <w:b/>
          <w:sz w:val="20"/>
          <w:szCs w:val="20"/>
        </w:rPr>
        <w:t>Count of s</w:t>
      </w:r>
      <w:r w:rsidR="00A34DAE" w:rsidRPr="0054527A">
        <w:rPr>
          <w:b/>
          <w:sz w:val="20"/>
          <w:szCs w:val="20"/>
        </w:rPr>
        <w:t xml:space="preserve">tudents with </w:t>
      </w:r>
      <w:r w:rsidRPr="0054527A">
        <w:rPr>
          <w:b/>
          <w:sz w:val="20"/>
          <w:szCs w:val="20"/>
        </w:rPr>
        <w:t>d</w:t>
      </w:r>
      <w:r w:rsidR="00A34DAE" w:rsidRPr="0054527A">
        <w:rPr>
          <w:b/>
          <w:sz w:val="20"/>
          <w:szCs w:val="20"/>
        </w:rPr>
        <w:t xml:space="preserve">isabilities (IDEA) </w:t>
      </w:r>
      <w:r w:rsidRPr="0054527A">
        <w:rPr>
          <w:b/>
          <w:sz w:val="20"/>
          <w:szCs w:val="20"/>
        </w:rPr>
        <w:t xml:space="preserve">should be </w:t>
      </w:r>
      <w:r w:rsidR="007A1CE1" w:rsidRPr="0054527A">
        <w:rPr>
          <w:b/>
          <w:sz w:val="20"/>
          <w:szCs w:val="20"/>
        </w:rPr>
        <w:t xml:space="preserve">based </w:t>
      </w:r>
      <w:r w:rsidR="00A34DAE" w:rsidRPr="0054527A">
        <w:rPr>
          <w:b/>
          <w:sz w:val="20"/>
          <w:szCs w:val="20"/>
        </w:rPr>
        <w:t xml:space="preserve">on </w:t>
      </w:r>
      <w:r w:rsidRPr="0054527A">
        <w:rPr>
          <w:b/>
          <w:sz w:val="20"/>
          <w:szCs w:val="20"/>
        </w:rPr>
        <w:t xml:space="preserve">either the </w:t>
      </w:r>
      <w:r w:rsidR="00A34DAE" w:rsidRPr="0054527A">
        <w:rPr>
          <w:b/>
          <w:sz w:val="20"/>
          <w:szCs w:val="20"/>
        </w:rPr>
        <w:t>IDEA child count date</w:t>
      </w:r>
      <w:r w:rsidR="006C7D46" w:rsidRPr="0054527A">
        <w:rPr>
          <w:b/>
          <w:sz w:val="20"/>
          <w:szCs w:val="20"/>
        </w:rPr>
        <w:t xml:space="preserve"> or on </w:t>
      </w:r>
      <w:r w:rsidR="007A1CE1" w:rsidRPr="0054527A">
        <w:rPr>
          <w:b/>
          <w:sz w:val="20"/>
          <w:szCs w:val="20"/>
        </w:rPr>
        <w:t>a</w:t>
      </w:r>
      <w:r w:rsidR="006C7D46" w:rsidRPr="0054527A">
        <w:rPr>
          <w:b/>
          <w:sz w:val="20"/>
          <w:szCs w:val="20"/>
        </w:rPr>
        <w:t xml:space="preserve"> single </w:t>
      </w:r>
      <w:r w:rsidR="007A1CE1" w:rsidRPr="0054527A">
        <w:rPr>
          <w:b/>
          <w:sz w:val="20"/>
          <w:szCs w:val="20"/>
        </w:rPr>
        <w:t>day</w:t>
      </w:r>
      <w:r w:rsidR="006C7D46" w:rsidRPr="0054527A">
        <w:rPr>
          <w:b/>
          <w:sz w:val="20"/>
          <w:szCs w:val="20"/>
        </w:rPr>
        <w:t xml:space="preserve"> between September 27 and December 31</w:t>
      </w:r>
      <w:r w:rsidRPr="0054527A">
        <w:rPr>
          <w:b/>
          <w:sz w:val="20"/>
          <w:szCs w:val="20"/>
        </w:rPr>
        <w:t>, inclusive</w:t>
      </w:r>
      <w:r w:rsidR="00A34DAE" w:rsidRPr="0054527A">
        <w:rPr>
          <w:b/>
          <w:sz w:val="20"/>
          <w:szCs w:val="20"/>
        </w:rPr>
        <w:t>.</w:t>
      </w:r>
      <w:r w:rsidR="00963D60" w:rsidRPr="0054527A">
        <w:rPr>
          <w:b/>
          <w:sz w:val="20"/>
          <w:szCs w:val="20"/>
        </w:rPr>
        <w:t xml:space="preserve">  </w:t>
      </w:r>
    </w:p>
    <w:p w:rsidR="0054527A" w:rsidRDefault="00963D60" w:rsidP="0054527A">
      <w:pPr>
        <w:pStyle w:val="Header"/>
        <w:numPr>
          <w:ilvl w:val="1"/>
          <w:numId w:val="5"/>
        </w:numPr>
        <w:rPr>
          <w:b/>
          <w:sz w:val="20"/>
          <w:szCs w:val="20"/>
        </w:rPr>
      </w:pPr>
      <w:r w:rsidRPr="0054527A">
        <w:rPr>
          <w:b/>
          <w:sz w:val="20"/>
          <w:szCs w:val="20"/>
        </w:rPr>
        <w:t xml:space="preserve">For all other entries, the </w:t>
      </w:r>
      <w:r w:rsidR="0072420D" w:rsidRPr="0054527A">
        <w:rPr>
          <w:b/>
          <w:sz w:val="20"/>
          <w:szCs w:val="20"/>
        </w:rPr>
        <w:t xml:space="preserve">count should be </w:t>
      </w:r>
      <w:r w:rsidR="007A1CE1" w:rsidRPr="0054527A">
        <w:rPr>
          <w:b/>
          <w:sz w:val="20"/>
          <w:szCs w:val="20"/>
        </w:rPr>
        <w:t>based</w:t>
      </w:r>
      <w:r w:rsidR="0072420D" w:rsidRPr="0054527A">
        <w:rPr>
          <w:b/>
          <w:sz w:val="20"/>
          <w:szCs w:val="20"/>
        </w:rPr>
        <w:t xml:space="preserve"> on a single day </w:t>
      </w:r>
      <w:r w:rsidR="00A34DAE" w:rsidRPr="0054527A">
        <w:rPr>
          <w:b/>
          <w:sz w:val="20"/>
          <w:szCs w:val="20"/>
        </w:rPr>
        <w:t>between September 27 and December 31, inclusive.</w:t>
      </w:r>
    </w:p>
    <w:p w:rsidR="00E10CA1" w:rsidRPr="0054527A" w:rsidRDefault="0054527A" w:rsidP="0054527A">
      <w:pPr>
        <w:pStyle w:val="Header"/>
        <w:numPr>
          <w:ilvl w:val="0"/>
          <w:numId w:val="5"/>
        </w:numPr>
        <w:rPr>
          <w:b/>
          <w:color w:val="7F7F7F" w:themeColor="text1" w:themeTint="80"/>
          <w:sz w:val="20"/>
          <w:szCs w:val="20"/>
        </w:rPr>
      </w:pPr>
      <w:r>
        <w:rPr>
          <w:b/>
          <w:color w:val="7F7F7F" w:themeColor="text1" w:themeTint="80"/>
          <w:sz w:val="20"/>
          <w:szCs w:val="20"/>
        </w:rPr>
        <w:t>F</w:t>
      </w:r>
      <w:r w:rsidR="007E5635" w:rsidRPr="0054527A">
        <w:rPr>
          <w:b/>
          <w:color w:val="7F7F7F" w:themeColor="text1" w:themeTint="80"/>
          <w:sz w:val="20"/>
          <w:szCs w:val="20"/>
        </w:rPr>
        <w:t xml:space="preserve">or </w:t>
      </w:r>
      <w:r w:rsidR="00E10CA1" w:rsidRPr="0054527A">
        <w:rPr>
          <w:b/>
          <w:color w:val="7F7F7F" w:themeColor="text1" w:themeTint="80"/>
          <w:sz w:val="20"/>
          <w:szCs w:val="20"/>
        </w:rPr>
        <w:t>the 2015–16 CRDC</w:t>
      </w:r>
      <w:r>
        <w:rPr>
          <w:b/>
          <w:color w:val="7F7F7F" w:themeColor="text1" w:themeTint="80"/>
          <w:sz w:val="20"/>
          <w:szCs w:val="20"/>
        </w:rPr>
        <w:t xml:space="preserve"> there is an important count data change</w:t>
      </w:r>
      <w:r w:rsidR="00E10CA1" w:rsidRPr="0054527A">
        <w:rPr>
          <w:b/>
          <w:color w:val="7F7F7F" w:themeColor="text1" w:themeTint="80"/>
          <w:sz w:val="20"/>
          <w:szCs w:val="20"/>
        </w:rPr>
        <w:t>—</w:t>
      </w:r>
    </w:p>
    <w:p w:rsidR="00E10CA1" w:rsidRPr="0054527A" w:rsidRDefault="00E10CA1" w:rsidP="00E10CA1">
      <w:pPr>
        <w:pStyle w:val="Header"/>
        <w:numPr>
          <w:ilvl w:val="1"/>
          <w:numId w:val="5"/>
        </w:numPr>
        <w:rPr>
          <w:b/>
          <w:color w:val="7F7F7F" w:themeColor="text1" w:themeTint="80"/>
          <w:sz w:val="20"/>
          <w:szCs w:val="20"/>
        </w:rPr>
      </w:pPr>
      <w:r w:rsidRPr="0054527A">
        <w:rPr>
          <w:b/>
          <w:color w:val="7F7F7F" w:themeColor="text1" w:themeTint="80"/>
          <w:sz w:val="20"/>
          <w:szCs w:val="20"/>
        </w:rPr>
        <w:t>Count of students with disabilities (IDEA) should be based on either the IDEA child count date or on October 1.  For all other entries, the count should be based on October 1.</w:t>
      </w:r>
    </w:p>
    <w:p w:rsidR="00C75C19" w:rsidRPr="0031045B" w:rsidRDefault="00C75C19" w:rsidP="00C75C19">
      <w:pPr>
        <w:pStyle w:val="Header"/>
        <w:jc w:val="both"/>
        <w:rPr>
          <w:b/>
          <w:smallCaps/>
        </w:rPr>
      </w:pPr>
      <w:r w:rsidRPr="0031045B">
        <w:rPr>
          <w:b/>
          <w:smallCaps/>
        </w:rPr>
        <w:t>Key Definitions</w:t>
      </w:r>
    </w:p>
    <w:p w:rsidR="00C75C19" w:rsidRPr="00C75C19" w:rsidRDefault="00C75C19" w:rsidP="0061356C">
      <w:pPr>
        <w:numPr>
          <w:ilvl w:val="0"/>
          <w:numId w:val="42"/>
        </w:numPr>
        <w:snapToGrid w:val="0"/>
        <w:spacing w:after="0"/>
        <w:ind w:left="446"/>
        <w:rPr>
          <w:rFonts w:cs="Arial"/>
          <w:bCs/>
          <w:i/>
          <w:sz w:val="18"/>
          <w:szCs w:val="18"/>
        </w:rPr>
      </w:pPr>
      <w:bookmarkStart w:id="16" w:name="LEP"/>
      <w:r w:rsidRPr="00745309">
        <w:rPr>
          <w:rFonts w:cs="Arial"/>
          <w:i/>
          <w:iCs/>
          <w:sz w:val="18"/>
          <w:szCs w:val="18"/>
          <w:u w:val="single"/>
        </w:rPr>
        <w:t>Limited English Proficient</w:t>
      </w:r>
      <w:r w:rsidR="00745309">
        <w:rPr>
          <w:rFonts w:cs="Arial"/>
          <w:i/>
          <w:iCs/>
          <w:sz w:val="18"/>
          <w:szCs w:val="18"/>
        </w:rPr>
        <w:t xml:space="preserve"> </w:t>
      </w:r>
      <w:bookmarkEnd w:id="16"/>
      <w:r w:rsidR="00745309">
        <w:rPr>
          <w:rFonts w:cs="Arial"/>
          <w:i/>
          <w:iCs/>
          <w:sz w:val="18"/>
          <w:szCs w:val="18"/>
        </w:rPr>
        <w:t>(or English Language Learner)</w:t>
      </w:r>
      <w:r>
        <w:rPr>
          <w:rFonts w:cs="Arial"/>
          <w:i/>
          <w:iCs/>
          <w:sz w:val="18"/>
          <w:szCs w:val="18"/>
        </w:rPr>
        <w:t xml:space="preserve">: </w:t>
      </w:r>
      <w:r w:rsidRPr="00C75C19">
        <w:rPr>
          <w:rFonts w:cs="Arial"/>
          <w:i/>
          <w:iCs/>
          <w:sz w:val="18"/>
          <w:szCs w:val="18"/>
        </w:rPr>
        <w:t>In coordination with the state’s definition based on Title 9 of ESEA, limited English proficient</w:t>
      </w:r>
      <w:r w:rsidRPr="00C75C19">
        <w:rPr>
          <w:rFonts w:cs="Arial"/>
          <w:i/>
          <w:sz w:val="18"/>
          <w:szCs w:val="18"/>
        </w:rPr>
        <w:t xml:space="preserve"> students are students:</w:t>
      </w:r>
    </w:p>
    <w:p w:rsidR="00FD0C32" w:rsidRDefault="00C75C19" w:rsidP="0054527A">
      <w:pPr>
        <w:autoSpaceDE w:val="0"/>
        <w:autoSpaceDN w:val="0"/>
        <w:adjustRightInd w:val="0"/>
        <w:snapToGrid w:val="0"/>
        <w:spacing w:after="0"/>
        <w:ind w:left="446"/>
        <w:rPr>
          <w:rFonts w:cs="Arial"/>
          <w:i/>
          <w:sz w:val="18"/>
          <w:szCs w:val="18"/>
        </w:rPr>
      </w:pPr>
      <w:r w:rsidRPr="00745309">
        <w:rPr>
          <w:rFonts w:cs="Arial"/>
          <w:i/>
          <w:sz w:val="18"/>
          <w:szCs w:val="18"/>
        </w:rPr>
        <w:t xml:space="preserve">(A) </w:t>
      </w:r>
      <w:proofErr w:type="gramStart"/>
      <w:r w:rsidRPr="00745309">
        <w:rPr>
          <w:rFonts w:cs="Arial"/>
          <w:i/>
          <w:sz w:val="18"/>
          <w:szCs w:val="18"/>
        </w:rPr>
        <w:t>who</w:t>
      </w:r>
      <w:proofErr w:type="gramEnd"/>
      <w:r w:rsidRPr="00745309">
        <w:rPr>
          <w:rFonts w:cs="Arial"/>
          <w:i/>
          <w:sz w:val="18"/>
          <w:szCs w:val="18"/>
        </w:rPr>
        <w:t xml:space="preserve"> are ages 3 through 21;</w:t>
      </w:r>
    </w:p>
    <w:p w:rsidR="00C75C19" w:rsidRPr="00745309" w:rsidRDefault="00B41823" w:rsidP="0054527A">
      <w:pPr>
        <w:autoSpaceDE w:val="0"/>
        <w:autoSpaceDN w:val="0"/>
        <w:adjustRightInd w:val="0"/>
        <w:snapToGrid w:val="0"/>
        <w:spacing w:after="0"/>
        <w:ind w:left="446"/>
        <w:rPr>
          <w:rFonts w:cs="Arial"/>
          <w:bCs/>
          <w:i/>
          <w:sz w:val="18"/>
          <w:szCs w:val="18"/>
        </w:rPr>
      </w:pPr>
      <w:r>
        <w:rPr>
          <w:rFonts w:cs="Arial"/>
          <w:bCs/>
          <w:i/>
          <w:sz w:val="18"/>
          <w:szCs w:val="18"/>
        </w:rPr>
        <w:t xml:space="preserve"> </w:t>
      </w:r>
      <w:r w:rsidR="00C75C19" w:rsidRPr="00745309">
        <w:rPr>
          <w:rFonts w:cs="Arial"/>
          <w:i/>
          <w:sz w:val="18"/>
          <w:szCs w:val="18"/>
        </w:rPr>
        <w:t xml:space="preserve">(B) </w:t>
      </w:r>
      <w:proofErr w:type="gramStart"/>
      <w:r w:rsidR="00C75C19" w:rsidRPr="00745309">
        <w:rPr>
          <w:rFonts w:cs="Arial"/>
          <w:i/>
          <w:sz w:val="18"/>
          <w:szCs w:val="18"/>
        </w:rPr>
        <w:t>who</w:t>
      </w:r>
      <w:proofErr w:type="gramEnd"/>
      <w:r w:rsidR="00C75C19" w:rsidRPr="00745309">
        <w:rPr>
          <w:rFonts w:cs="Arial"/>
          <w:i/>
          <w:sz w:val="18"/>
          <w:szCs w:val="18"/>
        </w:rPr>
        <w:t xml:space="preserve"> are enrolled or preparing to enroll in an elementary school or secondary school;</w:t>
      </w:r>
    </w:p>
    <w:p w:rsidR="00FD0C32" w:rsidRDefault="00C75C19" w:rsidP="0054527A">
      <w:pPr>
        <w:autoSpaceDE w:val="0"/>
        <w:autoSpaceDN w:val="0"/>
        <w:adjustRightInd w:val="0"/>
        <w:snapToGrid w:val="0"/>
        <w:spacing w:after="0"/>
        <w:ind w:left="446"/>
        <w:rPr>
          <w:rFonts w:cs="Arial"/>
          <w:i/>
          <w:sz w:val="18"/>
          <w:szCs w:val="18"/>
        </w:rPr>
      </w:pPr>
      <w:r w:rsidRPr="00745309">
        <w:rPr>
          <w:rFonts w:cs="Arial"/>
          <w:i/>
          <w:sz w:val="18"/>
          <w:szCs w:val="18"/>
        </w:rPr>
        <w:t xml:space="preserve">(C)  </w:t>
      </w:r>
      <w:r w:rsidR="00FD0C32">
        <w:rPr>
          <w:rFonts w:cs="Arial"/>
          <w:i/>
          <w:sz w:val="18"/>
          <w:szCs w:val="18"/>
        </w:rPr>
        <w:t>(</w:t>
      </w:r>
      <w:proofErr w:type="gramStart"/>
      <w:r w:rsidR="00FD0C32">
        <w:rPr>
          <w:rFonts w:cs="Arial"/>
          <w:i/>
          <w:sz w:val="18"/>
          <w:szCs w:val="18"/>
        </w:rPr>
        <w:t>who</w:t>
      </w:r>
      <w:proofErr w:type="gramEnd"/>
      <w:r w:rsidR="00FD0C32">
        <w:rPr>
          <w:rFonts w:cs="Arial"/>
          <w:i/>
          <w:sz w:val="18"/>
          <w:szCs w:val="18"/>
        </w:rPr>
        <w:t xml:space="preserve"> are i, ii, or iii)</w:t>
      </w:r>
    </w:p>
    <w:p w:rsidR="00FD0C32" w:rsidRDefault="00C75C19" w:rsidP="0054527A">
      <w:pPr>
        <w:autoSpaceDE w:val="0"/>
        <w:autoSpaceDN w:val="0"/>
        <w:adjustRightInd w:val="0"/>
        <w:snapToGrid w:val="0"/>
        <w:spacing w:after="0"/>
        <w:ind w:left="446"/>
        <w:rPr>
          <w:rFonts w:cs="Arial"/>
          <w:bCs/>
          <w:i/>
          <w:sz w:val="18"/>
          <w:szCs w:val="18"/>
        </w:rPr>
      </w:pPr>
      <w:r w:rsidRPr="00745309">
        <w:rPr>
          <w:rFonts w:cs="Arial"/>
          <w:i/>
          <w:sz w:val="18"/>
          <w:szCs w:val="18"/>
        </w:rPr>
        <w:t xml:space="preserve">(i) </w:t>
      </w:r>
      <w:proofErr w:type="gramStart"/>
      <w:r w:rsidRPr="00745309">
        <w:rPr>
          <w:rFonts w:cs="Arial"/>
          <w:i/>
          <w:sz w:val="18"/>
          <w:szCs w:val="18"/>
        </w:rPr>
        <w:t>who</w:t>
      </w:r>
      <w:proofErr w:type="gramEnd"/>
      <w:r w:rsidRPr="00745309">
        <w:rPr>
          <w:rFonts w:cs="Arial"/>
          <w:i/>
          <w:sz w:val="18"/>
          <w:szCs w:val="18"/>
        </w:rPr>
        <w:t xml:space="preserve"> were not born in the United States or whose native languages are languages other than English;</w:t>
      </w:r>
      <w:r w:rsidR="00B41823">
        <w:rPr>
          <w:rFonts w:cs="Arial"/>
          <w:bCs/>
          <w:i/>
          <w:sz w:val="18"/>
          <w:szCs w:val="18"/>
        </w:rPr>
        <w:t xml:space="preserve">  </w:t>
      </w:r>
    </w:p>
    <w:p w:rsidR="00FD0C32" w:rsidRDefault="00B41823" w:rsidP="0054527A">
      <w:pPr>
        <w:autoSpaceDE w:val="0"/>
        <w:autoSpaceDN w:val="0"/>
        <w:adjustRightInd w:val="0"/>
        <w:snapToGrid w:val="0"/>
        <w:spacing w:after="0"/>
        <w:ind w:left="446"/>
        <w:rPr>
          <w:rFonts w:cs="Arial"/>
          <w:bCs/>
          <w:i/>
          <w:sz w:val="18"/>
          <w:szCs w:val="18"/>
        </w:rPr>
      </w:pPr>
      <w:r>
        <w:rPr>
          <w:rFonts w:cs="Arial"/>
          <w:bCs/>
          <w:i/>
          <w:sz w:val="18"/>
          <w:szCs w:val="18"/>
        </w:rPr>
        <w:t>(ii)</w:t>
      </w:r>
      <w:r w:rsidR="00FD0C32">
        <w:rPr>
          <w:rFonts w:cs="Arial"/>
          <w:bCs/>
          <w:i/>
          <w:sz w:val="18"/>
          <w:szCs w:val="18"/>
        </w:rPr>
        <w:t xml:space="preserve"> (</w:t>
      </w:r>
      <w:proofErr w:type="gramStart"/>
      <w:r w:rsidR="00FD0C32">
        <w:rPr>
          <w:rFonts w:cs="Arial"/>
          <w:bCs/>
          <w:i/>
          <w:sz w:val="18"/>
          <w:szCs w:val="18"/>
        </w:rPr>
        <w:t>who</w:t>
      </w:r>
      <w:proofErr w:type="gramEnd"/>
      <w:r w:rsidR="00FD0C32">
        <w:rPr>
          <w:rFonts w:cs="Arial"/>
          <w:bCs/>
          <w:i/>
          <w:sz w:val="18"/>
          <w:szCs w:val="18"/>
        </w:rPr>
        <w:t xml:space="preserve"> are I and II)</w:t>
      </w:r>
    </w:p>
    <w:p w:rsidR="00FD0C32" w:rsidRDefault="00C75C19" w:rsidP="0054527A">
      <w:pPr>
        <w:autoSpaceDE w:val="0"/>
        <w:autoSpaceDN w:val="0"/>
        <w:adjustRightInd w:val="0"/>
        <w:snapToGrid w:val="0"/>
        <w:spacing w:after="0"/>
        <w:ind w:left="446"/>
        <w:rPr>
          <w:rFonts w:cs="Arial"/>
          <w:i/>
          <w:sz w:val="18"/>
          <w:szCs w:val="18"/>
        </w:rPr>
      </w:pPr>
      <w:r w:rsidRPr="00745309">
        <w:rPr>
          <w:rFonts w:cs="Arial"/>
          <w:i/>
          <w:sz w:val="18"/>
          <w:szCs w:val="18"/>
        </w:rPr>
        <w:t>(I) who are a Native American or Alaska Native, or a native resident of the outlying areas; and</w:t>
      </w:r>
      <w:r w:rsidR="00B41823">
        <w:rPr>
          <w:rFonts w:cs="Arial"/>
          <w:bCs/>
          <w:i/>
          <w:sz w:val="18"/>
          <w:szCs w:val="18"/>
        </w:rPr>
        <w:t xml:space="preserve"> </w:t>
      </w:r>
      <w:r w:rsidR="00B41823">
        <w:rPr>
          <w:rFonts w:cs="Arial"/>
          <w:i/>
          <w:sz w:val="18"/>
          <w:szCs w:val="18"/>
        </w:rPr>
        <w:t xml:space="preserve">(II) who come from an </w:t>
      </w:r>
      <w:r w:rsidRPr="00745309">
        <w:rPr>
          <w:rFonts w:cs="Arial"/>
          <w:i/>
          <w:sz w:val="18"/>
          <w:szCs w:val="18"/>
        </w:rPr>
        <w:t>environment where languages other than English have a significant impact on their level of</w:t>
      </w:r>
      <w:r w:rsidR="00B41823">
        <w:rPr>
          <w:rFonts w:cs="Arial"/>
          <w:bCs/>
          <w:i/>
          <w:sz w:val="18"/>
          <w:szCs w:val="18"/>
        </w:rPr>
        <w:t xml:space="preserve"> </w:t>
      </w:r>
      <w:r w:rsidRPr="00745309">
        <w:rPr>
          <w:rFonts w:cs="Arial"/>
          <w:i/>
          <w:sz w:val="18"/>
          <w:szCs w:val="18"/>
        </w:rPr>
        <w:t>language proficiency; or</w:t>
      </w:r>
      <w:r w:rsidR="00B41823">
        <w:rPr>
          <w:rFonts w:cs="Arial"/>
          <w:i/>
          <w:sz w:val="18"/>
          <w:szCs w:val="18"/>
        </w:rPr>
        <w:t xml:space="preserve"> </w:t>
      </w:r>
    </w:p>
    <w:p w:rsidR="0088057F" w:rsidRDefault="00C75C19" w:rsidP="0054527A">
      <w:pPr>
        <w:autoSpaceDE w:val="0"/>
        <w:autoSpaceDN w:val="0"/>
        <w:adjustRightInd w:val="0"/>
        <w:snapToGrid w:val="0"/>
        <w:spacing w:after="0"/>
        <w:ind w:left="446"/>
        <w:rPr>
          <w:rFonts w:cs="Arial"/>
          <w:bCs/>
          <w:i/>
          <w:sz w:val="18"/>
          <w:szCs w:val="18"/>
        </w:rPr>
      </w:pPr>
      <w:r w:rsidRPr="00745309">
        <w:rPr>
          <w:rFonts w:cs="Arial"/>
          <w:i/>
          <w:sz w:val="18"/>
          <w:szCs w:val="18"/>
        </w:rPr>
        <w:t xml:space="preserve">(iii) </w:t>
      </w:r>
      <w:proofErr w:type="gramStart"/>
      <w:r w:rsidRPr="00745309">
        <w:rPr>
          <w:rFonts w:cs="Arial"/>
          <w:i/>
          <w:sz w:val="18"/>
          <w:szCs w:val="18"/>
        </w:rPr>
        <w:t>who</w:t>
      </w:r>
      <w:proofErr w:type="gramEnd"/>
      <w:r w:rsidRPr="00745309">
        <w:rPr>
          <w:rFonts w:cs="Arial"/>
          <w:i/>
          <w:sz w:val="18"/>
          <w:szCs w:val="18"/>
        </w:rPr>
        <w:t xml:space="preserve"> are migratory, whose native languages are language</w:t>
      </w:r>
      <w:r w:rsidR="0088057F">
        <w:rPr>
          <w:rFonts w:cs="Arial"/>
          <w:i/>
          <w:sz w:val="18"/>
          <w:szCs w:val="18"/>
        </w:rPr>
        <w:t>s</w:t>
      </w:r>
      <w:r w:rsidRPr="00745309">
        <w:rPr>
          <w:rFonts w:cs="Arial"/>
          <w:i/>
          <w:sz w:val="18"/>
          <w:szCs w:val="18"/>
        </w:rPr>
        <w:t xml:space="preserve"> other than English, and who come from an environment where languages other than English are dominant; and</w:t>
      </w:r>
      <w:r w:rsidR="00B41823">
        <w:rPr>
          <w:rFonts w:cs="Arial"/>
          <w:bCs/>
          <w:i/>
          <w:sz w:val="18"/>
          <w:szCs w:val="18"/>
        </w:rPr>
        <w:t xml:space="preserve"> </w:t>
      </w:r>
    </w:p>
    <w:p w:rsidR="0088057F" w:rsidRDefault="00C75C19" w:rsidP="0054527A">
      <w:pPr>
        <w:autoSpaceDE w:val="0"/>
        <w:autoSpaceDN w:val="0"/>
        <w:adjustRightInd w:val="0"/>
        <w:snapToGrid w:val="0"/>
        <w:spacing w:after="0"/>
        <w:ind w:left="446"/>
        <w:rPr>
          <w:rFonts w:cs="Arial"/>
          <w:i/>
          <w:sz w:val="18"/>
          <w:szCs w:val="18"/>
        </w:rPr>
      </w:pPr>
      <w:r w:rsidRPr="00745309">
        <w:rPr>
          <w:rFonts w:cs="Arial"/>
          <w:i/>
          <w:sz w:val="18"/>
          <w:szCs w:val="18"/>
        </w:rPr>
        <w:t xml:space="preserve">(D) </w:t>
      </w:r>
      <w:proofErr w:type="gramStart"/>
      <w:r w:rsidRPr="00745309">
        <w:rPr>
          <w:rFonts w:cs="Arial"/>
          <w:i/>
          <w:sz w:val="18"/>
          <w:szCs w:val="18"/>
        </w:rPr>
        <w:t>whose</w:t>
      </w:r>
      <w:proofErr w:type="gramEnd"/>
      <w:r w:rsidRPr="00745309">
        <w:rPr>
          <w:rFonts w:cs="Arial"/>
          <w:i/>
          <w:sz w:val="18"/>
          <w:szCs w:val="18"/>
        </w:rPr>
        <w:t xml:space="preserve"> difficulties in speaking, reading, writing, or understanding the English language may be su</w:t>
      </w:r>
      <w:r w:rsidR="00B41823">
        <w:rPr>
          <w:rFonts w:cs="Arial"/>
          <w:i/>
          <w:sz w:val="18"/>
          <w:szCs w:val="18"/>
        </w:rPr>
        <w:t xml:space="preserve">fficient to deny the individuals </w:t>
      </w:r>
    </w:p>
    <w:p w:rsidR="0088057F" w:rsidRDefault="00C75C19" w:rsidP="0054527A">
      <w:pPr>
        <w:autoSpaceDE w:val="0"/>
        <w:autoSpaceDN w:val="0"/>
        <w:adjustRightInd w:val="0"/>
        <w:snapToGrid w:val="0"/>
        <w:spacing w:after="0"/>
        <w:ind w:left="446"/>
        <w:rPr>
          <w:rFonts w:cs="Arial"/>
          <w:i/>
          <w:sz w:val="18"/>
          <w:szCs w:val="18"/>
        </w:rPr>
      </w:pPr>
      <w:r w:rsidRPr="00745309">
        <w:rPr>
          <w:rFonts w:cs="Arial"/>
          <w:i/>
          <w:sz w:val="18"/>
          <w:szCs w:val="18"/>
        </w:rPr>
        <w:t xml:space="preserve">(i) </w:t>
      </w:r>
      <w:proofErr w:type="gramStart"/>
      <w:r w:rsidRPr="00745309">
        <w:rPr>
          <w:rFonts w:cs="Arial"/>
          <w:i/>
          <w:sz w:val="18"/>
          <w:szCs w:val="18"/>
        </w:rPr>
        <w:t>the</w:t>
      </w:r>
      <w:proofErr w:type="gramEnd"/>
      <w:r w:rsidRPr="00745309">
        <w:rPr>
          <w:rFonts w:cs="Arial"/>
          <w:i/>
          <w:sz w:val="18"/>
          <w:szCs w:val="18"/>
        </w:rPr>
        <w:t xml:space="preserve"> ability to meet the state's proficient level of achievement on state assessments described in section 1111(b)(3)</w:t>
      </w:r>
      <w:r w:rsidR="0061356C">
        <w:rPr>
          <w:rFonts w:cs="Arial"/>
          <w:i/>
          <w:sz w:val="18"/>
          <w:szCs w:val="18"/>
        </w:rPr>
        <w:t>[of ESEA, 20 U.S.C. 6311(b)(3)</w:t>
      </w:r>
      <w:r w:rsidR="0088057F">
        <w:rPr>
          <w:rFonts w:cs="Arial"/>
          <w:i/>
          <w:sz w:val="18"/>
          <w:szCs w:val="18"/>
        </w:rPr>
        <w:t>]</w:t>
      </w:r>
      <w:r w:rsidRPr="00745309">
        <w:rPr>
          <w:rFonts w:cs="Arial"/>
          <w:i/>
          <w:sz w:val="18"/>
          <w:szCs w:val="18"/>
        </w:rPr>
        <w:t>;</w:t>
      </w:r>
      <w:r w:rsidR="00B41823">
        <w:rPr>
          <w:rFonts w:cs="Arial"/>
          <w:i/>
          <w:sz w:val="18"/>
          <w:szCs w:val="18"/>
        </w:rPr>
        <w:t xml:space="preserve"> </w:t>
      </w:r>
      <w:r w:rsidR="0061356C">
        <w:rPr>
          <w:rFonts w:cs="Arial"/>
          <w:i/>
          <w:sz w:val="18"/>
          <w:szCs w:val="18"/>
        </w:rPr>
        <w:t>or</w:t>
      </w:r>
    </w:p>
    <w:p w:rsidR="0088057F" w:rsidRDefault="00C75C19" w:rsidP="0054527A">
      <w:pPr>
        <w:autoSpaceDE w:val="0"/>
        <w:autoSpaceDN w:val="0"/>
        <w:adjustRightInd w:val="0"/>
        <w:snapToGrid w:val="0"/>
        <w:spacing w:after="0"/>
        <w:ind w:left="446"/>
        <w:rPr>
          <w:rFonts w:cs="Arial"/>
          <w:i/>
          <w:sz w:val="18"/>
          <w:szCs w:val="18"/>
        </w:rPr>
      </w:pPr>
      <w:r w:rsidRPr="00745309">
        <w:rPr>
          <w:rFonts w:cs="Arial"/>
          <w:i/>
          <w:sz w:val="18"/>
          <w:szCs w:val="18"/>
        </w:rPr>
        <w:t xml:space="preserve">(ii) </w:t>
      </w:r>
      <w:proofErr w:type="gramStart"/>
      <w:r w:rsidRPr="00745309">
        <w:rPr>
          <w:rFonts w:cs="Arial"/>
          <w:i/>
          <w:sz w:val="18"/>
          <w:szCs w:val="18"/>
        </w:rPr>
        <w:t>the</w:t>
      </w:r>
      <w:proofErr w:type="gramEnd"/>
      <w:r w:rsidRPr="00745309">
        <w:rPr>
          <w:rFonts w:cs="Arial"/>
          <w:i/>
          <w:sz w:val="18"/>
          <w:szCs w:val="18"/>
        </w:rPr>
        <w:t xml:space="preserve"> ability to successfully achieve in classrooms where the language of instruction is English; or</w:t>
      </w:r>
      <w:r w:rsidR="00B41823">
        <w:rPr>
          <w:rFonts w:cs="Arial"/>
          <w:i/>
          <w:sz w:val="18"/>
          <w:szCs w:val="18"/>
        </w:rPr>
        <w:t xml:space="preserve"> </w:t>
      </w:r>
    </w:p>
    <w:p w:rsidR="00C75C19" w:rsidRDefault="00C75C19" w:rsidP="0054527A">
      <w:pPr>
        <w:autoSpaceDE w:val="0"/>
        <w:autoSpaceDN w:val="0"/>
        <w:adjustRightInd w:val="0"/>
        <w:snapToGrid w:val="0"/>
        <w:spacing w:after="0"/>
        <w:ind w:left="446"/>
        <w:rPr>
          <w:rFonts w:cs="Arial"/>
          <w:i/>
          <w:sz w:val="18"/>
          <w:szCs w:val="18"/>
        </w:rPr>
      </w:pPr>
      <w:r w:rsidRPr="00745309">
        <w:rPr>
          <w:rFonts w:cs="Arial"/>
          <w:i/>
          <w:sz w:val="18"/>
          <w:szCs w:val="18"/>
        </w:rPr>
        <w:t xml:space="preserve">(iii) </w:t>
      </w:r>
      <w:proofErr w:type="gramStart"/>
      <w:r w:rsidRPr="00745309">
        <w:rPr>
          <w:rFonts w:cs="Arial"/>
          <w:i/>
          <w:sz w:val="18"/>
          <w:szCs w:val="18"/>
        </w:rPr>
        <w:t>the</w:t>
      </w:r>
      <w:proofErr w:type="gramEnd"/>
      <w:r w:rsidRPr="00745309">
        <w:rPr>
          <w:rFonts w:cs="Arial"/>
          <w:i/>
          <w:sz w:val="18"/>
          <w:szCs w:val="18"/>
        </w:rPr>
        <w:t xml:space="preserve"> opportunity to participate fully in society.</w:t>
      </w:r>
    </w:p>
    <w:p w:rsidR="0088057F" w:rsidRDefault="0061356C" w:rsidP="0054527A">
      <w:pPr>
        <w:autoSpaceDE w:val="0"/>
        <w:autoSpaceDN w:val="0"/>
        <w:adjustRightInd w:val="0"/>
        <w:snapToGrid w:val="0"/>
        <w:spacing w:after="0"/>
        <w:ind w:left="446"/>
        <w:rPr>
          <w:i/>
          <w:sz w:val="18"/>
          <w:szCs w:val="18"/>
        </w:rPr>
      </w:pPr>
      <w:r w:rsidRPr="0061356C">
        <w:rPr>
          <w:i/>
          <w:sz w:val="18"/>
          <w:szCs w:val="18"/>
        </w:rPr>
        <w:t xml:space="preserve">Note - To be classified as limited English proficient, an individual must be A, B, C, and D. For C, an individual can be i, ii, or iii. </w:t>
      </w:r>
      <w:proofErr w:type="gramStart"/>
      <w:r w:rsidRPr="0061356C">
        <w:rPr>
          <w:i/>
          <w:sz w:val="18"/>
          <w:szCs w:val="18"/>
        </w:rPr>
        <w:t>If C-ii, the individual must be I and II.</w:t>
      </w:r>
      <w:proofErr w:type="gramEnd"/>
      <w:r w:rsidRPr="0061356C">
        <w:rPr>
          <w:i/>
          <w:sz w:val="18"/>
          <w:szCs w:val="18"/>
        </w:rPr>
        <w:t xml:space="preserve"> For D, an individual must be denied </w:t>
      </w:r>
      <w:r>
        <w:rPr>
          <w:i/>
          <w:sz w:val="18"/>
          <w:szCs w:val="18"/>
        </w:rPr>
        <w:t>D-I, D-</w:t>
      </w:r>
      <w:r w:rsidRPr="0061356C">
        <w:rPr>
          <w:i/>
          <w:sz w:val="18"/>
          <w:szCs w:val="18"/>
        </w:rPr>
        <w:t xml:space="preserve"> ii</w:t>
      </w:r>
      <w:r>
        <w:rPr>
          <w:i/>
          <w:sz w:val="18"/>
          <w:szCs w:val="18"/>
        </w:rPr>
        <w:t>,</w:t>
      </w:r>
      <w:r w:rsidRPr="0061356C">
        <w:rPr>
          <w:i/>
          <w:sz w:val="18"/>
          <w:szCs w:val="18"/>
        </w:rPr>
        <w:t xml:space="preserve"> or </w:t>
      </w:r>
      <w:r>
        <w:rPr>
          <w:i/>
          <w:sz w:val="18"/>
          <w:szCs w:val="18"/>
        </w:rPr>
        <w:t>D-</w:t>
      </w:r>
      <w:r w:rsidRPr="0061356C">
        <w:rPr>
          <w:i/>
          <w:sz w:val="18"/>
          <w:szCs w:val="18"/>
        </w:rPr>
        <w:t>iii.</w:t>
      </w:r>
    </w:p>
    <w:p w:rsidR="0061356C" w:rsidRPr="00745309" w:rsidRDefault="0061356C" w:rsidP="0054527A">
      <w:pPr>
        <w:autoSpaceDE w:val="0"/>
        <w:autoSpaceDN w:val="0"/>
        <w:adjustRightInd w:val="0"/>
        <w:snapToGrid w:val="0"/>
        <w:spacing w:after="0"/>
        <w:ind w:left="446"/>
        <w:rPr>
          <w:i/>
          <w:sz w:val="18"/>
          <w:szCs w:val="18"/>
        </w:rPr>
      </w:pPr>
    </w:p>
    <w:p w:rsidR="00C75C19" w:rsidRPr="00745309" w:rsidRDefault="00745309" w:rsidP="002C6B3E">
      <w:pPr>
        <w:numPr>
          <w:ilvl w:val="0"/>
          <w:numId w:val="42"/>
        </w:numPr>
        <w:spacing w:after="80"/>
        <w:ind w:left="446"/>
        <w:rPr>
          <w:i/>
          <w:sz w:val="18"/>
          <w:szCs w:val="18"/>
        </w:rPr>
      </w:pPr>
      <w:bookmarkStart w:id="17" w:name="IDEA"/>
      <w:r w:rsidRPr="00745309">
        <w:rPr>
          <w:i/>
          <w:sz w:val="18"/>
          <w:szCs w:val="18"/>
          <w:u w:val="single"/>
        </w:rPr>
        <w:t>Students with Disabilities (IDEA</w:t>
      </w:r>
      <w:bookmarkEnd w:id="17"/>
      <w:r w:rsidRPr="00745309">
        <w:rPr>
          <w:i/>
          <w:sz w:val="18"/>
          <w:szCs w:val="18"/>
          <w:u w:val="single"/>
        </w:rPr>
        <w:t>)</w:t>
      </w:r>
      <w:r>
        <w:rPr>
          <w:i/>
          <w:sz w:val="18"/>
          <w:szCs w:val="18"/>
        </w:rPr>
        <w:t xml:space="preserve">: </w:t>
      </w:r>
      <w:r w:rsidR="00E03F77">
        <w:rPr>
          <w:i/>
          <w:sz w:val="18"/>
          <w:szCs w:val="18"/>
        </w:rPr>
        <w:t>S</w:t>
      </w:r>
      <w:r w:rsidRPr="00745309">
        <w:rPr>
          <w:i/>
          <w:sz w:val="18"/>
          <w:szCs w:val="18"/>
        </w:rPr>
        <w:t xml:space="preserve">tudents </w:t>
      </w:r>
      <w:r w:rsidR="00C51E86">
        <w:rPr>
          <w:i/>
          <w:sz w:val="18"/>
          <w:szCs w:val="18"/>
        </w:rPr>
        <w:t>with</w:t>
      </w:r>
      <w:r w:rsidRPr="00745309">
        <w:rPr>
          <w:i/>
          <w:sz w:val="18"/>
          <w:szCs w:val="18"/>
        </w:rPr>
        <w:t xml:space="preserve"> </w:t>
      </w:r>
      <w:r w:rsidR="00E03F77">
        <w:rPr>
          <w:i/>
          <w:sz w:val="18"/>
          <w:szCs w:val="18"/>
        </w:rPr>
        <w:t>intellectual disabilities;</w:t>
      </w:r>
      <w:r w:rsidRPr="00745309">
        <w:rPr>
          <w:i/>
          <w:sz w:val="18"/>
          <w:szCs w:val="18"/>
        </w:rPr>
        <w:t xml:space="preserve"> hearing impairment</w:t>
      </w:r>
      <w:r w:rsidR="00E03F77">
        <w:rPr>
          <w:i/>
          <w:sz w:val="18"/>
          <w:szCs w:val="18"/>
        </w:rPr>
        <w:t>,</w:t>
      </w:r>
      <w:r w:rsidRPr="00745309">
        <w:rPr>
          <w:i/>
          <w:sz w:val="18"/>
          <w:szCs w:val="18"/>
        </w:rPr>
        <w:t xml:space="preserve"> including deafness</w:t>
      </w:r>
      <w:r w:rsidR="00E03F77">
        <w:rPr>
          <w:i/>
          <w:sz w:val="18"/>
          <w:szCs w:val="18"/>
        </w:rPr>
        <w:t xml:space="preserve">; </w:t>
      </w:r>
      <w:r w:rsidRPr="00745309">
        <w:rPr>
          <w:i/>
          <w:sz w:val="18"/>
          <w:szCs w:val="18"/>
        </w:rPr>
        <w:t>speech or language impairment</w:t>
      </w:r>
      <w:r w:rsidR="00E03F77">
        <w:rPr>
          <w:i/>
          <w:sz w:val="18"/>
          <w:szCs w:val="18"/>
        </w:rPr>
        <w:t>;</w:t>
      </w:r>
      <w:r w:rsidRPr="00745309">
        <w:rPr>
          <w:i/>
          <w:sz w:val="18"/>
          <w:szCs w:val="18"/>
        </w:rPr>
        <w:t xml:space="preserve"> visual impairment</w:t>
      </w:r>
      <w:r w:rsidR="00E03F77">
        <w:rPr>
          <w:i/>
          <w:sz w:val="18"/>
          <w:szCs w:val="18"/>
        </w:rPr>
        <w:t>,</w:t>
      </w:r>
      <w:r w:rsidRPr="00745309">
        <w:rPr>
          <w:i/>
          <w:sz w:val="18"/>
          <w:szCs w:val="18"/>
        </w:rPr>
        <w:t xml:space="preserve"> including blindness</w:t>
      </w:r>
      <w:r w:rsidR="00E03F77">
        <w:rPr>
          <w:i/>
          <w:sz w:val="18"/>
          <w:szCs w:val="18"/>
        </w:rPr>
        <w:t>;</w:t>
      </w:r>
      <w:r w:rsidRPr="00745309">
        <w:rPr>
          <w:i/>
          <w:sz w:val="18"/>
          <w:szCs w:val="18"/>
        </w:rPr>
        <w:t xml:space="preserve"> serious emotional disturbance</w:t>
      </w:r>
      <w:r w:rsidR="00E03F77">
        <w:rPr>
          <w:i/>
          <w:sz w:val="18"/>
          <w:szCs w:val="18"/>
        </w:rPr>
        <w:t xml:space="preserve">; </w:t>
      </w:r>
      <w:r w:rsidRPr="00745309">
        <w:rPr>
          <w:i/>
          <w:sz w:val="18"/>
          <w:szCs w:val="18"/>
        </w:rPr>
        <w:t>orthopedic impairment</w:t>
      </w:r>
      <w:r w:rsidR="00E03F77">
        <w:rPr>
          <w:i/>
          <w:sz w:val="18"/>
          <w:szCs w:val="18"/>
        </w:rPr>
        <w:t>;</w:t>
      </w:r>
      <w:r w:rsidRPr="00745309">
        <w:rPr>
          <w:i/>
          <w:sz w:val="18"/>
          <w:szCs w:val="18"/>
        </w:rPr>
        <w:t xml:space="preserve"> autism</w:t>
      </w:r>
      <w:r w:rsidR="00E03F77">
        <w:rPr>
          <w:i/>
          <w:sz w:val="18"/>
          <w:szCs w:val="18"/>
        </w:rPr>
        <w:t>;</w:t>
      </w:r>
      <w:r w:rsidRPr="00745309">
        <w:rPr>
          <w:i/>
          <w:sz w:val="18"/>
          <w:szCs w:val="18"/>
        </w:rPr>
        <w:t xml:space="preserve"> traumatic brain injury</w:t>
      </w:r>
      <w:r w:rsidR="00E03F77">
        <w:rPr>
          <w:i/>
          <w:sz w:val="18"/>
          <w:szCs w:val="18"/>
        </w:rPr>
        <w:t xml:space="preserve">; </w:t>
      </w:r>
      <w:r w:rsidRPr="00745309">
        <w:rPr>
          <w:i/>
          <w:sz w:val="18"/>
          <w:szCs w:val="18"/>
        </w:rPr>
        <w:t>developmental delay</w:t>
      </w:r>
      <w:r w:rsidR="00E03F77">
        <w:rPr>
          <w:i/>
          <w:sz w:val="18"/>
          <w:szCs w:val="18"/>
        </w:rPr>
        <w:t>;</w:t>
      </w:r>
      <w:r w:rsidRPr="00745309">
        <w:rPr>
          <w:i/>
          <w:sz w:val="18"/>
          <w:szCs w:val="18"/>
        </w:rPr>
        <w:t xml:space="preserve"> </w:t>
      </w:r>
      <w:r w:rsidR="00E03F77">
        <w:rPr>
          <w:i/>
          <w:sz w:val="18"/>
          <w:szCs w:val="18"/>
        </w:rPr>
        <w:t xml:space="preserve"> </w:t>
      </w:r>
      <w:r w:rsidRPr="00745309">
        <w:rPr>
          <w:i/>
          <w:sz w:val="18"/>
          <w:szCs w:val="18"/>
        </w:rPr>
        <w:t>other health impairment</w:t>
      </w:r>
      <w:r w:rsidR="00E03F77">
        <w:rPr>
          <w:i/>
          <w:sz w:val="18"/>
          <w:szCs w:val="18"/>
        </w:rPr>
        <w:t>;</w:t>
      </w:r>
      <w:r w:rsidRPr="00745309">
        <w:rPr>
          <w:i/>
          <w:sz w:val="18"/>
          <w:szCs w:val="18"/>
        </w:rPr>
        <w:t xml:space="preserve"> specific learning disability</w:t>
      </w:r>
      <w:r w:rsidR="00E03F77">
        <w:rPr>
          <w:i/>
          <w:sz w:val="18"/>
          <w:szCs w:val="18"/>
        </w:rPr>
        <w:t>;</w:t>
      </w:r>
      <w:r w:rsidRPr="00745309">
        <w:rPr>
          <w:i/>
          <w:sz w:val="18"/>
          <w:szCs w:val="18"/>
        </w:rPr>
        <w:t xml:space="preserve"> deaf-blindness</w:t>
      </w:r>
      <w:r w:rsidR="00E03F77">
        <w:rPr>
          <w:i/>
          <w:sz w:val="18"/>
          <w:szCs w:val="18"/>
        </w:rPr>
        <w:t>;</w:t>
      </w:r>
      <w:r w:rsidRPr="00745309">
        <w:rPr>
          <w:i/>
          <w:sz w:val="18"/>
          <w:szCs w:val="18"/>
        </w:rPr>
        <w:t xml:space="preserve"> </w:t>
      </w:r>
      <w:r w:rsidR="00E03F77">
        <w:rPr>
          <w:i/>
          <w:sz w:val="18"/>
          <w:szCs w:val="18"/>
        </w:rPr>
        <w:t xml:space="preserve"> </w:t>
      </w:r>
      <w:r w:rsidRPr="00745309">
        <w:rPr>
          <w:i/>
          <w:sz w:val="18"/>
          <w:szCs w:val="18"/>
        </w:rPr>
        <w:t xml:space="preserve">or multiple disabilities and who, by reason thereof, receive special education and related services under the Individuals with Disabilities Education Act (IDEA) according to an </w:t>
      </w:r>
      <w:r w:rsidR="00E03F77">
        <w:rPr>
          <w:i/>
          <w:sz w:val="18"/>
          <w:szCs w:val="18"/>
        </w:rPr>
        <w:t>I</w:t>
      </w:r>
      <w:r w:rsidRPr="00745309">
        <w:rPr>
          <w:i/>
          <w:sz w:val="18"/>
          <w:szCs w:val="18"/>
        </w:rPr>
        <w:t xml:space="preserve">ndividualized </w:t>
      </w:r>
      <w:r w:rsidR="00E03F77">
        <w:rPr>
          <w:i/>
          <w:sz w:val="18"/>
          <w:szCs w:val="18"/>
        </w:rPr>
        <w:t>E</w:t>
      </w:r>
      <w:r w:rsidRPr="00745309">
        <w:rPr>
          <w:i/>
          <w:sz w:val="18"/>
          <w:szCs w:val="18"/>
        </w:rPr>
        <w:t xml:space="preserve">ducation </w:t>
      </w:r>
      <w:r w:rsidR="00E03F77">
        <w:rPr>
          <w:i/>
          <w:sz w:val="18"/>
          <w:szCs w:val="18"/>
        </w:rPr>
        <w:t>P</w:t>
      </w:r>
      <w:r w:rsidRPr="00745309">
        <w:rPr>
          <w:i/>
          <w:sz w:val="18"/>
          <w:szCs w:val="18"/>
        </w:rPr>
        <w:t xml:space="preserve">rogram, </w:t>
      </w:r>
      <w:r w:rsidR="00E03F77">
        <w:rPr>
          <w:i/>
          <w:sz w:val="18"/>
          <w:szCs w:val="18"/>
        </w:rPr>
        <w:t>I</w:t>
      </w:r>
      <w:r w:rsidRPr="00745309">
        <w:rPr>
          <w:i/>
          <w:sz w:val="18"/>
          <w:szCs w:val="18"/>
        </w:rPr>
        <w:t xml:space="preserve">ndividual </w:t>
      </w:r>
      <w:r w:rsidR="00E03F77">
        <w:rPr>
          <w:i/>
          <w:sz w:val="18"/>
          <w:szCs w:val="18"/>
        </w:rPr>
        <w:t>F</w:t>
      </w:r>
      <w:r w:rsidRPr="00745309">
        <w:rPr>
          <w:i/>
          <w:sz w:val="18"/>
          <w:szCs w:val="18"/>
        </w:rPr>
        <w:t xml:space="preserve">amily </w:t>
      </w:r>
      <w:r w:rsidR="00E03F77">
        <w:rPr>
          <w:i/>
          <w:sz w:val="18"/>
          <w:szCs w:val="18"/>
        </w:rPr>
        <w:t>S</w:t>
      </w:r>
      <w:r w:rsidRPr="00745309">
        <w:rPr>
          <w:i/>
          <w:sz w:val="18"/>
          <w:szCs w:val="18"/>
        </w:rPr>
        <w:t xml:space="preserve">ervice </w:t>
      </w:r>
      <w:r w:rsidR="00E03F77">
        <w:rPr>
          <w:i/>
          <w:sz w:val="18"/>
          <w:szCs w:val="18"/>
        </w:rPr>
        <w:t>P</w:t>
      </w:r>
      <w:r w:rsidRPr="00745309">
        <w:rPr>
          <w:i/>
          <w:sz w:val="18"/>
          <w:szCs w:val="18"/>
        </w:rPr>
        <w:t xml:space="preserve">lan, or service plan. The “Students with Disabilities (IDEA)” column in </w:t>
      </w:r>
      <w:r w:rsidR="00E03F77">
        <w:rPr>
          <w:i/>
          <w:sz w:val="18"/>
          <w:szCs w:val="18"/>
        </w:rPr>
        <w:t xml:space="preserve">the </w:t>
      </w:r>
      <w:r w:rsidRPr="00745309">
        <w:rPr>
          <w:i/>
          <w:sz w:val="18"/>
          <w:szCs w:val="18"/>
        </w:rPr>
        <w:t>survey items always refers to students with disabilities who receiv</w:t>
      </w:r>
      <w:r w:rsidR="00C51E86">
        <w:rPr>
          <w:i/>
          <w:sz w:val="18"/>
          <w:szCs w:val="18"/>
        </w:rPr>
        <w:t>e</w:t>
      </w:r>
      <w:r w:rsidRPr="00745309">
        <w:rPr>
          <w:i/>
          <w:sz w:val="18"/>
          <w:szCs w:val="18"/>
        </w:rPr>
        <w:t xml:space="preserve"> </w:t>
      </w:r>
      <w:r w:rsidR="003D03E8">
        <w:rPr>
          <w:i/>
          <w:sz w:val="18"/>
          <w:szCs w:val="18"/>
        </w:rPr>
        <w:t xml:space="preserve">special education and related </w:t>
      </w:r>
      <w:r w:rsidRPr="00745309">
        <w:rPr>
          <w:i/>
          <w:sz w:val="18"/>
          <w:szCs w:val="18"/>
        </w:rPr>
        <w:t>services under IDEA.</w:t>
      </w:r>
    </w:p>
    <w:p w:rsidR="00745309" w:rsidRPr="00745309" w:rsidRDefault="00745309" w:rsidP="002C6B3E">
      <w:pPr>
        <w:numPr>
          <w:ilvl w:val="0"/>
          <w:numId w:val="42"/>
        </w:numPr>
        <w:spacing w:after="80"/>
        <w:rPr>
          <w:i/>
          <w:sz w:val="18"/>
          <w:szCs w:val="18"/>
        </w:rPr>
      </w:pPr>
      <w:bookmarkStart w:id="18" w:name="Section504"/>
      <w:r w:rsidRPr="00745309">
        <w:rPr>
          <w:i/>
          <w:sz w:val="18"/>
          <w:szCs w:val="18"/>
          <w:u w:val="single"/>
        </w:rPr>
        <w:t xml:space="preserve">Students with Disabilities (Section 504 </w:t>
      </w:r>
      <w:r w:rsidR="00BF1116">
        <w:rPr>
          <w:i/>
          <w:sz w:val="18"/>
          <w:szCs w:val="18"/>
          <w:u w:val="single"/>
        </w:rPr>
        <w:t>o</w:t>
      </w:r>
      <w:r w:rsidRPr="00745309">
        <w:rPr>
          <w:i/>
          <w:sz w:val="18"/>
          <w:szCs w:val="18"/>
          <w:u w:val="single"/>
        </w:rPr>
        <w:t>nly)</w:t>
      </w:r>
      <w:bookmarkEnd w:id="18"/>
      <w:r>
        <w:rPr>
          <w:i/>
          <w:sz w:val="18"/>
          <w:szCs w:val="18"/>
        </w:rPr>
        <w:t xml:space="preserve">: </w:t>
      </w:r>
      <w:r w:rsidR="002D149A">
        <w:rPr>
          <w:i/>
          <w:sz w:val="18"/>
          <w:szCs w:val="18"/>
        </w:rPr>
        <w:t>S</w:t>
      </w:r>
      <w:r w:rsidRPr="00745309">
        <w:rPr>
          <w:i/>
          <w:sz w:val="18"/>
          <w:szCs w:val="18"/>
        </w:rPr>
        <w:t>tudent</w:t>
      </w:r>
      <w:r w:rsidR="002D149A">
        <w:rPr>
          <w:i/>
          <w:sz w:val="18"/>
          <w:szCs w:val="18"/>
        </w:rPr>
        <w:t>s</w:t>
      </w:r>
      <w:r w:rsidRPr="00745309">
        <w:rPr>
          <w:i/>
          <w:sz w:val="18"/>
          <w:szCs w:val="18"/>
        </w:rPr>
        <w:t xml:space="preserve"> with a disability</w:t>
      </w:r>
      <w:r w:rsidR="00C51E86">
        <w:rPr>
          <w:i/>
          <w:sz w:val="18"/>
          <w:szCs w:val="18"/>
        </w:rPr>
        <w:t>,</w:t>
      </w:r>
      <w:r w:rsidRPr="00745309">
        <w:rPr>
          <w:i/>
          <w:sz w:val="18"/>
          <w:szCs w:val="18"/>
        </w:rPr>
        <w:t xml:space="preserve"> who </w:t>
      </w:r>
      <w:r w:rsidR="00C51E86">
        <w:rPr>
          <w:i/>
          <w:sz w:val="18"/>
          <w:szCs w:val="18"/>
        </w:rPr>
        <w:t>receive</w:t>
      </w:r>
      <w:r w:rsidRPr="00745309">
        <w:rPr>
          <w:i/>
          <w:sz w:val="18"/>
          <w:szCs w:val="18"/>
        </w:rPr>
        <w:t xml:space="preserve"> related aids and services </w:t>
      </w:r>
      <w:r w:rsidR="00C51E86">
        <w:rPr>
          <w:i/>
          <w:sz w:val="18"/>
          <w:szCs w:val="18"/>
        </w:rPr>
        <w:t xml:space="preserve">solely </w:t>
      </w:r>
      <w:r w:rsidRPr="00745309">
        <w:rPr>
          <w:i/>
          <w:sz w:val="18"/>
          <w:szCs w:val="18"/>
        </w:rPr>
        <w:t xml:space="preserve">under Section 504 of the Rehabilitation Act of 1973, as amended, and </w:t>
      </w:r>
      <w:r w:rsidR="00C51E86">
        <w:rPr>
          <w:i/>
          <w:sz w:val="18"/>
          <w:szCs w:val="18"/>
        </w:rPr>
        <w:t xml:space="preserve">not </w:t>
      </w:r>
      <w:r w:rsidRPr="00745309">
        <w:rPr>
          <w:i/>
          <w:sz w:val="18"/>
          <w:szCs w:val="18"/>
        </w:rPr>
        <w:t>under the Individuals with Disabilities Education Act (IDEA).</w:t>
      </w:r>
      <w:r w:rsidR="003D03E8">
        <w:rPr>
          <w:i/>
          <w:sz w:val="18"/>
          <w:szCs w:val="18"/>
        </w:rPr>
        <w:t xml:space="preserve"> </w:t>
      </w:r>
      <w:r w:rsidRPr="00745309">
        <w:rPr>
          <w:i/>
          <w:sz w:val="18"/>
          <w:szCs w:val="18"/>
        </w:rPr>
        <w:t xml:space="preserve">The “Section 504 only” column in </w:t>
      </w:r>
      <w:r w:rsidR="00C51E86">
        <w:rPr>
          <w:i/>
          <w:sz w:val="18"/>
          <w:szCs w:val="18"/>
        </w:rPr>
        <w:t xml:space="preserve">the </w:t>
      </w:r>
      <w:r w:rsidRPr="00745309">
        <w:rPr>
          <w:i/>
          <w:sz w:val="18"/>
          <w:szCs w:val="18"/>
        </w:rPr>
        <w:t xml:space="preserve">survey items always refers to students with disabilities who </w:t>
      </w:r>
      <w:r w:rsidR="00C51E86">
        <w:rPr>
          <w:i/>
          <w:sz w:val="18"/>
          <w:szCs w:val="18"/>
        </w:rPr>
        <w:t>receive</w:t>
      </w:r>
      <w:r w:rsidRPr="00745309">
        <w:rPr>
          <w:i/>
          <w:sz w:val="18"/>
          <w:szCs w:val="18"/>
        </w:rPr>
        <w:t xml:space="preserve"> related aids and services under Section 504 of the Rehabilitation Act of 1973, as amended, and </w:t>
      </w:r>
      <w:r w:rsidR="003D03E8">
        <w:rPr>
          <w:i/>
          <w:sz w:val="18"/>
          <w:szCs w:val="18"/>
        </w:rPr>
        <w:t xml:space="preserve">not under </w:t>
      </w:r>
      <w:r w:rsidRPr="00745309">
        <w:rPr>
          <w:i/>
          <w:sz w:val="18"/>
          <w:szCs w:val="18"/>
        </w:rPr>
        <w:t>IDEA.</w:t>
      </w:r>
    </w:p>
    <w:p w:rsidR="003071B9" w:rsidRDefault="001B1244" w:rsidP="0077719D">
      <w:pPr>
        <w:pStyle w:val="Heading3"/>
        <w:numPr>
          <w:ilvl w:val="0"/>
          <w:numId w:val="3"/>
        </w:numPr>
        <w:rPr>
          <w:rFonts w:eastAsia="Calibri"/>
        </w:rPr>
      </w:pPr>
      <w:bookmarkStart w:id="19" w:name="_Toc384657630"/>
      <w:r>
        <w:rPr>
          <w:rFonts w:eastAsia="Calibri"/>
        </w:rPr>
        <w:t xml:space="preserve">Overall </w:t>
      </w:r>
      <w:r w:rsidR="003071B9">
        <w:rPr>
          <w:rFonts w:eastAsia="Calibri"/>
        </w:rPr>
        <w:t>Student Enrollment</w:t>
      </w:r>
      <w:r w:rsidR="00686B2F">
        <w:rPr>
          <w:rFonts w:eastAsia="Calibri"/>
        </w:rPr>
        <w:t xml:space="preserve"> </w:t>
      </w:r>
      <w:r w:rsidR="000306C9">
        <w:rPr>
          <w:rFonts w:eastAsia="Calibri"/>
        </w:rPr>
        <w:t>(</w:t>
      </w:r>
      <w:r w:rsidR="00F652CD">
        <w:rPr>
          <w:rFonts w:eastAsia="Calibri"/>
        </w:rPr>
        <w:t xml:space="preserve">all schools and justice facilities, </w:t>
      </w:r>
      <w:r w:rsidR="00C85D98">
        <w:rPr>
          <w:rFonts w:eastAsia="Calibri"/>
        </w:rPr>
        <w:t>p</w:t>
      </w:r>
      <w:r w:rsidR="00686B2F">
        <w:rPr>
          <w:rFonts w:eastAsia="Calibri"/>
        </w:rPr>
        <w:t>reschool-</w:t>
      </w:r>
      <w:r w:rsidR="00C85D98">
        <w:rPr>
          <w:rFonts w:eastAsia="Calibri"/>
        </w:rPr>
        <w:t>g</w:t>
      </w:r>
      <w:r w:rsidR="00686B2F">
        <w:rPr>
          <w:rFonts w:eastAsia="Calibri"/>
        </w:rPr>
        <w:t>rade 12, UG</w:t>
      </w:r>
      <w:r w:rsidR="000306C9">
        <w:rPr>
          <w:rFonts w:eastAsia="Calibri"/>
        </w:rPr>
        <w:t>)</w:t>
      </w:r>
      <w:r w:rsidR="00A7280F">
        <w:rPr>
          <w:rFonts w:eastAsia="Calibri"/>
        </w:rPr>
        <w:t>*</w:t>
      </w:r>
      <w:r w:rsidR="00A67737" w:rsidRPr="00A67737">
        <w:rPr>
          <w:i/>
          <w:smallCaps/>
          <w:color w:val="76923C" w:themeColor="accent3" w:themeShade="BF"/>
          <w:vertAlign w:val="superscript"/>
        </w:rPr>
        <w:t xml:space="preserve"> </w:t>
      </w:r>
      <w:r w:rsidR="00A67737" w:rsidRPr="003D1D6D">
        <w:rPr>
          <w:i/>
          <w:smallCaps/>
          <w:color w:val="76923C" w:themeColor="accent3" w:themeShade="BF"/>
          <w:vertAlign w:val="superscript"/>
        </w:rPr>
        <w:t>Continuing</w:t>
      </w:r>
      <w:bookmarkEnd w:id="19"/>
      <w:r w:rsidR="00A67737" w:rsidRPr="003D1D6D">
        <w:rPr>
          <w:i/>
          <w:smallCaps/>
          <w:color w:val="76923C" w:themeColor="accent3" w:themeShade="BF"/>
          <w:vertAlign w:val="superscript"/>
        </w:rPr>
        <w:t xml:space="preserve"> </w:t>
      </w:r>
    </w:p>
    <w:p w:rsidR="003071B9" w:rsidRPr="004125C2" w:rsidRDefault="003071B9" w:rsidP="000306C9">
      <w:pPr>
        <w:numPr>
          <w:ilvl w:val="0"/>
          <w:numId w:val="41"/>
        </w:numPr>
        <w:rPr>
          <w:i/>
          <w:sz w:val="18"/>
          <w:szCs w:val="18"/>
        </w:rPr>
      </w:pPr>
      <w:r w:rsidRPr="0054527A">
        <w:rPr>
          <w:i/>
          <w:sz w:val="18"/>
          <w:szCs w:val="18"/>
          <w:u w:val="single"/>
        </w:rPr>
        <w:t xml:space="preserve">Overall </w:t>
      </w:r>
      <w:r w:rsidR="000306C9" w:rsidRPr="0054527A">
        <w:rPr>
          <w:i/>
          <w:sz w:val="18"/>
          <w:szCs w:val="18"/>
          <w:u w:val="single"/>
        </w:rPr>
        <w:t>e</w:t>
      </w:r>
      <w:r w:rsidRPr="0054527A">
        <w:rPr>
          <w:i/>
          <w:sz w:val="18"/>
          <w:szCs w:val="18"/>
          <w:u w:val="single"/>
        </w:rPr>
        <w:t>nrollment</w:t>
      </w:r>
      <w:r w:rsidR="000306C9">
        <w:rPr>
          <w:i/>
          <w:sz w:val="18"/>
          <w:szCs w:val="18"/>
        </w:rPr>
        <w:t xml:space="preserve"> refers to</w:t>
      </w:r>
      <w:r w:rsidR="00C75C19" w:rsidRPr="00C75C19">
        <w:rPr>
          <w:i/>
          <w:sz w:val="18"/>
          <w:szCs w:val="18"/>
        </w:rPr>
        <w:t xml:space="preserve"> </w:t>
      </w:r>
      <w:r w:rsidR="000306C9">
        <w:rPr>
          <w:i/>
          <w:sz w:val="18"/>
          <w:szCs w:val="18"/>
        </w:rPr>
        <w:t>t</w:t>
      </w:r>
      <w:r w:rsidR="00C75C19" w:rsidRPr="00C75C19">
        <w:rPr>
          <w:i/>
          <w:sz w:val="18"/>
          <w:szCs w:val="18"/>
        </w:rPr>
        <w:t xml:space="preserve">he unduplicated count of students on the rolls of the school.  </w:t>
      </w:r>
      <w:r w:rsidR="000306C9" w:rsidRPr="000306C9">
        <w:rPr>
          <w:i/>
          <w:sz w:val="18"/>
          <w:szCs w:val="18"/>
        </w:rPr>
        <w:t xml:space="preserve">The unduplicated count includes students both present and absent and excludes duplicate counts of students within a specific school or students whose membership is reported by another school. </w:t>
      </w:r>
      <w:r w:rsidR="000306C9">
        <w:rPr>
          <w:i/>
          <w:sz w:val="18"/>
          <w:szCs w:val="18"/>
        </w:rPr>
        <w:t xml:space="preserve"> </w:t>
      </w:r>
      <w:r w:rsidR="00C75C19" w:rsidRPr="004125C2">
        <w:rPr>
          <w:i/>
          <w:sz w:val="18"/>
          <w:szCs w:val="18"/>
        </w:rPr>
        <w:t xml:space="preserve">Students should be counted </w:t>
      </w:r>
      <w:r w:rsidR="000306C9">
        <w:rPr>
          <w:i/>
          <w:sz w:val="18"/>
          <w:szCs w:val="18"/>
        </w:rPr>
        <w:t>in</w:t>
      </w:r>
      <w:r w:rsidR="000306C9" w:rsidRPr="004125C2">
        <w:rPr>
          <w:i/>
          <w:sz w:val="18"/>
          <w:szCs w:val="18"/>
        </w:rPr>
        <w:t xml:space="preserve"> </w:t>
      </w:r>
      <w:r w:rsidR="00C75C19" w:rsidRPr="004125C2">
        <w:rPr>
          <w:i/>
          <w:sz w:val="18"/>
          <w:szCs w:val="18"/>
        </w:rPr>
        <w:t>the school where they actually physically attend</w:t>
      </w:r>
      <w:r w:rsidR="000306C9">
        <w:rPr>
          <w:i/>
          <w:sz w:val="18"/>
          <w:szCs w:val="18"/>
        </w:rPr>
        <w:t xml:space="preserve"> </w:t>
      </w:r>
      <w:r w:rsidR="000306C9" w:rsidRPr="000306C9">
        <w:rPr>
          <w:i/>
          <w:sz w:val="18"/>
          <w:szCs w:val="18"/>
        </w:rPr>
        <w:t>for mo</w:t>
      </w:r>
      <w:r w:rsidR="000306C9">
        <w:rPr>
          <w:i/>
          <w:sz w:val="18"/>
          <w:szCs w:val="18"/>
        </w:rPr>
        <w:t>re than 50% of the school day</w:t>
      </w:r>
      <w:r w:rsidR="00C75C19" w:rsidRPr="004125C2">
        <w:rPr>
          <w:i/>
          <w:sz w:val="18"/>
          <w:szCs w:val="18"/>
        </w:rPr>
        <w:t xml:space="preserve">.  </w:t>
      </w:r>
    </w:p>
    <w:p w:rsidR="003071B9" w:rsidRPr="003071B9" w:rsidRDefault="003071B9" w:rsidP="00B41823">
      <w:pPr>
        <w:pStyle w:val="Header"/>
        <w:ind w:firstLine="360"/>
        <w:jc w:val="both"/>
        <w:rPr>
          <w:b/>
        </w:rPr>
      </w:pPr>
      <w:r w:rsidRPr="003071B9">
        <w:rPr>
          <w:b/>
        </w:rPr>
        <w:t>Instructions</w:t>
      </w:r>
    </w:p>
    <w:p w:rsidR="0050158C" w:rsidRPr="0050158C" w:rsidRDefault="0050158C" w:rsidP="0054527A">
      <w:pPr>
        <w:pStyle w:val="Header"/>
        <w:numPr>
          <w:ilvl w:val="0"/>
          <w:numId w:val="5"/>
        </w:numPr>
        <w:rPr>
          <w:sz w:val="20"/>
          <w:szCs w:val="20"/>
        </w:rPr>
      </w:pPr>
      <w:r>
        <w:rPr>
          <w:sz w:val="20"/>
          <w:szCs w:val="20"/>
        </w:rPr>
        <w:lastRenderedPageBreak/>
        <w:t>Enter student enrollment as specified. Include students in preschool, grades K-12, and comparable ungraded levels.</w:t>
      </w:r>
    </w:p>
    <w:p w:rsidR="006113F7" w:rsidRDefault="00C75C19" w:rsidP="0054527A">
      <w:pPr>
        <w:pStyle w:val="Header"/>
        <w:numPr>
          <w:ilvl w:val="0"/>
          <w:numId w:val="5"/>
        </w:numPr>
        <w:rPr>
          <w:sz w:val="20"/>
          <w:szCs w:val="20"/>
        </w:rPr>
      </w:pPr>
      <w:r w:rsidRPr="00B41823">
        <w:rPr>
          <w:iCs/>
          <w:sz w:val="20"/>
          <w:szCs w:val="20"/>
        </w:rPr>
        <w:t>For the purposes of CRDC, students must be counted in the school where they actually physically attend for more than 50% of the school day.  If a student attends two schools, each for exactly 50% of his or her school day, then count that student at the “regular” school, rather than at the school of a special program, such as a vocational program.</w:t>
      </w:r>
    </w:p>
    <w:tbl>
      <w:tblPr>
        <w:tblStyle w:val="TableGrid"/>
        <w:tblW w:w="976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630"/>
        <w:gridCol w:w="450"/>
        <w:gridCol w:w="720"/>
        <w:gridCol w:w="540"/>
        <w:gridCol w:w="540"/>
        <w:gridCol w:w="450"/>
        <w:gridCol w:w="540"/>
        <w:gridCol w:w="450"/>
        <w:gridCol w:w="720"/>
        <w:gridCol w:w="810"/>
      </w:tblGrid>
      <w:tr w:rsidR="003071B9" w:rsidRPr="00504D70" w:rsidTr="003071B9">
        <w:trPr>
          <w:cantSplit/>
          <w:trHeight w:val="1547"/>
        </w:trPr>
        <w:tc>
          <w:tcPr>
            <w:tcW w:w="2470" w:type="dxa"/>
            <w:tcBorders>
              <w:bottom w:val="single" w:sz="18" w:space="0" w:color="000000" w:themeColor="text1"/>
            </w:tcBorders>
          </w:tcPr>
          <w:p w:rsidR="003071B9" w:rsidRPr="00872B86" w:rsidRDefault="003071B9" w:rsidP="008E424B">
            <w:pPr>
              <w:rPr>
                <w:rFonts w:ascii="Calibri" w:eastAsia="Calibri" w:hAnsi="Calibri" w:cs="Calibri"/>
                <w:b/>
                <w:sz w:val="17"/>
                <w:szCs w:val="17"/>
              </w:rPr>
            </w:pPr>
            <w:r>
              <w:rPr>
                <w:rFonts w:ascii="Calibri" w:eastAsia="Calibri" w:hAnsi="Calibri" w:cs="Calibri"/>
                <w:b/>
                <w:sz w:val="17"/>
                <w:szCs w:val="17"/>
              </w:rPr>
              <w:t>Data Element</w:t>
            </w:r>
          </w:p>
        </w:tc>
        <w:tc>
          <w:tcPr>
            <w:tcW w:w="720" w:type="dxa"/>
            <w:tcBorders>
              <w:bottom w:val="single" w:sz="18" w:space="0" w:color="000000" w:themeColor="text1"/>
            </w:tcBorders>
            <w:textDirection w:val="btLr"/>
          </w:tcPr>
          <w:p w:rsidR="003071B9" w:rsidRPr="00872B86" w:rsidRDefault="003071B9" w:rsidP="003071B9">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3071B9" w:rsidRPr="00872B86" w:rsidRDefault="003071B9" w:rsidP="003071B9">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630" w:type="dxa"/>
            <w:tcBorders>
              <w:bottom w:val="single" w:sz="18" w:space="0" w:color="000000" w:themeColor="text1"/>
            </w:tcBorders>
            <w:textDirection w:val="btLr"/>
          </w:tcPr>
          <w:p w:rsidR="003071B9" w:rsidRPr="00872B86" w:rsidRDefault="003071B9" w:rsidP="003071B9">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450" w:type="dxa"/>
            <w:tcBorders>
              <w:bottom w:val="single" w:sz="18" w:space="0" w:color="000000" w:themeColor="text1"/>
            </w:tcBorders>
            <w:textDirection w:val="btLr"/>
          </w:tcPr>
          <w:p w:rsidR="003071B9" w:rsidRPr="00872B86" w:rsidRDefault="003071B9" w:rsidP="003071B9">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720" w:type="dxa"/>
            <w:tcBorders>
              <w:bottom w:val="single" w:sz="18" w:space="0" w:color="000000" w:themeColor="text1"/>
            </w:tcBorders>
            <w:textDirection w:val="btLr"/>
          </w:tcPr>
          <w:p w:rsidR="003071B9" w:rsidRPr="00872B86" w:rsidRDefault="003071B9" w:rsidP="003071B9">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540" w:type="dxa"/>
            <w:tcBorders>
              <w:bottom w:val="single" w:sz="18" w:space="0" w:color="000000" w:themeColor="text1"/>
            </w:tcBorders>
            <w:textDirection w:val="btLr"/>
          </w:tcPr>
          <w:p w:rsidR="003071B9" w:rsidRPr="00872B86" w:rsidRDefault="003071B9" w:rsidP="003071B9">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3071B9" w:rsidRPr="00872B86" w:rsidRDefault="003071B9" w:rsidP="003071B9">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450" w:type="dxa"/>
            <w:tcBorders>
              <w:bottom w:val="single" w:sz="18" w:space="0" w:color="000000" w:themeColor="text1"/>
              <w:right w:val="single" w:sz="4" w:space="0" w:color="7F7F7F" w:themeColor="text1" w:themeTint="80"/>
            </w:tcBorders>
            <w:textDirection w:val="btLr"/>
          </w:tcPr>
          <w:p w:rsidR="003071B9" w:rsidRPr="00872B86" w:rsidRDefault="003071B9" w:rsidP="003071B9">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3071B9" w:rsidRPr="00872B86" w:rsidRDefault="003071B9" w:rsidP="003071B9">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450" w:type="dxa"/>
            <w:tcBorders>
              <w:left w:val="single" w:sz="12" w:space="0" w:color="7F7F7F" w:themeColor="text1" w:themeTint="80"/>
              <w:bottom w:val="single" w:sz="18" w:space="0" w:color="000000" w:themeColor="text1"/>
            </w:tcBorders>
            <w:textDirection w:val="btLr"/>
          </w:tcPr>
          <w:p w:rsidR="003071B9" w:rsidRPr="00872B86" w:rsidRDefault="003071B9" w:rsidP="003071B9">
            <w:pPr>
              <w:ind w:left="113" w:right="113"/>
              <w:rPr>
                <w:rFonts w:ascii="Calibri" w:eastAsia="Calibri" w:hAnsi="Calibri" w:cs="Calibri"/>
                <w:sz w:val="17"/>
                <w:szCs w:val="17"/>
              </w:rPr>
            </w:pPr>
            <w:r>
              <w:rPr>
                <w:rFonts w:ascii="Calibri" w:eastAsia="Calibri" w:hAnsi="Calibri" w:cs="Calibri"/>
                <w:sz w:val="17"/>
                <w:szCs w:val="17"/>
              </w:rPr>
              <w:t>LEP</w:t>
            </w:r>
          </w:p>
        </w:tc>
        <w:tc>
          <w:tcPr>
            <w:tcW w:w="720" w:type="dxa"/>
            <w:tcBorders>
              <w:bottom w:val="single" w:sz="18" w:space="0" w:color="000000" w:themeColor="text1"/>
            </w:tcBorders>
            <w:textDirection w:val="btLr"/>
          </w:tcPr>
          <w:p w:rsidR="003071B9" w:rsidRPr="00872B86" w:rsidRDefault="003071B9" w:rsidP="003071B9">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w:t>
            </w:r>
            <w:r>
              <w:rPr>
                <w:rFonts w:ascii="Calibri" w:eastAsia="Calibri" w:hAnsi="Calibri" w:cs="Calibri"/>
                <w:sz w:val="17"/>
                <w:szCs w:val="17"/>
              </w:rPr>
              <w:t>Section 504 Only</w:t>
            </w:r>
            <w:r w:rsidRPr="00872B86">
              <w:rPr>
                <w:rFonts w:ascii="Calibri" w:eastAsia="Calibri" w:hAnsi="Calibri" w:cs="Calibri"/>
                <w:sz w:val="17"/>
                <w:szCs w:val="17"/>
              </w:rPr>
              <w:t>)</w:t>
            </w:r>
          </w:p>
        </w:tc>
        <w:tc>
          <w:tcPr>
            <w:tcW w:w="810" w:type="dxa"/>
            <w:tcBorders>
              <w:bottom w:val="single" w:sz="18" w:space="0" w:color="000000" w:themeColor="text1"/>
            </w:tcBorders>
            <w:textDirection w:val="btLr"/>
          </w:tcPr>
          <w:p w:rsidR="003071B9" w:rsidRPr="00872B86" w:rsidRDefault="003071B9" w:rsidP="003071B9">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(IDEA)</w:t>
            </w:r>
          </w:p>
        </w:tc>
      </w:tr>
      <w:tr w:rsidR="003071B9" w:rsidRPr="00504D70" w:rsidTr="003071B9">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3071B9" w:rsidRPr="00872B86" w:rsidRDefault="003071B9" w:rsidP="008E424B">
            <w:pPr>
              <w:rPr>
                <w:rFonts w:ascii="Calibri" w:eastAsia="Calibri" w:hAnsi="Calibri" w:cs="Calibri"/>
                <w:b/>
                <w:i/>
                <w:sz w:val="19"/>
                <w:szCs w:val="19"/>
              </w:rPr>
            </w:pPr>
            <w:r>
              <w:rPr>
                <w:rFonts w:ascii="Calibri" w:eastAsia="Calibri" w:hAnsi="Calibri" w:cs="Calibri"/>
                <w:sz w:val="19"/>
                <w:szCs w:val="19"/>
              </w:rPr>
              <w:t xml:space="preserve">Overall </w:t>
            </w:r>
            <w:r w:rsidR="00AF63A9">
              <w:rPr>
                <w:rFonts w:ascii="Calibri" w:eastAsia="Calibri" w:hAnsi="Calibri" w:cs="Calibri"/>
                <w:sz w:val="19"/>
                <w:szCs w:val="19"/>
              </w:rPr>
              <w:t>e</w:t>
            </w:r>
            <w:r>
              <w:rPr>
                <w:rFonts w:ascii="Calibri" w:eastAsia="Calibri" w:hAnsi="Calibri" w:cs="Calibri"/>
                <w:sz w:val="19"/>
                <w:szCs w:val="19"/>
              </w:rPr>
              <w:t>nrollment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3071B9" w:rsidRPr="00872B86" w:rsidRDefault="003071B9" w:rsidP="008E424B">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3071B9" w:rsidRPr="00504D70" w:rsidRDefault="003071B9" w:rsidP="008E424B">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3071B9" w:rsidRPr="00504D70" w:rsidRDefault="003071B9" w:rsidP="008E424B">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450" w:type="dxa"/>
            <w:tcBorders>
              <w:top w:val="single" w:sz="18" w:space="0" w:color="000000" w:themeColor="text1"/>
              <w:left w:val="single" w:sz="12" w:space="0" w:color="7F7F7F" w:themeColor="text1" w:themeTint="80"/>
            </w:tcBorders>
            <w:shd w:val="clear" w:color="auto" w:fill="auto"/>
          </w:tcPr>
          <w:p w:rsidR="003071B9" w:rsidRPr="00504D70" w:rsidRDefault="003071B9" w:rsidP="008E424B">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tcBorders>
            <w:shd w:val="clear" w:color="auto" w:fill="auto"/>
          </w:tcPr>
          <w:p w:rsidR="003071B9" w:rsidRPr="00504D70" w:rsidRDefault="003071B9" w:rsidP="008E424B">
            <w:pPr>
              <w:rPr>
                <w:rFonts w:ascii="Calibri" w:eastAsia="Calibri" w:hAnsi="Calibri" w:cs="Calibri"/>
                <w:b/>
                <w:sz w:val="18"/>
                <w:szCs w:val="18"/>
              </w:rPr>
            </w:pPr>
          </w:p>
        </w:tc>
      </w:tr>
      <w:tr w:rsidR="003071B9" w:rsidRPr="00504D70" w:rsidTr="003071B9">
        <w:trPr>
          <w:trHeight w:val="260"/>
        </w:trPr>
        <w:tc>
          <w:tcPr>
            <w:tcW w:w="2470" w:type="dxa"/>
            <w:vMerge/>
            <w:tcBorders>
              <w:left w:val="single" w:sz="4" w:space="0" w:color="595959" w:themeColor="text1" w:themeTint="A6"/>
              <w:right w:val="single" w:sz="4" w:space="0" w:color="595959" w:themeColor="text1" w:themeTint="A6"/>
            </w:tcBorders>
          </w:tcPr>
          <w:p w:rsidR="003071B9" w:rsidRPr="00872B86" w:rsidRDefault="003071B9" w:rsidP="008E424B">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3071B9" w:rsidRPr="00872B86" w:rsidRDefault="003071B9" w:rsidP="008E424B">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3071B9" w:rsidRPr="00504D70" w:rsidRDefault="003071B9" w:rsidP="008E424B">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3071B9" w:rsidRPr="00504D70" w:rsidRDefault="003071B9" w:rsidP="008E424B">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450" w:type="dxa"/>
            <w:tcBorders>
              <w:left w:val="single" w:sz="12" w:space="0" w:color="7F7F7F" w:themeColor="text1" w:themeTint="80"/>
              <w:bottom w:val="single" w:sz="12" w:space="0" w:color="808080" w:themeColor="background1" w:themeShade="80"/>
            </w:tcBorders>
            <w:shd w:val="clear" w:color="auto" w:fill="auto"/>
          </w:tcPr>
          <w:p w:rsidR="003071B9" w:rsidRPr="00504D70" w:rsidRDefault="003071B9" w:rsidP="008E424B">
            <w:pPr>
              <w:rPr>
                <w:rFonts w:ascii="Calibri" w:eastAsia="Calibri" w:hAnsi="Calibri" w:cs="Calibri"/>
                <w:b/>
                <w:sz w:val="18"/>
                <w:szCs w:val="18"/>
              </w:rPr>
            </w:pPr>
          </w:p>
        </w:tc>
        <w:tc>
          <w:tcPr>
            <w:tcW w:w="720" w:type="dxa"/>
            <w:tcBorders>
              <w:left w:val="single" w:sz="4" w:space="0" w:color="595959" w:themeColor="text1" w:themeTint="A6"/>
              <w:bottom w:val="single" w:sz="12" w:space="0" w:color="808080" w:themeColor="background1" w:themeShade="80"/>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tcBorders>
            <w:shd w:val="clear" w:color="auto" w:fill="auto"/>
          </w:tcPr>
          <w:p w:rsidR="003071B9" w:rsidRPr="00504D70" w:rsidRDefault="003071B9" w:rsidP="008E424B">
            <w:pPr>
              <w:rPr>
                <w:rFonts w:ascii="Calibri" w:eastAsia="Calibri" w:hAnsi="Calibri" w:cs="Calibri"/>
                <w:b/>
                <w:sz w:val="18"/>
                <w:szCs w:val="18"/>
              </w:rPr>
            </w:pPr>
          </w:p>
        </w:tc>
      </w:tr>
      <w:tr w:rsidR="003071B9" w:rsidRPr="00504D70" w:rsidTr="003071B9">
        <w:tc>
          <w:tcPr>
            <w:tcW w:w="2470" w:type="dxa"/>
            <w:vMerge/>
            <w:tcBorders>
              <w:left w:val="single" w:sz="4" w:space="0" w:color="595959" w:themeColor="text1" w:themeTint="A6"/>
              <w:bottom w:val="single" w:sz="18" w:space="0" w:color="auto"/>
              <w:right w:val="single" w:sz="4" w:space="0" w:color="595959" w:themeColor="text1" w:themeTint="A6"/>
            </w:tcBorders>
          </w:tcPr>
          <w:p w:rsidR="003071B9" w:rsidRPr="00872B86" w:rsidRDefault="003071B9" w:rsidP="008E424B">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3071B9" w:rsidRPr="00872B86" w:rsidRDefault="003071B9" w:rsidP="008E424B">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450" w:type="dxa"/>
            <w:tcBorders>
              <w:top w:val="single" w:sz="12" w:space="0" w:color="595959" w:themeColor="text1" w:themeTint="A6"/>
              <w:bottom w:val="single" w:sz="18" w:space="0" w:color="auto"/>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45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r>
    </w:tbl>
    <w:p w:rsidR="003071B9" w:rsidRDefault="00EC6AB5" w:rsidP="0077719D">
      <w:pPr>
        <w:pStyle w:val="Heading3"/>
        <w:numPr>
          <w:ilvl w:val="0"/>
          <w:numId w:val="3"/>
        </w:numPr>
      </w:pPr>
      <w:bookmarkStart w:id="20" w:name="_Toc384657631"/>
      <w:r>
        <w:t xml:space="preserve">Preschool </w:t>
      </w:r>
      <w:r w:rsidR="00075426">
        <w:t xml:space="preserve">Student </w:t>
      </w:r>
      <w:r w:rsidR="003071B9" w:rsidRPr="00A27294">
        <w:t>Enr</w:t>
      </w:r>
      <w:r w:rsidR="005E02D3">
        <w:t xml:space="preserve">ollment (only for schools </w:t>
      </w:r>
      <w:r w:rsidR="00C85D98">
        <w:t xml:space="preserve">offering </w:t>
      </w:r>
      <w:r w:rsidR="005E02D3">
        <w:t>preschool</w:t>
      </w:r>
      <w:r w:rsidR="003071B9" w:rsidRPr="00A27294">
        <w:t>)</w:t>
      </w:r>
      <w:r w:rsidR="00A67737" w:rsidRPr="00A67737">
        <w:rPr>
          <w:i/>
          <w:smallCaps/>
          <w:color w:val="76923C" w:themeColor="accent3" w:themeShade="BF"/>
          <w:vertAlign w:val="superscript"/>
        </w:rPr>
        <w:t xml:space="preserve"> </w:t>
      </w:r>
      <w:r w:rsidR="00A67737" w:rsidRPr="003D1D6D">
        <w:rPr>
          <w:i/>
          <w:smallCaps/>
          <w:color w:val="76923C" w:themeColor="accent3" w:themeShade="BF"/>
          <w:vertAlign w:val="superscript"/>
        </w:rPr>
        <w:t>Continuing Item</w:t>
      </w:r>
      <w:bookmarkEnd w:id="20"/>
    </w:p>
    <w:p w:rsidR="00364913" w:rsidRDefault="00364913" w:rsidP="002C6B3E">
      <w:pPr>
        <w:pStyle w:val="Header"/>
        <w:numPr>
          <w:ilvl w:val="0"/>
          <w:numId w:val="44"/>
        </w:numPr>
        <w:rPr>
          <w:rFonts w:cstheme="minorHAnsi"/>
          <w:i/>
          <w:sz w:val="18"/>
          <w:szCs w:val="18"/>
        </w:rPr>
      </w:pPr>
      <w:r w:rsidRPr="00BE1ECF">
        <w:rPr>
          <w:rFonts w:cstheme="minorHAnsi"/>
          <w:i/>
          <w:sz w:val="18"/>
          <w:szCs w:val="18"/>
          <w:u w:val="single"/>
        </w:rPr>
        <w:t>Preschool</w:t>
      </w:r>
      <w:r w:rsidRPr="00C75C19">
        <w:rPr>
          <w:rFonts w:cstheme="minorHAnsi"/>
          <w:i/>
          <w:sz w:val="18"/>
          <w:szCs w:val="18"/>
        </w:rPr>
        <w:t xml:space="preserve"> refers to preschool programs and services for children ages 3 through 5.  </w:t>
      </w:r>
    </w:p>
    <w:p w:rsidR="00364913" w:rsidRPr="00364913" w:rsidRDefault="00364913" w:rsidP="00064ACF">
      <w:pPr>
        <w:pStyle w:val="Header"/>
        <w:spacing w:before="120"/>
        <w:ind w:left="446"/>
        <w:rPr>
          <w:rFonts w:cstheme="minorHAnsi"/>
          <w:b/>
        </w:rPr>
      </w:pPr>
      <w:r w:rsidRPr="00364913">
        <w:rPr>
          <w:rFonts w:cstheme="minorHAnsi"/>
          <w:b/>
        </w:rPr>
        <w:t>Instructions</w:t>
      </w:r>
    </w:p>
    <w:p w:rsidR="003071B9" w:rsidRPr="0054527A" w:rsidRDefault="003071B9" w:rsidP="00812F2A">
      <w:pPr>
        <w:pStyle w:val="Header"/>
        <w:numPr>
          <w:ilvl w:val="0"/>
          <w:numId w:val="6"/>
        </w:numPr>
        <w:rPr>
          <w:sz w:val="20"/>
          <w:szCs w:val="20"/>
        </w:rPr>
      </w:pPr>
      <w:r w:rsidRPr="0054527A">
        <w:rPr>
          <w:sz w:val="20"/>
          <w:szCs w:val="20"/>
        </w:rPr>
        <w:t xml:space="preserve">Enter </w:t>
      </w:r>
      <w:r w:rsidR="00075426">
        <w:rPr>
          <w:sz w:val="20"/>
          <w:szCs w:val="20"/>
        </w:rPr>
        <w:t xml:space="preserve">student </w:t>
      </w:r>
      <w:r w:rsidRPr="0054527A">
        <w:rPr>
          <w:sz w:val="20"/>
          <w:szCs w:val="20"/>
        </w:rPr>
        <w:t xml:space="preserve">enrollment in </w:t>
      </w:r>
      <w:r w:rsidR="00364913" w:rsidRPr="0054527A">
        <w:rPr>
          <w:sz w:val="20"/>
          <w:szCs w:val="20"/>
        </w:rPr>
        <w:t>preschool</w:t>
      </w:r>
      <w:r w:rsidRPr="0054527A">
        <w:rPr>
          <w:sz w:val="20"/>
          <w:szCs w:val="20"/>
        </w:rPr>
        <w:t xml:space="preserve"> programs or services</w:t>
      </w:r>
      <w:r w:rsidR="004125C2" w:rsidRPr="0054527A">
        <w:rPr>
          <w:sz w:val="20"/>
          <w:szCs w:val="20"/>
        </w:rPr>
        <w:t xml:space="preserve"> for children ages 3 through 5</w:t>
      </w:r>
      <w:r w:rsidRPr="0054527A">
        <w:rPr>
          <w:sz w:val="20"/>
          <w:szCs w:val="20"/>
        </w:rPr>
        <w:t xml:space="preserve">.  </w:t>
      </w:r>
    </w:p>
    <w:tbl>
      <w:tblPr>
        <w:tblStyle w:val="TableGrid"/>
        <w:tblW w:w="904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630"/>
        <w:gridCol w:w="450"/>
        <w:gridCol w:w="720"/>
        <w:gridCol w:w="540"/>
        <w:gridCol w:w="540"/>
        <w:gridCol w:w="450"/>
        <w:gridCol w:w="540"/>
        <w:gridCol w:w="450"/>
        <w:gridCol w:w="810"/>
      </w:tblGrid>
      <w:tr w:rsidR="003071B9" w:rsidRPr="00504D70" w:rsidTr="003071B9">
        <w:trPr>
          <w:cantSplit/>
          <w:trHeight w:val="1547"/>
        </w:trPr>
        <w:tc>
          <w:tcPr>
            <w:tcW w:w="2470" w:type="dxa"/>
            <w:tcBorders>
              <w:bottom w:val="single" w:sz="18" w:space="0" w:color="000000" w:themeColor="text1"/>
            </w:tcBorders>
          </w:tcPr>
          <w:p w:rsidR="003071B9" w:rsidRPr="00872B86" w:rsidRDefault="003071B9" w:rsidP="008E424B">
            <w:pPr>
              <w:rPr>
                <w:rFonts w:ascii="Calibri" w:eastAsia="Calibri" w:hAnsi="Calibri" w:cs="Calibri"/>
                <w:b/>
                <w:sz w:val="17"/>
                <w:szCs w:val="17"/>
              </w:rPr>
            </w:pPr>
            <w:r>
              <w:rPr>
                <w:rFonts w:ascii="Calibri" w:eastAsia="Calibri" w:hAnsi="Calibri" w:cs="Calibri"/>
                <w:b/>
                <w:sz w:val="17"/>
                <w:szCs w:val="17"/>
              </w:rPr>
              <w:t>Data Element</w:t>
            </w:r>
          </w:p>
        </w:tc>
        <w:tc>
          <w:tcPr>
            <w:tcW w:w="720" w:type="dxa"/>
            <w:tcBorders>
              <w:bottom w:val="single" w:sz="18" w:space="0" w:color="000000" w:themeColor="text1"/>
            </w:tcBorders>
            <w:textDirection w:val="btLr"/>
          </w:tcPr>
          <w:p w:rsidR="003071B9" w:rsidRPr="00872B86" w:rsidRDefault="003071B9" w:rsidP="008E424B">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3071B9" w:rsidRPr="00872B86" w:rsidRDefault="003071B9" w:rsidP="008E424B">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630" w:type="dxa"/>
            <w:tcBorders>
              <w:bottom w:val="single" w:sz="18" w:space="0" w:color="000000" w:themeColor="text1"/>
            </w:tcBorders>
            <w:textDirection w:val="btLr"/>
          </w:tcPr>
          <w:p w:rsidR="003071B9" w:rsidRPr="00872B86" w:rsidRDefault="003071B9" w:rsidP="008E424B">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450" w:type="dxa"/>
            <w:tcBorders>
              <w:bottom w:val="single" w:sz="18" w:space="0" w:color="000000" w:themeColor="text1"/>
            </w:tcBorders>
            <w:textDirection w:val="btLr"/>
          </w:tcPr>
          <w:p w:rsidR="003071B9" w:rsidRPr="00872B86" w:rsidRDefault="003071B9" w:rsidP="008E424B">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720" w:type="dxa"/>
            <w:tcBorders>
              <w:bottom w:val="single" w:sz="18" w:space="0" w:color="000000" w:themeColor="text1"/>
            </w:tcBorders>
            <w:textDirection w:val="btLr"/>
          </w:tcPr>
          <w:p w:rsidR="003071B9" w:rsidRPr="00872B86" w:rsidRDefault="003071B9" w:rsidP="008E424B">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540" w:type="dxa"/>
            <w:tcBorders>
              <w:bottom w:val="single" w:sz="18" w:space="0" w:color="000000" w:themeColor="text1"/>
            </w:tcBorders>
            <w:textDirection w:val="btLr"/>
          </w:tcPr>
          <w:p w:rsidR="003071B9" w:rsidRPr="00872B86" w:rsidRDefault="003071B9" w:rsidP="008E424B">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3071B9" w:rsidRPr="00872B86" w:rsidRDefault="003071B9" w:rsidP="008E424B">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450" w:type="dxa"/>
            <w:tcBorders>
              <w:bottom w:val="single" w:sz="18" w:space="0" w:color="000000" w:themeColor="text1"/>
              <w:right w:val="single" w:sz="4" w:space="0" w:color="7F7F7F" w:themeColor="text1" w:themeTint="80"/>
            </w:tcBorders>
            <w:textDirection w:val="btLr"/>
          </w:tcPr>
          <w:p w:rsidR="003071B9" w:rsidRPr="00872B86" w:rsidRDefault="003071B9" w:rsidP="008E424B">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3071B9" w:rsidRPr="00872B86" w:rsidRDefault="003071B9" w:rsidP="008E424B">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450" w:type="dxa"/>
            <w:tcBorders>
              <w:left w:val="single" w:sz="12" w:space="0" w:color="7F7F7F" w:themeColor="text1" w:themeTint="80"/>
              <w:bottom w:val="single" w:sz="18" w:space="0" w:color="000000" w:themeColor="text1"/>
            </w:tcBorders>
            <w:textDirection w:val="btLr"/>
          </w:tcPr>
          <w:p w:rsidR="003071B9" w:rsidRPr="00872B86" w:rsidRDefault="003071B9" w:rsidP="008E424B">
            <w:pPr>
              <w:ind w:left="113" w:right="113"/>
              <w:rPr>
                <w:rFonts w:ascii="Calibri" w:eastAsia="Calibri" w:hAnsi="Calibri" w:cs="Calibri"/>
                <w:sz w:val="17"/>
                <w:szCs w:val="17"/>
              </w:rPr>
            </w:pPr>
            <w:r>
              <w:rPr>
                <w:rFonts w:ascii="Calibri" w:eastAsia="Calibri" w:hAnsi="Calibri" w:cs="Calibri"/>
                <w:sz w:val="17"/>
                <w:szCs w:val="17"/>
              </w:rPr>
              <w:t>LEP</w:t>
            </w:r>
          </w:p>
        </w:tc>
        <w:tc>
          <w:tcPr>
            <w:tcW w:w="810" w:type="dxa"/>
            <w:tcBorders>
              <w:bottom w:val="single" w:sz="18" w:space="0" w:color="000000" w:themeColor="text1"/>
            </w:tcBorders>
            <w:textDirection w:val="btLr"/>
          </w:tcPr>
          <w:p w:rsidR="003071B9" w:rsidRPr="00872B86" w:rsidRDefault="003071B9" w:rsidP="008E424B">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(IDEA)</w:t>
            </w:r>
          </w:p>
        </w:tc>
      </w:tr>
      <w:tr w:rsidR="003071B9" w:rsidRPr="00504D70" w:rsidTr="003071B9">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3071B9" w:rsidRPr="00872B86" w:rsidRDefault="00075426" w:rsidP="004125C2">
            <w:pPr>
              <w:rPr>
                <w:rFonts w:ascii="Calibri" w:eastAsia="Calibri" w:hAnsi="Calibri" w:cs="Calibri"/>
                <w:b/>
                <w:i/>
                <w:sz w:val="19"/>
                <w:szCs w:val="19"/>
              </w:rPr>
            </w:pPr>
            <w:r>
              <w:rPr>
                <w:rFonts w:ascii="Calibri" w:eastAsia="Calibri" w:hAnsi="Calibri" w:cs="Calibri"/>
                <w:sz w:val="19"/>
                <w:szCs w:val="19"/>
              </w:rPr>
              <w:t>Student e</w:t>
            </w:r>
            <w:r w:rsidR="004125C2">
              <w:rPr>
                <w:rFonts w:ascii="Calibri" w:eastAsia="Calibri" w:hAnsi="Calibri" w:cs="Calibri"/>
                <w:sz w:val="19"/>
                <w:szCs w:val="19"/>
              </w:rPr>
              <w:t>nrollment in p</w:t>
            </w:r>
            <w:r w:rsidR="001B1244">
              <w:rPr>
                <w:rFonts w:ascii="Calibri" w:eastAsia="Calibri" w:hAnsi="Calibri" w:cs="Calibri"/>
                <w:sz w:val="19"/>
                <w:szCs w:val="19"/>
              </w:rPr>
              <w:t>reschool</w:t>
            </w:r>
            <w:r w:rsidR="004125C2">
              <w:rPr>
                <w:rFonts w:ascii="Calibri" w:eastAsia="Calibri" w:hAnsi="Calibri" w:cs="Calibri"/>
                <w:sz w:val="19"/>
                <w:szCs w:val="19"/>
              </w:rPr>
              <w:t xml:space="preserve"> programs or services</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3071B9" w:rsidRPr="00872B86" w:rsidRDefault="003071B9" w:rsidP="008E424B">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3071B9" w:rsidRPr="00504D70" w:rsidRDefault="003071B9" w:rsidP="008E424B">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3071B9" w:rsidRPr="00504D70" w:rsidRDefault="003071B9" w:rsidP="008E424B">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450" w:type="dxa"/>
            <w:tcBorders>
              <w:top w:val="single" w:sz="18" w:space="0" w:color="000000" w:themeColor="text1"/>
              <w:left w:val="single" w:sz="12" w:space="0" w:color="7F7F7F" w:themeColor="text1" w:themeTint="80"/>
            </w:tcBorders>
            <w:shd w:val="clear" w:color="auto" w:fill="auto"/>
          </w:tcPr>
          <w:p w:rsidR="003071B9" w:rsidRPr="00504D70" w:rsidRDefault="003071B9" w:rsidP="008E424B">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tcBorders>
            <w:shd w:val="clear" w:color="auto" w:fill="auto"/>
          </w:tcPr>
          <w:p w:rsidR="003071B9" w:rsidRPr="00504D70" w:rsidRDefault="003071B9" w:rsidP="008E424B">
            <w:pPr>
              <w:rPr>
                <w:rFonts w:ascii="Calibri" w:eastAsia="Calibri" w:hAnsi="Calibri" w:cs="Calibri"/>
                <w:b/>
                <w:sz w:val="18"/>
                <w:szCs w:val="18"/>
              </w:rPr>
            </w:pPr>
          </w:p>
        </w:tc>
      </w:tr>
      <w:tr w:rsidR="003071B9" w:rsidRPr="00504D70" w:rsidTr="003071B9">
        <w:trPr>
          <w:trHeight w:val="260"/>
        </w:trPr>
        <w:tc>
          <w:tcPr>
            <w:tcW w:w="2470" w:type="dxa"/>
            <w:vMerge/>
            <w:tcBorders>
              <w:left w:val="single" w:sz="4" w:space="0" w:color="595959" w:themeColor="text1" w:themeTint="A6"/>
              <w:right w:val="single" w:sz="4" w:space="0" w:color="595959" w:themeColor="text1" w:themeTint="A6"/>
            </w:tcBorders>
          </w:tcPr>
          <w:p w:rsidR="003071B9" w:rsidRPr="00872B86" w:rsidRDefault="003071B9" w:rsidP="008E424B">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3071B9" w:rsidRPr="00872B86" w:rsidRDefault="003071B9" w:rsidP="008E424B">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3071B9" w:rsidRPr="00504D70" w:rsidRDefault="003071B9" w:rsidP="008E424B">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3071B9" w:rsidRPr="00504D70" w:rsidRDefault="003071B9" w:rsidP="008E424B">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3071B9" w:rsidRPr="00504D70" w:rsidRDefault="003071B9" w:rsidP="008E424B">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450" w:type="dxa"/>
            <w:tcBorders>
              <w:left w:val="single" w:sz="12" w:space="0" w:color="7F7F7F" w:themeColor="text1" w:themeTint="80"/>
              <w:bottom w:val="single" w:sz="12" w:space="0" w:color="808080" w:themeColor="background1" w:themeShade="80"/>
            </w:tcBorders>
            <w:shd w:val="clear" w:color="auto" w:fill="auto"/>
          </w:tcPr>
          <w:p w:rsidR="003071B9" w:rsidRPr="00504D70" w:rsidRDefault="003071B9" w:rsidP="008E424B">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tcBorders>
            <w:shd w:val="clear" w:color="auto" w:fill="auto"/>
          </w:tcPr>
          <w:p w:rsidR="003071B9" w:rsidRPr="00504D70" w:rsidRDefault="003071B9" w:rsidP="008E424B">
            <w:pPr>
              <w:rPr>
                <w:rFonts w:ascii="Calibri" w:eastAsia="Calibri" w:hAnsi="Calibri" w:cs="Calibri"/>
                <w:b/>
                <w:sz w:val="18"/>
                <w:szCs w:val="18"/>
              </w:rPr>
            </w:pPr>
          </w:p>
        </w:tc>
      </w:tr>
      <w:tr w:rsidR="003071B9" w:rsidRPr="00504D70" w:rsidTr="003071B9">
        <w:tc>
          <w:tcPr>
            <w:tcW w:w="2470" w:type="dxa"/>
            <w:vMerge/>
            <w:tcBorders>
              <w:left w:val="single" w:sz="4" w:space="0" w:color="595959" w:themeColor="text1" w:themeTint="A6"/>
              <w:bottom w:val="single" w:sz="18" w:space="0" w:color="auto"/>
              <w:right w:val="single" w:sz="4" w:space="0" w:color="595959" w:themeColor="text1" w:themeTint="A6"/>
            </w:tcBorders>
          </w:tcPr>
          <w:p w:rsidR="003071B9" w:rsidRPr="00872B86" w:rsidRDefault="003071B9" w:rsidP="008E424B">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3071B9" w:rsidRPr="00872B86" w:rsidRDefault="003071B9" w:rsidP="008E424B">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450" w:type="dxa"/>
            <w:tcBorders>
              <w:top w:val="single" w:sz="12" w:space="0" w:color="595959" w:themeColor="text1" w:themeTint="A6"/>
              <w:bottom w:val="single" w:sz="18" w:space="0" w:color="auto"/>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45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3071B9" w:rsidRPr="00504D70" w:rsidRDefault="003071B9" w:rsidP="008E424B">
            <w:pPr>
              <w:rPr>
                <w:rFonts w:ascii="Calibri" w:eastAsia="Calibri" w:hAnsi="Calibri" w:cs="Calibri"/>
                <w:b/>
                <w:sz w:val="18"/>
                <w:szCs w:val="18"/>
              </w:rPr>
            </w:pPr>
          </w:p>
        </w:tc>
      </w:tr>
    </w:tbl>
    <w:p w:rsidR="001B1244" w:rsidRPr="00974A95" w:rsidRDefault="00682ED8" w:rsidP="0077719D">
      <w:pPr>
        <w:pStyle w:val="Heading3"/>
        <w:numPr>
          <w:ilvl w:val="0"/>
          <w:numId w:val="3"/>
        </w:numPr>
      </w:pPr>
      <w:bookmarkStart w:id="21" w:name="_Toc384657632"/>
      <w:r>
        <w:t xml:space="preserve">Enrollment of </w:t>
      </w:r>
      <w:r w:rsidR="001B1244" w:rsidRPr="00974A95">
        <w:t>Limited English Proficient Students</w:t>
      </w:r>
      <w:r w:rsidR="00952B92">
        <w:t xml:space="preserve"> </w:t>
      </w:r>
      <w:r w:rsidR="002D306B">
        <w:t>[</w:t>
      </w:r>
      <w:r w:rsidR="00A7280F">
        <w:t>only for schools</w:t>
      </w:r>
      <w:r w:rsidR="006B6543">
        <w:t>/justice facilities</w:t>
      </w:r>
      <w:r w:rsidR="00A7280F">
        <w:t xml:space="preserve"> </w:t>
      </w:r>
      <w:r w:rsidR="002D306B">
        <w:t xml:space="preserve">(preschool-grade 12, UG) </w:t>
      </w:r>
      <w:r w:rsidR="00A7280F">
        <w:t xml:space="preserve">reporting greater than zero </w:t>
      </w:r>
      <w:r w:rsidR="00507ADA">
        <w:t xml:space="preserve">overall </w:t>
      </w:r>
      <w:r w:rsidR="00A7280F">
        <w:t xml:space="preserve">LEP </w:t>
      </w:r>
      <w:r w:rsidR="00DD514A">
        <w:t xml:space="preserve">student </w:t>
      </w:r>
      <w:r w:rsidR="00A7280F">
        <w:t>enrollment</w:t>
      </w:r>
      <w:r w:rsidR="00DD514A">
        <w:t>,</w:t>
      </w:r>
      <w:r w:rsidR="002D306B">
        <w:t>]</w:t>
      </w:r>
      <w:r w:rsidR="00A67737" w:rsidRPr="00A67737">
        <w:rPr>
          <w:i/>
          <w:smallCaps/>
          <w:color w:val="76923C" w:themeColor="accent3" w:themeShade="BF"/>
          <w:vertAlign w:val="superscript"/>
        </w:rPr>
        <w:t xml:space="preserve"> </w:t>
      </w:r>
      <w:r w:rsidR="00A67737" w:rsidRPr="003D1D6D">
        <w:rPr>
          <w:i/>
          <w:smallCaps/>
          <w:color w:val="76923C" w:themeColor="accent3" w:themeShade="BF"/>
          <w:vertAlign w:val="superscript"/>
        </w:rPr>
        <w:t>Continuing</w:t>
      </w:r>
      <w:bookmarkEnd w:id="21"/>
    </w:p>
    <w:p w:rsidR="00C75C19" w:rsidRPr="00745309" w:rsidRDefault="00745309" w:rsidP="002C6B3E">
      <w:pPr>
        <w:pStyle w:val="Header"/>
        <w:numPr>
          <w:ilvl w:val="0"/>
          <w:numId w:val="43"/>
        </w:numPr>
        <w:rPr>
          <w:b/>
          <w:i/>
          <w:sz w:val="18"/>
          <w:szCs w:val="18"/>
        </w:rPr>
      </w:pPr>
      <w:r w:rsidRPr="0054527A">
        <w:rPr>
          <w:i/>
          <w:sz w:val="18"/>
          <w:szCs w:val="18"/>
          <w:u w:val="single"/>
        </w:rPr>
        <w:t xml:space="preserve">LEP </w:t>
      </w:r>
      <w:r w:rsidR="00F833A4" w:rsidRPr="0054527A">
        <w:rPr>
          <w:i/>
          <w:sz w:val="18"/>
          <w:szCs w:val="18"/>
          <w:u w:val="single"/>
        </w:rPr>
        <w:t>p</w:t>
      </w:r>
      <w:r w:rsidRPr="0054527A">
        <w:rPr>
          <w:i/>
          <w:sz w:val="18"/>
          <w:szCs w:val="18"/>
          <w:u w:val="single"/>
        </w:rPr>
        <w:t>rograms</w:t>
      </w:r>
      <w:r w:rsidR="00F833A4" w:rsidRPr="0054527A">
        <w:rPr>
          <w:i/>
          <w:sz w:val="18"/>
          <w:szCs w:val="18"/>
          <w:u w:val="single"/>
        </w:rPr>
        <w:t xml:space="preserve"> </w:t>
      </w:r>
      <w:r w:rsidR="00F833A4">
        <w:rPr>
          <w:i/>
          <w:sz w:val="18"/>
          <w:szCs w:val="18"/>
        </w:rPr>
        <w:t>are</w:t>
      </w:r>
      <w:r w:rsidRPr="00745309">
        <w:rPr>
          <w:i/>
          <w:sz w:val="18"/>
          <w:szCs w:val="18"/>
        </w:rPr>
        <w:t xml:space="preserve"> English language instruction educational programs designed for LEP students.</w:t>
      </w:r>
    </w:p>
    <w:p w:rsidR="0032471F" w:rsidRPr="0032471F" w:rsidRDefault="0032471F" w:rsidP="00064ACF">
      <w:pPr>
        <w:pStyle w:val="Header"/>
        <w:spacing w:before="120"/>
        <w:ind w:firstLine="360"/>
        <w:rPr>
          <w:b/>
        </w:rPr>
      </w:pPr>
      <w:r w:rsidRPr="0032471F">
        <w:rPr>
          <w:b/>
        </w:rPr>
        <w:t>Instructions</w:t>
      </w:r>
    </w:p>
    <w:p w:rsidR="001B1244" w:rsidRPr="0054527A" w:rsidRDefault="00545CC2" w:rsidP="00812F2A">
      <w:pPr>
        <w:pStyle w:val="Header"/>
        <w:numPr>
          <w:ilvl w:val="0"/>
          <w:numId w:val="8"/>
        </w:numPr>
        <w:rPr>
          <w:sz w:val="20"/>
          <w:szCs w:val="20"/>
        </w:rPr>
      </w:pPr>
      <w:r>
        <w:rPr>
          <w:sz w:val="20"/>
          <w:szCs w:val="20"/>
        </w:rPr>
        <w:t>E</w:t>
      </w:r>
      <w:r w:rsidR="001B1244" w:rsidRPr="00BE1ECF">
        <w:rPr>
          <w:sz w:val="20"/>
          <w:szCs w:val="20"/>
        </w:rPr>
        <w:t xml:space="preserve">nter </w:t>
      </w:r>
      <w:r w:rsidR="001B1244" w:rsidRPr="0054527A">
        <w:rPr>
          <w:sz w:val="20"/>
          <w:szCs w:val="20"/>
        </w:rPr>
        <w:t>the number of students who are limited English proficient (LEP).</w:t>
      </w:r>
      <w:r w:rsidR="00F833A4" w:rsidRPr="0054527A">
        <w:rPr>
          <w:sz w:val="20"/>
          <w:szCs w:val="20"/>
        </w:rPr>
        <w:t xml:space="preserve">  </w:t>
      </w:r>
      <w:r w:rsidR="00B1589D">
        <w:rPr>
          <w:sz w:val="20"/>
          <w:szCs w:val="20"/>
        </w:rPr>
        <w:t>Include students in preschool, grades K-12, and comparable ungraded levels.</w:t>
      </w:r>
      <w:r w:rsidR="00B1589D" w:rsidRPr="00B1589D">
        <w:rPr>
          <w:sz w:val="20"/>
          <w:szCs w:val="20"/>
        </w:rPr>
        <w:t xml:space="preserve"> </w:t>
      </w:r>
      <w:r w:rsidR="00F833A4" w:rsidRPr="0054527A">
        <w:rPr>
          <w:sz w:val="20"/>
          <w:szCs w:val="20"/>
        </w:rPr>
        <w:t xml:space="preserve">Include all LEP students, regardless of whether they are enrolled in </w:t>
      </w:r>
      <w:r w:rsidR="007A053B" w:rsidRPr="0054527A">
        <w:rPr>
          <w:sz w:val="20"/>
          <w:szCs w:val="20"/>
        </w:rPr>
        <w:t>LEP programs</w:t>
      </w:r>
      <w:r w:rsidR="00F833A4" w:rsidRPr="0054527A">
        <w:rPr>
          <w:sz w:val="20"/>
          <w:szCs w:val="20"/>
        </w:rPr>
        <w:t xml:space="preserve">. </w:t>
      </w:r>
    </w:p>
    <w:p w:rsidR="001B1244" w:rsidRPr="0054527A" w:rsidRDefault="00545CC2" w:rsidP="00812F2A">
      <w:pPr>
        <w:pStyle w:val="Header"/>
        <w:numPr>
          <w:ilvl w:val="0"/>
          <w:numId w:val="8"/>
        </w:numPr>
        <w:rPr>
          <w:sz w:val="20"/>
          <w:szCs w:val="20"/>
        </w:rPr>
      </w:pPr>
      <w:r>
        <w:rPr>
          <w:sz w:val="20"/>
          <w:szCs w:val="20"/>
        </w:rPr>
        <w:t>E</w:t>
      </w:r>
      <w:r w:rsidR="001B1244" w:rsidRPr="00BE1ECF">
        <w:rPr>
          <w:sz w:val="20"/>
          <w:szCs w:val="20"/>
        </w:rPr>
        <w:t xml:space="preserve">nter the number </w:t>
      </w:r>
      <w:r w:rsidR="001B1244" w:rsidRPr="0054527A">
        <w:rPr>
          <w:sz w:val="20"/>
          <w:szCs w:val="20"/>
        </w:rPr>
        <w:t>of students who are enrolled in</w:t>
      </w:r>
      <w:r w:rsidR="007A053B" w:rsidRPr="0054527A">
        <w:rPr>
          <w:sz w:val="20"/>
          <w:szCs w:val="20"/>
        </w:rPr>
        <w:t xml:space="preserve"> LEP</w:t>
      </w:r>
      <w:r w:rsidR="001B1244" w:rsidRPr="0054527A">
        <w:rPr>
          <w:sz w:val="20"/>
          <w:szCs w:val="20"/>
        </w:rPr>
        <w:t xml:space="preserve"> </w:t>
      </w:r>
      <w:r w:rsidR="00F833A4" w:rsidRPr="0054527A">
        <w:rPr>
          <w:sz w:val="20"/>
          <w:szCs w:val="20"/>
        </w:rPr>
        <w:t>programs</w:t>
      </w:r>
      <w:r w:rsidR="001B1244" w:rsidRPr="0054527A">
        <w:rPr>
          <w:sz w:val="20"/>
          <w:szCs w:val="20"/>
        </w:rPr>
        <w:t>.</w:t>
      </w:r>
      <w:r w:rsidR="00F833A4" w:rsidRPr="0054527A">
        <w:rPr>
          <w:sz w:val="20"/>
          <w:szCs w:val="20"/>
        </w:rPr>
        <w:t xml:space="preserve">  </w:t>
      </w:r>
      <w:r w:rsidR="007A053B" w:rsidRPr="0054527A">
        <w:rPr>
          <w:sz w:val="20"/>
          <w:szCs w:val="20"/>
        </w:rPr>
        <w:t xml:space="preserve">Include students served through ESEA Title III and students receiving LEP services through other programs designed for LEP students. </w:t>
      </w:r>
    </w:p>
    <w:p w:rsidR="001B1244" w:rsidRDefault="001B1244" w:rsidP="00812F2A">
      <w:pPr>
        <w:pStyle w:val="Header"/>
        <w:numPr>
          <w:ilvl w:val="0"/>
          <w:numId w:val="8"/>
        </w:numPr>
        <w:rPr>
          <w:sz w:val="20"/>
          <w:szCs w:val="20"/>
        </w:rPr>
      </w:pPr>
      <w:r w:rsidRPr="00BE1ECF">
        <w:rPr>
          <w:sz w:val="20"/>
          <w:szCs w:val="20"/>
        </w:rPr>
        <w:t>A student may be counted in more than one row.</w:t>
      </w:r>
    </w:p>
    <w:tbl>
      <w:tblPr>
        <w:tblStyle w:val="TableGrid"/>
        <w:tblW w:w="9490" w:type="dxa"/>
        <w:tblInd w:w="198" w:type="dxa"/>
        <w:tblLayout w:type="fixed"/>
        <w:tblCellMar>
          <w:left w:w="58" w:type="dxa"/>
          <w:right w:w="58" w:type="dxa"/>
        </w:tblCellMar>
        <w:tblLook w:val="04A0" w:firstRow="1" w:lastRow="0" w:firstColumn="1" w:lastColumn="0" w:noHBand="0" w:noVBand="1"/>
      </w:tblPr>
      <w:tblGrid>
        <w:gridCol w:w="2920"/>
        <w:gridCol w:w="810"/>
        <w:gridCol w:w="630"/>
        <w:gridCol w:w="540"/>
        <w:gridCol w:w="360"/>
        <w:gridCol w:w="900"/>
        <w:gridCol w:w="810"/>
        <w:gridCol w:w="540"/>
        <w:gridCol w:w="540"/>
        <w:gridCol w:w="540"/>
        <w:gridCol w:w="900"/>
      </w:tblGrid>
      <w:tr w:rsidR="00EB7FEE" w:rsidRPr="00504D70" w:rsidTr="00B41823">
        <w:trPr>
          <w:cantSplit/>
          <w:trHeight w:val="1556"/>
        </w:trPr>
        <w:tc>
          <w:tcPr>
            <w:tcW w:w="2920" w:type="dxa"/>
            <w:tcBorders>
              <w:bottom w:val="single" w:sz="18" w:space="0" w:color="000000" w:themeColor="text1"/>
            </w:tcBorders>
          </w:tcPr>
          <w:p w:rsidR="00EB7FEE" w:rsidRPr="00872B86" w:rsidRDefault="00EB7FEE" w:rsidP="008E424B">
            <w:pPr>
              <w:rPr>
                <w:rFonts w:ascii="Calibri" w:eastAsia="Calibri" w:hAnsi="Calibri" w:cs="Calibri"/>
                <w:b/>
                <w:sz w:val="17"/>
                <w:szCs w:val="17"/>
              </w:rPr>
            </w:pPr>
            <w:r>
              <w:rPr>
                <w:rFonts w:ascii="Calibri" w:eastAsia="Calibri" w:hAnsi="Calibri" w:cs="Calibri"/>
                <w:b/>
                <w:sz w:val="17"/>
                <w:szCs w:val="17"/>
              </w:rPr>
              <w:t>Data Element</w:t>
            </w:r>
          </w:p>
        </w:tc>
        <w:tc>
          <w:tcPr>
            <w:tcW w:w="810" w:type="dxa"/>
            <w:tcBorders>
              <w:bottom w:val="single" w:sz="18" w:space="0" w:color="000000" w:themeColor="text1"/>
            </w:tcBorders>
            <w:textDirection w:val="btLr"/>
          </w:tcPr>
          <w:p w:rsidR="00EB7FEE" w:rsidRPr="00872B86" w:rsidRDefault="00EB7FEE" w:rsidP="00EB7FEE">
            <w:pPr>
              <w:ind w:left="113" w:right="113"/>
              <w:rPr>
                <w:rFonts w:ascii="Calibri" w:eastAsia="Calibri" w:hAnsi="Calibri" w:cs="Calibri"/>
                <w:b/>
                <w:sz w:val="17"/>
                <w:szCs w:val="17"/>
              </w:rPr>
            </w:pPr>
            <w:r>
              <w:rPr>
                <w:rFonts w:ascii="Calibri" w:eastAsia="Calibri" w:hAnsi="Calibri" w:cs="Calibri"/>
                <w:b/>
                <w:sz w:val="17"/>
                <w:szCs w:val="17"/>
              </w:rPr>
              <w:t>Sex</w:t>
            </w:r>
          </w:p>
        </w:tc>
        <w:tc>
          <w:tcPr>
            <w:tcW w:w="630" w:type="dxa"/>
            <w:tcBorders>
              <w:bottom w:val="single" w:sz="18" w:space="0" w:color="000000" w:themeColor="text1"/>
            </w:tcBorders>
            <w:textDirection w:val="btLr"/>
          </w:tcPr>
          <w:p w:rsidR="00EB7FEE" w:rsidRPr="00872B86" w:rsidRDefault="00EB7FEE" w:rsidP="00EB7FEE">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540" w:type="dxa"/>
            <w:tcBorders>
              <w:bottom w:val="single" w:sz="18" w:space="0" w:color="000000" w:themeColor="text1"/>
            </w:tcBorders>
            <w:textDirection w:val="btLr"/>
          </w:tcPr>
          <w:p w:rsidR="00EB7FEE" w:rsidRPr="00872B86" w:rsidRDefault="00EB7FEE" w:rsidP="00EB7FEE">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360" w:type="dxa"/>
            <w:tcBorders>
              <w:bottom w:val="single" w:sz="18" w:space="0" w:color="000000" w:themeColor="text1"/>
            </w:tcBorders>
            <w:textDirection w:val="btLr"/>
          </w:tcPr>
          <w:p w:rsidR="00EB7FEE" w:rsidRPr="00872B86" w:rsidRDefault="00EB7FEE" w:rsidP="00EB7FEE">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900" w:type="dxa"/>
            <w:tcBorders>
              <w:bottom w:val="single" w:sz="18" w:space="0" w:color="000000" w:themeColor="text1"/>
            </w:tcBorders>
            <w:textDirection w:val="btLr"/>
          </w:tcPr>
          <w:p w:rsidR="00EB7FEE" w:rsidRPr="00872B86" w:rsidRDefault="00EB7FEE" w:rsidP="00EB7FEE">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810" w:type="dxa"/>
            <w:tcBorders>
              <w:bottom w:val="single" w:sz="18" w:space="0" w:color="000000" w:themeColor="text1"/>
            </w:tcBorders>
            <w:textDirection w:val="btLr"/>
          </w:tcPr>
          <w:p w:rsidR="00EB7FEE" w:rsidRPr="00872B86" w:rsidRDefault="00EB7FEE" w:rsidP="00EB7FEE">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EB7FEE" w:rsidRPr="00872B86" w:rsidRDefault="00EB7FEE" w:rsidP="00EB7FEE">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540" w:type="dxa"/>
            <w:tcBorders>
              <w:bottom w:val="single" w:sz="18" w:space="0" w:color="000000" w:themeColor="text1"/>
              <w:right w:val="single" w:sz="4" w:space="0" w:color="7F7F7F" w:themeColor="text1" w:themeTint="80"/>
            </w:tcBorders>
            <w:textDirection w:val="btLr"/>
          </w:tcPr>
          <w:p w:rsidR="00EB7FEE" w:rsidRPr="00872B86" w:rsidRDefault="00EB7FEE" w:rsidP="00EB7FEE">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EB7FEE" w:rsidRPr="00872B86" w:rsidRDefault="00EB7FEE" w:rsidP="00EB7FEE">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900" w:type="dxa"/>
            <w:tcBorders>
              <w:bottom w:val="single" w:sz="18" w:space="0" w:color="000000" w:themeColor="text1"/>
            </w:tcBorders>
            <w:textDirection w:val="btLr"/>
          </w:tcPr>
          <w:p w:rsidR="00EB7FEE" w:rsidRPr="00872B86" w:rsidRDefault="00EB7FEE" w:rsidP="00EB7FEE">
            <w:pPr>
              <w:ind w:left="113" w:right="113"/>
              <w:rPr>
                <w:rFonts w:ascii="Calibri" w:eastAsia="Calibri" w:hAnsi="Calibri" w:cs="Calibri"/>
                <w:sz w:val="17"/>
                <w:szCs w:val="17"/>
              </w:rPr>
            </w:pPr>
            <w:r>
              <w:rPr>
                <w:rFonts w:ascii="Calibri" w:eastAsia="Calibri" w:hAnsi="Calibri" w:cs="Calibri"/>
                <w:sz w:val="17"/>
                <w:szCs w:val="17"/>
              </w:rPr>
              <w:t xml:space="preserve">LEP </w:t>
            </w:r>
            <w:r w:rsidRPr="00872B86">
              <w:rPr>
                <w:rFonts w:ascii="Calibri" w:eastAsia="Calibri" w:hAnsi="Calibri" w:cs="Calibri"/>
                <w:sz w:val="17"/>
                <w:szCs w:val="17"/>
              </w:rPr>
              <w:t>Students with Disabilities (IDEA)</w:t>
            </w:r>
          </w:p>
        </w:tc>
      </w:tr>
      <w:tr w:rsidR="00EB7FEE" w:rsidRPr="00504D70" w:rsidTr="00B41823">
        <w:trPr>
          <w:trHeight w:val="359"/>
        </w:trPr>
        <w:tc>
          <w:tcPr>
            <w:tcW w:w="2920" w:type="dxa"/>
            <w:vMerge w:val="restart"/>
            <w:tcBorders>
              <w:top w:val="single" w:sz="18" w:space="0" w:color="000000" w:themeColor="text1"/>
              <w:left w:val="single" w:sz="4" w:space="0" w:color="595959" w:themeColor="text1" w:themeTint="A6"/>
              <w:right w:val="single" w:sz="4" w:space="0" w:color="595959" w:themeColor="text1" w:themeTint="A6"/>
            </w:tcBorders>
          </w:tcPr>
          <w:p w:rsidR="00EB7FEE" w:rsidRPr="00686B2F" w:rsidRDefault="00EB7FEE" w:rsidP="00BE1ECF">
            <w:pPr>
              <w:rPr>
                <w:rFonts w:ascii="Calibri" w:eastAsia="Calibri" w:hAnsi="Calibri" w:cs="Calibri"/>
                <w:b/>
                <w:bCs/>
                <w:i/>
                <w:sz w:val="20"/>
                <w:szCs w:val="20"/>
              </w:rPr>
            </w:pPr>
            <w:r w:rsidRPr="00BE1ECF">
              <w:t>Students who are LEP</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B7FEE" w:rsidRPr="00872B86" w:rsidRDefault="00EB7FEE" w:rsidP="008E424B">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EB7FEE" w:rsidRPr="00504D70" w:rsidRDefault="00EB7FEE" w:rsidP="008E424B">
            <w:pPr>
              <w:rPr>
                <w:rFonts w:ascii="Calibri" w:eastAsia="Calibri" w:hAnsi="Calibri" w:cs="Calibri"/>
                <w:i/>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B7FEE" w:rsidRPr="00504D70" w:rsidRDefault="00EB7FEE" w:rsidP="008E424B">
            <w:pPr>
              <w:rPr>
                <w:rFonts w:ascii="Calibri" w:eastAsia="Calibri" w:hAnsi="Calibri" w:cs="Calibri"/>
                <w:b/>
                <w:sz w:val="18"/>
                <w:szCs w:val="18"/>
              </w:rPr>
            </w:pPr>
          </w:p>
        </w:tc>
        <w:tc>
          <w:tcPr>
            <w:tcW w:w="36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B7FEE" w:rsidRPr="00504D70" w:rsidRDefault="00EB7FEE" w:rsidP="008E424B">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B7FEE" w:rsidRPr="00504D70" w:rsidRDefault="00EB7FEE" w:rsidP="008E424B">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B7FEE" w:rsidRPr="00504D70" w:rsidRDefault="00EB7FEE" w:rsidP="008E424B">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B7FEE" w:rsidRPr="00504D70" w:rsidRDefault="00EB7FEE" w:rsidP="008E424B">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EB7FEE" w:rsidRPr="00504D70" w:rsidRDefault="00EB7FEE" w:rsidP="008E424B">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tcBorders>
            <w:shd w:val="clear" w:color="auto" w:fill="auto"/>
          </w:tcPr>
          <w:p w:rsidR="00EB7FEE" w:rsidRPr="00504D70" w:rsidRDefault="00EB7FEE" w:rsidP="008E424B">
            <w:pPr>
              <w:rPr>
                <w:rFonts w:ascii="Calibri" w:eastAsia="Calibri" w:hAnsi="Calibri" w:cs="Calibri"/>
                <w:b/>
                <w:sz w:val="18"/>
                <w:szCs w:val="18"/>
              </w:rPr>
            </w:pPr>
          </w:p>
        </w:tc>
      </w:tr>
      <w:tr w:rsidR="00EB7FEE" w:rsidRPr="00504D70" w:rsidTr="00B41823">
        <w:trPr>
          <w:trHeight w:val="260"/>
        </w:trPr>
        <w:tc>
          <w:tcPr>
            <w:tcW w:w="2920" w:type="dxa"/>
            <w:vMerge/>
            <w:tcBorders>
              <w:left w:val="single" w:sz="4" w:space="0" w:color="595959" w:themeColor="text1" w:themeTint="A6"/>
              <w:right w:val="single" w:sz="4" w:space="0" w:color="595959" w:themeColor="text1" w:themeTint="A6"/>
            </w:tcBorders>
          </w:tcPr>
          <w:p w:rsidR="00EB7FEE" w:rsidRPr="00686B2F" w:rsidRDefault="00EB7FEE" w:rsidP="008E424B">
            <w:pPr>
              <w:rPr>
                <w:rFonts w:ascii="Calibri" w:eastAsia="Calibri" w:hAnsi="Calibri" w:cs="Calibri"/>
                <w:b/>
                <w:i/>
                <w:sz w:val="20"/>
                <w:szCs w:val="20"/>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B7FEE" w:rsidRPr="00872B86" w:rsidRDefault="00EB7FEE" w:rsidP="008E424B">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EB7FEE" w:rsidRPr="00504D70" w:rsidRDefault="00EB7FEE" w:rsidP="008E424B">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B7FEE" w:rsidRPr="00504D70" w:rsidRDefault="00EB7FEE" w:rsidP="008E424B">
            <w:pPr>
              <w:rPr>
                <w:rFonts w:ascii="Calibri" w:eastAsia="Calibri" w:hAnsi="Calibri" w:cs="Calibri"/>
                <w:b/>
                <w:sz w:val="18"/>
                <w:szCs w:val="18"/>
              </w:rPr>
            </w:pPr>
          </w:p>
        </w:tc>
        <w:tc>
          <w:tcPr>
            <w:tcW w:w="36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B7FEE" w:rsidRPr="00504D70" w:rsidRDefault="00EB7FEE" w:rsidP="008E424B">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B7FEE" w:rsidRPr="00504D70" w:rsidRDefault="00EB7FEE" w:rsidP="008E424B">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B7FEE" w:rsidRPr="00504D70" w:rsidRDefault="00EB7FEE" w:rsidP="008E424B">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B7FEE" w:rsidRPr="00504D70" w:rsidRDefault="00EB7FEE" w:rsidP="008E424B">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EB7FEE" w:rsidRPr="00504D70" w:rsidRDefault="00EB7FEE" w:rsidP="008E424B">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c>
          <w:tcPr>
            <w:tcW w:w="900" w:type="dxa"/>
            <w:tcBorders>
              <w:left w:val="single" w:sz="4" w:space="0" w:color="595959" w:themeColor="text1" w:themeTint="A6"/>
              <w:bottom w:val="single" w:sz="12" w:space="0" w:color="808080" w:themeColor="background1" w:themeShade="80"/>
            </w:tcBorders>
            <w:shd w:val="clear" w:color="auto" w:fill="auto"/>
          </w:tcPr>
          <w:p w:rsidR="00EB7FEE" w:rsidRPr="00504D70" w:rsidRDefault="00EB7FEE" w:rsidP="008E424B">
            <w:pPr>
              <w:rPr>
                <w:rFonts w:ascii="Calibri" w:eastAsia="Calibri" w:hAnsi="Calibri" w:cs="Calibri"/>
                <w:b/>
                <w:sz w:val="18"/>
                <w:szCs w:val="18"/>
              </w:rPr>
            </w:pPr>
          </w:p>
        </w:tc>
      </w:tr>
      <w:tr w:rsidR="00EB7FEE" w:rsidRPr="00504D70" w:rsidTr="00B41823">
        <w:tc>
          <w:tcPr>
            <w:tcW w:w="2920" w:type="dxa"/>
            <w:vMerge/>
            <w:tcBorders>
              <w:left w:val="single" w:sz="4" w:space="0" w:color="595959" w:themeColor="text1" w:themeTint="A6"/>
              <w:bottom w:val="single" w:sz="18" w:space="0" w:color="auto"/>
              <w:right w:val="single" w:sz="4" w:space="0" w:color="595959" w:themeColor="text1" w:themeTint="A6"/>
            </w:tcBorders>
          </w:tcPr>
          <w:p w:rsidR="00EB7FEE" w:rsidRPr="00686B2F" w:rsidRDefault="00EB7FEE" w:rsidP="008E424B">
            <w:pPr>
              <w:rPr>
                <w:rFonts w:ascii="Calibri" w:eastAsia="Calibri" w:hAnsi="Calibri" w:cs="Calibri"/>
                <w:b/>
                <w:i/>
                <w:sz w:val="20"/>
                <w:szCs w:val="20"/>
              </w:rPr>
            </w:pPr>
          </w:p>
        </w:tc>
        <w:tc>
          <w:tcPr>
            <w:tcW w:w="810" w:type="dxa"/>
            <w:tcBorders>
              <w:top w:val="single" w:sz="12" w:space="0" w:color="595959" w:themeColor="text1" w:themeTint="A6"/>
              <w:left w:val="single" w:sz="4" w:space="0" w:color="595959" w:themeColor="text1" w:themeTint="A6"/>
              <w:bottom w:val="single" w:sz="18" w:space="0" w:color="auto"/>
            </w:tcBorders>
          </w:tcPr>
          <w:p w:rsidR="00EB7FEE" w:rsidRPr="00872B86" w:rsidRDefault="00EB7FEE" w:rsidP="008E424B">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630" w:type="dxa"/>
            <w:tcBorders>
              <w:top w:val="single" w:sz="12" w:space="0" w:color="595959" w:themeColor="text1" w:themeTint="A6"/>
              <w:bottom w:val="single" w:sz="18" w:space="0" w:color="auto"/>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c>
          <w:tcPr>
            <w:tcW w:w="360" w:type="dxa"/>
            <w:tcBorders>
              <w:top w:val="single" w:sz="12" w:space="0" w:color="595959" w:themeColor="text1" w:themeTint="A6"/>
              <w:bottom w:val="single" w:sz="18" w:space="0" w:color="auto"/>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c>
          <w:tcPr>
            <w:tcW w:w="900" w:type="dxa"/>
            <w:tcBorders>
              <w:top w:val="single" w:sz="12" w:space="0" w:color="808080" w:themeColor="background1" w:themeShade="80"/>
              <w:bottom w:val="single" w:sz="18" w:space="0" w:color="auto"/>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r>
      <w:tr w:rsidR="00EB7FEE" w:rsidRPr="00504D70" w:rsidTr="00B41823">
        <w:trPr>
          <w:trHeight w:val="378"/>
        </w:trPr>
        <w:tc>
          <w:tcPr>
            <w:tcW w:w="2920" w:type="dxa"/>
            <w:vMerge w:val="restart"/>
            <w:tcBorders>
              <w:top w:val="single" w:sz="18" w:space="0" w:color="auto"/>
            </w:tcBorders>
          </w:tcPr>
          <w:p w:rsidR="00EB7FEE" w:rsidRPr="00686B2F" w:rsidRDefault="00EB7FEE" w:rsidP="00BE1ECF">
            <w:pPr>
              <w:rPr>
                <w:rFonts w:ascii="Calibri" w:eastAsia="Calibri" w:hAnsi="Calibri" w:cs="Calibri"/>
                <w:b/>
                <w:sz w:val="20"/>
                <w:szCs w:val="20"/>
              </w:rPr>
            </w:pPr>
            <w:r w:rsidRPr="00686B2F">
              <w:rPr>
                <w:sz w:val="20"/>
                <w:szCs w:val="20"/>
              </w:rPr>
              <w:lastRenderedPageBreak/>
              <w:t>Students enrolled in LEP programs</w:t>
            </w:r>
          </w:p>
        </w:tc>
        <w:tc>
          <w:tcPr>
            <w:tcW w:w="810" w:type="dxa"/>
            <w:tcBorders>
              <w:top w:val="single" w:sz="18" w:space="0" w:color="auto"/>
              <w:bottom w:val="single" w:sz="4" w:space="0" w:color="7F7F7F" w:themeColor="text1" w:themeTint="80"/>
              <w:right w:val="single" w:sz="4" w:space="0" w:color="7F7F7F" w:themeColor="text1" w:themeTint="80"/>
            </w:tcBorders>
          </w:tcPr>
          <w:p w:rsidR="00EB7FEE" w:rsidRPr="00872B86" w:rsidRDefault="00EB7FEE" w:rsidP="008E424B">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63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EB7FEE" w:rsidRPr="00504D70" w:rsidRDefault="00EB7FEE" w:rsidP="008E424B">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B7FEE" w:rsidRPr="00504D70" w:rsidRDefault="00EB7FEE" w:rsidP="008E424B">
            <w:pPr>
              <w:rPr>
                <w:rFonts w:ascii="Calibri" w:eastAsia="Calibri" w:hAnsi="Calibri" w:cs="Calibri"/>
                <w:b/>
                <w:sz w:val="18"/>
                <w:szCs w:val="18"/>
              </w:rPr>
            </w:pPr>
          </w:p>
        </w:tc>
        <w:tc>
          <w:tcPr>
            <w:tcW w:w="36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B7FEE" w:rsidRPr="00504D70" w:rsidRDefault="00EB7FEE" w:rsidP="008E424B">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B7FEE" w:rsidRPr="00504D70" w:rsidRDefault="00EB7FEE" w:rsidP="008E424B">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B7FEE" w:rsidRPr="00504D70" w:rsidRDefault="00EB7FEE" w:rsidP="008E424B">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B7FEE" w:rsidRPr="00504D70" w:rsidRDefault="00EB7FEE" w:rsidP="008E424B">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B7FEE" w:rsidRPr="00504D70" w:rsidRDefault="00EB7FEE" w:rsidP="008E424B">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tcBorders>
            <w:shd w:val="clear" w:color="auto" w:fill="auto"/>
          </w:tcPr>
          <w:p w:rsidR="00EB7FEE" w:rsidRPr="00504D70" w:rsidRDefault="00EB7FEE" w:rsidP="008E424B">
            <w:pPr>
              <w:rPr>
                <w:rFonts w:ascii="Calibri" w:eastAsia="Calibri" w:hAnsi="Calibri" w:cs="Calibri"/>
                <w:b/>
                <w:sz w:val="18"/>
                <w:szCs w:val="18"/>
              </w:rPr>
            </w:pPr>
          </w:p>
        </w:tc>
      </w:tr>
      <w:tr w:rsidR="00EB7FEE" w:rsidRPr="00504D70" w:rsidTr="00B41823">
        <w:trPr>
          <w:trHeight w:val="296"/>
        </w:trPr>
        <w:tc>
          <w:tcPr>
            <w:tcW w:w="2920" w:type="dxa"/>
            <w:vMerge/>
          </w:tcPr>
          <w:p w:rsidR="00EB7FEE" w:rsidRPr="00504D70" w:rsidRDefault="00EB7FEE" w:rsidP="008E424B">
            <w:pPr>
              <w:rPr>
                <w:rFonts w:ascii="Calibri" w:eastAsia="Calibri" w:hAnsi="Calibri" w:cs="Calibri"/>
                <w:b/>
                <w:sz w:val="18"/>
                <w:szCs w:val="18"/>
              </w:rPr>
            </w:pPr>
          </w:p>
        </w:tc>
        <w:tc>
          <w:tcPr>
            <w:tcW w:w="810" w:type="dxa"/>
            <w:tcBorders>
              <w:top w:val="single" w:sz="4" w:space="0" w:color="7F7F7F" w:themeColor="text1" w:themeTint="80"/>
              <w:bottom w:val="single" w:sz="12" w:space="0" w:color="7F7F7F" w:themeColor="text1" w:themeTint="80"/>
              <w:right w:val="single" w:sz="4" w:space="0" w:color="7F7F7F" w:themeColor="text1" w:themeTint="80"/>
            </w:tcBorders>
          </w:tcPr>
          <w:p w:rsidR="00EB7FEE" w:rsidRPr="00872B86" w:rsidRDefault="00EB7FEE" w:rsidP="008E424B">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EB7FEE" w:rsidRPr="00504D70" w:rsidRDefault="00EB7FEE" w:rsidP="008E424B">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B7FEE" w:rsidRPr="00504D70" w:rsidRDefault="00EB7FEE" w:rsidP="008E424B">
            <w:pPr>
              <w:rPr>
                <w:rFonts w:ascii="Calibri" w:eastAsia="Calibri" w:hAnsi="Calibri" w:cs="Calibri"/>
                <w:b/>
                <w:sz w:val="18"/>
                <w:szCs w:val="18"/>
              </w:rPr>
            </w:pPr>
          </w:p>
        </w:tc>
        <w:tc>
          <w:tcPr>
            <w:tcW w:w="36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B7FEE" w:rsidRPr="00504D70" w:rsidRDefault="00EB7FEE" w:rsidP="008E424B">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B7FEE" w:rsidRPr="00504D70" w:rsidRDefault="00EB7FEE" w:rsidP="008E424B">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B7FEE" w:rsidRPr="00504D70" w:rsidRDefault="00EB7FEE" w:rsidP="008E424B">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B7FEE" w:rsidRPr="00504D70" w:rsidRDefault="00EB7FEE" w:rsidP="008E424B">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B7FEE" w:rsidRPr="00504D70" w:rsidRDefault="00EB7FEE" w:rsidP="008E424B">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EB7FEE" w:rsidRPr="00504D70" w:rsidRDefault="00EB7FEE" w:rsidP="008E424B">
            <w:pPr>
              <w:rPr>
                <w:rFonts w:ascii="Calibri" w:eastAsia="Calibri" w:hAnsi="Calibri" w:cs="Calibri"/>
                <w:b/>
                <w:sz w:val="18"/>
                <w:szCs w:val="18"/>
              </w:rPr>
            </w:pPr>
          </w:p>
        </w:tc>
      </w:tr>
      <w:tr w:rsidR="00EB7FEE" w:rsidRPr="00504D70" w:rsidTr="00B41823">
        <w:tc>
          <w:tcPr>
            <w:tcW w:w="2920" w:type="dxa"/>
            <w:vMerge/>
            <w:tcBorders>
              <w:bottom w:val="single" w:sz="18" w:space="0" w:color="auto"/>
            </w:tcBorders>
          </w:tcPr>
          <w:p w:rsidR="00EB7FEE" w:rsidRPr="00504D70" w:rsidRDefault="00EB7FEE" w:rsidP="008E424B">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tcPr>
          <w:p w:rsidR="00EB7FEE" w:rsidRPr="00872B86" w:rsidRDefault="00EB7FEE" w:rsidP="008E424B">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630" w:type="dxa"/>
            <w:tcBorders>
              <w:top w:val="single" w:sz="12" w:space="0" w:color="7F7F7F" w:themeColor="text1" w:themeTint="80"/>
              <w:bottom w:val="single" w:sz="18" w:space="0" w:color="auto"/>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c>
          <w:tcPr>
            <w:tcW w:w="360" w:type="dxa"/>
            <w:tcBorders>
              <w:top w:val="single" w:sz="12" w:space="0" w:color="7F7F7F" w:themeColor="text1" w:themeTint="80"/>
              <w:bottom w:val="single" w:sz="18" w:space="0" w:color="auto"/>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c>
          <w:tcPr>
            <w:tcW w:w="54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EB7FEE" w:rsidRPr="00504D70" w:rsidRDefault="00EB7FEE" w:rsidP="008E424B">
            <w:pPr>
              <w:rPr>
                <w:rFonts w:ascii="Calibri" w:eastAsia="Calibri" w:hAnsi="Calibri" w:cs="Calibri"/>
                <w:b/>
                <w:sz w:val="18"/>
                <w:szCs w:val="18"/>
              </w:rPr>
            </w:pPr>
          </w:p>
        </w:tc>
      </w:tr>
    </w:tbl>
    <w:p w:rsidR="001B1244" w:rsidRPr="00974A95" w:rsidRDefault="00682ED8" w:rsidP="0077719D">
      <w:pPr>
        <w:pStyle w:val="Heading3"/>
        <w:numPr>
          <w:ilvl w:val="0"/>
          <w:numId w:val="3"/>
        </w:numPr>
      </w:pPr>
      <w:bookmarkStart w:id="22" w:name="_Toc384657633"/>
      <w:r>
        <w:t xml:space="preserve">Enrollment of </w:t>
      </w:r>
      <w:r w:rsidR="001B1244" w:rsidRPr="00974A95">
        <w:t xml:space="preserve">Students with Disabilities Served </w:t>
      </w:r>
      <w:proofErr w:type="gramStart"/>
      <w:r w:rsidR="001B1244" w:rsidRPr="00974A95">
        <w:t>Under</w:t>
      </w:r>
      <w:proofErr w:type="gramEnd"/>
      <w:r w:rsidR="001B1244" w:rsidRPr="00974A95">
        <w:t xml:space="preserve"> IDEA and </w:t>
      </w:r>
      <w:r>
        <w:t>Students</w:t>
      </w:r>
      <w:r w:rsidRPr="00974A95">
        <w:t xml:space="preserve"> </w:t>
      </w:r>
      <w:r w:rsidR="00AE5740">
        <w:t xml:space="preserve">with Disabilities </w:t>
      </w:r>
      <w:r w:rsidR="001B1244" w:rsidRPr="00974A95">
        <w:t>Served Under Section 504 Only</w:t>
      </w:r>
      <w:r w:rsidR="00686B2F">
        <w:t xml:space="preserve"> </w:t>
      </w:r>
      <w:r w:rsidR="002D306B">
        <w:t>[</w:t>
      </w:r>
      <w:r w:rsidR="00A7280F">
        <w:t>only for schools</w:t>
      </w:r>
      <w:r w:rsidR="006B6543">
        <w:t>/justice facilities</w:t>
      </w:r>
      <w:r w:rsidR="00A7280F">
        <w:t xml:space="preserve"> </w:t>
      </w:r>
      <w:r w:rsidR="002D306B">
        <w:t xml:space="preserve">(preschool-grade 12, UG) </w:t>
      </w:r>
      <w:r w:rsidR="00A7280F">
        <w:t xml:space="preserve">reporting greater than zero </w:t>
      </w:r>
      <w:r w:rsidR="00AD012A">
        <w:t xml:space="preserve">overall </w:t>
      </w:r>
      <w:r w:rsidR="00A7280F">
        <w:t xml:space="preserve">students with disabilities </w:t>
      </w:r>
      <w:r w:rsidR="00AD012A">
        <w:t>enrollment</w:t>
      </w:r>
      <w:r w:rsidR="002D306B">
        <w:t>]</w:t>
      </w:r>
      <w:r w:rsidR="00A67737" w:rsidRPr="00A67737">
        <w:rPr>
          <w:i/>
          <w:smallCaps/>
          <w:color w:val="76923C" w:themeColor="accent3" w:themeShade="BF"/>
          <w:vertAlign w:val="superscript"/>
        </w:rPr>
        <w:t xml:space="preserve"> </w:t>
      </w:r>
      <w:r w:rsidR="00A67737" w:rsidRPr="003D1D6D">
        <w:rPr>
          <w:i/>
          <w:smallCaps/>
          <w:color w:val="76923C" w:themeColor="accent3" w:themeShade="BF"/>
          <w:vertAlign w:val="superscript"/>
        </w:rPr>
        <w:t>Continuing</w:t>
      </w:r>
      <w:bookmarkEnd w:id="22"/>
      <w:r w:rsidR="00A67737" w:rsidRPr="003D1D6D">
        <w:rPr>
          <w:i/>
          <w:smallCaps/>
          <w:color w:val="76923C" w:themeColor="accent3" w:themeShade="BF"/>
          <w:vertAlign w:val="superscript"/>
        </w:rPr>
        <w:t xml:space="preserve"> </w:t>
      </w:r>
    </w:p>
    <w:p w:rsidR="0032471F" w:rsidRPr="0032471F" w:rsidRDefault="0032471F" w:rsidP="00064ACF">
      <w:pPr>
        <w:pStyle w:val="Header"/>
        <w:spacing w:before="120"/>
        <w:ind w:firstLine="86"/>
        <w:rPr>
          <w:b/>
          <w:szCs w:val="20"/>
        </w:rPr>
      </w:pPr>
      <w:r w:rsidRPr="0032471F">
        <w:rPr>
          <w:b/>
          <w:szCs w:val="20"/>
        </w:rPr>
        <w:t>Instructions</w:t>
      </w:r>
    </w:p>
    <w:p w:rsidR="001B1244" w:rsidRPr="0054527A" w:rsidRDefault="001B1244" w:rsidP="00812F2A">
      <w:pPr>
        <w:pStyle w:val="Header"/>
        <w:numPr>
          <w:ilvl w:val="0"/>
          <w:numId w:val="8"/>
        </w:numPr>
        <w:rPr>
          <w:sz w:val="20"/>
          <w:szCs w:val="20"/>
        </w:rPr>
      </w:pPr>
      <w:r w:rsidRPr="0054527A">
        <w:rPr>
          <w:sz w:val="20"/>
          <w:szCs w:val="20"/>
        </w:rPr>
        <w:t>Enter the number of students</w:t>
      </w:r>
      <w:r w:rsidR="00542991">
        <w:rPr>
          <w:sz w:val="20"/>
          <w:szCs w:val="20"/>
        </w:rPr>
        <w:t xml:space="preserve"> with disabilities, as specified.</w:t>
      </w:r>
      <w:r w:rsidRPr="0054527A">
        <w:rPr>
          <w:sz w:val="20"/>
          <w:szCs w:val="20"/>
        </w:rPr>
        <w:t xml:space="preserve"> </w:t>
      </w:r>
      <w:r w:rsidR="00725F2B">
        <w:rPr>
          <w:sz w:val="20"/>
          <w:szCs w:val="20"/>
        </w:rPr>
        <w:t>Include students in preschool, grades K-12, and comparable ungraded levels.</w:t>
      </w:r>
    </w:p>
    <w:p w:rsidR="004125C2" w:rsidRPr="0054527A" w:rsidRDefault="004125C2" w:rsidP="00812F2A">
      <w:pPr>
        <w:pStyle w:val="ColorfulList-Accent11"/>
        <w:numPr>
          <w:ilvl w:val="0"/>
          <w:numId w:val="8"/>
        </w:numPr>
        <w:rPr>
          <w:sz w:val="20"/>
          <w:szCs w:val="20"/>
        </w:rPr>
      </w:pPr>
      <w:r w:rsidRPr="0054527A">
        <w:rPr>
          <w:sz w:val="20"/>
          <w:szCs w:val="20"/>
        </w:rPr>
        <w:t>A student may not be counted in both the students with disabilities (IDEA) category and the students with disabilities (Section 504 only) category.</w:t>
      </w:r>
    </w:p>
    <w:p w:rsidR="00AE5740" w:rsidRPr="00C85D98" w:rsidRDefault="00AE5740" w:rsidP="00AE5740">
      <w:pPr>
        <w:pStyle w:val="Header"/>
        <w:numPr>
          <w:ilvl w:val="0"/>
          <w:numId w:val="8"/>
        </w:numPr>
        <w:rPr>
          <w:sz w:val="20"/>
          <w:szCs w:val="20"/>
        </w:rPr>
      </w:pPr>
      <w:r>
        <w:rPr>
          <w:sz w:val="20"/>
          <w:szCs w:val="20"/>
        </w:rPr>
        <w:t>C</w:t>
      </w:r>
      <w:r w:rsidRPr="00C85D98">
        <w:rPr>
          <w:sz w:val="20"/>
          <w:szCs w:val="20"/>
        </w:rPr>
        <w:t>ount of stu</w:t>
      </w:r>
      <w:r>
        <w:rPr>
          <w:sz w:val="20"/>
          <w:szCs w:val="20"/>
        </w:rPr>
        <w:t xml:space="preserve">dents with disabilities (IDEA) should be </w:t>
      </w:r>
      <w:r w:rsidR="002D306B">
        <w:rPr>
          <w:sz w:val="20"/>
          <w:szCs w:val="20"/>
        </w:rPr>
        <w:t xml:space="preserve">based </w:t>
      </w:r>
      <w:r>
        <w:rPr>
          <w:sz w:val="20"/>
          <w:szCs w:val="20"/>
        </w:rPr>
        <w:t>on either</w:t>
      </w:r>
      <w:r w:rsidRPr="00C85D98">
        <w:rPr>
          <w:sz w:val="20"/>
          <w:szCs w:val="20"/>
        </w:rPr>
        <w:t xml:space="preserve"> the </w:t>
      </w:r>
      <w:r>
        <w:rPr>
          <w:sz w:val="20"/>
          <w:szCs w:val="20"/>
        </w:rPr>
        <w:t xml:space="preserve">IDEA </w:t>
      </w:r>
      <w:r w:rsidRPr="00C85D98">
        <w:rPr>
          <w:sz w:val="20"/>
          <w:szCs w:val="20"/>
        </w:rPr>
        <w:t>child count date</w:t>
      </w:r>
      <w:r>
        <w:rPr>
          <w:sz w:val="20"/>
          <w:szCs w:val="20"/>
        </w:rPr>
        <w:t xml:space="preserve"> or </w:t>
      </w:r>
      <w:r w:rsidR="002D306B">
        <w:rPr>
          <w:sz w:val="20"/>
          <w:szCs w:val="20"/>
        </w:rPr>
        <w:t>a</w:t>
      </w:r>
      <w:r>
        <w:rPr>
          <w:sz w:val="20"/>
          <w:szCs w:val="20"/>
        </w:rPr>
        <w:t xml:space="preserve"> single da</w:t>
      </w:r>
      <w:r w:rsidR="002D306B">
        <w:rPr>
          <w:sz w:val="20"/>
          <w:szCs w:val="20"/>
        </w:rPr>
        <w:t>y</w:t>
      </w:r>
      <w:r>
        <w:rPr>
          <w:sz w:val="20"/>
          <w:szCs w:val="20"/>
        </w:rPr>
        <w:t xml:space="preserve"> between September 27 and December 31</w:t>
      </w:r>
      <w:r w:rsidRPr="00C85D98">
        <w:rPr>
          <w:sz w:val="20"/>
          <w:szCs w:val="20"/>
        </w:rPr>
        <w:t>.</w:t>
      </w:r>
    </w:p>
    <w:p w:rsidR="00983B77" w:rsidRPr="002D306B" w:rsidRDefault="00AE5740" w:rsidP="0054527A">
      <w:pPr>
        <w:pStyle w:val="Header"/>
        <w:numPr>
          <w:ilvl w:val="0"/>
          <w:numId w:val="8"/>
        </w:numPr>
        <w:rPr>
          <w:sz w:val="20"/>
          <w:szCs w:val="20"/>
        </w:rPr>
      </w:pPr>
      <w:r w:rsidRPr="00C85D98">
        <w:rPr>
          <w:sz w:val="20"/>
          <w:szCs w:val="20"/>
        </w:rPr>
        <w:t xml:space="preserve">Count </w:t>
      </w:r>
      <w:r>
        <w:rPr>
          <w:sz w:val="20"/>
          <w:szCs w:val="20"/>
        </w:rPr>
        <w:t xml:space="preserve">of students with disabilities (Section 504 only) </w:t>
      </w:r>
      <w:r w:rsidRPr="00C85D98">
        <w:rPr>
          <w:sz w:val="20"/>
          <w:szCs w:val="20"/>
        </w:rPr>
        <w:t xml:space="preserve">should be </w:t>
      </w:r>
      <w:r w:rsidR="002D306B">
        <w:rPr>
          <w:sz w:val="20"/>
          <w:szCs w:val="20"/>
        </w:rPr>
        <w:t>based</w:t>
      </w:r>
      <w:r w:rsidRPr="00C85D98">
        <w:rPr>
          <w:sz w:val="20"/>
          <w:szCs w:val="20"/>
        </w:rPr>
        <w:t xml:space="preserve"> on a single da</w:t>
      </w:r>
      <w:r w:rsidR="002D306B">
        <w:rPr>
          <w:sz w:val="20"/>
          <w:szCs w:val="20"/>
        </w:rPr>
        <w:t>y</w:t>
      </w:r>
      <w:r w:rsidRPr="00C85D98">
        <w:rPr>
          <w:sz w:val="20"/>
          <w:szCs w:val="20"/>
        </w:rPr>
        <w:t xml:space="preserve"> between </w:t>
      </w:r>
      <w:r>
        <w:rPr>
          <w:sz w:val="20"/>
          <w:szCs w:val="20"/>
        </w:rPr>
        <w:t>September 27 and December 31.</w:t>
      </w:r>
    </w:p>
    <w:tbl>
      <w:tblPr>
        <w:tblStyle w:val="TableGrid"/>
        <w:tblW w:w="859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810"/>
        <w:gridCol w:w="540"/>
        <w:gridCol w:w="900"/>
        <w:gridCol w:w="810"/>
        <w:gridCol w:w="540"/>
        <w:gridCol w:w="540"/>
        <w:gridCol w:w="540"/>
      </w:tblGrid>
      <w:tr w:rsidR="0054527A" w:rsidRPr="00504D70" w:rsidTr="0054527A">
        <w:trPr>
          <w:cantSplit/>
          <w:trHeight w:val="1556"/>
        </w:trPr>
        <w:tc>
          <w:tcPr>
            <w:tcW w:w="2470" w:type="dxa"/>
            <w:tcBorders>
              <w:bottom w:val="single" w:sz="18" w:space="0" w:color="000000" w:themeColor="text1"/>
            </w:tcBorders>
          </w:tcPr>
          <w:p w:rsidR="0054527A" w:rsidRPr="00872B86" w:rsidRDefault="0054527A" w:rsidP="008E424B">
            <w:pPr>
              <w:rPr>
                <w:rFonts w:ascii="Calibri" w:eastAsia="Calibri" w:hAnsi="Calibri" w:cs="Calibri"/>
                <w:b/>
                <w:sz w:val="17"/>
                <w:szCs w:val="17"/>
              </w:rPr>
            </w:pPr>
            <w:r>
              <w:rPr>
                <w:rFonts w:ascii="Calibri" w:eastAsia="Calibri" w:hAnsi="Calibri" w:cs="Calibri"/>
                <w:b/>
                <w:sz w:val="17"/>
                <w:szCs w:val="17"/>
              </w:rPr>
              <w:t>Data Element</w:t>
            </w:r>
          </w:p>
        </w:tc>
        <w:tc>
          <w:tcPr>
            <w:tcW w:w="720" w:type="dxa"/>
            <w:tcBorders>
              <w:bottom w:val="single" w:sz="18" w:space="0" w:color="000000" w:themeColor="text1"/>
            </w:tcBorders>
            <w:textDirection w:val="btLr"/>
          </w:tcPr>
          <w:p w:rsidR="0054527A" w:rsidRPr="00872B86" w:rsidRDefault="0054527A" w:rsidP="008E424B">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54527A" w:rsidRPr="00872B86" w:rsidRDefault="0054527A" w:rsidP="008E424B">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810" w:type="dxa"/>
            <w:tcBorders>
              <w:bottom w:val="single" w:sz="18" w:space="0" w:color="000000" w:themeColor="text1"/>
            </w:tcBorders>
            <w:textDirection w:val="btLr"/>
          </w:tcPr>
          <w:p w:rsidR="0054527A" w:rsidRPr="00872B86" w:rsidRDefault="0054527A" w:rsidP="008E424B">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540" w:type="dxa"/>
            <w:tcBorders>
              <w:bottom w:val="single" w:sz="18" w:space="0" w:color="000000" w:themeColor="text1"/>
            </w:tcBorders>
            <w:textDirection w:val="btLr"/>
          </w:tcPr>
          <w:p w:rsidR="0054527A" w:rsidRPr="00872B86" w:rsidRDefault="0054527A" w:rsidP="008E424B">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900" w:type="dxa"/>
            <w:tcBorders>
              <w:bottom w:val="single" w:sz="18" w:space="0" w:color="000000" w:themeColor="text1"/>
            </w:tcBorders>
            <w:textDirection w:val="btLr"/>
          </w:tcPr>
          <w:p w:rsidR="0054527A" w:rsidRPr="00872B86" w:rsidRDefault="0054527A" w:rsidP="008E424B">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810" w:type="dxa"/>
            <w:tcBorders>
              <w:bottom w:val="single" w:sz="18" w:space="0" w:color="000000" w:themeColor="text1"/>
            </w:tcBorders>
            <w:textDirection w:val="btLr"/>
          </w:tcPr>
          <w:p w:rsidR="0054527A" w:rsidRPr="00872B86" w:rsidRDefault="0054527A" w:rsidP="008E424B">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54527A" w:rsidRPr="00872B86" w:rsidRDefault="0054527A" w:rsidP="008E424B">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540" w:type="dxa"/>
            <w:tcBorders>
              <w:bottom w:val="single" w:sz="18" w:space="0" w:color="000000" w:themeColor="text1"/>
              <w:right w:val="single" w:sz="4" w:space="0" w:color="7F7F7F" w:themeColor="text1" w:themeTint="80"/>
            </w:tcBorders>
            <w:textDirection w:val="btLr"/>
          </w:tcPr>
          <w:p w:rsidR="0054527A" w:rsidRPr="00872B86" w:rsidRDefault="0054527A" w:rsidP="008E424B">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54527A" w:rsidRPr="00872B86" w:rsidRDefault="0054527A" w:rsidP="008E424B">
            <w:pPr>
              <w:ind w:left="113" w:right="113"/>
              <w:rPr>
                <w:rFonts w:ascii="Calibri" w:eastAsia="Calibri" w:hAnsi="Calibri" w:cs="Calibri"/>
                <w:b/>
                <w:sz w:val="17"/>
                <w:szCs w:val="17"/>
              </w:rPr>
            </w:pPr>
            <w:r w:rsidRPr="00872B86">
              <w:rPr>
                <w:rFonts w:ascii="Calibri" w:eastAsia="Calibri" w:hAnsi="Calibri" w:cs="Calibri"/>
                <w:b/>
                <w:sz w:val="17"/>
                <w:szCs w:val="17"/>
              </w:rPr>
              <w:t>Total</w:t>
            </w:r>
          </w:p>
        </w:tc>
      </w:tr>
      <w:tr w:rsidR="0054527A" w:rsidRPr="00504D70" w:rsidTr="0054527A">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54527A" w:rsidRPr="00EB7FEE" w:rsidRDefault="002C5F7A" w:rsidP="0054527A">
            <w:pPr>
              <w:rPr>
                <w:rFonts w:ascii="Calibri" w:eastAsia="Calibri" w:hAnsi="Calibri" w:cs="Calibri"/>
                <w:b/>
                <w:bCs/>
                <w:i/>
                <w:sz w:val="19"/>
                <w:szCs w:val="19"/>
              </w:rPr>
            </w:pPr>
            <w:hyperlink w:anchor="IDEA" w:history="1">
              <w:r w:rsidR="0054527A" w:rsidRPr="00686B2F">
                <w:rPr>
                  <w:rStyle w:val="Hyperlink"/>
                  <w:sz w:val="20"/>
                  <w:szCs w:val="16"/>
                </w:rPr>
                <w:t>Students with disabilities served under IDEA</w:t>
              </w:r>
            </w:hyperlink>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54527A" w:rsidRPr="00872B86" w:rsidRDefault="0054527A" w:rsidP="008E424B">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54527A" w:rsidRPr="00504D70" w:rsidRDefault="0054527A" w:rsidP="008E424B">
            <w:pPr>
              <w:rPr>
                <w:rFonts w:ascii="Calibri" w:eastAsia="Calibri" w:hAnsi="Calibri" w:cs="Calibri"/>
                <w:i/>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54527A" w:rsidRPr="00504D70" w:rsidRDefault="0054527A" w:rsidP="008E424B">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54527A" w:rsidRPr="00504D70" w:rsidRDefault="0054527A" w:rsidP="008E424B">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54527A" w:rsidRPr="00504D70" w:rsidRDefault="0054527A" w:rsidP="008E424B">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54527A" w:rsidRPr="00504D70" w:rsidRDefault="0054527A" w:rsidP="008E424B">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54527A" w:rsidRPr="00504D70" w:rsidRDefault="0054527A" w:rsidP="008E424B">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54527A" w:rsidRPr="00504D70" w:rsidRDefault="0054527A" w:rsidP="008E424B">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54527A" w:rsidRPr="00504D70" w:rsidRDefault="0054527A" w:rsidP="008E424B">
            <w:pPr>
              <w:rPr>
                <w:rFonts w:ascii="Calibri" w:eastAsia="Calibri" w:hAnsi="Calibri" w:cs="Calibri"/>
                <w:b/>
                <w:sz w:val="18"/>
                <w:szCs w:val="18"/>
              </w:rPr>
            </w:pPr>
          </w:p>
        </w:tc>
      </w:tr>
      <w:tr w:rsidR="0054527A" w:rsidRPr="00504D70" w:rsidTr="0054527A">
        <w:trPr>
          <w:trHeight w:val="260"/>
        </w:trPr>
        <w:tc>
          <w:tcPr>
            <w:tcW w:w="2470" w:type="dxa"/>
            <w:vMerge/>
            <w:tcBorders>
              <w:left w:val="single" w:sz="4" w:space="0" w:color="595959" w:themeColor="text1" w:themeTint="A6"/>
              <w:right w:val="single" w:sz="4" w:space="0" w:color="595959" w:themeColor="text1" w:themeTint="A6"/>
            </w:tcBorders>
          </w:tcPr>
          <w:p w:rsidR="0054527A" w:rsidRPr="00EB7FEE" w:rsidRDefault="0054527A" w:rsidP="008E424B">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54527A" w:rsidRPr="00872B86" w:rsidRDefault="0054527A" w:rsidP="008E424B">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54527A" w:rsidRPr="00504D70" w:rsidRDefault="0054527A" w:rsidP="008E424B">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54527A" w:rsidRPr="00504D70" w:rsidRDefault="0054527A" w:rsidP="008E424B">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54527A" w:rsidRPr="00504D70" w:rsidRDefault="0054527A" w:rsidP="008E424B">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54527A" w:rsidRPr="00504D70" w:rsidRDefault="0054527A" w:rsidP="008E424B">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54527A" w:rsidRPr="00504D70" w:rsidRDefault="0054527A" w:rsidP="008E424B">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54527A" w:rsidRPr="00504D70" w:rsidRDefault="0054527A" w:rsidP="008E424B">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54527A" w:rsidRPr="00504D70" w:rsidRDefault="0054527A" w:rsidP="008E424B">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54527A" w:rsidRPr="00504D70" w:rsidRDefault="0054527A" w:rsidP="008E424B">
            <w:pPr>
              <w:rPr>
                <w:rFonts w:ascii="Calibri" w:eastAsia="Calibri" w:hAnsi="Calibri" w:cs="Calibri"/>
                <w:b/>
                <w:sz w:val="18"/>
                <w:szCs w:val="18"/>
              </w:rPr>
            </w:pPr>
          </w:p>
        </w:tc>
      </w:tr>
      <w:tr w:rsidR="0054527A" w:rsidRPr="00504D70" w:rsidTr="0054527A">
        <w:tc>
          <w:tcPr>
            <w:tcW w:w="2470" w:type="dxa"/>
            <w:vMerge/>
            <w:tcBorders>
              <w:left w:val="single" w:sz="4" w:space="0" w:color="595959" w:themeColor="text1" w:themeTint="A6"/>
              <w:bottom w:val="single" w:sz="18" w:space="0" w:color="auto"/>
              <w:right w:val="single" w:sz="4" w:space="0" w:color="595959" w:themeColor="text1" w:themeTint="A6"/>
            </w:tcBorders>
          </w:tcPr>
          <w:p w:rsidR="0054527A" w:rsidRPr="00EB7FEE" w:rsidRDefault="0054527A" w:rsidP="008E424B">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54527A" w:rsidRPr="00872B86" w:rsidRDefault="0054527A" w:rsidP="008E424B">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54527A" w:rsidRPr="00504D70" w:rsidRDefault="0054527A" w:rsidP="008E424B">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54527A" w:rsidRPr="00504D70" w:rsidRDefault="0054527A" w:rsidP="008E424B">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54527A" w:rsidRPr="00504D70" w:rsidRDefault="0054527A" w:rsidP="008E424B">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54527A" w:rsidRPr="00504D70" w:rsidRDefault="0054527A" w:rsidP="008E424B">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54527A" w:rsidRPr="00504D70" w:rsidRDefault="0054527A" w:rsidP="008E424B">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54527A" w:rsidRPr="00504D70" w:rsidRDefault="0054527A" w:rsidP="008E424B">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54527A" w:rsidRPr="00504D70" w:rsidRDefault="0054527A" w:rsidP="008E424B">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54527A" w:rsidRPr="00504D70" w:rsidRDefault="0054527A" w:rsidP="008E424B">
            <w:pPr>
              <w:rPr>
                <w:rFonts w:ascii="Calibri" w:eastAsia="Calibri" w:hAnsi="Calibri" w:cs="Calibri"/>
                <w:b/>
                <w:sz w:val="18"/>
                <w:szCs w:val="18"/>
              </w:rPr>
            </w:pPr>
          </w:p>
        </w:tc>
      </w:tr>
      <w:tr w:rsidR="0054527A" w:rsidRPr="00504D70" w:rsidTr="0054527A">
        <w:trPr>
          <w:trHeight w:val="378"/>
        </w:trPr>
        <w:tc>
          <w:tcPr>
            <w:tcW w:w="2470" w:type="dxa"/>
            <w:vMerge w:val="restart"/>
            <w:tcBorders>
              <w:top w:val="single" w:sz="18" w:space="0" w:color="auto"/>
            </w:tcBorders>
          </w:tcPr>
          <w:p w:rsidR="0054527A" w:rsidRPr="00EB7FEE" w:rsidRDefault="002C5F7A" w:rsidP="0054527A">
            <w:pPr>
              <w:rPr>
                <w:rFonts w:ascii="Calibri" w:eastAsia="Calibri" w:hAnsi="Calibri" w:cs="Calibri"/>
                <w:b/>
                <w:sz w:val="19"/>
                <w:szCs w:val="19"/>
              </w:rPr>
            </w:pPr>
            <w:hyperlink w:anchor="Section504" w:history="1">
              <w:r w:rsidR="0054527A" w:rsidRPr="00686B2F">
                <w:rPr>
                  <w:rStyle w:val="Hyperlink"/>
                  <w:sz w:val="20"/>
                  <w:szCs w:val="16"/>
                </w:rPr>
                <w:t xml:space="preserve">Students </w:t>
              </w:r>
              <w:r w:rsidR="0054527A">
                <w:rPr>
                  <w:rStyle w:val="Hyperlink"/>
                  <w:sz w:val="20"/>
                  <w:szCs w:val="16"/>
                </w:rPr>
                <w:t xml:space="preserve">with disabilities </w:t>
              </w:r>
              <w:r w:rsidR="0054527A" w:rsidRPr="00686B2F">
                <w:rPr>
                  <w:rStyle w:val="Hyperlink"/>
                  <w:sz w:val="20"/>
                  <w:szCs w:val="16"/>
                </w:rPr>
                <w:t>served under Section 504 of the Rehabilitation Act of 1973</w:t>
              </w:r>
              <w:r w:rsidR="0054527A">
                <w:rPr>
                  <w:rStyle w:val="Hyperlink"/>
                  <w:sz w:val="20"/>
                  <w:szCs w:val="16"/>
                </w:rPr>
                <w:t>,</w:t>
              </w:r>
              <w:r w:rsidR="0054527A" w:rsidRPr="00686B2F">
                <w:rPr>
                  <w:rStyle w:val="Hyperlink"/>
                  <w:sz w:val="20"/>
                  <w:szCs w:val="16"/>
                </w:rPr>
                <w:t xml:space="preserve"> but not served under IDEA</w:t>
              </w:r>
            </w:hyperlink>
          </w:p>
        </w:tc>
        <w:tc>
          <w:tcPr>
            <w:tcW w:w="720" w:type="dxa"/>
            <w:tcBorders>
              <w:top w:val="single" w:sz="18" w:space="0" w:color="auto"/>
              <w:bottom w:val="single" w:sz="4" w:space="0" w:color="7F7F7F" w:themeColor="text1" w:themeTint="80"/>
              <w:right w:val="single" w:sz="4" w:space="0" w:color="7F7F7F" w:themeColor="text1" w:themeTint="80"/>
            </w:tcBorders>
          </w:tcPr>
          <w:p w:rsidR="0054527A" w:rsidRPr="00872B86" w:rsidRDefault="0054527A" w:rsidP="008E424B">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54527A" w:rsidRPr="00504D70" w:rsidRDefault="0054527A" w:rsidP="008E424B">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54527A" w:rsidRPr="00504D70" w:rsidRDefault="0054527A" w:rsidP="008E424B">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54527A" w:rsidRPr="00504D70" w:rsidRDefault="0054527A" w:rsidP="008E424B">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54527A" w:rsidRPr="00504D70" w:rsidRDefault="0054527A" w:rsidP="008E424B">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54527A" w:rsidRPr="00504D70" w:rsidRDefault="0054527A" w:rsidP="008E424B">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54527A" w:rsidRPr="00504D70" w:rsidRDefault="0054527A" w:rsidP="008E424B">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54527A" w:rsidRPr="00504D70" w:rsidRDefault="0054527A" w:rsidP="008E424B">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54527A" w:rsidRPr="00504D70" w:rsidRDefault="0054527A" w:rsidP="008E424B">
            <w:pPr>
              <w:rPr>
                <w:rFonts w:ascii="Calibri" w:eastAsia="Calibri" w:hAnsi="Calibri" w:cs="Calibri"/>
                <w:b/>
                <w:sz w:val="18"/>
                <w:szCs w:val="18"/>
              </w:rPr>
            </w:pPr>
          </w:p>
        </w:tc>
      </w:tr>
      <w:tr w:rsidR="0054527A" w:rsidRPr="00504D70" w:rsidTr="0054527A">
        <w:trPr>
          <w:trHeight w:val="296"/>
        </w:trPr>
        <w:tc>
          <w:tcPr>
            <w:tcW w:w="2470" w:type="dxa"/>
            <w:vMerge/>
          </w:tcPr>
          <w:p w:rsidR="0054527A" w:rsidRPr="00504D70" w:rsidRDefault="0054527A" w:rsidP="008E424B">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54527A" w:rsidRPr="00872B86" w:rsidRDefault="0054527A" w:rsidP="008E424B">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54527A" w:rsidRPr="00504D70" w:rsidRDefault="0054527A" w:rsidP="008E424B">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54527A" w:rsidRPr="00504D70" w:rsidRDefault="0054527A" w:rsidP="008E424B">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54527A" w:rsidRPr="00504D70" w:rsidRDefault="0054527A" w:rsidP="008E424B">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54527A" w:rsidRPr="00504D70" w:rsidRDefault="0054527A" w:rsidP="008E424B">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54527A" w:rsidRPr="00504D70" w:rsidRDefault="0054527A" w:rsidP="008E424B">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54527A" w:rsidRPr="00504D70" w:rsidRDefault="0054527A" w:rsidP="008E424B">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54527A" w:rsidRPr="00504D70" w:rsidRDefault="0054527A" w:rsidP="008E424B">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54527A" w:rsidRPr="00504D70" w:rsidRDefault="0054527A" w:rsidP="008E424B">
            <w:pPr>
              <w:rPr>
                <w:rFonts w:ascii="Calibri" w:eastAsia="Calibri" w:hAnsi="Calibri" w:cs="Calibri"/>
                <w:b/>
                <w:sz w:val="18"/>
                <w:szCs w:val="18"/>
              </w:rPr>
            </w:pPr>
          </w:p>
        </w:tc>
      </w:tr>
      <w:tr w:rsidR="0054527A" w:rsidRPr="00504D70" w:rsidTr="0054527A">
        <w:tc>
          <w:tcPr>
            <w:tcW w:w="2470" w:type="dxa"/>
            <w:vMerge/>
            <w:tcBorders>
              <w:bottom w:val="single" w:sz="18" w:space="0" w:color="auto"/>
            </w:tcBorders>
          </w:tcPr>
          <w:p w:rsidR="0054527A" w:rsidRPr="00504D70" w:rsidRDefault="0054527A" w:rsidP="008E424B">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tcPr>
          <w:p w:rsidR="0054527A" w:rsidRPr="00872B86" w:rsidRDefault="0054527A" w:rsidP="008E424B">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auto"/>
            </w:tcBorders>
            <w:shd w:val="clear" w:color="auto" w:fill="D9D9D9" w:themeFill="background1" w:themeFillShade="D9"/>
          </w:tcPr>
          <w:p w:rsidR="0054527A" w:rsidRPr="00504D70" w:rsidRDefault="0054527A" w:rsidP="008E424B">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54527A" w:rsidRPr="00504D70" w:rsidRDefault="0054527A" w:rsidP="008E424B">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54527A" w:rsidRPr="00504D70" w:rsidRDefault="0054527A" w:rsidP="008E424B">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54527A" w:rsidRPr="00504D70" w:rsidRDefault="0054527A" w:rsidP="008E424B">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54527A" w:rsidRPr="00504D70" w:rsidRDefault="0054527A" w:rsidP="008E424B">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54527A" w:rsidRPr="00504D70" w:rsidRDefault="0054527A" w:rsidP="008E424B">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54527A" w:rsidRPr="00504D70" w:rsidRDefault="0054527A" w:rsidP="008E424B">
            <w:pPr>
              <w:rPr>
                <w:rFonts w:ascii="Calibri" w:eastAsia="Calibri" w:hAnsi="Calibri" w:cs="Calibri"/>
                <w:b/>
                <w:sz w:val="18"/>
                <w:szCs w:val="18"/>
              </w:rPr>
            </w:pPr>
          </w:p>
        </w:tc>
        <w:tc>
          <w:tcPr>
            <w:tcW w:w="54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54527A" w:rsidRPr="00504D70" w:rsidRDefault="0054527A" w:rsidP="008E424B">
            <w:pPr>
              <w:rPr>
                <w:rFonts w:ascii="Calibri" w:eastAsia="Calibri" w:hAnsi="Calibri" w:cs="Calibri"/>
                <w:b/>
                <w:sz w:val="18"/>
                <w:szCs w:val="18"/>
              </w:rPr>
            </w:pPr>
          </w:p>
        </w:tc>
      </w:tr>
    </w:tbl>
    <w:p w:rsidR="00EB7FEE" w:rsidRDefault="00EB7FEE" w:rsidP="001B1244">
      <w:pPr>
        <w:pStyle w:val="Header"/>
      </w:pPr>
    </w:p>
    <w:p w:rsidR="00A53F72" w:rsidRDefault="00A53F72">
      <w:pPr>
        <w:rPr>
          <w:rFonts w:eastAsia="Calibri" w:cstheme="minorHAnsi"/>
          <w:b/>
          <w:bCs/>
          <w:color w:val="1F497D" w:themeColor="text2"/>
          <w:sz w:val="26"/>
          <w:szCs w:val="26"/>
        </w:rPr>
      </w:pPr>
      <w:r>
        <w:rPr>
          <w:rFonts w:eastAsia="Calibri" w:cstheme="minorHAnsi"/>
          <w:color w:val="1F497D" w:themeColor="text2"/>
        </w:rPr>
        <w:br w:type="page"/>
      </w:r>
    </w:p>
    <w:p w:rsidR="001B1244" w:rsidRPr="00A53F72" w:rsidRDefault="001B1244" w:rsidP="008E424B">
      <w:pPr>
        <w:pStyle w:val="Heading2"/>
        <w:rPr>
          <w:rFonts w:asciiTheme="minorHAnsi" w:eastAsia="Calibri" w:hAnsiTheme="minorHAnsi" w:cstheme="minorHAnsi"/>
          <w:color w:val="1F497D" w:themeColor="text2"/>
          <w:sz w:val="28"/>
          <w:szCs w:val="28"/>
        </w:rPr>
      </w:pPr>
      <w:bookmarkStart w:id="23" w:name="_Toc384657634"/>
      <w:r w:rsidRPr="00A53F72">
        <w:rPr>
          <w:rFonts w:asciiTheme="minorHAnsi" w:eastAsia="Calibri" w:hAnsiTheme="minorHAnsi" w:cstheme="minorHAnsi"/>
          <w:color w:val="1F497D" w:themeColor="text2"/>
          <w:sz w:val="28"/>
          <w:szCs w:val="28"/>
        </w:rPr>
        <w:lastRenderedPageBreak/>
        <w:t>Section III: Classes</w:t>
      </w:r>
      <w:r w:rsidR="00363DB5">
        <w:rPr>
          <w:rFonts w:asciiTheme="minorHAnsi" w:eastAsia="Calibri" w:hAnsiTheme="minorHAnsi" w:cstheme="minorHAnsi"/>
          <w:color w:val="1F497D" w:themeColor="text2"/>
          <w:sz w:val="28"/>
          <w:szCs w:val="28"/>
        </w:rPr>
        <w:t>, Course Enrollment,</w:t>
      </w:r>
      <w:r w:rsidRPr="00A53F72">
        <w:rPr>
          <w:rFonts w:asciiTheme="minorHAnsi" w:eastAsia="Calibri" w:hAnsiTheme="minorHAnsi" w:cstheme="minorHAnsi"/>
          <w:color w:val="1F497D" w:themeColor="text2"/>
          <w:sz w:val="28"/>
          <w:szCs w:val="28"/>
        </w:rPr>
        <w:t xml:space="preserve"> and Program Enrollment</w:t>
      </w:r>
      <w:bookmarkEnd w:id="23"/>
    </w:p>
    <w:p w:rsidR="00A53F72" w:rsidRPr="00064ACF" w:rsidRDefault="00A53F72" w:rsidP="00A53F72">
      <w:pPr>
        <w:spacing w:after="0"/>
        <w:rPr>
          <w:b/>
          <w:smallCaps/>
        </w:rPr>
      </w:pPr>
      <w:r w:rsidRPr="00064ACF">
        <w:rPr>
          <w:b/>
          <w:smallCaps/>
        </w:rPr>
        <w:t>General Instructions</w:t>
      </w:r>
    </w:p>
    <w:p w:rsidR="00CB7998" w:rsidRPr="00EB6D0B" w:rsidRDefault="00CB7998" w:rsidP="00EB6D0B">
      <w:pPr>
        <w:numPr>
          <w:ilvl w:val="0"/>
          <w:numId w:val="8"/>
        </w:numPr>
        <w:spacing w:after="0" w:line="252" w:lineRule="auto"/>
        <w:rPr>
          <w:rFonts w:cstheme="minorHAnsi"/>
        </w:rPr>
      </w:pPr>
      <w:r>
        <w:rPr>
          <w:sz w:val="20"/>
          <w:szCs w:val="20"/>
        </w:rPr>
        <w:t>For the 2013–14 CRDC—</w:t>
      </w:r>
    </w:p>
    <w:p w:rsidR="00A24B1D" w:rsidRPr="00EB6D0B" w:rsidRDefault="002865B4" w:rsidP="00EB6D0B">
      <w:pPr>
        <w:numPr>
          <w:ilvl w:val="1"/>
          <w:numId w:val="8"/>
        </w:numPr>
        <w:spacing w:after="0" w:line="252" w:lineRule="auto"/>
        <w:rPr>
          <w:rFonts w:cstheme="minorHAnsi"/>
          <w:sz w:val="20"/>
          <w:szCs w:val="20"/>
        </w:rPr>
      </w:pPr>
      <w:r>
        <w:rPr>
          <w:rFonts w:cstheme="minorHAnsi"/>
          <w:sz w:val="20"/>
          <w:szCs w:val="20"/>
        </w:rPr>
        <w:t>Unless otherwise noted, f</w:t>
      </w:r>
      <w:r w:rsidR="00A24B1D" w:rsidRPr="00EB6D0B">
        <w:rPr>
          <w:rFonts w:cstheme="minorHAnsi"/>
          <w:sz w:val="20"/>
          <w:szCs w:val="20"/>
        </w:rPr>
        <w:t xml:space="preserve">or schools with regular scheduling, </w:t>
      </w:r>
      <w:r w:rsidR="00CB7998">
        <w:rPr>
          <w:rFonts w:cstheme="minorHAnsi"/>
          <w:sz w:val="20"/>
          <w:szCs w:val="20"/>
        </w:rPr>
        <w:t>count should be</w:t>
      </w:r>
      <w:r w:rsidR="00A24B1D" w:rsidRPr="00EB6D0B">
        <w:rPr>
          <w:rFonts w:cstheme="minorHAnsi"/>
          <w:sz w:val="20"/>
          <w:szCs w:val="20"/>
        </w:rPr>
        <w:t xml:space="preserve"> based on a single day between September 27 and December 31</w:t>
      </w:r>
      <w:r w:rsidR="00EF6477">
        <w:rPr>
          <w:rFonts w:cstheme="minorHAnsi"/>
          <w:sz w:val="20"/>
          <w:szCs w:val="20"/>
        </w:rPr>
        <w:t>, inclusive</w:t>
      </w:r>
      <w:r w:rsidR="00245FF8" w:rsidRPr="00EB6D0B">
        <w:rPr>
          <w:rFonts w:cstheme="minorHAnsi"/>
          <w:sz w:val="20"/>
          <w:szCs w:val="20"/>
        </w:rPr>
        <w:t>.</w:t>
      </w:r>
      <w:r w:rsidR="00A24B1D" w:rsidRPr="00EB6D0B">
        <w:rPr>
          <w:rFonts w:cstheme="minorHAnsi"/>
          <w:sz w:val="20"/>
          <w:szCs w:val="20"/>
        </w:rPr>
        <w:t xml:space="preserve"> </w:t>
      </w:r>
    </w:p>
    <w:p w:rsidR="00A53F72" w:rsidRDefault="002865B4" w:rsidP="00EB6D0B">
      <w:pPr>
        <w:pStyle w:val="Header"/>
        <w:numPr>
          <w:ilvl w:val="1"/>
          <w:numId w:val="8"/>
        </w:numPr>
        <w:rPr>
          <w:rFonts w:cstheme="minorHAnsi"/>
          <w:sz w:val="20"/>
          <w:szCs w:val="20"/>
        </w:rPr>
      </w:pPr>
      <w:r>
        <w:rPr>
          <w:rFonts w:cstheme="minorHAnsi"/>
          <w:sz w:val="20"/>
          <w:szCs w:val="20"/>
        </w:rPr>
        <w:t>Unless otherwise noted, f</w:t>
      </w:r>
      <w:r w:rsidR="00A24B1D" w:rsidRPr="00EB6D0B">
        <w:rPr>
          <w:rFonts w:cstheme="minorHAnsi"/>
          <w:sz w:val="20"/>
          <w:szCs w:val="20"/>
        </w:rPr>
        <w:t xml:space="preserve">or schools with block scheduling that allows a full-year course to be taken in one semester, report </w:t>
      </w:r>
      <w:r w:rsidR="00CB7998">
        <w:rPr>
          <w:rFonts w:cstheme="minorHAnsi"/>
          <w:sz w:val="20"/>
          <w:szCs w:val="20"/>
        </w:rPr>
        <w:t xml:space="preserve">data based on </w:t>
      </w:r>
      <w:r w:rsidR="00A24B1D" w:rsidRPr="00EB6D0B">
        <w:rPr>
          <w:rFonts w:cstheme="minorHAnsi"/>
          <w:sz w:val="20"/>
          <w:szCs w:val="20"/>
        </w:rPr>
        <w:t>the sum of a count taken on a single day between September 27 and December 31 in the first block, and before March 1 in the second block</w:t>
      </w:r>
      <w:r w:rsidR="00A53F72" w:rsidRPr="00EB6D0B">
        <w:rPr>
          <w:rFonts w:cstheme="minorHAnsi"/>
          <w:sz w:val="20"/>
          <w:szCs w:val="20"/>
        </w:rPr>
        <w:t xml:space="preserve">.  </w:t>
      </w:r>
    </w:p>
    <w:p w:rsidR="00EB6D0B" w:rsidRDefault="00EB6D0B" w:rsidP="00EB6D0B">
      <w:pPr>
        <w:pStyle w:val="Header"/>
        <w:numPr>
          <w:ilvl w:val="0"/>
          <w:numId w:val="8"/>
        </w:numPr>
        <w:rPr>
          <w:sz w:val="20"/>
          <w:szCs w:val="20"/>
        </w:rPr>
      </w:pPr>
      <w:r w:rsidRPr="003D1D6D">
        <w:rPr>
          <w:sz w:val="20"/>
          <w:szCs w:val="20"/>
        </w:rPr>
        <w:t>See general instructions for information on duplicated and unduplicated counts.</w:t>
      </w:r>
    </w:p>
    <w:p w:rsidR="00EB6D0B" w:rsidRPr="00EB6D0B" w:rsidRDefault="00EB6D0B" w:rsidP="00EB6D0B">
      <w:pPr>
        <w:pStyle w:val="Header"/>
        <w:ind w:left="1440"/>
        <w:rPr>
          <w:rFonts w:cstheme="minorHAnsi"/>
          <w:sz w:val="20"/>
          <w:szCs w:val="20"/>
        </w:rPr>
      </w:pPr>
    </w:p>
    <w:p w:rsidR="00BB7261" w:rsidRPr="00EB6D0B" w:rsidRDefault="00BB7261" w:rsidP="00EB6D0B">
      <w:pPr>
        <w:numPr>
          <w:ilvl w:val="0"/>
          <w:numId w:val="8"/>
        </w:numPr>
        <w:spacing w:after="0" w:line="252" w:lineRule="auto"/>
        <w:rPr>
          <w:rFonts w:cstheme="minorHAnsi"/>
          <w:b/>
          <w:color w:val="7F7F7F" w:themeColor="text1" w:themeTint="80"/>
        </w:rPr>
      </w:pPr>
      <w:r w:rsidRPr="00EB6D0B">
        <w:rPr>
          <w:b/>
          <w:color w:val="7F7F7F" w:themeColor="text1" w:themeTint="80"/>
          <w:sz w:val="20"/>
          <w:szCs w:val="20"/>
        </w:rPr>
        <w:t>For the 2015–16 CRDC</w:t>
      </w:r>
      <w:r w:rsidR="00EB6D0B" w:rsidRPr="00EB6D0B">
        <w:rPr>
          <w:b/>
          <w:color w:val="7F7F7F" w:themeColor="text1" w:themeTint="80"/>
          <w:sz w:val="20"/>
          <w:szCs w:val="20"/>
        </w:rPr>
        <w:t>, there is an important count date change</w:t>
      </w:r>
      <w:r w:rsidRPr="00EB6D0B">
        <w:rPr>
          <w:b/>
          <w:color w:val="7F7F7F" w:themeColor="text1" w:themeTint="80"/>
          <w:sz w:val="20"/>
          <w:szCs w:val="20"/>
        </w:rPr>
        <w:t>—</w:t>
      </w:r>
    </w:p>
    <w:p w:rsidR="00BB7261" w:rsidRPr="00EB6D0B" w:rsidRDefault="00BB7261" w:rsidP="00BB7261">
      <w:pPr>
        <w:numPr>
          <w:ilvl w:val="1"/>
          <w:numId w:val="8"/>
        </w:numPr>
        <w:spacing w:after="0" w:line="252" w:lineRule="auto"/>
        <w:rPr>
          <w:rFonts w:cstheme="minorHAnsi"/>
          <w:color w:val="7F7F7F" w:themeColor="text1" w:themeTint="80"/>
        </w:rPr>
      </w:pPr>
      <w:r w:rsidRPr="00EB6D0B">
        <w:rPr>
          <w:color w:val="7F7F7F" w:themeColor="text1" w:themeTint="80"/>
          <w:sz w:val="20"/>
          <w:szCs w:val="20"/>
        </w:rPr>
        <w:t>For program enrollment, count should be based on October 1.</w:t>
      </w:r>
    </w:p>
    <w:p w:rsidR="00BB7261" w:rsidRPr="00EB6D0B" w:rsidRDefault="002865B4" w:rsidP="00BB7261">
      <w:pPr>
        <w:numPr>
          <w:ilvl w:val="1"/>
          <w:numId w:val="8"/>
        </w:numPr>
        <w:spacing w:after="0" w:line="252" w:lineRule="auto"/>
        <w:rPr>
          <w:rFonts w:cstheme="minorHAnsi"/>
          <w:color w:val="7F7F7F" w:themeColor="text1" w:themeTint="80"/>
          <w:sz w:val="20"/>
          <w:szCs w:val="20"/>
        </w:rPr>
      </w:pPr>
      <w:r w:rsidRPr="00EB6D0B">
        <w:rPr>
          <w:rFonts w:cstheme="minorHAnsi"/>
          <w:color w:val="7F7F7F" w:themeColor="text1" w:themeTint="80"/>
          <w:sz w:val="20"/>
          <w:szCs w:val="20"/>
        </w:rPr>
        <w:t>Unless otherwise noted, f</w:t>
      </w:r>
      <w:r w:rsidR="00BB7261" w:rsidRPr="00EB6D0B">
        <w:rPr>
          <w:rFonts w:cstheme="minorHAnsi"/>
          <w:color w:val="7F7F7F" w:themeColor="text1" w:themeTint="80"/>
          <w:sz w:val="20"/>
          <w:szCs w:val="20"/>
        </w:rPr>
        <w:t>or schools with regular scheduling, count should be based on</w:t>
      </w:r>
      <w:r w:rsidR="00D50DA9" w:rsidRPr="00EB6D0B">
        <w:rPr>
          <w:rFonts w:cstheme="minorHAnsi"/>
          <w:color w:val="7F7F7F" w:themeColor="text1" w:themeTint="80"/>
          <w:sz w:val="20"/>
          <w:szCs w:val="20"/>
        </w:rPr>
        <w:t xml:space="preserve"> October 1</w:t>
      </w:r>
      <w:r w:rsidR="00BB7261" w:rsidRPr="00EB6D0B">
        <w:rPr>
          <w:rFonts w:cstheme="minorHAnsi"/>
          <w:color w:val="7F7F7F" w:themeColor="text1" w:themeTint="80"/>
          <w:sz w:val="20"/>
          <w:szCs w:val="20"/>
        </w:rPr>
        <w:t xml:space="preserve">. </w:t>
      </w:r>
    </w:p>
    <w:p w:rsidR="00BB7261" w:rsidRPr="00EB6D0B" w:rsidRDefault="002865B4" w:rsidP="00BB7261">
      <w:pPr>
        <w:pStyle w:val="Header"/>
        <w:numPr>
          <w:ilvl w:val="1"/>
          <w:numId w:val="8"/>
        </w:numPr>
        <w:rPr>
          <w:rFonts w:cstheme="minorHAnsi"/>
          <w:color w:val="7F7F7F" w:themeColor="text1" w:themeTint="80"/>
          <w:sz w:val="20"/>
          <w:szCs w:val="20"/>
        </w:rPr>
      </w:pPr>
      <w:r w:rsidRPr="00EB6D0B">
        <w:rPr>
          <w:rFonts w:cstheme="minorHAnsi"/>
          <w:color w:val="7F7F7F" w:themeColor="text1" w:themeTint="80"/>
          <w:sz w:val="20"/>
          <w:szCs w:val="20"/>
        </w:rPr>
        <w:t>Unless otherwise noted, f</w:t>
      </w:r>
      <w:r w:rsidR="00BB7261" w:rsidRPr="00EB6D0B">
        <w:rPr>
          <w:rFonts w:cstheme="minorHAnsi"/>
          <w:color w:val="7F7F7F" w:themeColor="text1" w:themeTint="80"/>
          <w:sz w:val="20"/>
          <w:szCs w:val="20"/>
        </w:rPr>
        <w:t xml:space="preserve">or schools with block scheduling that allows a full-year course to be taken in one semester, report data based on the sum of a count taken on </w:t>
      </w:r>
      <w:r w:rsidR="00D50DA9" w:rsidRPr="00EB6D0B">
        <w:rPr>
          <w:rFonts w:cstheme="minorHAnsi"/>
          <w:color w:val="7F7F7F" w:themeColor="text1" w:themeTint="80"/>
          <w:sz w:val="20"/>
          <w:szCs w:val="20"/>
        </w:rPr>
        <w:t>October 1</w:t>
      </w:r>
      <w:r w:rsidR="00BB7261" w:rsidRPr="00EB6D0B">
        <w:rPr>
          <w:rFonts w:cstheme="minorHAnsi"/>
          <w:color w:val="7F7F7F" w:themeColor="text1" w:themeTint="80"/>
          <w:sz w:val="20"/>
          <w:szCs w:val="20"/>
        </w:rPr>
        <w:t xml:space="preserve"> in the first block, and </w:t>
      </w:r>
      <w:r w:rsidR="00D50DA9" w:rsidRPr="00EB6D0B">
        <w:rPr>
          <w:rFonts w:cstheme="minorHAnsi"/>
          <w:color w:val="7F7F7F" w:themeColor="text1" w:themeTint="80"/>
          <w:sz w:val="20"/>
          <w:szCs w:val="20"/>
        </w:rPr>
        <w:t xml:space="preserve">around </w:t>
      </w:r>
      <w:r w:rsidR="00BB7261" w:rsidRPr="00EB6D0B">
        <w:rPr>
          <w:rFonts w:cstheme="minorHAnsi"/>
          <w:color w:val="7F7F7F" w:themeColor="text1" w:themeTint="80"/>
          <w:sz w:val="20"/>
          <w:szCs w:val="20"/>
        </w:rPr>
        <w:t xml:space="preserve">March 1 in the second block.  </w:t>
      </w:r>
    </w:p>
    <w:p w:rsidR="00352FAC" w:rsidRPr="00FA2CCF" w:rsidRDefault="00352FAC" w:rsidP="00BE1ECF">
      <w:pPr>
        <w:pStyle w:val="Heading3"/>
        <w:numPr>
          <w:ilvl w:val="0"/>
          <w:numId w:val="3"/>
        </w:numPr>
      </w:pPr>
      <w:bookmarkStart w:id="24" w:name="_Toc384636833"/>
      <w:bookmarkStart w:id="25" w:name="_Toc384637185"/>
      <w:bookmarkStart w:id="26" w:name="_Toc384637401"/>
      <w:bookmarkStart w:id="27" w:name="_Toc384637617"/>
      <w:bookmarkStart w:id="28" w:name="_Toc384657635"/>
      <w:bookmarkEnd w:id="24"/>
      <w:bookmarkEnd w:id="25"/>
      <w:bookmarkEnd w:id="26"/>
      <w:bookmarkEnd w:id="27"/>
      <w:r w:rsidRPr="00974A95">
        <w:t xml:space="preserve">Gifted/Talented </w:t>
      </w:r>
      <w:r>
        <w:t xml:space="preserve">Student </w:t>
      </w:r>
      <w:r w:rsidRPr="00974A95">
        <w:t>Enrollment</w:t>
      </w:r>
      <w:r>
        <w:t xml:space="preserve"> [</w:t>
      </w:r>
      <w:r w:rsidRPr="00FA2CCF">
        <w:t>only for schools</w:t>
      </w:r>
      <w:r>
        <w:t>/justice facilities</w:t>
      </w:r>
      <w:r w:rsidRPr="00FA2CCF">
        <w:t xml:space="preserve"> </w:t>
      </w:r>
      <w:r>
        <w:t>(preschool-grade 12, UG)</w:t>
      </w:r>
      <w:r w:rsidRPr="00FA2CCF">
        <w:t xml:space="preserve"> with gifted/talented programs</w:t>
      </w:r>
      <w:r>
        <w:t>]</w:t>
      </w:r>
      <w:r w:rsidR="00A67737" w:rsidRPr="00A67737">
        <w:rPr>
          <w:i/>
          <w:smallCaps/>
          <w:color w:val="76923C" w:themeColor="accent3" w:themeShade="BF"/>
          <w:vertAlign w:val="superscript"/>
        </w:rPr>
        <w:t xml:space="preserve"> </w:t>
      </w:r>
      <w:r w:rsidR="00A67737" w:rsidRPr="003D1D6D">
        <w:rPr>
          <w:i/>
          <w:smallCaps/>
          <w:color w:val="76923C" w:themeColor="accent3" w:themeShade="BF"/>
          <w:vertAlign w:val="superscript"/>
        </w:rPr>
        <w:t>Continuing</w:t>
      </w:r>
      <w:bookmarkEnd w:id="28"/>
    </w:p>
    <w:p w:rsidR="00352FAC" w:rsidRDefault="00352FAC" w:rsidP="00352FAC">
      <w:pPr>
        <w:numPr>
          <w:ilvl w:val="0"/>
          <w:numId w:val="24"/>
        </w:numPr>
        <w:rPr>
          <w:rFonts w:ascii="Calibri" w:eastAsia="Calibri" w:hAnsi="Calibri" w:cs="Calibri"/>
          <w:i/>
          <w:sz w:val="20"/>
          <w:szCs w:val="20"/>
        </w:rPr>
      </w:pPr>
      <w:r w:rsidRPr="00352FAC">
        <w:rPr>
          <w:rFonts w:ascii="Calibri" w:eastAsia="Calibri" w:hAnsi="Calibri" w:cs="Calibri"/>
          <w:i/>
          <w:sz w:val="18"/>
          <w:szCs w:val="18"/>
          <w:u w:val="single"/>
        </w:rPr>
        <w:t>Gifted/talented programs</w:t>
      </w:r>
      <w:r w:rsidRPr="00A53F72">
        <w:rPr>
          <w:rFonts w:ascii="Calibri" w:eastAsia="Calibri" w:hAnsi="Calibri" w:cs="Calibri"/>
          <w:i/>
          <w:sz w:val="18"/>
          <w:szCs w:val="18"/>
        </w:rPr>
        <w:t xml:space="preserve"> </w:t>
      </w:r>
      <w:r>
        <w:rPr>
          <w:rFonts w:ascii="Calibri" w:eastAsia="Calibri" w:hAnsi="Calibri" w:cs="Calibri"/>
          <w:i/>
          <w:sz w:val="18"/>
          <w:szCs w:val="18"/>
        </w:rPr>
        <w:t>are</w:t>
      </w:r>
      <w:r w:rsidRPr="00A53F72">
        <w:rPr>
          <w:rFonts w:ascii="Calibri" w:eastAsia="Calibri" w:hAnsi="Calibri" w:cs="Calibri"/>
          <w:i/>
          <w:sz w:val="18"/>
          <w:szCs w:val="18"/>
        </w:rPr>
        <w:t xml:space="preserve"> </w:t>
      </w:r>
      <w:r>
        <w:rPr>
          <w:rFonts w:ascii="Calibri" w:eastAsia="Calibri" w:hAnsi="Calibri" w:cs="Calibri"/>
          <w:i/>
          <w:sz w:val="18"/>
          <w:szCs w:val="18"/>
        </w:rPr>
        <w:t>p</w:t>
      </w:r>
      <w:r w:rsidRPr="00A53F72">
        <w:rPr>
          <w:rFonts w:ascii="Calibri" w:eastAsia="Calibri" w:hAnsi="Calibri" w:cs="Calibri"/>
          <w:i/>
          <w:sz w:val="18"/>
          <w:szCs w:val="18"/>
        </w:rPr>
        <w:t>rograms during regular school hours that provide special educational opportunities including accelerated promotion through grades and classes and an enriched curriculum for students who are endowed with a high degree of mental ability or who demonstrate unusual physical coordination, creativity, interest, or talent</w:t>
      </w:r>
      <w:r w:rsidRPr="00A53F72">
        <w:rPr>
          <w:rFonts w:ascii="Calibri" w:eastAsia="Calibri" w:hAnsi="Calibri" w:cs="Calibri"/>
          <w:i/>
          <w:sz w:val="20"/>
          <w:szCs w:val="20"/>
        </w:rPr>
        <w:t>.</w:t>
      </w:r>
    </w:p>
    <w:p w:rsidR="00352FAC" w:rsidRPr="00D35E19" w:rsidRDefault="00352FAC" w:rsidP="00352FAC">
      <w:pPr>
        <w:spacing w:after="0"/>
        <w:ind w:firstLine="360"/>
        <w:rPr>
          <w:b/>
        </w:rPr>
      </w:pPr>
      <w:r w:rsidRPr="00D35E19">
        <w:rPr>
          <w:b/>
        </w:rPr>
        <w:t>Instructions</w:t>
      </w:r>
    </w:p>
    <w:p w:rsidR="00352FAC" w:rsidRPr="00442918" w:rsidRDefault="00352FAC" w:rsidP="00352FAC">
      <w:pPr>
        <w:pStyle w:val="Header"/>
        <w:numPr>
          <w:ilvl w:val="0"/>
          <w:numId w:val="8"/>
        </w:numPr>
        <w:rPr>
          <w:sz w:val="20"/>
          <w:szCs w:val="20"/>
        </w:rPr>
      </w:pPr>
      <w:r w:rsidRPr="00442918">
        <w:rPr>
          <w:sz w:val="20"/>
          <w:szCs w:val="20"/>
        </w:rPr>
        <w:t>Enter the number of students</w:t>
      </w:r>
      <w:r>
        <w:rPr>
          <w:sz w:val="20"/>
          <w:szCs w:val="20"/>
        </w:rPr>
        <w:t xml:space="preserve"> enrolled in gifted/talented programs, as specified.</w:t>
      </w:r>
      <w:r w:rsidRPr="00442918">
        <w:rPr>
          <w:sz w:val="20"/>
          <w:szCs w:val="20"/>
        </w:rPr>
        <w:t xml:space="preserve"> </w:t>
      </w:r>
      <w:r>
        <w:rPr>
          <w:sz w:val="20"/>
          <w:szCs w:val="20"/>
        </w:rPr>
        <w:t>Include students in preschool, grades K-12, and comparable ungraded levels.</w:t>
      </w:r>
    </w:p>
    <w:tbl>
      <w:tblPr>
        <w:tblStyle w:val="TableGrid"/>
        <w:tblW w:w="904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630"/>
        <w:gridCol w:w="450"/>
        <w:gridCol w:w="720"/>
        <w:gridCol w:w="540"/>
        <w:gridCol w:w="540"/>
        <w:gridCol w:w="450"/>
        <w:gridCol w:w="540"/>
        <w:gridCol w:w="450"/>
        <w:gridCol w:w="810"/>
      </w:tblGrid>
      <w:tr w:rsidR="00352FAC" w:rsidRPr="00504D70" w:rsidTr="00A6754E">
        <w:trPr>
          <w:cantSplit/>
          <w:trHeight w:val="1547"/>
        </w:trPr>
        <w:tc>
          <w:tcPr>
            <w:tcW w:w="2470" w:type="dxa"/>
            <w:tcBorders>
              <w:bottom w:val="single" w:sz="18" w:space="0" w:color="000000" w:themeColor="text1"/>
            </w:tcBorders>
          </w:tcPr>
          <w:p w:rsidR="00352FAC" w:rsidRPr="00872B86" w:rsidRDefault="00352FAC" w:rsidP="00A6754E">
            <w:pPr>
              <w:rPr>
                <w:rFonts w:ascii="Calibri" w:eastAsia="Calibri" w:hAnsi="Calibri" w:cs="Calibri"/>
                <w:b/>
                <w:sz w:val="17"/>
                <w:szCs w:val="17"/>
              </w:rPr>
            </w:pPr>
            <w:r>
              <w:rPr>
                <w:rFonts w:ascii="Calibri" w:eastAsia="Calibri" w:hAnsi="Calibri" w:cs="Calibri"/>
                <w:b/>
                <w:sz w:val="17"/>
                <w:szCs w:val="17"/>
              </w:rPr>
              <w:t>Data Element</w:t>
            </w:r>
          </w:p>
        </w:tc>
        <w:tc>
          <w:tcPr>
            <w:tcW w:w="720" w:type="dxa"/>
            <w:tcBorders>
              <w:bottom w:val="single" w:sz="18" w:space="0" w:color="000000" w:themeColor="text1"/>
            </w:tcBorders>
            <w:textDirection w:val="btLr"/>
          </w:tcPr>
          <w:p w:rsidR="00352FAC" w:rsidRPr="00872B86" w:rsidRDefault="00352FAC" w:rsidP="00A6754E">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352FAC" w:rsidRPr="00872B86" w:rsidRDefault="00352FAC" w:rsidP="00A6754E">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630" w:type="dxa"/>
            <w:tcBorders>
              <w:bottom w:val="single" w:sz="18" w:space="0" w:color="000000" w:themeColor="text1"/>
            </w:tcBorders>
            <w:textDirection w:val="btLr"/>
          </w:tcPr>
          <w:p w:rsidR="00352FAC" w:rsidRPr="00872B86" w:rsidRDefault="00352FAC" w:rsidP="00A6754E">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450" w:type="dxa"/>
            <w:tcBorders>
              <w:bottom w:val="single" w:sz="18" w:space="0" w:color="000000" w:themeColor="text1"/>
            </w:tcBorders>
            <w:textDirection w:val="btLr"/>
          </w:tcPr>
          <w:p w:rsidR="00352FAC" w:rsidRPr="00872B86" w:rsidRDefault="00352FAC" w:rsidP="00A6754E">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720" w:type="dxa"/>
            <w:tcBorders>
              <w:bottom w:val="single" w:sz="18" w:space="0" w:color="000000" w:themeColor="text1"/>
            </w:tcBorders>
            <w:textDirection w:val="btLr"/>
          </w:tcPr>
          <w:p w:rsidR="00352FAC" w:rsidRPr="00872B86" w:rsidRDefault="00352FAC" w:rsidP="00A6754E">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540" w:type="dxa"/>
            <w:tcBorders>
              <w:bottom w:val="single" w:sz="18" w:space="0" w:color="000000" w:themeColor="text1"/>
            </w:tcBorders>
            <w:textDirection w:val="btLr"/>
          </w:tcPr>
          <w:p w:rsidR="00352FAC" w:rsidRPr="00872B86" w:rsidRDefault="00352FAC" w:rsidP="00A6754E">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352FAC" w:rsidRPr="00872B86" w:rsidRDefault="00352FAC" w:rsidP="00A6754E">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450" w:type="dxa"/>
            <w:tcBorders>
              <w:bottom w:val="single" w:sz="18" w:space="0" w:color="000000" w:themeColor="text1"/>
              <w:right w:val="single" w:sz="4" w:space="0" w:color="7F7F7F" w:themeColor="text1" w:themeTint="80"/>
            </w:tcBorders>
            <w:textDirection w:val="btLr"/>
          </w:tcPr>
          <w:p w:rsidR="00352FAC" w:rsidRPr="00872B86" w:rsidRDefault="00352FAC" w:rsidP="00A6754E">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352FAC" w:rsidRPr="00872B86" w:rsidRDefault="00352FAC" w:rsidP="00A6754E">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450" w:type="dxa"/>
            <w:tcBorders>
              <w:left w:val="single" w:sz="12" w:space="0" w:color="7F7F7F" w:themeColor="text1" w:themeTint="80"/>
              <w:bottom w:val="single" w:sz="18" w:space="0" w:color="000000" w:themeColor="text1"/>
            </w:tcBorders>
            <w:textDirection w:val="btLr"/>
          </w:tcPr>
          <w:p w:rsidR="00352FAC" w:rsidRPr="00872B86" w:rsidRDefault="00352FAC" w:rsidP="00A6754E">
            <w:pPr>
              <w:ind w:left="113" w:right="113"/>
              <w:rPr>
                <w:rFonts w:ascii="Calibri" w:eastAsia="Calibri" w:hAnsi="Calibri" w:cs="Calibri"/>
                <w:sz w:val="17"/>
                <w:szCs w:val="17"/>
              </w:rPr>
            </w:pPr>
            <w:r>
              <w:rPr>
                <w:rFonts w:ascii="Calibri" w:eastAsia="Calibri" w:hAnsi="Calibri" w:cs="Calibri"/>
                <w:sz w:val="17"/>
                <w:szCs w:val="17"/>
              </w:rPr>
              <w:t>LEP</w:t>
            </w:r>
          </w:p>
        </w:tc>
        <w:tc>
          <w:tcPr>
            <w:tcW w:w="810" w:type="dxa"/>
            <w:tcBorders>
              <w:bottom w:val="single" w:sz="18" w:space="0" w:color="000000" w:themeColor="text1"/>
            </w:tcBorders>
            <w:textDirection w:val="btLr"/>
          </w:tcPr>
          <w:p w:rsidR="00352FAC" w:rsidRPr="00872B86" w:rsidRDefault="00352FAC" w:rsidP="00A6754E">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(IDEA)</w:t>
            </w:r>
          </w:p>
        </w:tc>
      </w:tr>
      <w:tr w:rsidR="00352FAC" w:rsidRPr="00504D70" w:rsidTr="00A6754E">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352FAC" w:rsidRPr="00952B92" w:rsidRDefault="00352FAC" w:rsidP="00A6754E">
            <w:pPr>
              <w:rPr>
                <w:rFonts w:ascii="Calibri" w:eastAsia="Calibri" w:hAnsi="Calibri" w:cs="Calibri"/>
                <w:b/>
                <w:i/>
                <w:sz w:val="20"/>
                <w:szCs w:val="20"/>
              </w:rPr>
            </w:pPr>
            <w:r w:rsidRPr="00952B92">
              <w:rPr>
                <w:rFonts w:ascii="Calibri" w:eastAsia="Calibri" w:hAnsi="Calibri" w:cs="Calibri"/>
                <w:sz w:val="20"/>
                <w:szCs w:val="20"/>
              </w:rPr>
              <w:t>Students enrolled in gifted and talented programs</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352FAC" w:rsidRPr="00872B86" w:rsidRDefault="00352FAC" w:rsidP="00A6754E">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352FAC" w:rsidRPr="00504D70" w:rsidRDefault="00352FAC" w:rsidP="00A6754E">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352FAC" w:rsidRPr="00504D70" w:rsidRDefault="00352FAC" w:rsidP="00A6754E">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352FAC" w:rsidRPr="00504D70" w:rsidRDefault="00352FAC" w:rsidP="00A6754E">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352FAC" w:rsidRPr="00504D70" w:rsidRDefault="00352FAC" w:rsidP="00A6754E">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352FAC" w:rsidRPr="00504D70" w:rsidRDefault="00352FAC" w:rsidP="00A6754E">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352FAC" w:rsidRPr="00504D70" w:rsidRDefault="00352FAC" w:rsidP="00A6754E">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352FAC" w:rsidRPr="00504D70" w:rsidRDefault="00352FAC" w:rsidP="00A6754E">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352FAC" w:rsidRPr="00504D70" w:rsidRDefault="00352FAC" w:rsidP="00A6754E">
            <w:pPr>
              <w:rPr>
                <w:rFonts w:ascii="Calibri" w:eastAsia="Calibri" w:hAnsi="Calibri" w:cs="Calibri"/>
                <w:b/>
                <w:sz w:val="18"/>
                <w:szCs w:val="18"/>
              </w:rPr>
            </w:pPr>
          </w:p>
        </w:tc>
        <w:tc>
          <w:tcPr>
            <w:tcW w:w="450" w:type="dxa"/>
            <w:tcBorders>
              <w:top w:val="single" w:sz="18" w:space="0" w:color="000000" w:themeColor="text1"/>
              <w:left w:val="single" w:sz="12" w:space="0" w:color="7F7F7F" w:themeColor="text1" w:themeTint="80"/>
            </w:tcBorders>
            <w:shd w:val="clear" w:color="auto" w:fill="auto"/>
          </w:tcPr>
          <w:p w:rsidR="00352FAC" w:rsidRPr="00504D70" w:rsidRDefault="00352FAC" w:rsidP="00A6754E">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tcBorders>
            <w:shd w:val="clear" w:color="auto" w:fill="auto"/>
          </w:tcPr>
          <w:p w:rsidR="00352FAC" w:rsidRPr="00504D70" w:rsidRDefault="00352FAC" w:rsidP="00A6754E">
            <w:pPr>
              <w:rPr>
                <w:rFonts w:ascii="Calibri" w:eastAsia="Calibri" w:hAnsi="Calibri" w:cs="Calibri"/>
                <w:b/>
                <w:sz w:val="18"/>
                <w:szCs w:val="18"/>
              </w:rPr>
            </w:pPr>
          </w:p>
        </w:tc>
      </w:tr>
      <w:tr w:rsidR="00352FAC" w:rsidRPr="00504D70" w:rsidTr="00A6754E">
        <w:trPr>
          <w:trHeight w:val="260"/>
        </w:trPr>
        <w:tc>
          <w:tcPr>
            <w:tcW w:w="2470" w:type="dxa"/>
            <w:vMerge/>
            <w:tcBorders>
              <w:left w:val="single" w:sz="4" w:space="0" w:color="595959" w:themeColor="text1" w:themeTint="A6"/>
              <w:right w:val="single" w:sz="4" w:space="0" w:color="595959" w:themeColor="text1" w:themeTint="A6"/>
            </w:tcBorders>
          </w:tcPr>
          <w:p w:rsidR="00352FAC" w:rsidRPr="00872B86" w:rsidRDefault="00352FAC" w:rsidP="00A6754E">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352FAC" w:rsidRPr="00872B86" w:rsidRDefault="00352FAC" w:rsidP="00A6754E">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352FAC" w:rsidRPr="00504D70" w:rsidRDefault="00352FAC" w:rsidP="00A6754E">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352FAC" w:rsidRPr="00504D70" w:rsidRDefault="00352FAC" w:rsidP="00A6754E">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352FAC" w:rsidRPr="00504D70" w:rsidRDefault="00352FAC" w:rsidP="00A6754E">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352FAC" w:rsidRPr="00504D70" w:rsidRDefault="00352FAC" w:rsidP="00A6754E">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352FAC" w:rsidRPr="00504D70" w:rsidRDefault="00352FAC" w:rsidP="00A6754E">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352FAC" w:rsidRPr="00504D70" w:rsidRDefault="00352FAC" w:rsidP="00A6754E">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352FAC" w:rsidRPr="00504D70" w:rsidRDefault="00352FAC" w:rsidP="00A6754E">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352FAC" w:rsidRPr="00504D70" w:rsidRDefault="00352FAC" w:rsidP="00A6754E">
            <w:pPr>
              <w:rPr>
                <w:rFonts w:ascii="Calibri" w:eastAsia="Calibri" w:hAnsi="Calibri" w:cs="Calibri"/>
                <w:b/>
                <w:sz w:val="18"/>
                <w:szCs w:val="18"/>
              </w:rPr>
            </w:pPr>
          </w:p>
        </w:tc>
        <w:tc>
          <w:tcPr>
            <w:tcW w:w="450" w:type="dxa"/>
            <w:tcBorders>
              <w:left w:val="single" w:sz="12" w:space="0" w:color="7F7F7F" w:themeColor="text1" w:themeTint="80"/>
              <w:bottom w:val="single" w:sz="12" w:space="0" w:color="808080" w:themeColor="background1" w:themeShade="80"/>
            </w:tcBorders>
            <w:shd w:val="clear" w:color="auto" w:fill="auto"/>
          </w:tcPr>
          <w:p w:rsidR="00352FAC" w:rsidRPr="00504D70" w:rsidRDefault="00352FAC" w:rsidP="00A6754E">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tcBorders>
            <w:shd w:val="clear" w:color="auto" w:fill="auto"/>
          </w:tcPr>
          <w:p w:rsidR="00352FAC" w:rsidRPr="00504D70" w:rsidRDefault="00352FAC" w:rsidP="00A6754E">
            <w:pPr>
              <w:rPr>
                <w:rFonts w:ascii="Calibri" w:eastAsia="Calibri" w:hAnsi="Calibri" w:cs="Calibri"/>
                <w:b/>
                <w:sz w:val="18"/>
                <w:szCs w:val="18"/>
              </w:rPr>
            </w:pPr>
          </w:p>
        </w:tc>
      </w:tr>
      <w:tr w:rsidR="00352FAC" w:rsidRPr="00504D70" w:rsidTr="00A6754E">
        <w:tc>
          <w:tcPr>
            <w:tcW w:w="2470" w:type="dxa"/>
            <w:vMerge/>
            <w:tcBorders>
              <w:left w:val="single" w:sz="4" w:space="0" w:color="595959" w:themeColor="text1" w:themeTint="A6"/>
              <w:bottom w:val="single" w:sz="18" w:space="0" w:color="auto"/>
              <w:right w:val="single" w:sz="4" w:space="0" w:color="595959" w:themeColor="text1" w:themeTint="A6"/>
            </w:tcBorders>
          </w:tcPr>
          <w:p w:rsidR="00352FAC" w:rsidRPr="00872B86" w:rsidRDefault="00352FAC" w:rsidP="00A6754E">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352FAC" w:rsidRPr="00872B86" w:rsidRDefault="00352FAC" w:rsidP="00A6754E">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352FAC" w:rsidRPr="00504D70" w:rsidRDefault="00352FAC" w:rsidP="00A6754E">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rsidR="00352FAC" w:rsidRPr="00504D70" w:rsidRDefault="00352FAC" w:rsidP="00A6754E">
            <w:pPr>
              <w:rPr>
                <w:rFonts w:ascii="Calibri" w:eastAsia="Calibri" w:hAnsi="Calibri" w:cs="Calibri"/>
                <w:b/>
                <w:sz w:val="18"/>
                <w:szCs w:val="18"/>
              </w:rPr>
            </w:pPr>
          </w:p>
        </w:tc>
        <w:tc>
          <w:tcPr>
            <w:tcW w:w="450" w:type="dxa"/>
            <w:tcBorders>
              <w:top w:val="single" w:sz="12" w:space="0" w:color="595959" w:themeColor="text1" w:themeTint="A6"/>
              <w:bottom w:val="single" w:sz="18" w:space="0" w:color="auto"/>
            </w:tcBorders>
            <w:shd w:val="clear" w:color="auto" w:fill="D9D9D9" w:themeFill="background1" w:themeFillShade="D9"/>
          </w:tcPr>
          <w:p w:rsidR="00352FAC" w:rsidRPr="00504D70" w:rsidRDefault="00352FAC" w:rsidP="00A6754E">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rsidR="00352FAC" w:rsidRPr="00504D70" w:rsidRDefault="00352FAC" w:rsidP="00A6754E">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352FAC" w:rsidRPr="00504D70" w:rsidRDefault="00352FAC" w:rsidP="00A6754E">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352FAC" w:rsidRPr="00504D70" w:rsidRDefault="00352FAC" w:rsidP="00A6754E">
            <w:pPr>
              <w:rPr>
                <w:rFonts w:ascii="Calibri" w:eastAsia="Calibri" w:hAnsi="Calibri" w:cs="Calibri"/>
                <w:b/>
                <w:sz w:val="18"/>
                <w:szCs w:val="18"/>
              </w:rPr>
            </w:pPr>
          </w:p>
        </w:tc>
        <w:tc>
          <w:tcPr>
            <w:tcW w:w="45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352FAC" w:rsidRPr="00504D70" w:rsidRDefault="00352FAC" w:rsidP="00A6754E">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352FAC" w:rsidRPr="00504D70" w:rsidRDefault="00352FAC" w:rsidP="00A6754E">
            <w:pPr>
              <w:rPr>
                <w:rFonts w:ascii="Calibri" w:eastAsia="Calibri" w:hAnsi="Calibri" w:cs="Calibri"/>
                <w:b/>
                <w:sz w:val="18"/>
                <w:szCs w:val="18"/>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352FAC" w:rsidRPr="00504D70" w:rsidRDefault="00352FAC" w:rsidP="00A6754E">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352FAC" w:rsidRPr="00504D70" w:rsidRDefault="00352FAC" w:rsidP="00A6754E">
            <w:pPr>
              <w:rPr>
                <w:rFonts w:ascii="Calibri" w:eastAsia="Calibri" w:hAnsi="Calibri" w:cs="Calibri"/>
                <w:b/>
                <w:sz w:val="18"/>
                <w:szCs w:val="18"/>
              </w:rPr>
            </w:pPr>
          </w:p>
        </w:tc>
      </w:tr>
    </w:tbl>
    <w:p w:rsidR="00352FAC" w:rsidRDefault="00352FAC" w:rsidP="00352FAC">
      <w:pPr>
        <w:pStyle w:val="Header"/>
      </w:pPr>
    </w:p>
    <w:p w:rsidR="00A24B1D" w:rsidRDefault="00A24B1D" w:rsidP="0077719D">
      <w:pPr>
        <w:pStyle w:val="Heading3"/>
        <w:numPr>
          <w:ilvl w:val="0"/>
          <w:numId w:val="3"/>
        </w:numPr>
      </w:pPr>
      <w:bookmarkStart w:id="29" w:name="_Toc384651522"/>
      <w:bookmarkStart w:id="30" w:name="_Toc384657636"/>
      <w:bookmarkEnd w:id="29"/>
      <w:r w:rsidRPr="000278CA">
        <w:t xml:space="preserve">Classes in </w:t>
      </w:r>
      <w:r>
        <w:t>Algebra I (</w:t>
      </w:r>
      <w:r w:rsidR="00176019">
        <w:t xml:space="preserve">only </w:t>
      </w:r>
      <w:r>
        <w:t>for schools</w:t>
      </w:r>
      <w:r w:rsidR="009C0BA7">
        <w:t>/justice facilities</w:t>
      </w:r>
      <w:r>
        <w:t xml:space="preserve"> with any grade 7-12</w:t>
      </w:r>
      <w:r w:rsidR="009C0BA7">
        <w:t>, UG</w:t>
      </w:r>
      <w:r w:rsidR="005645B0">
        <w:t xml:space="preserve"> middle school or high school age students</w:t>
      </w:r>
      <w:r>
        <w:t>)</w:t>
      </w:r>
      <w:r w:rsidR="00A7280F">
        <w:t>*</w:t>
      </w:r>
      <w:r w:rsidR="00352FAC">
        <w:t xml:space="preserve"> </w:t>
      </w:r>
      <w:r w:rsidR="00A67737" w:rsidRPr="003D1D6D">
        <w:rPr>
          <w:i/>
          <w:smallCaps/>
          <w:color w:val="76923C" w:themeColor="accent3" w:themeShade="BF"/>
          <w:vertAlign w:val="superscript"/>
        </w:rPr>
        <w:t>Continuing</w:t>
      </w:r>
      <w:r w:rsidR="00A67737">
        <w:rPr>
          <w:i/>
          <w:smallCaps/>
          <w:color w:val="76923C" w:themeColor="accent3" w:themeShade="BF"/>
          <w:vertAlign w:val="superscript"/>
        </w:rPr>
        <w:t xml:space="preserve"> </w:t>
      </w:r>
      <w:r w:rsidR="00A67737" w:rsidRPr="00BE1ECF">
        <w:rPr>
          <w:i/>
          <w:smallCaps/>
          <w:color w:val="F79646" w:themeColor="accent6"/>
          <w:vertAlign w:val="superscript"/>
        </w:rPr>
        <w:t>(</w:t>
      </w:r>
      <w:r w:rsidR="00B776CA">
        <w:rPr>
          <w:i/>
          <w:smallCaps/>
          <w:color w:val="F79646" w:themeColor="accent6"/>
          <w:vertAlign w:val="superscript"/>
        </w:rPr>
        <w:t>Substantive change</w:t>
      </w:r>
      <w:r w:rsidR="00A67737" w:rsidRPr="00BE1ECF">
        <w:rPr>
          <w:i/>
          <w:smallCaps/>
          <w:color w:val="F79646" w:themeColor="accent6"/>
          <w:vertAlign w:val="superscript"/>
        </w:rPr>
        <w:t xml:space="preserve"> in 2015-16)</w:t>
      </w:r>
      <w:bookmarkEnd w:id="30"/>
      <w:r w:rsidR="00A67737" w:rsidRPr="00BE1ECF">
        <w:rPr>
          <w:i/>
          <w:smallCaps/>
          <w:color w:val="F79646" w:themeColor="accent6"/>
          <w:vertAlign w:val="superscript"/>
        </w:rPr>
        <w:t xml:space="preserve"> </w:t>
      </w:r>
    </w:p>
    <w:p w:rsidR="00A24B1D" w:rsidRPr="00BF5617" w:rsidRDefault="00A24B1D" w:rsidP="00812F2A">
      <w:pPr>
        <w:numPr>
          <w:ilvl w:val="0"/>
          <w:numId w:val="7"/>
        </w:numPr>
        <w:rPr>
          <w:i/>
          <w:sz w:val="18"/>
          <w:szCs w:val="18"/>
        </w:rPr>
      </w:pPr>
      <w:r w:rsidRPr="00532363">
        <w:rPr>
          <w:i/>
          <w:sz w:val="18"/>
          <w:szCs w:val="18"/>
          <w:u w:val="single"/>
        </w:rPr>
        <w:t>Algebra I</w:t>
      </w:r>
      <w:r w:rsidRPr="00352FAC">
        <w:rPr>
          <w:i/>
          <w:sz w:val="18"/>
          <w:szCs w:val="18"/>
          <w:u w:val="single"/>
        </w:rPr>
        <w:t xml:space="preserve"> </w:t>
      </w:r>
      <w:r w:rsidRPr="00BF5617">
        <w:rPr>
          <w:i/>
          <w:sz w:val="18"/>
          <w:szCs w:val="18"/>
        </w:rPr>
        <w:t xml:space="preserve">is a </w:t>
      </w:r>
      <w:r w:rsidR="00B37598">
        <w:rPr>
          <w:i/>
          <w:sz w:val="18"/>
          <w:szCs w:val="18"/>
        </w:rPr>
        <w:t xml:space="preserve">(college-preparatory) </w:t>
      </w:r>
      <w:r w:rsidRPr="00BF5617">
        <w:rPr>
          <w:i/>
          <w:sz w:val="18"/>
          <w:szCs w:val="18"/>
        </w:rPr>
        <w:t>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 Algebra I is a foundation course leading to higher-level mathematics courses, including Geometry and Algebra II.</w:t>
      </w:r>
    </w:p>
    <w:p w:rsidR="00A24B1D" w:rsidRPr="00F171E6" w:rsidRDefault="00A24B1D" w:rsidP="00B41823">
      <w:pPr>
        <w:spacing w:after="0"/>
        <w:ind w:firstLine="360"/>
        <w:rPr>
          <w:b/>
        </w:rPr>
      </w:pPr>
      <w:r w:rsidRPr="00F171E6">
        <w:rPr>
          <w:b/>
        </w:rPr>
        <w:t>Instructions</w:t>
      </w:r>
    </w:p>
    <w:p w:rsidR="00686B2F" w:rsidRPr="00BE1ECF" w:rsidRDefault="00A24B1D" w:rsidP="001F01E6">
      <w:pPr>
        <w:pStyle w:val="Header"/>
        <w:numPr>
          <w:ilvl w:val="0"/>
          <w:numId w:val="8"/>
        </w:numPr>
        <w:rPr>
          <w:rFonts w:cstheme="minorHAnsi"/>
          <w:color w:val="7F7F7F" w:themeColor="text1" w:themeTint="80"/>
          <w:sz w:val="20"/>
          <w:szCs w:val="20"/>
        </w:rPr>
      </w:pPr>
      <w:r w:rsidRPr="00BE1ECF">
        <w:rPr>
          <w:sz w:val="20"/>
          <w:szCs w:val="20"/>
        </w:rPr>
        <w:t xml:space="preserve">Enter the number of </w:t>
      </w:r>
      <w:r w:rsidR="00686B2F" w:rsidRPr="00352FAC">
        <w:rPr>
          <w:sz w:val="20"/>
          <w:szCs w:val="20"/>
        </w:rPr>
        <w:t>Algebra I classes</w:t>
      </w:r>
      <w:r w:rsidR="00FD2AC0">
        <w:rPr>
          <w:sz w:val="20"/>
          <w:szCs w:val="20"/>
        </w:rPr>
        <w:t xml:space="preserve"> in grades 7-12</w:t>
      </w:r>
      <w:r w:rsidRPr="00352FAC">
        <w:rPr>
          <w:sz w:val="20"/>
          <w:szCs w:val="20"/>
        </w:rPr>
        <w:t xml:space="preserve">.  </w:t>
      </w:r>
      <w:r w:rsidR="00FD2AC0" w:rsidRPr="00BE15BA">
        <w:rPr>
          <w:sz w:val="20"/>
          <w:szCs w:val="20"/>
        </w:rPr>
        <w:t xml:space="preserve">Include </w:t>
      </w:r>
      <w:r w:rsidR="00FD2AC0">
        <w:rPr>
          <w:sz w:val="20"/>
          <w:szCs w:val="20"/>
        </w:rPr>
        <w:t xml:space="preserve">Algebra I classes with </w:t>
      </w:r>
      <w:r w:rsidR="00FD2AC0" w:rsidRPr="00BE15BA">
        <w:rPr>
          <w:sz w:val="20"/>
          <w:szCs w:val="20"/>
        </w:rPr>
        <w:t>ungr</w:t>
      </w:r>
      <w:r w:rsidR="00FD2AC0">
        <w:rPr>
          <w:sz w:val="20"/>
          <w:szCs w:val="20"/>
        </w:rPr>
        <w:t xml:space="preserve">aded middle school or high school age students </w:t>
      </w:r>
      <w:r w:rsidR="00FD2AC0" w:rsidRPr="00CF2762">
        <w:rPr>
          <w:sz w:val="20"/>
          <w:szCs w:val="20"/>
        </w:rPr>
        <w:t>in your count.</w:t>
      </w:r>
    </w:p>
    <w:p w:rsidR="00686B2F" w:rsidRPr="00064ACF" w:rsidRDefault="00A24B1D" w:rsidP="00064ACF">
      <w:pPr>
        <w:pStyle w:val="Header"/>
        <w:numPr>
          <w:ilvl w:val="0"/>
          <w:numId w:val="8"/>
        </w:numPr>
        <w:rPr>
          <w:sz w:val="20"/>
          <w:szCs w:val="20"/>
        </w:rPr>
      </w:pPr>
      <w:r w:rsidRPr="00BE1ECF">
        <w:rPr>
          <w:sz w:val="20"/>
          <w:szCs w:val="20"/>
        </w:rPr>
        <w:t>Independent study does not count as a class.</w:t>
      </w: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88"/>
        <w:gridCol w:w="1710"/>
      </w:tblGrid>
      <w:tr w:rsidR="00A24B1D" w:rsidRPr="00530E56" w:rsidTr="00A24B1D">
        <w:tc>
          <w:tcPr>
            <w:tcW w:w="5688" w:type="dxa"/>
            <w:tcBorders>
              <w:top w:val="single" w:sz="12" w:space="0" w:color="000000" w:themeColor="text1"/>
              <w:bottom w:val="single" w:sz="12" w:space="0" w:color="000000" w:themeColor="text1"/>
            </w:tcBorders>
          </w:tcPr>
          <w:p w:rsidR="00A24B1D" w:rsidRPr="00530E56" w:rsidRDefault="00BE1ECF" w:rsidP="00A24B1D">
            <w:pPr>
              <w:pStyle w:val="Header"/>
              <w:spacing w:after="60"/>
              <w:rPr>
                <w:b/>
              </w:rPr>
            </w:pPr>
            <w:r>
              <w:rPr>
                <w:b/>
              </w:rPr>
              <w:lastRenderedPageBreak/>
              <w:t>Subject</w:t>
            </w:r>
          </w:p>
        </w:tc>
        <w:tc>
          <w:tcPr>
            <w:tcW w:w="1710" w:type="dxa"/>
            <w:tcBorders>
              <w:top w:val="single" w:sz="12" w:space="0" w:color="000000" w:themeColor="text1"/>
              <w:bottom w:val="single" w:sz="12" w:space="0" w:color="000000" w:themeColor="text1"/>
            </w:tcBorders>
          </w:tcPr>
          <w:p w:rsidR="00A24B1D" w:rsidRPr="00530E56" w:rsidRDefault="00A24B1D" w:rsidP="00B167C4">
            <w:pPr>
              <w:pStyle w:val="Header"/>
              <w:spacing w:after="60"/>
              <w:rPr>
                <w:b/>
              </w:rPr>
            </w:pPr>
            <w:r>
              <w:rPr>
                <w:b/>
              </w:rPr>
              <w:t>Number of Classes</w:t>
            </w:r>
          </w:p>
        </w:tc>
      </w:tr>
      <w:tr w:rsidR="00A24B1D" w:rsidTr="00A24B1D">
        <w:tc>
          <w:tcPr>
            <w:tcW w:w="5688" w:type="dxa"/>
            <w:tcBorders>
              <w:top w:val="single" w:sz="12" w:space="0" w:color="000000" w:themeColor="text1"/>
              <w:bottom w:val="single" w:sz="12" w:space="0" w:color="000000" w:themeColor="text1"/>
            </w:tcBorders>
          </w:tcPr>
          <w:p w:rsidR="00A24B1D" w:rsidRDefault="00A24B1D" w:rsidP="00B167C4">
            <w:pPr>
              <w:pStyle w:val="Header"/>
              <w:spacing w:after="60"/>
            </w:pPr>
            <w:r>
              <w:t>Algebra I</w:t>
            </w:r>
          </w:p>
        </w:tc>
        <w:tc>
          <w:tcPr>
            <w:tcW w:w="1710" w:type="dxa"/>
            <w:tcBorders>
              <w:top w:val="single" w:sz="12" w:space="0" w:color="000000" w:themeColor="text1"/>
              <w:bottom w:val="single" w:sz="12" w:space="0" w:color="000000" w:themeColor="text1"/>
            </w:tcBorders>
          </w:tcPr>
          <w:p w:rsidR="00A24B1D" w:rsidRDefault="00A24B1D" w:rsidP="00B167C4">
            <w:pPr>
              <w:pStyle w:val="Header"/>
              <w:spacing w:after="60"/>
            </w:pPr>
          </w:p>
        </w:tc>
      </w:tr>
    </w:tbl>
    <w:p w:rsidR="00A24B1D" w:rsidRPr="00FA2CCF" w:rsidRDefault="00D03A52" w:rsidP="0077719D">
      <w:pPr>
        <w:pStyle w:val="Heading3"/>
        <w:numPr>
          <w:ilvl w:val="0"/>
          <w:numId w:val="3"/>
        </w:numPr>
      </w:pPr>
      <w:bookmarkStart w:id="31" w:name="_Toc384657637"/>
      <w:r>
        <w:t xml:space="preserve">Middle School Student </w:t>
      </w:r>
      <w:r w:rsidR="00A24B1D">
        <w:t>Enrollment i</w:t>
      </w:r>
      <w:r w:rsidR="00A24B1D" w:rsidRPr="00974A95">
        <w:t>n Algebra I</w:t>
      </w:r>
      <w:r w:rsidR="00A24B1D" w:rsidRPr="00FA2CCF">
        <w:t xml:space="preserve"> </w:t>
      </w:r>
      <w:r w:rsidR="00473C86">
        <w:t>[</w:t>
      </w:r>
      <w:r w:rsidR="00673F4E">
        <w:t xml:space="preserve">only for </w:t>
      </w:r>
      <w:r w:rsidR="000073E5">
        <w:t>schools</w:t>
      </w:r>
      <w:r w:rsidR="001E28FB">
        <w:t>/justice facilities</w:t>
      </w:r>
      <w:r w:rsidR="000073E5">
        <w:t xml:space="preserve"> </w:t>
      </w:r>
      <w:r w:rsidR="00473C86">
        <w:t>(</w:t>
      </w:r>
      <w:r w:rsidR="000073E5">
        <w:t>with</w:t>
      </w:r>
      <w:r w:rsidR="00A7280F">
        <w:t xml:space="preserve"> </w:t>
      </w:r>
      <w:r>
        <w:t xml:space="preserve">any </w:t>
      </w:r>
      <w:r w:rsidR="00A7280F">
        <w:t>grade 7</w:t>
      </w:r>
      <w:r>
        <w:t>-</w:t>
      </w:r>
      <w:r w:rsidR="00A7280F">
        <w:t xml:space="preserve"> 8</w:t>
      </w:r>
      <w:r w:rsidR="00473C86">
        <w:t>,</w:t>
      </w:r>
      <w:r w:rsidR="00AA640B">
        <w:t xml:space="preserve"> UG</w:t>
      </w:r>
      <w:r w:rsidR="005645B0">
        <w:t xml:space="preserve"> middle school age students</w:t>
      </w:r>
      <w:r w:rsidR="00473C86">
        <w:t>)</w:t>
      </w:r>
      <w:r w:rsidR="00A7280F">
        <w:t xml:space="preserve"> </w:t>
      </w:r>
      <w:r>
        <w:t xml:space="preserve">reporting greater than zero </w:t>
      </w:r>
      <w:r w:rsidR="00904A46">
        <w:t xml:space="preserve">Algebra I </w:t>
      </w:r>
      <w:r>
        <w:t>classes</w:t>
      </w:r>
      <w:r w:rsidR="00473C86">
        <w:t>]</w:t>
      </w:r>
      <w:r w:rsidR="00352FAC" w:rsidRPr="00352FAC">
        <w:rPr>
          <w:i/>
          <w:color w:val="F79646" w:themeColor="accent6"/>
        </w:rPr>
        <w:t xml:space="preserve"> </w:t>
      </w:r>
      <w:r w:rsidR="00A67737" w:rsidRPr="00064ACF">
        <w:rPr>
          <w:i/>
          <w:smallCaps/>
          <w:color w:val="76923C" w:themeColor="accent3" w:themeShade="BF"/>
          <w:vertAlign w:val="superscript"/>
        </w:rPr>
        <w:t>Continuin</w:t>
      </w:r>
      <w:r w:rsidR="00684C74" w:rsidRPr="00064ACF">
        <w:rPr>
          <w:i/>
          <w:smallCaps/>
          <w:color w:val="76923C" w:themeColor="accent3" w:themeShade="BF"/>
          <w:vertAlign w:val="superscript"/>
        </w:rPr>
        <w:t>g</w:t>
      </w:r>
      <w:r w:rsidR="00A67737" w:rsidRPr="00064ACF">
        <w:rPr>
          <w:i/>
          <w:smallCaps/>
          <w:color w:val="76923C" w:themeColor="accent3" w:themeShade="BF"/>
          <w:vertAlign w:val="superscript"/>
        </w:rPr>
        <w:t xml:space="preserve"> </w:t>
      </w:r>
      <w:r w:rsidR="0031045B" w:rsidRPr="00064ACF">
        <w:rPr>
          <w:i/>
          <w:smallCaps/>
          <w:color w:val="76923C" w:themeColor="accent3" w:themeShade="BF"/>
          <w:vertAlign w:val="superscript"/>
        </w:rPr>
        <w:t>(Substantive change in 2015-16)</w:t>
      </w:r>
      <w:bookmarkEnd w:id="31"/>
    </w:p>
    <w:p w:rsidR="00A24B1D" w:rsidRPr="00BF5617" w:rsidRDefault="00A24B1D" w:rsidP="00812F2A">
      <w:pPr>
        <w:pStyle w:val="Header"/>
        <w:numPr>
          <w:ilvl w:val="0"/>
          <w:numId w:val="8"/>
        </w:numPr>
        <w:rPr>
          <w:i/>
          <w:sz w:val="18"/>
          <w:szCs w:val="18"/>
        </w:rPr>
      </w:pPr>
      <w:r w:rsidRPr="00352FAC">
        <w:rPr>
          <w:i/>
          <w:sz w:val="18"/>
          <w:szCs w:val="18"/>
          <w:u w:val="single"/>
        </w:rPr>
        <w:t>Algebra I</w:t>
      </w:r>
      <w:r w:rsidRPr="00BF5617">
        <w:rPr>
          <w:i/>
          <w:sz w:val="18"/>
          <w:szCs w:val="18"/>
        </w:rPr>
        <w:t xml:space="preserve"> is a </w:t>
      </w:r>
      <w:r w:rsidR="00B37598">
        <w:rPr>
          <w:i/>
          <w:sz w:val="18"/>
          <w:szCs w:val="18"/>
        </w:rPr>
        <w:t xml:space="preserve">(college-preparatory) </w:t>
      </w:r>
      <w:r w:rsidRPr="00BF5617">
        <w:rPr>
          <w:i/>
          <w:sz w:val="18"/>
          <w:szCs w:val="18"/>
        </w:rPr>
        <w:t>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 Algebra I is a foundation course leading to higher-level mathematics courses, including Geometry and Algebra II.</w:t>
      </w:r>
    </w:p>
    <w:p w:rsidR="00A24B1D" w:rsidRPr="00A53F72" w:rsidRDefault="00A24B1D" w:rsidP="00A24B1D">
      <w:pPr>
        <w:pStyle w:val="Header"/>
        <w:ind w:left="360"/>
        <w:rPr>
          <w:b/>
        </w:rPr>
      </w:pPr>
      <w:r w:rsidRPr="00A53F72">
        <w:rPr>
          <w:b/>
        </w:rPr>
        <w:t>Instructions</w:t>
      </w:r>
    </w:p>
    <w:p w:rsidR="00673F4E" w:rsidRPr="00EE0273" w:rsidRDefault="00A24B1D" w:rsidP="00812F2A">
      <w:pPr>
        <w:pStyle w:val="Header"/>
        <w:numPr>
          <w:ilvl w:val="0"/>
          <w:numId w:val="8"/>
        </w:numPr>
        <w:rPr>
          <w:sz w:val="20"/>
          <w:szCs w:val="20"/>
        </w:rPr>
      </w:pPr>
      <w:r w:rsidRPr="00EE0273">
        <w:rPr>
          <w:sz w:val="20"/>
          <w:szCs w:val="20"/>
        </w:rPr>
        <w:t xml:space="preserve">Enter the </w:t>
      </w:r>
      <w:r w:rsidR="00AA640B" w:rsidRPr="00EE0273">
        <w:rPr>
          <w:sz w:val="20"/>
          <w:szCs w:val="20"/>
        </w:rPr>
        <w:t>number of students in grade 7 or 8</w:t>
      </w:r>
      <w:r w:rsidR="001900C8" w:rsidRPr="00EE0273">
        <w:rPr>
          <w:sz w:val="20"/>
          <w:szCs w:val="20"/>
        </w:rPr>
        <w:t xml:space="preserve"> </w:t>
      </w:r>
      <w:r w:rsidR="00AA640B" w:rsidRPr="00EE0273">
        <w:rPr>
          <w:sz w:val="20"/>
          <w:szCs w:val="20"/>
        </w:rPr>
        <w:t xml:space="preserve">enrolled </w:t>
      </w:r>
      <w:r w:rsidRPr="00EE0273">
        <w:rPr>
          <w:sz w:val="20"/>
          <w:szCs w:val="20"/>
        </w:rPr>
        <w:t xml:space="preserve">in Algebra I.  </w:t>
      </w:r>
      <w:r w:rsidR="001900C8" w:rsidRPr="00EE0273">
        <w:rPr>
          <w:sz w:val="20"/>
          <w:szCs w:val="20"/>
        </w:rPr>
        <w:t xml:space="preserve">Include ungraded middle school age students enrolled in Algebra I </w:t>
      </w:r>
      <w:r w:rsidR="00FD2D4B" w:rsidRPr="00EE0273">
        <w:rPr>
          <w:sz w:val="20"/>
          <w:szCs w:val="20"/>
        </w:rPr>
        <w:t>in your count.</w:t>
      </w:r>
    </w:p>
    <w:p w:rsidR="00A24B1D" w:rsidRPr="00EE0273" w:rsidRDefault="00686B2F" w:rsidP="00812F2A">
      <w:pPr>
        <w:pStyle w:val="Header"/>
        <w:numPr>
          <w:ilvl w:val="0"/>
          <w:numId w:val="8"/>
        </w:numPr>
        <w:rPr>
          <w:sz w:val="20"/>
          <w:szCs w:val="20"/>
        </w:rPr>
      </w:pPr>
      <w:r w:rsidRPr="00EE0273">
        <w:rPr>
          <w:sz w:val="20"/>
          <w:szCs w:val="20"/>
        </w:rPr>
        <w:t>Do not count students scheduled to take the Algebra I course, but not yet enrolled.</w:t>
      </w:r>
    </w:p>
    <w:tbl>
      <w:tblPr>
        <w:tblStyle w:val="TableGrid"/>
        <w:tblW w:w="904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630"/>
        <w:gridCol w:w="450"/>
        <w:gridCol w:w="720"/>
        <w:gridCol w:w="540"/>
        <w:gridCol w:w="540"/>
        <w:gridCol w:w="450"/>
        <w:gridCol w:w="540"/>
        <w:gridCol w:w="450"/>
        <w:gridCol w:w="810"/>
      </w:tblGrid>
      <w:tr w:rsidR="00A24B1D" w:rsidRPr="00504D70" w:rsidTr="00B167C4">
        <w:trPr>
          <w:cantSplit/>
          <w:trHeight w:val="1547"/>
        </w:trPr>
        <w:tc>
          <w:tcPr>
            <w:tcW w:w="2470" w:type="dxa"/>
            <w:tcBorders>
              <w:bottom w:val="single" w:sz="18" w:space="0" w:color="000000" w:themeColor="text1"/>
            </w:tcBorders>
          </w:tcPr>
          <w:p w:rsidR="00A24B1D" w:rsidRPr="00872B86" w:rsidRDefault="00A24B1D" w:rsidP="00B167C4">
            <w:pPr>
              <w:rPr>
                <w:rFonts w:ascii="Calibri" w:eastAsia="Calibri" w:hAnsi="Calibri" w:cs="Calibri"/>
                <w:b/>
                <w:sz w:val="17"/>
                <w:szCs w:val="17"/>
              </w:rPr>
            </w:pPr>
            <w:r>
              <w:rPr>
                <w:rFonts w:ascii="Calibri" w:eastAsia="Calibri" w:hAnsi="Calibri" w:cs="Calibri"/>
                <w:b/>
                <w:sz w:val="17"/>
                <w:szCs w:val="17"/>
              </w:rPr>
              <w:t>Data Element</w:t>
            </w:r>
          </w:p>
        </w:tc>
        <w:tc>
          <w:tcPr>
            <w:tcW w:w="720" w:type="dxa"/>
            <w:tcBorders>
              <w:bottom w:val="single" w:sz="18" w:space="0" w:color="000000" w:themeColor="text1"/>
            </w:tcBorders>
            <w:textDirection w:val="btLr"/>
          </w:tcPr>
          <w:p w:rsidR="00A24B1D" w:rsidRPr="00872B86" w:rsidRDefault="00A24B1D" w:rsidP="00B167C4">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A24B1D" w:rsidRPr="00872B86" w:rsidRDefault="00A24B1D" w:rsidP="00B167C4">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630" w:type="dxa"/>
            <w:tcBorders>
              <w:bottom w:val="single" w:sz="18" w:space="0" w:color="000000" w:themeColor="text1"/>
            </w:tcBorders>
            <w:textDirection w:val="btLr"/>
          </w:tcPr>
          <w:p w:rsidR="00A24B1D" w:rsidRPr="00872B86" w:rsidRDefault="00A24B1D" w:rsidP="00B167C4">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450" w:type="dxa"/>
            <w:tcBorders>
              <w:bottom w:val="single" w:sz="18" w:space="0" w:color="000000" w:themeColor="text1"/>
            </w:tcBorders>
            <w:textDirection w:val="btLr"/>
          </w:tcPr>
          <w:p w:rsidR="00A24B1D" w:rsidRPr="00872B86" w:rsidRDefault="00A24B1D" w:rsidP="00B167C4">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720" w:type="dxa"/>
            <w:tcBorders>
              <w:bottom w:val="single" w:sz="18" w:space="0" w:color="000000" w:themeColor="text1"/>
            </w:tcBorders>
            <w:textDirection w:val="btLr"/>
          </w:tcPr>
          <w:p w:rsidR="00A24B1D" w:rsidRPr="00872B86" w:rsidRDefault="00A24B1D" w:rsidP="00B167C4">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540" w:type="dxa"/>
            <w:tcBorders>
              <w:bottom w:val="single" w:sz="18" w:space="0" w:color="000000" w:themeColor="text1"/>
            </w:tcBorders>
            <w:textDirection w:val="btLr"/>
          </w:tcPr>
          <w:p w:rsidR="00A24B1D" w:rsidRPr="00872B86" w:rsidRDefault="00A24B1D" w:rsidP="00B167C4">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A24B1D" w:rsidRPr="00872B86" w:rsidRDefault="00A24B1D" w:rsidP="00B167C4">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450" w:type="dxa"/>
            <w:tcBorders>
              <w:bottom w:val="single" w:sz="18" w:space="0" w:color="000000" w:themeColor="text1"/>
              <w:right w:val="single" w:sz="4" w:space="0" w:color="7F7F7F" w:themeColor="text1" w:themeTint="80"/>
            </w:tcBorders>
            <w:textDirection w:val="btLr"/>
          </w:tcPr>
          <w:p w:rsidR="00A24B1D" w:rsidRPr="00872B86" w:rsidRDefault="00A24B1D" w:rsidP="00B167C4">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A24B1D" w:rsidRPr="00872B86" w:rsidRDefault="00A24B1D" w:rsidP="00B167C4">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450" w:type="dxa"/>
            <w:tcBorders>
              <w:left w:val="single" w:sz="12" w:space="0" w:color="7F7F7F" w:themeColor="text1" w:themeTint="80"/>
              <w:bottom w:val="single" w:sz="18" w:space="0" w:color="000000" w:themeColor="text1"/>
            </w:tcBorders>
            <w:textDirection w:val="btLr"/>
          </w:tcPr>
          <w:p w:rsidR="00A24B1D" w:rsidRPr="00872B86" w:rsidRDefault="00A24B1D" w:rsidP="00B167C4">
            <w:pPr>
              <w:ind w:left="113" w:right="113"/>
              <w:rPr>
                <w:rFonts w:ascii="Calibri" w:eastAsia="Calibri" w:hAnsi="Calibri" w:cs="Calibri"/>
                <w:sz w:val="17"/>
                <w:szCs w:val="17"/>
              </w:rPr>
            </w:pPr>
            <w:r>
              <w:rPr>
                <w:rFonts w:ascii="Calibri" w:eastAsia="Calibri" w:hAnsi="Calibri" w:cs="Calibri"/>
                <w:sz w:val="17"/>
                <w:szCs w:val="17"/>
              </w:rPr>
              <w:t>LEP</w:t>
            </w:r>
          </w:p>
        </w:tc>
        <w:tc>
          <w:tcPr>
            <w:tcW w:w="810" w:type="dxa"/>
            <w:tcBorders>
              <w:bottom w:val="single" w:sz="18" w:space="0" w:color="000000" w:themeColor="text1"/>
            </w:tcBorders>
            <w:textDirection w:val="btLr"/>
          </w:tcPr>
          <w:p w:rsidR="00A24B1D" w:rsidRPr="00872B86" w:rsidRDefault="00A24B1D" w:rsidP="00B167C4">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(IDEA)</w:t>
            </w:r>
          </w:p>
        </w:tc>
      </w:tr>
      <w:tr w:rsidR="00A24B1D" w:rsidRPr="00504D70" w:rsidTr="00B167C4">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A24B1D" w:rsidRPr="00952B92" w:rsidRDefault="00A24B1D" w:rsidP="00B167C4">
            <w:pPr>
              <w:rPr>
                <w:rFonts w:ascii="Calibri" w:eastAsia="Calibri" w:hAnsi="Calibri" w:cs="Calibri"/>
                <w:b/>
                <w:i/>
                <w:sz w:val="20"/>
                <w:szCs w:val="20"/>
              </w:rPr>
            </w:pPr>
            <w:r w:rsidRPr="00952B92">
              <w:rPr>
                <w:rFonts w:ascii="Calibri" w:eastAsia="Calibri" w:hAnsi="Calibri" w:cs="Calibri"/>
                <w:sz w:val="20"/>
                <w:szCs w:val="20"/>
              </w:rPr>
              <w:t>Students enrolled in Algebra I in grade 7 or 8</w:t>
            </w:r>
            <w:r w:rsidR="00C527C5">
              <w:rPr>
                <w:rFonts w:ascii="Calibri" w:eastAsia="Calibri" w:hAnsi="Calibri" w:cs="Calibri"/>
                <w:sz w:val="20"/>
                <w:szCs w:val="20"/>
              </w:rPr>
              <w:t xml:space="preserve"> or ungraded</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A24B1D" w:rsidRPr="00872B86" w:rsidRDefault="00A24B1D" w:rsidP="00B167C4">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A24B1D" w:rsidRPr="00504D70" w:rsidRDefault="00A24B1D" w:rsidP="00B167C4">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A24B1D" w:rsidRPr="00504D70" w:rsidRDefault="00A24B1D" w:rsidP="00B167C4">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A24B1D" w:rsidRPr="00504D70" w:rsidRDefault="00A24B1D" w:rsidP="00B167C4">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A24B1D" w:rsidRPr="00504D70" w:rsidRDefault="00A24B1D" w:rsidP="00B167C4">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A24B1D" w:rsidRPr="00504D70" w:rsidRDefault="00A24B1D" w:rsidP="00B167C4">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A24B1D" w:rsidRPr="00504D70" w:rsidRDefault="00A24B1D" w:rsidP="00B167C4">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A24B1D" w:rsidRPr="00504D70" w:rsidRDefault="00A24B1D" w:rsidP="00B167C4">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A24B1D" w:rsidRPr="00504D70" w:rsidRDefault="00A24B1D" w:rsidP="00B167C4">
            <w:pPr>
              <w:rPr>
                <w:rFonts w:ascii="Calibri" w:eastAsia="Calibri" w:hAnsi="Calibri" w:cs="Calibri"/>
                <w:b/>
                <w:sz w:val="18"/>
                <w:szCs w:val="18"/>
              </w:rPr>
            </w:pPr>
          </w:p>
        </w:tc>
        <w:tc>
          <w:tcPr>
            <w:tcW w:w="450" w:type="dxa"/>
            <w:tcBorders>
              <w:top w:val="single" w:sz="18" w:space="0" w:color="000000" w:themeColor="text1"/>
              <w:left w:val="single" w:sz="12" w:space="0" w:color="7F7F7F" w:themeColor="text1" w:themeTint="80"/>
            </w:tcBorders>
            <w:shd w:val="clear" w:color="auto" w:fill="auto"/>
          </w:tcPr>
          <w:p w:rsidR="00A24B1D" w:rsidRPr="00504D70" w:rsidRDefault="00A24B1D" w:rsidP="00B167C4">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tcBorders>
            <w:shd w:val="clear" w:color="auto" w:fill="auto"/>
          </w:tcPr>
          <w:p w:rsidR="00A24B1D" w:rsidRPr="00504D70" w:rsidRDefault="00A24B1D" w:rsidP="00B167C4">
            <w:pPr>
              <w:rPr>
                <w:rFonts w:ascii="Calibri" w:eastAsia="Calibri" w:hAnsi="Calibri" w:cs="Calibri"/>
                <w:b/>
                <w:sz w:val="18"/>
                <w:szCs w:val="18"/>
              </w:rPr>
            </w:pPr>
          </w:p>
        </w:tc>
      </w:tr>
      <w:tr w:rsidR="00A24B1D" w:rsidRPr="00504D70" w:rsidTr="00B167C4">
        <w:trPr>
          <w:trHeight w:val="260"/>
        </w:trPr>
        <w:tc>
          <w:tcPr>
            <w:tcW w:w="2470" w:type="dxa"/>
            <w:vMerge/>
            <w:tcBorders>
              <w:left w:val="single" w:sz="4" w:space="0" w:color="595959" w:themeColor="text1" w:themeTint="A6"/>
              <w:right w:val="single" w:sz="4" w:space="0" w:color="595959" w:themeColor="text1" w:themeTint="A6"/>
            </w:tcBorders>
          </w:tcPr>
          <w:p w:rsidR="00A24B1D" w:rsidRPr="00872B86" w:rsidRDefault="00A24B1D" w:rsidP="00B167C4">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A24B1D" w:rsidRPr="00872B86" w:rsidRDefault="00A24B1D" w:rsidP="00B167C4">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A24B1D" w:rsidRPr="00504D70" w:rsidRDefault="00A24B1D" w:rsidP="00B167C4">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A24B1D" w:rsidRPr="00504D70" w:rsidRDefault="00A24B1D" w:rsidP="00B167C4">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A24B1D" w:rsidRPr="00504D70" w:rsidRDefault="00A24B1D" w:rsidP="00B167C4">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A24B1D" w:rsidRPr="00504D70" w:rsidRDefault="00A24B1D" w:rsidP="00B167C4">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A24B1D" w:rsidRPr="00504D70" w:rsidRDefault="00A24B1D" w:rsidP="00B167C4">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A24B1D" w:rsidRPr="00504D70" w:rsidRDefault="00A24B1D" w:rsidP="00B167C4">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A24B1D" w:rsidRPr="00504D70" w:rsidRDefault="00A24B1D" w:rsidP="00B167C4">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A24B1D" w:rsidRPr="00504D70" w:rsidRDefault="00A24B1D" w:rsidP="00B167C4">
            <w:pPr>
              <w:rPr>
                <w:rFonts w:ascii="Calibri" w:eastAsia="Calibri" w:hAnsi="Calibri" w:cs="Calibri"/>
                <w:b/>
                <w:sz w:val="18"/>
                <w:szCs w:val="18"/>
              </w:rPr>
            </w:pPr>
          </w:p>
        </w:tc>
        <w:tc>
          <w:tcPr>
            <w:tcW w:w="450" w:type="dxa"/>
            <w:tcBorders>
              <w:left w:val="single" w:sz="12" w:space="0" w:color="7F7F7F" w:themeColor="text1" w:themeTint="80"/>
              <w:bottom w:val="single" w:sz="12" w:space="0" w:color="808080" w:themeColor="background1" w:themeShade="80"/>
            </w:tcBorders>
            <w:shd w:val="clear" w:color="auto" w:fill="auto"/>
          </w:tcPr>
          <w:p w:rsidR="00A24B1D" w:rsidRPr="00504D70" w:rsidRDefault="00A24B1D" w:rsidP="00B167C4">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tcBorders>
            <w:shd w:val="clear" w:color="auto" w:fill="auto"/>
          </w:tcPr>
          <w:p w:rsidR="00A24B1D" w:rsidRPr="00504D70" w:rsidRDefault="00A24B1D" w:rsidP="00B167C4">
            <w:pPr>
              <w:rPr>
                <w:rFonts w:ascii="Calibri" w:eastAsia="Calibri" w:hAnsi="Calibri" w:cs="Calibri"/>
                <w:b/>
                <w:sz w:val="18"/>
                <w:szCs w:val="18"/>
              </w:rPr>
            </w:pPr>
          </w:p>
        </w:tc>
      </w:tr>
      <w:tr w:rsidR="00A24B1D" w:rsidRPr="00504D70" w:rsidTr="00B167C4">
        <w:tc>
          <w:tcPr>
            <w:tcW w:w="2470" w:type="dxa"/>
            <w:vMerge/>
            <w:tcBorders>
              <w:left w:val="single" w:sz="4" w:space="0" w:color="595959" w:themeColor="text1" w:themeTint="A6"/>
              <w:bottom w:val="single" w:sz="18" w:space="0" w:color="auto"/>
              <w:right w:val="single" w:sz="4" w:space="0" w:color="595959" w:themeColor="text1" w:themeTint="A6"/>
            </w:tcBorders>
          </w:tcPr>
          <w:p w:rsidR="00A24B1D" w:rsidRPr="00872B86" w:rsidRDefault="00A24B1D" w:rsidP="00B167C4">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A24B1D" w:rsidRPr="00872B86" w:rsidRDefault="00A24B1D" w:rsidP="00B167C4">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A24B1D" w:rsidRPr="00504D70" w:rsidRDefault="00A24B1D" w:rsidP="00B167C4">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rsidR="00A24B1D" w:rsidRPr="00504D70" w:rsidRDefault="00A24B1D" w:rsidP="00B167C4">
            <w:pPr>
              <w:rPr>
                <w:rFonts w:ascii="Calibri" w:eastAsia="Calibri" w:hAnsi="Calibri" w:cs="Calibri"/>
                <w:b/>
                <w:sz w:val="18"/>
                <w:szCs w:val="18"/>
              </w:rPr>
            </w:pPr>
          </w:p>
        </w:tc>
        <w:tc>
          <w:tcPr>
            <w:tcW w:w="450" w:type="dxa"/>
            <w:tcBorders>
              <w:top w:val="single" w:sz="12" w:space="0" w:color="595959" w:themeColor="text1" w:themeTint="A6"/>
              <w:bottom w:val="single" w:sz="18" w:space="0" w:color="auto"/>
            </w:tcBorders>
            <w:shd w:val="clear" w:color="auto" w:fill="D9D9D9" w:themeFill="background1" w:themeFillShade="D9"/>
          </w:tcPr>
          <w:p w:rsidR="00A24B1D" w:rsidRPr="00504D70" w:rsidRDefault="00A24B1D" w:rsidP="00B167C4">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rsidR="00A24B1D" w:rsidRPr="00504D70" w:rsidRDefault="00A24B1D" w:rsidP="00B167C4">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A24B1D" w:rsidRPr="00504D70" w:rsidRDefault="00A24B1D" w:rsidP="00B167C4">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A24B1D" w:rsidRPr="00504D70" w:rsidRDefault="00A24B1D" w:rsidP="00B167C4">
            <w:pPr>
              <w:rPr>
                <w:rFonts w:ascii="Calibri" w:eastAsia="Calibri" w:hAnsi="Calibri" w:cs="Calibri"/>
                <w:b/>
                <w:sz w:val="18"/>
                <w:szCs w:val="18"/>
              </w:rPr>
            </w:pPr>
          </w:p>
        </w:tc>
        <w:tc>
          <w:tcPr>
            <w:tcW w:w="45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A24B1D" w:rsidRPr="00504D70" w:rsidRDefault="00A24B1D" w:rsidP="00B167C4">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A24B1D" w:rsidRPr="00504D70" w:rsidRDefault="00A24B1D" w:rsidP="00B167C4">
            <w:pPr>
              <w:rPr>
                <w:rFonts w:ascii="Calibri" w:eastAsia="Calibri" w:hAnsi="Calibri" w:cs="Calibri"/>
                <w:b/>
                <w:sz w:val="18"/>
                <w:szCs w:val="18"/>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A24B1D" w:rsidRPr="00504D70" w:rsidRDefault="00A24B1D" w:rsidP="00B167C4">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A24B1D" w:rsidRPr="00504D70" w:rsidRDefault="00A24B1D" w:rsidP="00B167C4">
            <w:pPr>
              <w:rPr>
                <w:rFonts w:ascii="Calibri" w:eastAsia="Calibri" w:hAnsi="Calibri" w:cs="Calibri"/>
                <w:b/>
                <w:sz w:val="18"/>
                <w:szCs w:val="18"/>
              </w:rPr>
            </w:pPr>
          </w:p>
        </w:tc>
      </w:tr>
    </w:tbl>
    <w:p w:rsidR="00352FAC" w:rsidRPr="00FA2CCF" w:rsidRDefault="00B167C4" w:rsidP="00BE1ECF">
      <w:pPr>
        <w:pStyle w:val="Heading3"/>
        <w:numPr>
          <w:ilvl w:val="0"/>
          <w:numId w:val="3"/>
        </w:numPr>
      </w:pPr>
      <w:bookmarkStart w:id="32" w:name="_Toc384657638"/>
      <w:r w:rsidRPr="000278CA">
        <w:t xml:space="preserve">Classes in </w:t>
      </w:r>
      <w:r>
        <w:t>Geometry (</w:t>
      </w:r>
      <w:r w:rsidRPr="00FA2CCF">
        <w:t>only for schools</w:t>
      </w:r>
      <w:r w:rsidR="00D068BE">
        <w:t>/justice facilities</w:t>
      </w:r>
      <w:r w:rsidRPr="00FA2CCF">
        <w:t xml:space="preserve"> with any grade </w:t>
      </w:r>
      <w:r>
        <w:t>7</w:t>
      </w:r>
      <w:r w:rsidRPr="00FA2CCF">
        <w:t>-12</w:t>
      </w:r>
      <w:r w:rsidR="001D1634">
        <w:t>, UG</w:t>
      </w:r>
      <w:r w:rsidR="00D068BE">
        <w:t xml:space="preserve"> middle school or high school age students</w:t>
      </w:r>
      <w:r>
        <w:t>)</w:t>
      </w:r>
      <w:r w:rsidR="00A7280F">
        <w:t>*</w:t>
      </w:r>
      <w:r w:rsidR="00352FAC" w:rsidRPr="00064ACF">
        <w:rPr>
          <w:i/>
          <w:color w:val="76923C" w:themeColor="accent3" w:themeShade="BF"/>
        </w:rPr>
        <w:t xml:space="preserve"> </w:t>
      </w:r>
      <w:r w:rsidR="00A67737" w:rsidRPr="00064ACF">
        <w:rPr>
          <w:i/>
          <w:smallCaps/>
          <w:color w:val="76923C" w:themeColor="accent3" w:themeShade="BF"/>
          <w:vertAlign w:val="superscript"/>
        </w:rPr>
        <w:t>Continuing Item (</w:t>
      </w:r>
      <w:r w:rsidR="00EE0273" w:rsidRPr="00064ACF">
        <w:rPr>
          <w:i/>
          <w:smallCaps/>
          <w:color w:val="76923C" w:themeColor="accent3" w:themeShade="BF"/>
          <w:vertAlign w:val="superscript"/>
        </w:rPr>
        <w:t>Substantive change</w:t>
      </w:r>
      <w:r w:rsidR="00A67737" w:rsidRPr="00064ACF">
        <w:rPr>
          <w:i/>
          <w:smallCaps/>
          <w:color w:val="76923C" w:themeColor="accent3" w:themeShade="BF"/>
          <w:vertAlign w:val="superscript"/>
        </w:rPr>
        <w:t xml:space="preserve"> in 2015-16)</w:t>
      </w:r>
      <w:bookmarkEnd w:id="32"/>
    </w:p>
    <w:p w:rsidR="00B167C4" w:rsidRPr="00BF5617" w:rsidRDefault="00B167C4" w:rsidP="00812F2A">
      <w:pPr>
        <w:numPr>
          <w:ilvl w:val="0"/>
          <w:numId w:val="7"/>
        </w:numPr>
        <w:rPr>
          <w:i/>
          <w:sz w:val="18"/>
          <w:szCs w:val="18"/>
        </w:rPr>
      </w:pPr>
      <w:r w:rsidRPr="00352FAC">
        <w:rPr>
          <w:i/>
          <w:sz w:val="18"/>
          <w:szCs w:val="18"/>
        </w:rPr>
        <w:t>Geometry</w:t>
      </w:r>
      <w:r w:rsidRPr="00B37598">
        <w:rPr>
          <w:i/>
          <w:sz w:val="18"/>
          <w:szCs w:val="18"/>
        </w:rPr>
        <w:t xml:space="preserve"> </w:t>
      </w:r>
      <w:r w:rsidRPr="00BF5617">
        <w:rPr>
          <w:i/>
          <w:sz w:val="18"/>
          <w:szCs w:val="18"/>
        </w:rPr>
        <w:t xml:space="preserve">is a </w:t>
      </w:r>
      <w:r w:rsidR="00B37598">
        <w:rPr>
          <w:i/>
          <w:sz w:val="18"/>
          <w:szCs w:val="18"/>
        </w:rPr>
        <w:t xml:space="preserve">(college-preparatory) </w:t>
      </w:r>
      <w:r w:rsidRPr="00BF5617">
        <w:rPr>
          <w:i/>
          <w:sz w:val="18"/>
          <w:szCs w:val="18"/>
        </w:rPr>
        <w:t>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 Geometry is considered a prerequisite for Algebra II.</w:t>
      </w:r>
    </w:p>
    <w:p w:rsidR="00B167C4" w:rsidRPr="00F171E6" w:rsidRDefault="00B167C4" w:rsidP="00B41823">
      <w:pPr>
        <w:spacing w:after="0"/>
        <w:ind w:firstLine="360"/>
        <w:rPr>
          <w:b/>
        </w:rPr>
      </w:pPr>
      <w:r w:rsidRPr="00F171E6">
        <w:rPr>
          <w:b/>
        </w:rPr>
        <w:t>Instructions</w:t>
      </w:r>
    </w:p>
    <w:p w:rsidR="00B37598" w:rsidRPr="00EE0273" w:rsidRDefault="00B167C4" w:rsidP="00710B8E">
      <w:pPr>
        <w:pStyle w:val="Header"/>
        <w:numPr>
          <w:ilvl w:val="0"/>
          <w:numId w:val="8"/>
        </w:numPr>
        <w:rPr>
          <w:rFonts w:cstheme="minorHAnsi"/>
          <w:color w:val="7F7F7F" w:themeColor="text1" w:themeTint="80"/>
          <w:sz w:val="20"/>
          <w:szCs w:val="20"/>
        </w:rPr>
      </w:pPr>
      <w:r w:rsidRPr="00EE0273">
        <w:rPr>
          <w:sz w:val="20"/>
          <w:szCs w:val="20"/>
        </w:rPr>
        <w:t xml:space="preserve">Enter the </w:t>
      </w:r>
      <w:r w:rsidRPr="00352FAC">
        <w:rPr>
          <w:sz w:val="20"/>
          <w:szCs w:val="20"/>
        </w:rPr>
        <w:t xml:space="preserve">number of </w:t>
      </w:r>
      <w:r w:rsidR="00470F79">
        <w:rPr>
          <w:sz w:val="20"/>
          <w:szCs w:val="20"/>
        </w:rPr>
        <w:t>G</w:t>
      </w:r>
      <w:r w:rsidR="00673F4E" w:rsidRPr="00352FAC">
        <w:rPr>
          <w:sz w:val="20"/>
          <w:szCs w:val="20"/>
        </w:rPr>
        <w:t xml:space="preserve">eometry </w:t>
      </w:r>
      <w:r w:rsidRPr="00352FAC">
        <w:rPr>
          <w:sz w:val="20"/>
          <w:szCs w:val="20"/>
        </w:rPr>
        <w:t>classes</w:t>
      </w:r>
      <w:r w:rsidR="00F94606">
        <w:rPr>
          <w:sz w:val="20"/>
          <w:szCs w:val="20"/>
        </w:rPr>
        <w:t xml:space="preserve"> in grades 7-12</w:t>
      </w:r>
      <w:r w:rsidRPr="00EE0273">
        <w:rPr>
          <w:sz w:val="20"/>
          <w:szCs w:val="20"/>
        </w:rPr>
        <w:t xml:space="preserve">.  </w:t>
      </w:r>
      <w:r w:rsidR="00F94606" w:rsidRPr="00BE15BA">
        <w:rPr>
          <w:sz w:val="20"/>
          <w:szCs w:val="20"/>
        </w:rPr>
        <w:t xml:space="preserve">Include </w:t>
      </w:r>
      <w:r w:rsidR="00F94606">
        <w:rPr>
          <w:sz w:val="20"/>
          <w:szCs w:val="20"/>
        </w:rPr>
        <w:t xml:space="preserve">Geometry classes with </w:t>
      </w:r>
      <w:r w:rsidR="00F94606" w:rsidRPr="00BE15BA">
        <w:rPr>
          <w:sz w:val="20"/>
          <w:szCs w:val="20"/>
        </w:rPr>
        <w:t>ungr</w:t>
      </w:r>
      <w:r w:rsidR="00F94606">
        <w:rPr>
          <w:sz w:val="20"/>
          <w:szCs w:val="20"/>
        </w:rPr>
        <w:t xml:space="preserve">aded middle school or high school age students </w:t>
      </w:r>
      <w:r w:rsidR="00F94606" w:rsidRPr="00CF2762">
        <w:rPr>
          <w:sz w:val="20"/>
          <w:szCs w:val="20"/>
        </w:rPr>
        <w:t>in your count.</w:t>
      </w:r>
    </w:p>
    <w:p w:rsidR="00B167C4" w:rsidRPr="00EE0273" w:rsidRDefault="00B167C4" w:rsidP="00812F2A">
      <w:pPr>
        <w:pStyle w:val="Header"/>
        <w:numPr>
          <w:ilvl w:val="0"/>
          <w:numId w:val="8"/>
        </w:numPr>
        <w:rPr>
          <w:sz w:val="20"/>
          <w:szCs w:val="20"/>
        </w:rPr>
      </w:pPr>
      <w:r w:rsidRPr="00EE0273">
        <w:rPr>
          <w:sz w:val="20"/>
          <w:szCs w:val="20"/>
        </w:rPr>
        <w:t>Independent study does not count as a class.</w:t>
      </w:r>
    </w:p>
    <w:p w:rsidR="00673F4E" w:rsidRDefault="00673F4E" w:rsidP="005E02D3">
      <w:pPr>
        <w:pStyle w:val="Header"/>
        <w:ind w:left="720"/>
      </w:pP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88"/>
        <w:gridCol w:w="1710"/>
      </w:tblGrid>
      <w:tr w:rsidR="00B167C4" w:rsidRPr="00530E56" w:rsidTr="00B167C4">
        <w:tc>
          <w:tcPr>
            <w:tcW w:w="5688" w:type="dxa"/>
            <w:tcBorders>
              <w:top w:val="single" w:sz="12" w:space="0" w:color="000000" w:themeColor="text1"/>
              <w:bottom w:val="single" w:sz="12" w:space="0" w:color="000000" w:themeColor="text1"/>
            </w:tcBorders>
          </w:tcPr>
          <w:p w:rsidR="00B167C4" w:rsidRPr="00530E56" w:rsidRDefault="00B12B34" w:rsidP="00B12B34">
            <w:pPr>
              <w:pStyle w:val="Header"/>
              <w:spacing w:after="60"/>
              <w:rPr>
                <w:b/>
              </w:rPr>
            </w:pPr>
            <w:r>
              <w:rPr>
                <w:b/>
              </w:rPr>
              <w:t>Subject</w:t>
            </w:r>
          </w:p>
        </w:tc>
        <w:tc>
          <w:tcPr>
            <w:tcW w:w="1710" w:type="dxa"/>
            <w:tcBorders>
              <w:top w:val="single" w:sz="12" w:space="0" w:color="000000" w:themeColor="text1"/>
              <w:bottom w:val="single" w:sz="12" w:space="0" w:color="000000" w:themeColor="text1"/>
            </w:tcBorders>
          </w:tcPr>
          <w:p w:rsidR="00B167C4" w:rsidRPr="00530E56" w:rsidRDefault="00B167C4" w:rsidP="00B167C4">
            <w:pPr>
              <w:pStyle w:val="Header"/>
              <w:spacing w:after="60"/>
              <w:rPr>
                <w:b/>
              </w:rPr>
            </w:pPr>
            <w:r>
              <w:rPr>
                <w:b/>
              </w:rPr>
              <w:t>Number of Classes</w:t>
            </w:r>
          </w:p>
        </w:tc>
      </w:tr>
      <w:tr w:rsidR="00B167C4" w:rsidTr="00B167C4">
        <w:tc>
          <w:tcPr>
            <w:tcW w:w="5688" w:type="dxa"/>
            <w:tcBorders>
              <w:top w:val="single" w:sz="12" w:space="0" w:color="000000" w:themeColor="text1"/>
              <w:bottom w:val="single" w:sz="12" w:space="0" w:color="000000" w:themeColor="text1"/>
            </w:tcBorders>
          </w:tcPr>
          <w:p w:rsidR="00B167C4" w:rsidRDefault="00B167C4" w:rsidP="00B167C4">
            <w:pPr>
              <w:pStyle w:val="Header"/>
              <w:spacing w:after="60"/>
            </w:pPr>
            <w:r>
              <w:t>Geometry</w:t>
            </w:r>
          </w:p>
        </w:tc>
        <w:tc>
          <w:tcPr>
            <w:tcW w:w="1710" w:type="dxa"/>
            <w:tcBorders>
              <w:top w:val="single" w:sz="12" w:space="0" w:color="000000" w:themeColor="text1"/>
              <w:bottom w:val="single" w:sz="12" w:space="0" w:color="000000" w:themeColor="text1"/>
            </w:tcBorders>
          </w:tcPr>
          <w:p w:rsidR="00B167C4" w:rsidRDefault="00B167C4" w:rsidP="00B167C4">
            <w:pPr>
              <w:pStyle w:val="Header"/>
              <w:spacing w:after="60"/>
            </w:pPr>
          </w:p>
        </w:tc>
      </w:tr>
    </w:tbl>
    <w:p w:rsidR="00B167C4" w:rsidRPr="00FA2CCF" w:rsidRDefault="00E800F7" w:rsidP="00BE1ECF">
      <w:pPr>
        <w:pStyle w:val="Heading3"/>
        <w:numPr>
          <w:ilvl w:val="0"/>
          <w:numId w:val="3"/>
        </w:numPr>
      </w:pPr>
      <w:bookmarkStart w:id="33" w:name="_Toc384651526"/>
      <w:bookmarkStart w:id="34" w:name="_Toc384657639"/>
      <w:bookmarkEnd w:id="33"/>
      <w:r>
        <w:t xml:space="preserve">Student </w:t>
      </w:r>
      <w:r w:rsidR="00B167C4">
        <w:t>Enrollment i</w:t>
      </w:r>
      <w:r w:rsidR="00B167C4" w:rsidRPr="00974A95">
        <w:t xml:space="preserve">n </w:t>
      </w:r>
      <w:r w:rsidR="00B167C4">
        <w:t>Geometry</w:t>
      </w:r>
      <w:r w:rsidR="00B167C4" w:rsidRPr="00FA2CCF">
        <w:t xml:space="preserve"> </w:t>
      </w:r>
      <w:r w:rsidR="008232FE">
        <w:t>[</w:t>
      </w:r>
      <w:r w:rsidR="00B167C4" w:rsidRPr="00FA2CCF">
        <w:t>only for schools</w:t>
      </w:r>
      <w:r w:rsidR="00473C86">
        <w:t>/justice facilities</w:t>
      </w:r>
      <w:r w:rsidR="00B167C4" w:rsidRPr="00FA2CCF">
        <w:t xml:space="preserve"> </w:t>
      </w:r>
      <w:r w:rsidR="008232FE">
        <w:t>(</w:t>
      </w:r>
      <w:r w:rsidR="00A7280F">
        <w:t xml:space="preserve">with </w:t>
      </w:r>
      <w:r w:rsidR="00473C86">
        <w:t xml:space="preserve">any </w:t>
      </w:r>
      <w:r w:rsidR="00A7280F">
        <w:t>grade 7-12</w:t>
      </w:r>
      <w:r w:rsidR="001D1634">
        <w:t xml:space="preserve">, UG </w:t>
      </w:r>
      <w:r w:rsidR="00473C86">
        <w:t>middle school or high school age students</w:t>
      </w:r>
      <w:r w:rsidR="008232FE">
        <w:t>)</w:t>
      </w:r>
      <w:r w:rsidR="00473C86">
        <w:t xml:space="preserve"> report</w:t>
      </w:r>
      <w:r w:rsidR="00976C16">
        <w:t xml:space="preserve">ing greater than zero classes in </w:t>
      </w:r>
      <w:r w:rsidR="00473C86">
        <w:t xml:space="preserve">Geometry </w:t>
      </w:r>
      <w:r w:rsidR="008232FE">
        <w:t>]</w:t>
      </w:r>
      <w:r w:rsidR="00A67737" w:rsidRPr="00A67737">
        <w:rPr>
          <w:i/>
          <w:smallCaps/>
          <w:color w:val="76923C" w:themeColor="accent3" w:themeShade="BF"/>
          <w:vertAlign w:val="superscript"/>
        </w:rPr>
        <w:t xml:space="preserve"> </w:t>
      </w:r>
      <w:r w:rsidR="00A67737" w:rsidRPr="00064ACF">
        <w:rPr>
          <w:i/>
          <w:smallCaps/>
          <w:color w:val="76923C" w:themeColor="accent3" w:themeShade="BF"/>
          <w:vertAlign w:val="superscript"/>
        </w:rPr>
        <w:t>Continuing  (</w:t>
      </w:r>
      <w:r w:rsidR="00EE0273" w:rsidRPr="00064ACF">
        <w:rPr>
          <w:i/>
          <w:smallCaps/>
          <w:color w:val="76923C" w:themeColor="accent3" w:themeShade="BF"/>
          <w:vertAlign w:val="superscript"/>
        </w:rPr>
        <w:t>Substantive Change</w:t>
      </w:r>
      <w:r w:rsidR="00A67737" w:rsidRPr="00064ACF">
        <w:rPr>
          <w:i/>
          <w:smallCaps/>
          <w:color w:val="76923C" w:themeColor="accent3" w:themeShade="BF"/>
          <w:vertAlign w:val="superscript"/>
        </w:rPr>
        <w:t xml:space="preserve"> in 2015-16)</w:t>
      </w:r>
      <w:bookmarkEnd w:id="34"/>
    </w:p>
    <w:p w:rsidR="00B167C4" w:rsidRPr="00BF5617" w:rsidRDefault="00B167C4" w:rsidP="00812F2A">
      <w:pPr>
        <w:numPr>
          <w:ilvl w:val="0"/>
          <w:numId w:val="7"/>
        </w:numPr>
        <w:rPr>
          <w:i/>
          <w:sz w:val="18"/>
          <w:szCs w:val="18"/>
        </w:rPr>
      </w:pPr>
      <w:r w:rsidRPr="00352FAC">
        <w:rPr>
          <w:i/>
          <w:sz w:val="18"/>
          <w:szCs w:val="18"/>
        </w:rPr>
        <w:t>Geometry</w:t>
      </w:r>
      <w:r w:rsidRPr="00D0578B">
        <w:rPr>
          <w:i/>
          <w:sz w:val="18"/>
          <w:szCs w:val="18"/>
        </w:rPr>
        <w:t xml:space="preserve"> </w:t>
      </w:r>
      <w:r w:rsidRPr="00BF5617">
        <w:rPr>
          <w:i/>
          <w:sz w:val="18"/>
          <w:szCs w:val="18"/>
        </w:rPr>
        <w:t xml:space="preserve">is a </w:t>
      </w:r>
      <w:r w:rsidR="00D0578B">
        <w:rPr>
          <w:i/>
          <w:sz w:val="18"/>
          <w:szCs w:val="18"/>
        </w:rPr>
        <w:t xml:space="preserve">(college-preparatory) </w:t>
      </w:r>
      <w:r w:rsidRPr="00BF5617">
        <w:rPr>
          <w:i/>
          <w:sz w:val="18"/>
          <w:szCs w:val="18"/>
        </w:rPr>
        <w:t>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 Geometry is considered a prerequisite for Algebra II.</w:t>
      </w:r>
    </w:p>
    <w:p w:rsidR="00B167C4" w:rsidRPr="00A53F72" w:rsidRDefault="00B167C4" w:rsidP="00B41823">
      <w:pPr>
        <w:pStyle w:val="Header"/>
        <w:ind w:left="360" w:firstLine="360"/>
        <w:rPr>
          <w:b/>
        </w:rPr>
      </w:pPr>
      <w:r w:rsidRPr="00A53F72">
        <w:rPr>
          <w:b/>
        </w:rPr>
        <w:lastRenderedPageBreak/>
        <w:t>Instructions</w:t>
      </w:r>
    </w:p>
    <w:p w:rsidR="000618D9" w:rsidRPr="007A5DBF" w:rsidRDefault="000618D9" w:rsidP="000618D9">
      <w:pPr>
        <w:pStyle w:val="Header"/>
        <w:numPr>
          <w:ilvl w:val="0"/>
          <w:numId w:val="8"/>
        </w:numPr>
        <w:rPr>
          <w:sz w:val="20"/>
          <w:szCs w:val="20"/>
        </w:rPr>
      </w:pPr>
      <w:r w:rsidRPr="007A5DBF">
        <w:rPr>
          <w:sz w:val="20"/>
          <w:szCs w:val="20"/>
        </w:rPr>
        <w:t xml:space="preserve">Enter the </w:t>
      </w:r>
      <w:r w:rsidR="00965B15">
        <w:rPr>
          <w:sz w:val="20"/>
          <w:szCs w:val="20"/>
        </w:rPr>
        <w:t xml:space="preserve">number of students in grades 7-12 </w:t>
      </w:r>
      <w:r w:rsidRPr="007A5DBF">
        <w:rPr>
          <w:sz w:val="20"/>
          <w:szCs w:val="20"/>
        </w:rPr>
        <w:t xml:space="preserve">enrolled in </w:t>
      </w:r>
      <w:r w:rsidR="00470F79">
        <w:rPr>
          <w:sz w:val="20"/>
          <w:szCs w:val="20"/>
        </w:rPr>
        <w:t>Geometry</w:t>
      </w:r>
      <w:r w:rsidRPr="007A5DBF">
        <w:rPr>
          <w:sz w:val="20"/>
          <w:szCs w:val="20"/>
        </w:rPr>
        <w:t xml:space="preserve">.  Include ungraded middle school </w:t>
      </w:r>
      <w:r w:rsidR="00A70D4D">
        <w:rPr>
          <w:sz w:val="20"/>
          <w:szCs w:val="20"/>
        </w:rPr>
        <w:t xml:space="preserve">or high school </w:t>
      </w:r>
      <w:r w:rsidRPr="007A5DBF">
        <w:rPr>
          <w:sz w:val="20"/>
          <w:szCs w:val="20"/>
        </w:rPr>
        <w:t xml:space="preserve">age students enrolled in </w:t>
      </w:r>
      <w:r w:rsidR="00A70D4D">
        <w:rPr>
          <w:sz w:val="20"/>
          <w:szCs w:val="20"/>
        </w:rPr>
        <w:t>Geometry</w:t>
      </w:r>
      <w:r w:rsidRPr="007A5DBF">
        <w:rPr>
          <w:sz w:val="20"/>
          <w:szCs w:val="20"/>
        </w:rPr>
        <w:t xml:space="preserve"> in your count.</w:t>
      </w:r>
    </w:p>
    <w:p w:rsidR="000618D9" w:rsidRPr="007A5DBF" w:rsidRDefault="000618D9" w:rsidP="000618D9">
      <w:pPr>
        <w:pStyle w:val="Header"/>
        <w:numPr>
          <w:ilvl w:val="0"/>
          <w:numId w:val="8"/>
        </w:numPr>
        <w:rPr>
          <w:sz w:val="20"/>
          <w:szCs w:val="20"/>
        </w:rPr>
      </w:pPr>
      <w:r w:rsidRPr="007A5DBF">
        <w:rPr>
          <w:sz w:val="20"/>
          <w:szCs w:val="20"/>
        </w:rPr>
        <w:t xml:space="preserve">Do not count students scheduled to take the </w:t>
      </w:r>
      <w:r w:rsidR="00A70D4D">
        <w:rPr>
          <w:sz w:val="20"/>
          <w:szCs w:val="20"/>
        </w:rPr>
        <w:t>Geometry</w:t>
      </w:r>
      <w:r w:rsidRPr="007A5DBF">
        <w:rPr>
          <w:sz w:val="20"/>
          <w:szCs w:val="20"/>
        </w:rPr>
        <w:t xml:space="preserve"> course, but not yet enrolled.</w:t>
      </w:r>
    </w:p>
    <w:p w:rsidR="00B167C4" w:rsidRPr="00FA2CCF" w:rsidRDefault="00B167C4" w:rsidP="00063572">
      <w:pPr>
        <w:pStyle w:val="Header"/>
        <w:ind w:left="720"/>
        <w:rPr>
          <w:szCs w:val="20"/>
        </w:rPr>
      </w:pPr>
    </w:p>
    <w:tbl>
      <w:tblPr>
        <w:tblStyle w:val="TableGrid"/>
        <w:tblW w:w="904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630"/>
        <w:gridCol w:w="450"/>
        <w:gridCol w:w="720"/>
        <w:gridCol w:w="540"/>
        <w:gridCol w:w="540"/>
        <w:gridCol w:w="450"/>
        <w:gridCol w:w="540"/>
        <w:gridCol w:w="450"/>
        <w:gridCol w:w="810"/>
      </w:tblGrid>
      <w:tr w:rsidR="00B167C4" w:rsidRPr="00504D70" w:rsidTr="00B167C4">
        <w:trPr>
          <w:cantSplit/>
          <w:trHeight w:val="1547"/>
        </w:trPr>
        <w:tc>
          <w:tcPr>
            <w:tcW w:w="2470" w:type="dxa"/>
            <w:tcBorders>
              <w:bottom w:val="single" w:sz="18" w:space="0" w:color="000000" w:themeColor="text1"/>
            </w:tcBorders>
          </w:tcPr>
          <w:p w:rsidR="00B167C4" w:rsidRPr="00872B86" w:rsidRDefault="00B167C4" w:rsidP="00B167C4">
            <w:pPr>
              <w:rPr>
                <w:rFonts w:ascii="Calibri" w:eastAsia="Calibri" w:hAnsi="Calibri" w:cs="Calibri"/>
                <w:b/>
                <w:sz w:val="17"/>
                <w:szCs w:val="17"/>
              </w:rPr>
            </w:pPr>
            <w:r>
              <w:rPr>
                <w:rFonts w:ascii="Calibri" w:eastAsia="Calibri" w:hAnsi="Calibri" w:cs="Calibri"/>
                <w:b/>
                <w:sz w:val="17"/>
                <w:szCs w:val="17"/>
              </w:rPr>
              <w:t>Data Element</w:t>
            </w:r>
          </w:p>
        </w:tc>
        <w:tc>
          <w:tcPr>
            <w:tcW w:w="720" w:type="dxa"/>
            <w:tcBorders>
              <w:bottom w:val="single" w:sz="18" w:space="0" w:color="000000" w:themeColor="text1"/>
            </w:tcBorders>
            <w:textDirection w:val="btLr"/>
          </w:tcPr>
          <w:p w:rsidR="00B167C4" w:rsidRPr="00872B86" w:rsidRDefault="00B167C4" w:rsidP="00B167C4">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B167C4" w:rsidRPr="00872B86" w:rsidRDefault="00B167C4" w:rsidP="00B167C4">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630" w:type="dxa"/>
            <w:tcBorders>
              <w:bottom w:val="single" w:sz="18" w:space="0" w:color="000000" w:themeColor="text1"/>
            </w:tcBorders>
            <w:textDirection w:val="btLr"/>
          </w:tcPr>
          <w:p w:rsidR="00B167C4" w:rsidRPr="00872B86" w:rsidRDefault="00B167C4" w:rsidP="00B167C4">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450" w:type="dxa"/>
            <w:tcBorders>
              <w:bottom w:val="single" w:sz="18" w:space="0" w:color="000000" w:themeColor="text1"/>
            </w:tcBorders>
            <w:textDirection w:val="btLr"/>
          </w:tcPr>
          <w:p w:rsidR="00B167C4" w:rsidRPr="00872B86" w:rsidRDefault="00B167C4" w:rsidP="00B167C4">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720" w:type="dxa"/>
            <w:tcBorders>
              <w:bottom w:val="single" w:sz="18" w:space="0" w:color="000000" w:themeColor="text1"/>
            </w:tcBorders>
            <w:textDirection w:val="btLr"/>
          </w:tcPr>
          <w:p w:rsidR="00B167C4" w:rsidRPr="00872B86" w:rsidRDefault="00B167C4" w:rsidP="00B167C4">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540" w:type="dxa"/>
            <w:tcBorders>
              <w:bottom w:val="single" w:sz="18" w:space="0" w:color="000000" w:themeColor="text1"/>
            </w:tcBorders>
            <w:textDirection w:val="btLr"/>
          </w:tcPr>
          <w:p w:rsidR="00B167C4" w:rsidRPr="00872B86" w:rsidRDefault="00B167C4" w:rsidP="00B167C4">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B167C4" w:rsidRPr="00872B86" w:rsidRDefault="00B167C4" w:rsidP="00B167C4">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450" w:type="dxa"/>
            <w:tcBorders>
              <w:bottom w:val="single" w:sz="18" w:space="0" w:color="000000" w:themeColor="text1"/>
              <w:right w:val="single" w:sz="4" w:space="0" w:color="7F7F7F" w:themeColor="text1" w:themeTint="80"/>
            </w:tcBorders>
            <w:textDirection w:val="btLr"/>
          </w:tcPr>
          <w:p w:rsidR="00B167C4" w:rsidRPr="00872B86" w:rsidRDefault="00B167C4" w:rsidP="00B167C4">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B167C4" w:rsidRPr="00872B86" w:rsidRDefault="00B167C4" w:rsidP="00B167C4">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450" w:type="dxa"/>
            <w:tcBorders>
              <w:left w:val="single" w:sz="12" w:space="0" w:color="7F7F7F" w:themeColor="text1" w:themeTint="80"/>
              <w:bottom w:val="single" w:sz="18" w:space="0" w:color="000000" w:themeColor="text1"/>
            </w:tcBorders>
            <w:textDirection w:val="btLr"/>
          </w:tcPr>
          <w:p w:rsidR="00B167C4" w:rsidRPr="00872B86" w:rsidRDefault="00B167C4" w:rsidP="00B167C4">
            <w:pPr>
              <w:ind w:left="113" w:right="113"/>
              <w:rPr>
                <w:rFonts w:ascii="Calibri" w:eastAsia="Calibri" w:hAnsi="Calibri" w:cs="Calibri"/>
                <w:sz w:val="17"/>
                <w:szCs w:val="17"/>
              </w:rPr>
            </w:pPr>
            <w:r>
              <w:rPr>
                <w:rFonts w:ascii="Calibri" w:eastAsia="Calibri" w:hAnsi="Calibri" w:cs="Calibri"/>
                <w:sz w:val="17"/>
                <w:szCs w:val="17"/>
              </w:rPr>
              <w:t>LEP</w:t>
            </w:r>
          </w:p>
        </w:tc>
        <w:tc>
          <w:tcPr>
            <w:tcW w:w="810" w:type="dxa"/>
            <w:tcBorders>
              <w:bottom w:val="single" w:sz="18" w:space="0" w:color="000000" w:themeColor="text1"/>
            </w:tcBorders>
            <w:textDirection w:val="btLr"/>
          </w:tcPr>
          <w:p w:rsidR="00B167C4" w:rsidRPr="00872B86" w:rsidRDefault="00B167C4" w:rsidP="00B167C4">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(IDEA)</w:t>
            </w:r>
          </w:p>
        </w:tc>
      </w:tr>
      <w:tr w:rsidR="00B167C4" w:rsidRPr="00504D70" w:rsidTr="00B167C4">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B167C4" w:rsidRPr="00952B92" w:rsidRDefault="00B167C4" w:rsidP="00965B15">
            <w:pPr>
              <w:rPr>
                <w:rFonts w:ascii="Calibri" w:eastAsia="Calibri" w:hAnsi="Calibri" w:cs="Calibri"/>
                <w:b/>
                <w:i/>
                <w:sz w:val="20"/>
                <w:szCs w:val="20"/>
              </w:rPr>
            </w:pPr>
            <w:r w:rsidRPr="00952B92">
              <w:rPr>
                <w:rFonts w:ascii="Calibri" w:eastAsia="Calibri" w:hAnsi="Calibri" w:cs="Calibri"/>
                <w:sz w:val="20"/>
                <w:szCs w:val="20"/>
              </w:rPr>
              <w:t>Students enrolled in Geometry</w:t>
            </w:r>
            <w:r w:rsidR="00BF5617" w:rsidRPr="00952B92">
              <w:rPr>
                <w:rFonts w:ascii="Calibri" w:eastAsia="Calibri" w:hAnsi="Calibri" w:cs="Calibri"/>
                <w:sz w:val="20"/>
                <w:szCs w:val="20"/>
              </w:rPr>
              <w:t xml:space="preserv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167C4" w:rsidRPr="00872B86" w:rsidRDefault="00B167C4" w:rsidP="00B167C4">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B167C4" w:rsidRPr="00504D70" w:rsidRDefault="00B167C4" w:rsidP="00B167C4">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167C4" w:rsidRPr="00504D70" w:rsidRDefault="00B167C4" w:rsidP="00B167C4">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167C4" w:rsidRPr="00504D70" w:rsidRDefault="00B167C4" w:rsidP="00B167C4">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167C4" w:rsidRPr="00504D70" w:rsidRDefault="00B167C4" w:rsidP="00B167C4">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167C4" w:rsidRPr="00504D70" w:rsidRDefault="00B167C4" w:rsidP="00B167C4">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167C4" w:rsidRPr="00504D70" w:rsidRDefault="00B167C4" w:rsidP="00B167C4">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B167C4" w:rsidRPr="00504D70" w:rsidRDefault="00B167C4" w:rsidP="00B167C4">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B167C4" w:rsidRPr="00504D70" w:rsidRDefault="00B167C4" w:rsidP="00B167C4">
            <w:pPr>
              <w:rPr>
                <w:rFonts w:ascii="Calibri" w:eastAsia="Calibri" w:hAnsi="Calibri" w:cs="Calibri"/>
                <w:b/>
                <w:sz w:val="18"/>
                <w:szCs w:val="18"/>
              </w:rPr>
            </w:pPr>
          </w:p>
        </w:tc>
        <w:tc>
          <w:tcPr>
            <w:tcW w:w="450" w:type="dxa"/>
            <w:tcBorders>
              <w:top w:val="single" w:sz="18" w:space="0" w:color="000000" w:themeColor="text1"/>
              <w:left w:val="single" w:sz="12" w:space="0" w:color="7F7F7F" w:themeColor="text1" w:themeTint="80"/>
            </w:tcBorders>
            <w:shd w:val="clear" w:color="auto" w:fill="auto"/>
          </w:tcPr>
          <w:p w:rsidR="00B167C4" w:rsidRPr="00504D70" w:rsidRDefault="00B167C4" w:rsidP="00B167C4">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tcBorders>
            <w:shd w:val="clear" w:color="auto" w:fill="auto"/>
          </w:tcPr>
          <w:p w:rsidR="00B167C4" w:rsidRPr="00504D70" w:rsidRDefault="00B167C4" w:rsidP="00B167C4">
            <w:pPr>
              <w:rPr>
                <w:rFonts w:ascii="Calibri" w:eastAsia="Calibri" w:hAnsi="Calibri" w:cs="Calibri"/>
                <w:b/>
                <w:sz w:val="18"/>
                <w:szCs w:val="18"/>
              </w:rPr>
            </w:pPr>
          </w:p>
        </w:tc>
      </w:tr>
      <w:tr w:rsidR="00B167C4" w:rsidRPr="00504D70" w:rsidTr="00B167C4">
        <w:trPr>
          <w:trHeight w:val="260"/>
        </w:trPr>
        <w:tc>
          <w:tcPr>
            <w:tcW w:w="2470" w:type="dxa"/>
            <w:vMerge/>
            <w:tcBorders>
              <w:left w:val="single" w:sz="4" w:space="0" w:color="595959" w:themeColor="text1" w:themeTint="A6"/>
              <w:right w:val="single" w:sz="4" w:space="0" w:color="595959" w:themeColor="text1" w:themeTint="A6"/>
            </w:tcBorders>
          </w:tcPr>
          <w:p w:rsidR="00B167C4" w:rsidRPr="00872B86" w:rsidRDefault="00B167C4" w:rsidP="00B167C4">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167C4" w:rsidRPr="00872B86" w:rsidRDefault="00B167C4" w:rsidP="00B167C4">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B167C4" w:rsidRPr="00504D70" w:rsidRDefault="00B167C4" w:rsidP="00B167C4">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167C4" w:rsidRPr="00504D70" w:rsidRDefault="00B167C4" w:rsidP="00B167C4">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167C4" w:rsidRPr="00504D70" w:rsidRDefault="00B167C4" w:rsidP="00B167C4">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167C4" w:rsidRPr="00504D70" w:rsidRDefault="00B167C4" w:rsidP="00B167C4">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B167C4" w:rsidRPr="00504D70" w:rsidRDefault="00B167C4" w:rsidP="00B167C4">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B167C4" w:rsidRPr="00504D70" w:rsidRDefault="00B167C4" w:rsidP="00B167C4">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B167C4" w:rsidRPr="00504D70" w:rsidRDefault="00B167C4" w:rsidP="00B167C4">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B167C4" w:rsidRPr="00504D70" w:rsidRDefault="00B167C4" w:rsidP="00B167C4">
            <w:pPr>
              <w:rPr>
                <w:rFonts w:ascii="Calibri" w:eastAsia="Calibri" w:hAnsi="Calibri" w:cs="Calibri"/>
                <w:b/>
                <w:sz w:val="18"/>
                <w:szCs w:val="18"/>
              </w:rPr>
            </w:pPr>
          </w:p>
        </w:tc>
        <w:tc>
          <w:tcPr>
            <w:tcW w:w="450" w:type="dxa"/>
            <w:tcBorders>
              <w:left w:val="single" w:sz="12" w:space="0" w:color="7F7F7F" w:themeColor="text1" w:themeTint="80"/>
              <w:bottom w:val="single" w:sz="12" w:space="0" w:color="808080" w:themeColor="background1" w:themeShade="80"/>
            </w:tcBorders>
            <w:shd w:val="clear" w:color="auto" w:fill="auto"/>
          </w:tcPr>
          <w:p w:rsidR="00B167C4" w:rsidRPr="00504D70" w:rsidRDefault="00B167C4" w:rsidP="00B167C4">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tcBorders>
            <w:shd w:val="clear" w:color="auto" w:fill="auto"/>
          </w:tcPr>
          <w:p w:rsidR="00B167C4" w:rsidRPr="00504D70" w:rsidRDefault="00B167C4" w:rsidP="00B167C4">
            <w:pPr>
              <w:rPr>
                <w:rFonts w:ascii="Calibri" w:eastAsia="Calibri" w:hAnsi="Calibri" w:cs="Calibri"/>
                <w:b/>
                <w:sz w:val="18"/>
                <w:szCs w:val="18"/>
              </w:rPr>
            </w:pPr>
          </w:p>
        </w:tc>
      </w:tr>
      <w:tr w:rsidR="00B167C4" w:rsidRPr="00504D70" w:rsidTr="00B167C4">
        <w:tc>
          <w:tcPr>
            <w:tcW w:w="2470" w:type="dxa"/>
            <w:vMerge/>
            <w:tcBorders>
              <w:left w:val="single" w:sz="4" w:space="0" w:color="595959" w:themeColor="text1" w:themeTint="A6"/>
              <w:bottom w:val="single" w:sz="18" w:space="0" w:color="auto"/>
              <w:right w:val="single" w:sz="4" w:space="0" w:color="595959" w:themeColor="text1" w:themeTint="A6"/>
            </w:tcBorders>
          </w:tcPr>
          <w:p w:rsidR="00B167C4" w:rsidRPr="00872B86" w:rsidRDefault="00B167C4" w:rsidP="00B167C4">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B167C4" w:rsidRPr="00872B86" w:rsidRDefault="00B167C4" w:rsidP="00B167C4">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B167C4" w:rsidRPr="00504D70" w:rsidRDefault="00B167C4" w:rsidP="00B167C4">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rsidR="00B167C4" w:rsidRPr="00504D70" w:rsidRDefault="00B167C4" w:rsidP="00B167C4">
            <w:pPr>
              <w:rPr>
                <w:rFonts w:ascii="Calibri" w:eastAsia="Calibri" w:hAnsi="Calibri" w:cs="Calibri"/>
                <w:b/>
                <w:sz w:val="18"/>
                <w:szCs w:val="18"/>
              </w:rPr>
            </w:pPr>
          </w:p>
        </w:tc>
        <w:tc>
          <w:tcPr>
            <w:tcW w:w="450" w:type="dxa"/>
            <w:tcBorders>
              <w:top w:val="single" w:sz="12" w:space="0" w:color="595959" w:themeColor="text1" w:themeTint="A6"/>
              <w:bottom w:val="single" w:sz="18" w:space="0" w:color="auto"/>
            </w:tcBorders>
            <w:shd w:val="clear" w:color="auto" w:fill="D9D9D9" w:themeFill="background1" w:themeFillShade="D9"/>
          </w:tcPr>
          <w:p w:rsidR="00B167C4" w:rsidRPr="00504D70" w:rsidRDefault="00B167C4" w:rsidP="00B167C4">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rsidR="00B167C4" w:rsidRPr="00504D70" w:rsidRDefault="00B167C4" w:rsidP="00B167C4">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B167C4" w:rsidRPr="00504D70" w:rsidRDefault="00B167C4" w:rsidP="00B167C4">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B167C4" w:rsidRPr="00504D70" w:rsidRDefault="00B167C4" w:rsidP="00B167C4">
            <w:pPr>
              <w:rPr>
                <w:rFonts w:ascii="Calibri" w:eastAsia="Calibri" w:hAnsi="Calibri" w:cs="Calibri"/>
                <w:b/>
                <w:sz w:val="18"/>
                <w:szCs w:val="18"/>
              </w:rPr>
            </w:pPr>
          </w:p>
        </w:tc>
        <w:tc>
          <w:tcPr>
            <w:tcW w:w="45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B167C4" w:rsidRPr="00504D70" w:rsidRDefault="00B167C4" w:rsidP="00B167C4">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B167C4" w:rsidRPr="00504D70" w:rsidRDefault="00B167C4" w:rsidP="00B167C4">
            <w:pPr>
              <w:rPr>
                <w:rFonts w:ascii="Calibri" w:eastAsia="Calibri" w:hAnsi="Calibri" w:cs="Calibri"/>
                <w:b/>
                <w:sz w:val="18"/>
                <w:szCs w:val="18"/>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B167C4" w:rsidRPr="00504D70" w:rsidRDefault="00B167C4" w:rsidP="00B167C4">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B167C4" w:rsidRPr="00504D70" w:rsidRDefault="00B167C4" w:rsidP="00B167C4">
            <w:pPr>
              <w:rPr>
                <w:rFonts w:ascii="Calibri" w:eastAsia="Calibri" w:hAnsi="Calibri" w:cs="Calibri"/>
                <w:b/>
                <w:sz w:val="18"/>
                <w:szCs w:val="18"/>
              </w:rPr>
            </w:pPr>
          </w:p>
        </w:tc>
      </w:tr>
    </w:tbl>
    <w:p w:rsidR="00B167C4" w:rsidRDefault="00B167C4" w:rsidP="00A24B1D"/>
    <w:p w:rsidR="00B40BBB" w:rsidRPr="00B776CA" w:rsidRDefault="00B40BBB" w:rsidP="00BE1ECF">
      <w:pPr>
        <w:pStyle w:val="Heading3"/>
        <w:numPr>
          <w:ilvl w:val="0"/>
          <w:numId w:val="3"/>
        </w:numPr>
        <w:rPr>
          <w:color w:val="76923C" w:themeColor="accent3" w:themeShade="BF"/>
        </w:rPr>
      </w:pPr>
      <w:bookmarkStart w:id="35" w:name="_Toc384636839"/>
      <w:bookmarkStart w:id="36" w:name="_Toc384637191"/>
      <w:bookmarkStart w:id="37" w:name="_Toc384637407"/>
      <w:bookmarkStart w:id="38" w:name="_Toc384637623"/>
      <w:bookmarkStart w:id="39" w:name="_Toc384649134"/>
      <w:bookmarkStart w:id="40" w:name="_Toc384651528"/>
      <w:bookmarkStart w:id="41" w:name="_Toc384636840"/>
      <w:bookmarkStart w:id="42" w:name="_Toc384637192"/>
      <w:bookmarkStart w:id="43" w:name="_Toc384637408"/>
      <w:bookmarkStart w:id="44" w:name="_Toc384637624"/>
      <w:bookmarkStart w:id="45" w:name="_Toc384649135"/>
      <w:bookmarkStart w:id="46" w:name="_Toc384651529"/>
      <w:bookmarkStart w:id="47" w:name="_Toc384657640"/>
      <w:bookmarkEnd w:id="35"/>
      <w:bookmarkEnd w:id="36"/>
      <w:bookmarkEnd w:id="37"/>
      <w:bookmarkEnd w:id="38"/>
      <w:bookmarkEnd w:id="39"/>
      <w:bookmarkEnd w:id="40"/>
      <w:bookmarkEnd w:id="41"/>
      <w:bookmarkEnd w:id="42"/>
      <w:bookmarkEnd w:id="43"/>
      <w:bookmarkEnd w:id="44"/>
      <w:bookmarkEnd w:id="45"/>
      <w:bookmarkEnd w:id="46"/>
      <w:r>
        <w:t>High School Student E</w:t>
      </w:r>
      <w:r w:rsidRPr="00974A95">
        <w:t xml:space="preserve">nrollment in </w:t>
      </w:r>
      <w:r>
        <w:t>Algebra I [only for schools/justice facilities (with any grade 9-12, UG high school age students) reporting greater than zero classes in Algebra I]</w:t>
      </w:r>
      <w:r w:rsidR="00A67737" w:rsidRPr="00A67737">
        <w:rPr>
          <w:i/>
          <w:smallCaps/>
          <w:color w:val="76923C" w:themeColor="accent3" w:themeShade="BF"/>
          <w:vertAlign w:val="superscript"/>
        </w:rPr>
        <w:t xml:space="preserve"> </w:t>
      </w:r>
      <w:r w:rsidR="00A67737" w:rsidRPr="00B776CA">
        <w:rPr>
          <w:i/>
          <w:smallCaps/>
          <w:color w:val="76923C" w:themeColor="accent3" w:themeShade="BF"/>
          <w:vertAlign w:val="superscript"/>
        </w:rPr>
        <w:t xml:space="preserve">Continuing </w:t>
      </w:r>
      <w:r w:rsidR="00B776CA" w:rsidRPr="00B776CA">
        <w:rPr>
          <w:i/>
          <w:smallCaps/>
          <w:color w:val="76923C" w:themeColor="accent3" w:themeShade="BF"/>
          <w:vertAlign w:val="superscript"/>
        </w:rPr>
        <w:t>(Substantive Change in 2015-16)</w:t>
      </w:r>
      <w:bookmarkEnd w:id="47"/>
    </w:p>
    <w:p w:rsidR="00B40BBB" w:rsidRPr="00BF5617" w:rsidRDefault="00B40BBB" w:rsidP="00B40BBB">
      <w:pPr>
        <w:pStyle w:val="Header"/>
        <w:numPr>
          <w:ilvl w:val="0"/>
          <w:numId w:val="104"/>
        </w:numPr>
        <w:ind w:left="720"/>
        <w:rPr>
          <w:i/>
          <w:sz w:val="18"/>
          <w:szCs w:val="18"/>
        </w:rPr>
      </w:pPr>
      <w:r w:rsidRPr="00BA5651">
        <w:rPr>
          <w:i/>
          <w:sz w:val="18"/>
          <w:szCs w:val="18"/>
          <w:u w:val="single"/>
        </w:rPr>
        <w:t>Algebra I</w:t>
      </w:r>
      <w:r w:rsidRPr="00BF5617">
        <w:rPr>
          <w:i/>
          <w:sz w:val="18"/>
          <w:szCs w:val="18"/>
        </w:rPr>
        <w:t xml:space="preserve"> is a </w:t>
      </w:r>
      <w:r>
        <w:rPr>
          <w:i/>
          <w:sz w:val="18"/>
          <w:szCs w:val="18"/>
        </w:rPr>
        <w:t xml:space="preserve">(college-preparatory) </w:t>
      </w:r>
      <w:r w:rsidRPr="00BF5617">
        <w:rPr>
          <w:i/>
          <w:sz w:val="18"/>
          <w:szCs w:val="18"/>
        </w:rPr>
        <w:t>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 Algebra I is a foundation</w:t>
      </w:r>
      <w:r>
        <w:rPr>
          <w:i/>
          <w:sz w:val="18"/>
          <w:szCs w:val="18"/>
        </w:rPr>
        <w:t xml:space="preserve">) </w:t>
      </w:r>
      <w:r w:rsidRPr="00BF5617">
        <w:rPr>
          <w:i/>
          <w:sz w:val="18"/>
          <w:szCs w:val="18"/>
        </w:rPr>
        <w:t>course leading to higher-level mathematics courses, including Geometry and Algebra II.</w:t>
      </w:r>
    </w:p>
    <w:p w:rsidR="00BA5651" w:rsidRDefault="00BA5651" w:rsidP="00B40BBB">
      <w:pPr>
        <w:pStyle w:val="Header"/>
        <w:ind w:left="360"/>
        <w:rPr>
          <w:b/>
        </w:rPr>
      </w:pPr>
    </w:p>
    <w:p w:rsidR="00B40BBB" w:rsidRPr="00A53F72" w:rsidRDefault="00B40BBB" w:rsidP="00B40BBB">
      <w:pPr>
        <w:pStyle w:val="Header"/>
        <w:ind w:left="360"/>
        <w:rPr>
          <w:b/>
        </w:rPr>
      </w:pPr>
      <w:r w:rsidRPr="00A53F72">
        <w:rPr>
          <w:b/>
        </w:rPr>
        <w:t>Instructions</w:t>
      </w:r>
    </w:p>
    <w:p w:rsidR="00B40BBB" w:rsidRPr="00C527C5" w:rsidRDefault="00B40BBB" w:rsidP="00B40BBB">
      <w:pPr>
        <w:pStyle w:val="Header"/>
        <w:numPr>
          <w:ilvl w:val="0"/>
          <w:numId w:val="8"/>
        </w:numPr>
        <w:rPr>
          <w:sz w:val="20"/>
          <w:szCs w:val="20"/>
        </w:rPr>
      </w:pPr>
      <w:r w:rsidRPr="00C527C5">
        <w:rPr>
          <w:sz w:val="20"/>
          <w:szCs w:val="20"/>
        </w:rPr>
        <w:t xml:space="preserve">Enter the number of students in grade </w:t>
      </w:r>
      <w:r>
        <w:rPr>
          <w:sz w:val="20"/>
          <w:szCs w:val="20"/>
        </w:rPr>
        <w:t>9</w:t>
      </w:r>
      <w:r w:rsidRPr="00C527C5">
        <w:rPr>
          <w:sz w:val="20"/>
          <w:szCs w:val="20"/>
        </w:rPr>
        <w:t xml:space="preserve"> or </w:t>
      </w:r>
      <w:r>
        <w:rPr>
          <w:sz w:val="20"/>
          <w:szCs w:val="20"/>
        </w:rPr>
        <w:t>10</w:t>
      </w:r>
      <w:r w:rsidRPr="00C527C5">
        <w:rPr>
          <w:sz w:val="20"/>
          <w:szCs w:val="20"/>
        </w:rPr>
        <w:t xml:space="preserve"> enrolled in Algebra I.  </w:t>
      </w:r>
    </w:p>
    <w:p w:rsidR="00B40BBB" w:rsidRPr="007A5DBF" w:rsidRDefault="00B40BBB" w:rsidP="00B40BBB">
      <w:pPr>
        <w:pStyle w:val="Header"/>
        <w:numPr>
          <w:ilvl w:val="0"/>
          <w:numId w:val="8"/>
        </w:numPr>
        <w:rPr>
          <w:sz w:val="20"/>
          <w:szCs w:val="20"/>
        </w:rPr>
      </w:pPr>
      <w:r w:rsidRPr="007A5DBF">
        <w:rPr>
          <w:sz w:val="20"/>
          <w:szCs w:val="20"/>
        </w:rPr>
        <w:t xml:space="preserve">Enter the number of students in grade </w:t>
      </w:r>
      <w:r>
        <w:rPr>
          <w:sz w:val="20"/>
          <w:szCs w:val="20"/>
        </w:rPr>
        <w:t>11</w:t>
      </w:r>
      <w:r w:rsidRPr="00C527C5">
        <w:rPr>
          <w:sz w:val="20"/>
          <w:szCs w:val="20"/>
        </w:rPr>
        <w:t xml:space="preserve"> or </w:t>
      </w:r>
      <w:r>
        <w:rPr>
          <w:sz w:val="20"/>
          <w:szCs w:val="20"/>
        </w:rPr>
        <w:t>12</w:t>
      </w:r>
      <w:r w:rsidRPr="007A5DBF">
        <w:rPr>
          <w:sz w:val="20"/>
          <w:szCs w:val="20"/>
        </w:rPr>
        <w:t xml:space="preserve"> enrolled in Algebra I.  Include ungraded </w:t>
      </w:r>
      <w:r>
        <w:rPr>
          <w:sz w:val="20"/>
          <w:szCs w:val="20"/>
        </w:rPr>
        <w:t>high</w:t>
      </w:r>
      <w:r w:rsidRPr="007A5DBF">
        <w:rPr>
          <w:sz w:val="20"/>
          <w:szCs w:val="20"/>
        </w:rPr>
        <w:t xml:space="preserve"> school age students enrolled in Algebra I in your count.</w:t>
      </w:r>
    </w:p>
    <w:p w:rsidR="00B40BBB" w:rsidRPr="00C527C5" w:rsidRDefault="00B40BBB" w:rsidP="00B40BBB">
      <w:pPr>
        <w:pStyle w:val="Header"/>
        <w:numPr>
          <w:ilvl w:val="0"/>
          <w:numId w:val="8"/>
        </w:numPr>
        <w:rPr>
          <w:sz w:val="20"/>
          <w:szCs w:val="20"/>
        </w:rPr>
      </w:pPr>
      <w:r w:rsidRPr="00C527C5">
        <w:rPr>
          <w:sz w:val="20"/>
          <w:szCs w:val="20"/>
        </w:rPr>
        <w:t>Do not count students scheduled to take the Algebra I course, but not yet enrolled.</w:t>
      </w:r>
    </w:p>
    <w:p w:rsidR="00B12B34" w:rsidRPr="0031045B" w:rsidRDefault="00B12B34" w:rsidP="00B40BBB">
      <w:pPr>
        <w:pStyle w:val="ColorfulList-Accent11"/>
        <w:numPr>
          <w:ilvl w:val="0"/>
          <w:numId w:val="8"/>
        </w:numPr>
        <w:rPr>
          <w:i/>
          <w:color w:val="7F7F7F" w:themeColor="text1" w:themeTint="80"/>
          <w:sz w:val="20"/>
          <w:szCs w:val="20"/>
        </w:rPr>
      </w:pPr>
      <w:r w:rsidRPr="0031045B">
        <w:rPr>
          <w:i/>
          <w:color w:val="7F7F7F" w:themeColor="text1" w:themeTint="80"/>
          <w:sz w:val="20"/>
          <w:szCs w:val="20"/>
        </w:rPr>
        <w:t>Important note about the 2015-16 CRDC</w:t>
      </w:r>
    </w:p>
    <w:p w:rsidR="00B40BBB" w:rsidRPr="0031045B" w:rsidRDefault="00B40BBB" w:rsidP="00BE1ECF">
      <w:pPr>
        <w:pStyle w:val="ColorfulList-Accent11"/>
        <w:numPr>
          <w:ilvl w:val="1"/>
          <w:numId w:val="8"/>
        </w:numPr>
        <w:rPr>
          <w:i/>
          <w:color w:val="7F7F7F" w:themeColor="text1" w:themeTint="80"/>
          <w:sz w:val="20"/>
          <w:szCs w:val="20"/>
        </w:rPr>
      </w:pPr>
      <w:r w:rsidRPr="0031045B">
        <w:rPr>
          <w:rFonts w:cstheme="minorHAnsi"/>
          <w:i/>
          <w:color w:val="7F7F7F" w:themeColor="text1" w:themeTint="80"/>
          <w:sz w:val="20"/>
          <w:szCs w:val="20"/>
        </w:rPr>
        <w:t xml:space="preserve">If you use regular scheduling, </w:t>
      </w:r>
      <w:r w:rsidR="00FE5491" w:rsidRPr="0031045B">
        <w:rPr>
          <w:rFonts w:cstheme="minorHAnsi"/>
          <w:i/>
          <w:color w:val="7F7F7F" w:themeColor="text1" w:themeTint="80"/>
          <w:sz w:val="20"/>
          <w:szCs w:val="20"/>
        </w:rPr>
        <w:t>count should be</w:t>
      </w:r>
      <w:r w:rsidRPr="0031045B">
        <w:rPr>
          <w:rFonts w:cstheme="minorHAnsi"/>
          <w:i/>
          <w:color w:val="7F7F7F" w:themeColor="text1" w:themeTint="80"/>
          <w:sz w:val="20"/>
          <w:szCs w:val="20"/>
        </w:rPr>
        <w:t xml:space="preserve"> </w:t>
      </w:r>
      <w:r w:rsidRPr="0031045B">
        <w:rPr>
          <w:rFonts w:cstheme="minorHAnsi"/>
          <w:b/>
          <w:i/>
          <w:color w:val="7F7F7F" w:themeColor="text1" w:themeTint="80"/>
          <w:sz w:val="20"/>
          <w:szCs w:val="20"/>
        </w:rPr>
        <w:t>based on a single day at the end of the regular school year</w:t>
      </w:r>
      <w:r w:rsidRPr="0031045B">
        <w:rPr>
          <w:rFonts w:cstheme="minorHAnsi"/>
          <w:i/>
          <w:color w:val="7F7F7F" w:themeColor="text1" w:themeTint="80"/>
          <w:sz w:val="20"/>
          <w:szCs w:val="20"/>
        </w:rPr>
        <w:t>.</w:t>
      </w:r>
    </w:p>
    <w:p w:rsidR="00B40BBB" w:rsidRPr="0031045B" w:rsidRDefault="00B40BBB" w:rsidP="00BE1ECF">
      <w:pPr>
        <w:pStyle w:val="ColorfulList-Accent11"/>
        <w:numPr>
          <w:ilvl w:val="1"/>
          <w:numId w:val="8"/>
        </w:numPr>
        <w:rPr>
          <w:i/>
          <w:color w:val="7F7F7F" w:themeColor="text1" w:themeTint="80"/>
          <w:sz w:val="20"/>
          <w:szCs w:val="20"/>
        </w:rPr>
      </w:pPr>
      <w:r w:rsidRPr="0031045B">
        <w:rPr>
          <w:i/>
          <w:color w:val="7F7F7F" w:themeColor="text1" w:themeTint="80"/>
          <w:sz w:val="20"/>
          <w:szCs w:val="20"/>
        </w:rPr>
        <w:t xml:space="preserve">If you use block scheduling that allows a full-year course to be taken in one semester, then report </w:t>
      </w:r>
      <w:r w:rsidR="009A7D9B" w:rsidRPr="0031045B">
        <w:rPr>
          <w:i/>
          <w:color w:val="7F7F7F" w:themeColor="text1" w:themeTint="80"/>
          <w:sz w:val="20"/>
          <w:szCs w:val="20"/>
        </w:rPr>
        <w:t xml:space="preserve">data based on </w:t>
      </w:r>
      <w:r w:rsidRPr="0031045B">
        <w:rPr>
          <w:i/>
          <w:color w:val="7F7F7F" w:themeColor="text1" w:themeTint="80"/>
          <w:sz w:val="20"/>
          <w:szCs w:val="20"/>
        </w:rPr>
        <w:t xml:space="preserve">the sum of a count taken on </w:t>
      </w:r>
      <w:r w:rsidRPr="0031045B">
        <w:rPr>
          <w:b/>
          <w:i/>
          <w:color w:val="7F7F7F" w:themeColor="text1" w:themeTint="80"/>
          <w:sz w:val="20"/>
          <w:szCs w:val="20"/>
        </w:rPr>
        <w:t>a single day at the end of the first block</w:t>
      </w:r>
      <w:r w:rsidRPr="0031045B">
        <w:rPr>
          <w:i/>
          <w:color w:val="7F7F7F" w:themeColor="text1" w:themeTint="80"/>
          <w:sz w:val="20"/>
          <w:szCs w:val="20"/>
        </w:rPr>
        <w:t xml:space="preserve">, and </w:t>
      </w:r>
      <w:r w:rsidRPr="0031045B">
        <w:rPr>
          <w:b/>
          <w:i/>
          <w:color w:val="7F7F7F" w:themeColor="text1" w:themeTint="80"/>
          <w:sz w:val="20"/>
          <w:szCs w:val="20"/>
        </w:rPr>
        <w:t>a single day at the end of the second block</w:t>
      </w:r>
      <w:r w:rsidRPr="0031045B">
        <w:rPr>
          <w:i/>
          <w:color w:val="7F7F7F" w:themeColor="text1" w:themeTint="80"/>
          <w:sz w:val="20"/>
          <w:szCs w:val="20"/>
        </w:rPr>
        <w:t xml:space="preserve">.  </w:t>
      </w:r>
    </w:p>
    <w:p w:rsidR="00B40BBB" w:rsidRPr="00BE1ECF" w:rsidRDefault="00B40BBB" w:rsidP="00B40BBB">
      <w:pPr>
        <w:rPr>
          <w:color w:val="7F7F7F" w:themeColor="text1" w:themeTint="80"/>
        </w:rPr>
      </w:pP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810"/>
        <w:gridCol w:w="540"/>
        <w:gridCol w:w="900"/>
        <w:gridCol w:w="810"/>
        <w:gridCol w:w="540"/>
        <w:gridCol w:w="540"/>
        <w:gridCol w:w="540"/>
        <w:gridCol w:w="540"/>
        <w:gridCol w:w="900"/>
      </w:tblGrid>
      <w:tr w:rsidR="00B40BBB" w:rsidRPr="00872B86" w:rsidTr="00413394">
        <w:trPr>
          <w:cantSplit/>
          <w:trHeight w:val="1628"/>
        </w:trPr>
        <w:tc>
          <w:tcPr>
            <w:tcW w:w="2470" w:type="dxa"/>
            <w:tcBorders>
              <w:bottom w:val="single" w:sz="18" w:space="0" w:color="000000" w:themeColor="text1"/>
            </w:tcBorders>
            <w:vAlign w:val="center"/>
          </w:tcPr>
          <w:p w:rsidR="00B40BBB" w:rsidRPr="00872B86" w:rsidRDefault="00B40BBB" w:rsidP="00413394">
            <w:pPr>
              <w:jc w:val="center"/>
              <w:rPr>
                <w:rFonts w:ascii="Calibri" w:eastAsia="Calibri" w:hAnsi="Calibri" w:cs="Calibri"/>
                <w:b/>
                <w:sz w:val="17"/>
                <w:szCs w:val="17"/>
              </w:rPr>
            </w:pPr>
            <w:r>
              <w:rPr>
                <w:rFonts w:ascii="Calibri" w:eastAsia="Calibri" w:hAnsi="Calibri" w:cs="Calibri"/>
                <w:b/>
                <w:sz w:val="17"/>
                <w:szCs w:val="17"/>
              </w:rPr>
              <w:t>Data Element</w:t>
            </w:r>
          </w:p>
        </w:tc>
        <w:tc>
          <w:tcPr>
            <w:tcW w:w="720" w:type="dxa"/>
            <w:tcBorders>
              <w:bottom w:val="single" w:sz="18" w:space="0" w:color="000000" w:themeColor="text1"/>
            </w:tcBorders>
            <w:textDirection w:val="btLr"/>
          </w:tcPr>
          <w:p w:rsidR="00B40BBB" w:rsidRPr="00872B86" w:rsidRDefault="00B40BBB" w:rsidP="00413394">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B40BBB" w:rsidRPr="00872B86" w:rsidRDefault="00B40BBB" w:rsidP="00413394">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810" w:type="dxa"/>
            <w:tcBorders>
              <w:bottom w:val="single" w:sz="18" w:space="0" w:color="000000" w:themeColor="text1"/>
            </w:tcBorders>
            <w:textDirection w:val="btLr"/>
          </w:tcPr>
          <w:p w:rsidR="00B40BBB" w:rsidRPr="00872B86" w:rsidRDefault="00B40BBB" w:rsidP="00413394">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540" w:type="dxa"/>
            <w:tcBorders>
              <w:bottom w:val="single" w:sz="18" w:space="0" w:color="000000" w:themeColor="text1"/>
            </w:tcBorders>
            <w:textDirection w:val="btLr"/>
          </w:tcPr>
          <w:p w:rsidR="00B40BBB" w:rsidRPr="00872B86" w:rsidRDefault="00B40BBB" w:rsidP="00413394">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900" w:type="dxa"/>
            <w:tcBorders>
              <w:bottom w:val="single" w:sz="18" w:space="0" w:color="000000" w:themeColor="text1"/>
            </w:tcBorders>
            <w:textDirection w:val="btLr"/>
          </w:tcPr>
          <w:p w:rsidR="00B40BBB" w:rsidRPr="00872B86" w:rsidRDefault="00B40BBB" w:rsidP="00413394">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810" w:type="dxa"/>
            <w:tcBorders>
              <w:bottom w:val="single" w:sz="18" w:space="0" w:color="000000" w:themeColor="text1"/>
            </w:tcBorders>
            <w:textDirection w:val="btLr"/>
          </w:tcPr>
          <w:p w:rsidR="00B40BBB" w:rsidRPr="00872B86" w:rsidRDefault="00B40BBB" w:rsidP="00413394">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B40BBB" w:rsidRPr="00872B86" w:rsidRDefault="00B40BBB" w:rsidP="00413394">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540" w:type="dxa"/>
            <w:tcBorders>
              <w:bottom w:val="single" w:sz="18" w:space="0" w:color="000000" w:themeColor="text1"/>
              <w:right w:val="single" w:sz="4" w:space="0" w:color="7F7F7F" w:themeColor="text1" w:themeTint="80"/>
            </w:tcBorders>
            <w:textDirection w:val="btLr"/>
          </w:tcPr>
          <w:p w:rsidR="00B40BBB" w:rsidRPr="00872B86" w:rsidRDefault="00B40BBB" w:rsidP="00413394">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B40BBB" w:rsidRPr="00872B86" w:rsidRDefault="00B40BBB" w:rsidP="00413394">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540" w:type="dxa"/>
            <w:tcBorders>
              <w:left w:val="single" w:sz="12" w:space="0" w:color="7F7F7F" w:themeColor="text1" w:themeTint="80"/>
              <w:bottom w:val="single" w:sz="18" w:space="0" w:color="000000" w:themeColor="text1"/>
            </w:tcBorders>
            <w:textDirection w:val="btLr"/>
          </w:tcPr>
          <w:p w:rsidR="00B40BBB" w:rsidRPr="00872B86" w:rsidRDefault="00B40BBB" w:rsidP="00413394">
            <w:pPr>
              <w:ind w:left="113" w:right="113"/>
              <w:rPr>
                <w:rFonts w:ascii="Calibri" w:eastAsia="Calibri" w:hAnsi="Calibri" w:cs="Calibri"/>
                <w:sz w:val="17"/>
                <w:szCs w:val="17"/>
              </w:rPr>
            </w:pPr>
            <w:r>
              <w:rPr>
                <w:rFonts w:ascii="Calibri" w:eastAsia="Calibri" w:hAnsi="Calibri" w:cs="Calibri"/>
                <w:sz w:val="17"/>
                <w:szCs w:val="17"/>
              </w:rPr>
              <w:t>LEP</w:t>
            </w:r>
          </w:p>
        </w:tc>
        <w:tc>
          <w:tcPr>
            <w:tcW w:w="900" w:type="dxa"/>
            <w:tcBorders>
              <w:bottom w:val="single" w:sz="18" w:space="0" w:color="000000" w:themeColor="text1"/>
            </w:tcBorders>
            <w:textDirection w:val="btLr"/>
          </w:tcPr>
          <w:p w:rsidR="00B40BBB" w:rsidRPr="00872B86" w:rsidRDefault="00B40BBB" w:rsidP="00413394">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(IDEA)</w:t>
            </w:r>
          </w:p>
        </w:tc>
      </w:tr>
      <w:tr w:rsidR="00B40BBB" w:rsidRPr="00504D70" w:rsidTr="00413394">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B40BBB" w:rsidRPr="00872B86" w:rsidRDefault="00B40BBB" w:rsidP="00413394">
            <w:pPr>
              <w:rPr>
                <w:rFonts w:ascii="Calibri" w:eastAsia="Calibri" w:hAnsi="Calibri" w:cs="Calibri"/>
                <w:b/>
                <w:i/>
                <w:sz w:val="19"/>
                <w:szCs w:val="19"/>
              </w:rPr>
            </w:pPr>
            <w:r w:rsidRPr="00FA2CCF">
              <w:rPr>
                <w:sz w:val="20"/>
                <w:szCs w:val="20"/>
              </w:rPr>
              <w:t xml:space="preserve">Students </w:t>
            </w:r>
            <w:r>
              <w:rPr>
                <w:sz w:val="20"/>
                <w:szCs w:val="20"/>
              </w:rPr>
              <w:t xml:space="preserve">enrolled in </w:t>
            </w:r>
            <w:r w:rsidRPr="00FA2CCF">
              <w:rPr>
                <w:sz w:val="20"/>
                <w:szCs w:val="20"/>
              </w:rPr>
              <w:t>Algebra I in grade 9 or 10</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40BBB" w:rsidRPr="00872B86" w:rsidRDefault="00B40BBB" w:rsidP="00413394">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B40BBB" w:rsidRPr="00504D70" w:rsidRDefault="00B40BBB" w:rsidP="00413394">
            <w:pPr>
              <w:rPr>
                <w:rFonts w:ascii="Calibri" w:eastAsia="Calibri" w:hAnsi="Calibri" w:cs="Calibri"/>
                <w:i/>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40BBB" w:rsidRPr="00504D70" w:rsidRDefault="00B40BBB" w:rsidP="00413394">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40BBB" w:rsidRPr="00504D70" w:rsidRDefault="00B40BBB" w:rsidP="00413394">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40BBB" w:rsidRPr="00504D70" w:rsidRDefault="00B40BBB" w:rsidP="00413394">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40BBB" w:rsidRPr="00504D70" w:rsidRDefault="00B40BBB" w:rsidP="00413394">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40BBB" w:rsidRPr="00504D70" w:rsidRDefault="00B40BBB" w:rsidP="00413394">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B40BBB" w:rsidRPr="00504D70" w:rsidRDefault="00B40BBB" w:rsidP="00413394">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rsidR="00B40BBB" w:rsidRPr="00504D70" w:rsidRDefault="00B40BBB" w:rsidP="00413394">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tcBorders>
            <w:shd w:val="clear" w:color="auto" w:fill="auto"/>
          </w:tcPr>
          <w:p w:rsidR="00B40BBB" w:rsidRPr="00504D70" w:rsidRDefault="00B40BBB" w:rsidP="00413394">
            <w:pPr>
              <w:rPr>
                <w:rFonts w:ascii="Calibri" w:eastAsia="Calibri" w:hAnsi="Calibri" w:cs="Calibri"/>
                <w:b/>
                <w:sz w:val="18"/>
                <w:szCs w:val="18"/>
              </w:rPr>
            </w:pPr>
          </w:p>
        </w:tc>
      </w:tr>
      <w:tr w:rsidR="00B40BBB" w:rsidRPr="00504D70" w:rsidTr="00413394">
        <w:trPr>
          <w:trHeight w:val="260"/>
        </w:trPr>
        <w:tc>
          <w:tcPr>
            <w:tcW w:w="2470" w:type="dxa"/>
            <w:vMerge/>
            <w:tcBorders>
              <w:left w:val="single" w:sz="4" w:space="0" w:color="595959" w:themeColor="text1" w:themeTint="A6"/>
              <w:right w:val="single" w:sz="4" w:space="0" w:color="595959" w:themeColor="text1" w:themeTint="A6"/>
            </w:tcBorders>
          </w:tcPr>
          <w:p w:rsidR="00B40BBB" w:rsidRPr="00872B86" w:rsidRDefault="00B40BBB" w:rsidP="00413394">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40BBB" w:rsidRPr="00872B86" w:rsidRDefault="00B40BBB" w:rsidP="00413394">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B40BBB" w:rsidRPr="00504D70" w:rsidRDefault="00B40BBB" w:rsidP="00413394">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40BBB" w:rsidRPr="00504D70" w:rsidRDefault="00B40BBB" w:rsidP="00413394">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40BBB" w:rsidRPr="00504D70" w:rsidRDefault="00B40BBB" w:rsidP="00413394">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40BBB" w:rsidRPr="00504D70" w:rsidRDefault="00B40BBB" w:rsidP="00413394">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B40BBB" w:rsidRPr="00504D70" w:rsidRDefault="00B40BBB" w:rsidP="00413394">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B40BBB" w:rsidRPr="00504D70" w:rsidRDefault="00B40BBB" w:rsidP="00413394">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B40BBB" w:rsidRPr="00504D70" w:rsidRDefault="00B40BBB" w:rsidP="00413394">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rsidR="00B40BBB" w:rsidRPr="00504D70" w:rsidRDefault="00B40BBB" w:rsidP="00413394">
            <w:pPr>
              <w:rPr>
                <w:rFonts w:ascii="Calibri" w:eastAsia="Calibri" w:hAnsi="Calibri" w:cs="Calibri"/>
                <w:b/>
                <w:sz w:val="18"/>
                <w:szCs w:val="18"/>
              </w:rPr>
            </w:pPr>
          </w:p>
        </w:tc>
        <w:tc>
          <w:tcPr>
            <w:tcW w:w="900" w:type="dxa"/>
            <w:tcBorders>
              <w:left w:val="single" w:sz="4" w:space="0" w:color="595959" w:themeColor="text1" w:themeTint="A6"/>
              <w:bottom w:val="single" w:sz="12" w:space="0" w:color="808080" w:themeColor="background1" w:themeShade="80"/>
            </w:tcBorders>
            <w:shd w:val="clear" w:color="auto" w:fill="auto"/>
          </w:tcPr>
          <w:p w:rsidR="00B40BBB" w:rsidRPr="00504D70" w:rsidRDefault="00B40BBB" w:rsidP="00413394">
            <w:pPr>
              <w:rPr>
                <w:rFonts w:ascii="Calibri" w:eastAsia="Calibri" w:hAnsi="Calibri" w:cs="Calibri"/>
                <w:b/>
                <w:sz w:val="18"/>
                <w:szCs w:val="18"/>
              </w:rPr>
            </w:pPr>
          </w:p>
        </w:tc>
      </w:tr>
      <w:tr w:rsidR="00B40BBB" w:rsidRPr="00504D70" w:rsidTr="00413394">
        <w:tc>
          <w:tcPr>
            <w:tcW w:w="2470" w:type="dxa"/>
            <w:vMerge/>
            <w:tcBorders>
              <w:left w:val="single" w:sz="4" w:space="0" w:color="595959" w:themeColor="text1" w:themeTint="A6"/>
              <w:bottom w:val="single" w:sz="18" w:space="0" w:color="auto"/>
              <w:right w:val="single" w:sz="4" w:space="0" w:color="595959" w:themeColor="text1" w:themeTint="A6"/>
            </w:tcBorders>
          </w:tcPr>
          <w:p w:rsidR="00B40BBB" w:rsidRPr="00872B86" w:rsidRDefault="00B40BBB" w:rsidP="00413394">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B40BBB" w:rsidRPr="00872B86" w:rsidRDefault="00B40BBB" w:rsidP="00413394">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900" w:type="dxa"/>
            <w:tcBorders>
              <w:top w:val="single" w:sz="12" w:space="0" w:color="808080" w:themeColor="background1" w:themeShade="80"/>
              <w:bottom w:val="single" w:sz="18" w:space="0" w:color="auto"/>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r>
      <w:tr w:rsidR="00B40BBB" w:rsidRPr="00504D70" w:rsidTr="00413394">
        <w:trPr>
          <w:trHeight w:val="378"/>
        </w:trPr>
        <w:tc>
          <w:tcPr>
            <w:tcW w:w="2470" w:type="dxa"/>
            <w:vMerge w:val="restart"/>
            <w:tcBorders>
              <w:top w:val="single" w:sz="18" w:space="0" w:color="auto"/>
            </w:tcBorders>
          </w:tcPr>
          <w:p w:rsidR="00B40BBB" w:rsidRPr="00872B86" w:rsidRDefault="00B40BBB" w:rsidP="00413394">
            <w:pPr>
              <w:rPr>
                <w:rFonts w:ascii="Calibri" w:eastAsia="Calibri" w:hAnsi="Calibri" w:cs="Calibri"/>
                <w:b/>
                <w:sz w:val="19"/>
                <w:szCs w:val="19"/>
              </w:rPr>
            </w:pPr>
            <w:r w:rsidRPr="00FA2CCF">
              <w:rPr>
                <w:sz w:val="20"/>
                <w:szCs w:val="20"/>
              </w:rPr>
              <w:t xml:space="preserve">Students </w:t>
            </w:r>
            <w:r>
              <w:rPr>
                <w:sz w:val="20"/>
                <w:szCs w:val="20"/>
              </w:rPr>
              <w:t xml:space="preserve">enrolled in </w:t>
            </w:r>
            <w:r w:rsidRPr="00FA2CCF">
              <w:rPr>
                <w:sz w:val="20"/>
                <w:szCs w:val="20"/>
              </w:rPr>
              <w:t>Algebra I in grade 11 or 12</w:t>
            </w:r>
            <w:r>
              <w:rPr>
                <w:sz w:val="20"/>
                <w:szCs w:val="20"/>
              </w:rPr>
              <w:t xml:space="preserve"> or </w:t>
            </w:r>
            <w:r>
              <w:rPr>
                <w:sz w:val="20"/>
                <w:szCs w:val="20"/>
              </w:rPr>
              <w:lastRenderedPageBreak/>
              <w:t>ungraded</w:t>
            </w:r>
          </w:p>
        </w:tc>
        <w:tc>
          <w:tcPr>
            <w:tcW w:w="720" w:type="dxa"/>
            <w:tcBorders>
              <w:top w:val="single" w:sz="18" w:space="0" w:color="auto"/>
              <w:bottom w:val="single" w:sz="4" w:space="0" w:color="7F7F7F" w:themeColor="text1" w:themeTint="80"/>
              <w:right w:val="single" w:sz="4" w:space="0" w:color="7F7F7F" w:themeColor="text1" w:themeTint="80"/>
            </w:tcBorders>
          </w:tcPr>
          <w:p w:rsidR="00B40BBB" w:rsidRPr="00872B86" w:rsidRDefault="00B40BBB" w:rsidP="00413394">
            <w:pPr>
              <w:rPr>
                <w:rFonts w:ascii="Calibri" w:eastAsia="Calibri" w:hAnsi="Calibri" w:cs="Calibri"/>
                <w:b/>
                <w:sz w:val="17"/>
                <w:szCs w:val="17"/>
              </w:rPr>
            </w:pPr>
            <w:r w:rsidRPr="00872B86">
              <w:rPr>
                <w:rFonts w:ascii="Calibri" w:eastAsia="Calibri" w:hAnsi="Calibri" w:cs="Calibri"/>
                <w:b/>
                <w:sz w:val="17"/>
                <w:szCs w:val="17"/>
              </w:rPr>
              <w:lastRenderedPageBreak/>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B40BBB" w:rsidRPr="00504D70" w:rsidRDefault="00B40BBB" w:rsidP="00413394">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B40BBB" w:rsidRPr="00504D70" w:rsidRDefault="00B40BBB" w:rsidP="00413394">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B40BBB" w:rsidRPr="00504D70" w:rsidRDefault="00B40BBB" w:rsidP="00413394">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B40BBB" w:rsidRPr="00504D70" w:rsidRDefault="00B40BBB" w:rsidP="00413394">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B40BBB" w:rsidRPr="00504D70" w:rsidRDefault="00B40BBB" w:rsidP="00413394">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B40BBB" w:rsidRPr="00504D70" w:rsidRDefault="00B40BBB" w:rsidP="00413394">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B40BBB" w:rsidRPr="00504D70" w:rsidRDefault="00B40BBB" w:rsidP="00413394">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540" w:type="dxa"/>
            <w:tcBorders>
              <w:top w:val="single" w:sz="18" w:space="0" w:color="auto"/>
              <w:left w:val="single" w:sz="12" w:space="0" w:color="7F7F7F" w:themeColor="text1" w:themeTint="80"/>
              <w:bottom w:val="single" w:sz="4" w:space="0" w:color="7F7F7F" w:themeColor="text1" w:themeTint="80"/>
            </w:tcBorders>
            <w:shd w:val="clear" w:color="auto" w:fill="auto"/>
          </w:tcPr>
          <w:p w:rsidR="00B40BBB" w:rsidRPr="00504D70" w:rsidRDefault="00B40BBB" w:rsidP="00413394">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tcBorders>
            <w:shd w:val="clear" w:color="auto" w:fill="auto"/>
          </w:tcPr>
          <w:p w:rsidR="00B40BBB" w:rsidRPr="00504D70" w:rsidRDefault="00B40BBB" w:rsidP="00413394">
            <w:pPr>
              <w:rPr>
                <w:rFonts w:ascii="Calibri" w:eastAsia="Calibri" w:hAnsi="Calibri" w:cs="Calibri"/>
                <w:b/>
                <w:sz w:val="18"/>
                <w:szCs w:val="18"/>
              </w:rPr>
            </w:pPr>
          </w:p>
        </w:tc>
      </w:tr>
      <w:tr w:rsidR="00B40BBB" w:rsidRPr="00504D70" w:rsidTr="00413394">
        <w:trPr>
          <w:trHeight w:val="296"/>
        </w:trPr>
        <w:tc>
          <w:tcPr>
            <w:tcW w:w="2470" w:type="dxa"/>
            <w:vMerge/>
          </w:tcPr>
          <w:p w:rsidR="00B40BBB" w:rsidRPr="00504D70" w:rsidRDefault="00B40BBB" w:rsidP="00413394">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B40BBB" w:rsidRPr="00872B86" w:rsidRDefault="00B40BBB" w:rsidP="00413394">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B40BBB" w:rsidRPr="00504D70" w:rsidRDefault="00B40BBB" w:rsidP="00413394">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B40BBB" w:rsidRPr="00504D70" w:rsidRDefault="00B40BBB" w:rsidP="00413394">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B40BBB" w:rsidRPr="00504D70" w:rsidRDefault="00B40BBB" w:rsidP="00413394">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B40BBB" w:rsidRPr="00504D70" w:rsidRDefault="00B40BBB" w:rsidP="00413394">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B40BBB" w:rsidRPr="00504D70" w:rsidRDefault="00B40BBB" w:rsidP="00413394">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B40BBB" w:rsidRPr="00504D70" w:rsidRDefault="00B40BBB" w:rsidP="00413394">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B40BBB" w:rsidRPr="00504D70" w:rsidRDefault="00B40BBB" w:rsidP="00413394">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54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B40BBB" w:rsidRPr="00504D70" w:rsidRDefault="00B40BBB" w:rsidP="00413394">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B40BBB" w:rsidRPr="00504D70" w:rsidRDefault="00B40BBB" w:rsidP="00413394">
            <w:pPr>
              <w:rPr>
                <w:rFonts w:ascii="Calibri" w:eastAsia="Calibri" w:hAnsi="Calibri" w:cs="Calibri"/>
                <w:b/>
                <w:sz w:val="18"/>
                <w:szCs w:val="18"/>
              </w:rPr>
            </w:pPr>
          </w:p>
        </w:tc>
      </w:tr>
      <w:tr w:rsidR="00B40BBB" w:rsidRPr="00504D70" w:rsidTr="00413394">
        <w:tc>
          <w:tcPr>
            <w:tcW w:w="2470" w:type="dxa"/>
            <w:vMerge/>
            <w:tcBorders>
              <w:bottom w:val="single" w:sz="18" w:space="0" w:color="auto"/>
            </w:tcBorders>
          </w:tcPr>
          <w:p w:rsidR="00B40BBB" w:rsidRPr="00504D70" w:rsidRDefault="00B40BBB" w:rsidP="00413394">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tcPr>
          <w:p w:rsidR="00B40BBB" w:rsidRPr="00872B86" w:rsidRDefault="00B40BBB" w:rsidP="00413394">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auto"/>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54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54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B40BBB" w:rsidRPr="00504D70" w:rsidRDefault="00B40BBB" w:rsidP="00413394">
            <w:pPr>
              <w:rPr>
                <w:rFonts w:ascii="Calibri" w:eastAsia="Calibri" w:hAnsi="Calibri" w:cs="Calibri"/>
                <w:b/>
                <w:sz w:val="18"/>
                <w:szCs w:val="18"/>
              </w:rPr>
            </w:pPr>
          </w:p>
        </w:tc>
      </w:tr>
    </w:tbl>
    <w:p w:rsidR="001B1244" w:rsidRDefault="001B1244" w:rsidP="00B12B34">
      <w:pPr>
        <w:pStyle w:val="Heading3"/>
        <w:numPr>
          <w:ilvl w:val="0"/>
          <w:numId w:val="3"/>
        </w:numPr>
      </w:pPr>
      <w:bookmarkStart w:id="48" w:name="_Toc384651531"/>
      <w:bookmarkStart w:id="49" w:name="_Toc384657641"/>
      <w:bookmarkEnd w:id="48"/>
      <w:r w:rsidRPr="000278CA">
        <w:lastRenderedPageBreak/>
        <w:t>Classes in Mathematics Courses</w:t>
      </w:r>
      <w:r w:rsidR="00CA06BD">
        <w:t xml:space="preserve"> in High School</w:t>
      </w:r>
      <w:r w:rsidR="00A24B1D">
        <w:t xml:space="preserve"> (</w:t>
      </w:r>
      <w:r w:rsidR="00A24B1D" w:rsidRPr="00FA2CCF">
        <w:t>only for schools</w:t>
      </w:r>
      <w:r w:rsidR="005278E4">
        <w:t>/justice facilities</w:t>
      </w:r>
      <w:r w:rsidR="00A24B1D" w:rsidRPr="00FA2CCF">
        <w:t xml:space="preserve"> with any grade 9-12</w:t>
      </w:r>
      <w:r w:rsidR="001D1634">
        <w:t>, UG</w:t>
      </w:r>
      <w:r w:rsidR="005278E4">
        <w:t xml:space="preserve"> high school age students</w:t>
      </w:r>
      <w:r w:rsidR="00A24B1D">
        <w:t>)</w:t>
      </w:r>
      <w:r w:rsidR="00A7280F">
        <w:t>*</w:t>
      </w:r>
      <w:r w:rsidR="00A67737" w:rsidRPr="00A67737">
        <w:rPr>
          <w:i/>
          <w:smallCaps/>
          <w:color w:val="76923C" w:themeColor="accent3" w:themeShade="BF"/>
          <w:vertAlign w:val="superscript"/>
        </w:rPr>
        <w:t xml:space="preserve"> </w:t>
      </w:r>
      <w:r w:rsidR="00A67737" w:rsidRPr="003D1D6D">
        <w:rPr>
          <w:i/>
          <w:smallCaps/>
          <w:color w:val="76923C" w:themeColor="accent3" w:themeShade="BF"/>
          <w:vertAlign w:val="superscript"/>
        </w:rPr>
        <w:t>Continuing</w:t>
      </w:r>
      <w:bookmarkEnd w:id="49"/>
      <w:r w:rsidR="00A67737" w:rsidRPr="003D1D6D">
        <w:rPr>
          <w:i/>
          <w:smallCaps/>
          <w:color w:val="76923C" w:themeColor="accent3" w:themeShade="BF"/>
          <w:vertAlign w:val="superscript"/>
        </w:rPr>
        <w:t xml:space="preserve"> </w:t>
      </w:r>
    </w:p>
    <w:p w:rsidR="00F171E6" w:rsidRPr="00BF5617" w:rsidRDefault="00F171E6" w:rsidP="00B12B34">
      <w:pPr>
        <w:numPr>
          <w:ilvl w:val="0"/>
          <w:numId w:val="7"/>
        </w:numPr>
        <w:spacing w:after="0"/>
        <w:rPr>
          <w:i/>
          <w:sz w:val="18"/>
          <w:szCs w:val="18"/>
        </w:rPr>
      </w:pPr>
      <w:bookmarkStart w:id="50" w:name="AlgebraII"/>
      <w:r w:rsidRPr="002B70BA">
        <w:rPr>
          <w:i/>
          <w:sz w:val="18"/>
          <w:szCs w:val="18"/>
          <w:u w:val="single"/>
        </w:rPr>
        <w:t xml:space="preserve">Algebra II </w:t>
      </w:r>
      <w:bookmarkEnd w:id="50"/>
      <w:r w:rsidR="00D0578B">
        <w:rPr>
          <w:i/>
          <w:sz w:val="18"/>
          <w:szCs w:val="18"/>
        </w:rPr>
        <w:t xml:space="preserve">(college-preparatory) </w:t>
      </w:r>
      <w:r w:rsidRPr="00BF5617">
        <w:rPr>
          <w:i/>
          <w:sz w:val="18"/>
          <w:szCs w:val="18"/>
        </w:rPr>
        <w:t>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r w:rsidR="005870C9">
        <w:rPr>
          <w:i/>
          <w:sz w:val="18"/>
          <w:szCs w:val="18"/>
        </w:rPr>
        <w:t>.</w:t>
      </w:r>
    </w:p>
    <w:p w:rsidR="00F171E6" w:rsidRPr="00BF5617" w:rsidRDefault="00F171E6" w:rsidP="00B12B34">
      <w:pPr>
        <w:numPr>
          <w:ilvl w:val="0"/>
          <w:numId w:val="7"/>
        </w:numPr>
        <w:spacing w:after="0"/>
        <w:rPr>
          <w:i/>
          <w:sz w:val="18"/>
          <w:szCs w:val="18"/>
        </w:rPr>
      </w:pPr>
      <w:bookmarkStart w:id="51" w:name="AdvancedMath"/>
      <w:r w:rsidRPr="002B70BA">
        <w:rPr>
          <w:i/>
          <w:sz w:val="18"/>
          <w:szCs w:val="18"/>
          <w:u w:val="single"/>
        </w:rPr>
        <w:t>Advanced mathematics</w:t>
      </w:r>
      <w:r w:rsidRPr="00BF5617">
        <w:rPr>
          <w:i/>
          <w:sz w:val="18"/>
          <w:szCs w:val="18"/>
        </w:rPr>
        <w:t xml:space="preserve"> </w:t>
      </w:r>
      <w:bookmarkEnd w:id="51"/>
      <w:r w:rsidR="00D0578B">
        <w:rPr>
          <w:i/>
          <w:sz w:val="18"/>
          <w:szCs w:val="18"/>
        </w:rPr>
        <w:t xml:space="preserve">(college-preparatory) </w:t>
      </w:r>
      <w:r w:rsidRPr="00BF5617">
        <w:rPr>
          <w:i/>
          <w:sz w:val="18"/>
          <w:szCs w:val="18"/>
        </w:rPr>
        <w:t xml:space="preserve">courses cover the following topics:  trigonometry, trigonometry/algebra, trigonometry/analytic geometry, trigonometry/math analysis, analytic geometry, math analysis, math analysis/analytic geometry, probability and statistics, and </w:t>
      </w:r>
      <w:proofErr w:type="spellStart"/>
      <w:r w:rsidRPr="00BF5617">
        <w:rPr>
          <w:i/>
          <w:sz w:val="18"/>
          <w:szCs w:val="18"/>
        </w:rPr>
        <w:t>precalculus</w:t>
      </w:r>
      <w:proofErr w:type="spellEnd"/>
      <w:r w:rsidRPr="00BF5617">
        <w:rPr>
          <w:i/>
          <w:sz w:val="18"/>
          <w:szCs w:val="18"/>
        </w:rPr>
        <w:t>.</w:t>
      </w:r>
    </w:p>
    <w:p w:rsidR="00F171E6" w:rsidRPr="00BF5617" w:rsidRDefault="00F171E6" w:rsidP="00B12B34">
      <w:pPr>
        <w:numPr>
          <w:ilvl w:val="1"/>
          <w:numId w:val="7"/>
        </w:numPr>
        <w:spacing w:after="0"/>
        <w:rPr>
          <w:i/>
          <w:sz w:val="18"/>
          <w:szCs w:val="18"/>
        </w:rPr>
      </w:pPr>
      <w:r w:rsidRPr="00BF5617">
        <w:rPr>
          <w:i/>
          <w:sz w:val="18"/>
          <w:szCs w:val="18"/>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rsidR="00F171E6" w:rsidRPr="00BF5617" w:rsidRDefault="00F171E6" w:rsidP="00B12B34">
      <w:pPr>
        <w:numPr>
          <w:ilvl w:val="1"/>
          <w:numId w:val="7"/>
        </w:numPr>
        <w:spacing w:after="0"/>
        <w:rPr>
          <w:i/>
          <w:sz w:val="18"/>
          <w:szCs w:val="18"/>
        </w:rPr>
      </w:pPr>
      <w:r w:rsidRPr="00BF5617">
        <w:rPr>
          <w:i/>
          <w:sz w:val="18"/>
          <w:szCs w:val="18"/>
        </w:rPr>
        <w:t>Analytic geometry courses include the study of the nature and intersection of lines and planes in space.</w:t>
      </w:r>
    </w:p>
    <w:p w:rsidR="00F171E6" w:rsidRPr="00BF5617" w:rsidRDefault="00F171E6" w:rsidP="00B12B34">
      <w:pPr>
        <w:numPr>
          <w:ilvl w:val="1"/>
          <w:numId w:val="7"/>
        </w:numPr>
        <w:spacing w:after="0"/>
        <w:rPr>
          <w:i/>
          <w:sz w:val="18"/>
          <w:szCs w:val="18"/>
        </w:rPr>
      </w:pPr>
      <w:r w:rsidRPr="00BF5617">
        <w:rPr>
          <w:i/>
          <w:sz w:val="18"/>
          <w:szCs w:val="18"/>
        </w:rPr>
        <w:t xml:space="preserve">Math analysis courses include the study of polynomial, logarithmic, exponential, and rational functions and their graphs; vectors; set theory; Boolean algebra and symbolic logic; mathematical induction; matrix algebra; sequences and series; and limits and continuity. </w:t>
      </w:r>
    </w:p>
    <w:p w:rsidR="00F171E6" w:rsidRPr="00BF5617" w:rsidRDefault="00F171E6" w:rsidP="005E02D3">
      <w:pPr>
        <w:numPr>
          <w:ilvl w:val="1"/>
          <w:numId w:val="7"/>
        </w:numPr>
        <w:spacing w:after="20"/>
        <w:rPr>
          <w:i/>
          <w:sz w:val="18"/>
          <w:szCs w:val="18"/>
        </w:rPr>
      </w:pPr>
      <w:r w:rsidRPr="00BF5617">
        <w:rPr>
          <w:i/>
          <w:sz w:val="18"/>
          <w:szCs w:val="18"/>
        </w:rPr>
        <w:t xml:space="preserve">Probability and statistics courses introduce the study of likely events and the analysis, interpretation, and presentation of quantitative data. </w:t>
      </w:r>
    </w:p>
    <w:p w:rsidR="00F171E6" w:rsidRPr="00BF5617" w:rsidRDefault="00F171E6" w:rsidP="005E02D3">
      <w:pPr>
        <w:numPr>
          <w:ilvl w:val="1"/>
          <w:numId w:val="7"/>
        </w:numPr>
        <w:spacing w:after="20"/>
        <w:rPr>
          <w:i/>
          <w:sz w:val="18"/>
          <w:szCs w:val="18"/>
        </w:rPr>
      </w:pPr>
      <w:proofErr w:type="spellStart"/>
      <w:r w:rsidRPr="00BF5617">
        <w:rPr>
          <w:i/>
          <w:sz w:val="18"/>
          <w:szCs w:val="18"/>
        </w:rPr>
        <w:t>Precalculus</w:t>
      </w:r>
      <w:proofErr w:type="spellEnd"/>
      <w:r w:rsidRPr="00BF5617">
        <w:rPr>
          <w:i/>
          <w:sz w:val="18"/>
          <w:szCs w:val="18"/>
        </w:rPr>
        <w:t xml:space="preserve"> courses combine the study of trigonometry, elementary functions, analytic geometry, and math analysis topics as preparation for calculus.</w:t>
      </w:r>
    </w:p>
    <w:p w:rsidR="00F171E6" w:rsidRPr="00BF5617" w:rsidRDefault="00F171E6" w:rsidP="00812F2A">
      <w:pPr>
        <w:numPr>
          <w:ilvl w:val="0"/>
          <w:numId w:val="7"/>
        </w:numPr>
        <w:rPr>
          <w:i/>
          <w:sz w:val="18"/>
          <w:szCs w:val="18"/>
        </w:rPr>
      </w:pPr>
      <w:bookmarkStart w:id="52" w:name="Calculus"/>
      <w:r w:rsidRPr="002B70BA">
        <w:rPr>
          <w:i/>
          <w:sz w:val="18"/>
          <w:szCs w:val="18"/>
          <w:u w:val="single"/>
        </w:rPr>
        <w:t>Calculus</w:t>
      </w:r>
      <w:r w:rsidRPr="00D854A0">
        <w:rPr>
          <w:i/>
          <w:sz w:val="18"/>
          <w:szCs w:val="18"/>
        </w:rPr>
        <w:t xml:space="preserve"> </w:t>
      </w:r>
      <w:bookmarkEnd w:id="52"/>
      <w:r w:rsidR="00D0578B">
        <w:rPr>
          <w:i/>
          <w:sz w:val="18"/>
          <w:szCs w:val="18"/>
        </w:rPr>
        <w:t xml:space="preserve">(college-preparatory) </w:t>
      </w:r>
      <w:r w:rsidRPr="00BF5617">
        <w:rPr>
          <w:i/>
          <w:sz w:val="18"/>
          <w:szCs w:val="18"/>
        </w:rPr>
        <w:t xml:space="preserve">course topics include the study of derivatives, differentiation, integration, the definite and indefinite integral, and applications of calculus.  Typically, students have previously attained knowledge of </w:t>
      </w:r>
      <w:proofErr w:type="spellStart"/>
      <w:r w:rsidRPr="00BF5617">
        <w:rPr>
          <w:i/>
          <w:sz w:val="18"/>
          <w:szCs w:val="18"/>
        </w:rPr>
        <w:t>precalculus</w:t>
      </w:r>
      <w:proofErr w:type="spellEnd"/>
      <w:r w:rsidRPr="00BF5617">
        <w:rPr>
          <w:i/>
          <w:sz w:val="18"/>
          <w:szCs w:val="18"/>
        </w:rPr>
        <w:t xml:space="preserve"> topics (some combination of trigonometry, elementary functions, analytic geometry, and math analysis).</w:t>
      </w:r>
    </w:p>
    <w:p w:rsidR="00F171E6" w:rsidRPr="00F171E6" w:rsidRDefault="00F171E6" w:rsidP="00B41823">
      <w:pPr>
        <w:spacing w:after="0"/>
        <w:ind w:firstLine="360"/>
        <w:rPr>
          <w:b/>
        </w:rPr>
      </w:pPr>
      <w:r w:rsidRPr="00F171E6">
        <w:rPr>
          <w:b/>
        </w:rPr>
        <w:t>Instructions</w:t>
      </w:r>
    </w:p>
    <w:p w:rsidR="00095F49" w:rsidRPr="00A035FA" w:rsidRDefault="001B1244" w:rsidP="00095F49">
      <w:pPr>
        <w:pStyle w:val="Header"/>
        <w:numPr>
          <w:ilvl w:val="0"/>
          <w:numId w:val="8"/>
        </w:numPr>
        <w:rPr>
          <w:rFonts w:cstheme="minorHAnsi"/>
          <w:color w:val="7F7F7F" w:themeColor="text1" w:themeTint="80"/>
          <w:sz w:val="20"/>
          <w:szCs w:val="20"/>
        </w:rPr>
      </w:pPr>
      <w:r w:rsidRPr="00B776CA">
        <w:rPr>
          <w:sz w:val="20"/>
          <w:szCs w:val="20"/>
        </w:rPr>
        <w:t xml:space="preserve">Enter the number </w:t>
      </w:r>
      <w:r w:rsidRPr="0031045B">
        <w:rPr>
          <w:sz w:val="20"/>
          <w:szCs w:val="20"/>
        </w:rPr>
        <w:t xml:space="preserve">of classes in </w:t>
      </w:r>
      <w:r w:rsidR="00095F49">
        <w:rPr>
          <w:sz w:val="20"/>
          <w:szCs w:val="20"/>
        </w:rPr>
        <w:t xml:space="preserve">grades 9-12 in </w:t>
      </w:r>
      <w:r w:rsidRPr="0031045B">
        <w:rPr>
          <w:sz w:val="20"/>
          <w:szCs w:val="20"/>
        </w:rPr>
        <w:t xml:space="preserve">each of the listed courses.  </w:t>
      </w:r>
      <w:r w:rsidR="00095F49" w:rsidRPr="00BE15BA">
        <w:rPr>
          <w:sz w:val="20"/>
          <w:szCs w:val="20"/>
        </w:rPr>
        <w:t xml:space="preserve">Include </w:t>
      </w:r>
      <w:r w:rsidR="00095F49">
        <w:rPr>
          <w:sz w:val="20"/>
          <w:szCs w:val="20"/>
        </w:rPr>
        <w:t xml:space="preserve">classes with </w:t>
      </w:r>
      <w:r w:rsidR="00095F49" w:rsidRPr="00BE15BA">
        <w:rPr>
          <w:sz w:val="20"/>
          <w:szCs w:val="20"/>
        </w:rPr>
        <w:t>ungr</w:t>
      </w:r>
      <w:r w:rsidR="00095F49">
        <w:rPr>
          <w:sz w:val="20"/>
          <w:szCs w:val="20"/>
        </w:rPr>
        <w:t xml:space="preserve">aded high school age students </w:t>
      </w:r>
      <w:r w:rsidR="00095F49" w:rsidRPr="00CF2762">
        <w:rPr>
          <w:sz w:val="20"/>
          <w:szCs w:val="20"/>
        </w:rPr>
        <w:t>in your count.</w:t>
      </w:r>
    </w:p>
    <w:p w:rsidR="001B1244" w:rsidRPr="00EE0273" w:rsidRDefault="001B1244" w:rsidP="00812F2A">
      <w:pPr>
        <w:pStyle w:val="Header"/>
        <w:numPr>
          <w:ilvl w:val="0"/>
          <w:numId w:val="8"/>
        </w:numPr>
        <w:rPr>
          <w:sz w:val="20"/>
          <w:szCs w:val="20"/>
        </w:rPr>
      </w:pPr>
      <w:r w:rsidRPr="00EE0273">
        <w:rPr>
          <w:sz w:val="20"/>
          <w:szCs w:val="20"/>
        </w:rPr>
        <w:t>Independent study does not count as a class.</w:t>
      </w: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88"/>
        <w:gridCol w:w="1710"/>
      </w:tblGrid>
      <w:tr w:rsidR="005E3945" w:rsidRPr="00530E56" w:rsidTr="005E3945">
        <w:tc>
          <w:tcPr>
            <w:tcW w:w="5688" w:type="dxa"/>
            <w:tcBorders>
              <w:top w:val="single" w:sz="12" w:space="0" w:color="000000" w:themeColor="text1"/>
              <w:bottom w:val="single" w:sz="12" w:space="0" w:color="000000" w:themeColor="text1"/>
            </w:tcBorders>
          </w:tcPr>
          <w:p w:rsidR="005E3945" w:rsidRPr="00530E56" w:rsidRDefault="005E3945" w:rsidP="00B776CA">
            <w:pPr>
              <w:pStyle w:val="ColorfulList-Accent11"/>
              <w:ind w:left="0"/>
              <w:rPr>
                <w:b/>
              </w:rPr>
            </w:pPr>
            <w:r>
              <w:rPr>
                <w:b/>
              </w:rPr>
              <w:t xml:space="preserve">Mathematics </w:t>
            </w:r>
            <w:r w:rsidR="00B12B34">
              <w:rPr>
                <w:b/>
              </w:rPr>
              <w:t>Subject</w:t>
            </w:r>
          </w:p>
        </w:tc>
        <w:tc>
          <w:tcPr>
            <w:tcW w:w="1710" w:type="dxa"/>
            <w:tcBorders>
              <w:top w:val="single" w:sz="12" w:space="0" w:color="000000" w:themeColor="text1"/>
              <w:bottom w:val="single" w:sz="12" w:space="0" w:color="000000" w:themeColor="text1"/>
            </w:tcBorders>
          </w:tcPr>
          <w:p w:rsidR="005E3945" w:rsidRPr="00530E56" w:rsidRDefault="005E3945" w:rsidP="008E424B">
            <w:pPr>
              <w:pStyle w:val="Header"/>
              <w:spacing w:after="60"/>
              <w:rPr>
                <w:b/>
              </w:rPr>
            </w:pPr>
            <w:r>
              <w:rPr>
                <w:b/>
              </w:rPr>
              <w:t>Number of Classes</w:t>
            </w:r>
          </w:p>
        </w:tc>
      </w:tr>
      <w:tr w:rsidR="005E3945" w:rsidTr="005E3945">
        <w:tc>
          <w:tcPr>
            <w:tcW w:w="5688" w:type="dxa"/>
          </w:tcPr>
          <w:p w:rsidR="005E3945" w:rsidRDefault="005E3945" w:rsidP="008E424B">
            <w:pPr>
              <w:pStyle w:val="Header"/>
              <w:spacing w:after="60"/>
            </w:pPr>
            <w:r>
              <w:t>Algebra II</w:t>
            </w:r>
          </w:p>
        </w:tc>
        <w:tc>
          <w:tcPr>
            <w:tcW w:w="1710" w:type="dxa"/>
          </w:tcPr>
          <w:p w:rsidR="005E3945" w:rsidRDefault="005E3945" w:rsidP="008E424B">
            <w:pPr>
              <w:pStyle w:val="Header"/>
              <w:spacing w:after="60"/>
            </w:pPr>
          </w:p>
        </w:tc>
      </w:tr>
      <w:tr w:rsidR="005E3945" w:rsidTr="005E3945">
        <w:tc>
          <w:tcPr>
            <w:tcW w:w="5688" w:type="dxa"/>
          </w:tcPr>
          <w:p w:rsidR="005E3945" w:rsidRDefault="005E3945" w:rsidP="007646BB">
            <w:pPr>
              <w:pStyle w:val="Header"/>
              <w:spacing w:after="60"/>
            </w:pPr>
            <w:r w:rsidRPr="00A2184C">
              <w:rPr>
                <w:sz w:val="20"/>
                <w:szCs w:val="20"/>
              </w:rPr>
              <w:t xml:space="preserve">Advanced mathematics </w:t>
            </w:r>
          </w:p>
        </w:tc>
        <w:tc>
          <w:tcPr>
            <w:tcW w:w="1710" w:type="dxa"/>
          </w:tcPr>
          <w:p w:rsidR="005E3945" w:rsidRDefault="005E3945" w:rsidP="008E424B">
            <w:pPr>
              <w:pStyle w:val="Header"/>
              <w:spacing w:after="60"/>
            </w:pPr>
          </w:p>
        </w:tc>
      </w:tr>
      <w:tr w:rsidR="005E3945" w:rsidTr="005E3945">
        <w:tc>
          <w:tcPr>
            <w:tcW w:w="5688" w:type="dxa"/>
            <w:tcBorders>
              <w:bottom w:val="single" w:sz="12" w:space="0" w:color="000000" w:themeColor="text1"/>
            </w:tcBorders>
          </w:tcPr>
          <w:p w:rsidR="005E3945" w:rsidRDefault="005E3945" w:rsidP="008E424B">
            <w:pPr>
              <w:pStyle w:val="Header"/>
              <w:spacing w:after="60"/>
            </w:pPr>
            <w:r>
              <w:t>Calculus</w:t>
            </w:r>
          </w:p>
        </w:tc>
        <w:tc>
          <w:tcPr>
            <w:tcW w:w="1710" w:type="dxa"/>
            <w:tcBorders>
              <w:bottom w:val="single" w:sz="12" w:space="0" w:color="000000" w:themeColor="text1"/>
            </w:tcBorders>
          </w:tcPr>
          <w:p w:rsidR="005E3945" w:rsidRDefault="005E3945" w:rsidP="008E424B">
            <w:pPr>
              <w:pStyle w:val="Header"/>
              <w:spacing w:after="60"/>
            </w:pPr>
          </w:p>
        </w:tc>
      </w:tr>
    </w:tbl>
    <w:p w:rsidR="001B1244" w:rsidRPr="00FA2CCF" w:rsidRDefault="00E800F7" w:rsidP="00BE1ECF">
      <w:pPr>
        <w:pStyle w:val="Heading3"/>
        <w:numPr>
          <w:ilvl w:val="0"/>
          <w:numId w:val="3"/>
        </w:numPr>
      </w:pPr>
      <w:bookmarkStart w:id="53" w:name="_Toc384657642"/>
      <w:r>
        <w:t xml:space="preserve">Student </w:t>
      </w:r>
      <w:r w:rsidR="001B1244">
        <w:t>E</w:t>
      </w:r>
      <w:r w:rsidR="001B1244" w:rsidRPr="00974A95">
        <w:t>nrollment in Mathematics Courses</w:t>
      </w:r>
      <w:r w:rsidR="0016061A">
        <w:t xml:space="preserve"> in High School</w:t>
      </w:r>
      <w:r w:rsidR="001B1244" w:rsidRPr="00FA2CCF">
        <w:t xml:space="preserve"> </w:t>
      </w:r>
      <w:r>
        <w:t>[</w:t>
      </w:r>
      <w:r w:rsidR="001B1244" w:rsidRPr="00FA2CCF">
        <w:t>only for schools</w:t>
      </w:r>
      <w:r>
        <w:t>/justice facilities</w:t>
      </w:r>
      <w:r w:rsidR="001B1244" w:rsidRPr="00FA2CCF">
        <w:t xml:space="preserve"> </w:t>
      </w:r>
      <w:r>
        <w:t>(</w:t>
      </w:r>
      <w:r w:rsidR="001B1244" w:rsidRPr="00FA2CCF">
        <w:t>with any grade 9-12</w:t>
      </w:r>
      <w:r>
        <w:t>, UG high school age students)</w:t>
      </w:r>
      <w:r w:rsidR="00A7280F">
        <w:t xml:space="preserve"> </w:t>
      </w:r>
      <w:r>
        <w:t xml:space="preserve">reporting greater than zero </w:t>
      </w:r>
      <w:r w:rsidR="00AA2E94">
        <w:t>high school mathematics</w:t>
      </w:r>
      <w:r w:rsidR="00D432D9">
        <w:t xml:space="preserve"> </w:t>
      </w:r>
      <w:r w:rsidR="00705467">
        <w:t>classes</w:t>
      </w:r>
      <w:r>
        <w:t>]</w:t>
      </w:r>
      <w:r w:rsidR="00A67737" w:rsidRPr="00A67737">
        <w:rPr>
          <w:i/>
          <w:smallCaps/>
          <w:color w:val="76923C" w:themeColor="accent3" w:themeShade="BF"/>
          <w:vertAlign w:val="superscript"/>
        </w:rPr>
        <w:t xml:space="preserve"> </w:t>
      </w:r>
      <w:r w:rsidR="00A67737" w:rsidRPr="003D1D6D">
        <w:rPr>
          <w:i/>
          <w:smallCaps/>
          <w:color w:val="76923C" w:themeColor="accent3" w:themeShade="BF"/>
          <w:vertAlign w:val="superscript"/>
        </w:rPr>
        <w:t>Continuing</w:t>
      </w:r>
      <w:bookmarkEnd w:id="53"/>
    </w:p>
    <w:p w:rsidR="00F171E6" w:rsidRPr="00F171E6" w:rsidRDefault="00F171E6" w:rsidP="00B41823">
      <w:pPr>
        <w:pStyle w:val="Header"/>
        <w:ind w:firstLine="90"/>
        <w:rPr>
          <w:b/>
          <w:szCs w:val="20"/>
        </w:rPr>
      </w:pPr>
      <w:r w:rsidRPr="00F171E6">
        <w:rPr>
          <w:b/>
          <w:szCs w:val="20"/>
        </w:rPr>
        <w:t>Instructions</w:t>
      </w:r>
    </w:p>
    <w:p w:rsidR="00C94581" w:rsidRPr="007A5DBF" w:rsidRDefault="00C94581" w:rsidP="00C94581">
      <w:pPr>
        <w:pStyle w:val="Header"/>
        <w:numPr>
          <w:ilvl w:val="0"/>
          <w:numId w:val="8"/>
        </w:numPr>
        <w:rPr>
          <w:sz w:val="20"/>
          <w:szCs w:val="20"/>
        </w:rPr>
      </w:pPr>
      <w:r w:rsidRPr="007A5DBF">
        <w:rPr>
          <w:sz w:val="20"/>
          <w:szCs w:val="20"/>
        </w:rPr>
        <w:t xml:space="preserve">Enter the </w:t>
      </w:r>
      <w:r>
        <w:rPr>
          <w:sz w:val="20"/>
          <w:szCs w:val="20"/>
        </w:rPr>
        <w:t>number of students in grades</w:t>
      </w:r>
      <w:r w:rsidR="007F1755">
        <w:rPr>
          <w:sz w:val="20"/>
          <w:szCs w:val="20"/>
        </w:rPr>
        <w:t xml:space="preserve"> 9</w:t>
      </w:r>
      <w:r>
        <w:rPr>
          <w:sz w:val="20"/>
          <w:szCs w:val="20"/>
        </w:rPr>
        <w:t xml:space="preserve">-12 </w:t>
      </w:r>
      <w:r w:rsidRPr="007A5DBF">
        <w:rPr>
          <w:sz w:val="20"/>
          <w:szCs w:val="20"/>
        </w:rPr>
        <w:t xml:space="preserve">enrolled in </w:t>
      </w:r>
      <w:r w:rsidR="007F1755">
        <w:rPr>
          <w:sz w:val="20"/>
          <w:szCs w:val="20"/>
        </w:rPr>
        <w:t xml:space="preserve">the </w:t>
      </w:r>
      <w:r w:rsidR="00470F79">
        <w:rPr>
          <w:sz w:val="20"/>
          <w:szCs w:val="20"/>
        </w:rPr>
        <w:t xml:space="preserve">listed </w:t>
      </w:r>
      <w:r w:rsidR="007F1755">
        <w:rPr>
          <w:sz w:val="20"/>
          <w:szCs w:val="20"/>
        </w:rPr>
        <w:t>course</w:t>
      </w:r>
      <w:r w:rsidRPr="007A5DBF">
        <w:rPr>
          <w:sz w:val="20"/>
          <w:szCs w:val="20"/>
        </w:rPr>
        <w:t xml:space="preserve">.  Include ungraded </w:t>
      </w:r>
      <w:r>
        <w:rPr>
          <w:sz w:val="20"/>
          <w:szCs w:val="20"/>
        </w:rPr>
        <w:t xml:space="preserve">high school </w:t>
      </w:r>
      <w:r w:rsidRPr="007A5DBF">
        <w:rPr>
          <w:sz w:val="20"/>
          <w:szCs w:val="20"/>
        </w:rPr>
        <w:t xml:space="preserve">age students enrolled in </w:t>
      </w:r>
      <w:r w:rsidR="007F1755">
        <w:rPr>
          <w:sz w:val="20"/>
          <w:szCs w:val="20"/>
        </w:rPr>
        <w:t xml:space="preserve">the </w:t>
      </w:r>
      <w:r w:rsidR="00470F79">
        <w:rPr>
          <w:sz w:val="20"/>
          <w:szCs w:val="20"/>
        </w:rPr>
        <w:t xml:space="preserve">listed </w:t>
      </w:r>
      <w:r w:rsidR="007F1755">
        <w:rPr>
          <w:sz w:val="20"/>
          <w:szCs w:val="20"/>
        </w:rPr>
        <w:t>course</w:t>
      </w:r>
      <w:r w:rsidRPr="007A5DBF">
        <w:rPr>
          <w:sz w:val="20"/>
          <w:szCs w:val="20"/>
        </w:rPr>
        <w:t xml:space="preserve"> in your count.</w:t>
      </w:r>
    </w:p>
    <w:p w:rsidR="007F1755" w:rsidRPr="007F1755" w:rsidRDefault="007F1755" w:rsidP="007F1755">
      <w:pPr>
        <w:pStyle w:val="Header"/>
        <w:numPr>
          <w:ilvl w:val="0"/>
          <w:numId w:val="8"/>
        </w:numPr>
        <w:rPr>
          <w:sz w:val="20"/>
          <w:szCs w:val="20"/>
        </w:rPr>
      </w:pPr>
      <w:r w:rsidRPr="007F1755">
        <w:rPr>
          <w:sz w:val="20"/>
          <w:szCs w:val="20"/>
        </w:rPr>
        <w:t>A student may be counted in more than one row.</w:t>
      </w:r>
    </w:p>
    <w:p w:rsidR="00C94581" w:rsidRPr="007A5DBF" w:rsidRDefault="00C94581" w:rsidP="00C94581">
      <w:pPr>
        <w:pStyle w:val="Header"/>
        <w:numPr>
          <w:ilvl w:val="0"/>
          <w:numId w:val="8"/>
        </w:numPr>
        <w:rPr>
          <w:sz w:val="20"/>
          <w:szCs w:val="20"/>
        </w:rPr>
      </w:pPr>
      <w:r w:rsidRPr="007A5DBF">
        <w:rPr>
          <w:sz w:val="20"/>
          <w:szCs w:val="20"/>
        </w:rPr>
        <w:t xml:space="preserve">Do not count students scheduled to take the </w:t>
      </w:r>
      <w:r w:rsidR="00470F79">
        <w:rPr>
          <w:sz w:val="20"/>
          <w:szCs w:val="20"/>
        </w:rPr>
        <w:t xml:space="preserve">listed </w:t>
      </w:r>
      <w:r w:rsidRPr="007A5DBF">
        <w:rPr>
          <w:sz w:val="20"/>
          <w:szCs w:val="20"/>
        </w:rPr>
        <w:t>course, but not yet enrolled.</w:t>
      </w: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810"/>
        <w:gridCol w:w="540"/>
        <w:gridCol w:w="900"/>
        <w:gridCol w:w="810"/>
        <w:gridCol w:w="540"/>
        <w:gridCol w:w="540"/>
        <w:gridCol w:w="540"/>
        <w:gridCol w:w="540"/>
        <w:gridCol w:w="900"/>
      </w:tblGrid>
      <w:tr w:rsidR="000A3B38" w:rsidRPr="00504D70" w:rsidTr="000A3B38">
        <w:trPr>
          <w:cantSplit/>
          <w:trHeight w:val="1628"/>
        </w:trPr>
        <w:tc>
          <w:tcPr>
            <w:tcW w:w="2470" w:type="dxa"/>
            <w:tcBorders>
              <w:bottom w:val="single" w:sz="18" w:space="0" w:color="000000" w:themeColor="text1"/>
            </w:tcBorders>
            <w:vAlign w:val="center"/>
          </w:tcPr>
          <w:p w:rsidR="000A3B38" w:rsidRPr="00872B86" w:rsidRDefault="000A3B38" w:rsidP="000A3B38">
            <w:pPr>
              <w:jc w:val="center"/>
              <w:rPr>
                <w:rFonts w:ascii="Calibri" w:eastAsia="Calibri" w:hAnsi="Calibri" w:cs="Calibri"/>
                <w:b/>
                <w:sz w:val="17"/>
                <w:szCs w:val="17"/>
              </w:rPr>
            </w:pPr>
            <w:r>
              <w:rPr>
                <w:rFonts w:ascii="Calibri" w:eastAsia="Calibri" w:hAnsi="Calibri" w:cs="Calibri"/>
                <w:b/>
                <w:sz w:val="17"/>
                <w:szCs w:val="17"/>
              </w:rPr>
              <w:lastRenderedPageBreak/>
              <w:t>Data Element</w:t>
            </w:r>
          </w:p>
        </w:tc>
        <w:tc>
          <w:tcPr>
            <w:tcW w:w="720" w:type="dxa"/>
            <w:tcBorders>
              <w:bottom w:val="single" w:sz="18" w:space="0" w:color="000000" w:themeColor="text1"/>
            </w:tcBorders>
            <w:textDirection w:val="btLr"/>
          </w:tcPr>
          <w:p w:rsidR="000A3B38" w:rsidRPr="00872B86" w:rsidRDefault="000A3B38" w:rsidP="000A3B38">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0A3B38" w:rsidRPr="00872B86" w:rsidRDefault="000A3B38" w:rsidP="000A3B38">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810" w:type="dxa"/>
            <w:tcBorders>
              <w:bottom w:val="single" w:sz="18" w:space="0" w:color="000000" w:themeColor="text1"/>
            </w:tcBorders>
            <w:textDirection w:val="btLr"/>
          </w:tcPr>
          <w:p w:rsidR="000A3B38" w:rsidRPr="00872B86" w:rsidRDefault="000A3B38" w:rsidP="000A3B38">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540" w:type="dxa"/>
            <w:tcBorders>
              <w:bottom w:val="single" w:sz="18" w:space="0" w:color="000000" w:themeColor="text1"/>
            </w:tcBorders>
            <w:textDirection w:val="btLr"/>
          </w:tcPr>
          <w:p w:rsidR="000A3B38" w:rsidRPr="00872B86" w:rsidRDefault="000A3B38" w:rsidP="000A3B38">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900" w:type="dxa"/>
            <w:tcBorders>
              <w:bottom w:val="single" w:sz="18" w:space="0" w:color="000000" w:themeColor="text1"/>
            </w:tcBorders>
            <w:textDirection w:val="btLr"/>
          </w:tcPr>
          <w:p w:rsidR="000A3B38" w:rsidRPr="00872B86" w:rsidRDefault="000A3B38" w:rsidP="000A3B38">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810" w:type="dxa"/>
            <w:tcBorders>
              <w:bottom w:val="single" w:sz="18" w:space="0" w:color="000000" w:themeColor="text1"/>
            </w:tcBorders>
            <w:textDirection w:val="btLr"/>
          </w:tcPr>
          <w:p w:rsidR="000A3B38" w:rsidRPr="00872B86" w:rsidRDefault="000A3B38" w:rsidP="000A3B38">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0A3B38" w:rsidRPr="00872B86" w:rsidRDefault="000A3B38" w:rsidP="000A3B38">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540" w:type="dxa"/>
            <w:tcBorders>
              <w:bottom w:val="single" w:sz="18" w:space="0" w:color="000000" w:themeColor="text1"/>
              <w:right w:val="single" w:sz="4" w:space="0" w:color="7F7F7F" w:themeColor="text1" w:themeTint="80"/>
            </w:tcBorders>
            <w:textDirection w:val="btLr"/>
          </w:tcPr>
          <w:p w:rsidR="000A3B38" w:rsidRPr="00872B86" w:rsidRDefault="000A3B38" w:rsidP="000A3B38">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0A3B38" w:rsidRPr="00872B86" w:rsidRDefault="000A3B38" w:rsidP="000A3B38">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540" w:type="dxa"/>
            <w:tcBorders>
              <w:left w:val="single" w:sz="12" w:space="0" w:color="7F7F7F" w:themeColor="text1" w:themeTint="80"/>
              <w:bottom w:val="single" w:sz="18" w:space="0" w:color="000000" w:themeColor="text1"/>
            </w:tcBorders>
            <w:textDirection w:val="btLr"/>
          </w:tcPr>
          <w:p w:rsidR="000A3B38" w:rsidRPr="00872B86" w:rsidRDefault="000A3B38" w:rsidP="000A3B38">
            <w:pPr>
              <w:ind w:left="113" w:right="113"/>
              <w:rPr>
                <w:rFonts w:ascii="Calibri" w:eastAsia="Calibri" w:hAnsi="Calibri" w:cs="Calibri"/>
                <w:sz w:val="17"/>
                <w:szCs w:val="17"/>
              </w:rPr>
            </w:pPr>
            <w:r>
              <w:rPr>
                <w:rFonts w:ascii="Calibri" w:eastAsia="Calibri" w:hAnsi="Calibri" w:cs="Calibri"/>
                <w:sz w:val="17"/>
                <w:szCs w:val="17"/>
              </w:rPr>
              <w:t>LEP</w:t>
            </w:r>
          </w:p>
        </w:tc>
        <w:tc>
          <w:tcPr>
            <w:tcW w:w="900" w:type="dxa"/>
            <w:tcBorders>
              <w:bottom w:val="single" w:sz="18" w:space="0" w:color="000000" w:themeColor="text1"/>
            </w:tcBorders>
            <w:textDirection w:val="btLr"/>
          </w:tcPr>
          <w:p w:rsidR="000A3B38" w:rsidRPr="00872B86" w:rsidRDefault="000A3B38" w:rsidP="000A3B38">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(IDEA)</w:t>
            </w:r>
          </w:p>
        </w:tc>
      </w:tr>
      <w:tr w:rsidR="000A3B38" w:rsidRPr="00504D70" w:rsidTr="0048432C">
        <w:trPr>
          <w:trHeight w:val="378"/>
        </w:trPr>
        <w:tc>
          <w:tcPr>
            <w:tcW w:w="2470" w:type="dxa"/>
            <w:vMerge w:val="restart"/>
            <w:tcBorders>
              <w:top w:val="single" w:sz="18" w:space="0" w:color="auto"/>
            </w:tcBorders>
          </w:tcPr>
          <w:p w:rsidR="000A3B38" w:rsidRPr="00952B92" w:rsidRDefault="000A3B38" w:rsidP="004158B0">
            <w:pPr>
              <w:rPr>
                <w:rFonts w:ascii="Calibri" w:eastAsia="Calibri" w:hAnsi="Calibri" w:cs="Calibri"/>
                <w:b/>
                <w:sz w:val="20"/>
                <w:szCs w:val="20"/>
              </w:rPr>
            </w:pPr>
            <w:r w:rsidRPr="00952B92">
              <w:rPr>
                <w:sz w:val="20"/>
                <w:szCs w:val="20"/>
              </w:rPr>
              <w:t xml:space="preserve">Students enrolled in  </w:t>
            </w:r>
            <w:hyperlink w:anchor="AlgebraII" w:history="1">
              <w:r w:rsidRPr="00952B92">
                <w:rPr>
                  <w:rStyle w:val="Hyperlink"/>
                  <w:sz w:val="20"/>
                  <w:szCs w:val="20"/>
                </w:rPr>
                <w:t>Algebra II</w:t>
              </w:r>
            </w:hyperlink>
          </w:p>
        </w:tc>
        <w:tc>
          <w:tcPr>
            <w:tcW w:w="720" w:type="dxa"/>
            <w:tcBorders>
              <w:top w:val="single" w:sz="18" w:space="0" w:color="auto"/>
              <w:bottom w:val="single" w:sz="4" w:space="0" w:color="7F7F7F" w:themeColor="text1" w:themeTint="80"/>
              <w:right w:val="single" w:sz="4" w:space="0" w:color="7F7F7F" w:themeColor="text1" w:themeTint="80"/>
            </w:tcBorders>
          </w:tcPr>
          <w:p w:rsidR="000A3B38" w:rsidRPr="00872B86" w:rsidRDefault="000A3B38" w:rsidP="0048432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0A3B38" w:rsidRPr="00504D70" w:rsidRDefault="000A3B38" w:rsidP="0048432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540" w:type="dxa"/>
            <w:tcBorders>
              <w:top w:val="single" w:sz="18" w:space="0" w:color="auto"/>
              <w:left w:val="single" w:sz="12" w:space="0" w:color="7F7F7F" w:themeColor="text1" w:themeTint="80"/>
              <w:bottom w:val="single" w:sz="4" w:space="0" w:color="7F7F7F" w:themeColor="text1" w:themeTint="80"/>
            </w:tcBorders>
            <w:shd w:val="clear" w:color="auto" w:fill="auto"/>
          </w:tcPr>
          <w:p w:rsidR="000A3B38" w:rsidRPr="00504D70" w:rsidRDefault="000A3B38" w:rsidP="0048432C">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tcBorders>
            <w:shd w:val="clear" w:color="auto" w:fill="auto"/>
          </w:tcPr>
          <w:p w:rsidR="000A3B38" w:rsidRPr="00504D70" w:rsidRDefault="000A3B38" w:rsidP="0048432C">
            <w:pPr>
              <w:rPr>
                <w:rFonts w:ascii="Calibri" w:eastAsia="Calibri" w:hAnsi="Calibri" w:cs="Calibri"/>
                <w:b/>
                <w:sz w:val="18"/>
                <w:szCs w:val="18"/>
              </w:rPr>
            </w:pPr>
          </w:p>
        </w:tc>
      </w:tr>
      <w:tr w:rsidR="000A3B38" w:rsidRPr="00504D70" w:rsidTr="0048432C">
        <w:trPr>
          <w:trHeight w:val="296"/>
        </w:trPr>
        <w:tc>
          <w:tcPr>
            <w:tcW w:w="2470" w:type="dxa"/>
            <w:vMerge/>
          </w:tcPr>
          <w:p w:rsidR="000A3B38" w:rsidRPr="00952B92" w:rsidRDefault="000A3B38" w:rsidP="0048432C">
            <w:pPr>
              <w:rPr>
                <w:rFonts w:ascii="Calibri" w:eastAsia="Calibri" w:hAnsi="Calibri" w:cs="Calibri"/>
                <w:b/>
                <w:sz w:val="20"/>
                <w:szCs w:val="20"/>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0A3B38" w:rsidRPr="00872B86" w:rsidRDefault="000A3B38" w:rsidP="0048432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0A3B38" w:rsidRPr="00504D70" w:rsidRDefault="000A3B38" w:rsidP="0048432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54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0A3B38" w:rsidRPr="00504D70" w:rsidRDefault="000A3B38" w:rsidP="0048432C">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0A3B38" w:rsidRPr="00504D70" w:rsidRDefault="000A3B38" w:rsidP="0048432C">
            <w:pPr>
              <w:rPr>
                <w:rFonts w:ascii="Calibri" w:eastAsia="Calibri" w:hAnsi="Calibri" w:cs="Calibri"/>
                <w:b/>
                <w:sz w:val="18"/>
                <w:szCs w:val="18"/>
              </w:rPr>
            </w:pPr>
          </w:p>
        </w:tc>
      </w:tr>
      <w:tr w:rsidR="000A3B38" w:rsidRPr="00504D70" w:rsidTr="0048432C">
        <w:tc>
          <w:tcPr>
            <w:tcW w:w="2470" w:type="dxa"/>
            <w:vMerge/>
            <w:tcBorders>
              <w:bottom w:val="single" w:sz="18" w:space="0" w:color="auto"/>
            </w:tcBorders>
          </w:tcPr>
          <w:p w:rsidR="000A3B38" w:rsidRPr="00952B92" w:rsidRDefault="000A3B38" w:rsidP="0048432C">
            <w:pPr>
              <w:rPr>
                <w:rFonts w:ascii="Calibri" w:eastAsia="Calibri" w:hAnsi="Calibri" w:cs="Calibri"/>
                <w:b/>
                <w:sz w:val="20"/>
                <w:szCs w:val="20"/>
              </w:rPr>
            </w:pPr>
          </w:p>
        </w:tc>
        <w:tc>
          <w:tcPr>
            <w:tcW w:w="720" w:type="dxa"/>
            <w:tcBorders>
              <w:top w:val="single" w:sz="12" w:space="0" w:color="7F7F7F" w:themeColor="text1" w:themeTint="80"/>
              <w:bottom w:val="single" w:sz="18" w:space="0" w:color="auto"/>
            </w:tcBorders>
          </w:tcPr>
          <w:p w:rsidR="000A3B38" w:rsidRPr="00872B86" w:rsidRDefault="000A3B38" w:rsidP="0048432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54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54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r>
      <w:tr w:rsidR="000A3B38" w:rsidRPr="00504D70" w:rsidTr="0048432C">
        <w:trPr>
          <w:trHeight w:val="378"/>
        </w:trPr>
        <w:tc>
          <w:tcPr>
            <w:tcW w:w="2470" w:type="dxa"/>
            <w:vMerge w:val="restart"/>
            <w:tcBorders>
              <w:top w:val="single" w:sz="18" w:space="0" w:color="auto"/>
            </w:tcBorders>
          </w:tcPr>
          <w:p w:rsidR="000A3B38" w:rsidRPr="00952B92" w:rsidRDefault="000A3B38" w:rsidP="004158B0">
            <w:pPr>
              <w:rPr>
                <w:rFonts w:ascii="Calibri" w:eastAsia="Calibri" w:hAnsi="Calibri" w:cs="Calibri"/>
                <w:b/>
                <w:sz w:val="20"/>
                <w:szCs w:val="20"/>
              </w:rPr>
            </w:pPr>
            <w:r w:rsidRPr="00952B92">
              <w:rPr>
                <w:sz w:val="20"/>
                <w:szCs w:val="20"/>
              </w:rPr>
              <w:t xml:space="preserve">Students enrolled in  </w:t>
            </w:r>
            <w:hyperlink w:anchor="AdvancedMath" w:history="1">
              <w:r w:rsidRPr="00952B92">
                <w:rPr>
                  <w:rStyle w:val="Hyperlink"/>
                  <w:sz w:val="20"/>
                  <w:szCs w:val="20"/>
                </w:rPr>
                <w:t>advanced mathematics</w:t>
              </w:r>
            </w:hyperlink>
            <w:r w:rsidRPr="00952B92">
              <w:rPr>
                <w:sz w:val="20"/>
                <w:szCs w:val="20"/>
              </w:rPr>
              <w:t xml:space="preserve"> </w:t>
            </w:r>
          </w:p>
        </w:tc>
        <w:tc>
          <w:tcPr>
            <w:tcW w:w="720" w:type="dxa"/>
            <w:tcBorders>
              <w:top w:val="single" w:sz="18" w:space="0" w:color="auto"/>
              <w:bottom w:val="single" w:sz="4" w:space="0" w:color="7F7F7F" w:themeColor="text1" w:themeTint="80"/>
              <w:right w:val="single" w:sz="4" w:space="0" w:color="7F7F7F" w:themeColor="text1" w:themeTint="80"/>
            </w:tcBorders>
          </w:tcPr>
          <w:p w:rsidR="000A3B38" w:rsidRPr="00872B86" w:rsidRDefault="000A3B38" w:rsidP="0048432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0A3B38" w:rsidRPr="00504D70" w:rsidRDefault="000A3B38" w:rsidP="0048432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540" w:type="dxa"/>
            <w:tcBorders>
              <w:top w:val="single" w:sz="18" w:space="0" w:color="auto"/>
              <w:left w:val="single" w:sz="12" w:space="0" w:color="7F7F7F" w:themeColor="text1" w:themeTint="80"/>
              <w:bottom w:val="single" w:sz="4" w:space="0" w:color="7F7F7F" w:themeColor="text1" w:themeTint="80"/>
            </w:tcBorders>
            <w:shd w:val="clear" w:color="auto" w:fill="auto"/>
          </w:tcPr>
          <w:p w:rsidR="000A3B38" w:rsidRPr="00504D70" w:rsidRDefault="000A3B38" w:rsidP="0048432C">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tcBorders>
            <w:shd w:val="clear" w:color="auto" w:fill="auto"/>
          </w:tcPr>
          <w:p w:rsidR="000A3B38" w:rsidRPr="00504D70" w:rsidRDefault="000A3B38" w:rsidP="0048432C">
            <w:pPr>
              <w:rPr>
                <w:rFonts w:ascii="Calibri" w:eastAsia="Calibri" w:hAnsi="Calibri" w:cs="Calibri"/>
                <w:b/>
                <w:sz w:val="18"/>
                <w:szCs w:val="18"/>
              </w:rPr>
            </w:pPr>
          </w:p>
        </w:tc>
      </w:tr>
      <w:tr w:rsidR="000A3B38" w:rsidRPr="00504D70" w:rsidTr="0048432C">
        <w:trPr>
          <w:trHeight w:val="296"/>
        </w:trPr>
        <w:tc>
          <w:tcPr>
            <w:tcW w:w="2470" w:type="dxa"/>
            <w:vMerge/>
          </w:tcPr>
          <w:p w:rsidR="000A3B38" w:rsidRPr="00952B92" w:rsidRDefault="000A3B38" w:rsidP="0048432C">
            <w:pPr>
              <w:rPr>
                <w:rFonts w:ascii="Calibri" w:eastAsia="Calibri" w:hAnsi="Calibri" w:cs="Calibri"/>
                <w:b/>
                <w:sz w:val="20"/>
                <w:szCs w:val="20"/>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0A3B38" w:rsidRPr="00872B86" w:rsidRDefault="000A3B38" w:rsidP="0048432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0A3B38" w:rsidRPr="00504D70" w:rsidRDefault="000A3B38" w:rsidP="0048432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54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0A3B38" w:rsidRPr="00504D70" w:rsidRDefault="000A3B38" w:rsidP="0048432C">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0A3B38" w:rsidRPr="00504D70" w:rsidRDefault="000A3B38" w:rsidP="0048432C">
            <w:pPr>
              <w:rPr>
                <w:rFonts w:ascii="Calibri" w:eastAsia="Calibri" w:hAnsi="Calibri" w:cs="Calibri"/>
                <w:b/>
                <w:sz w:val="18"/>
                <w:szCs w:val="18"/>
              </w:rPr>
            </w:pPr>
          </w:p>
        </w:tc>
      </w:tr>
      <w:tr w:rsidR="000A3B38" w:rsidRPr="00504D70" w:rsidTr="0048432C">
        <w:tc>
          <w:tcPr>
            <w:tcW w:w="2470" w:type="dxa"/>
            <w:vMerge/>
            <w:tcBorders>
              <w:bottom w:val="single" w:sz="18" w:space="0" w:color="auto"/>
            </w:tcBorders>
          </w:tcPr>
          <w:p w:rsidR="000A3B38" w:rsidRPr="00952B92" w:rsidRDefault="000A3B38" w:rsidP="0048432C">
            <w:pPr>
              <w:rPr>
                <w:rFonts w:ascii="Calibri" w:eastAsia="Calibri" w:hAnsi="Calibri" w:cs="Calibri"/>
                <w:b/>
                <w:sz w:val="20"/>
                <w:szCs w:val="20"/>
              </w:rPr>
            </w:pPr>
          </w:p>
        </w:tc>
        <w:tc>
          <w:tcPr>
            <w:tcW w:w="720" w:type="dxa"/>
            <w:tcBorders>
              <w:top w:val="single" w:sz="12" w:space="0" w:color="7F7F7F" w:themeColor="text1" w:themeTint="80"/>
              <w:bottom w:val="single" w:sz="18" w:space="0" w:color="auto"/>
            </w:tcBorders>
          </w:tcPr>
          <w:p w:rsidR="000A3B38" w:rsidRPr="00872B86" w:rsidRDefault="000A3B38" w:rsidP="0048432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54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54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r>
      <w:tr w:rsidR="000A3B38" w:rsidRPr="00504D70" w:rsidTr="0048432C">
        <w:trPr>
          <w:trHeight w:val="378"/>
        </w:trPr>
        <w:tc>
          <w:tcPr>
            <w:tcW w:w="2470" w:type="dxa"/>
            <w:vMerge w:val="restart"/>
            <w:tcBorders>
              <w:top w:val="single" w:sz="18" w:space="0" w:color="auto"/>
            </w:tcBorders>
          </w:tcPr>
          <w:p w:rsidR="000A3B38" w:rsidRPr="00952B92" w:rsidRDefault="000A3B38" w:rsidP="004158B0">
            <w:pPr>
              <w:rPr>
                <w:rFonts w:ascii="Calibri" w:eastAsia="Calibri" w:hAnsi="Calibri" w:cs="Calibri"/>
                <w:b/>
                <w:sz w:val="20"/>
                <w:szCs w:val="20"/>
              </w:rPr>
            </w:pPr>
            <w:r w:rsidRPr="00952B92">
              <w:rPr>
                <w:sz w:val="20"/>
                <w:szCs w:val="20"/>
              </w:rPr>
              <w:t xml:space="preserve">Students enrolled in </w:t>
            </w:r>
            <w:hyperlink w:anchor="Calculus" w:history="1">
              <w:r w:rsidR="007F1755">
                <w:rPr>
                  <w:rStyle w:val="Hyperlink"/>
                  <w:sz w:val="20"/>
                  <w:szCs w:val="20"/>
                </w:rPr>
                <w:t>C</w:t>
              </w:r>
              <w:r w:rsidRPr="00952B92">
                <w:rPr>
                  <w:rStyle w:val="Hyperlink"/>
                  <w:sz w:val="20"/>
                  <w:szCs w:val="20"/>
                </w:rPr>
                <w:t>alculus</w:t>
              </w:r>
            </w:hyperlink>
          </w:p>
        </w:tc>
        <w:tc>
          <w:tcPr>
            <w:tcW w:w="720" w:type="dxa"/>
            <w:tcBorders>
              <w:top w:val="single" w:sz="18" w:space="0" w:color="auto"/>
              <w:bottom w:val="single" w:sz="4" w:space="0" w:color="7F7F7F" w:themeColor="text1" w:themeTint="80"/>
              <w:right w:val="single" w:sz="4" w:space="0" w:color="7F7F7F" w:themeColor="text1" w:themeTint="80"/>
            </w:tcBorders>
          </w:tcPr>
          <w:p w:rsidR="000A3B38" w:rsidRPr="00872B86" w:rsidRDefault="000A3B38" w:rsidP="0048432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0A3B38" w:rsidRPr="00504D70" w:rsidRDefault="000A3B38" w:rsidP="0048432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540" w:type="dxa"/>
            <w:tcBorders>
              <w:top w:val="single" w:sz="18" w:space="0" w:color="auto"/>
              <w:left w:val="single" w:sz="12" w:space="0" w:color="7F7F7F" w:themeColor="text1" w:themeTint="80"/>
              <w:bottom w:val="single" w:sz="4" w:space="0" w:color="7F7F7F" w:themeColor="text1" w:themeTint="80"/>
            </w:tcBorders>
            <w:shd w:val="clear" w:color="auto" w:fill="auto"/>
          </w:tcPr>
          <w:p w:rsidR="000A3B38" w:rsidRPr="00504D70" w:rsidRDefault="000A3B38" w:rsidP="0048432C">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tcBorders>
            <w:shd w:val="clear" w:color="auto" w:fill="auto"/>
          </w:tcPr>
          <w:p w:rsidR="000A3B38" w:rsidRPr="00504D70" w:rsidRDefault="000A3B38" w:rsidP="0048432C">
            <w:pPr>
              <w:rPr>
                <w:rFonts w:ascii="Calibri" w:eastAsia="Calibri" w:hAnsi="Calibri" w:cs="Calibri"/>
                <w:b/>
                <w:sz w:val="18"/>
                <w:szCs w:val="18"/>
              </w:rPr>
            </w:pPr>
          </w:p>
        </w:tc>
      </w:tr>
      <w:tr w:rsidR="000A3B38" w:rsidRPr="00504D70" w:rsidTr="0048432C">
        <w:trPr>
          <w:trHeight w:val="296"/>
        </w:trPr>
        <w:tc>
          <w:tcPr>
            <w:tcW w:w="2470" w:type="dxa"/>
            <w:vMerge/>
          </w:tcPr>
          <w:p w:rsidR="000A3B38" w:rsidRPr="00504D70" w:rsidRDefault="000A3B38" w:rsidP="0048432C">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0A3B38" w:rsidRPr="00872B86" w:rsidRDefault="000A3B38" w:rsidP="0048432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0A3B38" w:rsidRPr="00504D70" w:rsidRDefault="000A3B38" w:rsidP="0048432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A3B38" w:rsidRPr="00504D70" w:rsidRDefault="000A3B38"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54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0A3B38" w:rsidRPr="00504D70" w:rsidRDefault="000A3B38" w:rsidP="0048432C">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0A3B38" w:rsidRPr="00504D70" w:rsidRDefault="000A3B38" w:rsidP="0048432C">
            <w:pPr>
              <w:rPr>
                <w:rFonts w:ascii="Calibri" w:eastAsia="Calibri" w:hAnsi="Calibri" w:cs="Calibri"/>
                <w:b/>
                <w:sz w:val="18"/>
                <w:szCs w:val="18"/>
              </w:rPr>
            </w:pPr>
          </w:p>
        </w:tc>
      </w:tr>
      <w:tr w:rsidR="000A3B38" w:rsidRPr="00504D70" w:rsidTr="0048432C">
        <w:tc>
          <w:tcPr>
            <w:tcW w:w="2470" w:type="dxa"/>
            <w:vMerge/>
            <w:tcBorders>
              <w:bottom w:val="single" w:sz="18" w:space="0" w:color="auto"/>
            </w:tcBorders>
          </w:tcPr>
          <w:p w:rsidR="000A3B38" w:rsidRPr="00504D70" w:rsidRDefault="000A3B38" w:rsidP="0048432C">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tcPr>
          <w:p w:rsidR="000A3B38" w:rsidRPr="00872B86" w:rsidRDefault="000A3B38" w:rsidP="0048432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54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54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0A3B38" w:rsidRPr="00504D70" w:rsidRDefault="000A3B38" w:rsidP="0048432C">
            <w:pPr>
              <w:rPr>
                <w:rFonts w:ascii="Calibri" w:eastAsia="Calibri" w:hAnsi="Calibri" w:cs="Calibri"/>
                <w:b/>
                <w:sz w:val="18"/>
                <w:szCs w:val="18"/>
              </w:rPr>
            </w:pPr>
          </w:p>
        </w:tc>
      </w:tr>
    </w:tbl>
    <w:p w:rsidR="001B1244" w:rsidRDefault="001B1244" w:rsidP="001B1244"/>
    <w:p w:rsidR="000A3B38" w:rsidRPr="00974A95" w:rsidRDefault="000A3B38" w:rsidP="00BE1ECF">
      <w:pPr>
        <w:pStyle w:val="Heading3"/>
        <w:numPr>
          <w:ilvl w:val="0"/>
          <w:numId w:val="3"/>
        </w:numPr>
      </w:pPr>
      <w:bookmarkStart w:id="54" w:name="_Toc384657643"/>
      <w:r w:rsidRPr="000278CA">
        <w:t xml:space="preserve">Classes in </w:t>
      </w:r>
      <w:r>
        <w:t xml:space="preserve">Science </w:t>
      </w:r>
      <w:r w:rsidRPr="000278CA">
        <w:t>Courses</w:t>
      </w:r>
      <w:r w:rsidR="00A24B1D">
        <w:t xml:space="preserve"> </w:t>
      </w:r>
      <w:r w:rsidR="00A24B1D" w:rsidRPr="00FA2CCF">
        <w:t>(only for schools</w:t>
      </w:r>
      <w:r w:rsidR="00D854A0">
        <w:t>/justice facilities</w:t>
      </w:r>
      <w:r w:rsidR="00A24B1D" w:rsidRPr="00FA2CCF">
        <w:t xml:space="preserve"> with any grade 9-12</w:t>
      </w:r>
      <w:r w:rsidR="00D854A0">
        <w:t>, UG high school age students</w:t>
      </w:r>
      <w:r w:rsidR="00A24B1D" w:rsidRPr="00FA2CCF">
        <w:t>)</w:t>
      </w:r>
      <w:r w:rsidR="00A7280F">
        <w:t>*</w:t>
      </w:r>
      <w:r w:rsidR="00A67737" w:rsidRPr="00A67737">
        <w:rPr>
          <w:i/>
          <w:smallCaps/>
          <w:color w:val="76923C" w:themeColor="accent3" w:themeShade="BF"/>
          <w:vertAlign w:val="superscript"/>
        </w:rPr>
        <w:t xml:space="preserve"> </w:t>
      </w:r>
      <w:r w:rsidR="00A67737" w:rsidRPr="003D1D6D">
        <w:rPr>
          <w:i/>
          <w:smallCaps/>
          <w:color w:val="76923C" w:themeColor="accent3" w:themeShade="BF"/>
          <w:vertAlign w:val="superscript"/>
        </w:rPr>
        <w:t>Continuing</w:t>
      </w:r>
      <w:bookmarkEnd w:id="54"/>
      <w:r w:rsidR="00A67737" w:rsidRPr="003D1D6D">
        <w:rPr>
          <w:i/>
          <w:smallCaps/>
          <w:color w:val="76923C" w:themeColor="accent3" w:themeShade="BF"/>
          <w:vertAlign w:val="superscript"/>
        </w:rPr>
        <w:t xml:space="preserve"> </w:t>
      </w:r>
    </w:p>
    <w:p w:rsidR="00F171E6" w:rsidRPr="00BF5617" w:rsidRDefault="00F171E6" w:rsidP="00812F2A">
      <w:pPr>
        <w:pStyle w:val="Header"/>
        <w:numPr>
          <w:ilvl w:val="0"/>
          <w:numId w:val="25"/>
        </w:numPr>
        <w:rPr>
          <w:i/>
          <w:sz w:val="18"/>
          <w:szCs w:val="18"/>
        </w:rPr>
      </w:pPr>
      <w:bookmarkStart w:id="55" w:name="Biology"/>
      <w:r w:rsidRPr="002530A7">
        <w:rPr>
          <w:i/>
          <w:sz w:val="18"/>
          <w:szCs w:val="18"/>
          <w:u w:val="single"/>
        </w:rPr>
        <w:t>Biology</w:t>
      </w:r>
      <w:bookmarkEnd w:id="55"/>
      <w:r w:rsidRPr="00D854A0">
        <w:rPr>
          <w:i/>
          <w:sz w:val="18"/>
          <w:szCs w:val="18"/>
        </w:rPr>
        <w:t xml:space="preserve"> </w:t>
      </w:r>
      <w:r w:rsidR="00D854A0">
        <w:rPr>
          <w:i/>
          <w:sz w:val="18"/>
          <w:szCs w:val="18"/>
        </w:rPr>
        <w:t xml:space="preserve">(college-preparatory) </w:t>
      </w:r>
      <w:r w:rsidRPr="00BF5617">
        <w:rPr>
          <w:i/>
          <w:sz w:val="18"/>
          <w:szCs w:val="18"/>
        </w:rPr>
        <w:t>courses are designed to provide information regarding the fundamental concepts of life and life processes. These courses include (but are not restricted to) such topics as cell structure and function, general plant and animal physiology, genetics, and taxonomy.</w:t>
      </w:r>
    </w:p>
    <w:p w:rsidR="00F171E6" w:rsidRPr="00BF5617" w:rsidRDefault="00F171E6" w:rsidP="00812F2A">
      <w:pPr>
        <w:pStyle w:val="Header"/>
        <w:numPr>
          <w:ilvl w:val="0"/>
          <w:numId w:val="25"/>
        </w:numPr>
        <w:rPr>
          <w:i/>
          <w:sz w:val="18"/>
          <w:szCs w:val="18"/>
        </w:rPr>
      </w:pPr>
      <w:bookmarkStart w:id="56" w:name="Chemistry"/>
      <w:r w:rsidRPr="002530A7">
        <w:rPr>
          <w:i/>
          <w:sz w:val="18"/>
          <w:szCs w:val="18"/>
          <w:u w:val="single"/>
        </w:rPr>
        <w:t>Chemistry</w:t>
      </w:r>
      <w:r w:rsidRPr="00D854A0">
        <w:rPr>
          <w:i/>
          <w:sz w:val="18"/>
          <w:szCs w:val="18"/>
        </w:rPr>
        <w:t xml:space="preserve"> </w:t>
      </w:r>
      <w:r w:rsidR="00D854A0">
        <w:rPr>
          <w:i/>
          <w:sz w:val="18"/>
          <w:szCs w:val="18"/>
        </w:rPr>
        <w:t xml:space="preserve">(college-preparatory) </w:t>
      </w:r>
      <w:r w:rsidRPr="00BF5617">
        <w:rPr>
          <w:i/>
          <w:sz w:val="18"/>
          <w:szCs w:val="18"/>
        </w:rPr>
        <w:t>c</w:t>
      </w:r>
      <w:bookmarkEnd w:id="56"/>
      <w:r w:rsidRPr="00BF5617">
        <w:rPr>
          <w:i/>
          <w:sz w:val="18"/>
          <w:szCs w:val="18"/>
        </w:rPr>
        <w:t>ourses involve studying the composition, properties, and reactions of substances. These courses typically explore such concepts as the behaviors of solids, liquids, and gases; acid/base and oxidation/reduction reactions; and atomic structure. Chemical formulas and equations and nuclear reactions are also studied</w:t>
      </w:r>
      <w:r w:rsidR="00D854A0">
        <w:rPr>
          <w:i/>
          <w:sz w:val="18"/>
          <w:szCs w:val="18"/>
        </w:rPr>
        <w:t>.</w:t>
      </w:r>
    </w:p>
    <w:p w:rsidR="00F171E6" w:rsidRPr="00BF5617" w:rsidRDefault="00F171E6" w:rsidP="00812F2A">
      <w:pPr>
        <w:pStyle w:val="Header"/>
        <w:numPr>
          <w:ilvl w:val="0"/>
          <w:numId w:val="25"/>
        </w:numPr>
        <w:rPr>
          <w:i/>
          <w:sz w:val="18"/>
          <w:szCs w:val="18"/>
        </w:rPr>
      </w:pPr>
      <w:bookmarkStart w:id="57" w:name="Physics"/>
      <w:r w:rsidRPr="002530A7">
        <w:rPr>
          <w:i/>
          <w:sz w:val="18"/>
          <w:szCs w:val="18"/>
          <w:u w:val="single"/>
        </w:rPr>
        <w:t>Physics</w:t>
      </w:r>
      <w:bookmarkEnd w:id="57"/>
      <w:r w:rsidRPr="00D854A0">
        <w:rPr>
          <w:i/>
          <w:sz w:val="18"/>
          <w:szCs w:val="18"/>
        </w:rPr>
        <w:t xml:space="preserve"> </w:t>
      </w:r>
      <w:r w:rsidR="00D854A0">
        <w:rPr>
          <w:i/>
          <w:sz w:val="18"/>
          <w:szCs w:val="18"/>
        </w:rPr>
        <w:t xml:space="preserve">(college-preparatory) </w:t>
      </w:r>
      <w:r w:rsidRPr="00BF5617">
        <w:rPr>
          <w:i/>
          <w:sz w:val="18"/>
          <w:szCs w:val="18"/>
        </w:rPr>
        <w:t>courses involve the study of the forces and laws of nature affecting matter, such as equilibrium, motion, momentum, and the relationships between matter and energy. The study of physics includes examination of sound, light, and magnetic and electric phenomena.</w:t>
      </w:r>
    </w:p>
    <w:p w:rsidR="00F171E6" w:rsidRPr="00F171E6" w:rsidRDefault="00F171E6" w:rsidP="00B41823">
      <w:pPr>
        <w:pStyle w:val="Header"/>
        <w:spacing w:after="120"/>
        <w:ind w:firstLine="360"/>
        <w:rPr>
          <w:b/>
        </w:rPr>
      </w:pPr>
      <w:r w:rsidRPr="00F171E6">
        <w:rPr>
          <w:b/>
        </w:rPr>
        <w:t>Instructions</w:t>
      </w:r>
    </w:p>
    <w:p w:rsidR="005C6E9A" w:rsidRPr="00BF35A9" w:rsidRDefault="000A3B38" w:rsidP="00BF35A9">
      <w:pPr>
        <w:pStyle w:val="Header"/>
        <w:numPr>
          <w:ilvl w:val="0"/>
          <w:numId w:val="8"/>
        </w:numPr>
        <w:rPr>
          <w:rFonts w:cstheme="minorHAnsi"/>
          <w:color w:val="7F7F7F" w:themeColor="text1" w:themeTint="80"/>
          <w:sz w:val="20"/>
          <w:szCs w:val="20"/>
        </w:rPr>
      </w:pPr>
      <w:r w:rsidRPr="00352FAC">
        <w:rPr>
          <w:sz w:val="20"/>
          <w:szCs w:val="20"/>
        </w:rPr>
        <w:t xml:space="preserve">Enter the number of classes in </w:t>
      </w:r>
      <w:r w:rsidR="00095F49">
        <w:rPr>
          <w:sz w:val="20"/>
          <w:szCs w:val="20"/>
        </w:rPr>
        <w:t xml:space="preserve">grade 9-12 in </w:t>
      </w:r>
      <w:r w:rsidRPr="00352FAC">
        <w:rPr>
          <w:sz w:val="20"/>
          <w:szCs w:val="20"/>
        </w:rPr>
        <w:t>each of the listed courses.</w:t>
      </w:r>
      <w:r w:rsidRPr="00B12B34">
        <w:rPr>
          <w:sz w:val="20"/>
          <w:szCs w:val="20"/>
        </w:rPr>
        <w:t xml:space="preserve">  </w:t>
      </w:r>
      <w:r w:rsidR="00095F49" w:rsidRPr="00BE15BA">
        <w:rPr>
          <w:sz w:val="20"/>
          <w:szCs w:val="20"/>
        </w:rPr>
        <w:t xml:space="preserve">Include </w:t>
      </w:r>
      <w:r w:rsidR="00095F49">
        <w:rPr>
          <w:sz w:val="20"/>
          <w:szCs w:val="20"/>
        </w:rPr>
        <w:t xml:space="preserve">classes with </w:t>
      </w:r>
      <w:r w:rsidR="00095F49" w:rsidRPr="00BE15BA">
        <w:rPr>
          <w:sz w:val="20"/>
          <w:szCs w:val="20"/>
        </w:rPr>
        <w:t>ungr</w:t>
      </w:r>
      <w:r w:rsidR="00095F49">
        <w:rPr>
          <w:sz w:val="20"/>
          <w:szCs w:val="20"/>
        </w:rPr>
        <w:t xml:space="preserve">aded high school age students </w:t>
      </w:r>
      <w:r w:rsidR="00095F49" w:rsidRPr="00CF2762">
        <w:rPr>
          <w:sz w:val="20"/>
          <w:szCs w:val="20"/>
        </w:rPr>
        <w:t>in your count.</w:t>
      </w:r>
    </w:p>
    <w:p w:rsidR="00D854A0" w:rsidRPr="00BE1ECF" w:rsidRDefault="009056FB" w:rsidP="00812F2A">
      <w:pPr>
        <w:pStyle w:val="Header"/>
        <w:numPr>
          <w:ilvl w:val="0"/>
          <w:numId w:val="8"/>
        </w:numPr>
        <w:rPr>
          <w:sz w:val="20"/>
          <w:szCs w:val="20"/>
        </w:rPr>
      </w:pPr>
      <w:r>
        <w:rPr>
          <w:sz w:val="20"/>
          <w:szCs w:val="20"/>
        </w:rPr>
        <w:t>Science courses include introductory and advanced courses.</w:t>
      </w:r>
    </w:p>
    <w:p w:rsidR="000A3B38" w:rsidRPr="00BE1ECF" w:rsidRDefault="000A3B38" w:rsidP="00812F2A">
      <w:pPr>
        <w:pStyle w:val="Header"/>
        <w:numPr>
          <w:ilvl w:val="0"/>
          <w:numId w:val="8"/>
        </w:numPr>
        <w:rPr>
          <w:sz w:val="20"/>
          <w:szCs w:val="20"/>
        </w:rPr>
      </w:pPr>
      <w:r w:rsidRPr="00BE1ECF">
        <w:rPr>
          <w:sz w:val="20"/>
          <w:szCs w:val="20"/>
        </w:rPr>
        <w:t>Independent study does not count as a class.</w:t>
      </w: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88"/>
        <w:gridCol w:w="1710"/>
      </w:tblGrid>
      <w:tr w:rsidR="000A3B38" w:rsidRPr="00530E56" w:rsidTr="0048432C">
        <w:tc>
          <w:tcPr>
            <w:tcW w:w="5688" w:type="dxa"/>
            <w:tcBorders>
              <w:top w:val="single" w:sz="12" w:space="0" w:color="000000" w:themeColor="text1"/>
              <w:bottom w:val="single" w:sz="12" w:space="0" w:color="000000" w:themeColor="text1"/>
            </w:tcBorders>
          </w:tcPr>
          <w:p w:rsidR="000A3B38" w:rsidRPr="00530E56" w:rsidRDefault="000A3B38" w:rsidP="0048432C">
            <w:pPr>
              <w:pStyle w:val="Header"/>
              <w:spacing w:after="60"/>
              <w:rPr>
                <w:b/>
              </w:rPr>
            </w:pPr>
            <w:r>
              <w:rPr>
                <w:b/>
              </w:rPr>
              <w:t>Science Courses</w:t>
            </w:r>
          </w:p>
        </w:tc>
        <w:tc>
          <w:tcPr>
            <w:tcW w:w="1710" w:type="dxa"/>
            <w:tcBorders>
              <w:top w:val="single" w:sz="12" w:space="0" w:color="000000" w:themeColor="text1"/>
              <w:bottom w:val="single" w:sz="12" w:space="0" w:color="000000" w:themeColor="text1"/>
            </w:tcBorders>
          </w:tcPr>
          <w:p w:rsidR="000A3B38" w:rsidRPr="00530E56" w:rsidRDefault="000A3B38" w:rsidP="0048432C">
            <w:pPr>
              <w:pStyle w:val="Header"/>
              <w:spacing w:after="60"/>
              <w:rPr>
                <w:b/>
              </w:rPr>
            </w:pPr>
            <w:r>
              <w:rPr>
                <w:b/>
              </w:rPr>
              <w:t>Number of Classes</w:t>
            </w:r>
          </w:p>
        </w:tc>
      </w:tr>
      <w:tr w:rsidR="000A3B38" w:rsidTr="0048432C">
        <w:tc>
          <w:tcPr>
            <w:tcW w:w="5688" w:type="dxa"/>
            <w:tcBorders>
              <w:top w:val="single" w:sz="12" w:space="0" w:color="000000" w:themeColor="text1"/>
            </w:tcBorders>
          </w:tcPr>
          <w:p w:rsidR="000A3B38" w:rsidRDefault="000A3B38" w:rsidP="0048432C">
            <w:pPr>
              <w:pStyle w:val="Header"/>
              <w:spacing w:after="60"/>
            </w:pPr>
            <w:r>
              <w:t>Biology</w:t>
            </w:r>
          </w:p>
        </w:tc>
        <w:tc>
          <w:tcPr>
            <w:tcW w:w="1710" w:type="dxa"/>
            <w:tcBorders>
              <w:top w:val="single" w:sz="12" w:space="0" w:color="000000" w:themeColor="text1"/>
            </w:tcBorders>
          </w:tcPr>
          <w:p w:rsidR="000A3B38" w:rsidRDefault="000A3B38" w:rsidP="0048432C">
            <w:pPr>
              <w:pStyle w:val="Header"/>
              <w:spacing w:after="60"/>
            </w:pPr>
          </w:p>
        </w:tc>
      </w:tr>
      <w:tr w:rsidR="000A3B38" w:rsidTr="0048432C">
        <w:tc>
          <w:tcPr>
            <w:tcW w:w="5688" w:type="dxa"/>
          </w:tcPr>
          <w:p w:rsidR="000A3B38" w:rsidRDefault="000A3B38" w:rsidP="0048432C">
            <w:pPr>
              <w:pStyle w:val="Header"/>
              <w:spacing w:after="60"/>
            </w:pPr>
            <w:r>
              <w:t>Chemistry</w:t>
            </w:r>
          </w:p>
        </w:tc>
        <w:tc>
          <w:tcPr>
            <w:tcW w:w="1710" w:type="dxa"/>
          </w:tcPr>
          <w:p w:rsidR="000A3B38" w:rsidRDefault="000A3B38" w:rsidP="0048432C">
            <w:pPr>
              <w:pStyle w:val="Header"/>
              <w:spacing w:after="60"/>
            </w:pPr>
          </w:p>
        </w:tc>
      </w:tr>
      <w:tr w:rsidR="000A3B38" w:rsidTr="0048432C">
        <w:tc>
          <w:tcPr>
            <w:tcW w:w="5688" w:type="dxa"/>
            <w:tcBorders>
              <w:bottom w:val="single" w:sz="12" w:space="0" w:color="000000" w:themeColor="text1"/>
            </w:tcBorders>
          </w:tcPr>
          <w:p w:rsidR="000A3B38" w:rsidRDefault="000A3B38" w:rsidP="0048432C">
            <w:pPr>
              <w:pStyle w:val="Header"/>
              <w:spacing w:after="60"/>
            </w:pPr>
            <w:r>
              <w:t>Physics</w:t>
            </w:r>
          </w:p>
        </w:tc>
        <w:tc>
          <w:tcPr>
            <w:tcW w:w="1710" w:type="dxa"/>
            <w:tcBorders>
              <w:bottom w:val="single" w:sz="12" w:space="0" w:color="000000" w:themeColor="text1"/>
            </w:tcBorders>
          </w:tcPr>
          <w:p w:rsidR="000A3B38" w:rsidRDefault="000A3B38" w:rsidP="0048432C">
            <w:pPr>
              <w:pStyle w:val="Header"/>
              <w:spacing w:after="60"/>
            </w:pPr>
          </w:p>
        </w:tc>
      </w:tr>
    </w:tbl>
    <w:p w:rsidR="001B1244" w:rsidRPr="00FA2CCF" w:rsidRDefault="006718EA" w:rsidP="00732BD7">
      <w:pPr>
        <w:pStyle w:val="Heading3"/>
        <w:numPr>
          <w:ilvl w:val="0"/>
          <w:numId w:val="3"/>
        </w:numPr>
      </w:pPr>
      <w:bookmarkStart w:id="58" w:name="_Toc384651535"/>
      <w:bookmarkStart w:id="59" w:name="_Toc384657644"/>
      <w:bookmarkEnd w:id="58"/>
      <w:r w:rsidRPr="006718EA">
        <w:rPr>
          <w:rStyle w:val="CommentTextChar"/>
          <w:sz w:val="22"/>
          <w:szCs w:val="22"/>
        </w:rPr>
        <w:t xml:space="preserve">Student </w:t>
      </w:r>
      <w:r w:rsidR="001B1244" w:rsidRPr="006718EA">
        <w:rPr>
          <w:rStyle w:val="CommentTextChar"/>
          <w:sz w:val="22"/>
          <w:szCs w:val="22"/>
        </w:rPr>
        <w:t>Enrollment in Science Courses</w:t>
      </w:r>
      <w:r w:rsidR="001B1244" w:rsidRPr="00AA3D51">
        <w:rPr>
          <w:rStyle w:val="CommentTextChar"/>
          <w:b w:val="0"/>
        </w:rPr>
        <w:t xml:space="preserve"> </w:t>
      </w:r>
      <w:r w:rsidR="007707DD" w:rsidRPr="007707DD">
        <w:rPr>
          <w:rStyle w:val="CommentTextChar"/>
        </w:rPr>
        <w:t>[</w:t>
      </w:r>
      <w:r w:rsidR="001B1244" w:rsidRPr="00FA2CCF">
        <w:t xml:space="preserve">only for </w:t>
      </w:r>
      <w:r w:rsidR="005E02D3">
        <w:t>schools</w:t>
      </w:r>
      <w:r>
        <w:t>/justice facilities (</w:t>
      </w:r>
      <w:r w:rsidRPr="00FA2CCF">
        <w:t>with any grade 9-12</w:t>
      </w:r>
      <w:r>
        <w:t>, UG high school age students)</w:t>
      </w:r>
      <w:r w:rsidR="005E02D3">
        <w:t xml:space="preserve"> </w:t>
      </w:r>
      <w:r>
        <w:t xml:space="preserve">reporting greater than zero </w:t>
      </w:r>
      <w:r w:rsidR="000E1733">
        <w:t xml:space="preserve">high school science </w:t>
      </w:r>
      <w:r>
        <w:t>classes]</w:t>
      </w:r>
      <w:r w:rsidR="00A67737" w:rsidRPr="00A67737">
        <w:rPr>
          <w:i/>
          <w:smallCaps/>
          <w:color w:val="76923C" w:themeColor="accent3" w:themeShade="BF"/>
          <w:vertAlign w:val="superscript"/>
        </w:rPr>
        <w:t xml:space="preserve"> </w:t>
      </w:r>
      <w:r w:rsidR="00A67737" w:rsidRPr="003D1D6D">
        <w:rPr>
          <w:i/>
          <w:smallCaps/>
          <w:color w:val="76923C" w:themeColor="accent3" w:themeShade="BF"/>
          <w:vertAlign w:val="superscript"/>
        </w:rPr>
        <w:t>Continuing</w:t>
      </w:r>
      <w:bookmarkEnd w:id="59"/>
    </w:p>
    <w:p w:rsidR="00A34DAE" w:rsidRPr="00BF5617" w:rsidRDefault="00A34DAE" w:rsidP="00812F2A">
      <w:pPr>
        <w:pStyle w:val="Header"/>
        <w:numPr>
          <w:ilvl w:val="0"/>
          <w:numId w:val="8"/>
        </w:numPr>
        <w:rPr>
          <w:i/>
          <w:sz w:val="18"/>
          <w:szCs w:val="18"/>
        </w:rPr>
      </w:pPr>
      <w:r w:rsidRPr="00161986">
        <w:rPr>
          <w:i/>
          <w:sz w:val="18"/>
          <w:szCs w:val="18"/>
          <w:u w:val="single"/>
        </w:rPr>
        <w:t>Biology</w:t>
      </w:r>
      <w:r w:rsidRPr="00921EB8">
        <w:rPr>
          <w:i/>
          <w:sz w:val="18"/>
          <w:szCs w:val="18"/>
        </w:rPr>
        <w:t xml:space="preserve"> </w:t>
      </w:r>
      <w:r w:rsidR="00921EB8">
        <w:rPr>
          <w:i/>
          <w:sz w:val="18"/>
          <w:szCs w:val="18"/>
        </w:rPr>
        <w:t xml:space="preserve">(college-preparatory) </w:t>
      </w:r>
      <w:r w:rsidRPr="00BF5617">
        <w:rPr>
          <w:i/>
          <w:sz w:val="18"/>
          <w:szCs w:val="18"/>
        </w:rPr>
        <w:t>courses are designed to provide information regarding the fundamental concepts of life and life processes. These courses include (but are not restricted to) such topics as cell structure and function, general plant and animal physiology, genetics, and taxonomy.</w:t>
      </w:r>
    </w:p>
    <w:p w:rsidR="00A34DAE" w:rsidRPr="00BF5617" w:rsidRDefault="00A34DAE" w:rsidP="00812F2A">
      <w:pPr>
        <w:pStyle w:val="Header"/>
        <w:numPr>
          <w:ilvl w:val="0"/>
          <w:numId w:val="8"/>
        </w:numPr>
        <w:rPr>
          <w:i/>
          <w:sz w:val="18"/>
          <w:szCs w:val="18"/>
        </w:rPr>
      </w:pPr>
      <w:r w:rsidRPr="00161986">
        <w:rPr>
          <w:i/>
          <w:sz w:val="18"/>
          <w:szCs w:val="18"/>
          <w:u w:val="single"/>
        </w:rPr>
        <w:lastRenderedPageBreak/>
        <w:t>Chemistry</w:t>
      </w:r>
      <w:r w:rsidRPr="00921EB8">
        <w:rPr>
          <w:i/>
          <w:sz w:val="18"/>
          <w:szCs w:val="18"/>
        </w:rPr>
        <w:t xml:space="preserve"> </w:t>
      </w:r>
      <w:r w:rsidR="00921EB8">
        <w:rPr>
          <w:i/>
          <w:sz w:val="18"/>
          <w:szCs w:val="18"/>
        </w:rPr>
        <w:t xml:space="preserve">(college-preparatory) </w:t>
      </w:r>
      <w:r w:rsidRPr="00BF5617">
        <w:rPr>
          <w:i/>
          <w:sz w:val="18"/>
          <w:szCs w:val="18"/>
        </w:rPr>
        <w:t>courses involve studying the composition, properties, and reactions of substances. These courses typically explore such concepts as the behaviors of solids, liquids, and gases; acid/base and oxidation/reduction reactions; and atomic structure. Chemical formulas and equations and nuclear reactions are also studied</w:t>
      </w:r>
      <w:r w:rsidR="00921EB8">
        <w:rPr>
          <w:i/>
          <w:sz w:val="18"/>
          <w:szCs w:val="18"/>
        </w:rPr>
        <w:t>.</w:t>
      </w:r>
    </w:p>
    <w:p w:rsidR="00A34DAE" w:rsidRPr="00BF5617" w:rsidRDefault="00A34DAE" w:rsidP="00812F2A">
      <w:pPr>
        <w:pStyle w:val="Header"/>
        <w:numPr>
          <w:ilvl w:val="0"/>
          <w:numId w:val="8"/>
        </w:numPr>
        <w:rPr>
          <w:b/>
          <w:sz w:val="18"/>
          <w:szCs w:val="18"/>
        </w:rPr>
      </w:pPr>
      <w:r w:rsidRPr="00161986">
        <w:rPr>
          <w:i/>
          <w:sz w:val="18"/>
          <w:szCs w:val="18"/>
          <w:u w:val="single"/>
        </w:rPr>
        <w:t>Physics</w:t>
      </w:r>
      <w:r w:rsidRPr="00921EB8">
        <w:rPr>
          <w:i/>
          <w:sz w:val="18"/>
          <w:szCs w:val="18"/>
        </w:rPr>
        <w:t xml:space="preserve"> </w:t>
      </w:r>
      <w:r w:rsidR="00921EB8">
        <w:rPr>
          <w:i/>
          <w:sz w:val="18"/>
          <w:szCs w:val="18"/>
        </w:rPr>
        <w:t xml:space="preserve">(college-preparatory) </w:t>
      </w:r>
      <w:r w:rsidRPr="00BF5617">
        <w:rPr>
          <w:i/>
          <w:sz w:val="18"/>
          <w:szCs w:val="18"/>
        </w:rPr>
        <w:t>courses involve the study of the forces and laws of nature affecting matter, such as equilibrium, motion, momentum, and the relationships between matter and energy. The study of physics includes examination of sound, light, and magnetic and electric phenomena</w:t>
      </w:r>
      <w:r w:rsidR="00921EB8">
        <w:rPr>
          <w:i/>
          <w:sz w:val="18"/>
          <w:szCs w:val="18"/>
        </w:rPr>
        <w:t>.</w:t>
      </w:r>
    </w:p>
    <w:p w:rsidR="00A34DAE" w:rsidRPr="00352FAC" w:rsidRDefault="00A34DAE" w:rsidP="00B41823">
      <w:pPr>
        <w:pStyle w:val="Header"/>
        <w:ind w:firstLine="360"/>
        <w:rPr>
          <w:b/>
        </w:rPr>
      </w:pPr>
      <w:r w:rsidRPr="00352FAC">
        <w:rPr>
          <w:b/>
        </w:rPr>
        <w:t>Instructions</w:t>
      </w:r>
    </w:p>
    <w:p w:rsidR="001C7903" w:rsidRDefault="00EE7076" w:rsidP="001C7903">
      <w:pPr>
        <w:pStyle w:val="Header"/>
        <w:numPr>
          <w:ilvl w:val="0"/>
          <w:numId w:val="8"/>
        </w:numPr>
        <w:rPr>
          <w:sz w:val="20"/>
          <w:szCs w:val="20"/>
        </w:rPr>
      </w:pPr>
      <w:r w:rsidRPr="007A5DBF">
        <w:rPr>
          <w:sz w:val="20"/>
          <w:szCs w:val="20"/>
        </w:rPr>
        <w:t xml:space="preserve">Enter the </w:t>
      </w:r>
      <w:r>
        <w:rPr>
          <w:sz w:val="20"/>
          <w:szCs w:val="20"/>
        </w:rPr>
        <w:t xml:space="preserve">number of students in grades 9-12 </w:t>
      </w:r>
      <w:r w:rsidRPr="007A5DBF">
        <w:rPr>
          <w:sz w:val="20"/>
          <w:szCs w:val="20"/>
        </w:rPr>
        <w:t xml:space="preserve">enrolled in </w:t>
      </w:r>
      <w:r>
        <w:rPr>
          <w:sz w:val="20"/>
          <w:szCs w:val="20"/>
        </w:rPr>
        <w:t xml:space="preserve">the </w:t>
      </w:r>
      <w:r w:rsidR="005C6E9A">
        <w:rPr>
          <w:sz w:val="20"/>
          <w:szCs w:val="20"/>
        </w:rPr>
        <w:t xml:space="preserve">listed </w:t>
      </w:r>
      <w:r>
        <w:rPr>
          <w:sz w:val="20"/>
          <w:szCs w:val="20"/>
        </w:rPr>
        <w:t>course</w:t>
      </w:r>
      <w:r w:rsidRPr="007A5DBF">
        <w:rPr>
          <w:sz w:val="20"/>
          <w:szCs w:val="20"/>
        </w:rPr>
        <w:t xml:space="preserve">.  Include ungraded </w:t>
      </w:r>
      <w:r>
        <w:rPr>
          <w:sz w:val="20"/>
          <w:szCs w:val="20"/>
        </w:rPr>
        <w:t xml:space="preserve">high school </w:t>
      </w:r>
      <w:r w:rsidRPr="007A5DBF">
        <w:rPr>
          <w:sz w:val="20"/>
          <w:szCs w:val="20"/>
        </w:rPr>
        <w:t xml:space="preserve">age students enrolled in </w:t>
      </w:r>
      <w:r>
        <w:rPr>
          <w:sz w:val="20"/>
          <w:szCs w:val="20"/>
        </w:rPr>
        <w:t xml:space="preserve">the </w:t>
      </w:r>
      <w:r w:rsidR="005C6E9A">
        <w:rPr>
          <w:sz w:val="20"/>
          <w:szCs w:val="20"/>
        </w:rPr>
        <w:t xml:space="preserve">listed </w:t>
      </w:r>
      <w:r>
        <w:rPr>
          <w:sz w:val="20"/>
          <w:szCs w:val="20"/>
        </w:rPr>
        <w:t>course</w:t>
      </w:r>
      <w:r w:rsidRPr="007A5DBF">
        <w:rPr>
          <w:sz w:val="20"/>
          <w:szCs w:val="20"/>
        </w:rPr>
        <w:t xml:space="preserve"> in your count.</w:t>
      </w:r>
      <w:r w:rsidR="001C7903" w:rsidRPr="001C7903">
        <w:rPr>
          <w:sz w:val="20"/>
          <w:szCs w:val="20"/>
        </w:rPr>
        <w:t xml:space="preserve"> </w:t>
      </w:r>
    </w:p>
    <w:p w:rsidR="00EE7076" w:rsidRPr="007F1755" w:rsidRDefault="00EE7076" w:rsidP="00EE7076">
      <w:pPr>
        <w:pStyle w:val="Header"/>
        <w:numPr>
          <w:ilvl w:val="0"/>
          <w:numId w:val="10"/>
        </w:numPr>
        <w:rPr>
          <w:sz w:val="20"/>
          <w:szCs w:val="20"/>
        </w:rPr>
      </w:pPr>
      <w:r w:rsidRPr="007F1755">
        <w:rPr>
          <w:sz w:val="20"/>
          <w:szCs w:val="20"/>
        </w:rPr>
        <w:t>A student may be counted in more than one row.</w:t>
      </w:r>
    </w:p>
    <w:p w:rsidR="00EE7076" w:rsidRPr="007A5DBF" w:rsidRDefault="00EE7076" w:rsidP="00EE7076">
      <w:pPr>
        <w:pStyle w:val="Header"/>
        <w:numPr>
          <w:ilvl w:val="0"/>
          <w:numId w:val="10"/>
        </w:numPr>
        <w:rPr>
          <w:sz w:val="20"/>
          <w:szCs w:val="20"/>
        </w:rPr>
      </w:pPr>
      <w:r w:rsidRPr="007A5DBF">
        <w:rPr>
          <w:sz w:val="20"/>
          <w:szCs w:val="20"/>
        </w:rPr>
        <w:t xml:space="preserve">Do not count students scheduled to take the </w:t>
      </w:r>
      <w:r w:rsidR="005C6E9A">
        <w:rPr>
          <w:sz w:val="20"/>
          <w:szCs w:val="20"/>
        </w:rPr>
        <w:t xml:space="preserve">listed </w:t>
      </w:r>
      <w:r w:rsidRPr="007A5DBF">
        <w:rPr>
          <w:sz w:val="20"/>
          <w:szCs w:val="20"/>
        </w:rPr>
        <w:t>course, but not yet enrolled.</w:t>
      </w:r>
    </w:p>
    <w:p w:rsidR="005C6E9A" w:rsidRPr="00470F79" w:rsidRDefault="005C6E9A" w:rsidP="005C6E9A">
      <w:pPr>
        <w:pStyle w:val="Header"/>
        <w:numPr>
          <w:ilvl w:val="0"/>
          <w:numId w:val="10"/>
        </w:numPr>
        <w:rPr>
          <w:sz w:val="20"/>
          <w:szCs w:val="20"/>
        </w:rPr>
      </w:pPr>
      <w:r>
        <w:rPr>
          <w:sz w:val="20"/>
          <w:szCs w:val="20"/>
        </w:rPr>
        <w:t>Science courses include introductory and advanced courses.</w:t>
      </w: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810"/>
        <w:gridCol w:w="540"/>
        <w:gridCol w:w="900"/>
        <w:gridCol w:w="810"/>
        <w:gridCol w:w="540"/>
        <w:gridCol w:w="540"/>
        <w:gridCol w:w="540"/>
        <w:gridCol w:w="540"/>
        <w:gridCol w:w="900"/>
      </w:tblGrid>
      <w:tr w:rsidR="000847C4" w:rsidRPr="00504D70" w:rsidTr="0048432C">
        <w:trPr>
          <w:cantSplit/>
          <w:trHeight w:val="1628"/>
        </w:trPr>
        <w:tc>
          <w:tcPr>
            <w:tcW w:w="2470" w:type="dxa"/>
            <w:tcBorders>
              <w:bottom w:val="single" w:sz="18" w:space="0" w:color="000000" w:themeColor="text1"/>
            </w:tcBorders>
            <w:vAlign w:val="center"/>
          </w:tcPr>
          <w:p w:rsidR="000847C4" w:rsidRPr="00872B86" w:rsidRDefault="000616B8" w:rsidP="000616B8">
            <w:pPr>
              <w:rPr>
                <w:rFonts w:ascii="Calibri" w:eastAsia="Calibri" w:hAnsi="Calibri" w:cs="Calibri"/>
                <w:b/>
                <w:sz w:val="17"/>
                <w:szCs w:val="17"/>
              </w:rPr>
            </w:pPr>
            <w:r>
              <w:rPr>
                <w:rFonts w:ascii="Calibri" w:eastAsia="Calibri" w:hAnsi="Calibri" w:cs="Calibri"/>
                <w:b/>
                <w:sz w:val="17"/>
                <w:szCs w:val="17"/>
              </w:rPr>
              <w:t>Data Element</w:t>
            </w:r>
          </w:p>
        </w:tc>
        <w:tc>
          <w:tcPr>
            <w:tcW w:w="72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81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54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90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81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540" w:type="dxa"/>
            <w:tcBorders>
              <w:bottom w:val="single" w:sz="18" w:space="0" w:color="000000" w:themeColor="text1"/>
              <w:right w:val="single" w:sz="4" w:space="0" w:color="7F7F7F" w:themeColor="text1" w:themeTint="80"/>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540" w:type="dxa"/>
            <w:tcBorders>
              <w:left w:val="single" w:sz="12" w:space="0" w:color="7F7F7F" w:themeColor="text1" w:themeTint="80"/>
              <w:bottom w:val="single" w:sz="18" w:space="0" w:color="000000" w:themeColor="text1"/>
            </w:tcBorders>
            <w:textDirection w:val="btLr"/>
          </w:tcPr>
          <w:p w:rsidR="000847C4" w:rsidRPr="00872B86" w:rsidRDefault="000847C4" w:rsidP="0048432C">
            <w:pPr>
              <w:ind w:left="113" w:right="113"/>
              <w:rPr>
                <w:rFonts w:ascii="Calibri" w:eastAsia="Calibri" w:hAnsi="Calibri" w:cs="Calibri"/>
                <w:sz w:val="17"/>
                <w:szCs w:val="17"/>
              </w:rPr>
            </w:pPr>
            <w:r>
              <w:rPr>
                <w:rFonts w:ascii="Calibri" w:eastAsia="Calibri" w:hAnsi="Calibri" w:cs="Calibri"/>
                <w:sz w:val="17"/>
                <w:szCs w:val="17"/>
              </w:rPr>
              <w:t>LEP</w:t>
            </w:r>
          </w:p>
        </w:tc>
        <w:tc>
          <w:tcPr>
            <w:tcW w:w="90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(IDEA)</w:t>
            </w:r>
          </w:p>
        </w:tc>
      </w:tr>
      <w:tr w:rsidR="000847C4" w:rsidRPr="00504D70" w:rsidTr="0048432C">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0847C4" w:rsidRPr="00872B86" w:rsidRDefault="000847C4" w:rsidP="00EE7076">
            <w:pPr>
              <w:rPr>
                <w:rFonts w:ascii="Calibri" w:eastAsia="Calibri" w:hAnsi="Calibri" w:cs="Calibri"/>
                <w:b/>
                <w:i/>
                <w:sz w:val="19"/>
                <w:szCs w:val="19"/>
              </w:rPr>
            </w:pPr>
            <w:r w:rsidRPr="00FA2CCF">
              <w:rPr>
                <w:sz w:val="20"/>
                <w:szCs w:val="20"/>
              </w:rPr>
              <w:t xml:space="preserve">Students </w:t>
            </w:r>
            <w:r>
              <w:rPr>
                <w:sz w:val="20"/>
                <w:szCs w:val="20"/>
              </w:rPr>
              <w:t xml:space="preserve">enrolled in </w:t>
            </w:r>
            <w:hyperlink w:anchor="Biology" w:history="1">
              <w:r w:rsidR="00673F4E">
                <w:rPr>
                  <w:rStyle w:val="Hyperlink"/>
                  <w:sz w:val="20"/>
                  <w:szCs w:val="20"/>
                </w:rPr>
                <w:t>B</w:t>
              </w:r>
              <w:r w:rsidRPr="00673F4E">
                <w:rPr>
                  <w:rStyle w:val="Hyperlink"/>
                  <w:sz w:val="20"/>
                  <w:szCs w:val="20"/>
                </w:rPr>
                <w:t>iology</w:t>
              </w:r>
            </w:hyperlink>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847C4" w:rsidRPr="00872B86" w:rsidRDefault="000847C4" w:rsidP="0048432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0847C4" w:rsidRPr="00504D70" w:rsidRDefault="000847C4" w:rsidP="0048432C">
            <w:pPr>
              <w:rPr>
                <w:rFonts w:ascii="Calibri" w:eastAsia="Calibri" w:hAnsi="Calibri" w:cs="Calibri"/>
                <w:i/>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rsidR="000847C4" w:rsidRPr="00504D70" w:rsidRDefault="000847C4" w:rsidP="0048432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tcBorders>
            <w:shd w:val="clear" w:color="auto" w:fill="auto"/>
          </w:tcPr>
          <w:p w:rsidR="000847C4" w:rsidRPr="00504D70" w:rsidRDefault="000847C4" w:rsidP="0048432C">
            <w:pPr>
              <w:rPr>
                <w:rFonts w:ascii="Calibri" w:eastAsia="Calibri" w:hAnsi="Calibri" w:cs="Calibri"/>
                <w:b/>
                <w:sz w:val="18"/>
                <w:szCs w:val="18"/>
              </w:rPr>
            </w:pPr>
          </w:p>
        </w:tc>
      </w:tr>
      <w:tr w:rsidR="000847C4" w:rsidRPr="00504D70" w:rsidTr="0048432C">
        <w:trPr>
          <w:trHeight w:val="260"/>
        </w:trPr>
        <w:tc>
          <w:tcPr>
            <w:tcW w:w="2470" w:type="dxa"/>
            <w:vMerge/>
            <w:tcBorders>
              <w:left w:val="single" w:sz="4" w:space="0" w:color="595959" w:themeColor="text1" w:themeTint="A6"/>
              <w:right w:val="single" w:sz="4" w:space="0" w:color="595959" w:themeColor="text1" w:themeTint="A6"/>
            </w:tcBorders>
          </w:tcPr>
          <w:p w:rsidR="000847C4" w:rsidRPr="00872B86" w:rsidRDefault="000847C4" w:rsidP="0048432C">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0847C4" w:rsidRPr="00872B86" w:rsidRDefault="000847C4" w:rsidP="0048432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0847C4" w:rsidRPr="00504D70" w:rsidRDefault="000847C4" w:rsidP="0048432C">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rsidR="000847C4" w:rsidRPr="00504D70" w:rsidRDefault="000847C4" w:rsidP="0048432C">
            <w:pPr>
              <w:rPr>
                <w:rFonts w:ascii="Calibri" w:eastAsia="Calibri" w:hAnsi="Calibri" w:cs="Calibri"/>
                <w:b/>
                <w:sz w:val="18"/>
                <w:szCs w:val="18"/>
              </w:rPr>
            </w:pPr>
          </w:p>
        </w:tc>
        <w:tc>
          <w:tcPr>
            <w:tcW w:w="900" w:type="dxa"/>
            <w:tcBorders>
              <w:left w:val="single" w:sz="4" w:space="0" w:color="595959" w:themeColor="text1" w:themeTint="A6"/>
              <w:bottom w:val="single" w:sz="12" w:space="0" w:color="808080" w:themeColor="background1" w:themeShade="80"/>
            </w:tcBorders>
            <w:shd w:val="clear" w:color="auto" w:fill="auto"/>
          </w:tcPr>
          <w:p w:rsidR="000847C4" w:rsidRPr="00504D70" w:rsidRDefault="000847C4" w:rsidP="0048432C">
            <w:pPr>
              <w:rPr>
                <w:rFonts w:ascii="Calibri" w:eastAsia="Calibri" w:hAnsi="Calibri" w:cs="Calibri"/>
                <w:b/>
                <w:sz w:val="18"/>
                <w:szCs w:val="18"/>
              </w:rPr>
            </w:pPr>
          </w:p>
        </w:tc>
      </w:tr>
      <w:tr w:rsidR="000847C4" w:rsidRPr="00504D70" w:rsidTr="0048432C">
        <w:tc>
          <w:tcPr>
            <w:tcW w:w="2470" w:type="dxa"/>
            <w:vMerge/>
            <w:tcBorders>
              <w:left w:val="single" w:sz="4" w:space="0" w:color="595959" w:themeColor="text1" w:themeTint="A6"/>
              <w:bottom w:val="single" w:sz="18" w:space="0" w:color="auto"/>
              <w:right w:val="single" w:sz="4" w:space="0" w:color="595959" w:themeColor="text1" w:themeTint="A6"/>
            </w:tcBorders>
          </w:tcPr>
          <w:p w:rsidR="000847C4" w:rsidRPr="00872B86" w:rsidRDefault="000847C4" w:rsidP="0048432C">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0847C4" w:rsidRPr="00872B86" w:rsidRDefault="000847C4" w:rsidP="0048432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900" w:type="dxa"/>
            <w:tcBorders>
              <w:top w:val="single" w:sz="12" w:space="0" w:color="808080" w:themeColor="background1" w:themeShade="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r>
      <w:tr w:rsidR="000847C4" w:rsidRPr="00504D70" w:rsidTr="0048432C">
        <w:trPr>
          <w:trHeight w:val="378"/>
        </w:trPr>
        <w:tc>
          <w:tcPr>
            <w:tcW w:w="2470" w:type="dxa"/>
            <w:vMerge w:val="restart"/>
            <w:tcBorders>
              <w:top w:val="single" w:sz="18" w:space="0" w:color="auto"/>
            </w:tcBorders>
          </w:tcPr>
          <w:p w:rsidR="000847C4" w:rsidRPr="00872B86" w:rsidRDefault="000847C4" w:rsidP="00470F79">
            <w:pPr>
              <w:rPr>
                <w:rFonts w:ascii="Calibri" w:eastAsia="Calibri" w:hAnsi="Calibri" w:cs="Calibri"/>
                <w:b/>
                <w:sz w:val="19"/>
                <w:szCs w:val="19"/>
              </w:rPr>
            </w:pPr>
            <w:r w:rsidRPr="00FA2CCF">
              <w:rPr>
                <w:sz w:val="20"/>
                <w:szCs w:val="20"/>
              </w:rPr>
              <w:t xml:space="preserve">Students </w:t>
            </w:r>
            <w:r>
              <w:rPr>
                <w:sz w:val="20"/>
                <w:szCs w:val="20"/>
              </w:rPr>
              <w:t xml:space="preserve">enrolled in </w:t>
            </w:r>
            <w:hyperlink w:anchor="Chemistry" w:history="1">
              <w:r w:rsidRPr="00673F4E">
                <w:rPr>
                  <w:rStyle w:val="Hyperlink"/>
                  <w:sz w:val="20"/>
                  <w:szCs w:val="20"/>
                </w:rPr>
                <w:t>Chemistry</w:t>
              </w:r>
            </w:hyperlink>
          </w:p>
        </w:tc>
        <w:tc>
          <w:tcPr>
            <w:tcW w:w="720" w:type="dxa"/>
            <w:tcBorders>
              <w:top w:val="single" w:sz="18" w:space="0" w:color="auto"/>
              <w:bottom w:val="single" w:sz="4" w:space="0" w:color="7F7F7F" w:themeColor="text1" w:themeTint="80"/>
              <w:right w:val="single" w:sz="4" w:space="0" w:color="7F7F7F" w:themeColor="text1" w:themeTint="80"/>
            </w:tcBorders>
          </w:tcPr>
          <w:p w:rsidR="000847C4" w:rsidRPr="00872B86" w:rsidRDefault="000847C4" w:rsidP="0048432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0847C4" w:rsidRPr="00504D70" w:rsidRDefault="000847C4" w:rsidP="0048432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8" w:space="0" w:color="auto"/>
              <w:left w:val="single" w:sz="12" w:space="0" w:color="7F7F7F" w:themeColor="text1" w:themeTint="80"/>
              <w:bottom w:val="single" w:sz="4" w:space="0" w:color="7F7F7F" w:themeColor="text1" w:themeTint="80"/>
            </w:tcBorders>
            <w:shd w:val="clear" w:color="auto" w:fill="auto"/>
          </w:tcPr>
          <w:p w:rsidR="000847C4" w:rsidRPr="00504D70" w:rsidRDefault="000847C4" w:rsidP="0048432C">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tcBorders>
            <w:shd w:val="clear" w:color="auto" w:fill="auto"/>
          </w:tcPr>
          <w:p w:rsidR="000847C4" w:rsidRPr="00504D70" w:rsidRDefault="000847C4" w:rsidP="0048432C">
            <w:pPr>
              <w:rPr>
                <w:rFonts w:ascii="Calibri" w:eastAsia="Calibri" w:hAnsi="Calibri" w:cs="Calibri"/>
                <w:b/>
                <w:sz w:val="18"/>
                <w:szCs w:val="18"/>
              </w:rPr>
            </w:pPr>
          </w:p>
        </w:tc>
      </w:tr>
      <w:tr w:rsidR="000847C4" w:rsidRPr="00504D70" w:rsidTr="00673F4E">
        <w:trPr>
          <w:trHeight w:val="323"/>
        </w:trPr>
        <w:tc>
          <w:tcPr>
            <w:tcW w:w="2470" w:type="dxa"/>
            <w:vMerge/>
          </w:tcPr>
          <w:p w:rsidR="000847C4" w:rsidRPr="00504D70" w:rsidRDefault="000847C4" w:rsidP="0048432C">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0847C4" w:rsidRPr="00872B86" w:rsidRDefault="000847C4" w:rsidP="0048432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0847C4" w:rsidRPr="00504D70" w:rsidRDefault="000847C4" w:rsidP="0048432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0847C4" w:rsidRPr="00504D70" w:rsidRDefault="000847C4" w:rsidP="0048432C">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0847C4" w:rsidRPr="00504D70" w:rsidRDefault="000847C4" w:rsidP="0048432C">
            <w:pPr>
              <w:rPr>
                <w:rFonts w:ascii="Calibri" w:eastAsia="Calibri" w:hAnsi="Calibri" w:cs="Calibri"/>
                <w:b/>
                <w:sz w:val="18"/>
                <w:szCs w:val="18"/>
              </w:rPr>
            </w:pPr>
          </w:p>
        </w:tc>
      </w:tr>
      <w:tr w:rsidR="000847C4" w:rsidRPr="00504D70" w:rsidTr="0048432C">
        <w:tc>
          <w:tcPr>
            <w:tcW w:w="2470" w:type="dxa"/>
            <w:vMerge/>
            <w:tcBorders>
              <w:bottom w:val="single" w:sz="18" w:space="0" w:color="auto"/>
            </w:tcBorders>
          </w:tcPr>
          <w:p w:rsidR="000847C4" w:rsidRPr="00504D70" w:rsidRDefault="000847C4" w:rsidP="0048432C">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tcPr>
          <w:p w:rsidR="000847C4" w:rsidRPr="00872B86" w:rsidRDefault="000847C4" w:rsidP="0048432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r>
      <w:tr w:rsidR="000847C4" w:rsidRPr="00504D70" w:rsidTr="0048432C">
        <w:trPr>
          <w:trHeight w:val="378"/>
        </w:trPr>
        <w:tc>
          <w:tcPr>
            <w:tcW w:w="2470" w:type="dxa"/>
            <w:vMerge w:val="restart"/>
            <w:tcBorders>
              <w:top w:val="single" w:sz="18" w:space="0" w:color="auto"/>
            </w:tcBorders>
          </w:tcPr>
          <w:p w:rsidR="000847C4" w:rsidRPr="00872B86" w:rsidRDefault="000847C4" w:rsidP="00470F79">
            <w:pPr>
              <w:rPr>
                <w:rFonts w:ascii="Calibri" w:eastAsia="Calibri" w:hAnsi="Calibri" w:cs="Calibri"/>
                <w:b/>
                <w:sz w:val="19"/>
                <w:szCs w:val="19"/>
              </w:rPr>
            </w:pPr>
            <w:r>
              <w:rPr>
                <w:sz w:val="20"/>
                <w:szCs w:val="20"/>
              </w:rPr>
              <w:t xml:space="preserve">Students enrolled in </w:t>
            </w:r>
            <w:hyperlink w:anchor="Physics" w:history="1">
              <w:r w:rsidR="00673F4E">
                <w:rPr>
                  <w:rStyle w:val="Hyperlink"/>
                  <w:sz w:val="20"/>
                  <w:szCs w:val="20"/>
                </w:rPr>
                <w:t>P</w:t>
              </w:r>
              <w:r w:rsidRPr="00673F4E">
                <w:rPr>
                  <w:rStyle w:val="Hyperlink"/>
                  <w:sz w:val="20"/>
                  <w:szCs w:val="20"/>
                </w:rPr>
                <w:t>hysics</w:t>
              </w:r>
            </w:hyperlink>
          </w:p>
        </w:tc>
        <w:tc>
          <w:tcPr>
            <w:tcW w:w="720" w:type="dxa"/>
            <w:tcBorders>
              <w:top w:val="single" w:sz="18" w:space="0" w:color="auto"/>
              <w:bottom w:val="single" w:sz="4" w:space="0" w:color="7F7F7F" w:themeColor="text1" w:themeTint="80"/>
              <w:right w:val="single" w:sz="4" w:space="0" w:color="7F7F7F" w:themeColor="text1" w:themeTint="80"/>
            </w:tcBorders>
          </w:tcPr>
          <w:p w:rsidR="000847C4" w:rsidRPr="00872B86" w:rsidRDefault="000847C4" w:rsidP="0048432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0847C4" w:rsidRPr="00504D70" w:rsidRDefault="000847C4" w:rsidP="0048432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8" w:space="0" w:color="auto"/>
              <w:left w:val="single" w:sz="12" w:space="0" w:color="7F7F7F" w:themeColor="text1" w:themeTint="80"/>
              <w:bottom w:val="single" w:sz="4" w:space="0" w:color="7F7F7F" w:themeColor="text1" w:themeTint="80"/>
            </w:tcBorders>
            <w:shd w:val="clear" w:color="auto" w:fill="auto"/>
          </w:tcPr>
          <w:p w:rsidR="000847C4" w:rsidRPr="00504D70" w:rsidRDefault="000847C4" w:rsidP="0048432C">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tcBorders>
            <w:shd w:val="clear" w:color="auto" w:fill="auto"/>
          </w:tcPr>
          <w:p w:rsidR="000847C4" w:rsidRPr="00504D70" w:rsidRDefault="000847C4" w:rsidP="0048432C">
            <w:pPr>
              <w:rPr>
                <w:rFonts w:ascii="Calibri" w:eastAsia="Calibri" w:hAnsi="Calibri" w:cs="Calibri"/>
                <w:b/>
                <w:sz w:val="18"/>
                <w:szCs w:val="18"/>
              </w:rPr>
            </w:pPr>
          </w:p>
        </w:tc>
      </w:tr>
      <w:tr w:rsidR="000847C4" w:rsidRPr="00504D70" w:rsidTr="0048432C">
        <w:trPr>
          <w:trHeight w:val="296"/>
        </w:trPr>
        <w:tc>
          <w:tcPr>
            <w:tcW w:w="2470" w:type="dxa"/>
            <w:vMerge/>
          </w:tcPr>
          <w:p w:rsidR="000847C4" w:rsidRPr="00504D70" w:rsidRDefault="000847C4" w:rsidP="0048432C">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0847C4" w:rsidRPr="00872B86" w:rsidRDefault="000847C4" w:rsidP="0048432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0847C4" w:rsidRPr="00504D70" w:rsidRDefault="000847C4" w:rsidP="0048432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0847C4" w:rsidRPr="00504D70" w:rsidRDefault="000847C4" w:rsidP="0048432C">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0847C4" w:rsidRPr="00504D70" w:rsidRDefault="000847C4" w:rsidP="0048432C">
            <w:pPr>
              <w:rPr>
                <w:rFonts w:ascii="Calibri" w:eastAsia="Calibri" w:hAnsi="Calibri" w:cs="Calibri"/>
                <w:b/>
                <w:sz w:val="18"/>
                <w:szCs w:val="18"/>
              </w:rPr>
            </w:pPr>
          </w:p>
        </w:tc>
      </w:tr>
      <w:tr w:rsidR="000847C4" w:rsidRPr="00504D70" w:rsidTr="0048432C">
        <w:tc>
          <w:tcPr>
            <w:tcW w:w="2470" w:type="dxa"/>
            <w:vMerge/>
            <w:tcBorders>
              <w:bottom w:val="single" w:sz="18" w:space="0" w:color="auto"/>
            </w:tcBorders>
          </w:tcPr>
          <w:p w:rsidR="000847C4" w:rsidRPr="00504D70" w:rsidRDefault="000847C4" w:rsidP="0048432C">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tcPr>
          <w:p w:rsidR="000847C4" w:rsidRPr="00872B86" w:rsidRDefault="000847C4" w:rsidP="0048432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r>
    </w:tbl>
    <w:p w:rsidR="000847C4" w:rsidRDefault="000847C4" w:rsidP="000A3B38">
      <w:pPr>
        <w:pStyle w:val="Header"/>
      </w:pPr>
    </w:p>
    <w:p w:rsidR="00AA3D51" w:rsidRPr="000616B8" w:rsidRDefault="008D64C0" w:rsidP="00B12B34">
      <w:pPr>
        <w:pStyle w:val="Heading3"/>
        <w:numPr>
          <w:ilvl w:val="0"/>
          <w:numId w:val="3"/>
        </w:numPr>
      </w:pPr>
      <w:bookmarkStart w:id="60" w:name="_Toc384636846"/>
      <w:bookmarkStart w:id="61" w:name="_Toc384637198"/>
      <w:bookmarkStart w:id="62" w:name="_Toc384637414"/>
      <w:bookmarkStart w:id="63" w:name="_Toc384637630"/>
      <w:bookmarkStart w:id="64" w:name="_Toc384636847"/>
      <w:bookmarkStart w:id="65" w:name="_Toc384637199"/>
      <w:bookmarkStart w:id="66" w:name="_Toc384637415"/>
      <w:bookmarkStart w:id="67" w:name="_Toc384637631"/>
      <w:bookmarkStart w:id="68" w:name="_Toc384636849"/>
      <w:bookmarkStart w:id="69" w:name="_Toc384637201"/>
      <w:bookmarkStart w:id="70" w:name="_Toc384637417"/>
      <w:bookmarkStart w:id="71" w:name="_Toc384637633"/>
      <w:bookmarkStart w:id="72" w:name="_Toc384636850"/>
      <w:bookmarkStart w:id="73" w:name="_Toc384637202"/>
      <w:bookmarkStart w:id="74" w:name="_Toc384637418"/>
      <w:bookmarkStart w:id="75" w:name="_Toc384637634"/>
      <w:bookmarkStart w:id="76" w:name="_Toc384636851"/>
      <w:bookmarkStart w:id="77" w:name="_Toc384637203"/>
      <w:bookmarkStart w:id="78" w:name="_Toc384637419"/>
      <w:bookmarkStart w:id="79" w:name="_Toc384637635"/>
      <w:bookmarkStart w:id="80" w:name="_Toc384636852"/>
      <w:bookmarkStart w:id="81" w:name="_Toc384637204"/>
      <w:bookmarkStart w:id="82" w:name="_Toc384637420"/>
      <w:bookmarkStart w:id="83" w:name="_Toc384637636"/>
      <w:bookmarkStart w:id="84" w:name="_Toc384636879"/>
      <w:bookmarkStart w:id="85" w:name="_Toc384637231"/>
      <w:bookmarkStart w:id="86" w:name="_Toc384637447"/>
      <w:bookmarkStart w:id="87" w:name="_Toc384637663"/>
      <w:bookmarkStart w:id="88" w:name="_Toc384636892"/>
      <w:bookmarkStart w:id="89" w:name="_Toc384637244"/>
      <w:bookmarkStart w:id="90" w:name="_Toc384637460"/>
      <w:bookmarkStart w:id="91" w:name="_Toc384637676"/>
      <w:bookmarkStart w:id="92" w:name="_Toc384636905"/>
      <w:bookmarkStart w:id="93" w:name="_Toc384637257"/>
      <w:bookmarkStart w:id="94" w:name="_Toc384637473"/>
      <w:bookmarkStart w:id="95" w:name="_Toc384637689"/>
      <w:bookmarkStart w:id="96" w:name="_Toc38465764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Style w:val="CommentTextChar"/>
          <w:sz w:val="22"/>
          <w:szCs w:val="22"/>
        </w:rPr>
        <w:t xml:space="preserve">Student </w:t>
      </w:r>
      <w:r w:rsidR="00AA3D51" w:rsidRPr="000616B8">
        <w:rPr>
          <w:rStyle w:val="CommentTextChar"/>
          <w:sz w:val="22"/>
          <w:szCs w:val="22"/>
        </w:rPr>
        <w:t xml:space="preserve">Enrollment in the International Baccalaureate </w:t>
      </w:r>
      <w:r w:rsidR="005E02D3" w:rsidRPr="000616B8">
        <w:rPr>
          <w:rStyle w:val="CommentTextChar"/>
          <w:sz w:val="22"/>
          <w:szCs w:val="22"/>
        </w:rPr>
        <w:t xml:space="preserve">(IB) </w:t>
      </w:r>
      <w:r w:rsidR="00AA3D51" w:rsidRPr="000616B8">
        <w:rPr>
          <w:rStyle w:val="CommentTextChar"/>
          <w:sz w:val="22"/>
          <w:szCs w:val="22"/>
        </w:rPr>
        <w:t xml:space="preserve">Diploma </w:t>
      </w:r>
      <w:proofErr w:type="spellStart"/>
      <w:r w:rsidR="00AA3D51" w:rsidRPr="000616B8">
        <w:rPr>
          <w:rStyle w:val="CommentTextChar"/>
          <w:sz w:val="22"/>
          <w:szCs w:val="22"/>
        </w:rPr>
        <w:t>Programme</w:t>
      </w:r>
      <w:proofErr w:type="spellEnd"/>
      <w:r w:rsidR="00AA3D51" w:rsidRPr="000616B8">
        <w:rPr>
          <w:b w:val="0"/>
        </w:rPr>
        <w:t xml:space="preserve"> </w:t>
      </w:r>
      <w:r w:rsidR="007A6964" w:rsidRPr="00B12B34">
        <w:t>[</w:t>
      </w:r>
      <w:r w:rsidR="00AA3D51" w:rsidRPr="000616B8">
        <w:t xml:space="preserve">only for schools </w:t>
      </w:r>
      <w:r w:rsidR="007A6964">
        <w:t xml:space="preserve">(with any grade 9-12, UG high school age students) </w:t>
      </w:r>
      <w:r w:rsidR="00AA3D51" w:rsidRPr="000616B8">
        <w:t xml:space="preserve">with </w:t>
      </w:r>
      <w:r w:rsidR="00952B92" w:rsidRPr="000616B8">
        <w:t xml:space="preserve">an IB </w:t>
      </w:r>
      <w:r w:rsidR="007A6964">
        <w:t xml:space="preserve">Diploma </w:t>
      </w:r>
      <w:proofErr w:type="spellStart"/>
      <w:r w:rsidR="007A6964">
        <w:t>P</w:t>
      </w:r>
      <w:r w:rsidR="00952B92" w:rsidRPr="000616B8">
        <w:t>rogramme</w:t>
      </w:r>
      <w:proofErr w:type="spellEnd"/>
      <w:r w:rsidR="007A6964">
        <w:t>]</w:t>
      </w:r>
      <w:r w:rsidR="00A67737" w:rsidRPr="00A67737">
        <w:rPr>
          <w:i/>
          <w:smallCaps/>
          <w:color w:val="76923C" w:themeColor="accent3" w:themeShade="BF"/>
          <w:vertAlign w:val="superscript"/>
        </w:rPr>
        <w:t xml:space="preserve"> </w:t>
      </w:r>
      <w:r w:rsidR="00A67737" w:rsidRPr="003D1D6D">
        <w:rPr>
          <w:i/>
          <w:smallCaps/>
          <w:color w:val="76923C" w:themeColor="accent3" w:themeShade="BF"/>
          <w:vertAlign w:val="superscript"/>
        </w:rPr>
        <w:t>Continuing</w:t>
      </w:r>
      <w:bookmarkEnd w:id="96"/>
      <w:r w:rsidR="00A67737" w:rsidRPr="003D1D6D">
        <w:rPr>
          <w:i/>
          <w:smallCaps/>
          <w:color w:val="76923C" w:themeColor="accent3" w:themeShade="BF"/>
          <w:vertAlign w:val="superscript"/>
        </w:rPr>
        <w:t xml:space="preserve"> </w:t>
      </w:r>
    </w:p>
    <w:p w:rsidR="00A34DAE" w:rsidRPr="00BF5617" w:rsidRDefault="00A34DAE" w:rsidP="00812F2A">
      <w:pPr>
        <w:numPr>
          <w:ilvl w:val="0"/>
          <w:numId w:val="26"/>
        </w:numPr>
        <w:rPr>
          <w:i/>
          <w:sz w:val="18"/>
          <w:szCs w:val="18"/>
        </w:rPr>
      </w:pPr>
      <w:r w:rsidRPr="00BF5617">
        <w:rPr>
          <w:i/>
          <w:sz w:val="18"/>
          <w:szCs w:val="18"/>
        </w:rPr>
        <w:t xml:space="preserve">The </w:t>
      </w:r>
      <w:r w:rsidRPr="00B12B34">
        <w:rPr>
          <w:i/>
          <w:sz w:val="18"/>
          <w:szCs w:val="18"/>
          <w:u w:val="single"/>
        </w:rPr>
        <w:t xml:space="preserve">International Baccalaureate (IB) Diploma </w:t>
      </w:r>
      <w:proofErr w:type="spellStart"/>
      <w:r w:rsidRPr="00B12B34">
        <w:rPr>
          <w:i/>
          <w:sz w:val="18"/>
          <w:szCs w:val="18"/>
          <w:u w:val="single"/>
        </w:rPr>
        <w:t>Programme</w:t>
      </w:r>
      <w:proofErr w:type="spellEnd"/>
      <w:r w:rsidRPr="00BF5617">
        <w:rPr>
          <w:i/>
          <w:sz w:val="18"/>
          <w:szCs w:val="18"/>
        </w:rPr>
        <w:t xml:space="preserve">, sponsored by the International Baccalaureate Organization, is designed as an academically challenging and balanced program of education with final examinations that prepares students, usually aged 16 to 19, for success at university and life beyond.  The </w:t>
      </w:r>
      <w:proofErr w:type="spellStart"/>
      <w:r w:rsidRPr="00BF5617">
        <w:rPr>
          <w:i/>
          <w:sz w:val="18"/>
          <w:szCs w:val="18"/>
        </w:rPr>
        <w:t>Programme</w:t>
      </w:r>
      <w:proofErr w:type="spellEnd"/>
      <w:r w:rsidRPr="00BF5617">
        <w:rPr>
          <w:i/>
          <w:sz w:val="18"/>
          <w:szCs w:val="18"/>
        </w:rPr>
        <w:t xml:space="preserve"> is typically taught over two years.  IB Diploma </w:t>
      </w:r>
      <w:proofErr w:type="spellStart"/>
      <w:r w:rsidRPr="00BF5617">
        <w:rPr>
          <w:i/>
          <w:sz w:val="18"/>
          <w:szCs w:val="18"/>
        </w:rPr>
        <w:t>Programme</w:t>
      </w:r>
      <w:proofErr w:type="spellEnd"/>
      <w:r w:rsidRPr="00BF5617">
        <w:rPr>
          <w:i/>
          <w:sz w:val="18"/>
          <w:szCs w:val="18"/>
        </w:rPr>
        <w:t xml:space="preserve"> students study six courses at higher level or standard level.  Students must choose one subject from each of groups 1 to 5, thus ensuring breadth of experience in languages, social studies, the experimental sciences and mathematics.  The sixth subject may be an arts subject chosen from group 6, or the student may choose another subject from groups 1 to 5.  Additionally, IB Diploma </w:t>
      </w:r>
      <w:proofErr w:type="spellStart"/>
      <w:r w:rsidRPr="00BF5617">
        <w:rPr>
          <w:i/>
          <w:sz w:val="18"/>
          <w:szCs w:val="18"/>
        </w:rPr>
        <w:t>Programme</w:t>
      </w:r>
      <w:proofErr w:type="spellEnd"/>
      <w:r w:rsidRPr="00BF5617">
        <w:rPr>
          <w:i/>
          <w:sz w:val="18"/>
          <w:szCs w:val="18"/>
        </w:rPr>
        <w:t xml:space="preserve"> students must meet three core requirements:  the extended essay, the theory of knowledge course, and a creativity/action/service experience.</w:t>
      </w:r>
    </w:p>
    <w:p w:rsidR="007A6964" w:rsidRPr="00D35E19" w:rsidRDefault="007A6964" w:rsidP="007A6964">
      <w:pPr>
        <w:spacing w:after="0"/>
        <w:ind w:firstLine="360"/>
        <w:rPr>
          <w:b/>
        </w:rPr>
      </w:pPr>
      <w:r w:rsidRPr="00D35E19">
        <w:rPr>
          <w:b/>
        </w:rPr>
        <w:t>Instructions</w:t>
      </w:r>
    </w:p>
    <w:p w:rsidR="00344084" w:rsidRPr="00442918" w:rsidRDefault="00344084" w:rsidP="00344084">
      <w:pPr>
        <w:pStyle w:val="Header"/>
        <w:numPr>
          <w:ilvl w:val="0"/>
          <w:numId w:val="8"/>
        </w:numPr>
        <w:rPr>
          <w:sz w:val="20"/>
          <w:szCs w:val="20"/>
        </w:rPr>
      </w:pPr>
      <w:r w:rsidRPr="00442918">
        <w:rPr>
          <w:sz w:val="20"/>
          <w:szCs w:val="20"/>
        </w:rPr>
        <w:t>Enter the number of students</w:t>
      </w:r>
      <w:r>
        <w:rPr>
          <w:sz w:val="20"/>
          <w:szCs w:val="20"/>
        </w:rPr>
        <w:t xml:space="preserve"> </w:t>
      </w:r>
      <w:r w:rsidR="00CF0515">
        <w:rPr>
          <w:sz w:val="20"/>
          <w:szCs w:val="20"/>
        </w:rPr>
        <w:t xml:space="preserve">in grades 9-12 </w:t>
      </w:r>
      <w:r>
        <w:rPr>
          <w:sz w:val="20"/>
          <w:szCs w:val="20"/>
        </w:rPr>
        <w:t xml:space="preserve">enrolled in the IB Diploma </w:t>
      </w:r>
      <w:proofErr w:type="spellStart"/>
      <w:r>
        <w:rPr>
          <w:sz w:val="20"/>
          <w:szCs w:val="20"/>
        </w:rPr>
        <w:t>Programme</w:t>
      </w:r>
      <w:proofErr w:type="spellEnd"/>
      <w:r>
        <w:rPr>
          <w:sz w:val="20"/>
          <w:szCs w:val="20"/>
        </w:rPr>
        <w:t>.</w:t>
      </w:r>
      <w:r w:rsidRPr="00442918">
        <w:rPr>
          <w:sz w:val="20"/>
          <w:szCs w:val="20"/>
        </w:rPr>
        <w:t xml:space="preserve"> </w:t>
      </w:r>
      <w:r>
        <w:rPr>
          <w:sz w:val="20"/>
          <w:szCs w:val="20"/>
        </w:rPr>
        <w:t xml:space="preserve">Include </w:t>
      </w:r>
      <w:r w:rsidR="00CF0515">
        <w:rPr>
          <w:sz w:val="20"/>
          <w:szCs w:val="20"/>
        </w:rPr>
        <w:t xml:space="preserve">ungraded high school age </w:t>
      </w:r>
      <w:r>
        <w:rPr>
          <w:sz w:val="20"/>
          <w:szCs w:val="20"/>
        </w:rPr>
        <w:t xml:space="preserve">students </w:t>
      </w:r>
      <w:r w:rsidR="00CF0515">
        <w:rPr>
          <w:sz w:val="20"/>
          <w:szCs w:val="20"/>
        </w:rPr>
        <w:t>enrolled in the program</w:t>
      </w:r>
      <w:r>
        <w:rPr>
          <w:sz w:val="20"/>
          <w:szCs w:val="20"/>
        </w:rPr>
        <w:t>.</w:t>
      </w:r>
    </w:p>
    <w:p w:rsidR="0032471F" w:rsidRDefault="0032471F" w:rsidP="007A6964">
      <w:pPr>
        <w:pStyle w:val="Header"/>
        <w:jc w:val="both"/>
      </w:pP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810"/>
        <w:gridCol w:w="540"/>
        <w:gridCol w:w="900"/>
        <w:gridCol w:w="810"/>
        <w:gridCol w:w="540"/>
        <w:gridCol w:w="540"/>
        <w:gridCol w:w="540"/>
        <w:gridCol w:w="540"/>
        <w:gridCol w:w="900"/>
      </w:tblGrid>
      <w:tr w:rsidR="000847C4" w:rsidRPr="00504D70" w:rsidTr="0048432C">
        <w:trPr>
          <w:cantSplit/>
          <w:trHeight w:val="1628"/>
        </w:trPr>
        <w:tc>
          <w:tcPr>
            <w:tcW w:w="2470" w:type="dxa"/>
            <w:tcBorders>
              <w:bottom w:val="single" w:sz="18" w:space="0" w:color="000000" w:themeColor="text1"/>
            </w:tcBorders>
            <w:vAlign w:val="center"/>
          </w:tcPr>
          <w:p w:rsidR="000847C4" w:rsidRPr="00872B86" w:rsidRDefault="007A6964" w:rsidP="0048432C">
            <w:pPr>
              <w:jc w:val="center"/>
              <w:rPr>
                <w:rFonts w:ascii="Calibri" w:eastAsia="Calibri" w:hAnsi="Calibri" w:cs="Calibri"/>
                <w:b/>
                <w:sz w:val="17"/>
                <w:szCs w:val="17"/>
              </w:rPr>
            </w:pPr>
            <w:r>
              <w:rPr>
                <w:rFonts w:ascii="Calibri" w:eastAsia="Calibri" w:hAnsi="Calibri" w:cs="Calibri"/>
                <w:b/>
                <w:sz w:val="17"/>
                <w:szCs w:val="17"/>
              </w:rPr>
              <w:lastRenderedPageBreak/>
              <w:t>Data Element</w:t>
            </w:r>
          </w:p>
        </w:tc>
        <w:tc>
          <w:tcPr>
            <w:tcW w:w="72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81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54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90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81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540" w:type="dxa"/>
            <w:tcBorders>
              <w:bottom w:val="single" w:sz="18" w:space="0" w:color="000000" w:themeColor="text1"/>
              <w:right w:val="single" w:sz="4" w:space="0" w:color="7F7F7F" w:themeColor="text1" w:themeTint="80"/>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540" w:type="dxa"/>
            <w:tcBorders>
              <w:left w:val="single" w:sz="12" w:space="0" w:color="7F7F7F" w:themeColor="text1" w:themeTint="80"/>
              <w:bottom w:val="single" w:sz="18" w:space="0" w:color="000000" w:themeColor="text1"/>
            </w:tcBorders>
            <w:textDirection w:val="btLr"/>
          </w:tcPr>
          <w:p w:rsidR="000847C4" w:rsidRPr="00872B86" w:rsidRDefault="000847C4" w:rsidP="0048432C">
            <w:pPr>
              <w:ind w:left="113" w:right="113"/>
              <w:rPr>
                <w:rFonts w:ascii="Calibri" w:eastAsia="Calibri" w:hAnsi="Calibri" w:cs="Calibri"/>
                <w:sz w:val="17"/>
                <w:szCs w:val="17"/>
              </w:rPr>
            </w:pPr>
            <w:r>
              <w:rPr>
                <w:rFonts w:ascii="Calibri" w:eastAsia="Calibri" w:hAnsi="Calibri" w:cs="Calibri"/>
                <w:sz w:val="17"/>
                <w:szCs w:val="17"/>
              </w:rPr>
              <w:t>LEP</w:t>
            </w:r>
          </w:p>
        </w:tc>
        <w:tc>
          <w:tcPr>
            <w:tcW w:w="90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(IDEA)</w:t>
            </w:r>
          </w:p>
        </w:tc>
      </w:tr>
      <w:tr w:rsidR="000847C4" w:rsidRPr="00504D70" w:rsidTr="0048432C">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0847C4" w:rsidRPr="00872B86" w:rsidRDefault="000847C4" w:rsidP="007A6964">
            <w:pPr>
              <w:rPr>
                <w:rFonts w:ascii="Calibri" w:eastAsia="Calibri" w:hAnsi="Calibri" w:cs="Calibri"/>
                <w:b/>
                <w:i/>
                <w:sz w:val="19"/>
                <w:szCs w:val="19"/>
              </w:rPr>
            </w:pPr>
            <w:r w:rsidRPr="00FA2CCF">
              <w:rPr>
                <w:sz w:val="20"/>
                <w:szCs w:val="20"/>
              </w:rPr>
              <w:t xml:space="preserve">Students enrolled in the International Baccalaureate (IB) Diploma </w:t>
            </w:r>
            <w:proofErr w:type="spellStart"/>
            <w:r w:rsidRPr="00FA2CCF">
              <w:rPr>
                <w:sz w:val="20"/>
                <w:szCs w:val="20"/>
              </w:rPr>
              <w:t>Programme</w:t>
            </w:r>
            <w:proofErr w:type="spellEnd"/>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847C4" w:rsidRPr="00872B86" w:rsidRDefault="000847C4" w:rsidP="0048432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0847C4" w:rsidRPr="00504D70" w:rsidRDefault="000847C4" w:rsidP="0048432C">
            <w:pPr>
              <w:rPr>
                <w:rFonts w:ascii="Calibri" w:eastAsia="Calibri" w:hAnsi="Calibri" w:cs="Calibri"/>
                <w:i/>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rsidR="000847C4" w:rsidRPr="00504D70" w:rsidRDefault="000847C4" w:rsidP="0048432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tcBorders>
            <w:shd w:val="clear" w:color="auto" w:fill="auto"/>
          </w:tcPr>
          <w:p w:rsidR="000847C4" w:rsidRPr="00504D70" w:rsidRDefault="000847C4" w:rsidP="0048432C">
            <w:pPr>
              <w:rPr>
                <w:rFonts w:ascii="Calibri" w:eastAsia="Calibri" w:hAnsi="Calibri" w:cs="Calibri"/>
                <w:b/>
                <w:sz w:val="18"/>
                <w:szCs w:val="18"/>
              </w:rPr>
            </w:pPr>
          </w:p>
        </w:tc>
      </w:tr>
      <w:tr w:rsidR="000847C4" w:rsidRPr="00504D70" w:rsidTr="0048432C">
        <w:trPr>
          <w:trHeight w:val="260"/>
        </w:trPr>
        <w:tc>
          <w:tcPr>
            <w:tcW w:w="2470" w:type="dxa"/>
            <w:vMerge/>
            <w:tcBorders>
              <w:left w:val="single" w:sz="4" w:space="0" w:color="595959" w:themeColor="text1" w:themeTint="A6"/>
              <w:right w:val="single" w:sz="4" w:space="0" w:color="595959" w:themeColor="text1" w:themeTint="A6"/>
            </w:tcBorders>
          </w:tcPr>
          <w:p w:rsidR="000847C4" w:rsidRPr="00872B86" w:rsidRDefault="000847C4" w:rsidP="0048432C">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0847C4" w:rsidRPr="00872B86" w:rsidRDefault="000847C4" w:rsidP="0048432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0847C4" w:rsidRPr="00504D70" w:rsidRDefault="000847C4" w:rsidP="0048432C">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rsidR="000847C4" w:rsidRPr="00504D70" w:rsidRDefault="000847C4" w:rsidP="0048432C">
            <w:pPr>
              <w:rPr>
                <w:rFonts w:ascii="Calibri" w:eastAsia="Calibri" w:hAnsi="Calibri" w:cs="Calibri"/>
                <w:b/>
                <w:sz w:val="18"/>
                <w:szCs w:val="18"/>
              </w:rPr>
            </w:pPr>
          </w:p>
        </w:tc>
        <w:tc>
          <w:tcPr>
            <w:tcW w:w="900" w:type="dxa"/>
            <w:tcBorders>
              <w:left w:val="single" w:sz="4" w:space="0" w:color="595959" w:themeColor="text1" w:themeTint="A6"/>
              <w:bottom w:val="single" w:sz="12" w:space="0" w:color="808080" w:themeColor="background1" w:themeShade="80"/>
            </w:tcBorders>
            <w:shd w:val="clear" w:color="auto" w:fill="auto"/>
          </w:tcPr>
          <w:p w:rsidR="000847C4" w:rsidRPr="00504D70" w:rsidRDefault="000847C4" w:rsidP="0048432C">
            <w:pPr>
              <w:rPr>
                <w:rFonts w:ascii="Calibri" w:eastAsia="Calibri" w:hAnsi="Calibri" w:cs="Calibri"/>
                <w:b/>
                <w:sz w:val="18"/>
                <w:szCs w:val="18"/>
              </w:rPr>
            </w:pPr>
          </w:p>
        </w:tc>
      </w:tr>
      <w:tr w:rsidR="000847C4" w:rsidRPr="00504D70" w:rsidTr="0048432C">
        <w:tc>
          <w:tcPr>
            <w:tcW w:w="2470" w:type="dxa"/>
            <w:vMerge/>
            <w:tcBorders>
              <w:left w:val="single" w:sz="4" w:space="0" w:color="595959" w:themeColor="text1" w:themeTint="A6"/>
              <w:bottom w:val="single" w:sz="18" w:space="0" w:color="auto"/>
              <w:right w:val="single" w:sz="4" w:space="0" w:color="595959" w:themeColor="text1" w:themeTint="A6"/>
            </w:tcBorders>
          </w:tcPr>
          <w:p w:rsidR="000847C4" w:rsidRPr="00872B86" w:rsidRDefault="000847C4" w:rsidP="0048432C">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0847C4" w:rsidRPr="00872B86" w:rsidRDefault="000847C4" w:rsidP="0048432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900" w:type="dxa"/>
            <w:tcBorders>
              <w:top w:val="single" w:sz="12" w:space="0" w:color="808080" w:themeColor="background1" w:themeShade="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r>
    </w:tbl>
    <w:p w:rsidR="00AA3D51" w:rsidRDefault="00AA3D51" w:rsidP="001B1244">
      <w:pPr>
        <w:pStyle w:val="Header"/>
        <w:ind w:left="1080"/>
        <w:jc w:val="both"/>
      </w:pPr>
    </w:p>
    <w:p w:rsidR="00291F55" w:rsidRDefault="001B1244" w:rsidP="00B12B34">
      <w:pPr>
        <w:pStyle w:val="Heading3"/>
        <w:numPr>
          <w:ilvl w:val="0"/>
          <w:numId w:val="3"/>
        </w:numPr>
      </w:pPr>
      <w:bookmarkStart w:id="97" w:name="_Toc384657646"/>
      <w:r w:rsidRPr="00051C3E">
        <w:t>Different</w:t>
      </w:r>
      <w:r w:rsidRPr="00FA2CCF">
        <w:t xml:space="preserve"> </w:t>
      </w:r>
      <w:r w:rsidRPr="00051C3E">
        <w:t>Advanced</w:t>
      </w:r>
      <w:r w:rsidRPr="00FA2CCF">
        <w:t xml:space="preserve"> </w:t>
      </w:r>
      <w:r w:rsidRPr="00051C3E">
        <w:t>Placement</w:t>
      </w:r>
      <w:r w:rsidRPr="00FA2CCF">
        <w:t xml:space="preserve"> (</w:t>
      </w:r>
      <w:r w:rsidRPr="00051C3E">
        <w:t>AP</w:t>
      </w:r>
      <w:r w:rsidRPr="00FA2CCF">
        <w:t xml:space="preserve">) </w:t>
      </w:r>
      <w:r w:rsidRPr="00051C3E">
        <w:t>Courses</w:t>
      </w:r>
      <w:r w:rsidR="00A72C89">
        <w:t xml:space="preserve"> [</w:t>
      </w:r>
      <w:r w:rsidRPr="00051C3E">
        <w:t>only</w:t>
      </w:r>
      <w:r w:rsidRPr="00FA2CCF">
        <w:t xml:space="preserve"> for schools </w:t>
      </w:r>
      <w:r w:rsidR="00A72C89">
        <w:t>(</w:t>
      </w:r>
      <w:r w:rsidRPr="00FA2CCF">
        <w:t xml:space="preserve">with </w:t>
      </w:r>
      <w:r w:rsidR="00737BE7">
        <w:t xml:space="preserve">any grade 9-12, UG high school age </w:t>
      </w:r>
      <w:r w:rsidRPr="00FA2CCF">
        <w:t>students</w:t>
      </w:r>
      <w:r w:rsidR="00A72C89">
        <w:t>)</w:t>
      </w:r>
      <w:r w:rsidRPr="00FA2CCF">
        <w:t xml:space="preserve"> enrolled in AP</w:t>
      </w:r>
      <w:r w:rsidR="00A72C89">
        <w:t>]</w:t>
      </w:r>
      <w:r w:rsidR="00A67737" w:rsidRPr="00A67737">
        <w:rPr>
          <w:i/>
          <w:smallCaps/>
          <w:color w:val="76923C" w:themeColor="accent3" w:themeShade="BF"/>
          <w:vertAlign w:val="superscript"/>
        </w:rPr>
        <w:t xml:space="preserve"> </w:t>
      </w:r>
      <w:r w:rsidR="00A67737" w:rsidRPr="003D1D6D">
        <w:rPr>
          <w:i/>
          <w:smallCaps/>
          <w:color w:val="76923C" w:themeColor="accent3" w:themeShade="BF"/>
          <w:vertAlign w:val="superscript"/>
        </w:rPr>
        <w:t>Continuing</w:t>
      </w:r>
      <w:bookmarkEnd w:id="97"/>
      <w:r w:rsidR="00A67737" w:rsidRPr="003D1D6D">
        <w:rPr>
          <w:i/>
          <w:smallCaps/>
          <w:color w:val="76923C" w:themeColor="accent3" w:themeShade="BF"/>
          <w:vertAlign w:val="superscript"/>
        </w:rPr>
        <w:t xml:space="preserve"> </w:t>
      </w:r>
    </w:p>
    <w:p w:rsidR="00291F55" w:rsidRPr="00291F55" w:rsidRDefault="00291F55" w:rsidP="00B12B34">
      <w:pPr>
        <w:numPr>
          <w:ilvl w:val="0"/>
          <w:numId w:val="17"/>
        </w:numPr>
        <w:spacing w:after="0"/>
        <w:rPr>
          <w:rFonts w:ascii="Calibri" w:eastAsia="Calibri" w:hAnsi="Calibri" w:cs="Calibri"/>
          <w:i/>
          <w:sz w:val="18"/>
          <w:szCs w:val="18"/>
        </w:rPr>
      </w:pPr>
      <w:r w:rsidRPr="00B12B34">
        <w:rPr>
          <w:rFonts w:ascii="Calibri" w:eastAsia="Calibri" w:hAnsi="Calibri" w:cs="Calibri"/>
          <w:i/>
          <w:sz w:val="18"/>
          <w:szCs w:val="18"/>
          <w:u w:val="single"/>
        </w:rPr>
        <w:t>Advanced Placement (AP)</w:t>
      </w:r>
      <w:r w:rsidRPr="00291F55">
        <w:rPr>
          <w:rFonts w:ascii="Calibri" w:eastAsia="Calibri" w:hAnsi="Calibri" w:cs="Calibri"/>
          <w:i/>
          <w:sz w:val="18"/>
          <w:szCs w:val="18"/>
        </w:rPr>
        <w:t xml:space="preserve"> refers to a program, sponsored by the College Board, through which students may earn college credit and advanced college placement by successfully completing AP courses and standardized AP exams.</w:t>
      </w:r>
    </w:p>
    <w:p w:rsidR="00A34DAE" w:rsidRPr="00952B92" w:rsidRDefault="00952B92" w:rsidP="00B12B34">
      <w:pPr>
        <w:pStyle w:val="ListParagraph"/>
        <w:numPr>
          <w:ilvl w:val="0"/>
          <w:numId w:val="26"/>
        </w:numPr>
        <w:spacing w:after="0"/>
        <w:rPr>
          <w:i/>
          <w:sz w:val="18"/>
          <w:szCs w:val="18"/>
        </w:rPr>
      </w:pPr>
      <w:bookmarkStart w:id="98" w:name="APcourse"/>
      <w:r w:rsidRPr="00B12B34">
        <w:rPr>
          <w:i/>
          <w:sz w:val="18"/>
          <w:szCs w:val="18"/>
          <w:u w:val="single"/>
        </w:rPr>
        <w:t>Advanced Placement (AP) course</w:t>
      </w:r>
      <w:r w:rsidRPr="00952B92">
        <w:rPr>
          <w:i/>
          <w:sz w:val="18"/>
          <w:szCs w:val="18"/>
        </w:rPr>
        <w:t xml:space="preserve"> </w:t>
      </w:r>
      <w:bookmarkEnd w:id="98"/>
      <w:r w:rsidRPr="00952B92">
        <w:rPr>
          <w:i/>
          <w:sz w:val="18"/>
          <w:szCs w:val="18"/>
        </w:rPr>
        <w:t>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rsidR="00A34DAE" w:rsidRPr="00A34DAE" w:rsidRDefault="00A34DAE" w:rsidP="00B41823">
      <w:pPr>
        <w:spacing w:after="0"/>
        <w:ind w:firstLine="90"/>
        <w:rPr>
          <w:b/>
        </w:rPr>
      </w:pPr>
      <w:r w:rsidRPr="00A34DAE">
        <w:rPr>
          <w:b/>
        </w:rPr>
        <w:t>Instructions</w:t>
      </w:r>
    </w:p>
    <w:p w:rsidR="001B1244" w:rsidRPr="00EE0273" w:rsidRDefault="000847C4" w:rsidP="00812F2A">
      <w:pPr>
        <w:pStyle w:val="Header"/>
        <w:numPr>
          <w:ilvl w:val="0"/>
          <w:numId w:val="11"/>
        </w:numPr>
        <w:ind w:right="-54"/>
        <w:rPr>
          <w:sz w:val="20"/>
          <w:szCs w:val="20"/>
        </w:rPr>
      </w:pPr>
      <w:r w:rsidRPr="00B12B34">
        <w:rPr>
          <w:sz w:val="20"/>
          <w:szCs w:val="20"/>
        </w:rPr>
        <w:t>C</w:t>
      </w:r>
      <w:r w:rsidR="001B1244" w:rsidRPr="00B12B34">
        <w:rPr>
          <w:sz w:val="20"/>
          <w:szCs w:val="20"/>
        </w:rPr>
        <w:t xml:space="preserve">ount each course separately.  For example, Biology and Chemistry are different courses; </w:t>
      </w:r>
      <w:r w:rsidR="001B1244" w:rsidRPr="00B12B34">
        <w:rPr>
          <w:color w:val="000000"/>
          <w:sz w:val="20"/>
          <w:szCs w:val="20"/>
        </w:rPr>
        <w:t>Calculus</w:t>
      </w:r>
      <w:r w:rsidR="001B1244" w:rsidRPr="00B12B34">
        <w:rPr>
          <w:sz w:val="20"/>
          <w:szCs w:val="20"/>
        </w:rPr>
        <w:t xml:space="preserve"> AB and Calculus BC are different courses.  But multiple classes in Calculus AB are not different courses.  For a list of AP courses, see the Cour</w:t>
      </w:r>
      <w:r w:rsidR="00DB3BA0">
        <w:rPr>
          <w:sz w:val="20"/>
          <w:szCs w:val="20"/>
        </w:rPr>
        <w:t>ses and Exams drop-down list at</w:t>
      </w:r>
      <w:r w:rsidR="001B1244" w:rsidRPr="00B12B34">
        <w:rPr>
          <w:sz w:val="20"/>
          <w:szCs w:val="20"/>
        </w:rPr>
        <w:t xml:space="preserve"> </w:t>
      </w:r>
      <w:hyperlink r:id="rId9" w:history="1">
        <w:r w:rsidR="001B1244" w:rsidRPr="00B12B34">
          <w:rPr>
            <w:sz w:val="20"/>
            <w:szCs w:val="20"/>
            <w:u w:val="single"/>
          </w:rPr>
          <w:t>www.collegeboard.com/student/testing/ap/about.html</w:t>
        </w:r>
      </w:hyperlink>
      <w:r w:rsidR="00737BE7">
        <w:rPr>
          <w:sz w:val="20"/>
          <w:szCs w:val="20"/>
        </w:rPr>
        <w:t>.</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1189"/>
      </w:tblGrid>
      <w:tr w:rsidR="000847C4" w:rsidRPr="00530E56" w:rsidTr="000847C4">
        <w:tc>
          <w:tcPr>
            <w:tcW w:w="5021" w:type="dxa"/>
            <w:tcBorders>
              <w:top w:val="single" w:sz="12" w:space="0" w:color="000000" w:themeColor="text1"/>
              <w:bottom w:val="single" w:sz="12" w:space="0" w:color="000000" w:themeColor="text1"/>
            </w:tcBorders>
          </w:tcPr>
          <w:p w:rsidR="000847C4" w:rsidRPr="00530E56" w:rsidRDefault="000847C4" w:rsidP="0048432C">
            <w:pPr>
              <w:pStyle w:val="Header"/>
              <w:spacing w:after="60"/>
              <w:rPr>
                <w:b/>
              </w:rPr>
            </w:pPr>
            <w:r>
              <w:rPr>
                <w:b/>
              </w:rPr>
              <w:t>Question</w:t>
            </w:r>
          </w:p>
        </w:tc>
        <w:tc>
          <w:tcPr>
            <w:tcW w:w="1189" w:type="dxa"/>
            <w:tcBorders>
              <w:top w:val="single" w:sz="12" w:space="0" w:color="000000" w:themeColor="text1"/>
              <w:bottom w:val="single" w:sz="12" w:space="0" w:color="000000" w:themeColor="text1"/>
            </w:tcBorders>
          </w:tcPr>
          <w:p w:rsidR="000847C4" w:rsidRPr="00530E56" w:rsidRDefault="000847C4" w:rsidP="0048432C">
            <w:pPr>
              <w:pStyle w:val="Header"/>
              <w:spacing w:after="60"/>
              <w:rPr>
                <w:b/>
              </w:rPr>
            </w:pPr>
            <w:r>
              <w:rPr>
                <w:b/>
              </w:rPr>
              <w:t>Number of Course</w:t>
            </w:r>
            <w:r w:rsidR="000073E5">
              <w:rPr>
                <w:b/>
              </w:rPr>
              <w:t>s</w:t>
            </w:r>
          </w:p>
        </w:tc>
      </w:tr>
      <w:tr w:rsidR="000847C4" w:rsidTr="000847C4">
        <w:tc>
          <w:tcPr>
            <w:tcW w:w="5021" w:type="dxa"/>
            <w:tcBorders>
              <w:top w:val="single" w:sz="12" w:space="0" w:color="000000" w:themeColor="text1"/>
            </w:tcBorders>
          </w:tcPr>
          <w:p w:rsidR="000847C4" w:rsidRDefault="000847C4" w:rsidP="000847C4">
            <w:pPr>
              <w:pStyle w:val="Header"/>
              <w:spacing w:after="60"/>
            </w:pPr>
            <w:r>
              <w:rPr>
                <w:szCs w:val="20"/>
              </w:rPr>
              <w:t xml:space="preserve">How many different AP courses does the school provide?  </w:t>
            </w:r>
          </w:p>
        </w:tc>
        <w:tc>
          <w:tcPr>
            <w:tcW w:w="1189" w:type="dxa"/>
            <w:tcBorders>
              <w:top w:val="single" w:sz="12" w:space="0" w:color="000000" w:themeColor="text1"/>
            </w:tcBorders>
          </w:tcPr>
          <w:p w:rsidR="000847C4" w:rsidRDefault="000847C4" w:rsidP="0048432C">
            <w:pPr>
              <w:pStyle w:val="Header"/>
              <w:spacing w:after="60"/>
            </w:pPr>
          </w:p>
        </w:tc>
      </w:tr>
    </w:tbl>
    <w:p w:rsidR="000847C4" w:rsidRPr="00FA2CCF" w:rsidRDefault="000847C4" w:rsidP="00B12B34">
      <w:pPr>
        <w:pStyle w:val="Heading3"/>
        <w:numPr>
          <w:ilvl w:val="0"/>
          <w:numId w:val="3"/>
        </w:numPr>
      </w:pPr>
      <w:bookmarkStart w:id="99" w:name="_Toc384657647"/>
      <w:r w:rsidRPr="00051C3E">
        <w:t>Advanced</w:t>
      </w:r>
      <w:r w:rsidRPr="00FA2CCF">
        <w:t xml:space="preserve"> </w:t>
      </w:r>
      <w:r w:rsidRPr="00051C3E">
        <w:t>Placement</w:t>
      </w:r>
      <w:r w:rsidRPr="00FA2CCF">
        <w:t xml:space="preserve"> (</w:t>
      </w:r>
      <w:r w:rsidRPr="00051C3E">
        <w:t>AP</w:t>
      </w:r>
      <w:r w:rsidRPr="00FA2CCF">
        <w:t xml:space="preserve">) </w:t>
      </w:r>
      <w:r>
        <w:t>Course Self-</w:t>
      </w:r>
      <w:r w:rsidRPr="00051C3E">
        <w:t>Selection</w:t>
      </w:r>
      <w:r w:rsidR="00B66E25">
        <w:t xml:space="preserve"> [</w:t>
      </w:r>
      <w:r w:rsidRPr="00051C3E">
        <w:t>only</w:t>
      </w:r>
      <w:r w:rsidRPr="00FA2CCF">
        <w:t xml:space="preserve"> for schools </w:t>
      </w:r>
      <w:r w:rsidR="00B66E25">
        <w:t>(</w:t>
      </w:r>
      <w:r w:rsidRPr="00FA2CCF">
        <w:t xml:space="preserve">with </w:t>
      </w:r>
      <w:r w:rsidR="004634EE">
        <w:t>any grade 9-12, UG high school age</w:t>
      </w:r>
      <w:r w:rsidR="004634EE" w:rsidRPr="00FA2CCF">
        <w:t xml:space="preserve"> </w:t>
      </w:r>
      <w:r w:rsidRPr="00FA2CCF">
        <w:t>students</w:t>
      </w:r>
      <w:r w:rsidR="00B66E25">
        <w:t>)</w:t>
      </w:r>
      <w:r w:rsidRPr="00FA2CCF">
        <w:t xml:space="preserve"> enrolled in AP</w:t>
      </w:r>
      <w:r w:rsidR="00B66E25">
        <w:t>]</w:t>
      </w:r>
      <w:r w:rsidR="00A67737" w:rsidRPr="00A67737">
        <w:rPr>
          <w:i/>
          <w:smallCaps/>
          <w:color w:val="76923C" w:themeColor="accent3" w:themeShade="BF"/>
          <w:vertAlign w:val="superscript"/>
        </w:rPr>
        <w:t xml:space="preserve"> </w:t>
      </w:r>
      <w:r w:rsidR="00A67737">
        <w:rPr>
          <w:i/>
          <w:smallCaps/>
          <w:color w:val="5F497A" w:themeColor="accent4" w:themeShade="BF"/>
          <w:vertAlign w:val="superscript"/>
        </w:rPr>
        <w:t>Revised</w:t>
      </w:r>
      <w:bookmarkEnd w:id="99"/>
    </w:p>
    <w:p w:rsidR="00952B92" w:rsidRPr="00952B92" w:rsidRDefault="00952B92" w:rsidP="00812F2A">
      <w:pPr>
        <w:pStyle w:val="Header"/>
        <w:numPr>
          <w:ilvl w:val="0"/>
          <w:numId w:val="11"/>
        </w:numPr>
        <w:spacing w:after="60"/>
        <w:rPr>
          <w:i/>
          <w:sz w:val="18"/>
          <w:szCs w:val="18"/>
        </w:rPr>
      </w:pPr>
      <w:r w:rsidRPr="00B12B34">
        <w:rPr>
          <w:i/>
          <w:sz w:val="18"/>
          <w:szCs w:val="18"/>
          <w:u w:val="single"/>
        </w:rPr>
        <w:t>Advanced Placement (AP) course self-selection</w:t>
      </w:r>
      <w:r w:rsidRPr="00952B92">
        <w:rPr>
          <w:i/>
          <w:sz w:val="18"/>
          <w:szCs w:val="18"/>
        </w:rPr>
        <w:t xml:space="preserve"> refers to a student enrolling in any AP course offered by a school without needing a recommendation or without meeting other criteria (except for any necessary course prerequisites).  </w:t>
      </w:r>
    </w:p>
    <w:p w:rsidR="00A34DAE" w:rsidRPr="00A34DAE" w:rsidRDefault="00A34DAE" w:rsidP="00B41823">
      <w:pPr>
        <w:pStyle w:val="Header"/>
        <w:spacing w:after="60"/>
        <w:ind w:firstLine="90"/>
        <w:rPr>
          <w:b/>
          <w:szCs w:val="20"/>
        </w:rPr>
      </w:pPr>
      <w:r w:rsidRPr="00A34DAE">
        <w:rPr>
          <w:b/>
          <w:szCs w:val="20"/>
        </w:rPr>
        <w:t>Instructions</w:t>
      </w:r>
    </w:p>
    <w:p w:rsidR="000847C4" w:rsidRPr="00EE0273" w:rsidRDefault="000847C4" w:rsidP="00812F2A">
      <w:pPr>
        <w:pStyle w:val="Header"/>
        <w:numPr>
          <w:ilvl w:val="0"/>
          <w:numId w:val="11"/>
        </w:numPr>
        <w:spacing w:after="60"/>
        <w:rPr>
          <w:sz w:val="20"/>
          <w:szCs w:val="20"/>
        </w:rPr>
      </w:pPr>
      <w:r w:rsidRPr="00B12B34">
        <w:rPr>
          <w:sz w:val="20"/>
          <w:szCs w:val="20"/>
        </w:rPr>
        <w:t xml:space="preserve">Answer “Yes” if a student is allowed to enroll in </w:t>
      </w:r>
      <w:r w:rsidR="0061799E" w:rsidRPr="00B12B34">
        <w:rPr>
          <w:sz w:val="20"/>
          <w:szCs w:val="20"/>
        </w:rPr>
        <w:t xml:space="preserve">all </w:t>
      </w:r>
      <w:r w:rsidRPr="00B12B34">
        <w:rPr>
          <w:sz w:val="20"/>
          <w:szCs w:val="20"/>
        </w:rPr>
        <w:t>AP course</w:t>
      </w:r>
      <w:r w:rsidR="0061799E" w:rsidRPr="00B12B34">
        <w:rPr>
          <w:sz w:val="20"/>
          <w:szCs w:val="20"/>
        </w:rPr>
        <w:t>s</w:t>
      </w:r>
      <w:r w:rsidRPr="00B12B34">
        <w:rPr>
          <w:sz w:val="20"/>
          <w:szCs w:val="20"/>
        </w:rPr>
        <w:t xml:space="preserve"> that the school offers without </w:t>
      </w:r>
      <w:r w:rsidR="0061799E" w:rsidRPr="00B12B34">
        <w:rPr>
          <w:sz w:val="20"/>
          <w:szCs w:val="20"/>
        </w:rPr>
        <w:t xml:space="preserve">needing </w:t>
      </w:r>
      <w:r w:rsidRPr="00B12B34">
        <w:rPr>
          <w:sz w:val="20"/>
          <w:szCs w:val="20"/>
        </w:rPr>
        <w:t xml:space="preserve">a recommendation or </w:t>
      </w:r>
      <w:r w:rsidR="0061799E" w:rsidRPr="00B12B34">
        <w:rPr>
          <w:sz w:val="20"/>
          <w:szCs w:val="20"/>
        </w:rPr>
        <w:t xml:space="preserve">meeting </w:t>
      </w:r>
      <w:r w:rsidRPr="00B12B34">
        <w:rPr>
          <w:sz w:val="20"/>
          <w:szCs w:val="20"/>
        </w:rPr>
        <w:t>any other criteria (except for a</w:t>
      </w:r>
      <w:r w:rsidR="0061799E" w:rsidRPr="00B12B34">
        <w:rPr>
          <w:sz w:val="20"/>
          <w:szCs w:val="20"/>
        </w:rPr>
        <w:t>ny</w:t>
      </w:r>
      <w:r w:rsidRPr="00B12B34">
        <w:rPr>
          <w:sz w:val="20"/>
          <w:szCs w:val="20"/>
        </w:rPr>
        <w:t xml:space="preserve"> necessary course prerequisite</w:t>
      </w:r>
      <w:r w:rsidR="0061799E" w:rsidRPr="00B12B34">
        <w:rPr>
          <w:sz w:val="20"/>
          <w:szCs w:val="20"/>
        </w:rPr>
        <w:t>s</w:t>
      </w:r>
      <w:r w:rsidRPr="00B12B34">
        <w:rPr>
          <w:sz w:val="20"/>
          <w:szCs w:val="20"/>
        </w:rPr>
        <w:t>).  Otherwise answer “No.”</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529"/>
        <w:gridCol w:w="480"/>
      </w:tblGrid>
      <w:tr w:rsidR="000847C4" w:rsidRPr="00530E56" w:rsidTr="0048432C">
        <w:tc>
          <w:tcPr>
            <w:tcW w:w="5021" w:type="dxa"/>
            <w:tcBorders>
              <w:top w:val="single" w:sz="12" w:space="0" w:color="000000" w:themeColor="text1"/>
              <w:bottom w:val="single" w:sz="12" w:space="0" w:color="000000" w:themeColor="text1"/>
            </w:tcBorders>
          </w:tcPr>
          <w:p w:rsidR="000847C4" w:rsidRPr="00530E56" w:rsidRDefault="000847C4" w:rsidP="0048432C">
            <w:pPr>
              <w:pStyle w:val="Header"/>
              <w:spacing w:after="60"/>
              <w:rPr>
                <w:b/>
              </w:rPr>
            </w:pPr>
            <w:r>
              <w:rPr>
                <w:b/>
              </w:rPr>
              <w:t>Question</w:t>
            </w:r>
          </w:p>
        </w:tc>
        <w:tc>
          <w:tcPr>
            <w:tcW w:w="529" w:type="dxa"/>
            <w:tcBorders>
              <w:top w:val="single" w:sz="12" w:space="0" w:color="000000" w:themeColor="text1"/>
              <w:bottom w:val="single" w:sz="12" w:space="0" w:color="000000" w:themeColor="text1"/>
            </w:tcBorders>
          </w:tcPr>
          <w:p w:rsidR="000847C4" w:rsidRPr="00530E56" w:rsidRDefault="000847C4" w:rsidP="0048432C">
            <w:pPr>
              <w:pStyle w:val="Header"/>
              <w:spacing w:after="60"/>
              <w:rPr>
                <w:b/>
              </w:rPr>
            </w:pPr>
            <w:r w:rsidRPr="00530E56">
              <w:rPr>
                <w:b/>
              </w:rPr>
              <w:t>Yes</w:t>
            </w:r>
          </w:p>
        </w:tc>
        <w:tc>
          <w:tcPr>
            <w:tcW w:w="480" w:type="dxa"/>
            <w:tcBorders>
              <w:top w:val="single" w:sz="12" w:space="0" w:color="000000" w:themeColor="text1"/>
              <w:bottom w:val="single" w:sz="12" w:space="0" w:color="000000" w:themeColor="text1"/>
            </w:tcBorders>
          </w:tcPr>
          <w:p w:rsidR="000847C4" w:rsidRPr="00530E56" w:rsidRDefault="000847C4" w:rsidP="0048432C">
            <w:pPr>
              <w:pStyle w:val="Header"/>
              <w:spacing w:after="60"/>
              <w:rPr>
                <w:b/>
              </w:rPr>
            </w:pPr>
            <w:r w:rsidRPr="00530E56">
              <w:rPr>
                <w:b/>
              </w:rPr>
              <w:t>No</w:t>
            </w:r>
          </w:p>
        </w:tc>
      </w:tr>
      <w:tr w:rsidR="000847C4" w:rsidTr="0048432C">
        <w:tc>
          <w:tcPr>
            <w:tcW w:w="5021" w:type="dxa"/>
          </w:tcPr>
          <w:p w:rsidR="000847C4" w:rsidRDefault="00B81A42" w:rsidP="000847C4">
            <w:pPr>
              <w:pStyle w:val="Header"/>
              <w:spacing w:after="60"/>
            </w:pPr>
            <w:r>
              <w:rPr>
                <w:szCs w:val="20"/>
              </w:rPr>
              <w:t>Is enrollment via self-selection by students permitted for all AP courses offered by the school?</w:t>
            </w:r>
          </w:p>
        </w:tc>
        <w:tc>
          <w:tcPr>
            <w:tcW w:w="529" w:type="dxa"/>
          </w:tcPr>
          <w:p w:rsidR="000847C4" w:rsidRDefault="000847C4" w:rsidP="0048432C">
            <w:pPr>
              <w:pStyle w:val="Header"/>
              <w:spacing w:after="60"/>
            </w:pPr>
          </w:p>
        </w:tc>
        <w:tc>
          <w:tcPr>
            <w:tcW w:w="480" w:type="dxa"/>
          </w:tcPr>
          <w:p w:rsidR="000847C4" w:rsidRDefault="000847C4" w:rsidP="0048432C">
            <w:pPr>
              <w:pStyle w:val="Header"/>
              <w:spacing w:after="60"/>
            </w:pPr>
          </w:p>
        </w:tc>
      </w:tr>
    </w:tbl>
    <w:p w:rsidR="001B1244" w:rsidRPr="00974A95" w:rsidRDefault="001B1244" w:rsidP="00B12B34">
      <w:pPr>
        <w:pStyle w:val="Heading3"/>
        <w:numPr>
          <w:ilvl w:val="0"/>
          <w:numId w:val="3"/>
        </w:numPr>
      </w:pPr>
      <w:bookmarkStart w:id="100" w:name="_Toc384651540"/>
      <w:bookmarkStart w:id="101" w:name="_Toc384657648"/>
      <w:bookmarkEnd w:id="100"/>
      <w:r w:rsidRPr="00974A95">
        <w:t xml:space="preserve">Advanced Placement (AP) </w:t>
      </w:r>
      <w:r w:rsidR="000A7DD8">
        <w:t xml:space="preserve">Student </w:t>
      </w:r>
      <w:r w:rsidR="00B66E25">
        <w:t>Enrollment [</w:t>
      </w:r>
      <w:r w:rsidRPr="00974A95">
        <w:t xml:space="preserve">only for schools </w:t>
      </w:r>
      <w:r w:rsidR="00B66E25">
        <w:t>(</w:t>
      </w:r>
      <w:r w:rsidRPr="00974A95">
        <w:t xml:space="preserve">with </w:t>
      </w:r>
      <w:r w:rsidR="000A7DD8">
        <w:t xml:space="preserve">any grade 9-12, UG high school age </w:t>
      </w:r>
      <w:r w:rsidRPr="00974A95">
        <w:t>students</w:t>
      </w:r>
      <w:r w:rsidR="00B66E25">
        <w:t>)</w:t>
      </w:r>
      <w:r w:rsidRPr="00974A95">
        <w:t xml:space="preserve"> enrolled in AP</w:t>
      </w:r>
      <w:r w:rsidR="00B66E25">
        <w:t>]</w:t>
      </w:r>
      <w:r w:rsidR="00A43206">
        <w:t>*</w:t>
      </w:r>
      <w:r w:rsidR="00A67737" w:rsidRPr="00A67737">
        <w:rPr>
          <w:i/>
          <w:smallCaps/>
          <w:color w:val="76923C" w:themeColor="accent3" w:themeShade="BF"/>
          <w:vertAlign w:val="superscript"/>
        </w:rPr>
        <w:t xml:space="preserve"> </w:t>
      </w:r>
      <w:r w:rsidR="00A67737" w:rsidRPr="003D1D6D">
        <w:rPr>
          <w:i/>
          <w:smallCaps/>
          <w:color w:val="76923C" w:themeColor="accent3" w:themeShade="BF"/>
          <w:vertAlign w:val="superscript"/>
        </w:rPr>
        <w:t>Continuing</w:t>
      </w:r>
      <w:bookmarkEnd w:id="101"/>
      <w:r w:rsidR="00A67737" w:rsidRPr="003D1D6D">
        <w:rPr>
          <w:i/>
          <w:smallCaps/>
          <w:color w:val="76923C" w:themeColor="accent3" w:themeShade="BF"/>
          <w:vertAlign w:val="superscript"/>
        </w:rPr>
        <w:t xml:space="preserve"> </w:t>
      </w:r>
    </w:p>
    <w:p w:rsidR="000A7DD8" w:rsidRDefault="000A7DD8" w:rsidP="00B41823">
      <w:pPr>
        <w:pStyle w:val="Header"/>
        <w:ind w:firstLine="90"/>
        <w:rPr>
          <w:b/>
          <w:szCs w:val="20"/>
        </w:rPr>
      </w:pPr>
    </w:p>
    <w:p w:rsidR="000A7DD8" w:rsidRPr="00952B92" w:rsidRDefault="000A7DD8" w:rsidP="000A7DD8">
      <w:pPr>
        <w:pStyle w:val="ListParagraph"/>
        <w:numPr>
          <w:ilvl w:val="0"/>
          <w:numId w:val="26"/>
        </w:numPr>
        <w:spacing w:after="0"/>
        <w:rPr>
          <w:i/>
          <w:sz w:val="18"/>
          <w:szCs w:val="18"/>
        </w:rPr>
      </w:pPr>
      <w:r w:rsidRPr="00B12B34">
        <w:rPr>
          <w:i/>
          <w:sz w:val="18"/>
          <w:szCs w:val="18"/>
          <w:u w:val="single"/>
        </w:rPr>
        <w:t>Advanced Placement (AP) course</w:t>
      </w:r>
      <w:r w:rsidRPr="00952B92">
        <w:rPr>
          <w:i/>
          <w:sz w:val="18"/>
          <w:szCs w:val="18"/>
        </w:rPr>
        <w:t xml:space="preserv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rsidR="00A34DAE" w:rsidRPr="00A34DAE" w:rsidRDefault="00A34DAE" w:rsidP="00064ACF">
      <w:pPr>
        <w:pStyle w:val="Header"/>
        <w:spacing w:before="120"/>
        <w:ind w:firstLine="86"/>
        <w:rPr>
          <w:b/>
          <w:szCs w:val="20"/>
        </w:rPr>
      </w:pPr>
      <w:r w:rsidRPr="00A34DAE">
        <w:rPr>
          <w:b/>
          <w:szCs w:val="20"/>
        </w:rPr>
        <w:t>Instructions</w:t>
      </w:r>
    </w:p>
    <w:p w:rsidR="000847C4" w:rsidRPr="009871D5" w:rsidRDefault="001B1244" w:rsidP="00EE0273">
      <w:pPr>
        <w:pStyle w:val="Header"/>
        <w:numPr>
          <w:ilvl w:val="0"/>
          <w:numId w:val="12"/>
        </w:numPr>
      </w:pPr>
      <w:r w:rsidRPr="00EE0273">
        <w:rPr>
          <w:sz w:val="20"/>
          <w:szCs w:val="20"/>
        </w:rPr>
        <w:lastRenderedPageBreak/>
        <w:t xml:space="preserve">Enter the number of students </w:t>
      </w:r>
      <w:r w:rsidR="00E35A3F" w:rsidRPr="00EE0273">
        <w:rPr>
          <w:sz w:val="20"/>
          <w:szCs w:val="20"/>
        </w:rPr>
        <w:t xml:space="preserve">in grades 9-12 </w:t>
      </w:r>
      <w:r w:rsidR="00952B92" w:rsidRPr="00EE0273">
        <w:rPr>
          <w:sz w:val="20"/>
          <w:szCs w:val="20"/>
        </w:rPr>
        <w:t>enrolled in</w:t>
      </w:r>
      <w:r w:rsidRPr="00EE0273">
        <w:rPr>
          <w:sz w:val="20"/>
          <w:szCs w:val="20"/>
        </w:rPr>
        <w:t xml:space="preserve"> at least one AP course.</w:t>
      </w:r>
      <w:r w:rsidR="00E35A3F" w:rsidRPr="00EE0273">
        <w:rPr>
          <w:sz w:val="20"/>
          <w:szCs w:val="20"/>
        </w:rPr>
        <w:t xml:space="preserve"> Include ungraded high school age students in the count.</w:t>
      </w:r>
      <w:r w:rsidRPr="00EE0273">
        <w:rPr>
          <w:szCs w:val="20"/>
        </w:rPr>
        <w:tab/>
      </w:r>
    </w:p>
    <w:tbl>
      <w:tblPr>
        <w:tblStyle w:val="TableGrid"/>
        <w:tblW w:w="904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630"/>
        <w:gridCol w:w="450"/>
        <w:gridCol w:w="720"/>
        <w:gridCol w:w="540"/>
        <w:gridCol w:w="540"/>
        <w:gridCol w:w="450"/>
        <w:gridCol w:w="540"/>
        <w:gridCol w:w="450"/>
        <w:gridCol w:w="810"/>
      </w:tblGrid>
      <w:tr w:rsidR="000847C4" w:rsidRPr="00504D70" w:rsidTr="0048432C">
        <w:trPr>
          <w:cantSplit/>
          <w:trHeight w:val="1547"/>
        </w:trPr>
        <w:tc>
          <w:tcPr>
            <w:tcW w:w="2470" w:type="dxa"/>
            <w:tcBorders>
              <w:bottom w:val="single" w:sz="18" w:space="0" w:color="000000" w:themeColor="text1"/>
            </w:tcBorders>
          </w:tcPr>
          <w:p w:rsidR="000847C4" w:rsidRPr="00872B86" w:rsidRDefault="000847C4" w:rsidP="0048432C">
            <w:pPr>
              <w:rPr>
                <w:rFonts w:ascii="Calibri" w:eastAsia="Calibri" w:hAnsi="Calibri" w:cs="Calibri"/>
                <w:b/>
                <w:sz w:val="17"/>
                <w:szCs w:val="17"/>
              </w:rPr>
            </w:pPr>
            <w:r>
              <w:rPr>
                <w:rFonts w:ascii="Calibri" w:eastAsia="Calibri" w:hAnsi="Calibri" w:cs="Calibri"/>
                <w:b/>
                <w:sz w:val="17"/>
                <w:szCs w:val="17"/>
              </w:rPr>
              <w:t>Data Element</w:t>
            </w:r>
          </w:p>
        </w:tc>
        <w:tc>
          <w:tcPr>
            <w:tcW w:w="72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63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45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72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54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450" w:type="dxa"/>
            <w:tcBorders>
              <w:bottom w:val="single" w:sz="18" w:space="0" w:color="000000" w:themeColor="text1"/>
              <w:right w:val="single" w:sz="4" w:space="0" w:color="7F7F7F" w:themeColor="text1" w:themeTint="80"/>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0847C4" w:rsidRPr="00872B86" w:rsidRDefault="000847C4" w:rsidP="0048432C">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450" w:type="dxa"/>
            <w:tcBorders>
              <w:left w:val="single" w:sz="12" w:space="0" w:color="7F7F7F" w:themeColor="text1" w:themeTint="80"/>
              <w:bottom w:val="single" w:sz="18" w:space="0" w:color="000000" w:themeColor="text1"/>
            </w:tcBorders>
            <w:textDirection w:val="btLr"/>
          </w:tcPr>
          <w:p w:rsidR="000847C4" w:rsidRPr="00872B86" w:rsidRDefault="000847C4" w:rsidP="0048432C">
            <w:pPr>
              <w:ind w:left="113" w:right="113"/>
              <w:rPr>
                <w:rFonts w:ascii="Calibri" w:eastAsia="Calibri" w:hAnsi="Calibri" w:cs="Calibri"/>
                <w:sz w:val="17"/>
                <w:szCs w:val="17"/>
              </w:rPr>
            </w:pPr>
            <w:r>
              <w:rPr>
                <w:rFonts w:ascii="Calibri" w:eastAsia="Calibri" w:hAnsi="Calibri" w:cs="Calibri"/>
                <w:sz w:val="17"/>
                <w:szCs w:val="17"/>
              </w:rPr>
              <w:t>LEP</w:t>
            </w:r>
          </w:p>
        </w:tc>
        <w:tc>
          <w:tcPr>
            <w:tcW w:w="810" w:type="dxa"/>
            <w:tcBorders>
              <w:bottom w:val="single" w:sz="18" w:space="0" w:color="000000" w:themeColor="text1"/>
            </w:tcBorders>
            <w:textDirection w:val="btLr"/>
          </w:tcPr>
          <w:p w:rsidR="000847C4" w:rsidRPr="00872B86" w:rsidRDefault="000847C4" w:rsidP="0048432C">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(IDEA)</w:t>
            </w:r>
          </w:p>
        </w:tc>
      </w:tr>
      <w:tr w:rsidR="000847C4" w:rsidRPr="00504D70" w:rsidTr="0048432C">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0847C4" w:rsidRPr="00872B86" w:rsidRDefault="000847C4" w:rsidP="00F43669">
            <w:pPr>
              <w:rPr>
                <w:rFonts w:ascii="Calibri" w:eastAsia="Calibri" w:hAnsi="Calibri" w:cs="Calibri"/>
                <w:b/>
                <w:i/>
                <w:sz w:val="19"/>
                <w:szCs w:val="19"/>
              </w:rPr>
            </w:pPr>
            <w:r>
              <w:rPr>
                <w:rFonts w:ascii="Calibri" w:eastAsia="Calibri" w:hAnsi="Calibri" w:cs="Calibri"/>
                <w:sz w:val="19"/>
                <w:szCs w:val="19"/>
              </w:rPr>
              <w:t xml:space="preserve">Students enrolled in at least one </w:t>
            </w:r>
            <w:hyperlink w:anchor="APcourse" w:history="1">
              <w:r w:rsidR="00F43669">
                <w:rPr>
                  <w:rStyle w:val="Hyperlink"/>
                  <w:rFonts w:ascii="Calibri" w:eastAsia="Calibri" w:hAnsi="Calibri" w:cs="Calibri"/>
                  <w:sz w:val="19"/>
                  <w:szCs w:val="19"/>
                </w:rPr>
                <w:t>AP</w:t>
              </w:r>
              <w:r w:rsidRPr="00952B92">
                <w:rPr>
                  <w:rStyle w:val="Hyperlink"/>
                  <w:rFonts w:ascii="Calibri" w:eastAsia="Calibri" w:hAnsi="Calibri" w:cs="Calibri"/>
                  <w:sz w:val="19"/>
                  <w:szCs w:val="19"/>
                </w:rPr>
                <w:t xml:space="preserve"> </w:t>
              </w:r>
              <w:r w:rsidR="006F104F">
                <w:rPr>
                  <w:rStyle w:val="Hyperlink"/>
                  <w:rFonts w:ascii="Calibri" w:eastAsia="Calibri" w:hAnsi="Calibri" w:cs="Calibri"/>
                  <w:sz w:val="19"/>
                  <w:szCs w:val="19"/>
                </w:rPr>
                <w:t>c</w:t>
              </w:r>
              <w:r w:rsidRPr="00952B92">
                <w:rPr>
                  <w:rStyle w:val="Hyperlink"/>
                  <w:rFonts w:ascii="Calibri" w:eastAsia="Calibri" w:hAnsi="Calibri" w:cs="Calibri"/>
                  <w:sz w:val="19"/>
                  <w:szCs w:val="19"/>
                </w:rPr>
                <w:t>ourse</w:t>
              </w:r>
            </w:hyperlink>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847C4" w:rsidRPr="00872B86" w:rsidRDefault="000847C4" w:rsidP="0048432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0847C4" w:rsidRPr="00504D70" w:rsidRDefault="000847C4" w:rsidP="0048432C">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450" w:type="dxa"/>
            <w:tcBorders>
              <w:top w:val="single" w:sz="18" w:space="0" w:color="000000" w:themeColor="text1"/>
              <w:left w:val="single" w:sz="12" w:space="0" w:color="7F7F7F" w:themeColor="text1" w:themeTint="80"/>
            </w:tcBorders>
            <w:shd w:val="clear" w:color="auto" w:fill="auto"/>
          </w:tcPr>
          <w:p w:rsidR="000847C4" w:rsidRPr="00504D70" w:rsidRDefault="000847C4" w:rsidP="0048432C">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tcBorders>
            <w:shd w:val="clear" w:color="auto" w:fill="auto"/>
          </w:tcPr>
          <w:p w:rsidR="000847C4" w:rsidRPr="00504D70" w:rsidRDefault="000847C4" w:rsidP="0048432C">
            <w:pPr>
              <w:rPr>
                <w:rFonts w:ascii="Calibri" w:eastAsia="Calibri" w:hAnsi="Calibri" w:cs="Calibri"/>
                <w:b/>
                <w:sz w:val="18"/>
                <w:szCs w:val="18"/>
              </w:rPr>
            </w:pPr>
          </w:p>
        </w:tc>
      </w:tr>
      <w:tr w:rsidR="000847C4" w:rsidRPr="00504D70" w:rsidTr="0048432C">
        <w:trPr>
          <w:trHeight w:val="260"/>
        </w:trPr>
        <w:tc>
          <w:tcPr>
            <w:tcW w:w="2470" w:type="dxa"/>
            <w:vMerge/>
            <w:tcBorders>
              <w:left w:val="single" w:sz="4" w:space="0" w:color="595959" w:themeColor="text1" w:themeTint="A6"/>
              <w:right w:val="single" w:sz="4" w:space="0" w:color="595959" w:themeColor="text1" w:themeTint="A6"/>
            </w:tcBorders>
          </w:tcPr>
          <w:p w:rsidR="000847C4" w:rsidRPr="00872B86" w:rsidRDefault="000847C4" w:rsidP="0048432C">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0847C4" w:rsidRPr="00872B86" w:rsidRDefault="000847C4" w:rsidP="0048432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0847C4" w:rsidRPr="00504D70" w:rsidRDefault="000847C4" w:rsidP="0048432C">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0847C4" w:rsidRPr="00504D70" w:rsidRDefault="000847C4" w:rsidP="0048432C">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0847C4" w:rsidRPr="00504D70" w:rsidRDefault="000847C4" w:rsidP="0048432C">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450" w:type="dxa"/>
            <w:tcBorders>
              <w:left w:val="single" w:sz="12" w:space="0" w:color="7F7F7F" w:themeColor="text1" w:themeTint="80"/>
              <w:bottom w:val="single" w:sz="12" w:space="0" w:color="808080" w:themeColor="background1" w:themeShade="80"/>
            </w:tcBorders>
            <w:shd w:val="clear" w:color="auto" w:fill="auto"/>
          </w:tcPr>
          <w:p w:rsidR="000847C4" w:rsidRPr="00504D70" w:rsidRDefault="000847C4" w:rsidP="0048432C">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tcBorders>
            <w:shd w:val="clear" w:color="auto" w:fill="auto"/>
          </w:tcPr>
          <w:p w:rsidR="000847C4" w:rsidRPr="00504D70" w:rsidRDefault="000847C4" w:rsidP="0048432C">
            <w:pPr>
              <w:rPr>
                <w:rFonts w:ascii="Calibri" w:eastAsia="Calibri" w:hAnsi="Calibri" w:cs="Calibri"/>
                <w:b/>
                <w:sz w:val="18"/>
                <w:szCs w:val="18"/>
              </w:rPr>
            </w:pPr>
          </w:p>
        </w:tc>
      </w:tr>
      <w:tr w:rsidR="000847C4" w:rsidRPr="00504D70" w:rsidTr="0048432C">
        <w:tc>
          <w:tcPr>
            <w:tcW w:w="2470" w:type="dxa"/>
            <w:vMerge/>
            <w:tcBorders>
              <w:left w:val="single" w:sz="4" w:space="0" w:color="595959" w:themeColor="text1" w:themeTint="A6"/>
              <w:bottom w:val="single" w:sz="18" w:space="0" w:color="auto"/>
              <w:right w:val="single" w:sz="4" w:space="0" w:color="595959" w:themeColor="text1" w:themeTint="A6"/>
            </w:tcBorders>
          </w:tcPr>
          <w:p w:rsidR="000847C4" w:rsidRPr="00872B86" w:rsidRDefault="000847C4" w:rsidP="0048432C">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0847C4" w:rsidRPr="00872B86" w:rsidRDefault="000847C4" w:rsidP="0048432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450" w:type="dxa"/>
            <w:tcBorders>
              <w:top w:val="single" w:sz="12" w:space="0" w:color="595959" w:themeColor="text1" w:themeTint="A6"/>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45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0847C4" w:rsidRPr="00504D70" w:rsidRDefault="000847C4" w:rsidP="0048432C">
            <w:pPr>
              <w:rPr>
                <w:rFonts w:ascii="Calibri" w:eastAsia="Calibri" w:hAnsi="Calibri" w:cs="Calibri"/>
                <w:b/>
                <w:sz w:val="18"/>
                <w:szCs w:val="18"/>
              </w:rPr>
            </w:pPr>
          </w:p>
        </w:tc>
      </w:tr>
    </w:tbl>
    <w:p w:rsidR="001B1244" w:rsidRPr="009871D5" w:rsidRDefault="001B1244" w:rsidP="000847C4">
      <w:pPr>
        <w:pStyle w:val="Header"/>
      </w:pPr>
    </w:p>
    <w:p w:rsidR="001B1244" w:rsidRPr="00185A69" w:rsidRDefault="00F43669" w:rsidP="00B12B34">
      <w:pPr>
        <w:pStyle w:val="Heading3"/>
        <w:numPr>
          <w:ilvl w:val="0"/>
          <w:numId w:val="3"/>
        </w:numPr>
      </w:pPr>
      <w:bookmarkStart w:id="102" w:name="_Toc384657649"/>
      <w:r w:rsidRPr="00185A69">
        <w:t xml:space="preserve">Student </w:t>
      </w:r>
      <w:r w:rsidR="00952B92" w:rsidRPr="00185A69">
        <w:t xml:space="preserve">Enrollment in Advanced Placement (AP) Courses </w:t>
      </w:r>
      <w:r w:rsidR="00185A69">
        <w:t>by Subject [</w:t>
      </w:r>
      <w:r w:rsidR="001B1244" w:rsidRPr="00185A69">
        <w:t xml:space="preserve">only for schools </w:t>
      </w:r>
      <w:r w:rsidR="00185A69">
        <w:t>(</w:t>
      </w:r>
      <w:r w:rsidR="001B1244" w:rsidRPr="00185A69">
        <w:t xml:space="preserve">with </w:t>
      </w:r>
      <w:r w:rsidRPr="00185A69">
        <w:t xml:space="preserve">any grade 9-12, UG high school age </w:t>
      </w:r>
      <w:r w:rsidR="001B1244" w:rsidRPr="00185A69">
        <w:t>students</w:t>
      </w:r>
      <w:r w:rsidR="00185A69">
        <w:t>)</w:t>
      </w:r>
      <w:r w:rsidR="001B1244" w:rsidRPr="00185A69">
        <w:t xml:space="preserve"> enrolled in AP</w:t>
      </w:r>
      <w:r w:rsidR="00185A69">
        <w:t>]</w:t>
      </w:r>
      <w:r w:rsidR="00A67737" w:rsidRPr="00A67737">
        <w:rPr>
          <w:i/>
          <w:smallCaps/>
          <w:color w:val="76923C" w:themeColor="accent3" w:themeShade="BF"/>
          <w:vertAlign w:val="superscript"/>
        </w:rPr>
        <w:t xml:space="preserve"> </w:t>
      </w:r>
      <w:r w:rsidR="00A67737" w:rsidRPr="00BE1ECF">
        <w:rPr>
          <w:i/>
          <w:smallCaps/>
          <w:color w:val="5F497A" w:themeColor="accent4" w:themeShade="BF"/>
          <w:vertAlign w:val="superscript"/>
        </w:rPr>
        <w:t>Revised</w:t>
      </w:r>
      <w:bookmarkEnd w:id="102"/>
    </w:p>
    <w:p w:rsidR="0032471F" w:rsidRPr="00185A69" w:rsidRDefault="0032471F" w:rsidP="00812F2A">
      <w:pPr>
        <w:pStyle w:val="Header"/>
        <w:numPr>
          <w:ilvl w:val="0"/>
          <w:numId w:val="12"/>
        </w:numPr>
        <w:rPr>
          <w:i/>
          <w:sz w:val="18"/>
          <w:szCs w:val="18"/>
        </w:rPr>
      </w:pPr>
      <w:r w:rsidRPr="00185A69">
        <w:rPr>
          <w:i/>
          <w:sz w:val="18"/>
          <w:szCs w:val="18"/>
          <w:u w:val="single"/>
        </w:rPr>
        <w:t>AP mathematics courses</w:t>
      </w:r>
      <w:r w:rsidRPr="00185A69">
        <w:rPr>
          <w:i/>
          <w:sz w:val="18"/>
          <w:szCs w:val="18"/>
        </w:rPr>
        <w:t xml:space="preserve"> include calculus (AB and BC) and statistics.  </w:t>
      </w:r>
    </w:p>
    <w:p w:rsidR="0032471F" w:rsidRPr="00185A69" w:rsidRDefault="0032471F" w:rsidP="00812F2A">
      <w:pPr>
        <w:pStyle w:val="Header"/>
        <w:numPr>
          <w:ilvl w:val="0"/>
          <w:numId w:val="12"/>
        </w:numPr>
        <w:rPr>
          <w:i/>
          <w:sz w:val="18"/>
          <w:szCs w:val="18"/>
        </w:rPr>
      </w:pPr>
      <w:r w:rsidRPr="00185A69">
        <w:rPr>
          <w:i/>
          <w:sz w:val="18"/>
          <w:szCs w:val="18"/>
          <w:u w:val="single"/>
        </w:rPr>
        <w:t>AP science courses</w:t>
      </w:r>
      <w:r w:rsidRPr="00185A69">
        <w:rPr>
          <w:i/>
          <w:sz w:val="18"/>
          <w:szCs w:val="18"/>
        </w:rPr>
        <w:t xml:space="preserve"> include biology, chemistry, physics, and environmental science.  </w:t>
      </w:r>
    </w:p>
    <w:p w:rsidR="0032471F" w:rsidRPr="00185A69" w:rsidRDefault="0032471F" w:rsidP="00812F2A">
      <w:pPr>
        <w:pStyle w:val="Header"/>
        <w:numPr>
          <w:ilvl w:val="0"/>
          <w:numId w:val="12"/>
        </w:numPr>
        <w:rPr>
          <w:i/>
          <w:sz w:val="20"/>
          <w:szCs w:val="20"/>
        </w:rPr>
      </w:pPr>
      <w:r w:rsidRPr="00185A69">
        <w:rPr>
          <w:i/>
          <w:sz w:val="18"/>
          <w:szCs w:val="18"/>
          <w:u w:val="single"/>
        </w:rPr>
        <w:t>“Other subjects”</w:t>
      </w:r>
      <w:r w:rsidRPr="00185A69">
        <w:rPr>
          <w:i/>
          <w:sz w:val="18"/>
          <w:szCs w:val="18"/>
        </w:rPr>
        <w:t xml:space="preserve"> include all AP courses other than those in mathematics and science.  For example, AP computer science and AP foreign language are included in “other subjects</w:t>
      </w:r>
      <w:r w:rsidRPr="00185A69">
        <w:rPr>
          <w:i/>
          <w:sz w:val="20"/>
          <w:szCs w:val="20"/>
        </w:rPr>
        <w:t>.”</w:t>
      </w:r>
    </w:p>
    <w:p w:rsidR="00A34DAE" w:rsidRPr="00185A69" w:rsidRDefault="00A34DAE" w:rsidP="00064ACF">
      <w:pPr>
        <w:pStyle w:val="Header"/>
        <w:spacing w:before="120"/>
        <w:ind w:firstLine="360"/>
        <w:rPr>
          <w:b/>
          <w:szCs w:val="20"/>
        </w:rPr>
      </w:pPr>
      <w:r w:rsidRPr="00185A69">
        <w:rPr>
          <w:b/>
          <w:szCs w:val="20"/>
        </w:rPr>
        <w:t>Instructions</w:t>
      </w:r>
    </w:p>
    <w:p w:rsidR="001B1244" w:rsidRPr="00B12B34" w:rsidRDefault="001B1244" w:rsidP="00B12B34">
      <w:pPr>
        <w:pStyle w:val="Header"/>
        <w:numPr>
          <w:ilvl w:val="0"/>
          <w:numId w:val="12"/>
        </w:numPr>
        <w:rPr>
          <w:sz w:val="20"/>
          <w:szCs w:val="20"/>
        </w:rPr>
      </w:pPr>
      <w:r w:rsidRPr="00B12B34">
        <w:rPr>
          <w:sz w:val="20"/>
          <w:szCs w:val="20"/>
        </w:rPr>
        <w:t xml:space="preserve">Enter the number of students </w:t>
      </w:r>
      <w:r w:rsidR="00542AA2">
        <w:rPr>
          <w:sz w:val="20"/>
          <w:szCs w:val="20"/>
        </w:rPr>
        <w:t>in grades 9-12</w:t>
      </w:r>
      <w:r w:rsidR="006C19C2" w:rsidRPr="00B12B34">
        <w:rPr>
          <w:sz w:val="20"/>
          <w:szCs w:val="20"/>
        </w:rPr>
        <w:t>enrolled in at least one</w:t>
      </w:r>
      <w:r w:rsidRPr="00B12B34">
        <w:rPr>
          <w:sz w:val="20"/>
          <w:szCs w:val="20"/>
        </w:rPr>
        <w:t xml:space="preserve"> AP course</w:t>
      </w:r>
      <w:r w:rsidR="00501D90" w:rsidRPr="00185A69">
        <w:rPr>
          <w:sz w:val="20"/>
          <w:szCs w:val="20"/>
        </w:rPr>
        <w:t xml:space="preserve"> </w:t>
      </w:r>
      <w:r w:rsidRPr="00B12B34">
        <w:rPr>
          <w:sz w:val="20"/>
          <w:szCs w:val="20"/>
        </w:rPr>
        <w:t xml:space="preserve">in the subject areas listed. </w:t>
      </w:r>
      <w:r w:rsidR="00542AA2">
        <w:rPr>
          <w:sz w:val="20"/>
          <w:szCs w:val="20"/>
        </w:rPr>
        <w:t>Include ungraded high school age students in the count.</w:t>
      </w:r>
      <w:r w:rsidRPr="00B12B34">
        <w:rPr>
          <w:sz w:val="20"/>
          <w:szCs w:val="20"/>
        </w:rPr>
        <w:t xml:space="preserve"> </w:t>
      </w:r>
    </w:p>
    <w:p w:rsidR="006C19C2" w:rsidRPr="00185A69" w:rsidRDefault="001B1244" w:rsidP="006C19C2">
      <w:pPr>
        <w:pStyle w:val="Header"/>
        <w:numPr>
          <w:ilvl w:val="0"/>
          <w:numId w:val="12"/>
        </w:numPr>
        <w:rPr>
          <w:sz w:val="20"/>
          <w:szCs w:val="20"/>
        </w:rPr>
      </w:pPr>
      <w:r w:rsidRPr="00B12B34">
        <w:rPr>
          <w:sz w:val="20"/>
          <w:szCs w:val="20"/>
        </w:rPr>
        <w:t>A student may be counted in more than one row.</w:t>
      </w:r>
      <w:r w:rsidR="006C19C2" w:rsidRPr="00185A69">
        <w:rPr>
          <w:sz w:val="20"/>
          <w:szCs w:val="20"/>
        </w:rPr>
        <w:t xml:space="preserve"> </w:t>
      </w: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810"/>
        <w:gridCol w:w="540"/>
        <w:gridCol w:w="900"/>
        <w:gridCol w:w="810"/>
        <w:gridCol w:w="540"/>
        <w:gridCol w:w="540"/>
        <w:gridCol w:w="540"/>
        <w:gridCol w:w="540"/>
        <w:gridCol w:w="900"/>
      </w:tblGrid>
      <w:tr w:rsidR="005C50AA" w:rsidRPr="00504D70" w:rsidTr="0048432C">
        <w:trPr>
          <w:cantSplit/>
          <w:trHeight w:val="1628"/>
        </w:trPr>
        <w:tc>
          <w:tcPr>
            <w:tcW w:w="2470" w:type="dxa"/>
            <w:tcBorders>
              <w:bottom w:val="single" w:sz="18" w:space="0" w:color="000000" w:themeColor="text1"/>
            </w:tcBorders>
            <w:vAlign w:val="center"/>
          </w:tcPr>
          <w:p w:rsidR="005C50AA" w:rsidRPr="00872B86" w:rsidRDefault="005C50AA" w:rsidP="0048432C">
            <w:pPr>
              <w:jc w:val="center"/>
              <w:rPr>
                <w:rFonts w:ascii="Calibri" w:eastAsia="Calibri" w:hAnsi="Calibri" w:cs="Calibri"/>
                <w:b/>
                <w:sz w:val="17"/>
                <w:szCs w:val="17"/>
              </w:rPr>
            </w:pPr>
            <w:r>
              <w:rPr>
                <w:rFonts w:ascii="Calibri" w:eastAsia="Calibri" w:hAnsi="Calibri" w:cs="Calibri"/>
                <w:b/>
                <w:sz w:val="17"/>
                <w:szCs w:val="17"/>
              </w:rPr>
              <w:t>Data Element</w:t>
            </w:r>
          </w:p>
        </w:tc>
        <w:tc>
          <w:tcPr>
            <w:tcW w:w="720" w:type="dxa"/>
            <w:tcBorders>
              <w:bottom w:val="single" w:sz="18" w:space="0" w:color="000000" w:themeColor="text1"/>
            </w:tcBorders>
            <w:textDirection w:val="btLr"/>
          </w:tcPr>
          <w:p w:rsidR="005C50AA" w:rsidRPr="00872B86" w:rsidRDefault="005C50AA" w:rsidP="0048432C">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5C50AA" w:rsidRPr="00872B86" w:rsidRDefault="005C50AA" w:rsidP="0048432C">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810" w:type="dxa"/>
            <w:tcBorders>
              <w:bottom w:val="single" w:sz="18" w:space="0" w:color="000000" w:themeColor="text1"/>
            </w:tcBorders>
            <w:textDirection w:val="btLr"/>
          </w:tcPr>
          <w:p w:rsidR="005C50AA" w:rsidRPr="00872B86" w:rsidRDefault="005C50AA" w:rsidP="0048432C">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540" w:type="dxa"/>
            <w:tcBorders>
              <w:bottom w:val="single" w:sz="18" w:space="0" w:color="000000" w:themeColor="text1"/>
            </w:tcBorders>
            <w:textDirection w:val="btLr"/>
          </w:tcPr>
          <w:p w:rsidR="005C50AA" w:rsidRPr="00872B86" w:rsidRDefault="005C50AA" w:rsidP="0048432C">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900" w:type="dxa"/>
            <w:tcBorders>
              <w:bottom w:val="single" w:sz="18" w:space="0" w:color="000000" w:themeColor="text1"/>
            </w:tcBorders>
            <w:textDirection w:val="btLr"/>
          </w:tcPr>
          <w:p w:rsidR="005C50AA" w:rsidRPr="00872B86" w:rsidRDefault="005C50AA" w:rsidP="0048432C">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810" w:type="dxa"/>
            <w:tcBorders>
              <w:bottom w:val="single" w:sz="18" w:space="0" w:color="000000" w:themeColor="text1"/>
            </w:tcBorders>
            <w:textDirection w:val="btLr"/>
          </w:tcPr>
          <w:p w:rsidR="005C50AA" w:rsidRPr="00872B86" w:rsidRDefault="005C50AA" w:rsidP="0048432C">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5C50AA" w:rsidRPr="00872B86" w:rsidRDefault="005C50AA" w:rsidP="0048432C">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540" w:type="dxa"/>
            <w:tcBorders>
              <w:bottom w:val="single" w:sz="18" w:space="0" w:color="000000" w:themeColor="text1"/>
              <w:right w:val="single" w:sz="4" w:space="0" w:color="7F7F7F" w:themeColor="text1" w:themeTint="80"/>
            </w:tcBorders>
            <w:textDirection w:val="btLr"/>
          </w:tcPr>
          <w:p w:rsidR="005C50AA" w:rsidRPr="00872B86" w:rsidRDefault="005C50AA" w:rsidP="0048432C">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5C50AA" w:rsidRPr="00872B86" w:rsidRDefault="005C50AA" w:rsidP="0048432C">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540" w:type="dxa"/>
            <w:tcBorders>
              <w:left w:val="single" w:sz="12" w:space="0" w:color="7F7F7F" w:themeColor="text1" w:themeTint="80"/>
              <w:bottom w:val="single" w:sz="18" w:space="0" w:color="000000" w:themeColor="text1"/>
            </w:tcBorders>
            <w:textDirection w:val="btLr"/>
          </w:tcPr>
          <w:p w:rsidR="005C50AA" w:rsidRPr="00872B86" w:rsidRDefault="005C50AA" w:rsidP="0048432C">
            <w:pPr>
              <w:ind w:left="113" w:right="113"/>
              <w:rPr>
                <w:rFonts w:ascii="Calibri" w:eastAsia="Calibri" w:hAnsi="Calibri" w:cs="Calibri"/>
                <w:sz w:val="17"/>
                <w:szCs w:val="17"/>
              </w:rPr>
            </w:pPr>
            <w:r>
              <w:rPr>
                <w:rFonts w:ascii="Calibri" w:eastAsia="Calibri" w:hAnsi="Calibri" w:cs="Calibri"/>
                <w:sz w:val="17"/>
                <w:szCs w:val="17"/>
              </w:rPr>
              <w:t>LEP</w:t>
            </w:r>
          </w:p>
        </w:tc>
        <w:tc>
          <w:tcPr>
            <w:tcW w:w="900" w:type="dxa"/>
            <w:tcBorders>
              <w:bottom w:val="single" w:sz="18" w:space="0" w:color="000000" w:themeColor="text1"/>
            </w:tcBorders>
            <w:textDirection w:val="btLr"/>
          </w:tcPr>
          <w:p w:rsidR="005C50AA" w:rsidRPr="00872B86" w:rsidRDefault="005C50AA" w:rsidP="0048432C">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(IDEA)</w:t>
            </w:r>
          </w:p>
        </w:tc>
      </w:tr>
      <w:tr w:rsidR="005C50AA" w:rsidRPr="00504D70" w:rsidTr="0048432C">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5C50AA" w:rsidRPr="00872B86" w:rsidRDefault="005C50AA" w:rsidP="006C19C2">
            <w:pPr>
              <w:rPr>
                <w:rFonts w:ascii="Calibri" w:eastAsia="Calibri" w:hAnsi="Calibri" w:cs="Calibri"/>
                <w:b/>
                <w:i/>
                <w:sz w:val="19"/>
                <w:szCs w:val="19"/>
              </w:rPr>
            </w:pPr>
            <w:r w:rsidRPr="00FA2CCF">
              <w:rPr>
                <w:sz w:val="20"/>
                <w:szCs w:val="20"/>
              </w:rPr>
              <w:t xml:space="preserve">Students </w:t>
            </w:r>
            <w:r>
              <w:rPr>
                <w:sz w:val="20"/>
                <w:szCs w:val="20"/>
              </w:rPr>
              <w:t xml:space="preserve">enrolled in </w:t>
            </w:r>
            <w:r w:rsidR="00B81A42">
              <w:rPr>
                <w:sz w:val="20"/>
                <w:szCs w:val="20"/>
              </w:rPr>
              <w:t xml:space="preserve">at least one </w:t>
            </w:r>
            <w:r>
              <w:rPr>
                <w:sz w:val="20"/>
                <w:szCs w:val="20"/>
              </w:rPr>
              <w:t xml:space="preserve">AP </w:t>
            </w:r>
            <w:r w:rsidR="00B81A42">
              <w:rPr>
                <w:sz w:val="20"/>
                <w:szCs w:val="20"/>
              </w:rPr>
              <w:t>course</w:t>
            </w:r>
            <w:r w:rsidR="006C19C2">
              <w:rPr>
                <w:sz w:val="20"/>
                <w:szCs w:val="20"/>
              </w:rPr>
              <w:t xml:space="preserve"> in mathematics</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5C50AA" w:rsidRPr="00872B86" w:rsidRDefault="005C50AA" w:rsidP="0048432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5C50AA" w:rsidRPr="00504D70" w:rsidRDefault="005C50AA" w:rsidP="0048432C">
            <w:pPr>
              <w:rPr>
                <w:rFonts w:ascii="Calibri" w:eastAsia="Calibri" w:hAnsi="Calibri" w:cs="Calibri"/>
                <w:i/>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5C50AA" w:rsidRPr="00504D70" w:rsidRDefault="005C50AA" w:rsidP="0048432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5C50AA" w:rsidRPr="00504D70" w:rsidRDefault="005C50AA" w:rsidP="0048432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5C50AA" w:rsidRPr="00504D70" w:rsidRDefault="005C50AA" w:rsidP="0048432C">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5C50AA" w:rsidRPr="00504D70" w:rsidRDefault="005C50AA" w:rsidP="0048432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5C50AA" w:rsidRPr="00504D70" w:rsidRDefault="005C50AA" w:rsidP="0048432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rsidR="005C50AA" w:rsidRPr="00504D70" w:rsidRDefault="005C50AA" w:rsidP="0048432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tcBorders>
            <w:shd w:val="clear" w:color="auto" w:fill="auto"/>
          </w:tcPr>
          <w:p w:rsidR="005C50AA" w:rsidRPr="00504D70" w:rsidRDefault="005C50AA" w:rsidP="0048432C">
            <w:pPr>
              <w:rPr>
                <w:rFonts w:ascii="Calibri" w:eastAsia="Calibri" w:hAnsi="Calibri" w:cs="Calibri"/>
                <w:b/>
                <w:sz w:val="18"/>
                <w:szCs w:val="18"/>
              </w:rPr>
            </w:pPr>
          </w:p>
        </w:tc>
      </w:tr>
      <w:tr w:rsidR="005C50AA" w:rsidRPr="00504D70" w:rsidTr="0048432C">
        <w:trPr>
          <w:trHeight w:val="260"/>
        </w:trPr>
        <w:tc>
          <w:tcPr>
            <w:tcW w:w="2470" w:type="dxa"/>
            <w:vMerge/>
            <w:tcBorders>
              <w:left w:val="single" w:sz="4" w:space="0" w:color="595959" w:themeColor="text1" w:themeTint="A6"/>
              <w:right w:val="single" w:sz="4" w:space="0" w:color="595959" w:themeColor="text1" w:themeTint="A6"/>
            </w:tcBorders>
          </w:tcPr>
          <w:p w:rsidR="005C50AA" w:rsidRPr="00872B86" w:rsidRDefault="005C50AA" w:rsidP="0048432C">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5C50AA" w:rsidRPr="00872B86" w:rsidRDefault="005C50AA" w:rsidP="0048432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5C50AA" w:rsidRPr="00504D70" w:rsidRDefault="005C50AA" w:rsidP="0048432C">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5C50AA" w:rsidRPr="00504D70" w:rsidRDefault="005C50AA" w:rsidP="0048432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5C50AA" w:rsidRPr="00504D70" w:rsidRDefault="005C50AA" w:rsidP="0048432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5C50AA" w:rsidRPr="00504D70" w:rsidRDefault="005C50AA" w:rsidP="0048432C">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5C50AA" w:rsidRPr="00504D70" w:rsidRDefault="005C50AA" w:rsidP="0048432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5C50AA" w:rsidRPr="00504D70" w:rsidRDefault="005C50AA" w:rsidP="0048432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rsidR="005C50AA" w:rsidRPr="00504D70" w:rsidRDefault="005C50AA" w:rsidP="0048432C">
            <w:pPr>
              <w:rPr>
                <w:rFonts w:ascii="Calibri" w:eastAsia="Calibri" w:hAnsi="Calibri" w:cs="Calibri"/>
                <w:b/>
                <w:sz w:val="18"/>
                <w:szCs w:val="18"/>
              </w:rPr>
            </w:pPr>
          </w:p>
        </w:tc>
        <w:tc>
          <w:tcPr>
            <w:tcW w:w="900" w:type="dxa"/>
            <w:tcBorders>
              <w:left w:val="single" w:sz="4" w:space="0" w:color="595959" w:themeColor="text1" w:themeTint="A6"/>
              <w:bottom w:val="single" w:sz="12" w:space="0" w:color="808080" w:themeColor="background1" w:themeShade="80"/>
            </w:tcBorders>
            <w:shd w:val="clear" w:color="auto" w:fill="auto"/>
          </w:tcPr>
          <w:p w:rsidR="005C50AA" w:rsidRPr="00504D70" w:rsidRDefault="005C50AA" w:rsidP="0048432C">
            <w:pPr>
              <w:rPr>
                <w:rFonts w:ascii="Calibri" w:eastAsia="Calibri" w:hAnsi="Calibri" w:cs="Calibri"/>
                <w:b/>
                <w:sz w:val="18"/>
                <w:szCs w:val="18"/>
              </w:rPr>
            </w:pPr>
          </w:p>
        </w:tc>
      </w:tr>
      <w:tr w:rsidR="005C50AA" w:rsidRPr="00504D70" w:rsidTr="0048432C">
        <w:tc>
          <w:tcPr>
            <w:tcW w:w="2470" w:type="dxa"/>
            <w:vMerge/>
            <w:tcBorders>
              <w:left w:val="single" w:sz="4" w:space="0" w:color="595959" w:themeColor="text1" w:themeTint="A6"/>
              <w:bottom w:val="single" w:sz="18" w:space="0" w:color="auto"/>
              <w:right w:val="single" w:sz="4" w:space="0" w:color="595959" w:themeColor="text1" w:themeTint="A6"/>
            </w:tcBorders>
          </w:tcPr>
          <w:p w:rsidR="005C50AA" w:rsidRPr="00872B86" w:rsidRDefault="005C50AA" w:rsidP="0048432C">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5C50AA" w:rsidRPr="00872B86" w:rsidRDefault="005C50AA" w:rsidP="0048432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900" w:type="dxa"/>
            <w:tcBorders>
              <w:top w:val="single" w:sz="12" w:space="0" w:color="808080" w:themeColor="background1" w:themeShade="80"/>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r>
      <w:tr w:rsidR="005C50AA" w:rsidRPr="00504D70" w:rsidTr="0048432C">
        <w:trPr>
          <w:trHeight w:val="378"/>
        </w:trPr>
        <w:tc>
          <w:tcPr>
            <w:tcW w:w="2470" w:type="dxa"/>
            <w:vMerge w:val="restart"/>
            <w:tcBorders>
              <w:top w:val="single" w:sz="18" w:space="0" w:color="auto"/>
            </w:tcBorders>
          </w:tcPr>
          <w:p w:rsidR="005C50AA" w:rsidRPr="00872B86" w:rsidRDefault="005C50AA" w:rsidP="006C19C2">
            <w:pPr>
              <w:rPr>
                <w:rFonts w:ascii="Calibri" w:eastAsia="Calibri" w:hAnsi="Calibri" w:cs="Calibri"/>
                <w:b/>
                <w:sz w:val="19"/>
                <w:szCs w:val="19"/>
              </w:rPr>
            </w:pPr>
            <w:r w:rsidRPr="00FA2CCF">
              <w:rPr>
                <w:sz w:val="20"/>
                <w:szCs w:val="20"/>
              </w:rPr>
              <w:t xml:space="preserve">Students </w:t>
            </w:r>
            <w:r>
              <w:rPr>
                <w:sz w:val="20"/>
                <w:szCs w:val="20"/>
              </w:rPr>
              <w:t xml:space="preserve">enrolled in </w:t>
            </w:r>
            <w:r w:rsidR="00B81A42">
              <w:rPr>
                <w:sz w:val="20"/>
                <w:szCs w:val="20"/>
              </w:rPr>
              <w:t xml:space="preserve">at least one </w:t>
            </w:r>
            <w:r>
              <w:rPr>
                <w:sz w:val="20"/>
                <w:szCs w:val="20"/>
              </w:rPr>
              <w:t xml:space="preserve">AP </w:t>
            </w:r>
            <w:r w:rsidR="00B81A42">
              <w:rPr>
                <w:sz w:val="20"/>
                <w:szCs w:val="20"/>
              </w:rPr>
              <w:t>course</w:t>
            </w:r>
            <w:r w:rsidR="006C19C2">
              <w:rPr>
                <w:sz w:val="20"/>
                <w:szCs w:val="20"/>
              </w:rPr>
              <w:t xml:space="preserve"> in science</w:t>
            </w:r>
          </w:p>
        </w:tc>
        <w:tc>
          <w:tcPr>
            <w:tcW w:w="720" w:type="dxa"/>
            <w:tcBorders>
              <w:top w:val="single" w:sz="18" w:space="0" w:color="auto"/>
              <w:bottom w:val="single" w:sz="4" w:space="0" w:color="7F7F7F" w:themeColor="text1" w:themeTint="80"/>
              <w:right w:val="single" w:sz="4" w:space="0" w:color="7F7F7F" w:themeColor="text1" w:themeTint="80"/>
            </w:tcBorders>
          </w:tcPr>
          <w:p w:rsidR="005C50AA" w:rsidRPr="00872B86" w:rsidRDefault="005C50AA" w:rsidP="0048432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5C50AA" w:rsidRPr="00504D70" w:rsidRDefault="005C50AA" w:rsidP="0048432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540" w:type="dxa"/>
            <w:tcBorders>
              <w:top w:val="single" w:sz="18" w:space="0" w:color="auto"/>
              <w:left w:val="single" w:sz="12" w:space="0" w:color="7F7F7F" w:themeColor="text1" w:themeTint="80"/>
              <w:bottom w:val="single" w:sz="4" w:space="0" w:color="7F7F7F" w:themeColor="text1" w:themeTint="80"/>
            </w:tcBorders>
            <w:shd w:val="clear" w:color="auto" w:fill="auto"/>
          </w:tcPr>
          <w:p w:rsidR="005C50AA" w:rsidRPr="00504D70" w:rsidRDefault="005C50AA" w:rsidP="0048432C">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tcBorders>
            <w:shd w:val="clear" w:color="auto" w:fill="auto"/>
          </w:tcPr>
          <w:p w:rsidR="005C50AA" w:rsidRPr="00504D70" w:rsidRDefault="005C50AA" w:rsidP="0048432C">
            <w:pPr>
              <w:rPr>
                <w:rFonts w:ascii="Calibri" w:eastAsia="Calibri" w:hAnsi="Calibri" w:cs="Calibri"/>
                <w:b/>
                <w:sz w:val="18"/>
                <w:szCs w:val="18"/>
              </w:rPr>
            </w:pPr>
          </w:p>
        </w:tc>
      </w:tr>
      <w:tr w:rsidR="005C50AA" w:rsidRPr="00504D70" w:rsidTr="0048432C">
        <w:trPr>
          <w:trHeight w:val="296"/>
        </w:trPr>
        <w:tc>
          <w:tcPr>
            <w:tcW w:w="2470" w:type="dxa"/>
            <w:vMerge/>
          </w:tcPr>
          <w:p w:rsidR="005C50AA" w:rsidRPr="00504D70" w:rsidRDefault="005C50AA" w:rsidP="0048432C">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5C50AA" w:rsidRPr="00872B86" w:rsidRDefault="005C50AA" w:rsidP="0048432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5C50AA" w:rsidRPr="00504D70" w:rsidRDefault="005C50AA" w:rsidP="0048432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54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5C50AA" w:rsidRPr="00504D70" w:rsidRDefault="005C50AA" w:rsidP="0048432C">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5C50AA" w:rsidRPr="00504D70" w:rsidRDefault="005C50AA" w:rsidP="0048432C">
            <w:pPr>
              <w:rPr>
                <w:rFonts w:ascii="Calibri" w:eastAsia="Calibri" w:hAnsi="Calibri" w:cs="Calibri"/>
                <w:b/>
                <w:sz w:val="18"/>
                <w:szCs w:val="18"/>
              </w:rPr>
            </w:pPr>
          </w:p>
        </w:tc>
      </w:tr>
      <w:tr w:rsidR="005C50AA" w:rsidRPr="00504D70" w:rsidTr="0048432C">
        <w:tc>
          <w:tcPr>
            <w:tcW w:w="2470" w:type="dxa"/>
            <w:vMerge/>
            <w:tcBorders>
              <w:bottom w:val="single" w:sz="18" w:space="0" w:color="auto"/>
            </w:tcBorders>
          </w:tcPr>
          <w:p w:rsidR="005C50AA" w:rsidRPr="00504D70" w:rsidRDefault="005C50AA" w:rsidP="0048432C">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tcPr>
          <w:p w:rsidR="005C50AA" w:rsidRPr="00872B86" w:rsidRDefault="005C50AA" w:rsidP="0048432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54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54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r>
      <w:tr w:rsidR="005C50AA" w:rsidRPr="00504D70" w:rsidTr="0048432C">
        <w:trPr>
          <w:trHeight w:val="378"/>
        </w:trPr>
        <w:tc>
          <w:tcPr>
            <w:tcW w:w="2470" w:type="dxa"/>
            <w:vMerge w:val="restart"/>
            <w:tcBorders>
              <w:top w:val="single" w:sz="18" w:space="0" w:color="auto"/>
            </w:tcBorders>
          </w:tcPr>
          <w:p w:rsidR="005C50AA" w:rsidRPr="00872B86" w:rsidRDefault="005C50AA" w:rsidP="006C19C2">
            <w:pPr>
              <w:rPr>
                <w:rFonts w:ascii="Calibri" w:eastAsia="Calibri" w:hAnsi="Calibri" w:cs="Calibri"/>
                <w:b/>
                <w:sz w:val="19"/>
                <w:szCs w:val="19"/>
              </w:rPr>
            </w:pPr>
            <w:r>
              <w:rPr>
                <w:sz w:val="20"/>
                <w:szCs w:val="20"/>
              </w:rPr>
              <w:t xml:space="preserve">Students enrolled in </w:t>
            </w:r>
            <w:r w:rsidR="00B81A42">
              <w:rPr>
                <w:sz w:val="20"/>
                <w:szCs w:val="20"/>
              </w:rPr>
              <w:t xml:space="preserve">at least one </w:t>
            </w:r>
            <w:r>
              <w:rPr>
                <w:sz w:val="20"/>
                <w:szCs w:val="20"/>
              </w:rPr>
              <w:t xml:space="preserve">AP </w:t>
            </w:r>
            <w:r w:rsidR="00B81A42">
              <w:rPr>
                <w:sz w:val="20"/>
                <w:szCs w:val="20"/>
              </w:rPr>
              <w:t>course</w:t>
            </w:r>
            <w:r w:rsidR="006C19C2">
              <w:rPr>
                <w:sz w:val="20"/>
                <w:szCs w:val="20"/>
              </w:rPr>
              <w:t xml:space="preserve"> in other subjects</w:t>
            </w:r>
          </w:p>
        </w:tc>
        <w:tc>
          <w:tcPr>
            <w:tcW w:w="720" w:type="dxa"/>
            <w:tcBorders>
              <w:top w:val="single" w:sz="18" w:space="0" w:color="auto"/>
              <w:bottom w:val="single" w:sz="4" w:space="0" w:color="7F7F7F" w:themeColor="text1" w:themeTint="80"/>
              <w:right w:val="single" w:sz="4" w:space="0" w:color="7F7F7F" w:themeColor="text1" w:themeTint="80"/>
            </w:tcBorders>
          </w:tcPr>
          <w:p w:rsidR="005C50AA" w:rsidRPr="00872B86" w:rsidRDefault="005C50AA" w:rsidP="0048432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5C50AA" w:rsidRPr="00504D70" w:rsidRDefault="005C50AA" w:rsidP="0048432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540" w:type="dxa"/>
            <w:tcBorders>
              <w:top w:val="single" w:sz="18" w:space="0" w:color="auto"/>
              <w:left w:val="single" w:sz="12" w:space="0" w:color="7F7F7F" w:themeColor="text1" w:themeTint="80"/>
              <w:bottom w:val="single" w:sz="4" w:space="0" w:color="7F7F7F" w:themeColor="text1" w:themeTint="80"/>
            </w:tcBorders>
            <w:shd w:val="clear" w:color="auto" w:fill="auto"/>
          </w:tcPr>
          <w:p w:rsidR="005C50AA" w:rsidRPr="00504D70" w:rsidRDefault="005C50AA" w:rsidP="0048432C">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tcBorders>
            <w:shd w:val="clear" w:color="auto" w:fill="auto"/>
          </w:tcPr>
          <w:p w:rsidR="005C50AA" w:rsidRPr="00504D70" w:rsidRDefault="005C50AA" w:rsidP="0048432C">
            <w:pPr>
              <w:rPr>
                <w:rFonts w:ascii="Calibri" w:eastAsia="Calibri" w:hAnsi="Calibri" w:cs="Calibri"/>
                <w:b/>
                <w:sz w:val="18"/>
                <w:szCs w:val="18"/>
              </w:rPr>
            </w:pPr>
          </w:p>
        </w:tc>
      </w:tr>
      <w:tr w:rsidR="005C50AA" w:rsidRPr="00504D70" w:rsidTr="0048432C">
        <w:trPr>
          <w:trHeight w:val="296"/>
        </w:trPr>
        <w:tc>
          <w:tcPr>
            <w:tcW w:w="2470" w:type="dxa"/>
            <w:vMerge/>
          </w:tcPr>
          <w:p w:rsidR="005C50AA" w:rsidRPr="00504D70" w:rsidRDefault="005C50AA" w:rsidP="0048432C">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5C50AA" w:rsidRPr="00872B86" w:rsidRDefault="005C50AA" w:rsidP="0048432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5C50AA" w:rsidRPr="00504D70" w:rsidRDefault="005C50AA" w:rsidP="0048432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5C50AA" w:rsidRPr="00504D70" w:rsidRDefault="005C50AA" w:rsidP="0048432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54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5C50AA" w:rsidRPr="00504D70" w:rsidRDefault="005C50AA" w:rsidP="0048432C">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5C50AA" w:rsidRPr="00504D70" w:rsidRDefault="005C50AA" w:rsidP="0048432C">
            <w:pPr>
              <w:rPr>
                <w:rFonts w:ascii="Calibri" w:eastAsia="Calibri" w:hAnsi="Calibri" w:cs="Calibri"/>
                <w:b/>
                <w:sz w:val="18"/>
                <w:szCs w:val="18"/>
              </w:rPr>
            </w:pPr>
          </w:p>
        </w:tc>
      </w:tr>
      <w:tr w:rsidR="005C50AA" w:rsidRPr="00504D70" w:rsidTr="0048432C">
        <w:tc>
          <w:tcPr>
            <w:tcW w:w="2470" w:type="dxa"/>
            <w:vMerge/>
            <w:tcBorders>
              <w:bottom w:val="single" w:sz="18" w:space="0" w:color="auto"/>
            </w:tcBorders>
          </w:tcPr>
          <w:p w:rsidR="005C50AA" w:rsidRPr="00504D70" w:rsidRDefault="005C50AA" w:rsidP="0048432C">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tcPr>
          <w:p w:rsidR="005C50AA" w:rsidRPr="00872B86" w:rsidRDefault="005C50AA" w:rsidP="0048432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54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54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5C50AA" w:rsidRPr="00504D70" w:rsidRDefault="005C50AA" w:rsidP="0048432C">
            <w:pPr>
              <w:rPr>
                <w:rFonts w:ascii="Calibri" w:eastAsia="Calibri" w:hAnsi="Calibri" w:cs="Calibri"/>
                <w:b/>
                <w:sz w:val="18"/>
                <w:szCs w:val="18"/>
              </w:rPr>
            </w:pPr>
          </w:p>
        </w:tc>
      </w:tr>
    </w:tbl>
    <w:p w:rsidR="005C50AA" w:rsidRDefault="005C50AA" w:rsidP="005C50AA">
      <w:pPr>
        <w:pStyle w:val="Header"/>
        <w:ind w:left="1440"/>
      </w:pPr>
    </w:p>
    <w:p w:rsidR="001B1244" w:rsidRPr="003E49C7" w:rsidRDefault="00952B92" w:rsidP="00952B92">
      <w:pPr>
        <w:spacing w:after="0"/>
        <w:ind w:firstLine="446"/>
        <w:rPr>
          <w:sz w:val="18"/>
          <w:szCs w:val="18"/>
        </w:rPr>
      </w:pPr>
      <w:r w:rsidRPr="003E49C7">
        <w:rPr>
          <w:noProof/>
          <w:sz w:val="20"/>
          <w:szCs w:val="20"/>
        </w:rPr>
        <mc:AlternateContent>
          <mc:Choice Requires="wps">
            <w:drawing>
              <wp:anchor distT="0" distB="0" distL="114300" distR="114300" simplePos="0" relativeHeight="251659264" behindDoc="0" locked="0" layoutInCell="1" allowOverlap="1" wp14:anchorId="00A8333C" wp14:editId="4FC2240B">
                <wp:simplePos x="0" y="0"/>
                <wp:positionH relativeFrom="column">
                  <wp:posOffset>166370</wp:posOffset>
                </wp:positionH>
                <wp:positionV relativeFrom="paragraph">
                  <wp:posOffset>2450</wp:posOffset>
                </wp:positionV>
                <wp:extent cx="84455" cy="92075"/>
                <wp:effectExtent l="0" t="0" r="10795" b="22225"/>
                <wp:wrapNone/>
                <wp:docPr id="1" name="Rectangle 1"/>
                <wp:cNvGraphicFramePr/>
                <a:graphic xmlns:a="http://schemas.openxmlformats.org/drawingml/2006/main">
                  <a:graphicData uri="http://schemas.microsoft.com/office/word/2010/wordprocessingShape">
                    <wps:wsp>
                      <wps:cNvSpPr/>
                      <wps:spPr>
                        <a:xfrm flipH="1">
                          <a:off x="0" y="0"/>
                          <a:ext cx="84455" cy="9207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3.1pt;margin-top:.2pt;width:6.65pt;height:7.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" filled="f" strokecolor="#243f60 [1604]" strokeweight="1pt"/>
            </w:pict>
          </mc:Fallback>
        </mc:AlternateContent>
      </w:r>
      <w:r w:rsidRPr="003E49C7">
        <w:rPr>
          <w:sz w:val="18"/>
          <w:szCs w:val="18"/>
        </w:rPr>
        <w:t>No students enrolled in AP mathematics</w:t>
      </w:r>
    </w:p>
    <w:p w:rsidR="00952B92" w:rsidRPr="003E49C7" w:rsidRDefault="00952B92" w:rsidP="00952B92">
      <w:pPr>
        <w:spacing w:after="0"/>
        <w:ind w:firstLine="446"/>
        <w:rPr>
          <w:sz w:val="18"/>
          <w:szCs w:val="18"/>
        </w:rPr>
      </w:pPr>
      <w:r w:rsidRPr="003E49C7">
        <w:rPr>
          <w:noProof/>
          <w:sz w:val="20"/>
          <w:szCs w:val="20"/>
        </w:rPr>
        <mc:AlternateContent>
          <mc:Choice Requires="wps">
            <w:drawing>
              <wp:anchor distT="0" distB="0" distL="114300" distR="114300" simplePos="0" relativeHeight="251661312" behindDoc="0" locked="0" layoutInCell="1" allowOverlap="1" wp14:anchorId="65ED8A05" wp14:editId="64D4C6D1">
                <wp:simplePos x="0" y="0"/>
                <wp:positionH relativeFrom="column">
                  <wp:posOffset>166370</wp:posOffset>
                </wp:positionH>
                <wp:positionV relativeFrom="paragraph">
                  <wp:posOffset>17055</wp:posOffset>
                </wp:positionV>
                <wp:extent cx="87630" cy="86995"/>
                <wp:effectExtent l="0" t="0" r="26670" b="27305"/>
                <wp:wrapNone/>
                <wp:docPr id="2" name="Rectangle 2"/>
                <wp:cNvGraphicFramePr/>
                <a:graphic xmlns:a="http://schemas.openxmlformats.org/drawingml/2006/main">
                  <a:graphicData uri="http://schemas.microsoft.com/office/word/2010/wordprocessingShape">
                    <wps:wsp>
                      <wps:cNvSpPr/>
                      <wps:spPr>
                        <a:xfrm flipH="1">
                          <a:off x="0" y="0"/>
                          <a:ext cx="87630" cy="8699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3.1pt;margin-top:1.35pt;width:6.9pt;height:6.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" filled="f" strokecolor="#243f60 [1604]" strokeweight="1pt"/>
            </w:pict>
          </mc:Fallback>
        </mc:AlternateContent>
      </w:r>
      <w:r w:rsidRPr="003E49C7">
        <w:rPr>
          <w:sz w:val="18"/>
          <w:szCs w:val="18"/>
        </w:rPr>
        <w:t>No students enrolled in AP Science</w:t>
      </w:r>
    </w:p>
    <w:p w:rsidR="00952B92" w:rsidRPr="00952B92" w:rsidRDefault="00952B92" w:rsidP="00952B92">
      <w:pPr>
        <w:spacing w:after="0"/>
        <w:ind w:firstLine="446"/>
        <w:rPr>
          <w:sz w:val="18"/>
          <w:szCs w:val="18"/>
        </w:rPr>
      </w:pPr>
      <w:r w:rsidRPr="003E49C7">
        <w:rPr>
          <w:noProof/>
          <w:sz w:val="20"/>
          <w:szCs w:val="20"/>
        </w:rPr>
        <mc:AlternateContent>
          <mc:Choice Requires="wps">
            <w:drawing>
              <wp:anchor distT="0" distB="0" distL="114300" distR="114300" simplePos="0" relativeHeight="251663360" behindDoc="0" locked="0" layoutInCell="1" allowOverlap="1" wp14:anchorId="51DC3A6F" wp14:editId="08BA8D7E">
                <wp:simplePos x="0" y="0"/>
                <wp:positionH relativeFrom="column">
                  <wp:posOffset>166370</wp:posOffset>
                </wp:positionH>
                <wp:positionV relativeFrom="paragraph">
                  <wp:posOffset>14515</wp:posOffset>
                </wp:positionV>
                <wp:extent cx="89535" cy="81280"/>
                <wp:effectExtent l="0" t="0" r="24765" b="13970"/>
                <wp:wrapNone/>
                <wp:docPr id="3" name="Rectangle 3"/>
                <wp:cNvGraphicFramePr/>
                <a:graphic xmlns:a="http://schemas.openxmlformats.org/drawingml/2006/main">
                  <a:graphicData uri="http://schemas.microsoft.com/office/word/2010/wordprocessingShape">
                    <wps:wsp>
                      <wps:cNvSpPr/>
                      <wps:spPr>
                        <a:xfrm flipH="1">
                          <a:off x="0" y="0"/>
                          <a:ext cx="89535" cy="8128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3.1pt;margin-top:1.15pt;width:7.05pt;height:6.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" filled="f" strokecolor="#243f60 [1604]" strokeweight="1pt"/>
            </w:pict>
          </mc:Fallback>
        </mc:AlternateContent>
      </w:r>
      <w:r w:rsidRPr="003E49C7">
        <w:rPr>
          <w:sz w:val="18"/>
          <w:szCs w:val="18"/>
        </w:rPr>
        <w:t>No student enrolled in other AP subjects.</w:t>
      </w:r>
    </w:p>
    <w:p w:rsidR="001B1244" w:rsidRDefault="001B1244" w:rsidP="00B12B34">
      <w:pPr>
        <w:pStyle w:val="Heading3"/>
        <w:numPr>
          <w:ilvl w:val="0"/>
          <w:numId w:val="3"/>
        </w:numPr>
      </w:pPr>
      <w:bookmarkStart w:id="103" w:name="_Toc384657650"/>
      <w:r>
        <w:t>S</w:t>
      </w:r>
      <w:r w:rsidRPr="00847AD9">
        <w:t>ingle-Sex Academic Classes in the School</w:t>
      </w:r>
      <w:r w:rsidR="003A3B28">
        <w:t xml:space="preserve"> [</w:t>
      </w:r>
      <w:r w:rsidRPr="00C566C3">
        <w:t>only for co-educational schools</w:t>
      </w:r>
      <w:r w:rsidR="00B51450">
        <w:t>/justice facilities, grades K-12, UG</w:t>
      </w:r>
      <w:r w:rsidR="003A3B28">
        <w:t>)</w:t>
      </w:r>
      <w:r w:rsidRPr="00C566C3">
        <w:t xml:space="preserve"> with single-sex classes</w:t>
      </w:r>
      <w:r w:rsidR="003A3B28">
        <w:t>]</w:t>
      </w:r>
      <w:r w:rsidR="00A67737" w:rsidRPr="00A67737">
        <w:rPr>
          <w:i/>
          <w:smallCaps/>
          <w:color w:val="76923C" w:themeColor="accent3" w:themeShade="BF"/>
          <w:vertAlign w:val="superscript"/>
        </w:rPr>
        <w:t xml:space="preserve"> </w:t>
      </w:r>
      <w:r w:rsidR="00A67737" w:rsidRPr="003D1D6D">
        <w:rPr>
          <w:i/>
          <w:smallCaps/>
          <w:color w:val="76923C" w:themeColor="accent3" w:themeShade="BF"/>
          <w:vertAlign w:val="superscript"/>
        </w:rPr>
        <w:t>Continuing</w:t>
      </w:r>
      <w:bookmarkEnd w:id="103"/>
    </w:p>
    <w:p w:rsidR="00850E06" w:rsidRPr="00B51450" w:rsidRDefault="00850E06" w:rsidP="00B51450">
      <w:pPr>
        <w:numPr>
          <w:ilvl w:val="0"/>
          <w:numId w:val="31"/>
        </w:numPr>
        <w:spacing w:after="0"/>
        <w:rPr>
          <w:rFonts w:cstheme="minorHAnsi"/>
          <w:i/>
          <w:sz w:val="18"/>
          <w:szCs w:val="18"/>
        </w:rPr>
      </w:pPr>
      <w:r w:rsidRPr="00BF5617">
        <w:rPr>
          <w:rFonts w:cstheme="minorHAnsi"/>
          <w:i/>
          <w:sz w:val="18"/>
          <w:szCs w:val="18"/>
        </w:rPr>
        <w:t xml:space="preserve">A </w:t>
      </w:r>
      <w:r w:rsidRPr="003A3B28">
        <w:rPr>
          <w:rFonts w:cstheme="minorHAnsi"/>
          <w:i/>
          <w:sz w:val="18"/>
          <w:szCs w:val="18"/>
          <w:u w:val="single"/>
        </w:rPr>
        <w:t>single-sex academic class</w:t>
      </w:r>
      <w:r w:rsidRPr="00BF5617">
        <w:rPr>
          <w:rFonts w:cstheme="minorHAnsi"/>
          <w:i/>
          <w:sz w:val="18"/>
          <w:szCs w:val="18"/>
        </w:rPr>
        <w:t xml:space="preserve"> refers to an academic class in a co-educational school where only male or only female students are permitted to take the class.  If both male and female students are permitted to take the class, then it is not a single-sex class.  </w:t>
      </w:r>
      <w:r w:rsidRPr="00B51450">
        <w:rPr>
          <w:rFonts w:cstheme="minorHAnsi"/>
          <w:i/>
          <w:sz w:val="18"/>
          <w:szCs w:val="18"/>
        </w:rPr>
        <w:lastRenderedPageBreak/>
        <w:t>A class should be counted as a single-sex class only if it excludes students of one sex from enrolling or otherwise participating in that class because of their sex.  A class is not considered single-sex so long as it is open to members of both sexes, even if students of only one sex, or a disproportionate number of students of one sex, enroll</w:t>
      </w:r>
      <w:r w:rsidR="00BF5617" w:rsidRPr="00B51450">
        <w:rPr>
          <w:rFonts w:cstheme="minorHAnsi"/>
          <w:i/>
          <w:sz w:val="18"/>
          <w:szCs w:val="18"/>
        </w:rPr>
        <w:t>.</w:t>
      </w:r>
    </w:p>
    <w:p w:rsidR="00F2122E" w:rsidRPr="00F2122E" w:rsidRDefault="006D0395" w:rsidP="00F2122E">
      <w:pPr>
        <w:pStyle w:val="ColorfulList-Accent11"/>
        <w:numPr>
          <w:ilvl w:val="0"/>
          <w:numId w:val="31"/>
        </w:numPr>
        <w:rPr>
          <w:i/>
          <w:sz w:val="18"/>
          <w:szCs w:val="18"/>
        </w:rPr>
      </w:pPr>
      <w:r w:rsidRPr="003A3B28">
        <w:rPr>
          <w:u w:val="single"/>
        </w:rPr>
        <w:t>“</w:t>
      </w:r>
      <w:r w:rsidR="00F2122E" w:rsidRPr="003A3B28">
        <w:rPr>
          <w:i/>
          <w:sz w:val="18"/>
          <w:szCs w:val="18"/>
          <w:u w:val="single"/>
        </w:rPr>
        <w:t>Other mathematics”</w:t>
      </w:r>
      <w:r w:rsidR="00F2122E">
        <w:rPr>
          <w:i/>
          <w:sz w:val="18"/>
          <w:szCs w:val="18"/>
        </w:rPr>
        <w:t xml:space="preserve"> </w:t>
      </w:r>
      <w:r w:rsidR="00F2122E" w:rsidRPr="00F2122E">
        <w:rPr>
          <w:i/>
          <w:sz w:val="18"/>
          <w:szCs w:val="18"/>
        </w:rPr>
        <w:t>includes all mathematics courses except Algebra I, Geometry, and Algebra II.  It includes both basic mathematics courses and college-preparatory courses.</w:t>
      </w:r>
    </w:p>
    <w:p w:rsidR="00F2122E" w:rsidRPr="00F2122E" w:rsidRDefault="00F2122E" w:rsidP="00F2122E">
      <w:pPr>
        <w:pStyle w:val="ColorfulList-Accent11"/>
        <w:numPr>
          <w:ilvl w:val="0"/>
          <w:numId w:val="31"/>
        </w:numPr>
        <w:rPr>
          <w:i/>
          <w:sz w:val="18"/>
          <w:szCs w:val="18"/>
        </w:rPr>
      </w:pPr>
      <w:proofErr w:type="gramStart"/>
      <w:r w:rsidRPr="003A3B28">
        <w:rPr>
          <w:i/>
          <w:sz w:val="18"/>
          <w:szCs w:val="18"/>
          <w:u w:val="single"/>
        </w:rPr>
        <w:t>English/reading/language arts</w:t>
      </w:r>
      <w:r w:rsidRPr="00F2122E">
        <w:rPr>
          <w:i/>
          <w:sz w:val="18"/>
          <w:szCs w:val="18"/>
        </w:rPr>
        <w:t xml:space="preserve"> includes</w:t>
      </w:r>
      <w:proofErr w:type="gramEnd"/>
      <w:r w:rsidRPr="00F2122E">
        <w:rPr>
          <w:i/>
          <w:sz w:val="18"/>
          <w:szCs w:val="18"/>
        </w:rPr>
        <w:t xml:space="preserve"> general English/reading/language arts courses as well as college-preparatory English/reading/language arts courses.</w:t>
      </w:r>
    </w:p>
    <w:p w:rsidR="00F2122E" w:rsidRPr="00F2122E" w:rsidRDefault="00F2122E" w:rsidP="00F2122E">
      <w:pPr>
        <w:pStyle w:val="ColorfulList-Accent11"/>
        <w:numPr>
          <w:ilvl w:val="0"/>
          <w:numId w:val="31"/>
        </w:numPr>
        <w:rPr>
          <w:i/>
          <w:sz w:val="18"/>
          <w:szCs w:val="18"/>
        </w:rPr>
      </w:pPr>
      <w:r w:rsidRPr="003A3B28">
        <w:rPr>
          <w:i/>
          <w:sz w:val="18"/>
          <w:szCs w:val="18"/>
          <w:u w:val="single"/>
        </w:rPr>
        <w:t>Science</w:t>
      </w:r>
      <w:r w:rsidRPr="00F2122E">
        <w:rPr>
          <w:i/>
          <w:sz w:val="18"/>
          <w:szCs w:val="18"/>
        </w:rPr>
        <w:t xml:space="preserve"> includes general science courses as well as college-preparatory science courses such as biology, chemistry, and physics.</w:t>
      </w:r>
    </w:p>
    <w:p w:rsidR="00F2122E" w:rsidRDefault="00F2122E" w:rsidP="00F2122E">
      <w:pPr>
        <w:pStyle w:val="ColorfulList-Accent11"/>
        <w:numPr>
          <w:ilvl w:val="0"/>
          <w:numId w:val="31"/>
        </w:numPr>
        <w:rPr>
          <w:i/>
          <w:sz w:val="18"/>
          <w:szCs w:val="18"/>
        </w:rPr>
      </w:pPr>
      <w:r w:rsidRPr="003A3B28">
        <w:rPr>
          <w:i/>
          <w:sz w:val="18"/>
          <w:szCs w:val="18"/>
          <w:u w:val="single"/>
        </w:rPr>
        <w:t>“Other academic subjects”</w:t>
      </w:r>
      <w:r>
        <w:rPr>
          <w:i/>
          <w:sz w:val="18"/>
          <w:szCs w:val="18"/>
        </w:rPr>
        <w:t xml:space="preserve"> </w:t>
      </w:r>
      <w:r w:rsidRPr="00F2122E">
        <w:rPr>
          <w:i/>
          <w:sz w:val="18"/>
          <w:szCs w:val="18"/>
        </w:rPr>
        <w:t>includes history, social studies, foreign languages, and computer science.</w:t>
      </w:r>
    </w:p>
    <w:p w:rsidR="00850E06" w:rsidRPr="00B12B34" w:rsidRDefault="00850E06" w:rsidP="00850E06">
      <w:pPr>
        <w:pStyle w:val="Header"/>
        <w:ind w:left="360"/>
        <w:rPr>
          <w:b/>
        </w:rPr>
      </w:pPr>
      <w:r w:rsidRPr="00B12B34">
        <w:rPr>
          <w:b/>
        </w:rPr>
        <w:t>Instructions</w:t>
      </w:r>
    </w:p>
    <w:p w:rsidR="00466D98" w:rsidRPr="00442918" w:rsidRDefault="001B1244" w:rsidP="00466D98">
      <w:pPr>
        <w:pStyle w:val="Header"/>
        <w:numPr>
          <w:ilvl w:val="0"/>
          <w:numId w:val="8"/>
        </w:numPr>
        <w:rPr>
          <w:sz w:val="20"/>
          <w:szCs w:val="20"/>
        </w:rPr>
      </w:pPr>
      <w:r w:rsidRPr="007B7F76">
        <w:rPr>
          <w:sz w:val="20"/>
          <w:szCs w:val="20"/>
        </w:rPr>
        <w:t xml:space="preserve">Enter the number of single-sex academic classes in each </w:t>
      </w:r>
      <w:r w:rsidR="00DE5768">
        <w:rPr>
          <w:sz w:val="20"/>
          <w:szCs w:val="20"/>
        </w:rPr>
        <w:t xml:space="preserve">course or </w:t>
      </w:r>
      <w:r w:rsidRPr="007B7F76">
        <w:rPr>
          <w:sz w:val="20"/>
          <w:szCs w:val="20"/>
        </w:rPr>
        <w:t xml:space="preserve">subject area. </w:t>
      </w:r>
      <w:r w:rsidR="00466D98">
        <w:rPr>
          <w:sz w:val="20"/>
          <w:szCs w:val="20"/>
        </w:rPr>
        <w:t>Include classes for students in grades K-12, and comparable ungraded levels.</w:t>
      </w:r>
    </w:p>
    <w:p w:rsidR="007B7F76" w:rsidRPr="007B7F76" w:rsidRDefault="001B1244" w:rsidP="00812F2A">
      <w:pPr>
        <w:pStyle w:val="Header"/>
        <w:numPr>
          <w:ilvl w:val="0"/>
          <w:numId w:val="9"/>
        </w:numPr>
        <w:rPr>
          <w:sz w:val="20"/>
          <w:szCs w:val="20"/>
        </w:rPr>
      </w:pPr>
      <w:r w:rsidRPr="007B7F76">
        <w:rPr>
          <w:sz w:val="20"/>
          <w:szCs w:val="20"/>
        </w:rPr>
        <w:t>Count classes, not courses, or students.</w:t>
      </w:r>
      <w:r w:rsidR="00A53F72" w:rsidRPr="007B7F76">
        <w:rPr>
          <w:sz w:val="20"/>
          <w:szCs w:val="20"/>
        </w:rPr>
        <w:t xml:space="preserve"> </w:t>
      </w:r>
    </w:p>
    <w:p w:rsidR="00A53F72" w:rsidRPr="007B7F76" w:rsidRDefault="00A53F72" w:rsidP="00812F2A">
      <w:pPr>
        <w:pStyle w:val="Header"/>
        <w:numPr>
          <w:ilvl w:val="0"/>
          <w:numId w:val="9"/>
        </w:numPr>
        <w:rPr>
          <w:sz w:val="20"/>
          <w:szCs w:val="20"/>
        </w:rPr>
      </w:pPr>
      <w:r w:rsidRPr="007B7F76">
        <w:rPr>
          <w:sz w:val="20"/>
          <w:szCs w:val="20"/>
        </w:rPr>
        <w:t>Independent study is not considered a single-sex class.</w:t>
      </w:r>
    </w:p>
    <w:p w:rsidR="00B51450" w:rsidRPr="00DD666F" w:rsidRDefault="00B51450" w:rsidP="00812F2A">
      <w:pPr>
        <w:pStyle w:val="Header"/>
        <w:numPr>
          <w:ilvl w:val="0"/>
          <w:numId w:val="14"/>
        </w:numPr>
        <w:ind w:left="720"/>
        <w:rPr>
          <w:sz w:val="20"/>
          <w:szCs w:val="20"/>
        </w:rPr>
      </w:pPr>
      <w:r w:rsidRPr="00DD666F">
        <w:rPr>
          <w:rFonts w:cstheme="minorHAnsi"/>
          <w:i/>
          <w:sz w:val="20"/>
          <w:szCs w:val="20"/>
        </w:rPr>
        <w:t xml:space="preserve">A physical education class is not considered an academic class.  </w:t>
      </w:r>
    </w:p>
    <w:p w:rsidR="001B1244" w:rsidRPr="00F33F6E" w:rsidRDefault="001B1244" w:rsidP="00812F2A">
      <w:pPr>
        <w:pStyle w:val="Header"/>
        <w:numPr>
          <w:ilvl w:val="0"/>
          <w:numId w:val="14"/>
        </w:numPr>
        <w:ind w:left="720"/>
        <w:rPr>
          <w:sz w:val="20"/>
          <w:szCs w:val="20"/>
        </w:rPr>
      </w:pPr>
      <w:r w:rsidRPr="00F33F6E">
        <w:rPr>
          <w:szCs w:val="20"/>
        </w:rPr>
        <w:t xml:space="preserve">Single-sex academic classes are academic classes in which only male students or only female students are permitted to take the class. </w:t>
      </w:r>
    </w:p>
    <w:p w:rsidR="000377B9" w:rsidRPr="00F33F6E" w:rsidRDefault="000377B9" w:rsidP="000377B9">
      <w:pPr>
        <w:pStyle w:val="Header"/>
        <w:ind w:left="720"/>
        <w:rPr>
          <w:sz w:val="20"/>
          <w:szCs w:val="20"/>
        </w:rPr>
      </w:pP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947"/>
        <w:gridCol w:w="1452"/>
        <w:gridCol w:w="1452"/>
        <w:gridCol w:w="1581"/>
      </w:tblGrid>
      <w:tr w:rsidR="00034729" w:rsidRPr="00530E56" w:rsidTr="00034729">
        <w:tc>
          <w:tcPr>
            <w:tcW w:w="4947" w:type="dxa"/>
            <w:tcBorders>
              <w:top w:val="single" w:sz="12" w:space="0" w:color="000000" w:themeColor="text1"/>
              <w:bottom w:val="single" w:sz="12" w:space="0" w:color="000000" w:themeColor="text1"/>
            </w:tcBorders>
          </w:tcPr>
          <w:p w:rsidR="00034729" w:rsidRPr="00530E56" w:rsidRDefault="00034729" w:rsidP="0048432C">
            <w:pPr>
              <w:pStyle w:val="Header"/>
              <w:spacing w:after="60"/>
              <w:rPr>
                <w:b/>
              </w:rPr>
            </w:pPr>
            <w:r>
              <w:rPr>
                <w:b/>
              </w:rPr>
              <w:t>Subject</w:t>
            </w:r>
            <w:r w:rsidR="00E06975">
              <w:rPr>
                <w:b/>
              </w:rPr>
              <w:t xml:space="preserve"> Areas</w:t>
            </w:r>
          </w:p>
        </w:tc>
        <w:tc>
          <w:tcPr>
            <w:tcW w:w="1452" w:type="dxa"/>
            <w:tcBorders>
              <w:top w:val="single" w:sz="12" w:space="0" w:color="000000" w:themeColor="text1"/>
              <w:bottom w:val="single" w:sz="12" w:space="0" w:color="000000" w:themeColor="text1"/>
            </w:tcBorders>
          </w:tcPr>
          <w:p w:rsidR="00034729" w:rsidRDefault="00034729" w:rsidP="00E06975">
            <w:pPr>
              <w:pStyle w:val="Header"/>
              <w:spacing w:after="60"/>
              <w:rPr>
                <w:b/>
              </w:rPr>
            </w:pPr>
            <w:r>
              <w:rPr>
                <w:b/>
              </w:rPr>
              <w:t>Classes for Males</w:t>
            </w:r>
            <w:r w:rsidR="00E06975">
              <w:rPr>
                <w:b/>
              </w:rPr>
              <w:t xml:space="preserve"> only</w:t>
            </w:r>
          </w:p>
        </w:tc>
        <w:tc>
          <w:tcPr>
            <w:tcW w:w="1452" w:type="dxa"/>
            <w:tcBorders>
              <w:top w:val="single" w:sz="12" w:space="0" w:color="000000" w:themeColor="text1"/>
              <w:bottom w:val="single" w:sz="12" w:space="0" w:color="000000" w:themeColor="text1"/>
            </w:tcBorders>
          </w:tcPr>
          <w:p w:rsidR="00034729" w:rsidRDefault="00034729" w:rsidP="00E06975">
            <w:pPr>
              <w:pStyle w:val="Header"/>
              <w:spacing w:after="60"/>
              <w:rPr>
                <w:b/>
              </w:rPr>
            </w:pPr>
            <w:r>
              <w:rPr>
                <w:b/>
              </w:rPr>
              <w:t>Classes for Females</w:t>
            </w:r>
            <w:r w:rsidR="00E06975">
              <w:rPr>
                <w:b/>
              </w:rPr>
              <w:t xml:space="preserve"> only</w:t>
            </w:r>
          </w:p>
        </w:tc>
        <w:tc>
          <w:tcPr>
            <w:tcW w:w="1581" w:type="dxa"/>
            <w:tcBorders>
              <w:top w:val="single" w:sz="12" w:space="0" w:color="000000" w:themeColor="text1"/>
              <w:bottom w:val="single" w:sz="12" w:space="0" w:color="000000" w:themeColor="text1"/>
            </w:tcBorders>
          </w:tcPr>
          <w:p w:rsidR="00034729" w:rsidRPr="00530E56" w:rsidRDefault="00034729" w:rsidP="0048432C">
            <w:pPr>
              <w:pStyle w:val="Header"/>
              <w:spacing w:after="60"/>
              <w:rPr>
                <w:b/>
              </w:rPr>
            </w:pPr>
            <w:r>
              <w:rPr>
                <w:b/>
              </w:rPr>
              <w:t>Total Single-Sex Classes</w:t>
            </w:r>
          </w:p>
        </w:tc>
      </w:tr>
      <w:tr w:rsidR="00034729" w:rsidTr="00034729">
        <w:tc>
          <w:tcPr>
            <w:tcW w:w="4947" w:type="dxa"/>
            <w:tcBorders>
              <w:top w:val="single" w:sz="12" w:space="0" w:color="000000" w:themeColor="text1"/>
            </w:tcBorders>
          </w:tcPr>
          <w:p w:rsidR="00034729" w:rsidRDefault="00034729" w:rsidP="00E06975">
            <w:pPr>
              <w:pStyle w:val="Header"/>
              <w:spacing w:after="60"/>
            </w:pPr>
            <w:r w:rsidRPr="00C566C3">
              <w:rPr>
                <w:sz w:val="20"/>
                <w:szCs w:val="20"/>
              </w:rPr>
              <w:t>Algebra</w:t>
            </w:r>
            <w:r w:rsidR="00BD7EE9">
              <w:rPr>
                <w:sz w:val="20"/>
                <w:szCs w:val="20"/>
              </w:rPr>
              <w:t xml:space="preserve"> I</w:t>
            </w:r>
            <w:r w:rsidR="006D0395">
              <w:rPr>
                <w:sz w:val="20"/>
                <w:szCs w:val="20"/>
              </w:rPr>
              <w:t>, Geometry, Algebra II</w:t>
            </w:r>
          </w:p>
        </w:tc>
        <w:tc>
          <w:tcPr>
            <w:tcW w:w="1452" w:type="dxa"/>
            <w:tcBorders>
              <w:top w:val="single" w:sz="12" w:space="0" w:color="000000" w:themeColor="text1"/>
            </w:tcBorders>
          </w:tcPr>
          <w:p w:rsidR="00034729" w:rsidRDefault="00034729" w:rsidP="0048432C">
            <w:pPr>
              <w:pStyle w:val="Header"/>
              <w:spacing w:after="60"/>
            </w:pPr>
          </w:p>
        </w:tc>
        <w:tc>
          <w:tcPr>
            <w:tcW w:w="1452" w:type="dxa"/>
            <w:tcBorders>
              <w:top w:val="single" w:sz="12" w:space="0" w:color="000000" w:themeColor="text1"/>
            </w:tcBorders>
          </w:tcPr>
          <w:p w:rsidR="00034729" w:rsidRDefault="00034729" w:rsidP="0048432C">
            <w:pPr>
              <w:pStyle w:val="Header"/>
              <w:spacing w:after="60"/>
            </w:pPr>
          </w:p>
        </w:tc>
        <w:tc>
          <w:tcPr>
            <w:tcW w:w="1581" w:type="dxa"/>
            <w:tcBorders>
              <w:top w:val="single" w:sz="12" w:space="0" w:color="000000" w:themeColor="text1"/>
            </w:tcBorders>
            <w:shd w:val="clear" w:color="auto" w:fill="D9D9D9" w:themeFill="background1" w:themeFillShade="D9"/>
          </w:tcPr>
          <w:p w:rsidR="00034729" w:rsidRDefault="00034729" w:rsidP="0048432C">
            <w:pPr>
              <w:pStyle w:val="Header"/>
              <w:spacing w:after="60"/>
            </w:pPr>
          </w:p>
        </w:tc>
      </w:tr>
      <w:tr w:rsidR="00034729" w:rsidTr="00034729">
        <w:tc>
          <w:tcPr>
            <w:tcW w:w="4947" w:type="dxa"/>
          </w:tcPr>
          <w:p w:rsidR="00034729" w:rsidRDefault="00034729" w:rsidP="0048432C">
            <w:pPr>
              <w:pStyle w:val="Header"/>
              <w:spacing w:after="60"/>
            </w:pPr>
            <w:r w:rsidRPr="00C566C3">
              <w:rPr>
                <w:sz w:val="20"/>
                <w:szCs w:val="20"/>
              </w:rPr>
              <w:t>Other mathematics</w:t>
            </w:r>
          </w:p>
        </w:tc>
        <w:tc>
          <w:tcPr>
            <w:tcW w:w="1452" w:type="dxa"/>
          </w:tcPr>
          <w:p w:rsidR="00034729" w:rsidRDefault="00034729" w:rsidP="0048432C">
            <w:pPr>
              <w:pStyle w:val="Header"/>
              <w:spacing w:after="60"/>
            </w:pPr>
          </w:p>
        </w:tc>
        <w:tc>
          <w:tcPr>
            <w:tcW w:w="1452" w:type="dxa"/>
          </w:tcPr>
          <w:p w:rsidR="00034729" w:rsidRDefault="00034729" w:rsidP="0048432C">
            <w:pPr>
              <w:pStyle w:val="Header"/>
              <w:spacing w:after="60"/>
            </w:pPr>
          </w:p>
        </w:tc>
        <w:tc>
          <w:tcPr>
            <w:tcW w:w="1581" w:type="dxa"/>
            <w:shd w:val="clear" w:color="auto" w:fill="D9D9D9" w:themeFill="background1" w:themeFillShade="D9"/>
          </w:tcPr>
          <w:p w:rsidR="00034729" w:rsidRDefault="00034729" w:rsidP="0048432C">
            <w:pPr>
              <w:pStyle w:val="Header"/>
              <w:spacing w:after="60"/>
            </w:pPr>
          </w:p>
        </w:tc>
      </w:tr>
      <w:tr w:rsidR="00034729" w:rsidTr="00034729">
        <w:tc>
          <w:tcPr>
            <w:tcW w:w="4947" w:type="dxa"/>
          </w:tcPr>
          <w:p w:rsidR="00034729" w:rsidRDefault="00034729" w:rsidP="0048432C">
            <w:pPr>
              <w:pStyle w:val="Header"/>
              <w:spacing w:after="60"/>
            </w:pPr>
            <w:r w:rsidRPr="00C566C3">
              <w:rPr>
                <w:sz w:val="20"/>
                <w:szCs w:val="20"/>
              </w:rPr>
              <w:t>Science</w:t>
            </w:r>
          </w:p>
        </w:tc>
        <w:tc>
          <w:tcPr>
            <w:tcW w:w="1452" w:type="dxa"/>
          </w:tcPr>
          <w:p w:rsidR="00034729" w:rsidRDefault="00034729" w:rsidP="0048432C">
            <w:pPr>
              <w:pStyle w:val="Header"/>
              <w:spacing w:after="60"/>
            </w:pPr>
          </w:p>
        </w:tc>
        <w:tc>
          <w:tcPr>
            <w:tcW w:w="1452" w:type="dxa"/>
          </w:tcPr>
          <w:p w:rsidR="00034729" w:rsidRDefault="00034729" w:rsidP="0048432C">
            <w:pPr>
              <w:pStyle w:val="Header"/>
              <w:spacing w:after="60"/>
            </w:pPr>
          </w:p>
        </w:tc>
        <w:tc>
          <w:tcPr>
            <w:tcW w:w="1581" w:type="dxa"/>
            <w:shd w:val="clear" w:color="auto" w:fill="D9D9D9" w:themeFill="background1" w:themeFillShade="D9"/>
          </w:tcPr>
          <w:p w:rsidR="00034729" w:rsidRDefault="00034729" w:rsidP="0048432C">
            <w:pPr>
              <w:pStyle w:val="Header"/>
              <w:spacing w:after="60"/>
            </w:pPr>
          </w:p>
        </w:tc>
      </w:tr>
      <w:tr w:rsidR="00034729" w:rsidTr="00034729">
        <w:tc>
          <w:tcPr>
            <w:tcW w:w="4947" w:type="dxa"/>
          </w:tcPr>
          <w:p w:rsidR="00034729" w:rsidRDefault="00034729" w:rsidP="0048432C">
            <w:pPr>
              <w:pStyle w:val="Header"/>
              <w:spacing w:after="60"/>
            </w:pPr>
            <w:r w:rsidRPr="00C566C3">
              <w:rPr>
                <w:sz w:val="20"/>
                <w:szCs w:val="20"/>
              </w:rPr>
              <w:t>English/reading/language arts</w:t>
            </w:r>
          </w:p>
        </w:tc>
        <w:tc>
          <w:tcPr>
            <w:tcW w:w="1452" w:type="dxa"/>
          </w:tcPr>
          <w:p w:rsidR="00034729" w:rsidRDefault="00034729" w:rsidP="0048432C">
            <w:pPr>
              <w:pStyle w:val="Header"/>
              <w:spacing w:after="60"/>
            </w:pPr>
          </w:p>
        </w:tc>
        <w:tc>
          <w:tcPr>
            <w:tcW w:w="1452" w:type="dxa"/>
          </w:tcPr>
          <w:p w:rsidR="00034729" w:rsidRDefault="00034729" w:rsidP="0048432C">
            <w:pPr>
              <w:pStyle w:val="Header"/>
              <w:spacing w:after="60"/>
            </w:pPr>
          </w:p>
        </w:tc>
        <w:tc>
          <w:tcPr>
            <w:tcW w:w="1581" w:type="dxa"/>
            <w:shd w:val="clear" w:color="auto" w:fill="D9D9D9" w:themeFill="background1" w:themeFillShade="D9"/>
          </w:tcPr>
          <w:p w:rsidR="00034729" w:rsidRDefault="00034729" w:rsidP="0048432C">
            <w:pPr>
              <w:pStyle w:val="Header"/>
              <w:spacing w:after="60"/>
            </w:pPr>
          </w:p>
        </w:tc>
      </w:tr>
      <w:tr w:rsidR="00034729" w:rsidTr="00034729">
        <w:tc>
          <w:tcPr>
            <w:tcW w:w="4947" w:type="dxa"/>
            <w:tcBorders>
              <w:bottom w:val="single" w:sz="12" w:space="0" w:color="000000" w:themeColor="text1"/>
            </w:tcBorders>
          </w:tcPr>
          <w:p w:rsidR="00034729" w:rsidRDefault="00034729" w:rsidP="0048432C">
            <w:pPr>
              <w:pStyle w:val="Header"/>
              <w:spacing w:after="60"/>
            </w:pPr>
            <w:r w:rsidRPr="00C566C3">
              <w:rPr>
                <w:sz w:val="20"/>
                <w:szCs w:val="20"/>
              </w:rPr>
              <w:t>Other academic subjects</w:t>
            </w:r>
          </w:p>
        </w:tc>
        <w:tc>
          <w:tcPr>
            <w:tcW w:w="1452" w:type="dxa"/>
            <w:tcBorders>
              <w:bottom w:val="single" w:sz="12" w:space="0" w:color="000000" w:themeColor="text1"/>
            </w:tcBorders>
          </w:tcPr>
          <w:p w:rsidR="00034729" w:rsidRDefault="00034729" w:rsidP="0048432C">
            <w:pPr>
              <w:pStyle w:val="Header"/>
              <w:spacing w:after="60"/>
            </w:pPr>
          </w:p>
        </w:tc>
        <w:tc>
          <w:tcPr>
            <w:tcW w:w="1452" w:type="dxa"/>
            <w:tcBorders>
              <w:bottom w:val="single" w:sz="12" w:space="0" w:color="000000" w:themeColor="text1"/>
            </w:tcBorders>
          </w:tcPr>
          <w:p w:rsidR="00034729" w:rsidRDefault="00034729" w:rsidP="0048432C">
            <w:pPr>
              <w:pStyle w:val="Header"/>
              <w:spacing w:after="60"/>
            </w:pPr>
          </w:p>
        </w:tc>
        <w:tc>
          <w:tcPr>
            <w:tcW w:w="1581" w:type="dxa"/>
            <w:tcBorders>
              <w:bottom w:val="single" w:sz="12" w:space="0" w:color="000000" w:themeColor="text1"/>
            </w:tcBorders>
            <w:shd w:val="clear" w:color="auto" w:fill="D9D9D9" w:themeFill="background1" w:themeFillShade="D9"/>
          </w:tcPr>
          <w:p w:rsidR="00034729" w:rsidRDefault="00034729" w:rsidP="0048432C">
            <w:pPr>
              <w:pStyle w:val="Header"/>
              <w:spacing w:after="60"/>
            </w:pPr>
          </w:p>
        </w:tc>
      </w:tr>
    </w:tbl>
    <w:p w:rsidR="00106AFE" w:rsidRPr="0031045B" w:rsidRDefault="00106AFE" w:rsidP="008E424B">
      <w:pPr>
        <w:pStyle w:val="Heading2"/>
        <w:rPr>
          <w:rFonts w:asciiTheme="minorHAnsi" w:hAnsiTheme="minorHAnsi" w:cstheme="minorHAnsi"/>
          <w:color w:val="7F7F7F" w:themeColor="text1" w:themeTint="80"/>
          <w:sz w:val="28"/>
          <w:szCs w:val="28"/>
        </w:rPr>
      </w:pPr>
      <w:bookmarkStart w:id="104" w:name="_Toc384657651"/>
      <w:r w:rsidRPr="0031045B">
        <w:rPr>
          <w:rFonts w:asciiTheme="minorHAnsi" w:hAnsiTheme="minorHAnsi" w:cstheme="minorHAnsi"/>
          <w:color w:val="7F7F7F" w:themeColor="text1" w:themeTint="80"/>
          <w:sz w:val="28"/>
          <w:szCs w:val="28"/>
        </w:rPr>
        <w:t xml:space="preserve">Optional </w:t>
      </w:r>
      <w:r w:rsidR="00682C6C" w:rsidRPr="002A18F8">
        <w:rPr>
          <w:rFonts w:asciiTheme="minorHAnsi" w:hAnsiTheme="minorHAnsi" w:cstheme="minorHAnsi"/>
          <w:color w:val="7F7F7F" w:themeColor="text1" w:themeTint="80"/>
          <w:sz w:val="28"/>
          <w:szCs w:val="28"/>
        </w:rPr>
        <w:t>Class</w:t>
      </w:r>
      <w:r w:rsidR="00E5545D" w:rsidRPr="002A18F8">
        <w:rPr>
          <w:rFonts w:asciiTheme="minorHAnsi" w:hAnsiTheme="minorHAnsi" w:cstheme="minorHAnsi"/>
          <w:color w:val="7F7F7F" w:themeColor="text1" w:themeTint="80"/>
          <w:sz w:val="28"/>
          <w:szCs w:val="28"/>
        </w:rPr>
        <w:t>es</w:t>
      </w:r>
      <w:r w:rsidR="00682C6C" w:rsidRPr="002A18F8">
        <w:rPr>
          <w:rFonts w:asciiTheme="minorHAnsi" w:hAnsiTheme="minorHAnsi" w:cstheme="minorHAnsi"/>
          <w:color w:val="7F7F7F" w:themeColor="text1" w:themeTint="80"/>
          <w:sz w:val="28"/>
          <w:szCs w:val="28"/>
        </w:rPr>
        <w:t xml:space="preserve"> and Program Enrollment </w:t>
      </w:r>
      <w:r w:rsidR="00E5545D" w:rsidRPr="002A18F8">
        <w:rPr>
          <w:rFonts w:asciiTheme="minorHAnsi" w:hAnsiTheme="minorHAnsi" w:cstheme="minorHAnsi"/>
          <w:color w:val="7F7F7F" w:themeColor="text1" w:themeTint="80"/>
          <w:sz w:val="28"/>
          <w:szCs w:val="28"/>
        </w:rPr>
        <w:t>Item</w:t>
      </w:r>
      <w:r w:rsidR="00EB275B" w:rsidRPr="002A18F8">
        <w:rPr>
          <w:rFonts w:asciiTheme="minorHAnsi" w:hAnsiTheme="minorHAnsi" w:cstheme="minorHAnsi"/>
          <w:color w:val="7F7F7F" w:themeColor="text1" w:themeTint="80"/>
          <w:sz w:val="28"/>
          <w:szCs w:val="28"/>
        </w:rPr>
        <w:t>s</w:t>
      </w:r>
      <w:r w:rsidR="00E5545D" w:rsidRPr="002A18F8">
        <w:rPr>
          <w:rFonts w:asciiTheme="minorHAnsi" w:hAnsiTheme="minorHAnsi" w:cstheme="minorHAnsi"/>
          <w:color w:val="7F7F7F" w:themeColor="text1" w:themeTint="80"/>
          <w:sz w:val="28"/>
          <w:szCs w:val="28"/>
        </w:rPr>
        <w:t xml:space="preserve"> </w:t>
      </w:r>
      <w:r w:rsidR="00682C6C" w:rsidRPr="002A18F8">
        <w:rPr>
          <w:rFonts w:asciiTheme="minorHAnsi" w:hAnsiTheme="minorHAnsi" w:cstheme="minorHAnsi"/>
          <w:color w:val="7F7F7F" w:themeColor="text1" w:themeTint="80"/>
          <w:sz w:val="28"/>
          <w:szCs w:val="28"/>
        </w:rPr>
        <w:t>for 2013</w:t>
      </w:r>
      <w:r w:rsidR="00E5545D" w:rsidRPr="002A18F8">
        <w:rPr>
          <w:rFonts w:asciiTheme="minorHAnsi" w:hAnsiTheme="minorHAnsi" w:cstheme="minorHAnsi"/>
          <w:color w:val="7F7F7F" w:themeColor="text1" w:themeTint="80"/>
          <w:sz w:val="28"/>
          <w:szCs w:val="28"/>
        </w:rPr>
        <w:t>–</w:t>
      </w:r>
      <w:r w:rsidR="00682C6C" w:rsidRPr="002A18F8">
        <w:rPr>
          <w:rFonts w:asciiTheme="minorHAnsi" w:hAnsiTheme="minorHAnsi" w:cstheme="minorHAnsi"/>
          <w:color w:val="7F7F7F" w:themeColor="text1" w:themeTint="80"/>
          <w:sz w:val="28"/>
          <w:szCs w:val="28"/>
        </w:rPr>
        <w:t>14 (REQUIRED for 2015</w:t>
      </w:r>
      <w:r w:rsidR="00E5545D" w:rsidRPr="002A18F8">
        <w:rPr>
          <w:rFonts w:asciiTheme="minorHAnsi" w:hAnsiTheme="minorHAnsi" w:cstheme="minorHAnsi"/>
          <w:color w:val="7F7F7F" w:themeColor="text1" w:themeTint="80"/>
          <w:sz w:val="28"/>
          <w:szCs w:val="28"/>
        </w:rPr>
        <w:t>–</w:t>
      </w:r>
      <w:r w:rsidR="00682C6C" w:rsidRPr="002A18F8">
        <w:rPr>
          <w:rFonts w:asciiTheme="minorHAnsi" w:hAnsiTheme="minorHAnsi" w:cstheme="minorHAnsi"/>
          <w:color w:val="7F7F7F" w:themeColor="text1" w:themeTint="80"/>
          <w:sz w:val="28"/>
          <w:szCs w:val="28"/>
        </w:rPr>
        <w:t>16</w:t>
      </w:r>
      <w:r w:rsidR="00682C6C" w:rsidRPr="0031045B">
        <w:rPr>
          <w:rFonts w:asciiTheme="minorHAnsi" w:hAnsiTheme="minorHAnsi" w:cstheme="minorHAnsi"/>
          <w:color w:val="7F7F7F" w:themeColor="text1" w:themeTint="80"/>
          <w:sz w:val="28"/>
          <w:szCs w:val="28"/>
        </w:rPr>
        <w:t>)</w:t>
      </w:r>
      <w:bookmarkEnd w:id="104"/>
    </w:p>
    <w:p w:rsidR="004136A7" w:rsidRPr="0031045B" w:rsidRDefault="004136A7" w:rsidP="004136A7">
      <w:pPr>
        <w:spacing w:after="0"/>
        <w:rPr>
          <w:b/>
          <w:color w:val="7F7F7F" w:themeColor="text1" w:themeTint="80"/>
        </w:rPr>
      </w:pPr>
      <w:r w:rsidRPr="0031045B">
        <w:rPr>
          <w:b/>
          <w:color w:val="7F7F7F" w:themeColor="text1" w:themeTint="80"/>
        </w:rPr>
        <w:t>General Instructions</w:t>
      </w:r>
    </w:p>
    <w:p w:rsidR="00E3153A" w:rsidRPr="00064ACF" w:rsidRDefault="00E3153A" w:rsidP="00064ACF">
      <w:pPr>
        <w:numPr>
          <w:ilvl w:val="0"/>
          <w:numId w:val="28"/>
        </w:numPr>
        <w:spacing w:after="0" w:line="252" w:lineRule="auto"/>
        <w:rPr>
          <w:rFonts w:cstheme="minorHAnsi"/>
          <w:color w:val="7F7F7F" w:themeColor="text1" w:themeTint="80"/>
        </w:rPr>
      </w:pPr>
      <w:r w:rsidRPr="00064ACF">
        <w:rPr>
          <w:color w:val="7F7F7F" w:themeColor="text1" w:themeTint="80"/>
          <w:sz w:val="20"/>
          <w:szCs w:val="20"/>
        </w:rPr>
        <w:t xml:space="preserve">For </w:t>
      </w:r>
      <w:r w:rsidR="006157C0" w:rsidRPr="00064ACF">
        <w:rPr>
          <w:color w:val="7F7F7F" w:themeColor="text1" w:themeTint="80"/>
          <w:sz w:val="20"/>
          <w:szCs w:val="20"/>
        </w:rPr>
        <w:t xml:space="preserve">the </w:t>
      </w:r>
      <w:r w:rsidRPr="00064ACF">
        <w:rPr>
          <w:color w:val="7F7F7F" w:themeColor="text1" w:themeTint="80"/>
          <w:sz w:val="20"/>
          <w:szCs w:val="20"/>
        </w:rPr>
        <w:t>2013–14</w:t>
      </w:r>
      <w:r w:rsidR="006157C0" w:rsidRPr="00064ACF">
        <w:rPr>
          <w:color w:val="7F7F7F" w:themeColor="text1" w:themeTint="80"/>
          <w:sz w:val="20"/>
          <w:szCs w:val="20"/>
        </w:rPr>
        <w:t xml:space="preserve"> CRDC</w:t>
      </w:r>
      <w:r w:rsidR="00051756" w:rsidRPr="00064ACF">
        <w:rPr>
          <w:color w:val="7F7F7F" w:themeColor="text1" w:themeTint="80"/>
          <w:sz w:val="20"/>
          <w:szCs w:val="20"/>
        </w:rPr>
        <w:t xml:space="preserve"> (optional)</w:t>
      </w:r>
      <w:r w:rsidRPr="00064ACF">
        <w:rPr>
          <w:color w:val="7F7F7F" w:themeColor="text1" w:themeTint="80"/>
          <w:sz w:val="20"/>
          <w:szCs w:val="20"/>
        </w:rPr>
        <w:t>—</w:t>
      </w:r>
    </w:p>
    <w:p w:rsidR="00523607" w:rsidRPr="00064ACF" w:rsidRDefault="00523607" w:rsidP="00B12B34">
      <w:pPr>
        <w:numPr>
          <w:ilvl w:val="1"/>
          <w:numId w:val="28"/>
        </w:numPr>
        <w:spacing w:after="0" w:line="252" w:lineRule="auto"/>
        <w:rPr>
          <w:rFonts w:cstheme="minorHAnsi"/>
          <w:color w:val="7F7F7F" w:themeColor="text1" w:themeTint="80"/>
        </w:rPr>
      </w:pPr>
      <w:r w:rsidRPr="00064ACF">
        <w:rPr>
          <w:color w:val="7F7F7F" w:themeColor="text1" w:themeTint="80"/>
          <w:sz w:val="20"/>
          <w:szCs w:val="20"/>
        </w:rPr>
        <w:t xml:space="preserve">For program enrollment, count should be </w:t>
      </w:r>
      <w:r w:rsidR="00775831" w:rsidRPr="00064ACF">
        <w:rPr>
          <w:color w:val="7F7F7F" w:themeColor="text1" w:themeTint="80"/>
          <w:sz w:val="20"/>
          <w:szCs w:val="20"/>
        </w:rPr>
        <w:t>based</w:t>
      </w:r>
      <w:r w:rsidRPr="00064ACF">
        <w:rPr>
          <w:color w:val="7F7F7F" w:themeColor="text1" w:themeTint="80"/>
          <w:sz w:val="20"/>
          <w:szCs w:val="20"/>
        </w:rPr>
        <w:t xml:space="preserve"> on a single </w:t>
      </w:r>
      <w:r w:rsidR="00775831" w:rsidRPr="00064ACF">
        <w:rPr>
          <w:color w:val="7F7F7F" w:themeColor="text1" w:themeTint="80"/>
          <w:sz w:val="20"/>
          <w:szCs w:val="20"/>
        </w:rPr>
        <w:t>day</w:t>
      </w:r>
      <w:r w:rsidRPr="00064ACF">
        <w:rPr>
          <w:color w:val="7F7F7F" w:themeColor="text1" w:themeTint="80"/>
          <w:sz w:val="20"/>
          <w:szCs w:val="20"/>
        </w:rPr>
        <w:t xml:space="preserve"> between September 27 and December 31</w:t>
      </w:r>
      <w:r w:rsidR="00775831" w:rsidRPr="00064ACF">
        <w:rPr>
          <w:color w:val="7F7F7F" w:themeColor="text1" w:themeTint="80"/>
          <w:sz w:val="20"/>
          <w:szCs w:val="20"/>
        </w:rPr>
        <w:t>, inclusive</w:t>
      </w:r>
      <w:r w:rsidRPr="00064ACF">
        <w:rPr>
          <w:color w:val="7F7F7F" w:themeColor="text1" w:themeTint="80"/>
          <w:sz w:val="20"/>
          <w:szCs w:val="20"/>
        </w:rPr>
        <w:t>.</w:t>
      </w:r>
    </w:p>
    <w:p w:rsidR="00CF5B25" w:rsidRPr="00064ACF" w:rsidRDefault="00271CD3" w:rsidP="00B12B34">
      <w:pPr>
        <w:pStyle w:val="ColorfulList-Accent11"/>
        <w:numPr>
          <w:ilvl w:val="1"/>
          <w:numId w:val="28"/>
        </w:numPr>
        <w:rPr>
          <w:color w:val="7F7F7F" w:themeColor="text1" w:themeTint="80"/>
          <w:sz w:val="20"/>
          <w:szCs w:val="20"/>
        </w:rPr>
      </w:pPr>
      <w:r w:rsidRPr="00064ACF">
        <w:rPr>
          <w:rFonts w:cstheme="minorHAnsi"/>
          <w:color w:val="7F7F7F" w:themeColor="text1" w:themeTint="80"/>
          <w:sz w:val="20"/>
          <w:szCs w:val="20"/>
        </w:rPr>
        <w:t>Unless otherwise noted, f</w:t>
      </w:r>
      <w:r w:rsidR="00CF5B25" w:rsidRPr="00064ACF">
        <w:rPr>
          <w:rFonts w:cstheme="minorHAnsi"/>
          <w:color w:val="7F7F7F" w:themeColor="text1" w:themeTint="80"/>
          <w:sz w:val="20"/>
          <w:szCs w:val="20"/>
        </w:rPr>
        <w:t xml:space="preserve">or schools with regular scheduling, </w:t>
      </w:r>
      <w:r w:rsidR="00775831" w:rsidRPr="00064ACF">
        <w:rPr>
          <w:rFonts w:cstheme="minorHAnsi"/>
          <w:color w:val="7F7F7F" w:themeColor="text1" w:themeTint="80"/>
          <w:sz w:val="20"/>
          <w:szCs w:val="20"/>
        </w:rPr>
        <w:t>count should be</w:t>
      </w:r>
      <w:r w:rsidR="00CF5B25" w:rsidRPr="00064ACF">
        <w:rPr>
          <w:rFonts w:cstheme="minorHAnsi"/>
          <w:color w:val="7F7F7F" w:themeColor="text1" w:themeTint="80"/>
          <w:sz w:val="20"/>
          <w:szCs w:val="20"/>
        </w:rPr>
        <w:t xml:space="preserve"> based on a single day between September 27 and December 31</w:t>
      </w:r>
      <w:r w:rsidR="00775831" w:rsidRPr="00064ACF">
        <w:rPr>
          <w:rFonts w:cstheme="minorHAnsi"/>
          <w:color w:val="7F7F7F" w:themeColor="text1" w:themeTint="80"/>
          <w:sz w:val="20"/>
          <w:szCs w:val="20"/>
        </w:rPr>
        <w:t>, inclusive</w:t>
      </w:r>
      <w:r w:rsidR="00CF5B25" w:rsidRPr="00064ACF">
        <w:rPr>
          <w:rFonts w:cstheme="minorHAnsi"/>
          <w:color w:val="7F7F7F" w:themeColor="text1" w:themeTint="80"/>
          <w:sz w:val="20"/>
          <w:szCs w:val="20"/>
        </w:rPr>
        <w:t>.</w:t>
      </w:r>
    </w:p>
    <w:p w:rsidR="00CF5B25" w:rsidRPr="00064ACF" w:rsidRDefault="00271CD3" w:rsidP="00B12B34">
      <w:pPr>
        <w:pStyle w:val="ColorfulList-Accent11"/>
        <w:numPr>
          <w:ilvl w:val="1"/>
          <w:numId w:val="28"/>
        </w:numPr>
        <w:rPr>
          <w:color w:val="7F7F7F" w:themeColor="text1" w:themeTint="80"/>
          <w:sz w:val="20"/>
          <w:szCs w:val="20"/>
        </w:rPr>
      </w:pPr>
      <w:r w:rsidRPr="00064ACF">
        <w:rPr>
          <w:rFonts w:cstheme="minorHAnsi"/>
          <w:color w:val="7F7F7F" w:themeColor="text1" w:themeTint="80"/>
          <w:sz w:val="20"/>
          <w:szCs w:val="20"/>
        </w:rPr>
        <w:t xml:space="preserve">Unless otherwise noted, </w:t>
      </w:r>
      <w:r w:rsidRPr="00064ACF">
        <w:rPr>
          <w:color w:val="7F7F7F" w:themeColor="text1" w:themeTint="80"/>
          <w:sz w:val="20"/>
          <w:szCs w:val="20"/>
        </w:rPr>
        <w:t>f</w:t>
      </w:r>
      <w:r w:rsidR="00CF5B25" w:rsidRPr="00064ACF">
        <w:rPr>
          <w:color w:val="7F7F7F" w:themeColor="text1" w:themeTint="80"/>
          <w:sz w:val="20"/>
          <w:szCs w:val="20"/>
        </w:rPr>
        <w:t xml:space="preserve">or schools with block scheduling that allows a full-year course to be taken in one semester, report </w:t>
      </w:r>
      <w:r w:rsidR="00775831" w:rsidRPr="00064ACF">
        <w:rPr>
          <w:color w:val="7F7F7F" w:themeColor="text1" w:themeTint="80"/>
          <w:sz w:val="20"/>
          <w:szCs w:val="20"/>
        </w:rPr>
        <w:t xml:space="preserve">data based on </w:t>
      </w:r>
      <w:r w:rsidR="00CF5B25" w:rsidRPr="00064ACF">
        <w:rPr>
          <w:color w:val="7F7F7F" w:themeColor="text1" w:themeTint="80"/>
          <w:sz w:val="20"/>
          <w:szCs w:val="20"/>
        </w:rPr>
        <w:t xml:space="preserve">the sum of a count taken on a single day between September 27 and December 31 in the first block, and before March 1 in the second block.  </w:t>
      </w:r>
    </w:p>
    <w:p w:rsidR="00CF5B25" w:rsidRPr="00B776CA" w:rsidRDefault="00CF5B25" w:rsidP="0031045B">
      <w:pPr>
        <w:numPr>
          <w:ilvl w:val="0"/>
          <w:numId w:val="28"/>
        </w:numPr>
        <w:spacing w:after="0" w:line="252" w:lineRule="auto"/>
        <w:rPr>
          <w:rFonts w:cstheme="minorHAnsi"/>
          <w:color w:val="7F7F7F" w:themeColor="text1" w:themeTint="80"/>
        </w:rPr>
      </w:pPr>
      <w:r w:rsidRPr="00B776CA">
        <w:rPr>
          <w:color w:val="7F7F7F" w:themeColor="text1" w:themeTint="80"/>
          <w:sz w:val="20"/>
          <w:szCs w:val="20"/>
        </w:rPr>
        <w:t xml:space="preserve">For </w:t>
      </w:r>
      <w:r w:rsidR="00775831" w:rsidRPr="00B776CA">
        <w:rPr>
          <w:color w:val="7F7F7F" w:themeColor="text1" w:themeTint="80"/>
          <w:sz w:val="20"/>
          <w:szCs w:val="20"/>
        </w:rPr>
        <w:t xml:space="preserve">the </w:t>
      </w:r>
      <w:r w:rsidRPr="00B776CA">
        <w:rPr>
          <w:color w:val="7F7F7F" w:themeColor="text1" w:themeTint="80"/>
          <w:sz w:val="20"/>
          <w:szCs w:val="20"/>
        </w:rPr>
        <w:t>2015–16</w:t>
      </w:r>
      <w:r w:rsidR="00775831" w:rsidRPr="00B776CA">
        <w:rPr>
          <w:color w:val="7F7F7F" w:themeColor="text1" w:themeTint="80"/>
          <w:sz w:val="20"/>
          <w:szCs w:val="20"/>
        </w:rPr>
        <w:t xml:space="preserve"> CRDC</w:t>
      </w:r>
      <w:r w:rsidRPr="00B776CA">
        <w:rPr>
          <w:color w:val="7F7F7F" w:themeColor="text1" w:themeTint="80"/>
          <w:sz w:val="20"/>
          <w:szCs w:val="20"/>
        </w:rPr>
        <w:t>—</w:t>
      </w:r>
    </w:p>
    <w:p w:rsidR="00CF5B25" w:rsidRPr="00B776CA" w:rsidRDefault="00CF5B25" w:rsidP="00064ACF">
      <w:pPr>
        <w:numPr>
          <w:ilvl w:val="1"/>
          <w:numId w:val="28"/>
        </w:numPr>
        <w:spacing w:after="0" w:line="252" w:lineRule="auto"/>
        <w:rPr>
          <w:rFonts w:cstheme="minorHAnsi"/>
          <w:color w:val="7F7F7F" w:themeColor="text1" w:themeTint="80"/>
        </w:rPr>
      </w:pPr>
      <w:r w:rsidRPr="00B776CA">
        <w:rPr>
          <w:color w:val="7F7F7F" w:themeColor="text1" w:themeTint="80"/>
          <w:sz w:val="20"/>
          <w:szCs w:val="20"/>
        </w:rPr>
        <w:t xml:space="preserve">For program enrollment, </w:t>
      </w:r>
      <w:r w:rsidR="00775831" w:rsidRPr="00B776CA">
        <w:rPr>
          <w:color w:val="7F7F7F" w:themeColor="text1" w:themeTint="80"/>
          <w:sz w:val="20"/>
          <w:szCs w:val="20"/>
        </w:rPr>
        <w:t>count should be</w:t>
      </w:r>
      <w:r w:rsidRPr="00B776CA">
        <w:rPr>
          <w:color w:val="7F7F7F" w:themeColor="text1" w:themeTint="80"/>
          <w:sz w:val="20"/>
          <w:szCs w:val="20"/>
        </w:rPr>
        <w:t xml:space="preserve"> based on October 1.</w:t>
      </w:r>
    </w:p>
    <w:p w:rsidR="00064ACF" w:rsidRPr="00064ACF" w:rsidRDefault="00271CD3" w:rsidP="00064ACF">
      <w:pPr>
        <w:pStyle w:val="ListParagraph"/>
        <w:numPr>
          <w:ilvl w:val="1"/>
          <w:numId w:val="28"/>
        </w:numPr>
        <w:spacing w:after="0" w:line="252" w:lineRule="auto"/>
        <w:rPr>
          <w:rFonts w:cstheme="minorHAnsi"/>
          <w:color w:val="7F7F7F" w:themeColor="text1" w:themeTint="80"/>
          <w:sz w:val="20"/>
          <w:szCs w:val="20"/>
        </w:rPr>
      </w:pPr>
      <w:r w:rsidRPr="00064ACF">
        <w:rPr>
          <w:rFonts w:cstheme="minorHAnsi"/>
          <w:color w:val="7F7F7F" w:themeColor="text1" w:themeTint="80"/>
          <w:sz w:val="20"/>
          <w:szCs w:val="20"/>
        </w:rPr>
        <w:t>Unless otherwise noted, f</w:t>
      </w:r>
      <w:r w:rsidR="00523607" w:rsidRPr="00064ACF">
        <w:rPr>
          <w:rFonts w:cstheme="minorHAnsi"/>
          <w:color w:val="7F7F7F" w:themeColor="text1" w:themeTint="80"/>
          <w:sz w:val="20"/>
          <w:szCs w:val="20"/>
        </w:rPr>
        <w:t xml:space="preserve">or schools with regular scheduling, </w:t>
      </w:r>
      <w:r w:rsidR="00775831" w:rsidRPr="00064ACF">
        <w:rPr>
          <w:rFonts w:cstheme="minorHAnsi"/>
          <w:color w:val="7F7F7F" w:themeColor="text1" w:themeTint="80"/>
          <w:sz w:val="20"/>
          <w:szCs w:val="20"/>
        </w:rPr>
        <w:t>count should be</w:t>
      </w:r>
      <w:r w:rsidR="00523607" w:rsidRPr="00064ACF">
        <w:rPr>
          <w:rFonts w:cstheme="minorHAnsi"/>
          <w:color w:val="7F7F7F" w:themeColor="text1" w:themeTint="80"/>
          <w:sz w:val="20"/>
          <w:szCs w:val="20"/>
        </w:rPr>
        <w:t xml:space="preserve"> based on October 1. </w:t>
      </w:r>
    </w:p>
    <w:p w:rsidR="00814C9E" w:rsidRDefault="00271CD3" w:rsidP="00064ACF">
      <w:pPr>
        <w:pStyle w:val="ListParagraph"/>
        <w:numPr>
          <w:ilvl w:val="1"/>
          <w:numId w:val="28"/>
        </w:numPr>
        <w:spacing w:after="0" w:line="252" w:lineRule="auto"/>
        <w:rPr>
          <w:rFonts w:cstheme="minorHAnsi"/>
          <w:color w:val="7F7F7F" w:themeColor="text1" w:themeTint="80"/>
          <w:sz w:val="20"/>
          <w:szCs w:val="20"/>
        </w:rPr>
      </w:pPr>
      <w:r w:rsidRPr="00064ACF">
        <w:rPr>
          <w:rFonts w:cstheme="minorHAnsi"/>
          <w:color w:val="7F7F7F" w:themeColor="text1" w:themeTint="80"/>
          <w:sz w:val="20"/>
          <w:szCs w:val="20"/>
        </w:rPr>
        <w:t>Unless otherwise noted, f</w:t>
      </w:r>
      <w:r w:rsidR="00523607" w:rsidRPr="00064ACF">
        <w:rPr>
          <w:rFonts w:cstheme="minorHAnsi"/>
          <w:color w:val="7F7F7F" w:themeColor="text1" w:themeTint="80"/>
          <w:sz w:val="20"/>
          <w:szCs w:val="20"/>
        </w:rPr>
        <w:t xml:space="preserve">or schools with block scheduling that allows a full-year course to be taken in one semester, report </w:t>
      </w:r>
      <w:r w:rsidR="00775831" w:rsidRPr="00064ACF">
        <w:rPr>
          <w:rFonts w:cstheme="minorHAnsi"/>
          <w:color w:val="7F7F7F" w:themeColor="text1" w:themeTint="80"/>
          <w:sz w:val="20"/>
          <w:szCs w:val="20"/>
        </w:rPr>
        <w:t xml:space="preserve">data based on </w:t>
      </w:r>
      <w:r w:rsidR="00523607" w:rsidRPr="00064ACF">
        <w:rPr>
          <w:rFonts w:cstheme="minorHAnsi"/>
          <w:color w:val="7F7F7F" w:themeColor="text1" w:themeTint="80"/>
          <w:sz w:val="20"/>
          <w:szCs w:val="20"/>
        </w:rPr>
        <w:t xml:space="preserve">the sum of a count taken on October 1 in the first block, and around March 1 in the second block.  </w:t>
      </w:r>
    </w:p>
    <w:p w:rsidR="00064ACF" w:rsidRPr="003D1D6D" w:rsidRDefault="00064ACF" w:rsidP="00064ACF">
      <w:pPr>
        <w:pStyle w:val="Header"/>
        <w:rPr>
          <w:rFonts w:cstheme="minorHAnsi"/>
          <w:b/>
          <w:color w:val="7F7F7F" w:themeColor="text1" w:themeTint="80"/>
          <w:sz w:val="20"/>
          <w:szCs w:val="20"/>
        </w:rPr>
      </w:pPr>
      <w:r w:rsidRPr="003D1D6D">
        <w:rPr>
          <w:rFonts w:cstheme="minorHAnsi"/>
          <w:b/>
          <w:color w:val="7F7F7F" w:themeColor="text1" w:themeTint="80"/>
          <w:sz w:val="20"/>
          <w:szCs w:val="20"/>
        </w:rPr>
        <w:t>Key Definitions</w:t>
      </w:r>
    </w:p>
    <w:p w:rsidR="00064ACF" w:rsidRPr="003D1D6D" w:rsidRDefault="00064ACF" w:rsidP="00064ACF">
      <w:pPr>
        <w:numPr>
          <w:ilvl w:val="0"/>
          <w:numId w:val="36"/>
        </w:numPr>
        <w:spacing w:after="0" w:line="252" w:lineRule="auto"/>
        <w:rPr>
          <w:rFonts w:cstheme="minorHAnsi"/>
          <w:i/>
          <w:color w:val="7F7F7F" w:themeColor="text1" w:themeTint="80"/>
          <w:sz w:val="18"/>
          <w:szCs w:val="18"/>
        </w:rPr>
      </w:pPr>
      <w:r w:rsidRPr="003D1D6D">
        <w:rPr>
          <w:rFonts w:cstheme="minorHAnsi"/>
          <w:i/>
          <w:color w:val="7F7F7F" w:themeColor="text1" w:themeTint="80"/>
          <w:sz w:val="18"/>
          <w:szCs w:val="18"/>
        </w:rPr>
        <w:t xml:space="preserve">A </w:t>
      </w:r>
      <w:r w:rsidRPr="003D1D6D">
        <w:rPr>
          <w:rFonts w:cstheme="minorHAnsi"/>
          <w:i/>
          <w:color w:val="7F7F7F" w:themeColor="text1" w:themeTint="80"/>
          <w:sz w:val="18"/>
          <w:szCs w:val="18"/>
          <w:u w:val="single"/>
        </w:rPr>
        <w:t>teacher</w:t>
      </w:r>
      <w:r w:rsidRPr="003D1D6D">
        <w:rPr>
          <w:rFonts w:cstheme="minorHAnsi"/>
          <w:i/>
          <w:color w:val="7F7F7F" w:themeColor="text1" w:themeTint="80"/>
          <w:sz w:val="18"/>
          <w:szCs w:val="18"/>
        </w:rPr>
        <w:t xml:space="preserve"> provides </w:t>
      </w:r>
      <w:r w:rsidRPr="003D1D6D">
        <w:rPr>
          <w:rFonts w:cstheme="minorHAnsi"/>
          <w:i/>
          <w:iCs/>
          <w:color w:val="7F7F7F" w:themeColor="text1" w:themeTint="80"/>
          <w:sz w:val="18"/>
          <w:szCs w:val="18"/>
        </w:rPr>
        <w:t xml:space="preserve">instruction, learning experiences, and care to students during a particular time period or in a given discipline.  </w:t>
      </w:r>
    </w:p>
    <w:p w:rsidR="00064ACF" w:rsidRPr="003D1D6D" w:rsidRDefault="00064ACF" w:rsidP="00064ACF">
      <w:pPr>
        <w:numPr>
          <w:ilvl w:val="1"/>
          <w:numId w:val="37"/>
        </w:numPr>
        <w:spacing w:after="0" w:line="252" w:lineRule="auto"/>
        <w:rPr>
          <w:rFonts w:cstheme="minorHAnsi"/>
          <w:i/>
          <w:color w:val="7F7F7F" w:themeColor="text1" w:themeTint="80"/>
          <w:sz w:val="18"/>
          <w:szCs w:val="18"/>
        </w:rPr>
      </w:pPr>
      <w:r w:rsidRPr="003D1D6D">
        <w:rPr>
          <w:rFonts w:cstheme="minorHAnsi"/>
          <w:i/>
          <w:color w:val="7F7F7F" w:themeColor="text1" w:themeTint="80"/>
          <w:sz w:val="18"/>
          <w:szCs w:val="18"/>
        </w:rPr>
        <w:t xml:space="preserve">Teachers include: Regular Classroom Teachers (teach Chemistry, English, mathematics, physical education, history, etc.); </w:t>
      </w:r>
      <w:r w:rsidRPr="003D1D6D">
        <w:rPr>
          <w:rFonts w:cstheme="minorHAnsi"/>
          <w:i/>
          <w:iCs/>
          <w:color w:val="7F7F7F" w:themeColor="text1" w:themeTint="80"/>
          <w:sz w:val="18"/>
          <w:szCs w:val="18"/>
        </w:rPr>
        <w:t>Special Education Teachers</w:t>
      </w:r>
      <w:r w:rsidRPr="003D1D6D">
        <w:rPr>
          <w:rFonts w:cstheme="minorHAnsi"/>
          <w:i/>
          <w:color w:val="7F7F7F" w:themeColor="text1" w:themeTint="80"/>
          <w:sz w:val="18"/>
          <w:szCs w:val="18"/>
        </w:rPr>
        <w:t xml:space="preserve"> (teach special education classes to students with disabilities)</w:t>
      </w:r>
      <w:r w:rsidRPr="003D1D6D">
        <w:rPr>
          <w:rFonts w:cstheme="minorHAnsi"/>
          <w:i/>
          <w:iCs/>
          <w:color w:val="7F7F7F" w:themeColor="text1" w:themeTint="80"/>
          <w:sz w:val="18"/>
          <w:szCs w:val="18"/>
        </w:rPr>
        <w:t xml:space="preserve">; </w:t>
      </w:r>
      <w:r w:rsidRPr="003D1D6D">
        <w:rPr>
          <w:rFonts w:cstheme="minorHAnsi"/>
          <w:i/>
          <w:color w:val="7F7F7F" w:themeColor="text1" w:themeTint="80"/>
          <w:sz w:val="18"/>
          <w:szCs w:val="18"/>
        </w:rPr>
        <w:t xml:space="preserve">General Elementary Teachers [teach self-contained classes in any of grades preschool–8 (i.e., teach the same class of students all or most of the day); team-teach (i.e., two or more teachers collaborate to teach multiple subjects to the same class of students); include </w:t>
      </w:r>
      <w:r w:rsidRPr="003D1D6D">
        <w:rPr>
          <w:rFonts w:cstheme="minorHAnsi"/>
          <w:i/>
          <w:color w:val="7F7F7F" w:themeColor="text1" w:themeTint="80"/>
          <w:sz w:val="18"/>
          <w:szCs w:val="18"/>
        </w:rPr>
        <w:lastRenderedPageBreak/>
        <w:t>preschool teachers and kindergarten teachers];</w:t>
      </w:r>
      <w:r w:rsidRPr="003D1D6D" w:rsidDel="006820D1">
        <w:rPr>
          <w:rFonts w:cstheme="minorHAnsi"/>
          <w:i/>
          <w:color w:val="7F7F7F" w:themeColor="text1" w:themeTint="80"/>
          <w:sz w:val="18"/>
          <w:szCs w:val="18"/>
        </w:rPr>
        <w:t xml:space="preserve"> </w:t>
      </w:r>
      <w:r w:rsidRPr="003D1D6D">
        <w:rPr>
          <w:rFonts w:cstheme="minorHAnsi"/>
          <w:i/>
          <w:color w:val="7F7F7F" w:themeColor="text1" w:themeTint="80"/>
          <w:sz w:val="18"/>
          <w:szCs w:val="18"/>
        </w:rPr>
        <w:t xml:space="preserve">  Vocational/Technical Education Teachers (teach typing, business, agriculture, life skills, home economics as well as any other vocational or technical classes); teaching principals, teaching school counselors, teaching librarians, teaching school nurses, or other teaching administrators [include any staff members who teach at least one regularly scheduled class per week (e.g., a librarian teaches a regularly scheduled class in mathematics once a week)]; teachers of ungraded students; Itinerant, Co-op, Traveling, and Satellite Teachers (teach at more than one school and may or may not be supervised by someone at your school); current Long-Term Substitute Teachers (currently filling the role of regular teachers for four or more continuous weeks); and other teachers who teach students in any of grades preschool–12.  </w:t>
      </w:r>
    </w:p>
    <w:p w:rsidR="00064ACF" w:rsidRPr="003D1D6D" w:rsidRDefault="00064ACF" w:rsidP="00064ACF">
      <w:pPr>
        <w:numPr>
          <w:ilvl w:val="1"/>
          <w:numId w:val="37"/>
        </w:numPr>
        <w:spacing w:after="0" w:line="252" w:lineRule="auto"/>
        <w:rPr>
          <w:rFonts w:cstheme="minorHAnsi"/>
          <w:i/>
          <w:color w:val="7F7F7F" w:themeColor="text1" w:themeTint="80"/>
          <w:sz w:val="18"/>
          <w:szCs w:val="18"/>
        </w:rPr>
      </w:pPr>
      <w:r w:rsidRPr="003D1D6D">
        <w:rPr>
          <w:rFonts w:cstheme="minorHAnsi"/>
          <w:i/>
          <w:color w:val="7F7F7F" w:themeColor="text1" w:themeTint="80"/>
          <w:sz w:val="18"/>
          <w:szCs w:val="18"/>
        </w:rPr>
        <w:t xml:space="preserve">Teachers exclude: Adult Education and Postsecondary Teachers (teach only adult education or students beyond grade 12); Short-term Substitute Teachers (fill the role of regular or special education teachers for less than four continuous weeks); Student Teachers; Day Care Aides/Paraprofessionals; Teacher Aides/Paraprofessionals; and Librarians who teach only library skills or how to use the library. </w:t>
      </w:r>
    </w:p>
    <w:p w:rsidR="00064ACF" w:rsidRPr="003D1D6D" w:rsidRDefault="00064ACF" w:rsidP="00064ACF">
      <w:pPr>
        <w:pStyle w:val="ListParagraph"/>
        <w:numPr>
          <w:ilvl w:val="0"/>
          <w:numId w:val="7"/>
        </w:numPr>
        <w:spacing w:after="0"/>
        <w:rPr>
          <w:rFonts w:cstheme="minorHAnsi"/>
          <w:i/>
          <w:iCs/>
          <w:color w:val="7F7F7F" w:themeColor="text1" w:themeTint="80"/>
          <w:sz w:val="18"/>
          <w:szCs w:val="18"/>
        </w:rPr>
      </w:pPr>
      <w:r w:rsidRPr="003D1D6D">
        <w:rPr>
          <w:rFonts w:cstheme="minorHAnsi"/>
          <w:bCs/>
          <w:i/>
          <w:iCs/>
          <w:color w:val="7F7F7F" w:themeColor="text1" w:themeTint="80"/>
          <w:sz w:val="18"/>
          <w:szCs w:val="18"/>
        </w:rPr>
        <w:t xml:space="preserve">A </w:t>
      </w:r>
      <w:r w:rsidRPr="003D1D6D">
        <w:rPr>
          <w:rFonts w:cstheme="minorHAnsi"/>
          <w:bCs/>
          <w:i/>
          <w:iCs/>
          <w:color w:val="7F7F7F" w:themeColor="text1" w:themeTint="80"/>
          <w:sz w:val="18"/>
          <w:szCs w:val="18"/>
          <w:u w:val="single"/>
        </w:rPr>
        <w:t>certified teacher</w:t>
      </w:r>
      <w:r w:rsidRPr="003D1D6D">
        <w:rPr>
          <w:rFonts w:cstheme="minorHAnsi"/>
          <w:bCs/>
          <w:i/>
          <w:iCs/>
          <w:color w:val="7F7F7F" w:themeColor="text1" w:themeTint="80"/>
          <w:sz w:val="18"/>
          <w:szCs w:val="18"/>
        </w:rPr>
        <w:t xml:space="preserve"> is a teacher who has met all applicable state teacher certification requirements for a standard certificate. </w:t>
      </w:r>
      <w:r w:rsidRPr="003D1D6D">
        <w:rPr>
          <w:rFonts w:cstheme="minorHAnsi"/>
          <w:i/>
          <w:iCs/>
          <w:color w:val="7F7F7F" w:themeColor="text1" w:themeTint="80"/>
          <w:sz w:val="18"/>
          <w:szCs w:val="18"/>
        </w:rPr>
        <w:t xml:space="preserve"> A certified teacher has a regular/standard certificate/license/endorsement issued by the state.  A beginning teacher who has met the standard teacher education requirements is considered to have met state requirements even if he or she has not completed a state-required probationary period.  A teacher working towards certification by way of alternative routes, or a teacher with an emergency, temporary, or provisional credential is not considered to have met state requirements.  State requirements are determined by the state.</w:t>
      </w:r>
      <w:r w:rsidRPr="003D1D6D">
        <w:rPr>
          <w:rFonts w:cstheme="minorHAnsi"/>
          <w:bCs/>
          <w:i/>
          <w:iCs/>
          <w:color w:val="7F7F7F" w:themeColor="text1" w:themeTint="80"/>
          <w:sz w:val="18"/>
          <w:szCs w:val="18"/>
        </w:rPr>
        <w:t xml:space="preserve">  </w:t>
      </w:r>
    </w:p>
    <w:p w:rsidR="00BA0B2F" w:rsidRPr="00682C6C" w:rsidRDefault="00BA0B2F" w:rsidP="0031045B">
      <w:pPr>
        <w:pStyle w:val="Heading3"/>
        <w:numPr>
          <w:ilvl w:val="0"/>
          <w:numId w:val="3"/>
        </w:numPr>
        <w:rPr>
          <w:color w:val="7F7F7F" w:themeColor="text1" w:themeTint="80"/>
          <w:sz w:val="24"/>
          <w:szCs w:val="24"/>
        </w:rPr>
      </w:pPr>
      <w:bookmarkStart w:id="105" w:name="_Toc384651545"/>
      <w:bookmarkStart w:id="106" w:name="_Toc384651550"/>
      <w:bookmarkStart w:id="107" w:name="_Toc384651553"/>
      <w:bookmarkStart w:id="108" w:name="_Toc384651554"/>
      <w:bookmarkStart w:id="109" w:name="_Toc384651556"/>
      <w:bookmarkStart w:id="110" w:name="_Toc384651557"/>
      <w:bookmarkStart w:id="111" w:name="_Toc384651560"/>
      <w:bookmarkStart w:id="112" w:name="_Toc384651562"/>
      <w:bookmarkStart w:id="113" w:name="_Toc384651563"/>
      <w:bookmarkStart w:id="114" w:name="_Toc384651564"/>
      <w:bookmarkStart w:id="115" w:name="_Toc384651566"/>
      <w:bookmarkStart w:id="116" w:name="_Toc384651567"/>
      <w:bookmarkStart w:id="117" w:name="_Toc384651570"/>
      <w:bookmarkStart w:id="118" w:name="_Toc384651571"/>
      <w:bookmarkStart w:id="119" w:name="_Toc384651574"/>
      <w:bookmarkStart w:id="120" w:name="_Toc384651575"/>
      <w:bookmarkStart w:id="121" w:name="_Toc384651578"/>
      <w:bookmarkStart w:id="122" w:name="_Toc384651579"/>
      <w:bookmarkStart w:id="123" w:name="_Toc384651581"/>
      <w:bookmarkStart w:id="124" w:name="_Toc384657652"/>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color w:val="7F7F7F" w:themeColor="text1" w:themeTint="80"/>
          <w:sz w:val="24"/>
          <w:szCs w:val="24"/>
        </w:rPr>
        <w:t xml:space="preserve">Student </w:t>
      </w:r>
      <w:r w:rsidRPr="00682C6C">
        <w:rPr>
          <w:color w:val="7F7F7F" w:themeColor="text1" w:themeTint="80"/>
          <w:sz w:val="24"/>
          <w:szCs w:val="24"/>
        </w:rPr>
        <w:t xml:space="preserve">Enrollment in </w:t>
      </w:r>
      <w:r>
        <w:rPr>
          <w:color w:val="7F7F7F" w:themeColor="text1" w:themeTint="80"/>
          <w:sz w:val="24"/>
          <w:szCs w:val="24"/>
        </w:rPr>
        <w:t>Dual Enrollment Programs</w:t>
      </w:r>
      <w:r w:rsidRPr="00682C6C">
        <w:rPr>
          <w:color w:val="7F7F7F" w:themeColor="text1" w:themeTint="80"/>
          <w:sz w:val="24"/>
          <w:szCs w:val="24"/>
        </w:rPr>
        <w:t xml:space="preserve"> (only for schools</w:t>
      </w:r>
      <w:r>
        <w:rPr>
          <w:color w:val="7F7F7F" w:themeColor="text1" w:themeTint="80"/>
          <w:sz w:val="24"/>
          <w:szCs w:val="24"/>
        </w:rPr>
        <w:t>/justice facilities</w:t>
      </w:r>
      <w:r w:rsidRPr="00682C6C">
        <w:rPr>
          <w:color w:val="7F7F7F" w:themeColor="text1" w:themeTint="80"/>
          <w:sz w:val="24"/>
          <w:szCs w:val="24"/>
        </w:rPr>
        <w:t xml:space="preserve"> with </w:t>
      </w:r>
      <w:r>
        <w:rPr>
          <w:color w:val="7F7F7F" w:themeColor="text1" w:themeTint="80"/>
          <w:sz w:val="24"/>
          <w:szCs w:val="24"/>
        </w:rPr>
        <w:t xml:space="preserve">any </w:t>
      </w:r>
      <w:r w:rsidRPr="00682C6C">
        <w:rPr>
          <w:color w:val="7F7F7F" w:themeColor="text1" w:themeTint="80"/>
          <w:sz w:val="24"/>
          <w:szCs w:val="24"/>
        </w:rPr>
        <w:t>grade</w:t>
      </w:r>
      <w:r>
        <w:rPr>
          <w:color w:val="7F7F7F" w:themeColor="text1" w:themeTint="80"/>
          <w:sz w:val="24"/>
          <w:szCs w:val="24"/>
        </w:rPr>
        <w:t xml:space="preserve"> 9-12, UG high school age students</w:t>
      </w:r>
      <w:r w:rsidRPr="00682C6C">
        <w:rPr>
          <w:color w:val="7F7F7F" w:themeColor="text1" w:themeTint="80"/>
          <w:sz w:val="24"/>
          <w:szCs w:val="24"/>
        </w:rPr>
        <w:t>)</w:t>
      </w:r>
      <w:r w:rsidR="00732BD7" w:rsidRPr="00732BD7">
        <w:rPr>
          <w:i/>
          <w:smallCaps/>
          <w:color w:val="C0504D" w:themeColor="accent2"/>
          <w:vertAlign w:val="superscript"/>
        </w:rPr>
        <w:t xml:space="preserve">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124"/>
    </w:p>
    <w:p w:rsidR="00BA0B2F" w:rsidRPr="005E02D3" w:rsidRDefault="00BA0B2F" w:rsidP="00BA0B2F">
      <w:pPr>
        <w:pStyle w:val="ListParagraph"/>
        <w:numPr>
          <w:ilvl w:val="0"/>
          <w:numId w:val="78"/>
        </w:numPr>
        <w:rPr>
          <w:rFonts w:cstheme="minorHAnsi"/>
          <w:i/>
          <w:color w:val="7F7F7F" w:themeColor="text1" w:themeTint="80"/>
          <w:sz w:val="18"/>
          <w:szCs w:val="18"/>
        </w:rPr>
      </w:pPr>
      <w:r w:rsidRPr="0031045B">
        <w:rPr>
          <w:rFonts w:cstheme="minorHAnsi"/>
          <w:i/>
          <w:color w:val="7F7F7F" w:themeColor="text1" w:themeTint="80"/>
          <w:sz w:val="18"/>
          <w:szCs w:val="18"/>
          <w:u w:val="single"/>
        </w:rPr>
        <w:t>Dual enrollment/dual credit programs</w:t>
      </w:r>
      <w:r w:rsidRPr="005E02D3">
        <w:rPr>
          <w:rFonts w:cstheme="minorHAnsi"/>
          <w:i/>
          <w:color w:val="7F7F7F" w:themeColor="text1" w:themeTint="80"/>
          <w:sz w:val="18"/>
          <w:szCs w:val="18"/>
        </w:rPr>
        <w:t xml:space="preserve"> provide opportunities for high school students to take college-level courses offered by colleges, and earn concurrent credit toward a high school diploma and a college degree while still in high school.  These programs are for high school-enrolled students who are academically prepared to enroll in college and are interested in taking on additional coursework.  For example, students who want to study subjects not offered at their high school may seek supplemental education at colleges nearby.  Dual enrollment/dual credit programs do not include the Advanced Placement (AP) program or the International Baccalaureate Diploma </w:t>
      </w:r>
      <w:proofErr w:type="spellStart"/>
      <w:r w:rsidRPr="005E02D3">
        <w:rPr>
          <w:rFonts w:cstheme="minorHAnsi"/>
          <w:i/>
          <w:color w:val="7F7F7F" w:themeColor="text1" w:themeTint="80"/>
          <w:sz w:val="18"/>
          <w:szCs w:val="18"/>
        </w:rPr>
        <w:t>Programme</w:t>
      </w:r>
      <w:proofErr w:type="spellEnd"/>
      <w:r w:rsidRPr="005E02D3">
        <w:rPr>
          <w:rFonts w:cstheme="minorHAnsi"/>
          <w:i/>
          <w:color w:val="7F7F7F" w:themeColor="text1" w:themeTint="80"/>
          <w:sz w:val="18"/>
          <w:szCs w:val="18"/>
        </w:rPr>
        <w:t xml:space="preserve">.  </w:t>
      </w:r>
    </w:p>
    <w:p w:rsidR="00BA0B2F" w:rsidRPr="00682C6C" w:rsidRDefault="00BA0B2F" w:rsidP="00BA0B2F">
      <w:pPr>
        <w:pStyle w:val="Header"/>
        <w:ind w:left="360"/>
        <w:rPr>
          <w:b/>
          <w:color w:val="7F7F7F" w:themeColor="text1" w:themeTint="80"/>
        </w:rPr>
      </w:pPr>
      <w:r w:rsidRPr="00682C6C">
        <w:rPr>
          <w:b/>
          <w:color w:val="7F7F7F" w:themeColor="text1" w:themeTint="80"/>
        </w:rPr>
        <w:t>Instructions</w:t>
      </w:r>
    </w:p>
    <w:p w:rsidR="00BA0B2F" w:rsidRPr="0031045B" w:rsidRDefault="00BA0B2F" w:rsidP="0031045B">
      <w:pPr>
        <w:pStyle w:val="Header"/>
        <w:numPr>
          <w:ilvl w:val="0"/>
          <w:numId w:val="12"/>
        </w:numPr>
        <w:rPr>
          <w:color w:val="7F7F7F" w:themeColor="text1" w:themeTint="80"/>
          <w:sz w:val="20"/>
          <w:szCs w:val="20"/>
        </w:rPr>
      </w:pPr>
      <w:r w:rsidRPr="0031045B">
        <w:rPr>
          <w:rFonts w:cstheme="minorHAnsi"/>
          <w:color w:val="7F7F7F" w:themeColor="text1" w:themeTint="80"/>
          <w:sz w:val="20"/>
          <w:szCs w:val="20"/>
        </w:rPr>
        <w:t xml:space="preserve">Enter the number of students </w:t>
      </w:r>
      <w:r w:rsidR="00FD1F06" w:rsidRPr="0031045B">
        <w:rPr>
          <w:rFonts w:cstheme="minorHAnsi"/>
          <w:color w:val="7F7F7F" w:themeColor="text1" w:themeTint="80"/>
          <w:sz w:val="20"/>
          <w:szCs w:val="20"/>
        </w:rPr>
        <w:t xml:space="preserve">in grades 9-12 </w:t>
      </w:r>
      <w:r w:rsidRPr="0031045B">
        <w:rPr>
          <w:rFonts w:cstheme="minorHAnsi"/>
          <w:color w:val="7F7F7F" w:themeColor="text1" w:themeTint="80"/>
          <w:sz w:val="20"/>
          <w:szCs w:val="20"/>
        </w:rPr>
        <w:t xml:space="preserve">enrolled in at least one dual enrollment/dual credit program.  </w:t>
      </w:r>
      <w:r w:rsidR="00542AA2" w:rsidRPr="0031045B">
        <w:rPr>
          <w:color w:val="7F7F7F" w:themeColor="text1" w:themeTint="80"/>
          <w:sz w:val="20"/>
          <w:szCs w:val="20"/>
        </w:rPr>
        <w:t>Include ungraded high school age students in the count.</w:t>
      </w:r>
    </w:p>
    <w:tbl>
      <w:tblPr>
        <w:tblStyle w:val="TableGrid"/>
        <w:tblW w:w="904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630"/>
        <w:gridCol w:w="450"/>
        <w:gridCol w:w="720"/>
        <w:gridCol w:w="540"/>
        <w:gridCol w:w="540"/>
        <w:gridCol w:w="450"/>
        <w:gridCol w:w="540"/>
        <w:gridCol w:w="450"/>
        <w:gridCol w:w="810"/>
      </w:tblGrid>
      <w:tr w:rsidR="00BA0B2F" w:rsidRPr="00682C6C" w:rsidTr="00E34912">
        <w:trPr>
          <w:cantSplit/>
          <w:trHeight w:val="1547"/>
        </w:trPr>
        <w:tc>
          <w:tcPr>
            <w:tcW w:w="2470" w:type="dxa"/>
            <w:tcBorders>
              <w:bottom w:val="single" w:sz="18" w:space="0" w:color="000000" w:themeColor="text1"/>
            </w:tcBorders>
          </w:tcPr>
          <w:p w:rsidR="00BA0B2F" w:rsidRPr="00682C6C" w:rsidRDefault="00BA0B2F" w:rsidP="00E34912">
            <w:pPr>
              <w:rPr>
                <w:rFonts w:ascii="Calibri" w:eastAsia="Calibri" w:hAnsi="Calibri" w:cs="Calibri"/>
                <w:b/>
                <w:color w:val="7F7F7F" w:themeColor="text1" w:themeTint="80"/>
                <w:sz w:val="17"/>
                <w:szCs w:val="17"/>
              </w:rPr>
            </w:pPr>
            <w:r w:rsidRPr="00682C6C">
              <w:rPr>
                <w:rFonts w:ascii="Calibri" w:eastAsia="Calibri" w:hAnsi="Calibri" w:cs="Calibri"/>
                <w:b/>
                <w:color w:val="7F7F7F" w:themeColor="text1" w:themeTint="80"/>
                <w:sz w:val="17"/>
                <w:szCs w:val="17"/>
              </w:rPr>
              <w:t>Data Element</w:t>
            </w:r>
          </w:p>
        </w:tc>
        <w:tc>
          <w:tcPr>
            <w:tcW w:w="720" w:type="dxa"/>
            <w:tcBorders>
              <w:bottom w:val="single" w:sz="18" w:space="0" w:color="000000" w:themeColor="text1"/>
            </w:tcBorders>
            <w:textDirection w:val="btLr"/>
          </w:tcPr>
          <w:p w:rsidR="00BA0B2F" w:rsidRPr="00682C6C" w:rsidRDefault="00BA0B2F" w:rsidP="00E34912">
            <w:pPr>
              <w:ind w:left="113" w:right="113"/>
              <w:rPr>
                <w:rFonts w:ascii="Calibri" w:eastAsia="Calibri" w:hAnsi="Calibri" w:cs="Calibri"/>
                <w:b/>
                <w:color w:val="7F7F7F" w:themeColor="text1" w:themeTint="80"/>
                <w:sz w:val="17"/>
                <w:szCs w:val="17"/>
              </w:rPr>
            </w:pPr>
            <w:r w:rsidRPr="00682C6C">
              <w:rPr>
                <w:rFonts w:ascii="Calibri" w:eastAsia="Calibri" w:hAnsi="Calibri" w:cs="Calibri"/>
                <w:b/>
                <w:color w:val="7F7F7F" w:themeColor="text1" w:themeTint="80"/>
                <w:sz w:val="17"/>
                <w:szCs w:val="17"/>
              </w:rPr>
              <w:t>Sex</w:t>
            </w:r>
          </w:p>
        </w:tc>
        <w:tc>
          <w:tcPr>
            <w:tcW w:w="720" w:type="dxa"/>
            <w:tcBorders>
              <w:bottom w:val="single" w:sz="18" w:space="0" w:color="000000" w:themeColor="text1"/>
            </w:tcBorders>
            <w:textDirection w:val="btLr"/>
          </w:tcPr>
          <w:p w:rsidR="00BA0B2F" w:rsidRPr="00682C6C" w:rsidRDefault="00BA0B2F" w:rsidP="00E34912">
            <w:pPr>
              <w:ind w:left="113" w:right="113"/>
              <w:rPr>
                <w:rFonts w:ascii="Calibri" w:eastAsia="Calibri" w:hAnsi="Calibri" w:cs="Calibri"/>
                <w:b/>
                <w:color w:val="7F7F7F" w:themeColor="text1" w:themeTint="80"/>
                <w:sz w:val="17"/>
                <w:szCs w:val="17"/>
              </w:rPr>
            </w:pPr>
            <w:r w:rsidRPr="00682C6C">
              <w:rPr>
                <w:rFonts w:ascii="Calibri" w:eastAsia="Calibri" w:hAnsi="Calibri" w:cs="Calibri"/>
                <w:color w:val="7F7F7F" w:themeColor="text1" w:themeTint="80"/>
                <w:sz w:val="17"/>
                <w:szCs w:val="17"/>
              </w:rPr>
              <w:t>Hispanic or Latino of any race</w:t>
            </w:r>
          </w:p>
        </w:tc>
        <w:tc>
          <w:tcPr>
            <w:tcW w:w="630" w:type="dxa"/>
            <w:tcBorders>
              <w:bottom w:val="single" w:sz="18" w:space="0" w:color="000000" w:themeColor="text1"/>
            </w:tcBorders>
            <w:textDirection w:val="btLr"/>
          </w:tcPr>
          <w:p w:rsidR="00BA0B2F" w:rsidRPr="00682C6C" w:rsidRDefault="00BA0B2F" w:rsidP="00E34912">
            <w:pPr>
              <w:ind w:left="113" w:right="113"/>
              <w:rPr>
                <w:rFonts w:ascii="Calibri" w:eastAsia="Calibri" w:hAnsi="Calibri" w:cs="Calibri"/>
                <w:b/>
                <w:color w:val="7F7F7F" w:themeColor="text1" w:themeTint="80"/>
                <w:sz w:val="17"/>
                <w:szCs w:val="17"/>
              </w:rPr>
            </w:pPr>
            <w:r w:rsidRPr="00682C6C">
              <w:rPr>
                <w:rFonts w:ascii="Calibri" w:eastAsia="Calibri" w:hAnsi="Calibri" w:cs="Calibri"/>
                <w:color w:val="7F7F7F" w:themeColor="text1" w:themeTint="80"/>
                <w:sz w:val="17"/>
                <w:szCs w:val="17"/>
              </w:rPr>
              <w:t>American Indian or Alaska Native</w:t>
            </w:r>
          </w:p>
        </w:tc>
        <w:tc>
          <w:tcPr>
            <w:tcW w:w="450" w:type="dxa"/>
            <w:tcBorders>
              <w:bottom w:val="single" w:sz="18" w:space="0" w:color="000000" w:themeColor="text1"/>
            </w:tcBorders>
            <w:textDirection w:val="btLr"/>
          </w:tcPr>
          <w:p w:rsidR="00BA0B2F" w:rsidRPr="00682C6C" w:rsidRDefault="00BA0B2F" w:rsidP="00E34912">
            <w:pPr>
              <w:ind w:left="113" w:right="113"/>
              <w:rPr>
                <w:rFonts w:ascii="Calibri" w:eastAsia="Calibri" w:hAnsi="Calibri" w:cs="Calibri"/>
                <w:b/>
                <w:color w:val="7F7F7F" w:themeColor="text1" w:themeTint="80"/>
                <w:sz w:val="17"/>
                <w:szCs w:val="17"/>
              </w:rPr>
            </w:pPr>
            <w:r w:rsidRPr="00682C6C">
              <w:rPr>
                <w:rFonts w:ascii="Calibri" w:eastAsia="Calibri" w:hAnsi="Calibri" w:cs="Calibri"/>
                <w:color w:val="7F7F7F" w:themeColor="text1" w:themeTint="80"/>
                <w:sz w:val="17"/>
                <w:szCs w:val="17"/>
              </w:rPr>
              <w:t>Asian</w:t>
            </w:r>
          </w:p>
        </w:tc>
        <w:tc>
          <w:tcPr>
            <w:tcW w:w="720" w:type="dxa"/>
            <w:tcBorders>
              <w:bottom w:val="single" w:sz="18" w:space="0" w:color="000000" w:themeColor="text1"/>
            </w:tcBorders>
            <w:textDirection w:val="btLr"/>
          </w:tcPr>
          <w:p w:rsidR="00BA0B2F" w:rsidRPr="00682C6C" w:rsidRDefault="00BA0B2F" w:rsidP="00E34912">
            <w:pPr>
              <w:ind w:left="113" w:right="113"/>
              <w:rPr>
                <w:rFonts w:ascii="Calibri" w:eastAsia="Calibri" w:hAnsi="Calibri" w:cs="Calibri"/>
                <w:b/>
                <w:color w:val="7F7F7F" w:themeColor="text1" w:themeTint="80"/>
                <w:sz w:val="17"/>
                <w:szCs w:val="17"/>
              </w:rPr>
            </w:pPr>
            <w:r w:rsidRPr="00682C6C">
              <w:rPr>
                <w:rFonts w:ascii="Calibri" w:eastAsia="Calibri" w:hAnsi="Calibri" w:cs="Calibri"/>
                <w:color w:val="7F7F7F" w:themeColor="text1" w:themeTint="80"/>
                <w:sz w:val="17"/>
                <w:szCs w:val="17"/>
              </w:rPr>
              <w:t>Native Hawaiian or Other Pacific Islander</w:t>
            </w:r>
          </w:p>
        </w:tc>
        <w:tc>
          <w:tcPr>
            <w:tcW w:w="540" w:type="dxa"/>
            <w:tcBorders>
              <w:bottom w:val="single" w:sz="18" w:space="0" w:color="000000" w:themeColor="text1"/>
            </w:tcBorders>
            <w:textDirection w:val="btLr"/>
          </w:tcPr>
          <w:p w:rsidR="00BA0B2F" w:rsidRPr="00682C6C" w:rsidRDefault="00BA0B2F" w:rsidP="00E34912">
            <w:pPr>
              <w:ind w:left="113" w:right="113"/>
              <w:rPr>
                <w:rFonts w:ascii="Calibri" w:eastAsia="Calibri" w:hAnsi="Calibri" w:cs="Calibri"/>
                <w:b/>
                <w:color w:val="7F7F7F" w:themeColor="text1" w:themeTint="80"/>
                <w:sz w:val="17"/>
                <w:szCs w:val="17"/>
              </w:rPr>
            </w:pPr>
            <w:r w:rsidRPr="00682C6C">
              <w:rPr>
                <w:rFonts w:ascii="Calibri" w:eastAsia="Calibri" w:hAnsi="Calibri" w:cs="Calibri"/>
                <w:color w:val="7F7F7F" w:themeColor="text1" w:themeTint="80"/>
                <w:sz w:val="17"/>
                <w:szCs w:val="17"/>
              </w:rPr>
              <w:t>Black or African American</w:t>
            </w:r>
          </w:p>
        </w:tc>
        <w:tc>
          <w:tcPr>
            <w:tcW w:w="540" w:type="dxa"/>
            <w:tcBorders>
              <w:bottom w:val="single" w:sz="18" w:space="0" w:color="000000" w:themeColor="text1"/>
            </w:tcBorders>
            <w:textDirection w:val="btLr"/>
          </w:tcPr>
          <w:p w:rsidR="00BA0B2F" w:rsidRPr="00682C6C" w:rsidRDefault="00BA0B2F" w:rsidP="00E34912">
            <w:pPr>
              <w:ind w:left="113" w:right="113"/>
              <w:rPr>
                <w:rFonts w:ascii="Calibri" w:eastAsia="Calibri" w:hAnsi="Calibri" w:cs="Calibri"/>
                <w:b/>
                <w:color w:val="7F7F7F" w:themeColor="text1" w:themeTint="80"/>
                <w:sz w:val="17"/>
                <w:szCs w:val="17"/>
              </w:rPr>
            </w:pPr>
            <w:r w:rsidRPr="00682C6C">
              <w:rPr>
                <w:rFonts w:ascii="Calibri" w:eastAsia="Calibri" w:hAnsi="Calibri" w:cs="Calibri"/>
                <w:color w:val="7F7F7F" w:themeColor="text1" w:themeTint="80"/>
                <w:sz w:val="17"/>
                <w:szCs w:val="17"/>
              </w:rPr>
              <w:t>White</w:t>
            </w:r>
          </w:p>
        </w:tc>
        <w:tc>
          <w:tcPr>
            <w:tcW w:w="450" w:type="dxa"/>
            <w:tcBorders>
              <w:bottom w:val="single" w:sz="18" w:space="0" w:color="000000" w:themeColor="text1"/>
              <w:right w:val="single" w:sz="4" w:space="0" w:color="7F7F7F" w:themeColor="text1" w:themeTint="80"/>
            </w:tcBorders>
            <w:textDirection w:val="btLr"/>
          </w:tcPr>
          <w:p w:rsidR="00BA0B2F" w:rsidRPr="00682C6C" w:rsidRDefault="00BA0B2F" w:rsidP="00E34912">
            <w:pPr>
              <w:ind w:left="113" w:right="113"/>
              <w:rPr>
                <w:rFonts w:ascii="Calibri" w:eastAsia="Calibri" w:hAnsi="Calibri" w:cs="Calibri"/>
                <w:b/>
                <w:color w:val="7F7F7F" w:themeColor="text1" w:themeTint="80"/>
                <w:sz w:val="17"/>
                <w:szCs w:val="17"/>
              </w:rPr>
            </w:pPr>
            <w:r w:rsidRPr="00682C6C">
              <w:rPr>
                <w:rFonts w:ascii="Calibri" w:eastAsia="Calibri" w:hAnsi="Calibri" w:cs="Calibri"/>
                <w:color w:val="7F7F7F" w:themeColor="text1" w:themeTint="80"/>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BA0B2F" w:rsidRPr="00682C6C" w:rsidRDefault="00BA0B2F" w:rsidP="00E34912">
            <w:pPr>
              <w:ind w:left="113" w:right="113"/>
              <w:rPr>
                <w:rFonts w:ascii="Calibri" w:eastAsia="Calibri" w:hAnsi="Calibri" w:cs="Calibri"/>
                <w:b/>
                <w:color w:val="7F7F7F" w:themeColor="text1" w:themeTint="80"/>
                <w:sz w:val="17"/>
                <w:szCs w:val="17"/>
              </w:rPr>
            </w:pPr>
            <w:r w:rsidRPr="00682C6C">
              <w:rPr>
                <w:rFonts w:ascii="Calibri" w:eastAsia="Calibri" w:hAnsi="Calibri" w:cs="Calibri"/>
                <w:b/>
                <w:color w:val="7F7F7F" w:themeColor="text1" w:themeTint="80"/>
                <w:sz w:val="17"/>
                <w:szCs w:val="17"/>
              </w:rPr>
              <w:t>Total</w:t>
            </w:r>
          </w:p>
        </w:tc>
        <w:tc>
          <w:tcPr>
            <w:tcW w:w="450" w:type="dxa"/>
            <w:tcBorders>
              <w:left w:val="single" w:sz="12" w:space="0" w:color="7F7F7F" w:themeColor="text1" w:themeTint="80"/>
              <w:bottom w:val="single" w:sz="18" w:space="0" w:color="000000" w:themeColor="text1"/>
            </w:tcBorders>
            <w:textDirection w:val="btLr"/>
          </w:tcPr>
          <w:p w:rsidR="00BA0B2F" w:rsidRPr="00682C6C" w:rsidRDefault="00BA0B2F" w:rsidP="00E34912">
            <w:pPr>
              <w:ind w:left="113" w:right="113"/>
              <w:rPr>
                <w:rFonts w:ascii="Calibri" w:eastAsia="Calibri" w:hAnsi="Calibri" w:cs="Calibri"/>
                <w:color w:val="7F7F7F" w:themeColor="text1" w:themeTint="80"/>
                <w:sz w:val="17"/>
                <w:szCs w:val="17"/>
              </w:rPr>
            </w:pPr>
            <w:r w:rsidRPr="00682C6C">
              <w:rPr>
                <w:rFonts w:ascii="Calibri" w:eastAsia="Calibri" w:hAnsi="Calibri" w:cs="Calibri"/>
                <w:color w:val="7F7F7F" w:themeColor="text1" w:themeTint="80"/>
                <w:sz w:val="17"/>
                <w:szCs w:val="17"/>
              </w:rPr>
              <w:t>LEP</w:t>
            </w:r>
          </w:p>
        </w:tc>
        <w:tc>
          <w:tcPr>
            <w:tcW w:w="810" w:type="dxa"/>
            <w:tcBorders>
              <w:bottom w:val="single" w:sz="18" w:space="0" w:color="000000" w:themeColor="text1"/>
            </w:tcBorders>
            <w:textDirection w:val="btLr"/>
          </w:tcPr>
          <w:p w:rsidR="00BA0B2F" w:rsidRPr="00682C6C" w:rsidRDefault="00BA0B2F" w:rsidP="00E34912">
            <w:pPr>
              <w:ind w:left="113" w:right="113"/>
              <w:rPr>
                <w:rFonts w:ascii="Calibri" w:eastAsia="Calibri" w:hAnsi="Calibri" w:cs="Calibri"/>
                <w:color w:val="7F7F7F" w:themeColor="text1" w:themeTint="80"/>
                <w:sz w:val="17"/>
                <w:szCs w:val="17"/>
              </w:rPr>
            </w:pPr>
            <w:r w:rsidRPr="00682C6C">
              <w:rPr>
                <w:rFonts w:ascii="Calibri" w:eastAsia="Calibri" w:hAnsi="Calibri" w:cs="Calibri"/>
                <w:color w:val="7F7F7F" w:themeColor="text1" w:themeTint="80"/>
                <w:sz w:val="17"/>
                <w:szCs w:val="17"/>
              </w:rPr>
              <w:t>Students with Disabilities (IDEA)</w:t>
            </w:r>
          </w:p>
        </w:tc>
      </w:tr>
      <w:tr w:rsidR="00BA0B2F" w:rsidRPr="00682C6C" w:rsidTr="00E34912">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BA0B2F" w:rsidRPr="00682C6C" w:rsidRDefault="00BA0B2F" w:rsidP="00E34912">
            <w:pPr>
              <w:rPr>
                <w:rFonts w:ascii="Calibri" w:eastAsia="Calibri" w:hAnsi="Calibri" w:cs="Calibri"/>
                <w:b/>
                <w:i/>
                <w:color w:val="7F7F7F" w:themeColor="text1" w:themeTint="80"/>
                <w:sz w:val="19"/>
                <w:szCs w:val="19"/>
              </w:rPr>
            </w:pPr>
            <w:r w:rsidRPr="00682C6C">
              <w:rPr>
                <w:rFonts w:ascii="Calibri" w:eastAsia="Calibri" w:hAnsi="Calibri" w:cs="Calibri"/>
                <w:color w:val="7F7F7F" w:themeColor="text1" w:themeTint="80"/>
                <w:sz w:val="19"/>
                <w:szCs w:val="19"/>
              </w:rPr>
              <w:t>Students enrolled in</w:t>
            </w:r>
            <w:r>
              <w:rPr>
                <w:rFonts w:ascii="Calibri" w:eastAsia="Calibri" w:hAnsi="Calibri" w:cs="Calibri"/>
                <w:color w:val="7F7F7F" w:themeColor="text1" w:themeTint="80"/>
                <w:sz w:val="19"/>
                <w:szCs w:val="19"/>
              </w:rPr>
              <w:t xml:space="preserve"> Dual Enrollment or Dual Credit Programs</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A0B2F" w:rsidRPr="00682C6C" w:rsidRDefault="00BA0B2F" w:rsidP="00E34912">
            <w:pPr>
              <w:rPr>
                <w:rFonts w:ascii="Calibri" w:eastAsia="Calibri" w:hAnsi="Calibri" w:cs="Calibri"/>
                <w:b/>
                <w:color w:val="7F7F7F" w:themeColor="text1" w:themeTint="80"/>
                <w:sz w:val="17"/>
                <w:szCs w:val="17"/>
              </w:rPr>
            </w:pPr>
            <w:r w:rsidRPr="00682C6C">
              <w:rPr>
                <w:rFonts w:ascii="Calibri" w:eastAsia="Calibri" w:hAnsi="Calibri" w:cs="Calibri"/>
                <w:b/>
                <w:color w:val="7F7F7F" w:themeColor="text1" w:themeTint="80"/>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BA0B2F" w:rsidRPr="00682C6C" w:rsidRDefault="00BA0B2F" w:rsidP="00E34912">
            <w:pPr>
              <w:rPr>
                <w:rFonts w:ascii="Calibri" w:eastAsia="Calibri" w:hAnsi="Calibri" w:cs="Calibri"/>
                <w:i/>
                <w:color w:val="7F7F7F" w:themeColor="text1" w:themeTint="80"/>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A0B2F" w:rsidRPr="00682C6C" w:rsidRDefault="00BA0B2F" w:rsidP="00E34912">
            <w:pPr>
              <w:rPr>
                <w:rFonts w:ascii="Calibri" w:eastAsia="Calibri" w:hAnsi="Calibri" w:cs="Calibri"/>
                <w:b/>
                <w:color w:val="7F7F7F" w:themeColor="text1" w:themeTint="80"/>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A0B2F" w:rsidRPr="00682C6C" w:rsidRDefault="00BA0B2F" w:rsidP="00E34912">
            <w:pPr>
              <w:rPr>
                <w:rFonts w:ascii="Calibri" w:eastAsia="Calibri" w:hAnsi="Calibri" w:cs="Calibri"/>
                <w:b/>
                <w:color w:val="7F7F7F" w:themeColor="text1" w:themeTint="80"/>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A0B2F" w:rsidRPr="00682C6C" w:rsidRDefault="00BA0B2F" w:rsidP="00E34912">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A0B2F" w:rsidRPr="00682C6C" w:rsidRDefault="00BA0B2F" w:rsidP="00E34912">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A0B2F" w:rsidRPr="00682C6C" w:rsidRDefault="00BA0B2F" w:rsidP="00E34912">
            <w:pPr>
              <w:rPr>
                <w:rFonts w:ascii="Calibri" w:eastAsia="Calibri" w:hAnsi="Calibri" w:cs="Calibri"/>
                <w:b/>
                <w:color w:val="7F7F7F" w:themeColor="text1" w:themeTint="80"/>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BA0B2F" w:rsidRPr="00682C6C" w:rsidRDefault="00BA0B2F" w:rsidP="00E34912">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BA0B2F" w:rsidRPr="00682C6C" w:rsidRDefault="00BA0B2F" w:rsidP="00E34912">
            <w:pPr>
              <w:rPr>
                <w:rFonts w:ascii="Calibri" w:eastAsia="Calibri" w:hAnsi="Calibri" w:cs="Calibri"/>
                <w:b/>
                <w:color w:val="7F7F7F" w:themeColor="text1" w:themeTint="80"/>
                <w:sz w:val="18"/>
                <w:szCs w:val="18"/>
              </w:rPr>
            </w:pPr>
          </w:p>
        </w:tc>
        <w:tc>
          <w:tcPr>
            <w:tcW w:w="450" w:type="dxa"/>
            <w:tcBorders>
              <w:top w:val="single" w:sz="18" w:space="0" w:color="000000" w:themeColor="text1"/>
              <w:left w:val="single" w:sz="12" w:space="0" w:color="7F7F7F" w:themeColor="text1" w:themeTint="80"/>
            </w:tcBorders>
            <w:shd w:val="clear" w:color="auto" w:fill="auto"/>
          </w:tcPr>
          <w:p w:rsidR="00BA0B2F" w:rsidRPr="00682C6C" w:rsidRDefault="00BA0B2F" w:rsidP="00E34912">
            <w:pPr>
              <w:rPr>
                <w:rFonts w:ascii="Calibri" w:eastAsia="Calibri" w:hAnsi="Calibri" w:cs="Calibri"/>
                <w:b/>
                <w:color w:val="7F7F7F" w:themeColor="text1" w:themeTint="80"/>
                <w:sz w:val="18"/>
                <w:szCs w:val="18"/>
              </w:rPr>
            </w:pPr>
          </w:p>
        </w:tc>
        <w:tc>
          <w:tcPr>
            <w:tcW w:w="810" w:type="dxa"/>
            <w:tcBorders>
              <w:top w:val="single" w:sz="18" w:space="0" w:color="000000" w:themeColor="text1"/>
              <w:left w:val="single" w:sz="4" w:space="0" w:color="595959" w:themeColor="text1" w:themeTint="A6"/>
            </w:tcBorders>
            <w:shd w:val="clear" w:color="auto" w:fill="auto"/>
          </w:tcPr>
          <w:p w:rsidR="00BA0B2F" w:rsidRPr="00682C6C" w:rsidRDefault="00BA0B2F" w:rsidP="00E34912">
            <w:pPr>
              <w:rPr>
                <w:rFonts w:ascii="Calibri" w:eastAsia="Calibri" w:hAnsi="Calibri" w:cs="Calibri"/>
                <w:b/>
                <w:color w:val="7F7F7F" w:themeColor="text1" w:themeTint="80"/>
                <w:sz w:val="18"/>
                <w:szCs w:val="18"/>
              </w:rPr>
            </w:pPr>
          </w:p>
        </w:tc>
      </w:tr>
      <w:tr w:rsidR="00BA0B2F" w:rsidRPr="00682C6C" w:rsidTr="00E34912">
        <w:trPr>
          <w:trHeight w:val="260"/>
        </w:trPr>
        <w:tc>
          <w:tcPr>
            <w:tcW w:w="2470" w:type="dxa"/>
            <w:vMerge/>
            <w:tcBorders>
              <w:left w:val="single" w:sz="4" w:space="0" w:color="595959" w:themeColor="text1" w:themeTint="A6"/>
              <w:right w:val="single" w:sz="4" w:space="0" w:color="595959" w:themeColor="text1" w:themeTint="A6"/>
            </w:tcBorders>
          </w:tcPr>
          <w:p w:rsidR="00BA0B2F" w:rsidRPr="00682C6C" w:rsidRDefault="00BA0B2F" w:rsidP="00E34912">
            <w:pPr>
              <w:rPr>
                <w:rFonts w:ascii="Calibri" w:eastAsia="Calibri" w:hAnsi="Calibri" w:cs="Calibri"/>
                <w:b/>
                <w:i/>
                <w:color w:val="7F7F7F" w:themeColor="text1" w:themeTint="80"/>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A0B2F" w:rsidRPr="00682C6C" w:rsidRDefault="00BA0B2F" w:rsidP="00E34912">
            <w:pPr>
              <w:rPr>
                <w:rFonts w:ascii="Calibri" w:eastAsia="Calibri" w:hAnsi="Calibri" w:cs="Calibri"/>
                <w:b/>
                <w:color w:val="7F7F7F" w:themeColor="text1" w:themeTint="80"/>
                <w:sz w:val="17"/>
                <w:szCs w:val="17"/>
              </w:rPr>
            </w:pPr>
            <w:r w:rsidRPr="00682C6C">
              <w:rPr>
                <w:rFonts w:ascii="Calibri" w:eastAsia="Calibri" w:hAnsi="Calibri" w:cs="Calibri"/>
                <w:b/>
                <w:color w:val="7F7F7F" w:themeColor="text1" w:themeTint="80"/>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BA0B2F" w:rsidRPr="00682C6C" w:rsidRDefault="00BA0B2F" w:rsidP="00E34912">
            <w:pPr>
              <w:rPr>
                <w:rFonts w:ascii="Calibri" w:eastAsia="Calibri" w:hAnsi="Calibri" w:cs="Calibri"/>
                <w:b/>
                <w:color w:val="7F7F7F" w:themeColor="text1" w:themeTint="80"/>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A0B2F" w:rsidRPr="00682C6C" w:rsidRDefault="00BA0B2F" w:rsidP="00E34912">
            <w:pPr>
              <w:rPr>
                <w:rFonts w:ascii="Calibri" w:eastAsia="Calibri" w:hAnsi="Calibri" w:cs="Calibri"/>
                <w:b/>
                <w:color w:val="7F7F7F" w:themeColor="text1" w:themeTint="80"/>
                <w:sz w:val="18"/>
                <w:szCs w:val="18"/>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A0B2F" w:rsidRPr="00682C6C" w:rsidRDefault="00BA0B2F" w:rsidP="00E34912">
            <w:pPr>
              <w:rPr>
                <w:rFonts w:ascii="Calibri" w:eastAsia="Calibri" w:hAnsi="Calibri" w:cs="Calibri"/>
                <w:b/>
                <w:color w:val="7F7F7F" w:themeColor="text1" w:themeTint="80"/>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A0B2F" w:rsidRPr="00682C6C" w:rsidRDefault="00BA0B2F" w:rsidP="00E34912">
            <w:pPr>
              <w:rPr>
                <w:rFonts w:ascii="Calibri" w:eastAsia="Calibri" w:hAnsi="Calibri" w:cs="Calibri"/>
                <w:b/>
                <w:color w:val="7F7F7F" w:themeColor="text1" w:themeTint="80"/>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BA0B2F" w:rsidRPr="00682C6C" w:rsidRDefault="00BA0B2F" w:rsidP="00E34912">
            <w:pPr>
              <w:rPr>
                <w:rFonts w:ascii="Calibri" w:eastAsia="Calibri" w:hAnsi="Calibri" w:cs="Calibri"/>
                <w:b/>
                <w:color w:val="7F7F7F" w:themeColor="text1" w:themeTint="80"/>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BA0B2F" w:rsidRPr="00682C6C" w:rsidRDefault="00BA0B2F" w:rsidP="00E34912">
            <w:pPr>
              <w:rPr>
                <w:rFonts w:ascii="Calibri" w:eastAsia="Calibri" w:hAnsi="Calibri" w:cs="Calibri"/>
                <w:b/>
                <w:color w:val="7F7F7F" w:themeColor="text1" w:themeTint="80"/>
                <w:sz w:val="18"/>
                <w:szCs w:val="18"/>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BA0B2F" w:rsidRPr="00682C6C" w:rsidRDefault="00BA0B2F" w:rsidP="00E34912">
            <w:pPr>
              <w:rPr>
                <w:rFonts w:ascii="Calibri" w:eastAsia="Calibri" w:hAnsi="Calibri" w:cs="Calibri"/>
                <w:b/>
                <w:color w:val="7F7F7F" w:themeColor="text1" w:themeTint="80"/>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BA0B2F" w:rsidRPr="00682C6C" w:rsidRDefault="00BA0B2F" w:rsidP="00E34912">
            <w:pPr>
              <w:rPr>
                <w:rFonts w:ascii="Calibri" w:eastAsia="Calibri" w:hAnsi="Calibri" w:cs="Calibri"/>
                <w:b/>
                <w:color w:val="7F7F7F" w:themeColor="text1" w:themeTint="80"/>
                <w:sz w:val="18"/>
                <w:szCs w:val="18"/>
              </w:rPr>
            </w:pPr>
          </w:p>
        </w:tc>
        <w:tc>
          <w:tcPr>
            <w:tcW w:w="450" w:type="dxa"/>
            <w:tcBorders>
              <w:left w:val="single" w:sz="12" w:space="0" w:color="7F7F7F" w:themeColor="text1" w:themeTint="80"/>
              <w:bottom w:val="single" w:sz="12" w:space="0" w:color="808080" w:themeColor="background1" w:themeShade="80"/>
            </w:tcBorders>
            <w:shd w:val="clear" w:color="auto" w:fill="auto"/>
          </w:tcPr>
          <w:p w:rsidR="00BA0B2F" w:rsidRPr="00682C6C" w:rsidRDefault="00BA0B2F" w:rsidP="00E34912">
            <w:pPr>
              <w:rPr>
                <w:rFonts w:ascii="Calibri" w:eastAsia="Calibri" w:hAnsi="Calibri" w:cs="Calibri"/>
                <w:b/>
                <w:color w:val="7F7F7F" w:themeColor="text1" w:themeTint="80"/>
                <w:sz w:val="18"/>
                <w:szCs w:val="18"/>
              </w:rPr>
            </w:pPr>
          </w:p>
        </w:tc>
        <w:tc>
          <w:tcPr>
            <w:tcW w:w="810" w:type="dxa"/>
            <w:tcBorders>
              <w:left w:val="single" w:sz="4" w:space="0" w:color="595959" w:themeColor="text1" w:themeTint="A6"/>
              <w:bottom w:val="single" w:sz="12" w:space="0" w:color="808080" w:themeColor="background1" w:themeShade="80"/>
            </w:tcBorders>
            <w:shd w:val="clear" w:color="auto" w:fill="auto"/>
          </w:tcPr>
          <w:p w:rsidR="00BA0B2F" w:rsidRPr="00682C6C" w:rsidRDefault="00BA0B2F" w:rsidP="00E34912">
            <w:pPr>
              <w:rPr>
                <w:rFonts w:ascii="Calibri" w:eastAsia="Calibri" w:hAnsi="Calibri" w:cs="Calibri"/>
                <w:b/>
                <w:color w:val="7F7F7F" w:themeColor="text1" w:themeTint="80"/>
                <w:sz w:val="18"/>
                <w:szCs w:val="18"/>
              </w:rPr>
            </w:pPr>
          </w:p>
        </w:tc>
      </w:tr>
      <w:tr w:rsidR="00BA0B2F" w:rsidRPr="00682C6C" w:rsidTr="00E34912">
        <w:tc>
          <w:tcPr>
            <w:tcW w:w="2470" w:type="dxa"/>
            <w:vMerge/>
            <w:tcBorders>
              <w:left w:val="single" w:sz="4" w:space="0" w:color="595959" w:themeColor="text1" w:themeTint="A6"/>
              <w:bottom w:val="single" w:sz="18" w:space="0" w:color="auto"/>
              <w:right w:val="single" w:sz="4" w:space="0" w:color="595959" w:themeColor="text1" w:themeTint="A6"/>
            </w:tcBorders>
          </w:tcPr>
          <w:p w:rsidR="00BA0B2F" w:rsidRPr="00682C6C" w:rsidRDefault="00BA0B2F" w:rsidP="00E34912">
            <w:pPr>
              <w:rPr>
                <w:rFonts w:ascii="Calibri" w:eastAsia="Calibri" w:hAnsi="Calibri" w:cs="Calibri"/>
                <w:b/>
                <w:i/>
                <w:color w:val="7F7F7F" w:themeColor="text1" w:themeTint="80"/>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BA0B2F" w:rsidRPr="00682C6C" w:rsidRDefault="00BA0B2F" w:rsidP="00E34912">
            <w:pPr>
              <w:rPr>
                <w:rFonts w:ascii="Calibri" w:eastAsia="Calibri" w:hAnsi="Calibri" w:cs="Calibri"/>
                <w:b/>
                <w:color w:val="7F7F7F" w:themeColor="text1" w:themeTint="80"/>
                <w:sz w:val="17"/>
                <w:szCs w:val="17"/>
              </w:rPr>
            </w:pPr>
            <w:r w:rsidRPr="00682C6C">
              <w:rPr>
                <w:rFonts w:ascii="Calibri" w:eastAsia="Calibri" w:hAnsi="Calibri" w:cs="Calibri"/>
                <w:b/>
                <w:color w:val="7F7F7F" w:themeColor="text1" w:themeTint="80"/>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BA0B2F" w:rsidRPr="00682C6C" w:rsidRDefault="00BA0B2F" w:rsidP="00E34912">
            <w:pPr>
              <w:rPr>
                <w:rFonts w:ascii="Calibri" w:eastAsia="Calibri" w:hAnsi="Calibri" w:cs="Calibri"/>
                <w:b/>
                <w:color w:val="7F7F7F" w:themeColor="text1" w:themeTint="80"/>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rsidR="00BA0B2F" w:rsidRPr="00682C6C" w:rsidRDefault="00BA0B2F" w:rsidP="00E34912">
            <w:pPr>
              <w:rPr>
                <w:rFonts w:ascii="Calibri" w:eastAsia="Calibri" w:hAnsi="Calibri" w:cs="Calibri"/>
                <w:b/>
                <w:color w:val="7F7F7F" w:themeColor="text1" w:themeTint="80"/>
                <w:sz w:val="18"/>
                <w:szCs w:val="18"/>
              </w:rPr>
            </w:pPr>
          </w:p>
        </w:tc>
        <w:tc>
          <w:tcPr>
            <w:tcW w:w="450" w:type="dxa"/>
            <w:tcBorders>
              <w:top w:val="single" w:sz="12" w:space="0" w:color="595959" w:themeColor="text1" w:themeTint="A6"/>
              <w:bottom w:val="single" w:sz="18" w:space="0" w:color="auto"/>
            </w:tcBorders>
            <w:shd w:val="clear" w:color="auto" w:fill="D9D9D9" w:themeFill="background1" w:themeFillShade="D9"/>
          </w:tcPr>
          <w:p w:rsidR="00BA0B2F" w:rsidRPr="00682C6C" w:rsidRDefault="00BA0B2F" w:rsidP="00E34912">
            <w:pPr>
              <w:rPr>
                <w:rFonts w:ascii="Calibri" w:eastAsia="Calibri" w:hAnsi="Calibri" w:cs="Calibri"/>
                <w:b/>
                <w:color w:val="7F7F7F" w:themeColor="text1" w:themeTint="80"/>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rsidR="00BA0B2F" w:rsidRPr="00682C6C" w:rsidRDefault="00BA0B2F" w:rsidP="00E34912">
            <w:pPr>
              <w:rPr>
                <w:rFonts w:ascii="Calibri" w:eastAsia="Calibri" w:hAnsi="Calibri" w:cs="Calibri"/>
                <w:b/>
                <w:color w:val="7F7F7F" w:themeColor="text1" w:themeTint="80"/>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BA0B2F" w:rsidRPr="00682C6C" w:rsidRDefault="00BA0B2F" w:rsidP="00E34912">
            <w:pPr>
              <w:rPr>
                <w:rFonts w:ascii="Calibri" w:eastAsia="Calibri" w:hAnsi="Calibri" w:cs="Calibri"/>
                <w:b/>
                <w:color w:val="7F7F7F" w:themeColor="text1" w:themeTint="80"/>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BA0B2F" w:rsidRPr="00682C6C" w:rsidRDefault="00BA0B2F" w:rsidP="00E34912">
            <w:pPr>
              <w:rPr>
                <w:rFonts w:ascii="Calibri" w:eastAsia="Calibri" w:hAnsi="Calibri" w:cs="Calibri"/>
                <w:b/>
                <w:color w:val="7F7F7F" w:themeColor="text1" w:themeTint="80"/>
                <w:sz w:val="18"/>
                <w:szCs w:val="18"/>
              </w:rPr>
            </w:pPr>
          </w:p>
        </w:tc>
        <w:tc>
          <w:tcPr>
            <w:tcW w:w="45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BA0B2F" w:rsidRPr="00682C6C" w:rsidRDefault="00BA0B2F" w:rsidP="00E34912">
            <w:pPr>
              <w:rPr>
                <w:rFonts w:ascii="Calibri" w:eastAsia="Calibri" w:hAnsi="Calibri" w:cs="Calibri"/>
                <w:b/>
                <w:color w:val="7F7F7F" w:themeColor="text1" w:themeTint="80"/>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BA0B2F" w:rsidRPr="00682C6C" w:rsidRDefault="00BA0B2F" w:rsidP="00E34912">
            <w:pPr>
              <w:rPr>
                <w:rFonts w:ascii="Calibri" w:eastAsia="Calibri" w:hAnsi="Calibri" w:cs="Calibri"/>
                <w:b/>
                <w:color w:val="7F7F7F" w:themeColor="text1" w:themeTint="80"/>
                <w:sz w:val="18"/>
                <w:szCs w:val="18"/>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BA0B2F" w:rsidRPr="00682C6C" w:rsidRDefault="00BA0B2F" w:rsidP="00E34912">
            <w:pPr>
              <w:rPr>
                <w:rFonts w:ascii="Calibri" w:eastAsia="Calibri" w:hAnsi="Calibri" w:cs="Calibri"/>
                <w:b/>
                <w:color w:val="7F7F7F" w:themeColor="text1" w:themeTint="80"/>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BA0B2F" w:rsidRPr="00682C6C" w:rsidRDefault="00BA0B2F" w:rsidP="00E34912">
            <w:pPr>
              <w:rPr>
                <w:rFonts w:ascii="Calibri" w:eastAsia="Calibri" w:hAnsi="Calibri" w:cs="Calibri"/>
                <w:b/>
                <w:color w:val="7F7F7F" w:themeColor="text1" w:themeTint="80"/>
                <w:sz w:val="18"/>
                <w:szCs w:val="18"/>
              </w:rPr>
            </w:pPr>
          </w:p>
        </w:tc>
      </w:tr>
    </w:tbl>
    <w:p w:rsidR="00814C9E" w:rsidRPr="00682C6C" w:rsidRDefault="00814C9E" w:rsidP="00814C9E">
      <w:pPr>
        <w:pStyle w:val="Heading3"/>
        <w:numPr>
          <w:ilvl w:val="0"/>
          <w:numId w:val="3"/>
        </w:numPr>
        <w:rPr>
          <w:color w:val="7F7F7F" w:themeColor="text1" w:themeTint="80"/>
        </w:rPr>
      </w:pPr>
      <w:bookmarkStart w:id="125" w:name="_Toc384657653"/>
      <w:r>
        <w:rPr>
          <w:color w:val="7F7F7F" w:themeColor="text1" w:themeTint="80"/>
        </w:rPr>
        <w:t xml:space="preserve">Classes in </w:t>
      </w:r>
      <w:r w:rsidRPr="00682C6C">
        <w:rPr>
          <w:color w:val="7F7F7F" w:themeColor="text1" w:themeTint="80"/>
        </w:rPr>
        <w:t xml:space="preserve">Science </w:t>
      </w:r>
      <w:r>
        <w:rPr>
          <w:color w:val="7F7F7F" w:themeColor="text1" w:themeTint="80"/>
        </w:rPr>
        <w:t xml:space="preserve">Courses in High School </w:t>
      </w:r>
      <w:r w:rsidRPr="00682C6C">
        <w:rPr>
          <w:color w:val="7F7F7F" w:themeColor="text1" w:themeTint="80"/>
        </w:rPr>
        <w:t>Taught by Certified Teachers (only for schools</w:t>
      </w:r>
      <w:r>
        <w:rPr>
          <w:color w:val="7F7F7F" w:themeColor="text1" w:themeTint="80"/>
        </w:rPr>
        <w:t>/justice facilities</w:t>
      </w:r>
      <w:r w:rsidRPr="00682C6C">
        <w:rPr>
          <w:color w:val="7F7F7F" w:themeColor="text1" w:themeTint="80"/>
        </w:rPr>
        <w:t xml:space="preserve"> with any grade 9-12</w:t>
      </w:r>
      <w:r>
        <w:rPr>
          <w:color w:val="7F7F7F" w:themeColor="text1" w:themeTint="80"/>
        </w:rPr>
        <w:t>, UG high school age students</w:t>
      </w:r>
      <w:r w:rsidRPr="00682C6C">
        <w:rPr>
          <w:color w:val="7F7F7F" w:themeColor="text1" w:themeTint="80"/>
        </w:rPr>
        <w:t>)</w:t>
      </w:r>
      <w:r w:rsidRPr="00732BD7">
        <w:rPr>
          <w:i/>
          <w:smallCaps/>
          <w:color w:val="C0504D" w:themeColor="accent2"/>
          <w:vertAlign w:val="superscript"/>
        </w:rPr>
        <w:t xml:space="preserve"> </w:t>
      </w:r>
      <w:r w:rsidR="0031045B">
        <w:rPr>
          <w:i/>
          <w:smallCaps/>
          <w:color w:val="C0504D" w:themeColor="accent2"/>
          <w:vertAlign w:val="superscript"/>
        </w:rPr>
        <w:t xml:space="preserve">Optional, </w:t>
      </w:r>
      <w:r w:rsidRPr="00BE1ECF">
        <w:rPr>
          <w:i/>
          <w:smallCaps/>
          <w:color w:val="C0504D" w:themeColor="accent2"/>
          <w:vertAlign w:val="superscript"/>
        </w:rPr>
        <w:t>New</w:t>
      </w:r>
      <w:r>
        <w:rPr>
          <w:i/>
          <w:smallCaps/>
          <w:color w:val="C0504D" w:themeColor="accent2"/>
          <w:vertAlign w:val="superscript"/>
        </w:rPr>
        <w:t xml:space="preserve"> for 2015-16</w:t>
      </w:r>
      <w:r w:rsidRPr="00BE1ECF">
        <w:rPr>
          <w:i/>
          <w:smallCaps/>
          <w:color w:val="C0504D" w:themeColor="accent2"/>
          <w:vertAlign w:val="superscript"/>
        </w:rPr>
        <w:t>!</w:t>
      </w:r>
      <w:bookmarkEnd w:id="125"/>
    </w:p>
    <w:p w:rsidR="00814C9E" w:rsidRPr="00BF5617" w:rsidRDefault="00814C9E" w:rsidP="00814C9E">
      <w:pPr>
        <w:pStyle w:val="Header"/>
        <w:numPr>
          <w:ilvl w:val="0"/>
          <w:numId w:val="25"/>
        </w:numPr>
        <w:rPr>
          <w:i/>
          <w:color w:val="7F7F7F" w:themeColor="text1" w:themeTint="80"/>
          <w:sz w:val="18"/>
          <w:szCs w:val="18"/>
        </w:rPr>
      </w:pPr>
      <w:r w:rsidRPr="00BF5617">
        <w:rPr>
          <w:i/>
          <w:color w:val="7F7F7F" w:themeColor="text1" w:themeTint="80"/>
          <w:sz w:val="18"/>
          <w:szCs w:val="18"/>
          <w:u w:val="single"/>
        </w:rPr>
        <w:t>Biology</w:t>
      </w:r>
      <w:r w:rsidRPr="00BF5617">
        <w:rPr>
          <w:i/>
          <w:color w:val="7F7F7F" w:themeColor="text1" w:themeTint="80"/>
          <w:sz w:val="18"/>
          <w:szCs w:val="18"/>
        </w:rPr>
        <w:t xml:space="preserve"> </w:t>
      </w:r>
      <w:r>
        <w:rPr>
          <w:i/>
          <w:color w:val="7F7F7F" w:themeColor="text1" w:themeTint="80"/>
          <w:sz w:val="18"/>
          <w:szCs w:val="18"/>
        </w:rPr>
        <w:t xml:space="preserve">(college-preparatory) </w:t>
      </w:r>
      <w:r w:rsidRPr="00BF5617">
        <w:rPr>
          <w:i/>
          <w:color w:val="7F7F7F" w:themeColor="text1" w:themeTint="80"/>
          <w:sz w:val="18"/>
          <w:szCs w:val="18"/>
        </w:rPr>
        <w:t>courses are designed to provide information regarding the fundamental concepts of life and life processes. These courses include (but are not restricted to) such topics as cell structure and function, general plant and animal physiology, genetics, and taxonomy.</w:t>
      </w:r>
    </w:p>
    <w:p w:rsidR="00814C9E" w:rsidRPr="003D1D6D" w:rsidRDefault="00814C9E" w:rsidP="00814C9E">
      <w:pPr>
        <w:pStyle w:val="Header"/>
        <w:numPr>
          <w:ilvl w:val="0"/>
          <w:numId w:val="25"/>
        </w:numPr>
        <w:rPr>
          <w:i/>
          <w:color w:val="7F7F7F" w:themeColor="text1" w:themeTint="80"/>
          <w:sz w:val="18"/>
          <w:szCs w:val="18"/>
        </w:rPr>
      </w:pPr>
      <w:r w:rsidRPr="00BF5617">
        <w:rPr>
          <w:i/>
          <w:color w:val="7F7F7F" w:themeColor="text1" w:themeTint="80"/>
          <w:sz w:val="18"/>
          <w:szCs w:val="18"/>
          <w:u w:val="single"/>
        </w:rPr>
        <w:t>Chemistry</w:t>
      </w:r>
      <w:r w:rsidRPr="00BF5617">
        <w:rPr>
          <w:i/>
          <w:color w:val="7F7F7F" w:themeColor="text1" w:themeTint="80"/>
          <w:sz w:val="18"/>
          <w:szCs w:val="18"/>
        </w:rPr>
        <w:t xml:space="preserve"> </w:t>
      </w:r>
      <w:r>
        <w:rPr>
          <w:i/>
          <w:color w:val="7F7F7F" w:themeColor="text1" w:themeTint="80"/>
          <w:sz w:val="18"/>
          <w:szCs w:val="18"/>
        </w:rPr>
        <w:t xml:space="preserve">(college-preparatory) </w:t>
      </w:r>
      <w:r w:rsidRPr="00BF5617">
        <w:rPr>
          <w:i/>
          <w:color w:val="7F7F7F" w:themeColor="text1" w:themeTint="80"/>
          <w:sz w:val="18"/>
          <w:szCs w:val="18"/>
        </w:rPr>
        <w:t xml:space="preserve">courses involve studying the composition, properties, and reactions of substances. These courses typically </w:t>
      </w:r>
      <w:r w:rsidRPr="003D1D6D">
        <w:rPr>
          <w:i/>
          <w:color w:val="7F7F7F" w:themeColor="text1" w:themeTint="80"/>
          <w:sz w:val="18"/>
          <w:szCs w:val="18"/>
        </w:rPr>
        <w:t>explore such concepts as the behaviors of solids, liquids, and gases; acid/base and oxidation/reduction reactions; and atomic structure. Chemical formulas and equations and nuclear reactions are also studied</w:t>
      </w:r>
    </w:p>
    <w:p w:rsidR="00814C9E" w:rsidRPr="003D1D6D" w:rsidRDefault="00814C9E" w:rsidP="00814C9E">
      <w:pPr>
        <w:pStyle w:val="Header"/>
        <w:numPr>
          <w:ilvl w:val="0"/>
          <w:numId w:val="25"/>
        </w:numPr>
        <w:rPr>
          <w:i/>
          <w:color w:val="7F7F7F" w:themeColor="text1" w:themeTint="80"/>
          <w:sz w:val="18"/>
          <w:szCs w:val="18"/>
        </w:rPr>
      </w:pPr>
      <w:r w:rsidRPr="003D1D6D">
        <w:rPr>
          <w:i/>
          <w:color w:val="7F7F7F" w:themeColor="text1" w:themeTint="80"/>
          <w:sz w:val="18"/>
          <w:szCs w:val="18"/>
          <w:u w:val="single"/>
        </w:rPr>
        <w:t>Physics</w:t>
      </w:r>
      <w:r w:rsidRPr="003D1D6D">
        <w:rPr>
          <w:i/>
          <w:color w:val="7F7F7F" w:themeColor="text1" w:themeTint="80"/>
          <w:sz w:val="18"/>
          <w:szCs w:val="18"/>
        </w:rPr>
        <w:t xml:space="preserve"> (college-preparatory) courses involve the study of the forces and laws of nature affecting matter, such as equilibrium, motion, momentum, and the relationships between matter and energy. The study of physics includes examination of sound, light, and magnetic and electric phenomena.</w:t>
      </w:r>
    </w:p>
    <w:p w:rsidR="00814C9E" w:rsidRPr="00B776CA" w:rsidRDefault="00814C9E" w:rsidP="00B776CA">
      <w:pPr>
        <w:pStyle w:val="Header"/>
        <w:spacing w:before="120"/>
        <w:ind w:firstLine="360"/>
        <w:rPr>
          <w:b/>
          <w:color w:val="7F7F7F" w:themeColor="text1" w:themeTint="80"/>
        </w:rPr>
      </w:pPr>
      <w:r w:rsidRPr="00B776CA">
        <w:rPr>
          <w:b/>
          <w:color w:val="7F7F7F" w:themeColor="text1" w:themeTint="80"/>
        </w:rPr>
        <w:lastRenderedPageBreak/>
        <w:t>Instructions</w:t>
      </w:r>
    </w:p>
    <w:p w:rsidR="00814C9E" w:rsidRPr="00B776CA" w:rsidRDefault="00814C9E" w:rsidP="00B776CA">
      <w:pPr>
        <w:pStyle w:val="Header"/>
        <w:numPr>
          <w:ilvl w:val="0"/>
          <w:numId w:val="8"/>
        </w:numPr>
        <w:rPr>
          <w:color w:val="7F7F7F" w:themeColor="text1" w:themeTint="80"/>
          <w:sz w:val="20"/>
          <w:szCs w:val="20"/>
        </w:rPr>
      </w:pPr>
      <w:r w:rsidRPr="00B776CA">
        <w:rPr>
          <w:color w:val="7F7F7F" w:themeColor="text1" w:themeTint="80"/>
          <w:sz w:val="20"/>
          <w:szCs w:val="20"/>
        </w:rPr>
        <w:t xml:space="preserve">Enter the number of classes in each of the listed courses taught in grades 9-12 by teachers with a science certification.  </w:t>
      </w:r>
    </w:p>
    <w:p w:rsidR="00814C9E" w:rsidRPr="00B776CA" w:rsidRDefault="00814C9E" w:rsidP="00B776CA">
      <w:pPr>
        <w:pStyle w:val="Header"/>
        <w:numPr>
          <w:ilvl w:val="0"/>
          <w:numId w:val="8"/>
        </w:numPr>
        <w:rPr>
          <w:color w:val="7F7F7F" w:themeColor="text1" w:themeTint="80"/>
          <w:sz w:val="20"/>
          <w:szCs w:val="20"/>
        </w:rPr>
      </w:pPr>
      <w:r w:rsidRPr="00B776CA">
        <w:rPr>
          <w:color w:val="7F7F7F" w:themeColor="text1" w:themeTint="80"/>
          <w:sz w:val="20"/>
          <w:szCs w:val="20"/>
        </w:rPr>
        <w:t>Science courses include introductory and advanced courses.</w:t>
      </w:r>
    </w:p>
    <w:p w:rsidR="00814C9E" w:rsidRPr="00B776CA" w:rsidRDefault="00814C9E" w:rsidP="00B776CA">
      <w:pPr>
        <w:pStyle w:val="Header"/>
        <w:numPr>
          <w:ilvl w:val="0"/>
          <w:numId w:val="8"/>
        </w:numPr>
        <w:rPr>
          <w:color w:val="7F7F7F" w:themeColor="text1" w:themeTint="80"/>
          <w:sz w:val="20"/>
          <w:szCs w:val="20"/>
        </w:rPr>
      </w:pPr>
      <w:r w:rsidRPr="00B776CA">
        <w:rPr>
          <w:color w:val="7F7F7F" w:themeColor="text1" w:themeTint="80"/>
          <w:sz w:val="20"/>
          <w:szCs w:val="20"/>
        </w:rPr>
        <w:t>Independent study does not count as a class.</w:t>
      </w:r>
    </w:p>
    <w:p w:rsidR="00814C9E" w:rsidRPr="00B776CA" w:rsidRDefault="00814C9E" w:rsidP="00B776CA">
      <w:pPr>
        <w:pStyle w:val="ListParagraph"/>
        <w:numPr>
          <w:ilvl w:val="0"/>
          <w:numId w:val="8"/>
        </w:numPr>
        <w:spacing w:after="0"/>
        <w:rPr>
          <w:rFonts w:cstheme="minorHAnsi"/>
          <w:bCs/>
          <w:iCs/>
          <w:color w:val="7F7F7F" w:themeColor="text1" w:themeTint="80"/>
          <w:sz w:val="20"/>
          <w:szCs w:val="20"/>
        </w:rPr>
      </w:pPr>
      <w:r w:rsidRPr="00B776CA">
        <w:rPr>
          <w:rFonts w:cstheme="minorHAnsi"/>
          <w:bCs/>
          <w:iCs/>
          <w:color w:val="7F7F7F" w:themeColor="text1" w:themeTint="80"/>
          <w:sz w:val="20"/>
          <w:szCs w:val="20"/>
        </w:rPr>
        <w:t>Teachers are considered certified in science if they have received a teaching certificate/license/endorsement in science (general or subject-specific) from the state.</w:t>
      </w: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88"/>
        <w:gridCol w:w="1710"/>
        <w:gridCol w:w="1710"/>
      </w:tblGrid>
      <w:tr w:rsidR="00814C9E" w:rsidRPr="00682C6C" w:rsidTr="00EE0273">
        <w:tc>
          <w:tcPr>
            <w:tcW w:w="5688" w:type="dxa"/>
            <w:tcBorders>
              <w:top w:val="single" w:sz="12" w:space="0" w:color="000000" w:themeColor="text1"/>
              <w:bottom w:val="single" w:sz="12" w:space="0" w:color="000000" w:themeColor="text1"/>
            </w:tcBorders>
          </w:tcPr>
          <w:p w:rsidR="00814C9E" w:rsidRPr="00682C6C" w:rsidRDefault="00814C9E" w:rsidP="00EE0273">
            <w:pPr>
              <w:pStyle w:val="Header"/>
              <w:spacing w:after="60"/>
              <w:rPr>
                <w:b/>
                <w:color w:val="7F7F7F" w:themeColor="text1" w:themeTint="80"/>
              </w:rPr>
            </w:pPr>
            <w:r w:rsidRPr="00682C6C">
              <w:rPr>
                <w:b/>
                <w:color w:val="7F7F7F" w:themeColor="text1" w:themeTint="80"/>
              </w:rPr>
              <w:t>Science Courses</w:t>
            </w:r>
          </w:p>
        </w:tc>
        <w:tc>
          <w:tcPr>
            <w:tcW w:w="1710" w:type="dxa"/>
            <w:tcBorders>
              <w:top w:val="single" w:sz="12" w:space="0" w:color="000000" w:themeColor="text1"/>
              <w:bottom w:val="single" w:sz="12" w:space="0" w:color="000000" w:themeColor="text1"/>
            </w:tcBorders>
          </w:tcPr>
          <w:p w:rsidR="00814C9E" w:rsidRPr="00682C6C" w:rsidRDefault="00814C9E" w:rsidP="00EE0273">
            <w:pPr>
              <w:pStyle w:val="Header"/>
              <w:spacing w:after="60"/>
              <w:rPr>
                <w:b/>
                <w:color w:val="7F7F7F" w:themeColor="text1" w:themeTint="80"/>
              </w:rPr>
            </w:pPr>
            <w:r w:rsidRPr="00682C6C">
              <w:rPr>
                <w:b/>
                <w:color w:val="7F7F7F" w:themeColor="text1" w:themeTint="80"/>
              </w:rPr>
              <w:t xml:space="preserve">Number of Classes </w:t>
            </w:r>
            <w:r>
              <w:rPr>
                <w:b/>
                <w:color w:val="7F7F7F" w:themeColor="text1" w:themeTint="80"/>
              </w:rPr>
              <w:t>T</w:t>
            </w:r>
            <w:r w:rsidRPr="00682C6C">
              <w:rPr>
                <w:b/>
                <w:color w:val="7F7F7F" w:themeColor="text1" w:themeTint="80"/>
              </w:rPr>
              <w:t xml:space="preserve">aught by </w:t>
            </w:r>
            <w:r>
              <w:rPr>
                <w:b/>
                <w:color w:val="7F7F7F" w:themeColor="text1" w:themeTint="80"/>
              </w:rPr>
              <w:t>Teachers Certified in Science</w:t>
            </w:r>
          </w:p>
        </w:tc>
        <w:tc>
          <w:tcPr>
            <w:tcW w:w="1710" w:type="dxa"/>
            <w:tcBorders>
              <w:top w:val="single" w:sz="12" w:space="0" w:color="000000" w:themeColor="text1"/>
              <w:bottom w:val="single" w:sz="12" w:space="0" w:color="000000" w:themeColor="text1"/>
            </w:tcBorders>
          </w:tcPr>
          <w:p w:rsidR="00814C9E" w:rsidRPr="00682C6C" w:rsidRDefault="00814C9E" w:rsidP="00EE0273">
            <w:pPr>
              <w:pStyle w:val="Header"/>
              <w:spacing w:after="60"/>
              <w:rPr>
                <w:b/>
                <w:color w:val="7F7F7F" w:themeColor="text1" w:themeTint="80"/>
              </w:rPr>
            </w:pPr>
            <w:r w:rsidRPr="00682C6C">
              <w:rPr>
                <w:b/>
                <w:color w:val="7F7F7F" w:themeColor="text1" w:themeTint="80"/>
              </w:rPr>
              <w:t xml:space="preserve">Total Number of </w:t>
            </w:r>
            <w:r>
              <w:rPr>
                <w:b/>
                <w:color w:val="7F7F7F" w:themeColor="text1" w:themeTint="80"/>
              </w:rPr>
              <w:t xml:space="preserve">Science </w:t>
            </w:r>
            <w:r w:rsidRPr="00682C6C">
              <w:rPr>
                <w:b/>
                <w:color w:val="7F7F7F" w:themeColor="text1" w:themeTint="80"/>
              </w:rPr>
              <w:t>Classes</w:t>
            </w:r>
            <w:r>
              <w:rPr>
                <w:b/>
                <w:color w:val="7F7F7F" w:themeColor="text1" w:themeTint="80"/>
              </w:rPr>
              <w:t xml:space="preserve"> in Grades 9-12</w:t>
            </w:r>
          </w:p>
        </w:tc>
      </w:tr>
      <w:tr w:rsidR="00814C9E" w:rsidRPr="00682C6C" w:rsidTr="00EE0273">
        <w:tc>
          <w:tcPr>
            <w:tcW w:w="5688" w:type="dxa"/>
            <w:tcBorders>
              <w:top w:val="single" w:sz="12" w:space="0" w:color="000000" w:themeColor="text1"/>
            </w:tcBorders>
          </w:tcPr>
          <w:p w:rsidR="00814C9E" w:rsidRPr="00682C6C" w:rsidRDefault="00814C9E" w:rsidP="00EE0273">
            <w:pPr>
              <w:pStyle w:val="Header"/>
              <w:spacing w:after="60"/>
              <w:rPr>
                <w:color w:val="7F7F7F" w:themeColor="text1" w:themeTint="80"/>
              </w:rPr>
            </w:pPr>
            <w:r w:rsidRPr="00682C6C">
              <w:rPr>
                <w:color w:val="7F7F7F" w:themeColor="text1" w:themeTint="80"/>
              </w:rPr>
              <w:t>Biology</w:t>
            </w:r>
          </w:p>
        </w:tc>
        <w:tc>
          <w:tcPr>
            <w:tcW w:w="1710" w:type="dxa"/>
            <w:tcBorders>
              <w:top w:val="single" w:sz="12" w:space="0" w:color="000000" w:themeColor="text1"/>
            </w:tcBorders>
          </w:tcPr>
          <w:p w:rsidR="00814C9E" w:rsidRPr="00682C6C" w:rsidRDefault="00814C9E" w:rsidP="00EE0273">
            <w:pPr>
              <w:pStyle w:val="Header"/>
              <w:spacing w:after="60"/>
              <w:rPr>
                <w:color w:val="7F7F7F" w:themeColor="text1" w:themeTint="80"/>
              </w:rPr>
            </w:pPr>
          </w:p>
        </w:tc>
        <w:tc>
          <w:tcPr>
            <w:tcW w:w="1710" w:type="dxa"/>
            <w:tcBorders>
              <w:top w:val="single" w:sz="12" w:space="0" w:color="000000" w:themeColor="text1"/>
            </w:tcBorders>
            <w:shd w:val="clear" w:color="auto" w:fill="BFBFBF" w:themeFill="background1" w:themeFillShade="BF"/>
          </w:tcPr>
          <w:p w:rsidR="00814C9E" w:rsidRPr="00816E5C" w:rsidRDefault="00814C9E" w:rsidP="00EE0273">
            <w:pPr>
              <w:pStyle w:val="Header"/>
              <w:spacing w:after="60"/>
              <w:rPr>
                <w:color w:val="7F7F7F" w:themeColor="text1" w:themeTint="80"/>
                <w:highlight w:val="lightGray"/>
              </w:rPr>
            </w:pPr>
          </w:p>
        </w:tc>
      </w:tr>
      <w:tr w:rsidR="00814C9E" w:rsidRPr="00682C6C" w:rsidTr="00EE0273">
        <w:tc>
          <w:tcPr>
            <w:tcW w:w="5688" w:type="dxa"/>
          </w:tcPr>
          <w:p w:rsidR="00814C9E" w:rsidRPr="00682C6C" w:rsidRDefault="00814C9E" w:rsidP="00EE0273">
            <w:pPr>
              <w:pStyle w:val="Header"/>
              <w:spacing w:after="60"/>
              <w:rPr>
                <w:color w:val="7F7F7F" w:themeColor="text1" w:themeTint="80"/>
              </w:rPr>
            </w:pPr>
            <w:r w:rsidRPr="00682C6C">
              <w:rPr>
                <w:color w:val="7F7F7F" w:themeColor="text1" w:themeTint="80"/>
              </w:rPr>
              <w:t>Chemistry</w:t>
            </w:r>
          </w:p>
        </w:tc>
        <w:tc>
          <w:tcPr>
            <w:tcW w:w="1710" w:type="dxa"/>
          </w:tcPr>
          <w:p w:rsidR="00814C9E" w:rsidRPr="00682C6C" w:rsidRDefault="00814C9E" w:rsidP="00EE0273">
            <w:pPr>
              <w:pStyle w:val="Header"/>
              <w:spacing w:after="60"/>
              <w:rPr>
                <w:color w:val="7F7F7F" w:themeColor="text1" w:themeTint="80"/>
              </w:rPr>
            </w:pPr>
          </w:p>
        </w:tc>
        <w:tc>
          <w:tcPr>
            <w:tcW w:w="1710" w:type="dxa"/>
            <w:shd w:val="clear" w:color="auto" w:fill="BFBFBF" w:themeFill="background1" w:themeFillShade="BF"/>
          </w:tcPr>
          <w:p w:rsidR="00814C9E" w:rsidRPr="00816E5C" w:rsidRDefault="00814C9E" w:rsidP="00EE0273">
            <w:pPr>
              <w:pStyle w:val="Header"/>
              <w:spacing w:after="60"/>
              <w:rPr>
                <w:color w:val="7F7F7F" w:themeColor="text1" w:themeTint="80"/>
                <w:highlight w:val="lightGray"/>
              </w:rPr>
            </w:pPr>
          </w:p>
        </w:tc>
      </w:tr>
      <w:tr w:rsidR="00814C9E" w:rsidRPr="00682C6C" w:rsidTr="00EE0273">
        <w:tc>
          <w:tcPr>
            <w:tcW w:w="5688" w:type="dxa"/>
            <w:tcBorders>
              <w:bottom w:val="single" w:sz="12" w:space="0" w:color="000000" w:themeColor="text1"/>
            </w:tcBorders>
          </w:tcPr>
          <w:p w:rsidR="00814C9E" w:rsidRPr="00682C6C" w:rsidRDefault="00814C9E" w:rsidP="00EE0273">
            <w:pPr>
              <w:pStyle w:val="Header"/>
              <w:spacing w:after="60"/>
              <w:rPr>
                <w:color w:val="7F7F7F" w:themeColor="text1" w:themeTint="80"/>
              </w:rPr>
            </w:pPr>
            <w:r w:rsidRPr="00682C6C">
              <w:rPr>
                <w:color w:val="7F7F7F" w:themeColor="text1" w:themeTint="80"/>
              </w:rPr>
              <w:t>Physics</w:t>
            </w:r>
          </w:p>
        </w:tc>
        <w:tc>
          <w:tcPr>
            <w:tcW w:w="1710" w:type="dxa"/>
            <w:tcBorders>
              <w:bottom w:val="single" w:sz="12" w:space="0" w:color="000000" w:themeColor="text1"/>
            </w:tcBorders>
          </w:tcPr>
          <w:p w:rsidR="00814C9E" w:rsidRPr="00682C6C" w:rsidRDefault="00814C9E" w:rsidP="00EE0273">
            <w:pPr>
              <w:pStyle w:val="Header"/>
              <w:spacing w:after="60"/>
              <w:rPr>
                <w:color w:val="7F7F7F" w:themeColor="text1" w:themeTint="80"/>
              </w:rPr>
            </w:pPr>
          </w:p>
        </w:tc>
        <w:tc>
          <w:tcPr>
            <w:tcW w:w="1710" w:type="dxa"/>
            <w:tcBorders>
              <w:bottom w:val="single" w:sz="12" w:space="0" w:color="000000" w:themeColor="text1"/>
            </w:tcBorders>
            <w:shd w:val="clear" w:color="auto" w:fill="BFBFBF" w:themeFill="background1" w:themeFillShade="BF"/>
          </w:tcPr>
          <w:p w:rsidR="00814C9E" w:rsidRPr="00816E5C" w:rsidRDefault="00814C9E" w:rsidP="00EE0273">
            <w:pPr>
              <w:pStyle w:val="Header"/>
              <w:spacing w:after="60"/>
              <w:rPr>
                <w:color w:val="7F7F7F" w:themeColor="text1" w:themeTint="80"/>
                <w:highlight w:val="lightGray"/>
              </w:rPr>
            </w:pPr>
          </w:p>
        </w:tc>
      </w:tr>
    </w:tbl>
    <w:p w:rsidR="00814C9E" w:rsidRPr="003D1D6D" w:rsidRDefault="00814C9E" w:rsidP="00814C9E">
      <w:pPr>
        <w:pStyle w:val="Heading3"/>
        <w:numPr>
          <w:ilvl w:val="0"/>
          <w:numId w:val="3"/>
        </w:numPr>
        <w:rPr>
          <w:color w:val="7F7F7F" w:themeColor="text1" w:themeTint="80"/>
        </w:rPr>
      </w:pPr>
      <w:bookmarkStart w:id="126" w:name="_Toc384657654"/>
      <w:r w:rsidRPr="003D1D6D">
        <w:rPr>
          <w:color w:val="7F7F7F" w:themeColor="text1" w:themeTint="80"/>
        </w:rPr>
        <w:t>Classes in Mathematics Courses in High School Taught by Certified Teachers (only for schools with any grade 9-12, UG high school age students)</w:t>
      </w:r>
      <w:r w:rsidRPr="00430FFF">
        <w:rPr>
          <w:smallCaps/>
          <w:color w:val="C0504D" w:themeColor="accent2"/>
          <w:vertAlign w:val="superscript"/>
        </w:rPr>
        <w:t xml:space="preserve"> </w:t>
      </w:r>
      <w:r w:rsidR="0031045B">
        <w:rPr>
          <w:smallCaps/>
          <w:color w:val="C0504D" w:themeColor="accent2"/>
          <w:vertAlign w:val="superscript"/>
        </w:rPr>
        <w:t>Only for</w:t>
      </w:r>
      <w:r>
        <w:rPr>
          <w:smallCaps/>
          <w:color w:val="C0504D" w:themeColor="accent2"/>
          <w:vertAlign w:val="superscript"/>
        </w:rPr>
        <w:t xml:space="preserve"> 2015-16</w:t>
      </w:r>
      <w:bookmarkEnd w:id="126"/>
    </w:p>
    <w:p w:rsidR="00814C9E" w:rsidRPr="0031045B" w:rsidRDefault="00814C9E" w:rsidP="00814C9E">
      <w:pPr>
        <w:numPr>
          <w:ilvl w:val="0"/>
          <w:numId w:val="7"/>
        </w:numPr>
        <w:spacing w:after="0"/>
        <w:rPr>
          <w:i/>
          <w:color w:val="7F7F7F" w:themeColor="text1" w:themeTint="80"/>
          <w:sz w:val="18"/>
          <w:szCs w:val="18"/>
        </w:rPr>
      </w:pPr>
      <w:r w:rsidRPr="00BF5617">
        <w:rPr>
          <w:i/>
          <w:color w:val="7F7F7F" w:themeColor="text1" w:themeTint="80"/>
          <w:sz w:val="18"/>
          <w:szCs w:val="18"/>
          <w:u w:val="single"/>
        </w:rPr>
        <w:t>Algebra I</w:t>
      </w:r>
      <w:r w:rsidRPr="00BF5617">
        <w:rPr>
          <w:i/>
          <w:color w:val="7F7F7F" w:themeColor="text1" w:themeTint="80"/>
          <w:sz w:val="18"/>
          <w:szCs w:val="18"/>
        </w:rPr>
        <w:t xml:space="preserve"> is a </w:t>
      </w:r>
      <w:r>
        <w:rPr>
          <w:i/>
          <w:color w:val="7F7F7F" w:themeColor="text1" w:themeTint="80"/>
          <w:sz w:val="18"/>
          <w:szCs w:val="18"/>
        </w:rPr>
        <w:t xml:space="preserve">(college-preparatory) </w:t>
      </w:r>
      <w:r w:rsidRPr="00BF5617">
        <w:rPr>
          <w:i/>
          <w:color w:val="7F7F7F" w:themeColor="text1" w:themeTint="80"/>
          <w:sz w:val="18"/>
          <w:szCs w:val="18"/>
        </w:rPr>
        <w:t xml:space="preserve">course that includes the study of properties and operations of the real number system; evaluating rational algebraic expressions; solving and graphing first degree equations and inequalities; translating word problems into equations; operations </w:t>
      </w:r>
      <w:r w:rsidRPr="0031045B">
        <w:rPr>
          <w:i/>
          <w:color w:val="7F7F7F" w:themeColor="text1" w:themeTint="80"/>
          <w:sz w:val="18"/>
          <w:szCs w:val="18"/>
        </w:rPr>
        <w:t>with and factoring of polynomials; and solving simple quadratic equations. Algebra I is a foundation course leading to higher-level mathematics courses, including Geometry and Algebra II.</w:t>
      </w:r>
    </w:p>
    <w:p w:rsidR="00814C9E" w:rsidRPr="0031045B" w:rsidRDefault="00814C9E" w:rsidP="00814C9E">
      <w:pPr>
        <w:numPr>
          <w:ilvl w:val="0"/>
          <w:numId w:val="7"/>
        </w:numPr>
        <w:spacing w:after="0"/>
        <w:rPr>
          <w:i/>
          <w:color w:val="7F7F7F" w:themeColor="text1" w:themeTint="80"/>
          <w:sz w:val="18"/>
          <w:szCs w:val="18"/>
        </w:rPr>
      </w:pPr>
      <w:r w:rsidRPr="0031045B">
        <w:rPr>
          <w:i/>
          <w:color w:val="7F7F7F" w:themeColor="text1" w:themeTint="80"/>
          <w:sz w:val="18"/>
          <w:szCs w:val="18"/>
          <w:u w:val="single"/>
        </w:rPr>
        <w:t>Geometry</w:t>
      </w:r>
      <w:r w:rsidRPr="0031045B">
        <w:rPr>
          <w:i/>
          <w:color w:val="7F7F7F" w:themeColor="text1" w:themeTint="80"/>
          <w:sz w:val="18"/>
          <w:szCs w:val="18"/>
        </w:rPr>
        <w:t xml:space="preserve"> is a (college-preparatory)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 Geometry is considered a prerequisite for Algebra II.</w:t>
      </w:r>
    </w:p>
    <w:p w:rsidR="00814C9E" w:rsidRPr="0031045B" w:rsidRDefault="00814C9E" w:rsidP="00814C9E">
      <w:pPr>
        <w:numPr>
          <w:ilvl w:val="0"/>
          <w:numId w:val="7"/>
        </w:numPr>
        <w:spacing w:after="0"/>
        <w:rPr>
          <w:i/>
          <w:color w:val="7F7F7F" w:themeColor="text1" w:themeTint="80"/>
          <w:sz w:val="18"/>
          <w:szCs w:val="18"/>
        </w:rPr>
      </w:pPr>
      <w:r w:rsidRPr="0031045B">
        <w:rPr>
          <w:i/>
          <w:color w:val="7F7F7F" w:themeColor="text1" w:themeTint="80"/>
          <w:sz w:val="18"/>
          <w:szCs w:val="18"/>
          <w:u w:val="single"/>
        </w:rPr>
        <w:t>Algebra II</w:t>
      </w:r>
      <w:r w:rsidRPr="0031045B">
        <w:rPr>
          <w:i/>
          <w:color w:val="7F7F7F" w:themeColor="text1" w:themeTint="80"/>
          <w:sz w:val="18"/>
          <w:szCs w:val="18"/>
        </w:rPr>
        <w:t xml:space="preserve"> (college-preparatory)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p w:rsidR="00814C9E" w:rsidRPr="0031045B" w:rsidRDefault="00814C9E" w:rsidP="00814C9E">
      <w:pPr>
        <w:numPr>
          <w:ilvl w:val="0"/>
          <w:numId w:val="7"/>
        </w:numPr>
        <w:spacing w:after="0"/>
        <w:rPr>
          <w:i/>
          <w:color w:val="7F7F7F" w:themeColor="text1" w:themeTint="80"/>
          <w:sz w:val="18"/>
          <w:szCs w:val="18"/>
        </w:rPr>
      </w:pPr>
      <w:r w:rsidRPr="0031045B">
        <w:rPr>
          <w:i/>
          <w:color w:val="7F7F7F" w:themeColor="text1" w:themeTint="80"/>
          <w:sz w:val="18"/>
          <w:szCs w:val="18"/>
          <w:u w:val="single"/>
        </w:rPr>
        <w:t>Advanced mathematics</w:t>
      </w:r>
      <w:r w:rsidRPr="0031045B">
        <w:rPr>
          <w:i/>
          <w:color w:val="7F7F7F" w:themeColor="text1" w:themeTint="80"/>
          <w:sz w:val="18"/>
          <w:szCs w:val="18"/>
        </w:rPr>
        <w:t xml:space="preserve"> (college-preparatory) courses cover the following topics:  trigonometry, trigonometry/algebra, trigonometry/analytic geometry, trigonometry/math analysis, analytic geometry, math analysis, math analysis/analytic geometry, probability and statistics, and </w:t>
      </w:r>
      <w:proofErr w:type="spellStart"/>
      <w:r w:rsidRPr="0031045B">
        <w:rPr>
          <w:i/>
          <w:color w:val="7F7F7F" w:themeColor="text1" w:themeTint="80"/>
          <w:sz w:val="18"/>
          <w:szCs w:val="18"/>
        </w:rPr>
        <w:t>precalculus</w:t>
      </w:r>
      <w:proofErr w:type="spellEnd"/>
      <w:r w:rsidRPr="0031045B">
        <w:rPr>
          <w:i/>
          <w:color w:val="7F7F7F" w:themeColor="text1" w:themeTint="80"/>
          <w:sz w:val="18"/>
          <w:szCs w:val="18"/>
        </w:rPr>
        <w:t>.</w:t>
      </w:r>
    </w:p>
    <w:p w:rsidR="00814C9E" w:rsidRPr="0031045B" w:rsidRDefault="00814C9E" w:rsidP="00814C9E">
      <w:pPr>
        <w:numPr>
          <w:ilvl w:val="1"/>
          <w:numId w:val="7"/>
        </w:numPr>
        <w:spacing w:after="0"/>
        <w:rPr>
          <w:i/>
          <w:color w:val="7F7F7F" w:themeColor="text1" w:themeTint="80"/>
          <w:sz w:val="18"/>
          <w:szCs w:val="18"/>
        </w:rPr>
      </w:pPr>
      <w:r w:rsidRPr="0031045B">
        <w:rPr>
          <w:i/>
          <w:color w:val="7F7F7F" w:themeColor="text1" w:themeTint="80"/>
          <w:sz w:val="18"/>
          <w:szCs w:val="18"/>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rsidR="00814C9E" w:rsidRPr="0031045B" w:rsidRDefault="00814C9E" w:rsidP="00814C9E">
      <w:pPr>
        <w:numPr>
          <w:ilvl w:val="1"/>
          <w:numId w:val="7"/>
        </w:numPr>
        <w:spacing w:after="0"/>
        <w:rPr>
          <w:i/>
          <w:color w:val="7F7F7F" w:themeColor="text1" w:themeTint="80"/>
          <w:sz w:val="18"/>
          <w:szCs w:val="18"/>
        </w:rPr>
      </w:pPr>
      <w:r w:rsidRPr="0031045B">
        <w:rPr>
          <w:i/>
          <w:color w:val="7F7F7F" w:themeColor="text1" w:themeTint="80"/>
          <w:sz w:val="18"/>
          <w:szCs w:val="18"/>
        </w:rPr>
        <w:t>Analytic geometry courses include the study of the nature and intersection of lines and planes in space.</w:t>
      </w:r>
    </w:p>
    <w:p w:rsidR="00814C9E" w:rsidRPr="0031045B" w:rsidRDefault="00814C9E" w:rsidP="00814C9E">
      <w:pPr>
        <w:numPr>
          <w:ilvl w:val="1"/>
          <w:numId w:val="7"/>
        </w:numPr>
        <w:spacing w:after="0"/>
        <w:rPr>
          <w:i/>
          <w:color w:val="7F7F7F" w:themeColor="text1" w:themeTint="80"/>
          <w:sz w:val="18"/>
          <w:szCs w:val="18"/>
        </w:rPr>
      </w:pPr>
      <w:r w:rsidRPr="0031045B">
        <w:rPr>
          <w:i/>
          <w:color w:val="7F7F7F" w:themeColor="text1" w:themeTint="80"/>
          <w:sz w:val="18"/>
          <w:szCs w:val="18"/>
        </w:rPr>
        <w:t xml:space="preserve">Math analysis courses include the study of polynomial, logarithmic, exponential, and rational functions and their graphs; vectors; set theory; Boolean algebra and symbolic logic; mathematical induction; matrix algebra; sequences and series; and limits and continuity. </w:t>
      </w:r>
    </w:p>
    <w:p w:rsidR="00814C9E" w:rsidRPr="0031045B" w:rsidRDefault="00814C9E" w:rsidP="00814C9E">
      <w:pPr>
        <w:numPr>
          <w:ilvl w:val="1"/>
          <w:numId w:val="7"/>
        </w:numPr>
        <w:spacing w:after="0"/>
        <w:rPr>
          <w:i/>
          <w:color w:val="7F7F7F" w:themeColor="text1" w:themeTint="80"/>
          <w:sz w:val="18"/>
          <w:szCs w:val="18"/>
        </w:rPr>
      </w:pPr>
      <w:r w:rsidRPr="0031045B">
        <w:rPr>
          <w:i/>
          <w:color w:val="7F7F7F" w:themeColor="text1" w:themeTint="80"/>
          <w:sz w:val="18"/>
          <w:szCs w:val="18"/>
        </w:rPr>
        <w:t xml:space="preserve">Probability and statistics courses introduce the study of likely events and the analysis, interpretation, and presentation of quantitative data. </w:t>
      </w:r>
    </w:p>
    <w:p w:rsidR="00814C9E" w:rsidRPr="0031045B" w:rsidRDefault="00814C9E" w:rsidP="00814C9E">
      <w:pPr>
        <w:numPr>
          <w:ilvl w:val="1"/>
          <w:numId w:val="7"/>
        </w:numPr>
        <w:spacing w:after="0"/>
        <w:rPr>
          <w:i/>
          <w:color w:val="7F7F7F" w:themeColor="text1" w:themeTint="80"/>
          <w:sz w:val="18"/>
          <w:szCs w:val="18"/>
        </w:rPr>
      </w:pPr>
      <w:proofErr w:type="spellStart"/>
      <w:r w:rsidRPr="0031045B">
        <w:rPr>
          <w:i/>
          <w:color w:val="7F7F7F" w:themeColor="text1" w:themeTint="80"/>
          <w:sz w:val="18"/>
          <w:szCs w:val="18"/>
        </w:rPr>
        <w:t>Precalculus</w:t>
      </w:r>
      <w:proofErr w:type="spellEnd"/>
      <w:r w:rsidRPr="0031045B">
        <w:rPr>
          <w:i/>
          <w:color w:val="7F7F7F" w:themeColor="text1" w:themeTint="80"/>
          <w:sz w:val="18"/>
          <w:szCs w:val="18"/>
        </w:rPr>
        <w:t xml:space="preserve"> courses combine the study of trigonometry, elementary functions, analytic geometry, and math analysis topics as preparation for calculus.</w:t>
      </w:r>
    </w:p>
    <w:p w:rsidR="00814C9E" w:rsidRPr="0031045B" w:rsidRDefault="00814C9E" w:rsidP="00814C9E">
      <w:pPr>
        <w:numPr>
          <w:ilvl w:val="0"/>
          <w:numId w:val="7"/>
        </w:numPr>
        <w:spacing w:after="0"/>
        <w:rPr>
          <w:i/>
          <w:color w:val="7F7F7F" w:themeColor="text1" w:themeTint="80"/>
          <w:sz w:val="18"/>
          <w:szCs w:val="18"/>
        </w:rPr>
      </w:pPr>
      <w:r w:rsidRPr="0031045B">
        <w:rPr>
          <w:i/>
          <w:color w:val="7F7F7F" w:themeColor="text1" w:themeTint="80"/>
          <w:sz w:val="18"/>
          <w:szCs w:val="18"/>
          <w:u w:val="single"/>
        </w:rPr>
        <w:t>Calculus</w:t>
      </w:r>
      <w:r w:rsidRPr="0031045B">
        <w:rPr>
          <w:i/>
          <w:color w:val="7F7F7F" w:themeColor="text1" w:themeTint="80"/>
          <w:sz w:val="18"/>
          <w:szCs w:val="18"/>
        </w:rPr>
        <w:t xml:space="preserve"> course (college-preparatory) topics include the study of derivatives, differentiation, integration, the definite and indefinite integral, and applications of calculus.  Typically, students have previously attained knowledge of </w:t>
      </w:r>
      <w:proofErr w:type="spellStart"/>
      <w:r w:rsidRPr="0031045B">
        <w:rPr>
          <w:i/>
          <w:color w:val="7F7F7F" w:themeColor="text1" w:themeTint="80"/>
          <w:sz w:val="18"/>
          <w:szCs w:val="18"/>
        </w:rPr>
        <w:t>precalculus</w:t>
      </w:r>
      <w:proofErr w:type="spellEnd"/>
      <w:r w:rsidRPr="0031045B">
        <w:rPr>
          <w:i/>
          <w:color w:val="7F7F7F" w:themeColor="text1" w:themeTint="80"/>
          <w:sz w:val="18"/>
          <w:szCs w:val="18"/>
        </w:rPr>
        <w:t xml:space="preserve"> topics (some combination of trigonometry, elementary functions, analytic geometry, and math analysis).</w:t>
      </w:r>
    </w:p>
    <w:p w:rsidR="00814C9E" w:rsidRPr="0031045B" w:rsidRDefault="00814C9E" w:rsidP="00814C9E">
      <w:pPr>
        <w:pStyle w:val="ListParagraph"/>
        <w:spacing w:after="0"/>
        <w:rPr>
          <w:rFonts w:cstheme="minorHAnsi"/>
          <w:i/>
          <w:iCs/>
          <w:color w:val="7F7F7F" w:themeColor="text1" w:themeTint="80"/>
          <w:sz w:val="18"/>
          <w:szCs w:val="18"/>
        </w:rPr>
      </w:pPr>
    </w:p>
    <w:p w:rsidR="00814C9E" w:rsidRPr="0031045B" w:rsidRDefault="00814C9E" w:rsidP="00814C9E">
      <w:pPr>
        <w:spacing w:after="0"/>
        <w:rPr>
          <w:b/>
          <w:color w:val="7F7F7F" w:themeColor="text1" w:themeTint="80"/>
        </w:rPr>
      </w:pPr>
      <w:r w:rsidRPr="0031045B">
        <w:rPr>
          <w:b/>
          <w:color w:val="7F7F7F" w:themeColor="text1" w:themeTint="80"/>
        </w:rPr>
        <w:t>Instructions</w:t>
      </w:r>
    </w:p>
    <w:p w:rsidR="00814C9E" w:rsidRPr="0031045B" w:rsidRDefault="00814C9E" w:rsidP="00814C9E">
      <w:pPr>
        <w:pStyle w:val="Header"/>
        <w:numPr>
          <w:ilvl w:val="0"/>
          <w:numId w:val="8"/>
        </w:numPr>
        <w:spacing w:after="120"/>
        <w:rPr>
          <w:color w:val="7F7F7F" w:themeColor="text1" w:themeTint="80"/>
          <w:sz w:val="20"/>
          <w:szCs w:val="20"/>
        </w:rPr>
      </w:pPr>
      <w:r w:rsidRPr="0031045B">
        <w:rPr>
          <w:color w:val="7F7F7F" w:themeColor="text1" w:themeTint="80"/>
          <w:sz w:val="20"/>
          <w:szCs w:val="20"/>
        </w:rPr>
        <w:lastRenderedPageBreak/>
        <w:t xml:space="preserve">Enter the number of classes in each of the listed courses taught in grades 9-12 by teachers with a mathematics certification. </w:t>
      </w:r>
    </w:p>
    <w:p w:rsidR="00814C9E" w:rsidRPr="0031045B" w:rsidRDefault="00814C9E" w:rsidP="00814C9E">
      <w:pPr>
        <w:pStyle w:val="Header"/>
        <w:numPr>
          <w:ilvl w:val="0"/>
          <w:numId w:val="8"/>
        </w:numPr>
        <w:rPr>
          <w:color w:val="7F7F7F" w:themeColor="text1" w:themeTint="80"/>
          <w:sz w:val="20"/>
          <w:szCs w:val="20"/>
        </w:rPr>
      </w:pPr>
      <w:r w:rsidRPr="0031045B">
        <w:rPr>
          <w:color w:val="7F7F7F" w:themeColor="text1" w:themeTint="80"/>
          <w:sz w:val="20"/>
          <w:szCs w:val="20"/>
        </w:rPr>
        <w:t>Independent study does not count as a class.</w:t>
      </w:r>
    </w:p>
    <w:p w:rsidR="00814C9E" w:rsidRPr="0031045B" w:rsidRDefault="00814C9E" w:rsidP="00814C9E">
      <w:pPr>
        <w:pStyle w:val="ListParagraph"/>
        <w:numPr>
          <w:ilvl w:val="0"/>
          <w:numId w:val="8"/>
        </w:numPr>
        <w:spacing w:after="0"/>
        <w:rPr>
          <w:rFonts w:cstheme="minorHAnsi"/>
          <w:bCs/>
          <w:iCs/>
          <w:color w:val="7F7F7F" w:themeColor="text1" w:themeTint="80"/>
          <w:sz w:val="20"/>
          <w:szCs w:val="20"/>
        </w:rPr>
      </w:pPr>
      <w:r w:rsidRPr="0031045B">
        <w:rPr>
          <w:rFonts w:cstheme="minorHAnsi"/>
          <w:bCs/>
          <w:iCs/>
          <w:color w:val="7F7F7F" w:themeColor="text1" w:themeTint="80"/>
          <w:sz w:val="20"/>
          <w:szCs w:val="20"/>
        </w:rPr>
        <w:t>Teachers are considered certified in mathematics if they have received a teaching certificate/license/endorsement in mathematics or computer science (general or subject-specific) from the state.</w:t>
      </w:r>
    </w:p>
    <w:p w:rsidR="00814C9E" w:rsidRPr="0031045B" w:rsidRDefault="00814C9E" w:rsidP="00814C9E">
      <w:pPr>
        <w:pStyle w:val="ColorfulList-Accent11"/>
        <w:numPr>
          <w:ilvl w:val="0"/>
          <w:numId w:val="8"/>
        </w:numPr>
        <w:rPr>
          <w:color w:val="7F7F7F" w:themeColor="text1" w:themeTint="80"/>
          <w:sz w:val="20"/>
          <w:szCs w:val="20"/>
        </w:rPr>
      </w:pPr>
      <w:r w:rsidRPr="0031045B">
        <w:rPr>
          <w:rFonts w:cstheme="minorHAnsi"/>
          <w:color w:val="7F7F7F" w:themeColor="text1" w:themeTint="80"/>
          <w:sz w:val="20"/>
          <w:szCs w:val="20"/>
        </w:rPr>
        <w:t>If you use regular scheduling, count should be based on October 1.</w:t>
      </w:r>
    </w:p>
    <w:p w:rsidR="00814C9E" w:rsidRPr="0031045B" w:rsidRDefault="00814C9E" w:rsidP="00814C9E">
      <w:pPr>
        <w:pStyle w:val="ColorfulList-Accent11"/>
        <w:numPr>
          <w:ilvl w:val="0"/>
          <w:numId w:val="8"/>
        </w:numPr>
        <w:rPr>
          <w:color w:val="7F7F7F" w:themeColor="text1" w:themeTint="80"/>
          <w:sz w:val="20"/>
          <w:szCs w:val="20"/>
        </w:rPr>
      </w:pPr>
      <w:r w:rsidRPr="0031045B">
        <w:rPr>
          <w:color w:val="7F7F7F" w:themeColor="text1" w:themeTint="80"/>
          <w:sz w:val="20"/>
          <w:szCs w:val="20"/>
        </w:rPr>
        <w:t xml:space="preserve">If you use block scheduling that allows a full-year course to be taken in one semester, then report data based on the sum of a count taken on October 1 in the first block, and around March 1 in the second block.  </w:t>
      </w: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88"/>
        <w:gridCol w:w="1710"/>
        <w:gridCol w:w="1710"/>
      </w:tblGrid>
      <w:tr w:rsidR="0031045B" w:rsidRPr="0031045B" w:rsidTr="00EE0273">
        <w:tc>
          <w:tcPr>
            <w:tcW w:w="5688" w:type="dxa"/>
            <w:tcBorders>
              <w:top w:val="single" w:sz="12" w:space="0" w:color="000000" w:themeColor="text1"/>
              <w:bottom w:val="single" w:sz="12" w:space="0" w:color="000000" w:themeColor="text1"/>
            </w:tcBorders>
          </w:tcPr>
          <w:p w:rsidR="00814C9E" w:rsidRPr="0031045B" w:rsidRDefault="00814C9E" w:rsidP="00EE0273">
            <w:pPr>
              <w:pStyle w:val="Header"/>
              <w:spacing w:after="60"/>
              <w:rPr>
                <w:b/>
                <w:color w:val="7F7F7F" w:themeColor="text1" w:themeTint="80"/>
              </w:rPr>
            </w:pPr>
            <w:r w:rsidRPr="0031045B">
              <w:rPr>
                <w:b/>
                <w:color w:val="7F7F7F" w:themeColor="text1" w:themeTint="80"/>
              </w:rPr>
              <w:t>Mathematics Courses</w:t>
            </w:r>
          </w:p>
        </w:tc>
        <w:tc>
          <w:tcPr>
            <w:tcW w:w="1710" w:type="dxa"/>
            <w:tcBorders>
              <w:top w:val="single" w:sz="12" w:space="0" w:color="000000" w:themeColor="text1"/>
              <w:bottom w:val="single" w:sz="12" w:space="0" w:color="000000" w:themeColor="text1"/>
            </w:tcBorders>
          </w:tcPr>
          <w:p w:rsidR="00814C9E" w:rsidRPr="0031045B" w:rsidRDefault="00814C9E" w:rsidP="00EE0273">
            <w:pPr>
              <w:pStyle w:val="Header"/>
              <w:spacing w:after="60"/>
              <w:rPr>
                <w:b/>
                <w:color w:val="7F7F7F" w:themeColor="text1" w:themeTint="80"/>
              </w:rPr>
            </w:pPr>
            <w:r w:rsidRPr="0031045B">
              <w:rPr>
                <w:b/>
                <w:color w:val="7F7F7F" w:themeColor="text1" w:themeTint="80"/>
              </w:rPr>
              <w:t>Number of Classes Taught by Teachers Certified in Mathematics</w:t>
            </w:r>
          </w:p>
        </w:tc>
        <w:tc>
          <w:tcPr>
            <w:tcW w:w="1710" w:type="dxa"/>
            <w:tcBorders>
              <w:top w:val="single" w:sz="12" w:space="0" w:color="000000" w:themeColor="text1"/>
              <w:bottom w:val="single" w:sz="12" w:space="0" w:color="000000" w:themeColor="text1"/>
            </w:tcBorders>
          </w:tcPr>
          <w:p w:rsidR="00814C9E" w:rsidRPr="0031045B" w:rsidRDefault="00814C9E" w:rsidP="00EE0273">
            <w:pPr>
              <w:pStyle w:val="Header"/>
              <w:spacing w:after="60"/>
              <w:rPr>
                <w:b/>
                <w:color w:val="7F7F7F" w:themeColor="text1" w:themeTint="80"/>
              </w:rPr>
            </w:pPr>
            <w:r w:rsidRPr="0031045B">
              <w:rPr>
                <w:b/>
                <w:color w:val="7F7F7F" w:themeColor="text1" w:themeTint="80"/>
              </w:rPr>
              <w:t>Total Number of Mathematics Classes in Grades 9-12</w:t>
            </w:r>
          </w:p>
        </w:tc>
      </w:tr>
      <w:tr w:rsidR="0031045B" w:rsidRPr="0031045B" w:rsidTr="00B976AC">
        <w:tc>
          <w:tcPr>
            <w:tcW w:w="5688" w:type="dxa"/>
          </w:tcPr>
          <w:p w:rsidR="00814C9E" w:rsidRPr="0031045B" w:rsidRDefault="00814C9E" w:rsidP="00EE0273">
            <w:pPr>
              <w:pStyle w:val="Header"/>
              <w:spacing w:after="60"/>
              <w:rPr>
                <w:color w:val="7F7F7F" w:themeColor="text1" w:themeTint="80"/>
              </w:rPr>
            </w:pPr>
            <w:r w:rsidRPr="0031045B">
              <w:rPr>
                <w:color w:val="7F7F7F" w:themeColor="text1" w:themeTint="80"/>
              </w:rPr>
              <w:t>Algebra I</w:t>
            </w:r>
          </w:p>
        </w:tc>
        <w:tc>
          <w:tcPr>
            <w:tcW w:w="1710" w:type="dxa"/>
          </w:tcPr>
          <w:p w:rsidR="00814C9E" w:rsidRPr="0031045B" w:rsidRDefault="00814C9E" w:rsidP="00EE0273">
            <w:pPr>
              <w:pStyle w:val="Header"/>
              <w:spacing w:after="60"/>
              <w:rPr>
                <w:color w:val="7F7F7F" w:themeColor="text1" w:themeTint="80"/>
              </w:rPr>
            </w:pPr>
          </w:p>
        </w:tc>
        <w:tc>
          <w:tcPr>
            <w:tcW w:w="1710" w:type="dxa"/>
            <w:shd w:val="clear" w:color="auto" w:fill="auto"/>
          </w:tcPr>
          <w:p w:rsidR="00814C9E" w:rsidRPr="0031045B" w:rsidRDefault="00814C9E" w:rsidP="00EE0273">
            <w:pPr>
              <w:pStyle w:val="Header"/>
              <w:spacing w:after="60"/>
              <w:rPr>
                <w:color w:val="7F7F7F" w:themeColor="text1" w:themeTint="80"/>
              </w:rPr>
            </w:pPr>
          </w:p>
        </w:tc>
      </w:tr>
      <w:tr w:rsidR="0031045B" w:rsidRPr="0031045B" w:rsidTr="00B976AC">
        <w:tc>
          <w:tcPr>
            <w:tcW w:w="5688" w:type="dxa"/>
          </w:tcPr>
          <w:p w:rsidR="00814C9E" w:rsidRPr="0031045B" w:rsidRDefault="00814C9E" w:rsidP="00EE0273">
            <w:pPr>
              <w:pStyle w:val="Header"/>
              <w:spacing w:after="60"/>
              <w:rPr>
                <w:color w:val="7F7F7F" w:themeColor="text1" w:themeTint="80"/>
              </w:rPr>
            </w:pPr>
            <w:r w:rsidRPr="0031045B">
              <w:rPr>
                <w:color w:val="7F7F7F" w:themeColor="text1" w:themeTint="80"/>
              </w:rPr>
              <w:t>Geometry</w:t>
            </w:r>
          </w:p>
        </w:tc>
        <w:tc>
          <w:tcPr>
            <w:tcW w:w="1710" w:type="dxa"/>
          </w:tcPr>
          <w:p w:rsidR="00814C9E" w:rsidRPr="0031045B" w:rsidRDefault="00814C9E" w:rsidP="00EE0273">
            <w:pPr>
              <w:pStyle w:val="Header"/>
              <w:spacing w:after="60"/>
              <w:rPr>
                <w:color w:val="7F7F7F" w:themeColor="text1" w:themeTint="80"/>
              </w:rPr>
            </w:pPr>
          </w:p>
        </w:tc>
        <w:tc>
          <w:tcPr>
            <w:tcW w:w="1710" w:type="dxa"/>
            <w:shd w:val="clear" w:color="auto" w:fill="auto"/>
          </w:tcPr>
          <w:p w:rsidR="00814C9E" w:rsidRPr="0031045B" w:rsidRDefault="00814C9E" w:rsidP="00EE0273">
            <w:pPr>
              <w:pStyle w:val="Header"/>
              <w:spacing w:after="60"/>
              <w:rPr>
                <w:color w:val="7F7F7F" w:themeColor="text1" w:themeTint="80"/>
              </w:rPr>
            </w:pPr>
          </w:p>
        </w:tc>
      </w:tr>
      <w:tr w:rsidR="0031045B" w:rsidRPr="0031045B" w:rsidTr="00B976AC">
        <w:tc>
          <w:tcPr>
            <w:tcW w:w="5688" w:type="dxa"/>
          </w:tcPr>
          <w:p w:rsidR="00814C9E" w:rsidRPr="0031045B" w:rsidRDefault="00814C9E" w:rsidP="00EE0273">
            <w:pPr>
              <w:pStyle w:val="Header"/>
              <w:spacing w:after="60"/>
              <w:rPr>
                <w:color w:val="7F7F7F" w:themeColor="text1" w:themeTint="80"/>
              </w:rPr>
            </w:pPr>
            <w:r w:rsidRPr="0031045B">
              <w:rPr>
                <w:color w:val="7F7F7F" w:themeColor="text1" w:themeTint="80"/>
              </w:rPr>
              <w:t>Algebra II</w:t>
            </w:r>
          </w:p>
        </w:tc>
        <w:tc>
          <w:tcPr>
            <w:tcW w:w="1710" w:type="dxa"/>
          </w:tcPr>
          <w:p w:rsidR="00814C9E" w:rsidRPr="0031045B" w:rsidRDefault="00814C9E" w:rsidP="00EE0273">
            <w:pPr>
              <w:pStyle w:val="Header"/>
              <w:spacing w:after="60"/>
              <w:rPr>
                <w:color w:val="7F7F7F" w:themeColor="text1" w:themeTint="80"/>
              </w:rPr>
            </w:pPr>
          </w:p>
        </w:tc>
        <w:tc>
          <w:tcPr>
            <w:tcW w:w="1710" w:type="dxa"/>
            <w:shd w:val="clear" w:color="auto" w:fill="D9D9D9" w:themeFill="background1" w:themeFillShade="D9"/>
          </w:tcPr>
          <w:p w:rsidR="00814C9E" w:rsidRPr="0031045B" w:rsidRDefault="00814C9E" w:rsidP="00EE0273">
            <w:pPr>
              <w:pStyle w:val="Header"/>
              <w:spacing w:after="60"/>
              <w:rPr>
                <w:color w:val="7F7F7F" w:themeColor="text1" w:themeTint="80"/>
              </w:rPr>
            </w:pPr>
          </w:p>
        </w:tc>
      </w:tr>
      <w:tr w:rsidR="0031045B" w:rsidRPr="0031045B" w:rsidTr="00B976AC">
        <w:tc>
          <w:tcPr>
            <w:tcW w:w="5688" w:type="dxa"/>
          </w:tcPr>
          <w:p w:rsidR="00814C9E" w:rsidRPr="0031045B" w:rsidRDefault="00814C9E" w:rsidP="00EE0273">
            <w:pPr>
              <w:pStyle w:val="Header"/>
              <w:spacing w:after="60"/>
              <w:rPr>
                <w:color w:val="7F7F7F" w:themeColor="text1" w:themeTint="80"/>
              </w:rPr>
            </w:pPr>
            <w:r w:rsidRPr="0031045B">
              <w:rPr>
                <w:color w:val="7F7F7F" w:themeColor="text1" w:themeTint="80"/>
                <w:sz w:val="20"/>
                <w:szCs w:val="20"/>
              </w:rPr>
              <w:t xml:space="preserve">Advanced mathematics </w:t>
            </w:r>
          </w:p>
        </w:tc>
        <w:tc>
          <w:tcPr>
            <w:tcW w:w="1710" w:type="dxa"/>
          </w:tcPr>
          <w:p w:rsidR="00814C9E" w:rsidRPr="0031045B" w:rsidRDefault="00814C9E" w:rsidP="00EE0273">
            <w:pPr>
              <w:pStyle w:val="Header"/>
              <w:spacing w:after="60"/>
              <w:rPr>
                <w:color w:val="7F7F7F" w:themeColor="text1" w:themeTint="80"/>
              </w:rPr>
            </w:pPr>
          </w:p>
        </w:tc>
        <w:tc>
          <w:tcPr>
            <w:tcW w:w="1710" w:type="dxa"/>
            <w:shd w:val="clear" w:color="auto" w:fill="D9D9D9" w:themeFill="background1" w:themeFillShade="D9"/>
          </w:tcPr>
          <w:p w:rsidR="00814C9E" w:rsidRPr="0031045B" w:rsidRDefault="00814C9E" w:rsidP="00EE0273">
            <w:pPr>
              <w:pStyle w:val="Header"/>
              <w:spacing w:after="60"/>
              <w:rPr>
                <w:color w:val="7F7F7F" w:themeColor="text1" w:themeTint="80"/>
              </w:rPr>
            </w:pPr>
          </w:p>
        </w:tc>
      </w:tr>
      <w:tr w:rsidR="0031045B" w:rsidRPr="0031045B" w:rsidTr="00B976AC">
        <w:tc>
          <w:tcPr>
            <w:tcW w:w="5688" w:type="dxa"/>
            <w:tcBorders>
              <w:bottom w:val="single" w:sz="12" w:space="0" w:color="000000" w:themeColor="text1"/>
            </w:tcBorders>
          </w:tcPr>
          <w:p w:rsidR="00814C9E" w:rsidRPr="0031045B" w:rsidRDefault="00814C9E" w:rsidP="00EE0273">
            <w:pPr>
              <w:pStyle w:val="Header"/>
              <w:spacing w:after="60"/>
              <w:rPr>
                <w:color w:val="7F7F7F" w:themeColor="text1" w:themeTint="80"/>
              </w:rPr>
            </w:pPr>
            <w:r w:rsidRPr="0031045B">
              <w:rPr>
                <w:color w:val="7F7F7F" w:themeColor="text1" w:themeTint="80"/>
              </w:rPr>
              <w:t>Calculus</w:t>
            </w:r>
          </w:p>
        </w:tc>
        <w:tc>
          <w:tcPr>
            <w:tcW w:w="1710" w:type="dxa"/>
            <w:tcBorders>
              <w:bottom w:val="single" w:sz="12" w:space="0" w:color="000000" w:themeColor="text1"/>
            </w:tcBorders>
          </w:tcPr>
          <w:p w:rsidR="00814C9E" w:rsidRPr="0031045B" w:rsidRDefault="00814C9E" w:rsidP="00EE0273">
            <w:pPr>
              <w:pStyle w:val="Header"/>
              <w:spacing w:after="60"/>
              <w:rPr>
                <w:color w:val="7F7F7F" w:themeColor="text1" w:themeTint="80"/>
              </w:rPr>
            </w:pPr>
          </w:p>
        </w:tc>
        <w:tc>
          <w:tcPr>
            <w:tcW w:w="1710" w:type="dxa"/>
            <w:tcBorders>
              <w:bottom w:val="single" w:sz="12" w:space="0" w:color="000000" w:themeColor="text1"/>
            </w:tcBorders>
            <w:shd w:val="clear" w:color="auto" w:fill="D9D9D9" w:themeFill="background1" w:themeFillShade="D9"/>
          </w:tcPr>
          <w:p w:rsidR="00814C9E" w:rsidRPr="0031045B" w:rsidRDefault="00814C9E" w:rsidP="00EE0273">
            <w:pPr>
              <w:pStyle w:val="Header"/>
              <w:spacing w:after="60"/>
              <w:rPr>
                <w:color w:val="7F7F7F" w:themeColor="text1" w:themeTint="80"/>
              </w:rPr>
            </w:pPr>
          </w:p>
        </w:tc>
      </w:tr>
    </w:tbl>
    <w:p w:rsidR="00853E3A" w:rsidRPr="0031045B" w:rsidRDefault="00853E3A" w:rsidP="00853E3A">
      <w:pPr>
        <w:pStyle w:val="Heading3"/>
        <w:numPr>
          <w:ilvl w:val="0"/>
          <w:numId w:val="3"/>
        </w:numPr>
        <w:rPr>
          <w:color w:val="7F7F7F" w:themeColor="text1" w:themeTint="80"/>
        </w:rPr>
      </w:pPr>
      <w:bookmarkStart w:id="127" w:name="_Toc384657655"/>
      <w:r w:rsidRPr="0031045B">
        <w:rPr>
          <w:color w:val="7F7F7F" w:themeColor="text1" w:themeTint="80"/>
        </w:rPr>
        <w:t>Classes in Algebra I in Middle School Taught by Certified Teachers (only for schools/justice facilities with any grade 7-8, UG middle school age students)</w:t>
      </w:r>
      <w:r w:rsidRPr="0031045B">
        <w:rPr>
          <w:smallCaps/>
          <w:color w:val="7F7F7F" w:themeColor="text1" w:themeTint="80"/>
          <w:vertAlign w:val="superscript"/>
        </w:rPr>
        <w:t xml:space="preserve"> </w:t>
      </w:r>
      <w:r w:rsidR="0031045B" w:rsidRPr="0031045B">
        <w:rPr>
          <w:smallCaps/>
          <w:color w:val="7F7F7F" w:themeColor="text1" w:themeTint="80"/>
          <w:vertAlign w:val="superscript"/>
        </w:rPr>
        <w:t>Only for</w:t>
      </w:r>
      <w:r w:rsidRPr="0031045B">
        <w:rPr>
          <w:smallCaps/>
          <w:color w:val="7F7F7F" w:themeColor="text1" w:themeTint="80"/>
          <w:vertAlign w:val="superscript"/>
        </w:rPr>
        <w:t xml:space="preserve"> 2015-16</w:t>
      </w:r>
      <w:bookmarkEnd w:id="127"/>
    </w:p>
    <w:p w:rsidR="00853E3A" w:rsidRPr="0031045B" w:rsidRDefault="00853E3A" w:rsidP="00853E3A">
      <w:pPr>
        <w:numPr>
          <w:ilvl w:val="0"/>
          <w:numId w:val="7"/>
        </w:numPr>
        <w:rPr>
          <w:i/>
          <w:color w:val="7F7F7F" w:themeColor="text1" w:themeTint="80"/>
          <w:sz w:val="18"/>
          <w:szCs w:val="18"/>
        </w:rPr>
      </w:pPr>
      <w:r w:rsidRPr="0031045B">
        <w:rPr>
          <w:i/>
          <w:color w:val="7F7F7F" w:themeColor="text1" w:themeTint="80"/>
          <w:sz w:val="18"/>
          <w:szCs w:val="18"/>
          <w:u w:val="single"/>
        </w:rPr>
        <w:t>Algebra I</w:t>
      </w:r>
      <w:r w:rsidRPr="0031045B">
        <w:rPr>
          <w:i/>
          <w:color w:val="7F7F7F" w:themeColor="text1" w:themeTint="80"/>
          <w:sz w:val="18"/>
          <w:szCs w:val="18"/>
        </w:rPr>
        <w:t xml:space="preserve"> is a (college-preparatory)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 Algebra I is a foundation course leading to higher-level mathematics courses, including Geometry and Algebra II.</w:t>
      </w:r>
    </w:p>
    <w:p w:rsidR="00853E3A" w:rsidRPr="0031045B" w:rsidRDefault="00853E3A" w:rsidP="00B776CA">
      <w:pPr>
        <w:spacing w:after="0"/>
        <w:ind w:firstLine="360"/>
        <w:rPr>
          <w:b/>
          <w:color w:val="7F7F7F" w:themeColor="text1" w:themeTint="80"/>
        </w:rPr>
      </w:pPr>
      <w:r w:rsidRPr="0031045B">
        <w:rPr>
          <w:b/>
          <w:color w:val="7F7F7F" w:themeColor="text1" w:themeTint="80"/>
        </w:rPr>
        <w:t>Instructions</w:t>
      </w:r>
    </w:p>
    <w:p w:rsidR="00853E3A" w:rsidRPr="0031045B" w:rsidRDefault="00853E3A" w:rsidP="00B776CA">
      <w:pPr>
        <w:pStyle w:val="Header"/>
        <w:numPr>
          <w:ilvl w:val="0"/>
          <w:numId w:val="8"/>
        </w:numPr>
        <w:rPr>
          <w:color w:val="7F7F7F" w:themeColor="text1" w:themeTint="80"/>
        </w:rPr>
      </w:pPr>
      <w:r w:rsidRPr="0031045B">
        <w:rPr>
          <w:color w:val="7F7F7F" w:themeColor="text1" w:themeTint="80"/>
          <w:sz w:val="20"/>
          <w:szCs w:val="20"/>
        </w:rPr>
        <w:t xml:space="preserve">Enter the number of Algebra I classes taught in grades 7 or 8 by teachers with a mathematics certification.  </w:t>
      </w:r>
    </w:p>
    <w:p w:rsidR="00853E3A" w:rsidRPr="0031045B" w:rsidRDefault="00853E3A" w:rsidP="00B776CA">
      <w:pPr>
        <w:pStyle w:val="Header"/>
        <w:numPr>
          <w:ilvl w:val="0"/>
          <w:numId w:val="8"/>
        </w:numPr>
        <w:rPr>
          <w:color w:val="7F7F7F" w:themeColor="text1" w:themeTint="80"/>
          <w:sz w:val="20"/>
          <w:szCs w:val="20"/>
        </w:rPr>
      </w:pPr>
      <w:r w:rsidRPr="0031045B">
        <w:rPr>
          <w:color w:val="7F7F7F" w:themeColor="text1" w:themeTint="80"/>
          <w:sz w:val="20"/>
          <w:szCs w:val="20"/>
        </w:rPr>
        <w:t>Independent study does not count as a class.</w:t>
      </w:r>
    </w:p>
    <w:p w:rsidR="00853E3A" w:rsidRPr="0031045B" w:rsidRDefault="00853E3A" w:rsidP="00B776CA">
      <w:pPr>
        <w:pStyle w:val="ListParagraph"/>
        <w:numPr>
          <w:ilvl w:val="0"/>
          <w:numId w:val="8"/>
        </w:numPr>
        <w:spacing w:after="0"/>
        <w:rPr>
          <w:rFonts w:cstheme="minorHAnsi"/>
          <w:bCs/>
          <w:iCs/>
          <w:color w:val="7F7F7F" w:themeColor="text1" w:themeTint="80"/>
          <w:sz w:val="20"/>
          <w:szCs w:val="20"/>
        </w:rPr>
      </w:pPr>
      <w:r w:rsidRPr="0031045B">
        <w:rPr>
          <w:rFonts w:cstheme="minorHAnsi"/>
          <w:bCs/>
          <w:iCs/>
          <w:color w:val="7F7F7F" w:themeColor="text1" w:themeTint="80"/>
          <w:sz w:val="20"/>
          <w:szCs w:val="20"/>
        </w:rPr>
        <w:t>Teachers are considered certified in mathematics if they have received a teaching certificate/license/endorsement in mathematics or computer science (general or subject-specific) from the state.</w:t>
      </w:r>
    </w:p>
    <w:p w:rsidR="00853E3A" w:rsidRPr="0031045B" w:rsidRDefault="00853E3A" w:rsidP="00B776CA">
      <w:pPr>
        <w:pStyle w:val="ColorfulList-Accent11"/>
        <w:numPr>
          <w:ilvl w:val="0"/>
          <w:numId w:val="8"/>
        </w:numPr>
        <w:rPr>
          <w:color w:val="7F7F7F" w:themeColor="text1" w:themeTint="80"/>
          <w:sz w:val="20"/>
          <w:szCs w:val="20"/>
        </w:rPr>
      </w:pPr>
      <w:r w:rsidRPr="0031045B">
        <w:rPr>
          <w:rFonts w:cstheme="minorHAnsi"/>
          <w:color w:val="7F7F7F" w:themeColor="text1" w:themeTint="80"/>
          <w:sz w:val="20"/>
          <w:szCs w:val="20"/>
        </w:rPr>
        <w:t>If you use regular scheduling, count should be based on October 1.</w:t>
      </w:r>
    </w:p>
    <w:p w:rsidR="00853E3A" w:rsidRPr="0031045B" w:rsidRDefault="00853E3A" w:rsidP="00B776CA">
      <w:pPr>
        <w:pStyle w:val="ColorfulList-Accent11"/>
        <w:numPr>
          <w:ilvl w:val="0"/>
          <w:numId w:val="8"/>
        </w:numPr>
        <w:rPr>
          <w:color w:val="7F7F7F" w:themeColor="text1" w:themeTint="80"/>
          <w:sz w:val="20"/>
          <w:szCs w:val="20"/>
        </w:rPr>
      </w:pPr>
      <w:r w:rsidRPr="0031045B">
        <w:rPr>
          <w:color w:val="7F7F7F" w:themeColor="text1" w:themeTint="80"/>
          <w:sz w:val="20"/>
          <w:szCs w:val="20"/>
        </w:rPr>
        <w:t xml:space="preserve">If you use block scheduling that allows a full-year course to be taken in one semester, then report data based on the sum of a count taken on October 1 in the first block, and around March 1 in the second block.  </w:t>
      </w:r>
    </w:p>
    <w:p w:rsidR="00853E3A" w:rsidRPr="0031045B" w:rsidRDefault="00853E3A" w:rsidP="00853E3A">
      <w:pPr>
        <w:pStyle w:val="ColorfulList-Accent11"/>
        <w:rPr>
          <w:color w:val="7F7F7F" w:themeColor="text1" w:themeTint="80"/>
          <w:sz w:val="20"/>
          <w:szCs w:val="20"/>
        </w:rPr>
      </w:pP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88"/>
        <w:gridCol w:w="1710"/>
        <w:gridCol w:w="1710"/>
      </w:tblGrid>
      <w:tr w:rsidR="00853E3A" w:rsidRPr="0031045B" w:rsidTr="00EE0273">
        <w:tc>
          <w:tcPr>
            <w:tcW w:w="5688" w:type="dxa"/>
            <w:tcBorders>
              <w:top w:val="single" w:sz="12" w:space="0" w:color="000000" w:themeColor="text1"/>
              <w:bottom w:val="single" w:sz="12" w:space="0" w:color="000000" w:themeColor="text1"/>
            </w:tcBorders>
          </w:tcPr>
          <w:p w:rsidR="00853E3A" w:rsidRPr="0031045B" w:rsidRDefault="00853E3A" w:rsidP="00EE0273">
            <w:pPr>
              <w:pStyle w:val="Header"/>
              <w:spacing w:after="60"/>
              <w:rPr>
                <w:b/>
                <w:color w:val="7F7F7F" w:themeColor="text1" w:themeTint="80"/>
              </w:rPr>
            </w:pPr>
            <w:r w:rsidRPr="0031045B">
              <w:rPr>
                <w:b/>
                <w:color w:val="7F7F7F" w:themeColor="text1" w:themeTint="80"/>
              </w:rPr>
              <w:t>Course</w:t>
            </w:r>
          </w:p>
        </w:tc>
        <w:tc>
          <w:tcPr>
            <w:tcW w:w="1710" w:type="dxa"/>
            <w:tcBorders>
              <w:top w:val="single" w:sz="12" w:space="0" w:color="000000" w:themeColor="text1"/>
              <w:bottom w:val="single" w:sz="12" w:space="0" w:color="000000" w:themeColor="text1"/>
            </w:tcBorders>
          </w:tcPr>
          <w:p w:rsidR="00853E3A" w:rsidRPr="0031045B" w:rsidRDefault="00853E3A" w:rsidP="00EE0273">
            <w:pPr>
              <w:pStyle w:val="Header"/>
              <w:spacing w:after="60"/>
              <w:rPr>
                <w:b/>
                <w:color w:val="7F7F7F" w:themeColor="text1" w:themeTint="80"/>
              </w:rPr>
            </w:pPr>
            <w:r w:rsidRPr="0031045B">
              <w:rPr>
                <w:b/>
                <w:color w:val="7F7F7F" w:themeColor="text1" w:themeTint="80"/>
              </w:rPr>
              <w:t>Number of Classes Taught by Teachers Certified in Mathematics</w:t>
            </w:r>
          </w:p>
        </w:tc>
        <w:tc>
          <w:tcPr>
            <w:tcW w:w="1710" w:type="dxa"/>
            <w:tcBorders>
              <w:top w:val="single" w:sz="12" w:space="0" w:color="000000" w:themeColor="text1"/>
              <w:bottom w:val="single" w:sz="12" w:space="0" w:color="000000" w:themeColor="text1"/>
            </w:tcBorders>
          </w:tcPr>
          <w:p w:rsidR="00853E3A" w:rsidRPr="0031045B" w:rsidRDefault="00853E3A" w:rsidP="00EE0273">
            <w:pPr>
              <w:pStyle w:val="Header"/>
              <w:spacing w:after="60"/>
              <w:rPr>
                <w:b/>
                <w:color w:val="7F7F7F" w:themeColor="text1" w:themeTint="80"/>
              </w:rPr>
            </w:pPr>
            <w:r w:rsidRPr="0031045B">
              <w:rPr>
                <w:b/>
                <w:color w:val="7F7F7F" w:themeColor="text1" w:themeTint="80"/>
              </w:rPr>
              <w:t xml:space="preserve">Total Number of Algebra I Classes in Grades 7-8 </w:t>
            </w:r>
          </w:p>
        </w:tc>
      </w:tr>
      <w:tr w:rsidR="00853E3A" w:rsidRPr="0031045B" w:rsidTr="00EE0273">
        <w:tc>
          <w:tcPr>
            <w:tcW w:w="5688" w:type="dxa"/>
            <w:tcBorders>
              <w:top w:val="single" w:sz="12" w:space="0" w:color="000000" w:themeColor="text1"/>
              <w:bottom w:val="single" w:sz="12" w:space="0" w:color="000000" w:themeColor="text1"/>
            </w:tcBorders>
          </w:tcPr>
          <w:p w:rsidR="00853E3A" w:rsidRPr="0031045B" w:rsidRDefault="00853E3A" w:rsidP="00EE0273">
            <w:pPr>
              <w:pStyle w:val="Header"/>
              <w:spacing w:after="60"/>
              <w:rPr>
                <w:color w:val="7F7F7F" w:themeColor="text1" w:themeTint="80"/>
              </w:rPr>
            </w:pPr>
            <w:r w:rsidRPr="0031045B">
              <w:rPr>
                <w:color w:val="7F7F7F" w:themeColor="text1" w:themeTint="80"/>
              </w:rPr>
              <w:t xml:space="preserve">Algebra I </w:t>
            </w:r>
          </w:p>
        </w:tc>
        <w:tc>
          <w:tcPr>
            <w:tcW w:w="1710" w:type="dxa"/>
            <w:tcBorders>
              <w:top w:val="single" w:sz="12" w:space="0" w:color="000000" w:themeColor="text1"/>
              <w:bottom w:val="single" w:sz="12" w:space="0" w:color="000000" w:themeColor="text1"/>
            </w:tcBorders>
          </w:tcPr>
          <w:p w:rsidR="00853E3A" w:rsidRPr="0031045B" w:rsidRDefault="00853E3A" w:rsidP="00EE0273">
            <w:pPr>
              <w:pStyle w:val="Header"/>
              <w:spacing w:after="60"/>
              <w:rPr>
                <w:color w:val="7F7F7F" w:themeColor="text1" w:themeTint="80"/>
              </w:rPr>
            </w:pPr>
          </w:p>
        </w:tc>
        <w:tc>
          <w:tcPr>
            <w:tcW w:w="1710" w:type="dxa"/>
            <w:tcBorders>
              <w:top w:val="single" w:sz="12" w:space="0" w:color="000000" w:themeColor="text1"/>
              <w:bottom w:val="single" w:sz="12" w:space="0" w:color="000000" w:themeColor="text1"/>
            </w:tcBorders>
            <w:shd w:val="clear" w:color="auto" w:fill="D9D9D9" w:themeFill="background1" w:themeFillShade="D9"/>
          </w:tcPr>
          <w:p w:rsidR="00853E3A" w:rsidRPr="0031045B" w:rsidRDefault="00853E3A" w:rsidP="00EE0273">
            <w:pPr>
              <w:pStyle w:val="Header"/>
              <w:spacing w:after="60"/>
              <w:rPr>
                <w:color w:val="7F7F7F" w:themeColor="text1" w:themeTint="80"/>
              </w:rPr>
            </w:pPr>
          </w:p>
        </w:tc>
      </w:tr>
    </w:tbl>
    <w:p w:rsidR="00853E3A" w:rsidRPr="0031045B" w:rsidRDefault="00853E3A" w:rsidP="00853E3A">
      <w:pPr>
        <w:pStyle w:val="Heading3"/>
        <w:numPr>
          <w:ilvl w:val="0"/>
          <w:numId w:val="3"/>
        </w:numPr>
        <w:rPr>
          <w:color w:val="7F7F7F" w:themeColor="text1" w:themeTint="80"/>
        </w:rPr>
      </w:pPr>
      <w:bookmarkStart w:id="128" w:name="_Toc384657656"/>
      <w:r w:rsidRPr="0031045B">
        <w:rPr>
          <w:color w:val="7F7F7F" w:themeColor="text1" w:themeTint="80"/>
        </w:rPr>
        <w:t>Algebra I Offered in Grade 7 (only for schools/justice facilities with grade 7) *</w:t>
      </w:r>
      <w:r w:rsidR="0031045B" w:rsidRPr="0031045B">
        <w:rPr>
          <w:i/>
          <w:smallCaps/>
          <w:color w:val="7F7F7F" w:themeColor="text1" w:themeTint="80"/>
          <w:vertAlign w:val="superscript"/>
        </w:rPr>
        <w:t xml:space="preserve"> Only for 2015-16</w:t>
      </w:r>
      <w:bookmarkEnd w:id="128"/>
    </w:p>
    <w:p w:rsidR="00853E3A" w:rsidRPr="0031045B" w:rsidRDefault="00853E3A" w:rsidP="00853E3A">
      <w:pPr>
        <w:pStyle w:val="Header"/>
        <w:numPr>
          <w:ilvl w:val="0"/>
          <w:numId w:val="8"/>
        </w:numPr>
        <w:rPr>
          <w:i/>
          <w:color w:val="7F7F7F" w:themeColor="text1" w:themeTint="80"/>
          <w:sz w:val="18"/>
          <w:szCs w:val="18"/>
        </w:rPr>
      </w:pPr>
      <w:r w:rsidRPr="0031045B">
        <w:rPr>
          <w:i/>
          <w:color w:val="7F7F7F" w:themeColor="text1" w:themeTint="80"/>
          <w:sz w:val="18"/>
          <w:szCs w:val="18"/>
          <w:u w:val="single"/>
        </w:rPr>
        <w:t>Algebra I</w:t>
      </w:r>
      <w:r w:rsidRPr="0031045B">
        <w:rPr>
          <w:i/>
          <w:color w:val="7F7F7F" w:themeColor="text1" w:themeTint="80"/>
          <w:sz w:val="18"/>
          <w:szCs w:val="18"/>
        </w:rPr>
        <w:t xml:space="preserve"> is a (college-preparatory)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 Algebra I is a foundation course leading to higher-level mathematics courses, including Geometry and Algebra II.</w:t>
      </w:r>
    </w:p>
    <w:p w:rsidR="00853E3A" w:rsidRPr="0031045B" w:rsidRDefault="00853E3A" w:rsidP="00853E3A">
      <w:pPr>
        <w:pStyle w:val="Header"/>
        <w:ind w:left="360"/>
        <w:rPr>
          <w:b/>
          <w:color w:val="7F7F7F" w:themeColor="text1" w:themeTint="80"/>
        </w:rPr>
      </w:pPr>
      <w:r w:rsidRPr="0031045B">
        <w:rPr>
          <w:b/>
          <w:color w:val="7F7F7F" w:themeColor="text1" w:themeTint="80"/>
        </w:rPr>
        <w:lastRenderedPageBreak/>
        <w:t>Instructions</w:t>
      </w:r>
    </w:p>
    <w:p w:rsidR="00853E3A" w:rsidRPr="0031045B" w:rsidRDefault="00853E3A" w:rsidP="00853E3A">
      <w:pPr>
        <w:pStyle w:val="ListParagraph"/>
        <w:numPr>
          <w:ilvl w:val="0"/>
          <w:numId w:val="8"/>
        </w:numPr>
        <w:spacing w:after="120"/>
        <w:rPr>
          <w:color w:val="7F7F7F" w:themeColor="text1" w:themeTint="80"/>
          <w:sz w:val="20"/>
          <w:szCs w:val="20"/>
        </w:rPr>
      </w:pPr>
      <w:r w:rsidRPr="0031045B">
        <w:rPr>
          <w:color w:val="7F7F7F" w:themeColor="text1" w:themeTint="80"/>
          <w:sz w:val="20"/>
          <w:szCs w:val="20"/>
        </w:rPr>
        <w:t>Indicate whether the school offers Algebra I in grade 7.</w:t>
      </w:r>
    </w:p>
    <w:p w:rsidR="00853E3A" w:rsidRPr="0031045B" w:rsidRDefault="00853E3A" w:rsidP="00853E3A">
      <w:pPr>
        <w:pStyle w:val="ListParagraph"/>
        <w:numPr>
          <w:ilvl w:val="0"/>
          <w:numId w:val="8"/>
        </w:numPr>
        <w:spacing w:after="120"/>
        <w:rPr>
          <w:color w:val="7F7F7F" w:themeColor="text1" w:themeTint="80"/>
          <w:sz w:val="20"/>
          <w:szCs w:val="20"/>
        </w:rPr>
      </w:pPr>
      <w:r w:rsidRPr="0031045B">
        <w:rPr>
          <w:color w:val="7F7F7F" w:themeColor="text1" w:themeTint="80"/>
          <w:sz w:val="20"/>
          <w:szCs w:val="20"/>
        </w:rPr>
        <w:t>Report data based on October 1.</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529"/>
        <w:gridCol w:w="480"/>
      </w:tblGrid>
      <w:tr w:rsidR="00853E3A" w:rsidRPr="0031045B" w:rsidTr="00EE0273">
        <w:tc>
          <w:tcPr>
            <w:tcW w:w="5021" w:type="dxa"/>
            <w:tcBorders>
              <w:top w:val="single" w:sz="12" w:space="0" w:color="000000" w:themeColor="text1"/>
              <w:bottom w:val="single" w:sz="12" w:space="0" w:color="000000" w:themeColor="text1"/>
            </w:tcBorders>
          </w:tcPr>
          <w:p w:rsidR="00853E3A" w:rsidRPr="0031045B" w:rsidRDefault="00853E3A" w:rsidP="00EE0273">
            <w:pPr>
              <w:pStyle w:val="Header"/>
              <w:spacing w:after="60"/>
              <w:rPr>
                <w:b/>
                <w:color w:val="7F7F7F" w:themeColor="text1" w:themeTint="80"/>
              </w:rPr>
            </w:pPr>
            <w:r w:rsidRPr="0031045B">
              <w:rPr>
                <w:b/>
                <w:color w:val="7F7F7F" w:themeColor="text1" w:themeTint="80"/>
              </w:rPr>
              <w:t>Question</w:t>
            </w:r>
          </w:p>
        </w:tc>
        <w:tc>
          <w:tcPr>
            <w:tcW w:w="529" w:type="dxa"/>
            <w:tcBorders>
              <w:top w:val="single" w:sz="12" w:space="0" w:color="000000" w:themeColor="text1"/>
              <w:bottom w:val="single" w:sz="12" w:space="0" w:color="000000" w:themeColor="text1"/>
            </w:tcBorders>
          </w:tcPr>
          <w:p w:rsidR="00853E3A" w:rsidRPr="0031045B" w:rsidRDefault="00853E3A" w:rsidP="00EE0273">
            <w:pPr>
              <w:pStyle w:val="Header"/>
              <w:spacing w:after="60"/>
              <w:rPr>
                <w:b/>
                <w:color w:val="7F7F7F" w:themeColor="text1" w:themeTint="80"/>
              </w:rPr>
            </w:pPr>
            <w:r w:rsidRPr="0031045B">
              <w:rPr>
                <w:b/>
                <w:color w:val="7F7F7F" w:themeColor="text1" w:themeTint="80"/>
              </w:rPr>
              <w:t>Yes</w:t>
            </w:r>
          </w:p>
        </w:tc>
        <w:tc>
          <w:tcPr>
            <w:tcW w:w="480" w:type="dxa"/>
            <w:tcBorders>
              <w:top w:val="single" w:sz="12" w:space="0" w:color="000000" w:themeColor="text1"/>
              <w:bottom w:val="single" w:sz="12" w:space="0" w:color="000000" w:themeColor="text1"/>
            </w:tcBorders>
          </w:tcPr>
          <w:p w:rsidR="00853E3A" w:rsidRPr="0031045B" w:rsidRDefault="00853E3A" w:rsidP="00EE0273">
            <w:pPr>
              <w:pStyle w:val="Header"/>
              <w:spacing w:after="60"/>
              <w:rPr>
                <w:b/>
                <w:color w:val="7F7F7F" w:themeColor="text1" w:themeTint="80"/>
              </w:rPr>
            </w:pPr>
            <w:r w:rsidRPr="0031045B">
              <w:rPr>
                <w:b/>
                <w:color w:val="7F7F7F" w:themeColor="text1" w:themeTint="80"/>
              </w:rPr>
              <w:t>No</w:t>
            </w:r>
          </w:p>
        </w:tc>
      </w:tr>
      <w:tr w:rsidR="00853E3A" w:rsidRPr="0031045B" w:rsidTr="00EE0273">
        <w:tc>
          <w:tcPr>
            <w:tcW w:w="5021" w:type="dxa"/>
            <w:tcBorders>
              <w:top w:val="single" w:sz="12" w:space="0" w:color="000000" w:themeColor="text1"/>
            </w:tcBorders>
          </w:tcPr>
          <w:p w:rsidR="00853E3A" w:rsidRPr="0031045B" w:rsidRDefault="00853E3A" w:rsidP="00EE0273">
            <w:pPr>
              <w:pStyle w:val="Header"/>
              <w:spacing w:after="60"/>
              <w:rPr>
                <w:color w:val="7F7F7F" w:themeColor="text1" w:themeTint="80"/>
              </w:rPr>
            </w:pPr>
            <w:r w:rsidRPr="0031045B">
              <w:rPr>
                <w:color w:val="7F7F7F" w:themeColor="text1" w:themeTint="80"/>
              </w:rPr>
              <w:t>Does this school offer Algebra I in grade 7?</w:t>
            </w:r>
          </w:p>
        </w:tc>
        <w:tc>
          <w:tcPr>
            <w:tcW w:w="529" w:type="dxa"/>
            <w:tcBorders>
              <w:top w:val="single" w:sz="12" w:space="0" w:color="000000" w:themeColor="text1"/>
            </w:tcBorders>
          </w:tcPr>
          <w:p w:rsidR="00853E3A" w:rsidRPr="0031045B" w:rsidRDefault="00853E3A" w:rsidP="00EE0273">
            <w:pPr>
              <w:pStyle w:val="Header"/>
              <w:spacing w:after="60"/>
              <w:rPr>
                <w:color w:val="7F7F7F" w:themeColor="text1" w:themeTint="80"/>
              </w:rPr>
            </w:pPr>
          </w:p>
        </w:tc>
        <w:tc>
          <w:tcPr>
            <w:tcW w:w="480" w:type="dxa"/>
            <w:tcBorders>
              <w:top w:val="single" w:sz="12" w:space="0" w:color="000000" w:themeColor="text1"/>
            </w:tcBorders>
          </w:tcPr>
          <w:p w:rsidR="00853E3A" w:rsidRPr="0031045B" w:rsidRDefault="00853E3A" w:rsidP="00EE0273">
            <w:pPr>
              <w:pStyle w:val="Header"/>
              <w:spacing w:after="60"/>
              <w:rPr>
                <w:color w:val="7F7F7F" w:themeColor="text1" w:themeTint="80"/>
              </w:rPr>
            </w:pPr>
          </w:p>
        </w:tc>
      </w:tr>
    </w:tbl>
    <w:p w:rsidR="00853E3A" w:rsidRPr="0031045B" w:rsidRDefault="00853E3A" w:rsidP="00853E3A">
      <w:pPr>
        <w:pStyle w:val="Heading3"/>
        <w:numPr>
          <w:ilvl w:val="0"/>
          <w:numId w:val="3"/>
        </w:numPr>
        <w:rPr>
          <w:color w:val="7F7F7F" w:themeColor="text1" w:themeTint="80"/>
        </w:rPr>
      </w:pPr>
      <w:bookmarkStart w:id="129" w:name="_Toc384657657"/>
      <w:r w:rsidRPr="0031045B">
        <w:rPr>
          <w:color w:val="7F7F7F" w:themeColor="text1" w:themeTint="80"/>
        </w:rPr>
        <w:t>Algebra I Offered in Grade 8 (only for schools/justice facilities with grade 8, UG middle school age students)</w:t>
      </w:r>
      <w:proofErr w:type="gramStart"/>
      <w:r w:rsidRPr="0031045B">
        <w:rPr>
          <w:color w:val="7F7F7F" w:themeColor="text1" w:themeTint="80"/>
        </w:rPr>
        <w:t xml:space="preserve">* </w:t>
      </w:r>
      <w:r w:rsidRPr="0031045B">
        <w:rPr>
          <w:smallCaps/>
          <w:color w:val="7F7F7F" w:themeColor="text1" w:themeTint="80"/>
          <w:vertAlign w:val="superscript"/>
        </w:rPr>
        <w:t xml:space="preserve"> </w:t>
      </w:r>
      <w:r w:rsidR="0031045B" w:rsidRPr="0031045B">
        <w:rPr>
          <w:i/>
          <w:smallCaps/>
          <w:color w:val="7F7F7F" w:themeColor="text1" w:themeTint="80"/>
          <w:vertAlign w:val="superscript"/>
        </w:rPr>
        <w:t>Only</w:t>
      </w:r>
      <w:proofErr w:type="gramEnd"/>
      <w:r w:rsidR="0031045B" w:rsidRPr="0031045B">
        <w:rPr>
          <w:i/>
          <w:smallCaps/>
          <w:color w:val="7F7F7F" w:themeColor="text1" w:themeTint="80"/>
          <w:vertAlign w:val="superscript"/>
        </w:rPr>
        <w:t xml:space="preserve"> for</w:t>
      </w:r>
      <w:r w:rsidRPr="0031045B">
        <w:rPr>
          <w:i/>
          <w:smallCaps/>
          <w:color w:val="7F7F7F" w:themeColor="text1" w:themeTint="80"/>
          <w:vertAlign w:val="superscript"/>
        </w:rPr>
        <w:t xml:space="preserve"> 2015-16</w:t>
      </w:r>
      <w:bookmarkEnd w:id="129"/>
    </w:p>
    <w:p w:rsidR="00853E3A" w:rsidRPr="0031045B" w:rsidRDefault="00853E3A" w:rsidP="00853E3A">
      <w:pPr>
        <w:pStyle w:val="Header"/>
        <w:numPr>
          <w:ilvl w:val="0"/>
          <w:numId w:val="8"/>
        </w:numPr>
        <w:rPr>
          <w:i/>
          <w:color w:val="7F7F7F" w:themeColor="text1" w:themeTint="80"/>
          <w:sz w:val="18"/>
          <w:szCs w:val="18"/>
        </w:rPr>
      </w:pPr>
      <w:r w:rsidRPr="0031045B">
        <w:rPr>
          <w:i/>
          <w:color w:val="7F7F7F" w:themeColor="text1" w:themeTint="80"/>
          <w:sz w:val="18"/>
          <w:szCs w:val="18"/>
          <w:u w:val="single"/>
        </w:rPr>
        <w:t>Algebra I</w:t>
      </w:r>
      <w:r w:rsidRPr="0031045B">
        <w:rPr>
          <w:i/>
          <w:color w:val="7F7F7F" w:themeColor="text1" w:themeTint="80"/>
          <w:sz w:val="18"/>
          <w:szCs w:val="18"/>
        </w:rPr>
        <w:t xml:space="preserve"> is a (college-preparatory)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 Algebra I is a foundation course leading to higher-level mathematics courses, including Geometry and Algebra II.</w:t>
      </w:r>
    </w:p>
    <w:p w:rsidR="00853E3A" w:rsidRPr="0031045B" w:rsidRDefault="00853E3A" w:rsidP="00853E3A">
      <w:pPr>
        <w:pStyle w:val="Header"/>
        <w:ind w:left="360"/>
        <w:rPr>
          <w:b/>
          <w:color w:val="7F7F7F" w:themeColor="text1" w:themeTint="80"/>
        </w:rPr>
      </w:pPr>
      <w:r w:rsidRPr="0031045B">
        <w:rPr>
          <w:b/>
          <w:color w:val="7F7F7F" w:themeColor="text1" w:themeTint="80"/>
        </w:rPr>
        <w:t>Instructions</w:t>
      </w:r>
    </w:p>
    <w:p w:rsidR="00853E3A" w:rsidRPr="0031045B" w:rsidRDefault="00853E3A" w:rsidP="00853E3A">
      <w:pPr>
        <w:pStyle w:val="Header"/>
        <w:numPr>
          <w:ilvl w:val="0"/>
          <w:numId w:val="8"/>
        </w:numPr>
        <w:rPr>
          <w:rFonts w:cstheme="minorHAnsi"/>
          <w:color w:val="7F7F7F" w:themeColor="text1" w:themeTint="80"/>
          <w:sz w:val="20"/>
          <w:szCs w:val="20"/>
        </w:rPr>
      </w:pPr>
      <w:r w:rsidRPr="0031045B">
        <w:rPr>
          <w:color w:val="7F7F7F" w:themeColor="text1" w:themeTint="80"/>
          <w:sz w:val="20"/>
          <w:szCs w:val="20"/>
        </w:rPr>
        <w:t xml:space="preserve">Indicate whether the school offers Algebra </w:t>
      </w:r>
      <w:proofErr w:type="gramStart"/>
      <w:r w:rsidRPr="0031045B">
        <w:rPr>
          <w:color w:val="7F7F7F" w:themeColor="text1" w:themeTint="80"/>
          <w:sz w:val="20"/>
          <w:szCs w:val="20"/>
        </w:rPr>
        <w:t>I</w:t>
      </w:r>
      <w:proofErr w:type="gramEnd"/>
      <w:r w:rsidRPr="0031045B">
        <w:rPr>
          <w:color w:val="7F7F7F" w:themeColor="text1" w:themeTint="80"/>
          <w:sz w:val="20"/>
          <w:szCs w:val="20"/>
        </w:rPr>
        <w:t xml:space="preserve"> in grade 8 or a comparable ungraded level. </w:t>
      </w:r>
    </w:p>
    <w:p w:rsidR="00853E3A" w:rsidRPr="0031045B" w:rsidRDefault="00853E3A" w:rsidP="00853E3A">
      <w:pPr>
        <w:pStyle w:val="ListParagraph"/>
        <w:numPr>
          <w:ilvl w:val="0"/>
          <w:numId w:val="8"/>
        </w:numPr>
        <w:spacing w:after="120"/>
        <w:rPr>
          <w:color w:val="7F7F7F" w:themeColor="text1" w:themeTint="80"/>
          <w:sz w:val="20"/>
          <w:szCs w:val="20"/>
        </w:rPr>
      </w:pPr>
      <w:r w:rsidRPr="0031045B">
        <w:rPr>
          <w:color w:val="7F7F7F" w:themeColor="text1" w:themeTint="80"/>
          <w:sz w:val="20"/>
          <w:szCs w:val="20"/>
        </w:rPr>
        <w:t>Report data based on October 1.</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529"/>
        <w:gridCol w:w="480"/>
      </w:tblGrid>
      <w:tr w:rsidR="00853E3A" w:rsidRPr="0031045B" w:rsidTr="00EE0273">
        <w:tc>
          <w:tcPr>
            <w:tcW w:w="5021" w:type="dxa"/>
            <w:tcBorders>
              <w:top w:val="single" w:sz="12" w:space="0" w:color="000000" w:themeColor="text1"/>
              <w:bottom w:val="single" w:sz="12" w:space="0" w:color="000000" w:themeColor="text1"/>
            </w:tcBorders>
          </w:tcPr>
          <w:p w:rsidR="00853E3A" w:rsidRPr="0031045B" w:rsidRDefault="00853E3A" w:rsidP="00EE0273">
            <w:pPr>
              <w:pStyle w:val="Header"/>
              <w:spacing w:after="60"/>
              <w:rPr>
                <w:b/>
                <w:color w:val="7F7F7F" w:themeColor="text1" w:themeTint="80"/>
              </w:rPr>
            </w:pPr>
            <w:r w:rsidRPr="0031045B">
              <w:rPr>
                <w:b/>
                <w:color w:val="7F7F7F" w:themeColor="text1" w:themeTint="80"/>
              </w:rPr>
              <w:t>Question</w:t>
            </w:r>
          </w:p>
        </w:tc>
        <w:tc>
          <w:tcPr>
            <w:tcW w:w="529" w:type="dxa"/>
            <w:tcBorders>
              <w:top w:val="single" w:sz="12" w:space="0" w:color="000000" w:themeColor="text1"/>
              <w:bottom w:val="single" w:sz="12" w:space="0" w:color="000000" w:themeColor="text1"/>
            </w:tcBorders>
          </w:tcPr>
          <w:p w:rsidR="00853E3A" w:rsidRPr="0031045B" w:rsidRDefault="00853E3A" w:rsidP="00EE0273">
            <w:pPr>
              <w:pStyle w:val="Header"/>
              <w:spacing w:after="60"/>
              <w:rPr>
                <w:b/>
                <w:color w:val="7F7F7F" w:themeColor="text1" w:themeTint="80"/>
              </w:rPr>
            </w:pPr>
            <w:r w:rsidRPr="0031045B">
              <w:rPr>
                <w:b/>
                <w:color w:val="7F7F7F" w:themeColor="text1" w:themeTint="80"/>
              </w:rPr>
              <w:t>Yes</w:t>
            </w:r>
          </w:p>
        </w:tc>
        <w:tc>
          <w:tcPr>
            <w:tcW w:w="480" w:type="dxa"/>
            <w:tcBorders>
              <w:top w:val="single" w:sz="12" w:space="0" w:color="000000" w:themeColor="text1"/>
              <w:bottom w:val="single" w:sz="12" w:space="0" w:color="000000" w:themeColor="text1"/>
            </w:tcBorders>
          </w:tcPr>
          <w:p w:rsidR="00853E3A" w:rsidRPr="0031045B" w:rsidRDefault="00853E3A" w:rsidP="00EE0273">
            <w:pPr>
              <w:pStyle w:val="Header"/>
              <w:spacing w:after="60"/>
              <w:rPr>
                <w:b/>
                <w:color w:val="7F7F7F" w:themeColor="text1" w:themeTint="80"/>
              </w:rPr>
            </w:pPr>
            <w:r w:rsidRPr="0031045B">
              <w:rPr>
                <w:b/>
                <w:color w:val="7F7F7F" w:themeColor="text1" w:themeTint="80"/>
              </w:rPr>
              <w:t>No</w:t>
            </w:r>
          </w:p>
        </w:tc>
      </w:tr>
      <w:tr w:rsidR="00853E3A" w:rsidRPr="0031045B" w:rsidTr="00EE0273">
        <w:tc>
          <w:tcPr>
            <w:tcW w:w="5021" w:type="dxa"/>
            <w:tcBorders>
              <w:top w:val="single" w:sz="12" w:space="0" w:color="000000" w:themeColor="text1"/>
            </w:tcBorders>
          </w:tcPr>
          <w:p w:rsidR="00853E3A" w:rsidRPr="0031045B" w:rsidRDefault="00853E3A" w:rsidP="00EE0273">
            <w:pPr>
              <w:pStyle w:val="Header"/>
              <w:spacing w:after="60"/>
              <w:rPr>
                <w:color w:val="7F7F7F" w:themeColor="text1" w:themeTint="80"/>
              </w:rPr>
            </w:pPr>
            <w:r w:rsidRPr="0031045B">
              <w:rPr>
                <w:color w:val="7F7F7F" w:themeColor="text1" w:themeTint="80"/>
              </w:rPr>
              <w:t xml:space="preserve">Does this school offer Algebra </w:t>
            </w:r>
            <w:proofErr w:type="gramStart"/>
            <w:r w:rsidRPr="0031045B">
              <w:rPr>
                <w:color w:val="7F7F7F" w:themeColor="text1" w:themeTint="80"/>
              </w:rPr>
              <w:t>I</w:t>
            </w:r>
            <w:proofErr w:type="gramEnd"/>
            <w:r w:rsidRPr="0031045B">
              <w:rPr>
                <w:color w:val="7F7F7F" w:themeColor="text1" w:themeTint="80"/>
              </w:rPr>
              <w:t xml:space="preserve"> in grade 8 or a comparable ungraded level?</w:t>
            </w:r>
          </w:p>
        </w:tc>
        <w:tc>
          <w:tcPr>
            <w:tcW w:w="529" w:type="dxa"/>
            <w:tcBorders>
              <w:top w:val="single" w:sz="12" w:space="0" w:color="000000" w:themeColor="text1"/>
            </w:tcBorders>
          </w:tcPr>
          <w:p w:rsidR="00853E3A" w:rsidRPr="0031045B" w:rsidRDefault="00853E3A" w:rsidP="00EE0273">
            <w:pPr>
              <w:pStyle w:val="Header"/>
              <w:spacing w:after="60"/>
              <w:rPr>
                <w:color w:val="7F7F7F" w:themeColor="text1" w:themeTint="80"/>
              </w:rPr>
            </w:pPr>
          </w:p>
        </w:tc>
        <w:tc>
          <w:tcPr>
            <w:tcW w:w="480" w:type="dxa"/>
            <w:tcBorders>
              <w:top w:val="single" w:sz="12" w:space="0" w:color="000000" w:themeColor="text1"/>
            </w:tcBorders>
          </w:tcPr>
          <w:p w:rsidR="00853E3A" w:rsidRPr="0031045B" w:rsidRDefault="00853E3A" w:rsidP="00EE0273">
            <w:pPr>
              <w:pStyle w:val="Header"/>
              <w:spacing w:after="60"/>
              <w:rPr>
                <w:color w:val="7F7F7F" w:themeColor="text1" w:themeTint="80"/>
              </w:rPr>
            </w:pPr>
          </w:p>
        </w:tc>
      </w:tr>
    </w:tbl>
    <w:p w:rsidR="00106AFE" w:rsidRPr="0031045B" w:rsidRDefault="00106AFE" w:rsidP="0031045B">
      <w:pPr>
        <w:pStyle w:val="Heading3"/>
        <w:numPr>
          <w:ilvl w:val="0"/>
          <w:numId w:val="3"/>
        </w:numPr>
        <w:rPr>
          <w:color w:val="7F7F7F" w:themeColor="text1" w:themeTint="80"/>
          <w:sz w:val="24"/>
          <w:szCs w:val="24"/>
        </w:rPr>
      </w:pPr>
      <w:bookmarkStart w:id="130" w:name="_Toc384651588"/>
      <w:bookmarkStart w:id="131" w:name="_Toc384651589"/>
      <w:bookmarkStart w:id="132" w:name="_Toc384651591"/>
      <w:bookmarkStart w:id="133" w:name="_Toc384651592"/>
      <w:bookmarkStart w:id="134" w:name="_Toc384651593"/>
      <w:bookmarkStart w:id="135" w:name="_Toc384651595"/>
      <w:bookmarkStart w:id="136" w:name="_Toc384651596"/>
      <w:bookmarkStart w:id="137" w:name="_Toc384657658"/>
      <w:bookmarkEnd w:id="130"/>
      <w:bookmarkEnd w:id="131"/>
      <w:bookmarkEnd w:id="132"/>
      <w:bookmarkEnd w:id="133"/>
      <w:bookmarkEnd w:id="134"/>
      <w:bookmarkEnd w:id="135"/>
      <w:bookmarkEnd w:id="136"/>
      <w:r w:rsidRPr="0031045B">
        <w:rPr>
          <w:color w:val="7F7F7F" w:themeColor="text1" w:themeTint="80"/>
          <w:sz w:val="24"/>
          <w:szCs w:val="24"/>
        </w:rPr>
        <w:t xml:space="preserve">Classes in Algebra I in </w:t>
      </w:r>
      <w:r w:rsidR="00825081" w:rsidRPr="0031045B">
        <w:rPr>
          <w:color w:val="7F7F7F" w:themeColor="text1" w:themeTint="80"/>
          <w:sz w:val="24"/>
          <w:szCs w:val="24"/>
        </w:rPr>
        <w:t>Middle School</w:t>
      </w:r>
      <w:r w:rsidRPr="0031045B">
        <w:rPr>
          <w:color w:val="7F7F7F" w:themeColor="text1" w:themeTint="80"/>
          <w:sz w:val="24"/>
          <w:szCs w:val="24"/>
        </w:rPr>
        <w:t xml:space="preserve"> (</w:t>
      </w:r>
      <w:r w:rsidR="00825081" w:rsidRPr="0031045B">
        <w:rPr>
          <w:color w:val="7F7F7F" w:themeColor="text1" w:themeTint="80"/>
          <w:sz w:val="24"/>
          <w:szCs w:val="24"/>
        </w:rPr>
        <w:t xml:space="preserve">only </w:t>
      </w:r>
      <w:r w:rsidRPr="0031045B">
        <w:rPr>
          <w:color w:val="7F7F7F" w:themeColor="text1" w:themeTint="80"/>
          <w:sz w:val="24"/>
          <w:szCs w:val="24"/>
        </w:rPr>
        <w:t>for schools</w:t>
      </w:r>
      <w:r w:rsidR="00825081" w:rsidRPr="0031045B">
        <w:rPr>
          <w:color w:val="7F7F7F" w:themeColor="text1" w:themeTint="80"/>
          <w:sz w:val="24"/>
          <w:szCs w:val="24"/>
        </w:rPr>
        <w:t>/justice facilities</w:t>
      </w:r>
      <w:r w:rsidRPr="0031045B">
        <w:rPr>
          <w:color w:val="7F7F7F" w:themeColor="text1" w:themeTint="80"/>
          <w:sz w:val="24"/>
          <w:szCs w:val="24"/>
        </w:rPr>
        <w:t xml:space="preserve"> with any grade 7-</w:t>
      </w:r>
      <w:r w:rsidR="00A7280F" w:rsidRPr="0031045B">
        <w:rPr>
          <w:color w:val="7F7F7F" w:themeColor="text1" w:themeTint="80"/>
          <w:sz w:val="24"/>
          <w:szCs w:val="24"/>
        </w:rPr>
        <w:t>8</w:t>
      </w:r>
      <w:r w:rsidR="00825081" w:rsidRPr="0031045B">
        <w:rPr>
          <w:color w:val="7F7F7F" w:themeColor="text1" w:themeTint="80"/>
          <w:sz w:val="24"/>
          <w:szCs w:val="24"/>
        </w:rPr>
        <w:t>, UG middle school age students</w:t>
      </w:r>
      <w:r w:rsidRPr="0031045B">
        <w:rPr>
          <w:color w:val="7F7F7F" w:themeColor="text1" w:themeTint="80"/>
          <w:sz w:val="24"/>
          <w:szCs w:val="24"/>
        </w:rPr>
        <w:t>)</w:t>
      </w:r>
      <w:r w:rsidR="00A7280F" w:rsidRPr="0031045B">
        <w:rPr>
          <w:color w:val="7F7F7F" w:themeColor="text1" w:themeTint="80"/>
          <w:sz w:val="24"/>
          <w:szCs w:val="24"/>
        </w:rPr>
        <w:t>*</w:t>
      </w:r>
      <w:r w:rsidR="00732BD7" w:rsidRPr="0031045B">
        <w:rPr>
          <w:i/>
          <w:smallCaps/>
          <w:color w:val="7F7F7F" w:themeColor="text1" w:themeTint="80"/>
          <w:vertAlign w:val="superscript"/>
        </w:rPr>
        <w:t xml:space="preserve"> </w:t>
      </w:r>
      <w:r w:rsidR="0031045B" w:rsidRPr="0031045B">
        <w:rPr>
          <w:i/>
          <w:smallCaps/>
          <w:color w:val="7F7F7F" w:themeColor="text1" w:themeTint="80"/>
          <w:vertAlign w:val="superscript"/>
        </w:rPr>
        <w:t>Only for 2015-16</w:t>
      </w:r>
      <w:bookmarkEnd w:id="137"/>
    </w:p>
    <w:p w:rsidR="00106AFE" w:rsidRPr="0031045B" w:rsidRDefault="00106AFE" w:rsidP="00812F2A">
      <w:pPr>
        <w:numPr>
          <w:ilvl w:val="0"/>
          <w:numId w:val="7"/>
        </w:numPr>
        <w:rPr>
          <w:i/>
          <w:color w:val="7F7F7F" w:themeColor="text1" w:themeTint="80"/>
          <w:sz w:val="18"/>
          <w:szCs w:val="18"/>
        </w:rPr>
      </w:pPr>
      <w:r w:rsidRPr="0031045B">
        <w:rPr>
          <w:i/>
          <w:color w:val="7F7F7F" w:themeColor="text1" w:themeTint="80"/>
          <w:sz w:val="18"/>
          <w:szCs w:val="18"/>
          <w:u w:val="single"/>
        </w:rPr>
        <w:t>Algebra I</w:t>
      </w:r>
      <w:r w:rsidRPr="0031045B">
        <w:rPr>
          <w:i/>
          <w:color w:val="7F7F7F" w:themeColor="text1" w:themeTint="80"/>
          <w:sz w:val="18"/>
          <w:szCs w:val="18"/>
        </w:rPr>
        <w:t xml:space="preserve"> is a </w:t>
      </w:r>
      <w:r w:rsidR="00825081" w:rsidRPr="0031045B">
        <w:rPr>
          <w:i/>
          <w:color w:val="7F7F7F" w:themeColor="text1" w:themeTint="80"/>
          <w:sz w:val="18"/>
          <w:szCs w:val="18"/>
        </w:rPr>
        <w:t xml:space="preserve">(college-preparatory) </w:t>
      </w:r>
      <w:r w:rsidRPr="0031045B">
        <w:rPr>
          <w:i/>
          <w:color w:val="7F7F7F" w:themeColor="text1" w:themeTint="80"/>
          <w:sz w:val="18"/>
          <w:szCs w:val="18"/>
        </w:rPr>
        <w:t>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 Algebra I is a foundation course leading to higher-level mathematics courses, including Geometry and Algebra II.</w:t>
      </w:r>
    </w:p>
    <w:p w:rsidR="00106AFE" w:rsidRPr="0031045B" w:rsidRDefault="00106AFE" w:rsidP="00B41823">
      <w:pPr>
        <w:spacing w:after="0"/>
        <w:ind w:firstLine="360"/>
        <w:rPr>
          <w:b/>
          <w:color w:val="7F7F7F" w:themeColor="text1" w:themeTint="80"/>
        </w:rPr>
      </w:pPr>
      <w:r w:rsidRPr="0031045B">
        <w:rPr>
          <w:b/>
          <w:color w:val="7F7F7F" w:themeColor="text1" w:themeTint="80"/>
        </w:rPr>
        <w:t>Instructions</w:t>
      </w:r>
    </w:p>
    <w:p w:rsidR="00755670" w:rsidRPr="0031045B" w:rsidRDefault="00106AFE" w:rsidP="00DB4722">
      <w:pPr>
        <w:pStyle w:val="Header"/>
        <w:numPr>
          <w:ilvl w:val="0"/>
          <w:numId w:val="8"/>
        </w:numPr>
        <w:rPr>
          <w:rFonts w:cstheme="minorHAnsi"/>
          <w:color w:val="7F7F7F" w:themeColor="text1" w:themeTint="80"/>
          <w:sz w:val="20"/>
          <w:szCs w:val="20"/>
        </w:rPr>
      </w:pPr>
      <w:r w:rsidRPr="0031045B">
        <w:rPr>
          <w:color w:val="7F7F7F" w:themeColor="text1" w:themeTint="80"/>
          <w:sz w:val="20"/>
          <w:szCs w:val="20"/>
        </w:rPr>
        <w:t xml:space="preserve">Enter the number of </w:t>
      </w:r>
      <w:r w:rsidR="009A26B7" w:rsidRPr="0031045B">
        <w:rPr>
          <w:color w:val="7F7F7F" w:themeColor="text1" w:themeTint="80"/>
          <w:sz w:val="20"/>
          <w:szCs w:val="20"/>
        </w:rPr>
        <w:t xml:space="preserve">Algebra I </w:t>
      </w:r>
      <w:r w:rsidRPr="0031045B">
        <w:rPr>
          <w:color w:val="7F7F7F" w:themeColor="text1" w:themeTint="80"/>
          <w:sz w:val="20"/>
          <w:szCs w:val="20"/>
        </w:rPr>
        <w:t>classes</w:t>
      </w:r>
      <w:r w:rsidR="00DD3CE0" w:rsidRPr="0031045B">
        <w:rPr>
          <w:color w:val="7F7F7F" w:themeColor="text1" w:themeTint="80"/>
          <w:sz w:val="20"/>
          <w:szCs w:val="20"/>
        </w:rPr>
        <w:t xml:space="preserve"> in grades 7-8</w:t>
      </w:r>
      <w:r w:rsidRPr="0031045B">
        <w:rPr>
          <w:color w:val="7F7F7F" w:themeColor="text1" w:themeTint="80"/>
          <w:sz w:val="20"/>
          <w:szCs w:val="20"/>
        </w:rPr>
        <w:t xml:space="preserve">.  </w:t>
      </w:r>
      <w:r w:rsidR="00DD3CE0" w:rsidRPr="0031045B">
        <w:rPr>
          <w:color w:val="7F7F7F" w:themeColor="text1" w:themeTint="80"/>
          <w:sz w:val="20"/>
          <w:szCs w:val="20"/>
        </w:rPr>
        <w:t>Include Algebra I classes with ungr</w:t>
      </w:r>
      <w:r w:rsidR="00B65F1A" w:rsidRPr="0031045B">
        <w:rPr>
          <w:color w:val="7F7F7F" w:themeColor="text1" w:themeTint="80"/>
          <w:sz w:val="20"/>
          <w:szCs w:val="20"/>
        </w:rPr>
        <w:t xml:space="preserve">aded middle school age students </w:t>
      </w:r>
      <w:r w:rsidR="00DD3CE0" w:rsidRPr="0031045B">
        <w:rPr>
          <w:color w:val="7F7F7F" w:themeColor="text1" w:themeTint="80"/>
          <w:sz w:val="20"/>
          <w:szCs w:val="20"/>
        </w:rPr>
        <w:t>in your count.</w:t>
      </w:r>
    </w:p>
    <w:p w:rsidR="00106AFE" w:rsidRPr="0031045B" w:rsidRDefault="00106AFE" w:rsidP="00812F2A">
      <w:pPr>
        <w:pStyle w:val="Header"/>
        <w:numPr>
          <w:ilvl w:val="0"/>
          <w:numId w:val="8"/>
        </w:numPr>
        <w:spacing w:after="120"/>
        <w:rPr>
          <w:color w:val="7F7F7F" w:themeColor="text1" w:themeTint="80"/>
          <w:sz w:val="20"/>
          <w:szCs w:val="20"/>
        </w:rPr>
      </w:pPr>
      <w:r w:rsidRPr="0031045B">
        <w:rPr>
          <w:color w:val="7F7F7F" w:themeColor="text1" w:themeTint="80"/>
          <w:sz w:val="20"/>
          <w:szCs w:val="20"/>
        </w:rPr>
        <w:t>Independent study does not count as a class.</w:t>
      </w:r>
    </w:p>
    <w:p w:rsidR="00755670" w:rsidRPr="0031045B" w:rsidRDefault="00755670" w:rsidP="00755670">
      <w:pPr>
        <w:pStyle w:val="ColorfulList-Accent11"/>
        <w:numPr>
          <w:ilvl w:val="0"/>
          <w:numId w:val="8"/>
        </w:numPr>
        <w:rPr>
          <w:color w:val="7F7F7F" w:themeColor="text1" w:themeTint="80"/>
          <w:sz w:val="20"/>
          <w:szCs w:val="20"/>
        </w:rPr>
      </w:pPr>
      <w:r w:rsidRPr="0031045B">
        <w:rPr>
          <w:rFonts w:cstheme="minorHAnsi"/>
          <w:color w:val="7F7F7F" w:themeColor="text1" w:themeTint="80"/>
          <w:sz w:val="20"/>
          <w:szCs w:val="20"/>
        </w:rPr>
        <w:t xml:space="preserve">If you use regular scheduling, </w:t>
      </w:r>
      <w:r w:rsidR="00527078" w:rsidRPr="0031045B">
        <w:rPr>
          <w:rFonts w:cstheme="minorHAnsi"/>
          <w:color w:val="7F7F7F" w:themeColor="text1" w:themeTint="80"/>
          <w:sz w:val="20"/>
          <w:szCs w:val="20"/>
        </w:rPr>
        <w:t>count should be</w:t>
      </w:r>
      <w:r w:rsidRPr="0031045B">
        <w:rPr>
          <w:rFonts w:cstheme="minorHAnsi"/>
          <w:color w:val="7F7F7F" w:themeColor="text1" w:themeTint="80"/>
          <w:sz w:val="20"/>
          <w:szCs w:val="20"/>
        </w:rPr>
        <w:t xml:space="preserve"> based on </w:t>
      </w:r>
      <w:r w:rsidR="009A26B7" w:rsidRPr="0031045B">
        <w:rPr>
          <w:rFonts w:cstheme="minorHAnsi"/>
          <w:color w:val="7F7F7F" w:themeColor="text1" w:themeTint="80"/>
          <w:sz w:val="20"/>
          <w:szCs w:val="20"/>
        </w:rPr>
        <w:t>October 1</w:t>
      </w:r>
      <w:r w:rsidRPr="0031045B">
        <w:rPr>
          <w:rFonts w:cstheme="minorHAnsi"/>
          <w:color w:val="7F7F7F" w:themeColor="text1" w:themeTint="80"/>
          <w:sz w:val="20"/>
          <w:szCs w:val="20"/>
        </w:rPr>
        <w:t>.</w:t>
      </w:r>
    </w:p>
    <w:p w:rsidR="00755670" w:rsidRPr="0031045B" w:rsidRDefault="00755670" w:rsidP="00755670">
      <w:pPr>
        <w:pStyle w:val="ColorfulList-Accent11"/>
        <w:numPr>
          <w:ilvl w:val="0"/>
          <w:numId w:val="8"/>
        </w:numPr>
        <w:rPr>
          <w:color w:val="7F7F7F" w:themeColor="text1" w:themeTint="80"/>
          <w:sz w:val="20"/>
          <w:szCs w:val="20"/>
        </w:rPr>
      </w:pPr>
      <w:r w:rsidRPr="0031045B">
        <w:rPr>
          <w:color w:val="7F7F7F" w:themeColor="text1" w:themeTint="80"/>
          <w:sz w:val="20"/>
          <w:szCs w:val="20"/>
        </w:rPr>
        <w:t xml:space="preserve">If you use block scheduling that allows a full-year course to be taken in one semester, then report </w:t>
      </w:r>
      <w:r w:rsidR="00F02695" w:rsidRPr="0031045B">
        <w:rPr>
          <w:color w:val="7F7F7F" w:themeColor="text1" w:themeTint="80"/>
          <w:sz w:val="20"/>
          <w:szCs w:val="20"/>
        </w:rPr>
        <w:t xml:space="preserve">data based on </w:t>
      </w:r>
      <w:r w:rsidRPr="0031045B">
        <w:rPr>
          <w:color w:val="7F7F7F" w:themeColor="text1" w:themeTint="80"/>
          <w:sz w:val="20"/>
          <w:szCs w:val="20"/>
        </w:rPr>
        <w:t xml:space="preserve">the sum of a count taken on </w:t>
      </w:r>
      <w:r w:rsidR="009A26B7" w:rsidRPr="0031045B">
        <w:rPr>
          <w:color w:val="7F7F7F" w:themeColor="text1" w:themeTint="80"/>
          <w:sz w:val="20"/>
          <w:szCs w:val="20"/>
        </w:rPr>
        <w:t>October 1</w:t>
      </w:r>
      <w:r w:rsidRPr="0031045B">
        <w:rPr>
          <w:color w:val="7F7F7F" w:themeColor="text1" w:themeTint="80"/>
          <w:sz w:val="20"/>
          <w:szCs w:val="20"/>
        </w:rPr>
        <w:t xml:space="preserve"> in the first block, and </w:t>
      </w:r>
      <w:r w:rsidR="009A26B7" w:rsidRPr="0031045B">
        <w:rPr>
          <w:color w:val="7F7F7F" w:themeColor="text1" w:themeTint="80"/>
          <w:sz w:val="20"/>
          <w:szCs w:val="20"/>
        </w:rPr>
        <w:t>around</w:t>
      </w:r>
      <w:r w:rsidRPr="0031045B">
        <w:rPr>
          <w:color w:val="7F7F7F" w:themeColor="text1" w:themeTint="80"/>
          <w:sz w:val="20"/>
          <w:szCs w:val="20"/>
        </w:rPr>
        <w:t xml:space="preserve"> March 1 in the second block.  </w:t>
      </w: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88"/>
        <w:gridCol w:w="1710"/>
      </w:tblGrid>
      <w:tr w:rsidR="00682C6C" w:rsidRPr="0031045B" w:rsidTr="00B167C4">
        <w:tc>
          <w:tcPr>
            <w:tcW w:w="5688" w:type="dxa"/>
            <w:tcBorders>
              <w:top w:val="single" w:sz="12" w:space="0" w:color="000000" w:themeColor="text1"/>
              <w:bottom w:val="single" w:sz="12" w:space="0" w:color="000000" w:themeColor="text1"/>
            </w:tcBorders>
          </w:tcPr>
          <w:p w:rsidR="00106AFE" w:rsidRPr="0031045B" w:rsidRDefault="009A26B7" w:rsidP="00B167C4">
            <w:pPr>
              <w:pStyle w:val="Header"/>
              <w:spacing w:after="60"/>
              <w:rPr>
                <w:b/>
                <w:color w:val="7F7F7F" w:themeColor="text1" w:themeTint="80"/>
              </w:rPr>
            </w:pPr>
            <w:r w:rsidRPr="0031045B">
              <w:rPr>
                <w:b/>
                <w:color w:val="7F7F7F" w:themeColor="text1" w:themeTint="80"/>
              </w:rPr>
              <w:t>Course</w:t>
            </w:r>
          </w:p>
        </w:tc>
        <w:tc>
          <w:tcPr>
            <w:tcW w:w="1710" w:type="dxa"/>
            <w:tcBorders>
              <w:top w:val="single" w:sz="12" w:space="0" w:color="000000" w:themeColor="text1"/>
              <w:bottom w:val="single" w:sz="12" w:space="0" w:color="000000" w:themeColor="text1"/>
            </w:tcBorders>
          </w:tcPr>
          <w:p w:rsidR="00106AFE" w:rsidRPr="0031045B" w:rsidRDefault="00106AFE" w:rsidP="00B167C4">
            <w:pPr>
              <w:pStyle w:val="Header"/>
              <w:spacing w:after="60"/>
              <w:rPr>
                <w:b/>
                <w:color w:val="7F7F7F" w:themeColor="text1" w:themeTint="80"/>
              </w:rPr>
            </w:pPr>
            <w:r w:rsidRPr="0031045B">
              <w:rPr>
                <w:b/>
                <w:color w:val="7F7F7F" w:themeColor="text1" w:themeTint="80"/>
              </w:rPr>
              <w:t>Number of Classes</w:t>
            </w:r>
          </w:p>
        </w:tc>
      </w:tr>
      <w:tr w:rsidR="00682C6C" w:rsidRPr="0031045B" w:rsidTr="00B167C4">
        <w:tc>
          <w:tcPr>
            <w:tcW w:w="5688" w:type="dxa"/>
            <w:tcBorders>
              <w:top w:val="single" w:sz="12" w:space="0" w:color="000000" w:themeColor="text1"/>
              <w:bottom w:val="single" w:sz="12" w:space="0" w:color="000000" w:themeColor="text1"/>
            </w:tcBorders>
          </w:tcPr>
          <w:p w:rsidR="00106AFE" w:rsidRPr="0031045B" w:rsidRDefault="00106AFE" w:rsidP="00B167C4">
            <w:pPr>
              <w:pStyle w:val="Header"/>
              <w:spacing w:after="60"/>
              <w:rPr>
                <w:color w:val="7F7F7F" w:themeColor="text1" w:themeTint="80"/>
              </w:rPr>
            </w:pPr>
            <w:r w:rsidRPr="0031045B">
              <w:rPr>
                <w:color w:val="7F7F7F" w:themeColor="text1" w:themeTint="80"/>
              </w:rPr>
              <w:t>Algebra I</w:t>
            </w:r>
          </w:p>
        </w:tc>
        <w:tc>
          <w:tcPr>
            <w:tcW w:w="1710" w:type="dxa"/>
            <w:tcBorders>
              <w:top w:val="single" w:sz="12" w:space="0" w:color="000000" w:themeColor="text1"/>
              <w:bottom w:val="single" w:sz="12" w:space="0" w:color="000000" w:themeColor="text1"/>
            </w:tcBorders>
          </w:tcPr>
          <w:p w:rsidR="00106AFE" w:rsidRPr="0031045B" w:rsidRDefault="00106AFE" w:rsidP="00B167C4">
            <w:pPr>
              <w:pStyle w:val="Header"/>
              <w:spacing w:after="60"/>
              <w:rPr>
                <w:color w:val="7F7F7F" w:themeColor="text1" w:themeTint="80"/>
              </w:rPr>
            </w:pPr>
          </w:p>
        </w:tc>
      </w:tr>
    </w:tbl>
    <w:p w:rsidR="00106AFE" w:rsidRPr="0031045B" w:rsidRDefault="00262805" w:rsidP="0031045B">
      <w:pPr>
        <w:pStyle w:val="Heading3"/>
        <w:numPr>
          <w:ilvl w:val="0"/>
          <w:numId w:val="3"/>
        </w:numPr>
        <w:rPr>
          <w:color w:val="7F7F7F" w:themeColor="text1" w:themeTint="80"/>
          <w:sz w:val="24"/>
          <w:szCs w:val="24"/>
        </w:rPr>
      </w:pPr>
      <w:bookmarkStart w:id="138" w:name="_Toc384657659"/>
      <w:r w:rsidRPr="0031045B">
        <w:rPr>
          <w:color w:val="7F7F7F" w:themeColor="text1" w:themeTint="80"/>
          <w:sz w:val="24"/>
          <w:szCs w:val="24"/>
        </w:rPr>
        <w:t xml:space="preserve">Student </w:t>
      </w:r>
      <w:r w:rsidR="00106AFE" w:rsidRPr="0031045B">
        <w:rPr>
          <w:color w:val="7F7F7F" w:themeColor="text1" w:themeTint="80"/>
          <w:sz w:val="24"/>
          <w:szCs w:val="24"/>
        </w:rPr>
        <w:t>Enrollment in Algebra I in Grade 7(</w:t>
      </w:r>
      <w:r w:rsidRPr="0031045B">
        <w:rPr>
          <w:color w:val="7F7F7F" w:themeColor="text1" w:themeTint="80"/>
          <w:sz w:val="24"/>
          <w:szCs w:val="24"/>
        </w:rPr>
        <w:t xml:space="preserve">only </w:t>
      </w:r>
      <w:r w:rsidR="00106AFE" w:rsidRPr="0031045B">
        <w:rPr>
          <w:color w:val="7F7F7F" w:themeColor="text1" w:themeTint="80"/>
          <w:sz w:val="24"/>
          <w:szCs w:val="24"/>
        </w:rPr>
        <w:t>for schools</w:t>
      </w:r>
      <w:r w:rsidRPr="0031045B">
        <w:rPr>
          <w:color w:val="7F7F7F" w:themeColor="text1" w:themeTint="80"/>
          <w:sz w:val="24"/>
          <w:szCs w:val="24"/>
        </w:rPr>
        <w:t>/justice facilities</w:t>
      </w:r>
      <w:r w:rsidR="00106AFE" w:rsidRPr="0031045B">
        <w:rPr>
          <w:color w:val="7F7F7F" w:themeColor="text1" w:themeTint="80"/>
          <w:sz w:val="24"/>
          <w:szCs w:val="24"/>
        </w:rPr>
        <w:t xml:space="preserve"> with grade 7)</w:t>
      </w:r>
      <w:r w:rsidR="00732BD7" w:rsidRPr="0031045B">
        <w:rPr>
          <w:i/>
          <w:smallCaps/>
          <w:color w:val="7F7F7F" w:themeColor="text1" w:themeTint="80"/>
          <w:vertAlign w:val="superscript"/>
        </w:rPr>
        <w:t xml:space="preserve"> </w:t>
      </w:r>
      <w:r w:rsidR="0031045B" w:rsidRPr="0031045B">
        <w:rPr>
          <w:i/>
          <w:smallCaps/>
          <w:color w:val="7F7F7F" w:themeColor="text1" w:themeTint="80"/>
          <w:vertAlign w:val="superscript"/>
        </w:rPr>
        <w:t>Only for 2015-16</w:t>
      </w:r>
      <w:bookmarkEnd w:id="138"/>
    </w:p>
    <w:p w:rsidR="00133D65" w:rsidRPr="0031045B" w:rsidRDefault="00133D65" w:rsidP="00133D65">
      <w:pPr>
        <w:numPr>
          <w:ilvl w:val="0"/>
          <w:numId w:val="7"/>
        </w:numPr>
        <w:rPr>
          <w:i/>
          <w:color w:val="7F7F7F" w:themeColor="text1" w:themeTint="80"/>
          <w:sz w:val="18"/>
          <w:szCs w:val="18"/>
        </w:rPr>
      </w:pPr>
      <w:r w:rsidRPr="0031045B">
        <w:rPr>
          <w:i/>
          <w:color w:val="7F7F7F" w:themeColor="text1" w:themeTint="80"/>
          <w:sz w:val="18"/>
          <w:szCs w:val="18"/>
          <w:u w:val="single"/>
        </w:rPr>
        <w:t>Algebra I</w:t>
      </w:r>
      <w:r w:rsidRPr="0031045B">
        <w:rPr>
          <w:i/>
          <w:color w:val="7F7F7F" w:themeColor="text1" w:themeTint="80"/>
          <w:sz w:val="18"/>
          <w:szCs w:val="18"/>
        </w:rPr>
        <w:t xml:space="preserve"> is a (college-preparatory)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 Algebra I is a foundation course leading to higher-level mathematics courses, including Geometry and Algebra II.</w:t>
      </w:r>
    </w:p>
    <w:p w:rsidR="00106AFE" w:rsidRPr="0031045B" w:rsidRDefault="00106AFE" w:rsidP="00B776CA">
      <w:pPr>
        <w:spacing w:after="0"/>
        <w:ind w:firstLine="360"/>
        <w:rPr>
          <w:b/>
          <w:color w:val="7F7F7F" w:themeColor="text1" w:themeTint="80"/>
        </w:rPr>
      </w:pPr>
      <w:r w:rsidRPr="0031045B">
        <w:rPr>
          <w:b/>
          <w:color w:val="7F7F7F" w:themeColor="text1" w:themeTint="80"/>
        </w:rPr>
        <w:t>Instructions</w:t>
      </w:r>
    </w:p>
    <w:p w:rsidR="00682C6C" w:rsidRPr="0031045B" w:rsidRDefault="00682C6C" w:rsidP="00B776CA">
      <w:pPr>
        <w:pStyle w:val="Header"/>
        <w:numPr>
          <w:ilvl w:val="0"/>
          <w:numId w:val="8"/>
        </w:numPr>
        <w:rPr>
          <w:rFonts w:cstheme="minorHAnsi"/>
          <w:color w:val="7F7F7F" w:themeColor="text1" w:themeTint="80"/>
        </w:rPr>
      </w:pPr>
      <w:r w:rsidRPr="0031045B">
        <w:rPr>
          <w:rFonts w:cstheme="minorHAnsi"/>
          <w:color w:val="7F7F7F" w:themeColor="text1" w:themeTint="80"/>
          <w:sz w:val="20"/>
          <w:szCs w:val="20"/>
        </w:rPr>
        <w:t xml:space="preserve">Enter </w:t>
      </w:r>
      <w:r w:rsidR="00262805" w:rsidRPr="0031045B">
        <w:rPr>
          <w:rFonts w:cstheme="minorHAnsi"/>
          <w:color w:val="7F7F7F" w:themeColor="text1" w:themeTint="80"/>
          <w:sz w:val="20"/>
          <w:szCs w:val="20"/>
        </w:rPr>
        <w:t xml:space="preserve">the number of students in grade 7 enrolled </w:t>
      </w:r>
      <w:r w:rsidRPr="0031045B">
        <w:rPr>
          <w:rFonts w:cstheme="minorHAnsi"/>
          <w:color w:val="7F7F7F" w:themeColor="text1" w:themeTint="80"/>
          <w:sz w:val="20"/>
          <w:szCs w:val="20"/>
        </w:rPr>
        <w:t>in Algebra I</w:t>
      </w:r>
      <w:r w:rsidR="00790D7F" w:rsidRPr="0031045B">
        <w:rPr>
          <w:rFonts w:cstheme="minorHAnsi"/>
          <w:color w:val="7F7F7F" w:themeColor="text1" w:themeTint="80"/>
          <w:sz w:val="20"/>
          <w:szCs w:val="20"/>
        </w:rPr>
        <w:t>.</w:t>
      </w:r>
      <w:r w:rsidRPr="0031045B">
        <w:rPr>
          <w:rFonts w:cstheme="minorHAnsi"/>
          <w:color w:val="7F7F7F" w:themeColor="text1" w:themeTint="80"/>
          <w:sz w:val="20"/>
          <w:szCs w:val="20"/>
        </w:rPr>
        <w:t xml:space="preserve"> </w:t>
      </w:r>
    </w:p>
    <w:p w:rsidR="00262805" w:rsidRPr="0031045B" w:rsidRDefault="00262805" w:rsidP="00B776CA">
      <w:pPr>
        <w:pStyle w:val="Header"/>
        <w:numPr>
          <w:ilvl w:val="0"/>
          <w:numId w:val="8"/>
        </w:numPr>
        <w:rPr>
          <w:color w:val="7F7F7F" w:themeColor="text1" w:themeTint="80"/>
          <w:sz w:val="20"/>
          <w:szCs w:val="20"/>
        </w:rPr>
      </w:pPr>
      <w:r w:rsidRPr="0031045B">
        <w:rPr>
          <w:color w:val="7F7F7F" w:themeColor="text1" w:themeTint="80"/>
          <w:sz w:val="20"/>
          <w:szCs w:val="20"/>
        </w:rPr>
        <w:lastRenderedPageBreak/>
        <w:t>Do not count students scheduled to take the Algebra I course, but not yet enrolled.</w:t>
      </w:r>
    </w:p>
    <w:p w:rsidR="00262805" w:rsidRPr="0031045B" w:rsidRDefault="00262805" w:rsidP="00B776CA">
      <w:pPr>
        <w:pStyle w:val="ColorfulList-Accent11"/>
        <w:numPr>
          <w:ilvl w:val="0"/>
          <w:numId w:val="8"/>
        </w:numPr>
        <w:rPr>
          <w:color w:val="7F7F7F" w:themeColor="text1" w:themeTint="80"/>
          <w:sz w:val="20"/>
          <w:szCs w:val="20"/>
        </w:rPr>
      </w:pPr>
      <w:r w:rsidRPr="0031045B">
        <w:rPr>
          <w:rFonts w:cstheme="minorHAnsi"/>
          <w:color w:val="7F7F7F" w:themeColor="text1" w:themeTint="80"/>
          <w:sz w:val="20"/>
          <w:szCs w:val="20"/>
        </w:rPr>
        <w:t xml:space="preserve">If you use regular scheduling, </w:t>
      </w:r>
      <w:r w:rsidR="00F02695" w:rsidRPr="0031045B">
        <w:rPr>
          <w:rFonts w:cstheme="minorHAnsi"/>
          <w:color w:val="7F7F7F" w:themeColor="text1" w:themeTint="80"/>
          <w:sz w:val="20"/>
          <w:szCs w:val="20"/>
        </w:rPr>
        <w:t>count should be</w:t>
      </w:r>
      <w:r w:rsidRPr="0031045B">
        <w:rPr>
          <w:rFonts w:cstheme="minorHAnsi"/>
          <w:color w:val="7F7F7F" w:themeColor="text1" w:themeTint="80"/>
          <w:sz w:val="20"/>
          <w:szCs w:val="20"/>
        </w:rPr>
        <w:t xml:space="preserve"> based on </w:t>
      </w:r>
      <w:r w:rsidR="008F6608" w:rsidRPr="0031045B">
        <w:rPr>
          <w:rFonts w:cstheme="minorHAnsi"/>
          <w:color w:val="7F7F7F" w:themeColor="text1" w:themeTint="80"/>
          <w:sz w:val="20"/>
          <w:szCs w:val="20"/>
        </w:rPr>
        <w:t xml:space="preserve">a single </w:t>
      </w:r>
      <w:r w:rsidR="00FD53B7" w:rsidRPr="0031045B">
        <w:rPr>
          <w:rFonts w:cstheme="minorHAnsi"/>
          <w:color w:val="7F7F7F" w:themeColor="text1" w:themeTint="80"/>
          <w:sz w:val="20"/>
          <w:szCs w:val="20"/>
        </w:rPr>
        <w:t>day at the end of the regular school year</w:t>
      </w:r>
      <w:r w:rsidRPr="0031045B">
        <w:rPr>
          <w:rFonts w:cstheme="minorHAnsi"/>
          <w:color w:val="7F7F7F" w:themeColor="text1" w:themeTint="80"/>
          <w:sz w:val="20"/>
          <w:szCs w:val="20"/>
        </w:rPr>
        <w:t>.</w:t>
      </w:r>
    </w:p>
    <w:p w:rsidR="00262805" w:rsidRPr="0031045B" w:rsidRDefault="00262805" w:rsidP="00B776CA">
      <w:pPr>
        <w:pStyle w:val="ColorfulList-Accent11"/>
        <w:numPr>
          <w:ilvl w:val="0"/>
          <w:numId w:val="8"/>
        </w:numPr>
        <w:rPr>
          <w:color w:val="7F7F7F" w:themeColor="text1" w:themeTint="80"/>
          <w:sz w:val="20"/>
          <w:szCs w:val="20"/>
        </w:rPr>
      </w:pPr>
      <w:r w:rsidRPr="0031045B">
        <w:rPr>
          <w:color w:val="7F7F7F" w:themeColor="text1" w:themeTint="80"/>
          <w:sz w:val="20"/>
          <w:szCs w:val="20"/>
        </w:rPr>
        <w:t xml:space="preserve">If you use block scheduling that allows a full-year course to be taken in one semester, then report </w:t>
      </w:r>
      <w:r w:rsidR="00F02695" w:rsidRPr="0031045B">
        <w:rPr>
          <w:color w:val="7F7F7F" w:themeColor="text1" w:themeTint="80"/>
          <w:sz w:val="20"/>
          <w:szCs w:val="20"/>
        </w:rPr>
        <w:t xml:space="preserve">data based on </w:t>
      </w:r>
      <w:r w:rsidRPr="0031045B">
        <w:rPr>
          <w:color w:val="7F7F7F" w:themeColor="text1" w:themeTint="80"/>
          <w:sz w:val="20"/>
          <w:szCs w:val="20"/>
        </w:rPr>
        <w:t xml:space="preserve">the sum of a count taken on </w:t>
      </w:r>
      <w:r w:rsidR="00F834A1" w:rsidRPr="0031045B">
        <w:rPr>
          <w:color w:val="7F7F7F" w:themeColor="text1" w:themeTint="80"/>
          <w:sz w:val="20"/>
          <w:szCs w:val="20"/>
        </w:rPr>
        <w:t xml:space="preserve">a single day at the end of </w:t>
      </w:r>
      <w:r w:rsidRPr="0031045B">
        <w:rPr>
          <w:color w:val="7F7F7F" w:themeColor="text1" w:themeTint="80"/>
          <w:sz w:val="20"/>
          <w:szCs w:val="20"/>
        </w:rPr>
        <w:t xml:space="preserve">the first block, and </w:t>
      </w:r>
      <w:r w:rsidR="00F834A1" w:rsidRPr="0031045B">
        <w:rPr>
          <w:color w:val="7F7F7F" w:themeColor="text1" w:themeTint="80"/>
          <w:sz w:val="20"/>
          <w:szCs w:val="20"/>
        </w:rPr>
        <w:t xml:space="preserve">a single day at the end of </w:t>
      </w:r>
      <w:r w:rsidRPr="0031045B">
        <w:rPr>
          <w:color w:val="7F7F7F" w:themeColor="text1" w:themeTint="80"/>
          <w:sz w:val="20"/>
          <w:szCs w:val="20"/>
        </w:rPr>
        <w:t xml:space="preserve">the second block.  </w:t>
      </w:r>
    </w:p>
    <w:p w:rsidR="00466D98" w:rsidRPr="0031045B" w:rsidRDefault="00466D98" w:rsidP="00466D98">
      <w:pPr>
        <w:pStyle w:val="ColorfulList-Accent11"/>
        <w:rPr>
          <w:color w:val="7F7F7F" w:themeColor="text1" w:themeTint="80"/>
          <w:sz w:val="20"/>
          <w:szCs w:val="20"/>
        </w:rPr>
      </w:pP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228"/>
        <w:gridCol w:w="2520"/>
      </w:tblGrid>
      <w:tr w:rsidR="00682C6C" w:rsidRPr="0031045B" w:rsidTr="00106AFE">
        <w:tc>
          <w:tcPr>
            <w:tcW w:w="6228" w:type="dxa"/>
            <w:tcBorders>
              <w:top w:val="single" w:sz="12" w:space="0" w:color="000000" w:themeColor="text1"/>
              <w:bottom w:val="single" w:sz="12" w:space="0" w:color="000000" w:themeColor="text1"/>
            </w:tcBorders>
          </w:tcPr>
          <w:p w:rsidR="00106AFE" w:rsidRPr="0031045B" w:rsidRDefault="006C3935" w:rsidP="00B167C4">
            <w:pPr>
              <w:pStyle w:val="Header"/>
              <w:spacing w:after="60"/>
              <w:rPr>
                <w:b/>
                <w:color w:val="7F7F7F" w:themeColor="text1" w:themeTint="80"/>
              </w:rPr>
            </w:pPr>
            <w:r w:rsidRPr="0031045B">
              <w:rPr>
                <w:b/>
                <w:color w:val="7F7F7F" w:themeColor="text1" w:themeTint="80"/>
              </w:rPr>
              <w:t>Data Element</w:t>
            </w:r>
          </w:p>
        </w:tc>
        <w:tc>
          <w:tcPr>
            <w:tcW w:w="2520" w:type="dxa"/>
            <w:tcBorders>
              <w:top w:val="single" w:sz="12" w:space="0" w:color="000000" w:themeColor="text1"/>
              <w:bottom w:val="single" w:sz="12" w:space="0" w:color="000000" w:themeColor="text1"/>
            </w:tcBorders>
          </w:tcPr>
          <w:p w:rsidR="00106AFE" w:rsidRPr="0031045B" w:rsidRDefault="00106AFE" w:rsidP="006C3935">
            <w:pPr>
              <w:pStyle w:val="Header"/>
              <w:spacing w:after="60"/>
              <w:rPr>
                <w:b/>
                <w:color w:val="7F7F7F" w:themeColor="text1" w:themeTint="80"/>
              </w:rPr>
            </w:pPr>
            <w:r w:rsidRPr="0031045B">
              <w:rPr>
                <w:b/>
                <w:color w:val="7F7F7F" w:themeColor="text1" w:themeTint="80"/>
              </w:rPr>
              <w:t>Number of students</w:t>
            </w:r>
          </w:p>
        </w:tc>
      </w:tr>
      <w:tr w:rsidR="00682C6C" w:rsidRPr="0031045B" w:rsidTr="00106AFE">
        <w:tc>
          <w:tcPr>
            <w:tcW w:w="6228" w:type="dxa"/>
            <w:tcBorders>
              <w:top w:val="single" w:sz="12" w:space="0" w:color="000000" w:themeColor="text1"/>
              <w:bottom w:val="single" w:sz="12" w:space="0" w:color="000000" w:themeColor="text1"/>
            </w:tcBorders>
          </w:tcPr>
          <w:p w:rsidR="00106AFE" w:rsidRPr="0031045B" w:rsidRDefault="006C3935" w:rsidP="006C3935">
            <w:pPr>
              <w:pStyle w:val="Header"/>
              <w:spacing w:after="60"/>
              <w:rPr>
                <w:color w:val="7F7F7F" w:themeColor="text1" w:themeTint="80"/>
              </w:rPr>
            </w:pPr>
            <w:r w:rsidRPr="0031045B">
              <w:rPr>
                <w:color w:val="7F7F7F" w:themeColor="text1" w:themeTint="80"/>
              </w:rPr>
              <w:t>S</w:t>
            </w:r>
            <w:r w:rsidR="00106AFE" w:rsidRPr="0031045B">
              <w:rPr>
                <w:color w:val="7F7F7F" w:themeColor="text1" w:themeTint="80"/>
              </w:rPr>
              <w:t xml:space="preserve">tudents </w:t>
            </w:r>
            <w:r w:rsidRPr="0031045B">
              <w:rPr>
                <w:color w:val="7F7F7F" w:themeColor="text1" w:themeTint="80"/>
              </w:rPr>
              <w:t xml:space="preserve">enrolled in Algebra I </w:t>
            </w:r>
            <w:r w:rsidR="00106AFE" w:rsidRPr="0031045B">
              <w:rPr>
                <w:color w:val="7F7F7F" w:themeColor="text1" w:themeTint="80"/>
              </w:rPr>
              <w:t xml:space="preserve">in grade 7 </w:t>
            </w:r>
          </w:p>
        </w:tc>
        <w:tc>
          <w:tcPr>
            <w:tcW w:w="2520" w:type="dxa"/>
            <w:tcBorders>
              <w:top w:val="single" w:sz="12" w:space="0" w:color="000000" w:themeColor="text1"/>
              <w:bottom w:val="single" w:sz="12" w:space="0" w:color="000000" w:themeColor="text1"/>
            </w:tcBorders>
          </w:tcPr>
          <w:p w:rsidR="00106AFE" w:rsidRPr="0031045B" w:rsidRDefault="00106AFE" w:rsidP="00B167C4">
            <w:pPr>
              <w:pStyle w:val="Header"/>
              <w:spacing w:after="60"/>
              <w:rPr>
                <w:color w:val="7F7F7F" w:themeColor="text1" w:themeTint="80"/>
              </w:rPr>
            </w:pPr>
          </w:p>
        </w:tc>
      </w:tr>
    </w:tbl>
    <w:p w:rsidR="00106AFE" w:rsidRPr="0031045B" w:rsidRDefault="006E436A" w:rsidP="0031045B">
      <w:pPr>
        <w:pStyle w:val="Heading3"/>
        <w:numPr>
          <w:ilvl w:val="0"/>
          <w:numId w:val="3"/>
        </w:numPr>
        <w:rPr>
          <w:color w:val="7F7F7F" w:themeColor="text1" w:themeTint="80"/>
          <w:sz w:val="24"/>
          <w:szCs w:val="24"/>
        </w:rPr>
      </w:pPr>
      <w:bookmarkStart w:id="139" w:name="_Toc384657660"/>
      <w:r w:rsidRPr="0031045B">
        <w:rPr>
          <w:color w:val="7F7F7F" w:themeColor="text1" w:themeTint="80"/>
          <w:sz w:val="24"/>
          <w:szCs w:val="24"/>
        </w:rPr>
        <w:t xml:space="preserve">Student </w:t>
      </w:r>
      <w:r w:rsidR="00106AFE" w:rsidRPr="0031045B">
        <w:rPr>
          <w:color w:val="7F7F7F" w:themeColor="text1" w:themeTint="80"/>
          <w:sz w:val="24"/>
          <w:szCs w:val="24"/>
        </w:rPr>
        <w:t xml:space="preserve">Enrollment in </w:t>
      </w:r>
      <w:r w:rsidR="00B32184" w:rsidRPr="0031045B">
        <w:rPr>
          <w:color w:val="7F7F7F" w:themeColor="text1" w:themeTint="80"/>
          <w:sz w:val="24"/>
          <w:szCs w:val="24"/>
        </w:rPr>
        <w:t xml:space="preserve">Algebra I in </w:t>
      </w:r>
      <w:r w:rsidR="00106AFE" w:rsidRPr="0031045B">
        <w:rPr>
          <w:color w:val="7F7F7F" w:themeColor="text1" w:themeTint="80"/>
          <w:sz w:val="24"/>
          <w:szCs w:val="24"/>
        </w:rPr>
        <w:t>Grade 8 (only for schools</w:t>
      </w:r>
      <w:r w:rsidRPr="0031045B">
        <w:rPr>
          <w:color w:val="7F7F7F" w:themeColor="text1" w:themeTint="80"/>
          <w:sz w:val="24"/>
          <w:szCs w:val="24"/>
        </w:rPr>
        <w:t>/justice facilities</w:t>
      </w:r>
      <w:r w:rsidR="00106AFE" w:rsidRPr="0031045B">
        <w:rPr>
          <w:color w:val="7F7F7F" w:themeColor="text1" w:themeTint="80"/>
          <w:sz w:val="24"/>
          <w:szCs w:val="24"/>
        </w:rPr>
        <w:t xml:space="preserve"> </w:t>
      </w:r>
      <w:r w:rsidRPr="0031045B">
        <w:rPr>
          <w:color w:val="7F7F7F" w:themeColor="text1" w:themeTint="80"/>
          <w:sz w:val="24"/>
          <w:szCs w:val="24"/>
        </w:rPr>
        <w:t>with</w:t>
      </w:r>
      <w:r w:rsidR="005E02D3" w:rsidRPr="0031045B">
        <w:rPr>
          <w:color w:val="7F7F7F" w:themeColor="text1" w:themeTint="80"/>
          <w:sz w:val="24"/>
          <w:szCs w:val="24"/>
        </w:rPr>
        <w:t xml:space="preserve"> grade 8</w:t>
      </w:r>
      <w:r w:rsidR="009D0AEC" w:rsidRPr="0031045B">
        <w:rPr>
          <w:color w:val="7F7F7F" w:themeColor="text1" w:themeTint="80"/>
          <w:sz w:val="24"/>
          <w:szCs w:val="24"/>
        </w:rPr>
        <w:t>, UG middle school age students</w:t>
      </w:r>
      <w:r w:rsidR="00106AFE" w:rsidRPr="0031045B">
        <w:rPr>
          <w:color w:val="7F7F7F" w:themeColor="text1" w:themeTint="80"/>
          <w:sz w:val="24"/>
          <w:szCs w:val="24"/>
        </w:rPr>
        <w:t>)</w:t>
      </w:r>
      <w:r w:rsidR="00732BD7" w:rsidRPr="0031045B">
        <w:rPr>
          <w:i/>
          <w:smallCaps/>
          <w:color w:val="7F7F7F" w:themeColor="text1" w:themeTint="80"/>
          <w:vertAlign w:val="superscript"/>
        </w:rPr>
        <w:t xml:space="preserve"> </w:t>
      </w:r>
      <w:r w:rsidR="0031045B" w:rsidRPr="0031045B">
        <w:rPr>
          <w:i/>
          <w:smallCaps/>
          <w:color w:val="7F7F7F" w:themeColor="text1" w:themeTint="80"/>
          <w:vertAlign w:val="superscript"/>
        </w:rPr>
        <w:t>Only for 2015-16</w:t>
      </w:r>
      <w:bookmarkEnd w:id="139"/>
    </w:p>
    <w:p w:rsidR="00133D65" w:rsidRPr="0031045B" w:rsidRDefault="00133D65" w:rsidP="00133D65">
      <w:pPr>
        <w:numPr>
          <w:ilvl w:val="0"/>
          <w:numId w:val="7"/>
        </w:numPr>
        <w:rPr>
          <w:i/>
          <w:color w:val="7F7F7F" w:themeColor="text1" w:themeTint="80"/>
          <w:sz w:val="18"/>
          <w:szCs w:val="18"/>
        </w:rPr>
      </w:pPr>
      <w:r w:rsidRPr="0031045B">
        <w:rPr>
          <w:i/>
          <w:color w:val="7F7F7F" w:themeColor="text1" w:themeTint="80"/>
          <w:sz w:val="18"/>
          <w:szCs w:val="18"/>
          <w:u w:val="single"/>
        </w:rPr>
        <w:t>Algebra I</w:t>
      </w:r>
      <w:r w:rsidRPr="0031045B">
        <w:rPr>
          <w:i/>
          <w:color w:val="7F7F7F" w:themeColor="text1" w:themeTint="80"/>
          <w:sz w:val="18"/>
          <w:szCs w:val="18"/>
        </w:rPr>
        <w:t xml:space="preserve"> is a (college-preparatory)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 Algebra I is a foundation course leading to higher-level mathematics courses, including Geometry and Algebra II.</w:t>
      </w:r>
    </w:p>
    <w:p w:rsidR="00106AFE" w:rsidRPr="0031045B" w:rsidRDefault="00106AFE" w:rsidP="00106AFE">
      <w:pPr>
        <w:pStyle w:val="Header"/>
        <w:ind w:left="360"/>
        <w:rPr>
          <w:b/>
          <w:color w:val="7F7F7F" w:themeColor="text1" w:themeTint="80"/>
        </w:rPr>
      </w:pPr>
      <w:r w:rsidRPr="0031045B">
        <w:rPr>
          <w:b/>
          <w:color w:val="7F7F7F" w:themeColor="text1" w:themeTint="80"/>
        </w:rPr>
        <w:t>Instructions</w:t>
      </w:r>
    </w:p>
    <w:p w:rsidR="00106AFE" w:rsidRPr="0031045B" w:rsidRDefault="00106AFE" w:rsidP="00812F2A">
      <w:pPr>
        <w:pStyle w:val="Header"/>
        <w:numPr>
          <w:ilvl w:val="0"/>
          <w:numId w:val="8"/>
        </w:numPr>
        <w:rPr>
          <w:rFonts w:cstheme="minorHAnsi"/>
          <w:color w:val="7F7F7F" w:themeColor="text1" w:themeTint="80"/>
          <w:sz w:val="20"/>
          <w:szCs w:val="20"/>
        </w:rPr>
      </w:pPr>
      <w:r w:rsidRPr="0031045B">
        <w:rPr>
          <w:rFonts w:cstheme="minorHAnsi"/>
          <w:color w:val="7F7F7F" w:themeColor="text1" w:themeTint="80"/>
          <w:sz w:val="20"/>
          <w:szCs w:val="20"/>
        </w:rPr>
        <w:t xml:space="preserve">Enter the </w:t>
      </w:r>
      <w:r w:rsidR="00E35F41" w:rsidRPr="0031045B">
        <w:rPr>
          <w:rFonts w:cstheme="minorHAnsi"/>
          <w:color w:val="7F7F7F" w:themeColor="text1" w:themeTint="80"/>
          <w:sz w:val="20"/>
          <w:szCs w:val="20"/>
        </w:rPr>
        <w:t xml:space="preserve">number of students in grade 8 enrolled </w:t>
      </w:r>
      <w:r w:rsidRPr="0031045B">
        <w:rPr>
          <w:rFonts w:cstheme="minorHAnsi"/>
          <w:color w:val="7F7F7F" w:themeColor="text1" w:themeTint="80"/>
          <w:sz w:val="20"/>
          <w:szCs w:val="20"/>
        </w:rPr>
        <w:t xml:space="preserve">in Algebra I.  </w:t>
      </w:r>
      <w:r w:rsidR="00BE15BA" w:rsidRPr="0031045B">
        <w:rPr>
          <w:color w:val="7F7F7F" w:themeColor="text1" w:themeTint="80"/>
          <w:sz w:val="20"/>
          <w:szCs w:val="20"/>
        </w:rPr>
        <w:t>Include ungraded middle school age students enrolled in Algebra I in your count.</w:t>
      </w:r>
    </w:p>
    <w:p w:rsidR="00106AFE" w:rsidRPr="0031045B" w:rsidRDefault="00106AFE" w:rsidP="00812F2A">
      <w:pPr>
        <w:pStyle w:val="Header"/>
        <w:numPr>
          <w:ilvl w:val="0"/>
          <w:numId w:val="8"/>
        </w:numPr>
        <w:rPr>
          <w:color w:val="7F7F7F" w:themeColor="text1" w:themeTint="80"/>
          <w:sz w:val="20"/>
          <w:szCs w:val="20"/>
        </w:rPr>
      </w:pPr>
      <w:r w:rsidRPr="0031045B">
        <w:rPr>
          <w:color w:val="7F7F7F" w:themeColor="text1" w:themeTint="80"/>
          <w:sz w:val="20"/>
          <w:szCs w:val="20"/>
        </w:rPr>
        <w:t xml:space="preserve">Do not count students scheduled to take the </w:t>
      </w:r>
      <w:r w:rsidR="00BE15BA" w:rsidRPr="0031045B">
        <w:rPr>
          <w:color w:val="7F7F7F" w:themeColor="text1" w:themeTint="80"/>
          <w:sz w:val="20"/>
          <w:szCs w:val="20"/>
        </w:rPr>
        <w:t xml:space="preserve">Algebra I </w:t>
      </w:r>
      <w:r w:rsidRPr="0031045B">
        <w:rPr>
          <w:color w:val="7F7F7F" w:themeColor="text1" w:themeTint="80"/>
          <w:sz w:val="20"/>
          <w:szCs w:val="20"/>
        </w:rPr>
        <w:t xml:space="preserve">course, but not yet enrolled.  </w:t>
      </w:r>
    </w:p>
    <w:p w:rsidR="001E3E5D" w:rsidRPr="0031045B" w:rsidRDefault="001E3E5D" w:rsidP="001E3E5D">
      <w:pPr>
        <w:pStyle w:val="ColorfulList-Accent11"/>
        <w:numPr>
          <w:ilvl w:val="0"/>
          <w:numId w:val="8"/>
        </w:numPr>
        <w:rPr>
          <w:color w:val="7F7F7F" w:themeColor="text1" w:themeTint="80"/>
          <w:sz w:val="20"/>
          <w:szCs w:val="20"/>
        </w:rPr>
      </w:pPr>
      <w:r w:rsidRPr="0031045B">
        <w:rPr>
          <w:rFonts w:cstheme="minorHAnsi"/>
          <w:color w:val="7F7F7F" w:themeColor="text1" w:themeTint="80"/>
          <w:sz w:val="20"/>
          <w:szCs w:val="20"/>
        </w:rPr>
        <w:t xml:space="preserve">If you use regular scheduling, </w:t>
      </w:r>
      <w:r w:rsidR="00F87A15" w:rsidRPr="0031045B">
        <w:rPr>
          <w:rFonts w:cstheme="minorHAnsi"/>
          <w:color w:val="7F7F7F" w:themeColor="text1" w:themeTint="80"/>
          <w:sz w:val="20"/>
          <w:szCs w:val="20"/>
        </w:rPr>
        <w:t>count should be</w:t>
      </w:r>
      <w:r w:rsidRPr="0031045B">
        <w:rPr>
          <w:rFonts w:cstheme="minorHAnsi"/>
          <w:color w:val="7F7F7F" w:themeColor="text1" w:themeTint="80"/>
          <w:sz w:val="20"/>
          <w:szCs w:val="20"/>
        </w:rPr>
        <w:t xml:space="preserve"> based on a single day at the end of the regular school year.</w:t>
      </w:r>
    </w:p>
    <w:p w:rsidR="001E3E5D" w:rsidRPr="0031045B" w:rsidRDefault="001E3E5D" w:rsidP="0031045B">
      <w:pPr>
        <w:pStyle w:val="ColorfulList-Accent11"/>
        <w:numPr>
          <w:ilvl w:val="0"/>
          <w:numId w:val="8"/>
        </w:numPr>
        <w:rPr>
          <w:color w:val="7F7F7F" w:themeColor="text1" w:themeTint="80"/>
          <w:sz w:val="20"/>
          <w:szCs w:val="20"/>
        </w:rPr>
      </w:pPr>
      <w:r w:rsidRPr="0031045B">
        <w:rPr>
          <w:color w:val="7F7F7F" w:themeColor="text1" w:themeTint="80"/>
          <w:sz w:val="20"/>
          <w:szCs w:val="20"/>
        </w:rPr>
        <w:t xml:space="preserve">If you use block scheduling that allows a full-year course to be taken in one semester, then report </w:t>
      </w:r>
      <w:r w:rsidR="00F87A15" w:rsidRPr="0031045B">
        <w:rPr>
          <w:color w:val="7F7F7F" w:themeColor="text1" w:themeTint="80"/>
          <w:sz w:val="20"/>
          <w:szCs w:val="20"/>
        </w:rPr>
        <w:t xml:space="preserve">data based on </w:t>
      </w:r>
      <w:r w:rsidRPr="0031045B">
        <w:rPr>
          <w:color w:val="7F7F7F" w:themeColor="text1" w:themeTint="80"/>
          <w:sz w:val="20"/>
          <w:szCs w:val="20"/>
        </w:rPr>
        <w:t xml:space="preserve">the sum of a count taken on </w:t>
      </w:r>
      <w:r w:rsidR="00F01B7D" w:rsidRPr="0031045B">
        <w:rPr>
          <w:color w:val="7F7F7F" w:themeColor="text1" w:themeTint="80"/>
          <w:sz w:val="20"/>
          <w:szCs w:val="20"/>
        </w:rPr>
        <w:t>a single day at the end of</w:t>
      </w:r>
      <w:r w:rsidRPr="0031045B">
        <w:rPr>
          <w:color w:val="7F7F7F" w:themeColor="text1" w:themeTint="80"/>
          <w:sz w:val="20"/>
          <w:szCs w:val="20"/>
        </w:rPr>
        <w:t xml:space="preserve"> the first block, and </w:t>
      </w:r>
      <w:r w:rsidR="00F01B7D" w:rsidRPr="0031045B">
        <w:rPr>
          <w:color w:val="7F7F7F" w:themeColor="text1" w:themeTint="80"/>
          <w:sz w:val="20"/>
          <w:szCs w:val="20"/>
        </w:rPr>
        <w:t xml:space="preserve">a single day at the end of </w:t>
      </w:r>
      <w:r w:rsidRPr="0031045B">
        <w:rPr>
          <w:color w:val="7F7F7F" w:themeColor="text1" w:themeTint="80"/>
          <w:sz w:val="20"/>
          <w:szCs w:val="20"/>
        </w:rPr>
        <w:t xml:space="preserve">the second block.  </w:t>
      </w:r>
    </w:p>
    <w:tbl>
      <w:tblPr>
        <w:tblStyle w:val="TableGrid"/>
        <w:tblW w:w="904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630"/>
        <w:gridCol w:w="450"/>
        <w:gridCol w:w="720"/>
        <w:gridCol w:w="540"/>
        <w:gridCol w:w="540"/>
        <w:gridCol w:w="450"/>
        <w:gridCol w:w="540"/>
        <w:gridCol w:w="450"/>
        <w:gridCol w:w="810"/>
      </w:tblGrid>
      <w:tr w:rsidR="00106AFE" w:rsidRPr="0031045B" w:rsidTr="00B167C4">
        <w:trPr>
          <w:cantSplit/>
          <w:trHeight w:val="1547"/>
        </w:trPr>
        <w:tc>
          <w:tcPr>
            <w:tcW w:w="2470" w:type="dxa"/>
            <w:tcBorders>
              <w:bottom w:val="single" w:sz="18" w:space="0" w:color="000000" w:themeColor="text1"/>
            </w:tcBorders>
          </w:tcPr>
          <w:p w:rsidR="00106AFE" w:rsidRPr="0031045B" w:rsidRDefault="00106AFE" w:rsidP="00B167C4">
            <w:pPr>
              <w:rPr>
                <w:rFonts w:ascii="Calibri" w:eastAsia="Calibri" w:hAnsi="Calibri" w:cs="Calibri"/>
                <w:b/>
                <w:color w:val="7F7F7F" w:themeColor="text1" w:themeTint="80"/>
                <w:sz w:val="17"/>
                <w:szCs w:val="17"/>
              </w:rPr>
            </w:pPr>
            <w:r w:rsidRPr="0031045B">
              <w:rPr>
                <w:rFonts w:ascii="Calibri" w:eastAsia="Calibri" w:hAnsi="Calibri" w:cs="Calibri"/>
                <w:b/>
                <w:color w:val="7F7F7F" w:themeColor="text1" w:themeTint="80"/>
                <w:sz w:val="17"/>
                <w:szCs w:val="17"/>
              </w:rPr>
              <w:t>Data Element</w:t>
            </w:r>
          </w:p>
        </w:tc>
        <w:tc>
          <w:tcPr>
            <w:tcW w:w="720" w:type="dxa"/>
            <w:tcBorders>
              <w:bottom w:val="single" w:sz="18" w:space="0" w:color="000000" w:themeColor="text1"/>
            </w:tcBorders>
            <w:textDirection w:val="btLr"/>
          </w:tcPr>
          <w:p w:rsidR="00106AFE" w:rsidRPr="0031045B" w:rsidRDefault="00106AFE" w:rsidP="00B167C4">
            <w:pPr>
              <w:ind w:left="113" w:right="113"/>
              <w:rPr>
                <w:rFonts w:ascii="Calibri" w:eastAsia="Calibri" w:hAnsi="Calibri" w:cs="Calibri"/>
                <w:b/>
                <w:color w:val="7F7F7F" w:themeColor="text1" w:themeTint="80"/>
                <w:sz w:val="17"/>
                <w:szCs w:val="17"/>
              </w:rPr>
            </w:pPr>
            <w:r w:rsidRPr="0031045B">
              <w:rPr>
                <w:rFonts w:ascii="Calibri" w:eastAsia="Calibri" w:hAnsi="Calibri" w:cs="Calibri"/>
                <w:b/>
                <w:color w:val="7F7F7F" w:themeColor="text1" w:themeTint="80"/>
                <w:sz w:val="17"/>
                <w:szCs w:val="17"/>
              </w:rPr>
              <w:t>Sex</w:t>
            </w:r>
          </w:p>
        </w:tc>
        <w:tc>
          <w:tcPr>
            <w:tcW w:w="720" w:type="dxa"/>
            <w:tcBorders>
              <w:bottom w:val="single" w:sz="18" w:space="0" w:color="000000" w:themeColor="text1"/>
            </w:tcBorders>
            <w:textDirection w:val="btLr"/>
          </w:tcPr>
          <w:p w:rsidR="00106AFE" w:rsidRPr="0031045B" w:rsidRDefault="00106AFE" w:rsidP="00B167C4">
            <w:pPr>
              <w:ind w:left="113" w:right="113"/>
              <w:rPr>
                <w:rFonts w:ascii="Calibri" w:eastAsia="Calibri" w:hAnsi="Calibri" w:cs="Calibri"/>
                <w:b/>
                <w:color w:val="7F7F7F" w:themeColor="text1" w:themeTint="80"/>
                <w:sz w:val="17"/>
                <w:szCs w:val="17"/>
              </w:rPr>
            </w:pPr>
            <w:r w:rsidRPr="0031045B">
              <w:rPr>
                <w:rFonts w:ascii="Calibri" w:eastAsia="Calibri" w:hAnsi="Calibri" w:cs="Calibri"/>
                <w:color w:val="7F7F7F" w:themeColor="text1" w:themeTint="80"/>
                <w:sz w:val="17"/>
                <w:szCs w:val="17"/>
              </w:rPr>
              <w:t>Hispanic or Latino of any race</w:t>
            </w:r>
          </w:p>
        </w:tc>
        <w:tc>
          <w:tcPr>
            <w:tcW w:w="630" w:type="dxa"/>
            <w:tcBorders>
              <w:bottom w:val="single" w:sz="18" w:space="0" w:color="000000" w:themeColor="text1"/>
            </w:tcBorders>
            <w:textDirection w:val="btLr"/>
          </w:tcPr>
          <w:p w:rsidR="00106AFE" w:rsidRPr="0031045B" w:rsidRDefault="00106AFE" w:rsidP="00B167C4">
            <w:pPr>
              <w:ind w:left="113" w:right="113"/>
              <w:rPr>
                <w:rFonts w:ascii="Calibri" w:eastAsia="Calibri" w:hAnsi="Calibri" w:cs="Calibri"/>
                <w:b/>
                <w:color w:val="7F7F7F" w:themeColor="text1" w:themeTint="80"/>
                <w:sz w:val="17"/>
                <w:szCs w:val="17"/>
              </w:rPr>
            </w:pPr>
            <w:r w:rsidRPr="0031045B">
              <w:rPr>
                <w:rFonts w:ascii="Calibri" w:eastAsia="Calibri" w:hAnsi="Calibri" w:cs="Calibri"/>
                <w:color w:val="7F7F7F" w:themeColor="text1" w:themeTint="80"/>
                <w:sz w:val="17"/>
                <w:szCs w:val="17"/>
              </w:rPr>
              <w:t>American Indian or Alaska Native</w:t>
            </w:r>
          </w:p>
        </w:tc>
        <w:tc>
          <w:tcPr>
            <w:tcW w:w="450" w:type="dxa"/>
            <w:tcBorders>
              <w:bottom w:val="single" w:sz="18" w:space="0" w:color="000000" w:themeColor="text1"/>
            </w:tcBorders>
            <w:textDirection w:val="btLr"/>
          </w:tcPr>
          <w:p w:rsidR="00106AFE" w:rsidRPr="0031045B" w:rsidRDefault="00106AFE" w:rsidP="00B167C4">
            <w:pPr>
              <w:ind w:left="113" w:right="113"/>
              <w:rPr>
                <w:rFonts w:ascii="Calibri" w:eastAsia="Calibri" w:hAnsi="Calibri" w:cs="Calibri"/>
                <w:b/>
                <w:color w:val="7F7F7F" w:themeColor="text1" w:themeTint="80"/>
                <w:sz w:val="17"/>
                <w:szCs w:val="17"/>
              </w:rPr>
            </w:pPr>
            <w:r w:rsidRPr="0031045B">
              <w:rPr>
                <w:rFonts w:ascii="Calibri" w:eastAsia="Calibri" w:hAnsi="Calibri" w:cs="Calibri"/>
                <w:color w:val="7F7F7F" w:themeColor="text1" w:themeTint="80"/>
                <w:sz w:val="17"/>
                <w:szCs w:val="17"/>
              </w:rPr>
              <w:t>Asian</w:t>
            </w:r>
          </w:p>
        </w:tc>
        <w:tc>
          <w:tcPr>
            <w:tcW w:w="720" w:type="dxa"/>
            <w:tcBorders>
              <w:bottom w:val="single" w:sz="18" w:space="0" w:color="000000" w:themeColor="text1"/>
            </w:tcBorders>
            <w:textDirection w:val="btLr"/>
          </w:tcPr>
          <w:p w:rsidR="00106AFE" w:rsidRPr="0031045B" w:rsidRDefault="00106AFE" w:rsidP="00B167C4">
            <w:pPr>
              <w:ind w:left="113" w:right="113"/>
              <w:rPr>
                <w:rFonts w:ascii="Calibri" w:eastAsia="Calibri" w:hAnsi="Calibri" w:cs="Calibri"/>
                <w:b/>
                <w:color w:val="7F7F7F" w:themeColor="text1" w:themeTint="80"/>
                <w:sz w:val="17"/>
                <w:szCs w:val="17"/>
              </w:rPr>
            </w:pPr>
            <w:r w:rsidRPr="0031045B">
              <w:rPr>
                <w:rFonts w:ascii="Calibri" w:eastAsia="Calibri" w:hAnsi="Calibri" w:cs="Calibri"/>
                <w:color w:val="7F7F7F" w:themeColor="text1" w:themeTint="80"/>
                <w:sz w:val="17"/>
                <w:szCs w:val="17"/>
              </w:rPr>
              <w:t>Native Hawaiian or Other Pacific Islander</w:t>
            </w:r>
          </w:p>
        </w:tc>
        <w:tc>
          <w:tcPr>
            <w:tcW w:w="540" w:type="dxa"/>
            <w:tcBorders>
              <w:bottom w:val="single" w:sz="18" w:space="0" w:color="000000" w:themeColor="text1"/>
            </w:tcBorders>
            <w:textDirection w:val="btLr"/>
          </w:tcPr>
          <w:p w:rsidR="00106AFE" w:rsidRPr="0031045B" w:rsidRDefault="00106AFE" w:rsidP="00B167C4">
            <w:pPr>
              <w:ind w:left="113" w:right="113"/>
              <w:rPr>
                <w:rFonts w:ascii="Calibri" w:eastAsia="Calibri" w:hAnsi="Calibri" w:cs="Calibri"/>
                <w:b/>
                <w:color w:val="7F7F7F" w:themeColor="text1" w:themeTint="80"/>
                <w:sz w:val="17"/>
                <w:szCs w:val="17"/>
              </w:rPr>
            </w:pPr>
            <w:r w:rsidRPr="0031045B">
              <w:rPr>
                <w:rFonts w:ascii="Calibri" w:eastAsia="Calibri" w:hAnsi="Calibri" w:cs="Calibri"/>
                <w:color w:val="7F7F7F" w:themeColor="text1" w:themeTint="80"/>
                <w:sz w:val="17"/>
                <w:szCs w:val="17"/>
              </w:rPr>
              <w:t>Black or African American</w:t>
            </w:r>
          </w:p>
        </w:tc>
        <w:tc>
          <w:tcPr>
            <w:tcW w:w="540" w:type="dxa"/>
            <w:tcBorders>
              <w:bottom w:val="single" w:sz="18" w:space="0" w:color="000000" w:themeColor="text1"/>
            </w:tcBorders>
            <w:textDirection w:val="btLr"/>
          </w:tcPr>
          <w:p w:rsidR="00106AFE" w:rsidRPr="0031045B" w:rsidRDefault="00106AFE" w:rsidP="00B167C4">
            <w:pPr>
              <w:ind w:left="113" w:right="113"/>
              <w:rPr>
                <w:rFonts w:ascii="Calibri" w:eastAsia="Calibri" w:hAnsi="Calibri" w:cs="Calibri"/>
                <w:b/>
                <w:color w:val="7F7F7F" w:themeColor="text1" w:themeTint="80"/>
                <w:sz w:val="17"/>
                <w:szCs w:val="17"/>
              </w:rPr>
            </w:pPr>
            <w:r w:rsidRPr="0031045B">
              <w:rPr>
                <w:rFonts w:ascii="Calibri" w:eastAsia="Calibri" w:hAnsi="Calibri" w:cs="Calibri"/>
                <w:color w:val="7F7F7F" w:themeColor="text1" w:themeTint="80"/>
                <w:sz w:val="17"/>
                <w:szCs w:val="17"/>
              </w:rPr>
              <w:t>White</w:t>
            </w:r>
          </w:p>
        </w:tc>
        <w:tc>
          <w:tcPr>
            <w:tcW w:w="450" w:type="dxa"/>
            <w:tcBorders>
              <w:bottom w:val="single" w:sz="18" w:space="0" w:color="000000" w:themeColor="text1"/>
              <w:right w:val="single" w:sz="4" w:space="0" w:color="7F7F7F" w:themeColor="text1" w:themeTint="80"/>
            </w:tcBorders>
            <w:textDirection w:val="btLr"/>
          </w:tcPr>
          <w:p w:rsidR="00106AFE" w:rsidRPr="0031045B" w:rsidRDefault="00106AFE" w:rsidP="00B167C4">
            <w:pPr>
              <w:ind w:left="113" w:right="113"/>
              <w:rPr>
                <w:rFonts w:ascii="Calibri" w:eastAsia="Calibri" w:hAnsi="Calibri" w:cs="Calibri"/>
                <w:b/>
                <w:color w:val="7F7F7F" w:themeColor="text1" w:themeTint="80"/>
                <w:sz w:val="17"/>
                <w:szCs w:val="17"/>
              </w:rPr>
            </w:pPr>
            <w:r w:rsidRPr="0031045B">
              <w:rPr>
                <w:rFonts w:ascii="Calibri" w:eastAsia="Calibri" w:hAnsi="Calibri" w:cs="Calibri"/>
                <w:color w:val="7F7F7F" w:themeColor="text1" w:themeTint="80"/>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106AFE" w:rsidRPr="0031045B" w:rsidRDefault="00106AFE" w:rsidP="00B167C4">
            <w:pPr>
              <w:ind w:left="113" w:right="113"/>
              <w:rPr>
                <w:rFonts w:ascii="Calibri" w:eastAsia="Calibri" w:hAnsi="Calibri" w:cs="Calibri"/>
                <w:b/>
                <w:color w:val="7F7F7F" w:themeColor="text1" w:themeTint="80"/>
                <w:sz w:val="17"/>
                <w:szCs w:val="17"/>
              </w:rPr>
            </w:pPr>
            <w:r w:rsidRPr="0031045B">
              <w:rPr>
                <w:rFonts w:ascii="Calibri" w:eastAsia="Calibri" w:hAnsi="Calibri" w:cs="Calibri"/>
                <w:b/>
                <w:color w:val="7F7F7F" w:themeColor="text1" w:themeTint="80"/>
                <w:sz w:val="17"/>
                <w:szCs w:val="17"/>
              </w:rPr>
              <w:t>Total</w:t>
            </w:r>
          </w:p>
        </w:tc>
        <w:tc>
          <w:tcPr>
            <w:tcW w:w="450" w:type="dxa"/>
            <w:tcBorders>
              <w:left w:val="single" w:sz="12" w:space="0" w:color="7F7F7F" w:themeColor="text1" w:themeTint="80"/>
              <w:bottom w:val="single" w:sz="18" w:space="0" w:color="000000" w:themeColor="text1"/>
            </w:tcBorders>
            <w:textDirection w:val="btLr"/>
          </w:tcPr>
          <w:p w:rsidR="00106AFE" w:rsidRPr="0031045B" w:rsidRDefault="00106AFE" w:rsidP="00B167C4">
            <w:pPr>
              <w:ind w:left="113" w:right="113"/>
              <w:rPr>
                <w:rFonts w:ascii="Calibri" w:eastAsia="Calibri" w:hAnsi="Calibri" w:cs="Calibri"/>
                <w:color w:val="7F7F7F" w:themeColor="text1" w:themeTint="80"/>
                <w:sz w:val="17"/>
                <w:szCs w:val="17"/>
              </w:rPr>
            </w:pPr>
            <w:r w:rsidRPr="0031045B">
              <w:rPr>
                <w:rFonts w:ascii="Calibri" w:eastAsia="Calibri" w:hAnsi="Calibri" w:cs="Calibri"/>
                <w:color w:val="7F7F7F" w:themeColor="text1" w:themeTint="80"/>
                <w:sz w:val="17"/>
                <w:szCs w:val="17"/>
              </w:rPr>
              <w:t>LEP</w:t>
            </w:r>
          </w:p>
        </w:tc>
        <w:tc>
          <w:tcPr>
            <w:tcW w:w="810" w:type="dxa"/>
            <w:tcBorders>
              <w:bottom w:val="single" w:sz="18" w:space="0" w:color="000000" w:themeColor="text1"/>
            </w:tcBorders>
            <w:textDirection w:val="btLr"/>
          </w:tcPr>
          <w:p w:rsidR="00106AFE" w:rsidRPr="0031045B" w:rsidRDefault="00106AFE" w:rsidP="00B167C4">
            <w:pPr>
              <w:ind w:left="113" w:right="113"/>
              <w:rPr>
                <w:rFonts w:ascii="Calibri" w:eastAsia="Calibri" w:hAnsi="Calibri" w:cs="Calibri"/>
                <w:color w:val="7F7F7F" w:themeColor="text1" w:themeTint="80"/>
                <w:sz w:val="17"/>
                <w:szCs w:val="17"/>
              </w:rPr>
            </w:pPr>
            <w:r w:rsidRPr="0031045B">
              <w:rPr>
                <w:rFonts w:ascii="Calibri" w:eastAsia="Calibri" w:hAnsi="Calibri" w:cs="Calibri"/>
                <w:color w:val="7F7F7F" w:themeColor="text1" w:themeTint="80"/>
                <w:sz w:val="17"/>
                <w:szCs w:val="17"/>
              </w:rPr>
              <w:t>Students with Disabilities (IDEA)</w:t>
            </w:r>
          </w:p>
        </w:tc>
      </w:tr>
      <w:tr w:rsidR="00106AFE" w:rsidRPr="0031045B" w:rsidTr="00B167C4">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106AFE" w:rsidRPr="0031045B" w:rsidRDefault="00106AFE" w:rsidP="00106AFE">
            <w:pPr>
              <w:rPr>
                <w:rFonts w:ascii="Calibri" w:eastAsia="Calibri" w:hAnsi="Calibri" w:cs="Calibri"/>
                <w:b/>
                <w:i/>
                <w:color w:val="7F7F7F" w:themeColor="text1" w:themeTint="80"/>
                <w:sz w:val="19"/>
                <w:szCs w:val="19"/>
              </w:rPr>
            </w:pPr>
            <w:r w:rsidRPr="0031045B">
              <w:rPr>
                <w:rFonts w:ascii="Calibri" w:eastAsia="Calibri" w:hAnsi="Calibri" w:cs="Calibri"/>
                <w:color w:val="7F7F7F" w:themeColor="text1" w:themeTint="80"/>
                <w:sz w:val="19"/>
                <w:szCs w:val="19"/>
              </w:rPr>
              <w:t xml:space="preserve">Students enrolled in Algebra I in grade 8 </w:t>
            </w:r>
            <w:r w:rsidR="00F62538" w:rsidRPr="0031045B">
              <w:rPr>
                <w:rFonts w:ascii="Calibri" w:eastAsia="Calibri" w:hAnsi="Calibri" w:cs="Calibri"/>
                <w:color w:val="7F7F7F" w:themeColor="text1" w:themeTint="80"/>
                <w:sz w:val="19"/>
                <w:szCs w:val="19"/>
              </w:rPr>
              <w:t>or ungraded</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106AFE" w:rsidRPr="0031045B" w:rsidRDefault="00106AFE" w:rsidP="00B167C4">
            <w:pPr>
              <w:rPr>
                <w:rFonts w:ascii="Calibri" w:eastAsia="Calibri" w:hAnsi="Calibri" w:cs="Calibri"/>
                <w:b/>
                <w:color w:val="7F7F7F" w:themeColor="text1" w:themeTint="80"/>
                <w:sz w:val="17"/>
                <w:szCs w:val="17"/>
              </w:rPr>
            </w:pPr>
            <w:r w:rsidRPr="0031045B">
              <w:rPr>
                <w:rFonts w:ascii="Calibri" w:eastAsia="Calibri" w:hAnsi="Calibri" w:cs="Calibri"/>
                <w:b/>
                <w:color w:val="7F7F7F" w:themeColor="text1" w:themeTint="80"/>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106AFE" w:rsidRPr="0031045B" w:rsidRDefault="00106AFE" w:rsidP="00B167C4">
            <w:pPr>
              <w:rPr>
                <w:rFonts w:ascii="Calibri" w:eastAsia="Calibri" w:hAnsi="Calibri" w:cs="Calibri"/>
                <w:i/>
                <w:color w:val="7F7F7F" w:themeColor="text1" w:themeTint="80"/>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106AFE" w:rsidRPr="0031045B" w:rsidRDefault="00106AFE" w:rsidP="00B167C4">
            <w:pPr>
              <w:rPr>
                <w:rFonts w:ascii="Calibri" w:eastAsia="Calibri" w:hAnsi="Calibri" w:cs="Calibri"/>
                <w:b/>
                <w:color w:val="7F7F7F" w:themeColor="text1" w:themeTint="80"/>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106AFE" w:rsidRPr="0031045B" w:rsidRDefault="00106AFE" w:rsidP="00B167C4">
            <w:pPr>
              <w:rPr>
                <w:rFonts w:ascii="Calibri" w:eastAsia="Calibri" w:hAnsi="Calibri" w:cs="Calibri"/>
                <w:b/>
                <w:color w:val="7F7F7F" w:themeColor="text1" w:themeTint="80"/>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106AFE" w:rsidRPr="0031045B" w:rsidRDefault="00106AFE" w:rsidP="00B167C4">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106AFE" w:rsidRPr="0031045B" w:rsidRDefault="00106AFE" w:rsidP="00B167C4">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106AFE" w:rsidRPr="0031045B" w:rsidRDefault="00106AFE" w:rsidP="00B167C4">
            <w:pPr>
              <w:rPr>
                <w:rFonts w:ascii="Calibri" w:eastAsia="Calibri" w:hAnsi="Calibri" w:cs="Calibri"/>
                <w:b/>
                <w:color w:val="7F7F7F" w:themeColor="text1" w:themeTint="80"/>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106AFE" w:rsidRPr="0031045B" w:rsidRDefault="00106AFE" w:rsidP="00B167C4">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106AFE" w:rsidRPr="0031045B" w:rsidRDefault="00106AFE" w:rsidP="00B167C4">
            <w:pPr>
              <w:rPr>
                <w:rFonts w:ascii="Calibri" w:eastAsia="Calibri" w:hAnsi="Calibri" w:cs="Calibri"/>
                <w:b/>
                <w:color w:val="7F7F7F" w:themeColor="text1" w:themeTint="80"/>
                <w:sz w:val="18"/>
                <w:szCs w:val="18"/>
              </w:rPr>
            </w:pPr>
          </w:p>
        </w:tc>
        <w:tc>
          <w:tcPr>
            <w:tcW w:w="450" w:type="dxa"/>
            <w:tcBorders>
              <w:top w:val="single" w:sz="18" w:space="0" w:color="000000" w:themeColor="text1"/>
              <w:left w:val="single" w:sz="12" w:space="0" w:color="7F7F7F" w:themeColor="text1" w:themeTint="80"/>
            </w:tcBorders>
            <w:shd w:val="clear" w:color="auto" w:fill="auto"/>
          </w:tcPr>
          <w:p w:rsidR="00106AFE" w:rsidRPr="0031045B" w:rsidRDefault="00106AFE" w:rsidP="00B167C4">
            <w:pPr>
              <w:rPr>
                <w:rFonts w:ascii="Calibri" w:eastAsia="Calibri" w:hAnsi="Calibri" w:cs="Calibri"/>
                <w:b/>
                <w:color w:val="7F7F7F" w:themeColor="text1" w:themeTint="80"/>
                <w:sz w:val="18"/>
                <w:szCs w:val="18"/>
              </w:rPr>
            </w:pPr>
          </w:p>
        </w:tc>
        <w:tc>
          <w:tcPr>
            <w:tcW w:w="810" w:type="dxa"/>
            <w:tcBorders>
              <w:top w:val="single" w:sz="18" w:space="0" w:color="000000" w:themeColor="text1"/>
              <w:left w:val="single" w:sz="4" w:space="0" w:color="595959" w:themeColor="text1" w:themeTint="A6"/>
            </w:tcBorders>
            <w:shd w:val="clear" w:color="auto" w:fill="auto"/>
          </w:tcPr>
          <w:p w:rsidR="00106AFE" w:rsidRPr="0031045B" w:rsidRDefault="00106AFE" w:rsidP="00B167C4">
            <w:pPr>
              <w:rPr>
                <w:rFonts w:ascii="Calibri" w:eastAsia="Calibri" w:hAnsi="Calibri" w:cs="Calibri"/>
                <w:b/>
                <w:color w:val="7F7F7F" w:themeColor="text1" w:themeTint="80"/>
                <w:sz w:val="18"/>
                <w:szCs w:val="18"/>
              </w:rPr>
            </w:pPr>
          </w:p>
        </w:tc>
      </w:tr>
      <w:tr w:rsidR="00106AFE" w:rsidRPr="0031045B" w:rsidTr="00B167C4">
        <w:trPr>
          <w:trHeight w:val="260"/>
        </w:trPr>
        <w:tc>
          <w:tcPr>
            <w:tcW w:w="2470" w:type="dxa"/>
            <w:vMerge/>
            <w:tcBorders>
              <w:left w:val="single" w:sz="4" w:space="0" w:color="595959" w:themeColor="text1" w:themeTint="A6"/>
              <w:right w:val="single" w:sz="4" w:space="0" w:color="595959" w:themeColor="text1" w:themeTint="A6"/>
            </w:tcBorders>
          </w:tcPr>
          <w:p w:rsidR="00106AFE" w:rsidRPr="0031045B" w:rsidRDefault="00106AFE" w:rsidP="00B167C4">
            <w:pPr>
              <w:rPr>
                <w:rFonts w:ascii="Calibri" w:eastAsia="Calibri" w:hAnsi="Calibri" w:cs="Calibri"/>
                <w:b/>
                <w:i/>
                <w:color w:val="7F7F7F" w:themeColor="text1" w:themeTint="80"/>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106AFE" w:rsidRPr="0031045B" w:rsidRDefault="00106AFE" w:rsidP="00B167C4">
            <w:pPr>
              <w:rPr>
                <w:rFonts w:ascii="Calibri" w:eastAsia="Calibri" w:hAnsi="Calibri" w:cs="Calibri"/>
                <w:b/>
                <w:color w:val="7F7F7F" w:themeColor="text1" w:themeTint="80"/>
                <w:sz w:val="17"/>
                <w:szCs w:val="17"/>
              </w:rPr>
            </w:pPr>
            <w:r w:rsidRPr="0031045B">
              <w:rPr>
                <w:rFonts w:ascii="Calibri" w:eastAsia="Calibri" w:hAnsi="Calibri" w:cs="Calibri"/>
                <w:b/>
                <w:color w:val="7F7F7F" w:themeColor="text1" w:themeTint="80"/>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106AFE" w:rsidRPr="0031045B" w:rsidRDefault="00106AFE" w:rsidP="00B167C4">
            <w:pPr>
              <w:rPr>
                <w:rFonts w:ascii="Calibri" w:eastAsia="Calibri" w:hAnsi="Calibri" w:cs="Calibri"/>
                <w:b/>
                <w:color w:val="7F7F7F" w:themeColor="text1" w:themeTint="80"/>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106AFE" w:rsidRPr="0031045B" w:rsidRDefault="00106AFE" w:rsidP="00B167C4">
            <w:pPr>
              <w:rPr>
                <w:rFonts w:ascii="Calibri" w:eastAsia="Calibri" w:hAnsi="Calibri" w:cs="Calibri"/>
                <w:b/>
                <w:color w:val="7F7F7F" w:themeColor="text1" w:themeTint="80"/>
                <w:sz w:val="18"/>
                <w:szCs w:val="18"/>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106AFE" w:rsidRPr="0031045B" w:rsidRDefault="00106AFE" w:rsidP="00B167C4">
            <w:pPr>
              <w:rPr>
                <w:rFonts w:ascii="Calibri" w:eastAsia="Calibri" w:hAnsi="Calibri" w:cs="Calibri"/>
                <w:b/>
                <w:color w:val="7F7F7F" w:themeColor="text1" w:themeTint="80"/>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106AFE" w:rsidRPr="0031045B" w:rsidRDefault="00106AFE" w:rsidP="00B167C4">
            <w:pPr>
              <w:rPr>
                <w:rFonts w:ascii="Calibri" w:eastAsia="Calibri" w:hAnsi="Calibri" w:cs="Calibri"/>
                <w:b/>
                <w:color w:val="7F7F7F" w:themeColor="text1" w:themeTint="80"/>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106AFE" w:rsidRPr="0031045B" w:rsidRDefault="00106AFE" w:rsidP="00B167C4">
            <w:pPr>
              <w:rPr>
                <w:rFonts w:ascii="Calibri" w:eastAsia="Calibri" w:hAnsi="Calibri" w:cs="Calibri"/>
                <w:b/>
                <w:color w:val="7F7F7F" w:themeColor="text1" w:themeTint="80"/>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106AFE" w:rsidRPr="0031045B" w:rsidRDefault="00106AFE" w:rsidP="00B167C4">
            <w:pPr>
              <w:rPr>
                <w:rFonts w:ascii="Calibri" w:eastAsia="Calibri" w:hAnsi="Calibri" w:cs="Calibri"/>
                <w:b/>
                <w:color w:val="7F7F7F" w:themeColor="text1" w:themeTint="80"/>
                <w:sz w:val="18"/>
                <w:szCs w:val="18"/>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106AFE" w:rsidRPr="0031045B" w:rsidRDefault="00106AFE" w:rsidP="00B167C4">
            <w:pPr>
              <w:rPr>
                <w:rFonts w:ascii="Calibri" w:eastAsia="Calibri" w:hAnsi="Calibri" w:cs="Calibri"/>
                <w:b/>
                <w:color w:val="7F7F7F" w:themeColor="text1" w:themeTint="80"/>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106AFE" w:rsidRPr="0031045B" w:rsidRDefault="00106AFE" w:rsidP="00B167C4">
            <w:pPr>
              <w:rPr>
                <w:rFonts w:ascii="Calibri" w:eastAsia="Calibri" w:hAnsi="Calibri" w:cs="Calibri"/>
                <w:b/>
                <w:color w:val="7F7F7F" w:themeColor="text1" w:themeTint="80"/>
                <w:sz w:val="18"/>
                <w:szCs w:val="18"/>
              </w:rPr>
            </w:pPr>
          </w:p>
        </w:tc>
        <w:tc>
          <w:tcPr>
            <w:tcW w:w="450" w:type="dxa"/>
            <w:tcBorders>
              <w:left w:val="single" w:sz="12" w:space="0" w:color="7F7F7F" w:themeColor="text1" w:themeTint="80"/>
              <w:bottom w:val="single" w:sz="12" w:space="0" w:color="808080" w:themeColor="background1" w:themeShade="80"/>
            </w:tcBorders>
            <w:shd w:val="clear" w:color="auto" w:fill="auto"/>
          </w:tcPr>
          <w:p w:rsidR="00106AFE" w:rsidRPr="0031045B" w:rsidRDefault="00106AFE" w:rsidP="00B167C4">
            <w:pPr>
              <w:rPr>
                <w:rFonts w:ascii="Calibri" w:eastAsia="Calibri" w:hAnsi="Calibri" w:cs="Calibri"/>
                <w:b/>
                <w:color w:val="7F7F7F" w:themeColor="text1" w:themeTint="80"/>
                <w:sz w:val="18"/>
                <w:szCs w:val="18"/>
              </w:rPr>
            </w:pPr>
          </w:p>
        </w:tc>
        <w:tc>
          <w:tcPr>
            <w:tcW w:w="810" w:type="dxa"/>
            <w:tcBorders>
              <w:left w:val="single" w:sz="4" w:space="0" w:color="595959" w:themeColor="text1" w:themeTint="A6"/>
              <w:bottom w:val="single" w:sz="12" w:space="0" w:color="808080" w:themeColor="background1" w:themeShade="80"/>
            </w:tcBorders>
            <w:shd w:val="clear" w:color="auto" w:fill="auto"/>
          </w:tcPr>
          <w:p w:rsidR="00106AFE" w:rsidRPr="0031045B" w:rsidRDefault="00106AFE" w:rsidP="00B167C4">
            <w:pPr>
              <w:rPr>
                <w:rFonts w:ascii="Calibri" w:eastAsia="Calibri" w:hAnsi="Calibri" w:cs="Calibri"/>
                <w:b/>
                <w:color w:val="7F7F7F" w:themeColor="text1" w:themeTint="80"/>
                <w:sz w:val="18"/>
                <w:szCs w:val="18"/>
              </w:rPr>
            </w:pPr>
          </w:p>
        </w:tc>
      </w:tr>
      <w:tr w:rsidR="00682C6C" w:rsidRPr="0031045B" w:rsidTr="00B167C4">
        <w:tc>
          <w:tcPr>
            <w:tcW w:w="2470" w:type="dxa"/>
            <w:vMerge/>
            <w:tcBorders>
              <w:left w:val="single" w:sz="4" w:space="0" w:color="595959" w:themeColor="text1" w:themeTint="A6"/>
              <w:bottom w:val="single" w:sz="18" w:space="0" w:color="auto"/>
              <w:right w:val="single" w:sz="4" w:space="0" w:color="595959" w:themeColor="text1" w:themeTint="A6"/>
            </w:tcBorders>
          </w:tcPr>
          <w:p w:rsidR="00106AFE" w:rsidRPr="0031045B" w:rsidRDefault="00106AFE" w:rsidP="00B167C4">
            <w:pPr>
              <w:rPr>
                <w:rFonts w:ascii="Calibri" w:eastAsia="Calibri" w:hAnsi="Calibri" w:cs="Calibri"/>
                <w:b/>
                <w:i/>
                <w:color w:val="7F7F7F" w:themeColor="text1" w:themeTint="80"/>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106AFE" w:rsidRPr="0031045B" w:rsidRDefault="00106AFE" w:rsidP="00B167C4">
            <w:pPr>
              <w:rPr>
                <w:rFonts w:ascii="Calibri" w:eastAsia="Calibri" w:hAnsi="Calibri" w:cs="Calibri"/>
                <w:b/>
                <w:color w:val="7F7F7F" w:themeColor="text1" w:themeTint="80"/>
                <w:sz w:val="17"/>
                <w:szCs w:val="17"/>
              </w:rPr>
            </w:pPr>
            <w:r w:rsidRPr="0031045B">
              <w:rPr>
                <w:rFonts w:ascii="Calibri" w:eastAsia="Calibri" w:hAnsi="Calibri" w:cs="Calibri"/>
                <w:b/>
                <w:color w:val="7F7F7F" w:themeColor="text1" w:themeTint="80"/>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106AFE" w:rsidRPr="0031045B" w:rsidRDefault="00106AFE" w:rsidP="00B167C4">
            <w:pPr>
              <w:rPr>
                <w:rFonts w:ascii="Calibri" w:eastAsia="Calibri" w:hAnsi="Calibri" w:cs="Calibri"/>
                <w:b/>
                <w:color w:val="7F7F7F" w:themeColor="text1" w:themeTint="80"/>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rsidR="00106AFE" w:rsidRPr="0031045B" w:rsidRDefault="00106AFE" w:rsidP="00B167C4">
            <w:pPr>
              <w:rPr>
                <w:rFonts w:ascii="Calibri" w:eastAsia="Calibri" w:hAnsi="Calibri" w:cs="Calibri"/>
                <w:b/>
                <w:color w:val="7F7F7F" w:themeColor="text1" w:themeTint="80"/>
                <w:sz w:val="18"/>
                <w:szCs w:val="18"/>
              </w:rPr>
            </w:pPr>
          </w:p>
        </w:tc>
        <w:tc>
          <w:tcPr>
            <w:tcW w:w="450" w:type="dxa"/>
            <w:tcBorders>
              <w:top w:val="single" w:sz="12" w:space="0" w:color="595959" w:themeColor="text1" w:themeTint="A6"/>
              <w:bottom w:val="single" w:sz="18" w:space="0" w:color="auto"/>
            </w:tcBorders>
            <w:shd w:val="clear" w:color="auto" w:fill="D9D9D9" w:themeFill="background1" w:themeFillShade="D9"/>
          </w:tcPr>
          <w:p w:rsidR="00106AFE" w:rsidRPr="0031045B" w:rsidRDefault="00106AFE" w:rsidP="00B167C4">
            <w:pPr>
              <w:rPr>
                <w:rFonts w:ascii="Calibri" w:eastAsia="Calibri" w:hAnsi="Calibri" w:cs="Calibri"/>
                <w:b/>
                <w:color w:val="7F7F7F" w:themeColor="text1" w:themeTint="80"/>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rsidR="00106AFE" w:rsidRPr="0031045B" w:rsidRDefault="00106AFE" w:rsidP="00B167C4">
            <w:pPr>
              <w:rPr>
                <w:rFonts w:ascii="Calibri" w:eastAsia="Calibri" w:hAnsi="Calibri" w:cs="Calibri"/>
                <w:b/>
                <w:color w:val="7F7F7F" w:themeColor="text1" w:themeTint="80"/>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106AFE" w:rsidRPr="0031045B" w:rsidRDefault="00106AFE" w:rsidP="00B167C4">
            <w:pPr>
              <w:rPr>
                <w:rFonts w:ascii="Calibri" w:eastAsia="Calibri" w:hAnsi="Calibri" w:cs="Calibri"/>
                <w:b/>
                <w:color w:val="7F7F7F" w:themeColor="text1" w:themeTint="80"/>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106AFE" w:rsidRPr="0031045B" w:rsidRDefault="00106AFE" w:rsidP="00B167C4">
            <w:pPr>
              <w:rPr>
                <w:rFonts w:ascii="Calibri" w:eastAsia="Calibri" w:hAnsi="Calibri" w:cs="Calibri"/>
                <w:b/>
                <w:color w:val="7F7F7F" w:themeColor="text1" w:themeTint="80"/>
                <w:sz w:val="18"/>
                <w:szCs w:val="18"/>
              </w:rPr>
            </w:pPr>
          </w:p>
        </w:tc>
        <w:tc>
          <w:tcPr>
            <w:tcW w:w="45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106AFE" w:rsidRPr="0031045B" w:rsidRDefault="00106AFE" w:rsidP="00B167C4">
            <w:pPr>
              <w:rPr>
                <w:rFonts w:ascii="Calibri" w:eastAsia="Calibri" w:hAnsi="Calibri" w:cs="Calibri"/>
                <w:b/>
                <w:color w:val="7F7F7F" w:themeColor="text1" w:themeTint="80"/>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106AFE" w:rsidRPr="0031045B" w:rsidRDefault="00106AFE" w:rsidP="00B167C4">
            <w:pPr>
              <w:rPr>
                <w:rFonts w:ascii="Calibri" w:eastAsia="Calibri" w:hAnsi="Calibri" w:cs="Calibri"/>
                <w:b/>
                <w:color w:val="7F7F7F" w:themeColor="text1" w:themeTint="80"/>
                <w:sz w:val="18"/>
                <w:szCs w:val="18"/>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106AFE" w:rsidRPr="0031045B" w:rsidRDefault="00106AFE" w:rsidP="00B167C4">
            <w:pPr>
              <w:rPr>
                <w:rFonts w:ascii="Calibri" w:eastAsia="Calibri" w:hAnsi="Calibri" w:cs="Calibri"/>
                <w:b/>
                <w:color w:val="7F7F7F" w:themeColor="text1" w:themeTint="80"/>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106AFE" w:rsidRPr="0031045B" w:rsidRDefault="00106AFE" w:rsidP="00B167C4">
            <w:pPr>
              <w:rPr>
                <w:rFonts w:ascii="Calibri" w:eastAsia="Calibri" w:hAnsi="Calibri" w:cs="Calibri"/>
                <w:b/>
                <w:color w:val="7F7F7F" w:themeColor="text1" w:themeTint="80"/>
                <w:sz w:val="18"/>
                <w:szCs w:val="18"/>
              </w:rPr>
            </w:pPr>
          </w:p>
        </w:tc>
      </w:tr>
    </w:tbl>
    <w:p w:rsidR="00853E3A" w:rsidRPr="0031045B" w:rsidRDefault="00853E3A" w:rsidP="00853E3A">
      <w:pPr>
        <w:pStyle w:val="Heading3"/>
        <w:numPr>
          <w:ilvl w:val="0"/>
          <w:numId w:val="3"/>
        </w:numPr>
        <w:rPr>
          <w:color w:val="7F7F7F" w:themeColor="text1" w:themeTint="80"/>
        </w:rPr>
      </w:pPr>
      <w:bookmarkStart w:id="140" w:name="_Toc384657661"/>
      <w:r w:rsidRPr="0031045B">
        <w:rPr>
          <w:color w:val="7F7F7F" w:themeColor="text1" w:themeTint="80"/>
        </w:rPr>
        <w:t>Geometry Offered in Grade 8 (only for schools/justice facilities with grade 8, UG middle school age students) *</w:t>
      </w:r>
      <w:r w:rsidRPr="0031045B">
        <w:rPr>
          <w:smallCaps/>
          <w:color w:val="7F7F7F" w:themeColor="text1" w:themeTint="80"/>
          <w:vertAlign w:val="superscript"/>
        </w:rPr>
        <w:t xml:space="preserve"> </w:t>
      </w:r>
      <w:r w:rsidR="0031045B" w:rsidRPr="0031045B">
        <w:rPr>
          <w:i/>
          <w:smallCaps/>
          <w:color w:val="7F7F7F" w:themeColor="text1" w:themeTint="80"/>
          <w:vertAlign w:val="superscript"/>
        </w:rPr>
        <w:t>Only for 2015-16</w:t>
      </w:r>
      <w:bookmarkEnd w:id="140"/>
    </w:p>
    <w:p w:rsidR="00853E3A" w:rsidRPr="0031045B" w:rsidRDefault="00853E3A" w:rsidP="00853E3A">
      <w:pPr>
        <w:numPr>
          <w:ilvl w:val="0"/>
          <w:numId w:val="7"/>
        </w:numPr>
        <w:rPr>
          <w:i/>
          <w:color w:val="7F7F7F" w:themeColor="text1" w:themeTint="80"/>
          <w:sz w:val="18"/>
          <w:szCs w:val="18"/>
        </w:rPr>
      </w:pPr>
      <w:r w:rsidRPr="0031045B">
        <w:rPr>
          <w:i/>
          <w:color w:val="7F7F7F" w:themeColor="text1" w:themeTint="80"/>
          <w:sz w:val="18"/>
          <w:szCs w:val="18"/>
          <w:u w:val="single"/>
        </w:rPr>
        <w:t>Geometry</w:t>
      </w:r>
      <w:r w:rsidRPr="0031045B">
        <w:rPr>
          <w:i/>
          <w:color w:val="7F7F7F" w:themeColor="text1" w:themeTint="80"/>
          <w:sz w:val="18"/>
          <w:szCs w:val="18"/>
        </w:rPr>
        <w:t xml:space="preserve"> is a (college-preparatory)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 Geometry is considered a prerequisite for Algebra II.</w:t>
      </w:r>
    </w:p>
    <w:p w:rsidR="00853E3A" w:rsidRPr="0031045B" w:rsidRDefault="00853E3A" w:rsidP="00853E3A">
      <w:pPr>
        <w:pStyle w:val="Header"/>
        <w:ind w:left="360"/>
        <w:rPr>
          <w:b/>
          <w:color w:val="7F7F7F" w:themeColor="text1" w:themeTint="80"/>
        </w:rPr>
      </w:pPr>
      <w:r w:rsidRPr="0031045B">
        <w:rPr>
          <w:b/>
          <w:color w:val="7F7F7F" w:themeColor="text1" w:themeTint="80"/>
        </w:rPr>
        <w:t>Instructions</w:t>
      </w:r>
    </w:p>
    <w:p w:rsidR="00853E3A" w:rsidRPr="0031045B" w:rsidRDefault="00853E3A" w:rsidP="00853E3A">
      <w:pPr>
        <w:pStyle w:val="Header"/>
        <w:numPr>
          <w:ilvl w:val="0"/>
          <w:numId w:val="8"/>
        </w:numPr>
        <w:rPr>
          <w:rFonts w:cstheme="minorHAnsi"/>
          <w:color w:val="7F7F7F" w:themeColor="text1" w:themeTint="80"/>
          <w:sz w:val="20"/>
          <w:szCs w:val="20"/>
        </w:rPr>
      </w:pPr>
      <w:r w:rsidRPr="0031045B">
        <w:rPr>
          <w:color w:val="7F7F7F" w:themeColor="text1" w:themeTint="80"/>
          <w:sz w:val="20"/>
          <w:szCs w:val="20"/>
        </w:rPr>
        <w:t xml:space="preserve">Indicate whether the school offers Geometry in grade 8 or a comparable ungraded level. </w:t>
      </w:r>
    </w:p>
    <w:p w:rsidR="00853E3A" w:rsidRPr="0031045B" w:rsidRDefault="00853E3A" w:rsidP="00853E3A">
      <w:pPr>
        <w:pStyle w:val="ListParagraph"/>
        <w:numPr>
          <w:ilvl w:val="0"/>
          <w:numId w:val="8"/>
        </w:numPr>
        <w:spacing w:after="120"/>
        <w:rPr>
          <w:color w:val="7F7F7F" w:themeColor="text1" w:themeTint="80"/>
          <w:sz w:val="20"/>
          <w:szCs w:val="20"/>
        </w:rPr>
      </w:pPr>
      <w:r w:rsidRPr="0031045B">
        <w:rPr>
          <w:color w:val="7F7F7F" w:themeColor="text1" w:themeTint="80"/>
          <w:sz w:val="20"/>
          <w:szCs w:val="20"/>
        </w:rPr>
        <w:t>Report data based on October 1.</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529"/>
        <w:gridCol w:w="480"/>
      </w:tblGrid>
      <w:tr w:rsidR="00853E3A" w:rsidRPr="0031045B" w:rsidTr="00EE0273">
        <w:tc>
          <w:tcPr>
            <w:tcW w:w="5021" w:type="dxa"/>
            <w:tcBorders>
              <w:top w:val="single" w:sz="12" w:space="0" w:color="000000" w:themeColor="text1"/>
              <w:bottom w:val="single" w:sz="12" w:space="0" w:color="000000" w:themeColor="text1"/>
            </w:tcBorders>
          </w:tcPr>
          <w:p w:rsidR="00853E3A" w:rsidRPr="0031045B" w:rsidRDefault="00853E3A" w:rsidP="00EE0273">
            <w:pPr>
              <w:pStyle w:val="Header"/>
              <w:spacing w:after="60"/>
              <w:rPr>
                <w:b/>
                <w:color w:val="7F7F7F" w:themeColor="text1" w:themeTint="80"/>
              </w:rPr>
            </w:pPr>
            <w:r w:rsidRPr="0031045B">
              <w:rPr>
                <w:b/>
                <w:color w:val="7F7F7F" w:themeColor="text1" w:themeTint="80"/>
              </w:rPr>
              <w:t>Question</w:t>
            </w:r>
          </w:p>
        </w:tc>
        <w:tc>
          <w:tcPr>
            <w:tcW w:w="529" w:type="dxa"/>
            <w:tcBorders>
              <w:top w:val="single" w:sz="12" w:space="0" w:color="000000" w:themeColor="text1"/>
              <w:bottom w:val="single" w:sz="12" w:space="0" w:color="000000" w:themeColor="text1"/>
            </w:tcBorders>
          </w:tcPr>
          <w:p w:rsidR="00853E3A" w:rsidRPr="0031045B" w:rsidRDefault="00853E3A" w:rsidP="00EE0273">
            <w:pPr>
              <w:pStyle w:val="Header"/>
              <w:spacing w:after="60"/>
              <w:rPr>
                <w:b/>
                <w:color w:val="7F7F7F" w:themeColor="text1" w:themeTint="80"/>
              </w:rPr>
            </w:pPr>
            <w:r w:rsidRPr="0031045B">
              <w:rPr>
                <w:b/>
                <w:color w:val="7F7F7F" w:themeColor="text1" w:themeTint="80"/>
              </w:rPr>
              <w:t>Yes</w:t>
            </w:r>
          </w:p>
        </w:tc>
        <w:tc>
          <w:tcPr>
            <w:tcW w:w="480" w:type="dxa"/>
            <w:tcBorders>
              <w:top w:val="single" w:sz="12" w:space="0" w:color="000000" w:themeColor="text1"/>
              <w:bottom w:val="single" w:sz="12" w:space="0" w:color="000000" w:themeColor="text1"/>
            </w:tcBorders>
          </w:tcPr>
          <w:p w:rsidR="00853E3A" w:rsidRPr="0031045B" w:rsidRDefault="00853E3A" w:rsidP="00EE0273">
            <w:pPr>
              <w:pStyle w:val="Header"/>
              <w:spacing w:after="60"/>
              <w:rPr>
                <w:b/>
                <w:color w:val="7F7F7F" w:themeColor="text1" w:themeTint="80"/>
              </w:rPr>
            </w:pPr>
            <w:r w:rsidRPr="0031045B">
              <w:rPr>
                <w:b/>
                <w:color w:val="7F7F7F" w:themeColor="text1" w:themeTint="80"/>
              </w:rPr>
              <w:t>No</w:t>
            </w:r>
          </w:p>
        </w:tc>
      </w:tr>
      <w:tr w:rsidR="00853E3A" w:rsidRPr="0031045B" w:rsidTr="00EE0273">
        <w:tc>
          <w:tcPr>
            <w:tcW w:w="5021" w:type="dxa"/>
            <w:tcBorders>
              <w:top w:val="single" w:sz="12" w:space="0" w:color="000000" w:themeColor="text1"/>
            </w:tcBorders>
          </w:tcPr>
          <w:p w:rsidR="00853E3A" w:rsidRPr="0031045B" w:rsidRDefault="00853E3A" w:rsidP="00EE0273">
            <w:pPr>
              <w:pStyle w:val="Header"/>
              <w:spacing w:after="60"/>
              <w:rPr>
                <w:color w:val="7F7F7F" w:themeColor="text1" w:themeTint="80"/>
              </w:rPr>
            </w:pPr>
            <w:r w:rsidRPr="0031045B">
              <w:rPr>
                <w:color w:val="7F7F7F" w:themeColor="text1" w:themeTint="80"/>
              </w:rPr>
              <w:t xml:space="preserve">Does this school offer Geometry </w:t>
            </w:r>
            <w:proofErr w:type="gramStart"/>
            <w:r w:rsidRPr="0031045B">
              <w:rPr>
                <w:color w:val="7F7F7F" w:themeColor="text1" w:themeTint="80"/>
              </w:rPr>
              <w:t>I</w:t>
            </w:r>
            <w:proofErr w:type="gramEnd"/>
            <w:r w:rsidRPr="0031045B">
              <w:rPr>
                <w:color w:val="7F7F7F" w:themeColor="text1" w:themeTint="80"/>
              </w:rPr>
              <w:t xml:space="preserve"> in grade 8 or a comparable ungraded level?</w:t>
            </w:r>
          </w:p>
        </w:tc>
        <w:tc>
          <w:tcPr>
            <w:tcW w:w="529" w:type="dxa"/>
            <w:tcBorders>
              <w:top w:val="single" w:sz="12" w:space="0" w:color="000000" w:themeColor="text1"/>
            </w:tcBorders>
          </w:tcPr>
          <w:p w:rsidR="00853E3A" w:rsidRPr="0031045B" w:rsidRDefault="00853E3A" w:rsidP="00EE0273">
            <w:pPr>
              <w:pStyle w:val="Header"/>
              <w:spacing w:after="60"/>
              <w:rPr>
                <w:color w:val="7F7F7F" w:themeColor="text1" w:themeTint="80"/>
              </w:rPr>
            </w:pPr>
          </w:p>
        </w:tc>
        <w:tc>
          <w:tcPr>
            <w:tcW w:w="480" w:type="dxa"/>
            <w:tcBorders>
              <w:top w:val="single" w:sz="12" w:space="0" w:color="000000" w:themeColor="text1"/>
            </w:tcBorders>
          </w:tcPr>
          <w:p w:rsidR="00853E3A" w:rsidRPr="0031045B" w:rsidRDefault="00853E3A" w:rsidP="00EE0273">
            <w:pPr>
              <w:pStyle w:val="Header"/>
              <w:spacing w:after="60"/>
              <w:rPr>
                <w:color w:val="7F7F7F" w:themeColor="text1" w:themeTint="80"/>
              </w:rPr>
            </w:pPr>
          </w:p>
        </w:tc>
      </w:tr>
    </w:tbl>
    <w:p w:rsidR="00853E3A" w:rsidRPr="0031045B" w:rsidRDefault="00853E3A" w:rsidP="004136A7">
      <w:pPr>
        <w:rPr>
          <w:color w:val="7F7F7F" w:themeColor="text1" w:themeTint="80"/>
        </w:rPr>
      </w:pPr>
    </w:p>
    <w:p w:rsidR="00B66192" w:rsidRPr="0031045B" w:rsidRDefault="009B371D" w:rsidP="0031045B">
      <w:pPr>
        <w:pStyle w:val="Heading3"/>
        <w:numPr>
          <w:ilvl w:val="0"/>
          <w:numId w:val="3"/>
        </w:numPr>
        <w:rPr>
          <w:color w:val="7F7F7F" w:themeColor="text1" w:themeTint="80"/>
          <w:sz w:val="24"/>
          <w:szCs w:val="24"/>
        </w:rPr>
      </w:pPr>
      <w:bookmarkStart w:id="141" w:name="_Toc384657662"/>
      <w:r w:rsidRPr="0031045B">
        <w:rPr>
          <w:color w:val="7F7F7F" w:themeColor="text1" w:themeTint="80"/>
          <w:sz w:val="24"/>
          <w:szCs w:val="24"/>
        </w:rPr>
        <w:lastRenderedPageBreak/>
        <w:t xml:space="preserve">Student </w:t>
      </w:r>
      <w:r w:rsidR="00B66192" w:rsidRPr="0031045B">
        <w:rPr>
          <w:color w:val="7F7F7F" w:themeColor="text1" w:themeTint="80"/>
          <w:sz w:val="24"/>
          <w:szCs w:val="24"/>
        </w:rPr>
        <w:t xml:space="preserve">Enrollment in </w:t>
      </w:r>
      <w:r w:rsidRPr="0031045B">
        <w:rPr>
          <w:color w:val="7F7F7F" w:themeColor="text1" w:themeTint="80"/>
          <w:sz w:val="24"/>
          <w:szCs w:val="24"/>
        </w:rPr>
        <w:t xml:space="preserve">Geometry in </w:t>
      </w:r>
      <w:r w:rsidR="00B66192" w:rsidRPr="0031045B">
        <w:rPr>
          <w:color w:val="7F7F7F" w:themeColor="text1" w:themeTint="80"/>
          <w:sz w:val="24"/>
          <w:szCs w:val="24"/>
        </w:rPr>
        <w:t>Grade 8 (only for schools</w:t>
      </w:r>
      <w:r w:rsidRPr="0031045B">
        <w:rPr>
          <w:color w:val="7F7F7F" w:themeColor="text1" w:themeTint="80"/>
          <w:sz w:val="24"/>
          <w:szCs w:val="24"/>
        </w:rPr>
        <w:t>/justice facilities</w:t>
      </w:r>
      <w:r w:rsidR="00B66192" w:rsidRPr="0031045B">
        <w:rPr>
          <w:color w:val="7F7F7F" w:themeColor="text1" w:themeTint="80"/>
          <w:sz w:val="24"/>
          <w:szCs w:val="24"/>
        </w:rPr>
        <w:t xml:space="preserve"> with grade 8</w:t>
      </w:r>
      <w:r w:rsidRPr="0031045B">
        <w:rPr>
          <w:color w:val="7F7F7F" w:themeColor="text1" w:themeTint="80"/>
          <w:sz w:val="24"/>
          <w:szCs w:val="24"/>
        </w:rPr>
        <w:t>, UG middle school age students</w:t>
      </w:r>
      <w:r w:rsidR="00B66192" w:rsidRPr="0031045B">
        <w:rPr>
          <w:color w:val="7F7F7F" w:themeColor="text1" w:themeTint="80"/>
          <w:sz w:val="24"/>
          <w:szCs w:val="24"/>
        </w:rPr>
        <w:t>)</w:t>
      </w:r>
      <w:r w:rsidR="00732BD7" w:rsidRPr="0031045B">
        <w:rPr>
          <w:i/>
          <w:smallCaps/>
          <w:color w:val="7F7F7F" w:themeColor="text1" w:themeTint="80"/>
          <w:vertAlign w:val="superscript"/>
        </w:rPr>
        <w:t xml:space="preserve"> </w:t>
      </w:r>
      <w:r w:rsidR="0031045B" w:rsidRPr="0031045B">
        <w:rPr>
          <w:i/>
          <w:smallCaps/>
          <w:color w:val="7F7F7F" w:themeColor="text1" w:themeTint="80"/>
          <w:vertAlign w:val="superscript"/>
        </w:rPr>
        <w:t>Only for 2015-16</w:t>
      </w:r>
      <w:bookmarkEnd w:id="141"/>
    </w:p>
    <w:p w:rsidR="00BF5617" w:rsidRPr="0031045B" w:rsidRDefault="00BF5617" w:rsidP="002C6B3E">
      <w:pPr>
        <w:numPr>
          <w:ilvl w:val="0"/>
          <w:numId w:val="40"/>
        </w:numPr>
        <w:rPr>
          <w:i/>
          <w:color w:val="7F7F7F" w:themeColor="text1" w:themeTint="80"/>
          <w:sz w:val="18"/>
          <w:szCs w:val="18"/>
        </w:rPr>
      </w:pPr>
      <w:r w:rsidRPr="0031045B">
        <w:rPr>
          <w:i/>
          <w:color w:val="7F7F7F" w:themeColor="text1" w:themeTint="80"/>
          <w:sz w:val="18"/>
          <w:szCs w:val="18"/>
          <w:u w:val="single"/>
        </w:rPr>
        <w:t>Geometry</w:t>
      </w:r>
      <w:r w:rsidRPr="0031045B">
        <w:rPr>
          <w:i/>
          <w:color w:val="7F7F7F" w:themeColor="text1" w:themeTint="80"/>
          <w:sz w:val="18"/>
          <w:szCs w:val="18"/>
        </w:rPr>
        <w:t xml:space="preserve"> is a </w:t>
      </w:r>
      <w:r w:rsidR="009B371D" w:rsidRPr="0031045B">
        <w:rPr>
          <w:i/>
          <w:color w:val="7F7F7F" w:themeColor="text1" w:themeTint="80"/>
          <w:sz w:val="18"/>
          <w:szCs w:val="18"/>
        </w:rPr>
        <w:t>(college-preparatory)</w:t>
      </w:r>
      <w:r w:rsidR="0023180D" w:rsidRPr="0031045B">
        <w:rPr>
          <w:i/>
          <w:color w:val="7F7F7F" w:themeColor="text1" w:themeTint="80"/>
          <w:sz w:val="18"/>
          <w:szCs w:val="18"/>
        </w:rPr>
        <w:t xml:space="preserve"> </w:t>
      </w:r>
      <w:r w:rsidRPr="0031045B">
        <w:rPr>
          <w:i/>
          <w:color w:val="7F7F7F" w:themeColor="text1" w:themeTint="80"/>
          <w:sz w:val="18"/>
          <w:szCs w:val="18"/>
        </w:rPr>
        <w:t>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 Geometry is considered a prerequisite for Algebra II.</w:t>
      </w:r>
    </w:p>
    <w:p w:rsidR="00B66192" w:rsidRPr="0031045B" w:rsidRDefault="00B66192" w:rsidP="00B66192">
      <w:pPr>
        <w:pStyle w:val="Header"/>
        <w:ind w:left="360"/>
        <w:rPr>
          <w:b/>
          <w:color w:val="7F7F7F" w:themeColor="text1" w:themeTint="80"/>
        </w:rPr>
      </w:pPr>
      <w:r w:rsidRPr="0031045B">
        <w:rPr>
          <w:b/>
          <w:color w:val="7F7F7F" w:themeColor="text1" w:themeTint="80"/>
        </w:rPr>
        <w:t>Instructions</w:t>
      </w:r>
    </w:p>
    <w:p w:rsidR="00B66192" w:rsidRPr="0031045B" w:rsidRDefault="00B66192" w:rsidP="00812F2A">
      <w:pPr>
        <w:pStyle w:val="Header"/>
        <w:numPr>
          <w:ilvl w:val="0"/>
          <w:numId w:val="8"/>
        </w:numPr>
        <w:rPr>
          <w:rFonts w:cstheme="minorHAnsi"/>
          <w:color w:val="7F7F7F" w:themeColor="text1" w:themeTint="80"/>
          <w:sz w:val="20"/>
          <w:szCs w:val="20"/>
        </w:rPr>
      </w:pPr>
      <w:r w:rsidRPr="0031045B">
        <w:rPr>
          <w:rFonts w:cstheme="minorHAnsi"/>
          <w:color w:val="7F7F7F" w:themeColor="text1" w:themeTint="80"/>
          <w:sz w:val="20"/>
          <w:szCs w:val="20"/>
        </w:rPr>
        <w:t xml:space="preserve">Enter the </w:t>
      </w:r>
      <w:r w:rsidR="00315CBB" w:rsidRPr="0031045B">
        <w:rPr>
          <w:rFonts w:cstheme="minorHAnsi"/>
          <w:color w:val="7F7F7F" w:themeColor="text1" w:themeTint="80"/>
          <w:sz w:val="20"/>
          <w:szCs w:val="20"/>
        </w:rPr>
        <w:t xml:space="preserve">number of students in grade 8 enrolled in Geometry.  </w:t>
      </w:r>
      <w:r w:rsidR="00315CBB" w:rsidRPr="0031045B">
        <w:rPr>
          <w:color w:val="7F7F7F" w:themeColor="text1" w:themeTint="80"/>
          <w:sz w:val="20"/>
          <w:szCs w:val="20"/>
        </w:rPr>
        <w:t>Include ungraded middle school age students enrolled in Geometry in your count</w:t>
      </w:r>
      <w:r w:rsidRPr="0031045B">
        <w:rPr>
          <w:rFonts w:cstheme="minorHAnsi"/>
          <w:color w:val="7F7F7F" w:themeColor="text1" w:themeTint="80"/>
          <w:sz w:val="20"/>
          <w:szCs w:val="20"/>
        </w:rPr>
        <w:t xml:space="preserve">.  </w:t>
      </w:r>
    </w:p>
    <w:p w:rsidR="00B66192" w:rsidRPr="0031045B" w:rsidRDefault="00B66192" w:rsidP="00812F2A">
      <w:pPr>
        <w:pStyle w:val="Header"/>
        <w:numPr>
          <w:ilvl w:val="0"/>
          <w:numId w:val="8"/>
        </w:numPr>
        <w:rPr>
          <w:color w:val="7F7F7F" w:themeColor="text1" w:themeTint="80"/>
          <w:sz w:val="20"/>
          <w:szCs w:val="20"/>
        </w:rPr>
      </w:pPr>
      <w:r w:rsidRPr="0031045B">
        <w:rPr>
          <w:color w:val="7F7F7F" w:themeColor="text1" w:themeTint="80"/>
          <w:sz w:val="20"/>
          <w:szCs w:val="20"/>
        </w:rPr>
        <w:t xml:space="preserve">Do not count students scheduled to take the </w:t>
      </w:r>
      <w:r w:rsidR="009B371D" w:rsidRPr="0031045B">
        <w:rPr>
          <w:color w:val="7F7F7F" w:themeColor="text1" w:themeTint="80"/>
          <w:sz w:val="20"/>
          <w:szCs w:val="20"/>
        </w:rPr>
        <w:t xml:space="preserve">Geometry </w:t>
      </w:r>
      <w:r w:rsidRPr="0031045B">
        <w:rPr>
          <w:color w:val="7F7F7F" w:themeColor="text1" w:themeTint="80"/>
          <w:sz w:val="20"/>
          <w:szCs w:val="20"/>
        </w:rPr>
        <w:t xml:space="preserve">course, but not yet enrolled.  </w:t>
      </w:r>
    </w:p>
    <w:p w:rsidR="009B371D" w:rsidRPr="0031045B" w:rsidRDefault="009B371D" w:rsidP="009B371D">
      <w:pPr>
        <w:pStyle w:val="ColorfulList-Accent11"/>
        <w:numPr>
          <w:ilvl w:val="0"/>
          <w:numId w:val="8"/>
        </w:numPr>
        <w:rPr>
          <w:color w:val="7F7F7F" w:themeColor="text1" w:themeTint="80"/>
          <w:sz w:val="20"/>
          <w:szCs w:val="20"/>
        </w:rPr>
      </w:pPr>
      <w:r w:rsidRPr="0031045B">
        <w:rPr>
          <w:rFonts w:cstheme="minorHAnsi"/>
          <w:color w:val="7F7F7F" w:themeColor="text1" w:themeTint="80"/>
          <w:sz w:val="20"/>
          <w:szCs w:val="20"/>
        </w:rPr>
        <w:t xml:space="preserve">If you use regular scheduling, </w:t>
      </w:r>
      <w:r w:rsidR="0023180D" w:rsidRPr="0031045B">
        <w:rPr>
          <w:rFonts w:cstheme="minorHAnsi"/>
          <w:color w:val="7F7F7F" w:themeColor="text1" w:themeTint="80"/>
          <w:sz w:val="20"/>
          <w:szCs w:val="20"/>
        </w:rPr>
        <w:t>count should be</w:t>
      </w:r>
      <w:r w:rsidRPr="0031045B">
        <w:rPr>
          <w:rFonts w:cstheme="minorHAnsi"/>
          <w:color w:val="7F7F7F" w:themeColor="text1" w:themeTint="80"/>
          <w:sz w:val="20"/>
          <w:szCs w:val="20"/>
        </w:rPr>
        <w:t xml:space="preserve"> based on October 1.</w:t>
      </w:r>
    </w:p>
    <w:p w:rsidR="009B371D" w:rsidRPr="0031045B" w:rsidRDefault="009B371D" w:rsidP="009B371D">
      <w:pPr>
        <w:pStyle w:val="ColorfulList-Accent11"/>
        <w:numPr>
          <w:ilvl w:val="0"/>
          <w:numId w:val="8"/>
        </w:numPr>
        <w:rPr>
          <w:color w:val="7F7F7F" w:themeColor="text1" w:themeTint="80"/>
          <w:sz w:val="20"/>
          <w:szCs w:val="20"/>
        </w:rPr>
      </w:pPr>
      <w:r w:rsidRPr="0031045B">
        <w:rPr>
          <w:color w:val="7F7F7F" w:themeColor="text1" w:themeTint="80"/>
          <w:sz w:val="20"/>
          <w:szCs w:val="20"/>
        </w:rPr>
        <w:t xml:space="preserve">If you use block scheduling that allows a full-year course to be taken in one semester, then report </w:t>
      </w:r>
      <w:r w:rsidR="0023180D" w:rsidRPr="0031045B">
        <w:rPr>
          <w:color w:val="7F7F7F" w:themeColor="text1" w:themeTint="80"/>
          <w:sz w:val="20"/>
          <w:szCs w:val="20"/>
        </w:rPr>
        <w:t xml:space="preserve">data based on </w:t>
      </w:r>
      <w:r w:rsidRPr="0031045B">
        <w:rPr>
          <w:color w:val="7F7F7F" w:themeColor="text1" w:themeTint="80"/>
          <w:sz w:val="20"/>
          <w:szCs w:val="20"/>
        </w:rPr>
        <w:t xml:space="preserve">the sum of a count taken on October 1 in the first block, and around March 1 in the second block.  </w:t>
      </w:r>
    </w:p>
    <w:p w:rsidR="00B66192" w:rsidRPr="0031045B" w:rsidRDefault="00B66192" w:rsidP="00466D98">
      <w:pPr>
        <w:pStyle w:val="Header"/>
        <w:ind w:left="360"/>
        <w:rPr>
          <w:color w:val="7F7F7F" w:themeColor="text1" w:themeTint="80"/>
          <w:szCs w:val="20"/>
        </w:rPr>
      </w:pP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228"/>
        <w:gridCol w:w="2520"/>
      </w:tblGrid>
      <w:tr w:rsidR="00B66192" w:rsidRPr="0031045B" w:rsidTr="00986EB7">
        <w:tc>
          <w:tcPr>
            <w:tcW w:w="6228" w:type="dxa"/>
            <w:tcBorders>
              <w:top w:val="single" w:sz="12" w:space="0" w:color="000000" w:themeColor="text1"/>
              <w:bottom w:val="single" w:sz="12" w:space="0" w:color="000000" w:themeColor="text1"/>
            </w:tcBorders>
          </w:tcPr>
          <w:p w:rsidR="00B66192" w:rsidRPr="0031045B" w:rsidRDefault="00930457" w:rsidP="00986EB7">
            <w:pPr>
              <w:pStyle w:val="Header"/>
              <w:spacing w:after="60"/>
              <w:rPr>
                <w:b/>
                <w:color w:val="7F7F7F" w:themeColor="text1" w:themeTint="80"/>
              </w:rPr>
            </w:pPr>
            <w:r w:rsidRPr="0031045B">
              <w:rPr>
                <w:b/>
                <w:color w:val="7F7F7F" w:themeColor="text1" w:themeTint="80"/>
              </w:rPr>
              <w:t>Data Element</w:t>
            </w:r>
          </w:p>
        </w:tc>
        <w:tc>
          <w:tcPr>
            <w:tcW w:w="2520" w:type="dxa"/>
            <w:tcBorders>
              <w:top w:val="single" w:sz="12" w:space="0" w:color="000000" w:themeColor="text1"/>
              <w:bottom w:val="single" w:sz="12" w:space="0" w:color="000000" w:themeColor="text1"/>
            </w:tcBorders>
          </w:tcPr>
          <w:p w:rsidR="00B66192" w:rsidRPr="0031045B" w:rsidRDefault="00B66192" w:rsidP="00930457">
            <w:pPr>
              <w:pStyle w:val="Header"/>
              <w:spacing w:after="60"/>
              <w:rPr>
                <w:b/>
                <w:color w:val="7F7F7F" w:themeColor="text1" w:themeTint="80"/>
              </w:rPr>
            </w:pPr>
            <w:r w:rsidRPr="0031045B">
              <w:rPr>
                <w:b/>
                <w:color w:val="7F7F7F" w:themeColor="text1" w:themeTint="80"/>
              </w:rPr>
              <w:t xml:space="preserve">Number students </w:t>
            </w:r>
          </w:p>
        </w:tc>
      </w:tr>
      <w:tr w:rsidR="00B66192" w:rsidRPr="0031045B" w:rsidTr="00986EB7">
        <w:tc>
          <w:tcPr>
            <w:tcW w:w="6228" w:type="dxa"/>
            <w:tcBorders>
              <w:top w:val="single" w:sz="12" w:space="0" w:color="000000" w:themeColor="text1"/>
              <w:bottom w:val="single" w:sz="12" w:space="0" w:color="000000" w:themeColor="text1"/>
            </w:tcBorders>
          </w:tcPr>
          <w:p w:rsidR="00B66192" w:rsidRPr="0031045B" w:rsidRDefault="00930457" w:rsidP="00930457">
            <w:pPr>
              <w:pStyle w:val="Header"/>
              <w:spacing w:after="60"/>
              <w:rPr>
                <w:color w:val="7F7F7F" w:themeColor="text1" w:themeTint="80"/>
              </w:rPr>
            </w:pPr>
            <w:r w:rsidRPr="0031045B">
              <w:rPr>
                <w:color w:val="7F7F7F" w:themeColor="text1" w:themeTint="80"/>
              </w:rPr>
              <w:t>S</w:t>
            </w:r>
            <w:r w:rsidR="00B66192" w:rsidRPr="0031045B">
              <w:rPr>
                <w:color w:val="7F7F7F" w:themeColor="text1" w:themeTint="80"/>
              </w:rPr>
              <w:t xml:space="preserve">tudents </w:t>
            </w:r>
            <w:r w:rsidRPr="0031045B">
              <w:rPr>
                <w:color w:val="7F7F7F" w:themeColor="text1" w:themeTint="80"/>
              </w:rPr>
              <w:t xml:space="preserve">enrolled in Geometry </w:t>
            </w:r>
            <w:r w:rsidR="00B66192" w:rsidRPr="0031045B">
              <w:rPr>
                <w:color w:val="7F7F7F" w:themeColor="text1" w:themeTint="80"/>
              </w:rPr>
              <w:t xml:space="preserve">in grade 8 </w:t>
            </w:r>
            <w:r w:rsidRPr="0031045B">
              <w:rPr>
                <w:color w:val="7F7F7F" w:themeColor="text1" w:themeTint="80"/>
              </w:rPr>
              <w:t>or ungraded</w:t>
            </w:r>
          </w:p>
        </w:tc>
        <w:tc>
          <w:tcPr>
            <w:tcW w:w="2520" w:type="dxa"/>
            <w:tcBorders>
              <w:top w:val="single" w:sz="12" w:space="0" w:color="000000" w:themeColor="text1"/>
              <w:bottom w:val="single" w:sz="12" w:space="0" w:color="000000" w:themeColor="text1"/>
            </w:tcBorders>
          </w:tcPr>
          <w:p w:rsidR="00B66192" w:rsidRPr="0031045B" w:rsidRDefault="00B66192" w:rsidP="00986EB7">
            <w:pPr>
              <w:pStyle w:val="Header"/>
              <w:spacing w:after="60"/>
              <w:rPr>
                <w:color w:val="7F7F7F" w:themeColor="text1" w:themeTint="80"/>
              </w:rPr>
            </w:pPr>
          </w:p>
        </w:tc>
      </w:tr>
    </w:tbl>
    <w:p w:rsidR="00B66192" w:rsidRPr="0031045B" w:rsidRDefault="004165C6" w:rsidP="0031045B">
      <w:pPr>
        <w:pStyle w:val="Heading3"/>
        <w:numPr>
          <w:ilvl w:val="0"/>
          <w:numId w:val="3"/>
        </w:numPr>
        <w:rPr>
          <w:color w:val="7F7F7F" w:themeColor="text1" w:themeTint="80"/>
          <w:sz w:val="24"/>
          <w:szCs w:val="24"/>
        </w:rPr>
      </w:pPr>
      <w:bookmarkStart w:id="142" w:name="_Toc384657663"/>
      <w:r w:rsidRPr="0031045B">
        <w:rPr>
          <w:color w:val="7F7F7F" w:themeColor="text1" w:themeTint="80"/>
        </w:rPr>
        <w:t xml:space="preserve">Student </w:t>
      </w:r>
      <w:r w:rsidR="00B66192" w:rsidRPr="0031045B">
        <w:rPr>
          <w:color w:val="7F7F7F" w:themeColor="text1" w:themeTint="80"/>
        </w:rPr>
        <w:t>Enrollment in Geometry (</w:t>
      </w:r>
      <w:r w:rsidRPr="0031045B">
        <w:rPr>
          <w:color w:val="7F7F7F" w:themeColor="text1" w:themeTint="80"/>
        </w:rPr>
        <w:t xml:space="preserve">only for schools/justice facilities with any </w:t>
      </w:r>
      <w:r w:rsidR="00B66192" w:rsidRPr="0031045B">
        <w:rPr>
          <w:color w:val="7F7F7F" w:themeColor="text1" w:themeTint="80"/>
        </w:rPr>
        <w:t>grade 9-12</w:t>
      </w:r>
      <w:r w:rsidRPr="0031045B">
        <w:rPr>
          <w:color w:val="7F7F7F" w:themeColor="text1" w:themeTint="80"/>
        </w:rPr>
        <w:t>, UG high school age students</w:t>
      </w:r>
      <w:r w:rsidR="00B66192" w:rsidRPr="0031045B">
        <w:rPr>
          <w:color w:val="7F7F7F" w:themeColor="text1" w:themeTint="80"/>
          <w:sz w:val="24"/>
          <w:szCs w:val="24"/>
        </w:rPr>
        <w:t>)</w:t>
      </w:r>
      <w:r w:rsidR="00732BD7" w:rsidRPr="0031045B">
        <w:rPr>
          <w:i/>
          <w:smallCaps/>
          <w:color w:val="7F7F7F" w:themeColor="text1" w:themeTint="80"/>
          <w:vertAlign w:val="superscript"/>
        </w:rPr>
        <w:t xml:space="preserve"> </w:t>
      </w:r>
      <w:r w:rsidR="0031045B" w:rsidRPr="0031045B">
        <w:rPr>
          <w:i/>
          <w:smallCaps/>
          <w:color w:val="7F7F7F" w:themeColor="text1" w:themeTint="80"/>
          <w:vertAlign w:val="superscript"/>
        </w:rPr>
        <w:t>Only for 2015-16</w:t>
      </w:r>
      <w:bookmarkEnd w:id="142"/>
    </w:p>
    <w:p w:rsidR="00064ACF" w:rsidRPr="0031045B" w:rsidRDefault="00064ACF" w:rsidP="00064ACF">
      <w:pPr>
        <w:pStyle w:val="Header"/>
        <w:ind w:left="450"/>
        <w:rPr>
          <w:b/>
          <w:color w:val="7F7F7F" w:themeColor="text1" w:themeTint="80"/>
        </w:rPr>
      </w:pPr>
      <w:r w:rsidRPr="0031045B">
        <w:rPr>
          <w:b/>
          <w:color w:val="7F7F7F" w:themeColor="text1" w:themeTint="80"/>
        </w:rPr>
        <w:t>Instructions</w:t>
      </w:r>
    </w:p>
    <w:p w:rsidR="003E3294" w:rsidRPr="0031045B" w:rsidRDefault="003E3294" w:rsidP="003E3294">
      <w:pPr>
        <w:pStyle w:val="Header"/>
        <w:numPr>
          <w:ilvl w:val="0"/>
          <w:numId w:val="8"/>
        </w:numPr>
        <w:rPr>
          <w:color w:val="7F7F7F" w:themeColor="text1" w:themeTint="80"/>
          <w:sz w:val="20"/>
          <w:szCs w:val="20"/>
        </w:rPr>
      </w:pPr>
      <w:r w:rsidRPr="0031045B">
        <w:rPr>
          <w:color w:val="7F7F7F" w:themeColor="text1" w:themeTint="80"/>
          <w:sz w:val="20"/>
          <w:szCs w:val="20"/>
        </w:rPr>
        <w:t>Enter the number of students in grades 9-12 enrolled in Geometry.  Include ungraded high school age students enrolled in Geometry in your count.</w:t>
      </w:r>
    </w:p>
    <w:p w:rsidR="003E3294" w:rsidRPr="0031045B" w:rsidRDefault="003E3294" w:rsidP="003E3294">
      <w:pPr>
        <w:pStyle w:val="Header"/>
        <w:numPr>
          <w:ilvl w:val="0"/>
          <w:numId w:val="8"/>
        </w:numPr>
        <w:rPr>
          <w:color w:val="7F7F7F" w:themeColor="text1" w:themeTint="80"/>
          <w:sz w:val="20"/>
          <w:szCs w:val="20"/>
        </w:rPr>
      </w:pPr>
      <w:r w:rsidRPr="0031045B">
        <w:rPr>
          <w:color w:val="7F7F7F" w:themeColor="text1" w:themeTint="80"/>
          <w:sz w:val="20"/>
          <w:szCs w:val="20"/>
        </w:rPr>
        <w:t>Do not count students scheduled to take the Geometry course, but not yet enrolled.</w:t>
      </w:r>
    </w:p>
    <w:p w:rsidR="00AE027F" w:rsidRPr="0031045B" w:rsidRDefault="00AE027F" w:rsidP="00AE027F">
      <w:pPr>
        <w:pStyle w:val="ColorfulList-Accent11"/>
        <w:numPr>
          <w:ilvl w:val="0"/>
          <w:numId w:val="8"/>
        </w:numPr>
        <w:rPr>
          <w:color w:val="7F7F7F" w:themeColor="text1" w:themeTint="80"/>
          <w:sz w:val="20"/>
          <w:szCs w:val="20"/>
        </w:rPr>
      </w:pPr>
      <w:r w:rsidRPr="0031045B">
        <w:rPr>
          <w:rFonts w:cstheme="minorHAnsi"/>
          <w:color w:val="7F7F7F" w:themeColor="text1" w:themeTint="80"/>
          <w:sz w:val="20"/>
          <w:szCs w:val="20"/>
        </w:rPr>
        <w:t xml:space="preserve">If you use regular scheduling, </w:t>
      </w:r>
      <w:r w:rsidR="006B4DE5" w:rsidRPr="0031045B">
        <w:rPr>
          <w:rFonts w:cstheme="minorHAnsi"/>
          <w:color w:val="7F7F7F" w:themeColor="text1" w:themeTint="80"/>
          <w:sz w:val="20"/>
          <w:szCs w:val="20"/>
        </w:rPr>
        <w:t>count should be</w:t>
      </w:r>
      <w:r w:rsidRPr="0031045B">
        <w:rPr>
          <w:rFonts w:cstheme="minorHAnsi"/>
          <w:color w:val="7F7F7F" w:themeColor="text1" w:themeTint="80"/>
          <w:sz w:val="20"/>
          <w:szCs w:val="20"/>
        </w:rPr>
        <w:t xml:space="preserve"> based on October 1.</w:t>
      </w:r>
    </w:p>
    <w:p w:rsidR="00B66192" w:rsidRPr="0031045B" w:rsidRDefault="00AE027F" w:rsidP="00AE027F">
      <w:pPr>
        <w:pStyle w:val="Header"/>
        <w:numPr>
          <w:ilvl w:val="0"/>
          <w:numId w:val="27"/>
        </w:numPr>
        <w:rPr>
          <w:color w:val="7F7F7F" w:themeColor="text1" w:themeTint="80"/>
          <w:szCs w:val="20"/>
        </w:rPr>
      </w:pPr>
      <w:r w:rsidRPr="0031045B">
        <w:rPr>
          <w:color w:val="7F7F7F" w:themeColor="text1" w:themeTint="80"/>
          <w:sz w:val="20"/>
          <w:szCs w:val="20"/>
        </w:rPr>
        <w:t xml:space="preserve">If you use block scheduling that allows a full-year course to be taken in one semester, then report </w:t>
      </w:r>
      <w:r w:rsidR="006B4DE5" w:rsidRPr="0031045B">
        <w:rPr>
          <w:color w:val="7F7F7F" w:themeColor="text1" w:themeTint="80"/>
          <w:sz w:val="20"/>
          <w:szCs w:val="20"/>
        </w:rPr>
        <w:t xml:space="preserve">data based on </w:t>
      </w:r>
      <w:r w:rsidRPr="0031045B">
        <w:rPr>
          <w:color w:val="7F7F7F" w:themeColor="text1" w:themeTint="80"/>
          <w:sz w:val="20"/>
          <w:szCs w:val="20"/>
        </w:rPr>
        <w:t xml:space="preserve">the sum of a count taken on October 1 in the first block, and around March 1 in the second block.  </w:t>
      </w: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810"/>
        <w:gridCol w:w="540"/>
        <w:gridCol w:w="900"/>
        <w:gridCol w:w="810"/>
        <w:gridCol w:w="540"/>
        <w:gridCol w:w="540"/>
        <w:gridCol w:w="540"/>
        <w:gridCol w:w="540"/>
        <w:gridCol w:w="900"/>
      </w:tblGrid>
      <w:tr w:rsidR="00B66192" w:rsidRPr="0031045B" w:rsidTr="00986EB7">
        <w:trPr>
          <w:cantSplit/>
          <w:trHeight w:val="1628"/>
        </w:trPr>
        <w:tc>
          <w:tcPr>
            <w:tcW w:w="2470" w:type="dxa"/>
            <w:tcBorders>
              <w:bottom w:val="single" w:sz="18" w:space="0" w:color="000000" w:themeColor="text1"/>
            </w:tcBorders>
            <w:vAlign w:val="center"/>
          </w:tcPr>
          <w:p w:rsidR="00B66192" w:rsidRPr="0031045B" w:rsidRDefault="00B66192" w:rsidP="00986EB7">
            <w:pPr>
              <w:jc w:val="center"/>
              <w:rPr>
                <w:rFonts w:ascii="Calibri" w:eastAsia="Calibri" w:hAnsi="Calibri" w:cs="Calibri"/>
                <w:b/>
                <w:color w:val="7F7F7F" w:themeColor="text1" w:themeTint="80"/>
                <w:sz w:val="17"/>
                <w:szCs w:val="17"/>
              </w:rPr>
            </w:pPr>
            <w:r w:rsidRPr="0031045B">
              <w:rPr>
                <w:rFonts w:ascii="Calibri" w:eastAsia="Calibri" w:hAnsi="Calibri" w:cs="Calibri"/>
                <w:b/>
                <w:color w:val="7F7F7F" w:themeColor="text1" w:themeTint="80"/>
                <w:sz w:val="17"/>
                <w:szCs w:val="17"/>
              </w:rPr>
              <w:t>Data Element</w:t>
            </w:r>
          </w:p>
        </w:tc>
        <w:tc>
          <w:tcPr>
            <w:tcW w:w="720" w:type="dxa"/>
            <w:tcBorders>
              <w:bottom w:val="single" w:sz="18" w:space="0" w:color="000000" w:themeColor="text1"/>
            </w:tcBorders>
            <w:textDirection w:val="btLr"/>
          </w:tcPr>
          <w:p w:rsidR="00B66192" w:rsidRPr="0031045B" w:rsidRDefault="00B66192" w:rsidP="00986EB7">
            <w:pPr>
              <w:ind w:left="113" w:right="113"/>
              <w:rPr>
                <w:rFonts w:ascii="Calibri" w:eastAsia="Calibri" w:hAnsi="Calibri" w:cs="Calibri"/>
                <w:b/>
                <w:color w:val="7F7F7F" w:themeColor="text1" w:themeTint="80"/>
                <w:sz w:val="17"/>
                <w:szCs w:val="17"/>
              </w:rPr>
            </w:pPr>
            <w:r w:rsidRPr="0031045B">
              <w:rPr>
                <w:rFonts w:ascii="Calibri" w:eastAsia="Calibri" w:hAnsi="Calibri" w:cs="Calibri"/>
                <w:b/>
                <w:color w:val="7F7F7F" w:themeColor="text1" w:themeTint="80"/>
                <w:sz w:val="17"/>
                <w:szCs w:val="17"/>
              </w:rPr>
              <w:t>Sex</w:t>
            </w:r>
          </w:p>
        </w:tc>
        <w:tc>
          <w:tcPr>
            <w:tcW w:w="720" w:type="dxa"/>
            <w:tcBorders>
              <w:bottom w:val="single" w:sz="18" w:space="0" w:color="000000" w:themeColor="text1"/>
            </w:tcBorders>
            <w:textDirection w:val="btLr"/>
          </w:tcPr>
          <w:p w:rsidR="00B66192" w:rsidRPr="0031045B" w:rsidRDefault="00B66192" w:rsidP="00986EB7">
            <w:pPr>
              <w:ind w:left="113" w:right="113"/>
              <w:rPr>
                <w:rFonts w:ascii="Calibri" w:eastAsia="Calibri" w:hAnsi="Calibri" w:cs="Calibri"/>
                <w:b/>
                <w:color w:val="7F7F7F" w:themeColor="text1" w:themeTint="80"/>
                <w:sz w:val="17"/>
                <w:szCs w:val="17"/>
              </w:rPr>
            </w:pPr>
            <w:r w:rsidRPr="0031045B">
              <w:rPr>
                <w:rFonts w:ascii="Calibri" w:eastAsia="Calibri" w:hAnsi="Calibri" w:cs="Calibri"/>
                <w:color w:val="7F7F7F" w:themeColor="text1" w:themeTint="80"/>
                <w:sz w:val="17"/>
                <w:szCs w:val="17"/>
              </w:rPr>
              <w:t>Hispanic or Latino of any race</w:t>
            </w:r>
          </w:p>
        </w:tc>
        <w:tc>
          <w:tcPr>
            <w:tcW w:w="810" w:type="dxa"/>
            <w:tcBorders>
              <w:bottom w:val="single" w:sz="18" w:space="0" w:color="000000" w:themeColor="text1"/>
            </w:tcBorders>
            <w:textDirection w:val="btLr"/>
          </w:tcPr>
          <w:p w:rsidR="00B66192" w:rsidRPr="0031045B" w:rsidRDefault="00B66192" w:rsidP="00986EB7">
            <w:pPr>
              <w:ind w:left="113" w:right="113"/>
              <w:rPr>
                <w:rFonts w:ascii="Calibri" w:eastAsia="Calibri" w:hAnsi="Calibri" w:cs="Calibri"/>
                <w:b/>
                <w:color w:val="7F7F7F" w:themeColor="text1" w:themeTint="80"/>
                <w:sz w:val="17"/>
                <w:szCs w:val="17"/>
              </w:rPr>
            </w:pPr>
            <w:r w:rsidRPr="0031045B">
              <w:rPr>
                <w:rFonts w:ascii="Calibri" w:eastAsia="Calibri" w:hAnsi="Calibri" w:cs="Calibri"/>
                <w:color w:val="7F7F7F" w:themeColor="text1" w:themeTint="80"/>
                <w:sz w:val="17"/>
                <w:szCs w:val="17"/>
              </w:rPr>
              <w:t>American Indian or Alaska Native</w:t>
            </w:r>
          </w:p>
        </w:tc>
        <w:tc>
          <w:tcPr>
            <w:tcW w:w="540" w:type="dxa"/>
            <w:tcBorders>
              <w:bottom w:val="single" w:sz="18" w:space="0" w:color="000000" w:themeColor="text1"/>
            </w:tcBorders>
            <w:textDirection w:val="btLr"/>
          </w:tcPr>
          <w:p w:rsidR="00B66192" w:rsidRPr="0031045B" w:rsidRDefault="00B66192" w:rsidP="00986EB7">
            <w:pPr>
              <w:ind w:left="113" w:right="113"/>
              <w:rPr>
                <w:rFonts w:ascii="Calibri" w:eastAsia="Calibri" w:hAnsi="Calibri" w:cs="Calibri"/>
                <w:b/>
                <w:color w:val="7F7F7F" w:themeColor="text1" w:themeTint="80"/>
                <w:sz w:val="17"/>
                <w:szCs w:val="17"/>
              </w:rPr>
            </w:pPr>
            <w:r w:rsidRPr="0031045B">
              <w:rPr>
                <w:rFonts w:ascii="Calibri" w:eastAsia="Calibri" w:hAnsi="Calibri" w:cs="Calibri"/>
                <w:color w:val="7F7F7F" w:themeColor="text1" w:themeTint="80"/>
                <w:sz w:val="17"/>
                <w:szCs w:val="17"/>
              </w:rPr>
              <w:t>Asian</w:t>
            </w:r>
          </w:p>
        </w:tc>
        <w:tc>
          <w:tcPr>
            <w:tcW w:w="900" w:type="dxa"/>
            <w:tcBorders>
              <w:bottom w:val="single" w:sz="18" w:space="0" w:color="000000" w:themeColor="text1"/>
            </w:tcBorders>
            <w:textDirection w:val="btLr"/>
          </w:tcPr>
          <w:p w:rsidR="00B66192" w:rsidRPr="0031045B" w:rsidRDefault="00B66192" w:rsidP="00986EB7">
            <w:pPr>
              <w:ind w:left="113" w:right="113"/>
              <w:rPr>
                <w:rFonts w:ascii="Calibri" w:eastAsia="Calibri" w:hAnsi="Calibri" w:cs="Calibri"/>
                <w:b/>
                <w:color w:val="7F7F7F" w:themeColor="text1" w:themeTint="80"/>
                <w:sz w:val="17"/>
                <w:szCs w:val="17"/>
              </w:rPr>
            </w:pPr>
            <w:r w:rsidRPr="0031045B">
              <w:rPr>
                <w:rFonts w:ascii="Calibri" w:eastAsia="Calibri" w:hAnsi="Calibri" w:cs="Calibri"/>
                <w:color w:val="7F7F7F" w:themeColor="text1" w:themeTint="80"/>
                <w:sz w:val="17"/>
                <w:szCs w:val="17"/>
              </w:rPr>
              <w:t>Native Hawaiian or Other Pacific Islander</w:t>
            </w:r>
          </w:p>
        </w:tc>
        <w:tc>
          <w:tcPr>
            <w:tcW w:w="810" w:type="dxa"/>
            <w:tcBorders>
              <w:bottom w:val="single" w:sz="18" w:space="0" w:color="000000" w:themeColor="text1"/>
            </w:tcBorders>
            <w:textDirection w:val="btLr"/>
          </w:tcPr>
          <w:p w:rsidR="00B66192" w:rsidRPr="0031045B" w:rsidRDefault="00B66192" w:rsidP="00986EB7">
            <w:pPr>
              <w:ind w:left="113" w:right="113"/>
              <w:rPr>
                <w:rFonts w:ascii="Calibri" w:eastAsia="Calibri" w:hAnsi="Calibri" w:cs="Calibri"/>
                <w:b/>
                <w:color w:val="7F7F7F" w:themeColor="text1" w:themeTint="80"/>
                <w:sz w:val="17"/>
                <w:szCs w:val="17"/>
              </w:rPr>
            </w:pPr>
            <w:r w:rsidRPr="0031045B">
              <w:rPr>
                <w:rFonts w:ascii="Calibri" w:eastAsia="Calibri" w:hAnsi="Calibri" w:cs="Calibri"/>
                <w:color w:val="7F7F7F" w:themeColor="text1" w:themeTint="80"/>
                <w:sz w:val="17"/>
                <w:szCs w:val="17"/>
              </w:rPr>
              <w:t>Black or African American</w:t>
            </w:r>
          </w:p>
        </w:tc>
        <w:tc>
          <w:tcPr>
            <w:tcW w:w="540" w:type="dxa"/>
            <w:tcBorders>
              <w:bottom w:val="single" w:sz="18" w:space="0" w:color="000000" w:themeColor="text1"/>
            </w:tcBorders>
            <w:textDirection w:val="btLr"/>
          </w:tcPr>
          <w:p w:rsidR="00B66192" w:rsidRPr="0031045B" w:rsidRDefault="00B66192" w:rsidP="00986EB7">
            <w:pPr>
              <w:ind w:left="113" w:right="113"/>
              <w:rPr>
                <w:rFonts w:ascii="Calibri" w:eastAsia="Calibri" w:hAnsi="Calibri" w:cs="Calibri"/>
                <w:b/>
                <w:color w:val="7F7F7F" w:themeColor="text1" w:themeTint="80"/>
                <w:sz w:val="17"/>
                <w:szCs w:val="17"/>
              </w:rPr>
            </w:pPr>
            <w:r w:rsidRPr="0031045B">
              <w:rPr>
                <w:rFonts w:ascii="Calibri" w:eastAsia="Calibri" w:hAnsi="Calibri" w:cs="Calibri"/>
                <w:color w:val="7F7F7F" w:themeColor="text1" w:themeTint="80"/>
                <w:sz w:val="17"/>
                <w:szCs w:val="17"/>
              </w:rPr>
              <w:t>White</w:t>
            </w:r>
          </w:p>
        </w:tc>
        <w:tc>
          <w:tcPr>
            <w:tcW w:w="540" w:type="dxa"/>
            <w:tcBorders>
              <w:bottom w:val="single" w:sz="18" w:space="0" w:color="000000" w:themeColor="text1"/>
              <w:right w:val="single" w:sz="4" w:space="0" w:color="7F7F7F" w:themeColor="text1" w:themeTint="80"/>
            </w:tcBorders>
            <w:textDirection w:val="btLr"/>
          </w:tcPr>
          <w:p w:rsidR="00B66192" w:rsidRPr="0031045B" w:rsidRDefault="00B66192" w:rsidP="00986EB7">
            <w:pPr>
              <w:ind w:left="113" w:right="113"/>
              <w:rPr>
                <w:rFonts w:ascii="Calibri" w:eastAsia="Calibri" w:hAnsi="Calibri" w:cs="Calibri"/>
                <w:b/>
                <w:color w:val="7F7F7F" w:themeColor="text1" w:themeTint="80"/>
                <w:sz w:val="17"/>
                <w:szCs w:val="17"/>
              </w:rPr>
            </w:pPr>
            <w:r w:rsidRPr="0031045B">
              <w:rPr>
                <w:rFonts w:ascii="Calibri" w:eastAsia="Calibri" w:hAnsi="Calibri" w:cs="Calibri"/>
                <w:color w:val="7F7F7F" w:themeColor="text1" w:themeTint="80"/>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B66192" w:rsidRPr="0031045B" w:rsidRDefault="00B66192" w:rsidP="00986EB7">
            <w:pPr>
              <w:ind w:left="113" w:right="113"/>
              <w:rPr>
                <w:rFonts w:ascii="Calibri" w:eastAsia="Calibri" w:hAnsi="Calibri" w:cs="Calibri"/>
                <w:b/>
                <w:color w:val="7F7F7F" w:themeColor="text1" w:themeTint="80"/>
                <w:sz w:val="17"/>
                <w:szCs w:val="17"/>
              </w:rPr>
            </w:pPr>
            <w:r w:rsidRPr="0031045B">
              <w:rPr>
                <w:rFonts w:ascii="Calibri" w:eastAsia="Calibri" w:hAnsi="Calibri" w:cs="Calibri"/>
                <w:b/>
                <w:color w:val="7F7F7F" w:themeColor="text1" w:themeTint="80"/>
                <w:sz w:val="17"/>
                <w:szCs w:val="17"/>
              </w:rPr>
              <w:t>Total</w:t>
            </w:r>
          </w:p>
        </w:tc>
        <w:tc>
          <w:tcPr>
            <w:tcW w:w="540" w:type="dxa"/>
            <w:tcBorders>
              <w:left w:val="single" w:sz="12" w:space="0" w:color="7F7F7F" w:themeColor="text1" w:themeTint="80"/>
              <w:bottom w:val="single" w:sz="18" w:space="0" w:color="000000" w:themeColor="text1"/>
            </w:tcBorders>
            <w:textDirection w:val="btLr"/>
          </w:tcPr>
          <w:p w:rsidR="00B66192" w:rsidRPr="0031045B" w:rsidRDefault="00B66192" w:rsidP="00986EB7">
            <w:pPr>
              <w:ind w:left="113" w:right="113"/>
              <w:rPr>
                <w:rFonts w:ascii="Calibri" w:eastAsia="Calibri" w:hAnsi="Calibri" w:cs="Calibri"/>
                <w:color w:val="7F7F7F" w:themeColor="text1" w:themeTint="80"/>
                <w:sz w:val="17"/>
                <w:szCs w:val="17"/>
              </w:rPr>
            </w:pPr>
            <w:r w:rsidRPr="0031045B">
              <w:rPr>
                <w:rFonts w:ascii="Calibri" w:eastAsia="Calibri" w:hAnsi="Calibri" w:cs="Calibri"/>
                <w:color w:val="7F7F7F" w:themeColor="text1" w:themeTint="80"/>
                <w:sz w:val="17"/>
                <w:szCs w:val="17"/>
              </w:rPr>
              <w:t>LEP</w:t>
            </w:r>
          </w:p>
        </w:tc>
        <w:tc>
          <w:tcPr>
            <w:tcW w:w="900" w:type="dxa"/>
            <w:tcBorders>
              <w:bottom w:val="single" w:sz="18" w:space="0" w:color="000000" w:themeColor="text1"/>
            </w:tcBorders>
            <w:textDirection w:val="btLr"/>
          </w:tcPr>
          <w:p w:rsidR="00B66192" w:rsidRPr="0031045B" w:rsidRDefault="00B66192" w:rsidP="00986EB7">
            <w:pPr>
              <w:ind w:left="113" w:right="113"/>
              <w:rPr>
                <w:rFonts w:ascii="Calibri" w:eastAsia="Calibri" w:hAnsi="Calibri" w:cs="Calibri"/>
                <w:color w:val="7F7F7F" w:themeColor="text1" w:themeTint="80"/>
                <w:sz w:val="17"/>
                <w:szCs w:val="17"/>
              </w:rPr>
            </w:pPr>
            <w:r w:rsidRPr="0031045B">
              <w:rPr>
                <w:rFonts w:ascii="Calibri" w:eastAsia="Calibri" w:hAnsi="Calibri" w:cs="Calibri"/>
                <w:color w:val="7F7F7F" w:themeColor="text1" w:themeTint="80"/>
                <w:sz w:val="17"/>
                <w:szCs w:val="17"/>
              </w:rPr>
              <w:t>Students with Disabilities (IDEA)</w:t>
            </w:r>
          </w:p>
        </w:tc>
      </w:tr>
      <w:tr w:rsidR="00B66192" w:rsidRPr="0031045B" w:rsidTr="00986EB7">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B66192" w:rsidRPr="0031045B" w:rsidRDefault="00B66192" w:rsidP="00032645">
            <w:pPr>
              <w:rPr>
                <w:rFonts w:ascii="Calibri" w:eastAsia="Calibri" w:hAnsi="Calibri" w:cs="Calibri"/>
                <w:b/>
                <w:i/>
                <w:color w:val="7F7F7F" w:themeColor="text1" w:themeTint="80"/>
                <w:sz w:val="19"/>
                <w:szCs w:val="19"/>
              </w:rPr>
            </w:pPr>
            <w:r w:rsidRPr="0031045B">
              <w:rPr>
                <w:color w:val="7F7F7F" w:themeColor="text1" w:themeTint="80"/>
                <w:sz w:val="20"/>
                <w:szCs w:val="20"/>
              </w:rPr>
              <w:t xml:space="preserve">Students enrolled in Geometry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66192" w:rsidRPr="0031045B" w:rsidRDefault="00B66192" w:rsidP="00986EB7">
            <w:pPr>
              <w:rPr>
                <w:rFonts w:ascii="Calibri" w:eastAsia="Calibri" w:hAnsi="Calibri" w:cs="Calibri"/>
                <w:b/>
                <w:color w:val="7F7F7F" w:themeColor="text1" w:themeTint="80"/>
                <w:sz w:val="17"/>
                <w:szCs w:val="17"/>
              </w:rPr>
            </w:pPr>
            <w:r w:rsidRPr="0031045B">
              <w:rPr>
                <w:rFonts w:ascii="Calibri" w:eastAsia="Calibri" w:hAnsi="Calibri" w:cs="Calibri"/>
                <w:b/>
                <w:color w:val="7F7F7F" w:themeColor="text1" w:themeTint="80"/>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B66192" w:rsidRPr="0031045B" w:rsidRDefault="00B66192" w:rsidP="00986EB7">
            <w:pPr>
              <w:rPr>
                <w:rFonts w:ascii="Calibri" w:eastAsia="Calibri" w:hAnsi="Calibri" w:cs="Calibri"/>
                <w:i/>
                <w:color w:val="7F7F7F" w:themeColor="text1" w:themeTint="80"/>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66192" w:rsidRPr="0031045B" w:rsidRDefault="00B66192" w:rsidP="00986EB7">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66192" w:rsidRPr="0031045B" w:rsidRDefault="00B66192" w:rsidP="00986EB7">
            <w:pPr>
              <w:rPr>
                <w:rFonts w:ascii="Calibri" w:eastAsia="Calibri" w:hAnsi="Calibri" w:cs="Calibri"/>
                <w:b/>
                <w:color w:val="7F7F7F" w:themeColor="text1" w:themeTint="80"/>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66192" w:rsidRPr="0031045B" w:rsidRDefault="00B66192" w:rsidP="00986EB7">
            <w:pPr>
              <w:rPr>
                <w:rFonts w:ascii="Calibri" w:eastAsia="Calibri" w:hAnsi="Calibri" w:cs="Calibri"/>
                <w:b/>
                <w:color w:val="7F7F7F" w:themeColor="text1" w:themeTint="80"/>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66192" w:rsidRPr="0031045B" w:rsidRDefault="00B66192" w:rsidP="00986EB7">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66192" w:rsidRPr="0031045B" w:rsidRDefault="00B66192" w:rsidP="00986EB7">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B66192" w:rsidRPr="0031045B" w:rsidRDefault="00B66192" w:rsidP="00986EB7">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B66192" w:rsidRPr="0031045B" w:rsidRDefault="00B66192" w:rsidP="00986EB7">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12" w:space="0" w:color="7F7F7F" w:themeColor="text1" w:themeTint="80"/>
            </w:tcBorders>
            <w:shd w:val="clear" w:color="auto" w:fill="auto"/>
          </w:tcPr>
          <w:p w:rsidR="00B66192" w:rsidRPr="0031045B" w:rsidRDefault="00B66192" w:rsidP="00986EB7">
            <w:pPr>
              <w:rPr>
                <w:rFonts w:ascii="Calibri" w:eastAsia="Calibri" w:hAnsi="Calibri" w:cs="Calibri"/>
                <w:b/>
                <w:color w:val="7F7F7F" w:themeColor="text1" w:themeTint="80"/>
                <w:sz w:val="18"/>
                <w:szCs w:val="18"/>
              </w:rPr>
            </w:pPr>
          </w:p>
        </w:tc>
        <w:tc>
          <w:tcPr>
            <w:tcW w:w="900" w:type="dxa"/>
            <w:tcBorders>
              <w:top w:val="single" w:sz="18" w:space="0" w:color="000000" w:themeColor="text1"/>
              <w:left w:val="single" w:sz="4" w:space="0" w:color="595959" w:themeColor="text1" w:themeTint="A6"/>
            </w:tcBorders>
            <w:shd w:val="clear" w:color="auto" w:fill="auto"/>
          </w:tcPr>
          <w:p w:rsidR="00B66192" w:rsidRPr="0031045B" w:rsidRDefault="00B66192" w:rsidP="00986EB7">
            <w:pPr>
              <w:rPr>
                <w:rFonts w:ascii="Calibri" w:eastAsia="Calibri" w:hAnsi="Calibri" w:cs="Calibri"/>
                <w:b/>
                <w:color w:val="7F7F7F" w:themeColor="text1" w:themeTint="80"/>
                <w:sz w:val="18"/>
                <w:szCs w:val="18"/>
              </w:rPr>
            </w:pPr>
          </w:p>
        </w:tc>
      </w:tr>
      <w:tr w:rsidR="00B66192" w:rsidRPr="0031045B" w:rsidTr="00986EB7">
        <w:trPr>
          <w:trHeight w:val="260"/>
        </w:trPr>
        <w:tc>
          <w:tcPr>
            <w:tcW w:w="2470" w:type="dxa"/>
            <w:vMerge/>
            <w:tcBorders>
              <w:left w:val="single" w:sz="4" w:space="0" w:color="595959" w:themeColor="text1" w:themeTint="A6"/>
              <w:right w:val="single" w:sz="4" w:space="0" w:color="595959" w:themeColor="text1" w:themeTint="A6"/>
            </w:tcBorders>
          </w:tcPr>
          <w:p w:rsidR="00B66192" w:rsidRPr="0031045B" w:rsidRDefault="00B66192" w:rsidP="00986EB7">
            <w:pPr>
              <w:rPr>
                <w:rFonts w:ascii="Calibri" w:eastAsia="Calibri" w:hAnsi="Calibri" w:cs="Calibri"/>
                <w:b/>
                <w:i/>
                <w:color w:val="7F7F7F" w:themeColor="text1" w:themeTint="80"/>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66192" w:rsidRPr="0031045B" w:rsidRDefault="00B66192" w:rsidP="00986EB7">
            <w:pPr>
              <w:rPr>
                <w:rFonts w:ascii="Calibri" w:eastAsia="Calibri" w:hAnsi="Calibri" w:cs="Calibri"/>
                <w:b/>
                <w:color w:val="7F7F7F" w:themeColor="text1" w:themeTint="80"/>
                <w:sz w:val="17"/>
                <w:szCs w:val="17"/>
              </w:rPr>
            </w:pPr>
            <w:r w:rsidRPr="0031045B">
              <w:rPr>
                <w:rFonts w:ascii="Calibri" w:eastAsia="Calibri" w:hAnsi="Calibri" w:cs="Calibri"/>
                <w:b/>
                <w:color w:val="7F7F7F" w:themeColor="text1" w:themeTint="80"/>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B66192" w:rsidRPr="0031045B" w:rsidRDefault="00B66192" w:rsidP="00986EB7">
            <w:pPr>
              <w:rPr>
                <w:rFonts w:ascii="Calibri" w:eastAsia="Calibri" w:hAnsi="Calibri" w:cs="Calibri"/>
                <w:b/>
                <w:color w:val="7F7F7F" w:themeColor="text1" w:themeTint="80"/>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66192" w:rsidRPr="0031045B" w:rsidRDefault="00B66192" w:rsidP="00986EB7">
            <w:pPr>
              <w:rPr>
                <w:rFonts w:ascii="Calibri" w:eastAsia="Calibri" w:hAnsi="Calibri" w:cs="Calibri"/>
                <w:b/>
                <w:color w:val="7F7F7F" w:themeColor="text1" w:themeTint="80"/>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66192" w:rsidRPr="0031045B" w:rsidRDefault="00B66192" w:rsidP="00986EB7">
            <w:pPr>
              <w:rPr>
                <w:rFonts w:ascii="Calibri" w:eastAsia="Calibri" w:hAnsi="Calibri" w:cs="Calibri"/>
                <w:b/>
                <w:color w:val="7F7F7F" w:themeColor="text1" w:themeTint="80"/>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66192" w:rsidRPr="0031045B" w:rsidRDefault="00B66192" w:rsidP="00986EB7">
            <w:pPr>
              <w:rPr>
                <w:rFonts w:ascii="Calibri" w:eastAsia="Calibri" w:hAnsi="Calibri" w:cs="Calibri"/>
                <w:b/>
                <w:color w:val="7F7F7F" w:themeColor="text1" w:themeTint="80"/>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B66192" w:rsidRPr="0031045B" w:rsidRDefault="00B66192" w:rsidP="00986EB7">
            <w:pPr>
              <w:rPr>
                <w:rFonts w:ascii="Calibri" w:eastAsia="Calibri" w:hAnsi="Calibri" w:cs="Calibri"/>
                <w:b/>
                <w:color w:val="7F7F7F" w:themeColor="text1" w:themeTint="80"/>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B66192" w:rsidRPr="0031045B" w:rsidRDefault="00B66192" w:rsidP="00986EB7">
            <w:pPr>
              <w:rPr>
                <w:rFonts w:ascii="Calibri" w:eastAsia="Calibri" w:hAnsi="Calibri" w:cs="Calibri"/>
                <w:b/>
                <w:color w:val="7F7F7F" w:themeColor="text1" w:themeTint="80"/>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B66192" w:rsidRPr="0031045B" w:rsidRDefault="00B66192" w:rsidP="00986EB7">
            <w:pPr>
              <w:rPr>
                <w:rFonts w:ascii="Calibri" w:eastAsia="Calibri" w:hAnsi="Calibri" w:cs="Calibri"/>
                <w:b/>
                <w:color w:val="7F7F7F" w:themeColor="text1" w:themeTint="80"/>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B66192" w:rsidRPr="0031045B" w:rsidRDefault="00B66192" w:rsidP="00986EB7">
            <w:pPr>
              <w:rPr>
                <w:rFonts w:ascii="Calibri" w:eastAsia="Calibri" w:hAnsi="Calibri" w:cs="Calibri"/>
                <w:b/>
                <w:color w:val="7F7F7F" w:themeColor="text1" w:themeTint="80"/>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rsidR="00B66192" w:rsidRPr="0031045B" w:rsidRDefault="00B66192" w:rsidP="00986EB7">
            <w:pPr>
              <w:rPr>
                <w:rFonts w:ascii="Calibri" w:eastAsia="Calibri" w:hAnsi="Calibri" w:cs="Calibri"/>
                <w:b/>
                <w:color w:val="7F7F7F" w:themeColor="text1" w:themeTint="80"/>
                <w:sz w:val="18"/>
                <w:szCs w:val="18"/>
              </w:rPr>
            </w:pPr>
          </w:p>
        </w:tc>
        <w:tc>
          <w:tcPr>
            <w:tcW w:w="900" w:type="dxa"/>
            <w:tcBorders>
              <w:left w:val="single" w:sz="4" w:space="0" w:color="595959" w:themeColor="text1" w:themeTint="A6"/>
              <w:bottom w:val="single" w:sz="12" w:space="0" w:color="808080" w:themeColor="background1" w:themeShade="80"/>
            </w:tcBorders>
            <w:shd w:val="clear" w:color="auto" w:fill="auto"/>
          </w:tcPr>
          <w:p w:rsidR="00B66192" w:rsidRPr="0031045B" w:rsidRDefault="00B66192" w:rsidP="00986EB7">
            <w:pPr>
              <w:rPr>
                <w:rFonts w:ascii="Calibri" w:eastAsia="Calibri" w:hAnsi="Calibri" w:cs="Calibri"/>
                <w:b/>
                <w:color w:val="7F7F7F" w:themeColor="text1" w:themeTint="80"/>
                <w:sz w:val="18"/>
                <w:szCs w:val="18"/>
              </w:rPr>
            </w:pPr>
          </w:p>
        </w:tc>
      </w:tr>
      <w:tr w:rsidR="00B66192" w:rsidRPr="0031045B" w:rsidTr="00986EB7">
        <w:tc>
          <w:tcPr>
            <w:tcW w:w="2470" w:type="dxa"/>
            <w:vMerge/>
            <w:tcBorders>
              <w:left w:val="single" w:sz="4" w:space="0" w:color="595959" w:themeColor="text1" w:themeTint="A6"/>
              <w:bottom w:val="single" w:sz="18" w:space="0" w:color="auto"/>
              <w:right w:val="single" w:sz="4" w:space="0" w:color="595959" w:themeColor="text1" w:themeTint="A6"/>
            </w:tcBorders>
          </w:tcPr>
          <w:p w:rsidR="00B66192" w:rsidRPr="0031045B" w:rsidRDefault="00B66192" w:rsidP="00986EB7">
            <w:pPr>
              <w:rPr>
                <w:rFonts w:ascii="Calibri" w:eastAsia="Calibri" w:hAnsi="Calibri" w:cs="Calibri"/>
                <w:b/>
                <w:i/>
                <w:color w:val="7F7F7F" w:themeColor="text1" w:themeTint="80"/>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B66192" w:rsidRPr="0031045B" w:rsidRDefault="00B66192" w:rsidP="00986EB7">
            <w:pPr>
              <w:rPr>
                <w:rFonts w:ascii="Calibri" w:eastAsia="Calibri" w:hAnsi="Calibri" w:cs="Calibri"/>
                <w:b/>
                <w:color w:val="7F7F7F" w:themeColor="text1" w:themeTint="80"/>
                <w:sz w:val="17"/>
                <w:szCs w:val="17"/>
              </w:rPr>
            </w:pPr>
            <w:r w:rsidRPr="0031045B">
              <w:rPr>
                <w:rFonts w:ascii="Calibri" w:eastAsia="Calibri" w:hAnsi="Calibri" w:cs="Calibri"/>
                <w:b/>
                <w:color w:val="7F7F7F" w:themeColor="text1" w:themeTint="80"/>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B66192" w:rsidRPr="0031045B" w:rsidRDefault="00B66192" w:rsidP="00986EB7">
            <w:pPr>
              <w:rPr>
                <w:rFonts w:ascii="Calibri" w:eastAsia="Calibri" w:hAnsi="Calibri" w:cs="Calibri"/>
                <w:b/>
                <w:color w:val="7F7F7F" w:themeColor="text1" w:themeTint="80"/>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B66192" w:rsidRPr="0031045B" w:rsidRDefault="00B66192" w:rsidP="00986EB7">
            <w:pPr>
              <w:rPr>
                <w:rFonts w:ascii="Calibri" w:eastAsia="Calibri" w:hAnsi="Calibri" w:cs="Calibri"/>
                <w:b/>
                <w:color w:val="7F7F7F" w:themeColor="text1" w:themeTint="80"/>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B66192" w:rsidRPr="0031045B" w:rsidRDefault="00B66192" w:rsidP="00986EB7">
            <w:pPr>
              <w:rPr>
                <w:rFonts w:ascii="Calibri" w:eastAsia="Calibri" w:hAnsi="Calibri" w:cs="Calibri"/>
                <w:b/>
                <w:color w:val="7F7F7F" w:themeColor="text1" w:themeTint="80"/>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B66192" w:rsidRPr="0031045B" w:rsidRDefault="00B66192" w:rsidP="00986EB7">
            <w:pPr>
              <w:rPr>
                <w:rFonts w:ascii="Calibri" w:eastAsia="Calibri" w:hAnsi="Calibri" w:cs="Calibri"/>
                <w:b/>
                <w:color w:val="7F7F7F" w:themeColor="text1" w:themeTint="80"/>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B66192" w:rsidRPr="0031045B" w:rsidRDefault="00B66192" w:rsidP="00986EB7">
            <w:pPr>
              <w:rPr>
                <w:rFonts w:ascii="Calibri" w:eastAsia="Calibri" w:hAnsi="Calibri" w:cs="Calibri"/>
                <w:b/>
                <w:color w:val="7F7F7F" w:themeColor="text1" w:themeTint="80"/>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B66192" w:rsidRPr="0031045B" w:rsidRDefault="00B66192" w:rsidP="00986EB7">
            <w:pPr>
              <w:rPr>
                <w:rFonts w:ascii="Calibri" w:eastAsia="Calibri" w:hAnsi="Calibri" w:cs="Calibri"/>
                <w:b/>
                <w:color w:val="7F7F7F" w:themeColor="text1" w:themeTint="80"/>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B66192" w:rsidRPr="0031045B" w:rsidRDefault="00B66192" w:rsidP="00986EB7">
            <w:pPr>
              <w:rPr>
                <w:rFonts w:ascii="Calibri" w:eastAsia="Calibri" w:hAnsi="Calibri" w:cs="Calibri"/>
                <w:b/>
                <w:color w:val="7F7F7F" w:themeColor="text1" w:themeTint="80"/>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B66192" w:rsidRPr="0031045B" w:rsidRDefault="00B66192" w:rsidP="00986EB7">
            <w:pPr>
              <w:rPr>
                <w:rFonts w:ascii="Calibri" w:eastAsia="Calibri" w:hAnsi="Calibri" w:cs="Calibri"/>
                <w:b/>
                <w:color w:val="7F7F7F" w:themeColor="text1" w:themeTint="80"/>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B66192" w:rsidRPr="0031045B" w:rsidRDefault="00B66192" w:rsidP="00986EB7">
            <w:pPr>
              <w:rPr>
                <w:rFonts w:ascii="Calibri" w:eastAsia="Calibri" w:hAnsi="Calibri" w:cs="Calibri"/>
                <w:b/>
                <w:color w:val="7F7F7F" w:themeColor="text1" w:themeTint="80"/>
                <w:sz w:val="18"/>
                <w:szCs w:val="18"/>
              </w:rPr>
            </w:pPr>
          </w:p>
        </w:tc>
        <w:tc>
          <w:tcPr>
            <w:tcW w:w="900" w:type="dxa"/>
            <w:tcBorders>
              <w:top w:val="single" w:sz="12" w:space="0" w:color="808080" w:themeColor="background1" w:themeShade="80"/>
              <w:bottom w:val="single" w:sz="18" w:space="0" w:color="auto"/>
            </w:tcBorders>
            <w:shd w:val="clear" w:color="auto" w:fill="D9D9D9" w:themeFill="background1" w:themeFillShade="D9"/>
          </w:tcPr>
          <w:p w:rsidR="00B66192" w:rsidRPr="0031045B" w:rsidRDefault="00B66192" w:rsidP="00986EB7">
            <w:pPr>
              <w:rPr>
                <w:rFonts w:ascii="Calibri" w:eastAsia="Calibri" w:hAnsi="Calibri" w:cs="Calibri"/>
                <w:b/>
                <w:color w:val="7F7F7F" w:themeColor="text1" w:themeTint="80"/>
                <w:sz w:val="18"/>
                <w:szCs w:val="18"/>
              </w:rPr>
            </w:pPr>
          </w:p>
        </w:tc>
      </w:tr>
    </w:tbl>
    <w:p w:rsidR="008754F1" w:rsidRPr="0031045B" w:rsidRDefault="008754F1" w:rsidP="0031045B">
      <w:pPr>
        <w:pStyle w:val="Heading3"/>
        <w:numPr>
          <w:ilvl w:val="0"/>
          <w:numId w:val="3"/>
        </w:numPr>
        <w:rPr>
          <w:color w:val="7F7F7F" w:themeColor="text1" w:themeTint="80"/>
        </w:rPr>
      </w:pPr>
      <w:bookmarkStart w:id="143" w:name="_Toc384651603"/>
      <w:bookmarkStart w:id="144" w:name="_Toc384651604"/>
      <w:bookmarkStart w:id="145" w:name="_Toc384651617"/>
      <w:bookmarkStart w:id="146" w:name="_Toc384651630"/>
      <w:bookmarkStart w:id="147" w:name="_Toc384651643"/>
      <w:bookmarkStart w:id="148" w:name="_Toc384651656"/>
      <w:bookmarkStart w:id="149" w:name="_Toc384657664"/>
      <w:bookmarkEnd w:id="143"/>
      <w:bookmarkEnd w:id="144"/>
      <w:bookmarkEnd w:id="145"/>
      <w:bookmarkEnd w:id="146"/>
      <w:bookmarkEnd w:id="147"/>
      <w:bookmarkEnd w:id="148"/>
      <w:r w:rsidRPr="0031045B">
        <w:rPr>
          <w:color w:val="7F7F7F" w:themeColor="text1" w:themeTint="80"/>
        </w:rPr>
        <w:t>Classes in Algebra I and Geometry Courses in High School (only for schools/justice facilities with any grade 9-12, UG high school age students)*</w:t>
      </w:r>
      <w:r w:rsidR="00430FFF" w:rsidRPr="0031045B">
        <w:rPr>
          <w:smallCaps/>
          <w:color w:val="7F7F7F" w:themeColor="text1" w:themeTint="80"/>
          <w:vertAlign w:val="superscript"/>
        </w:rPr>
        <w:t xml:space="preserve"> </w:t>
      </w:r>
      <w:r w:rsidR="0031045B" w:rsidRPr="0031045B">
        <w:rPr>
          <w:smallCaps/>
          <w:color w:val="7F7F7F" w:themeColor="text1" w:themeTint="80"/>
          <w:vertAlign w:val="superscript"/>
        </w:rPr>
        <w:t xml:space="preserve">Optional, </w:t>
      </w:r>
      <w:r w:rsidR="00430FFF" w:rsidRPr="0031045B">
        <w:rPr>
          <w:smallCaps/>
          <w:color w:val="7F7F7F" w:themeColor="text1" w:themeTint="80"/>
          <w:vertAlign w:val="superscript"/>
        </w:rPr>
        <w:t>New in 2015-16</w:t>
      </w:r>
      <w:bookmarkEnd w:id="149"/>
    </w:p>
    <w:p w:rsidR="00614C52" w:rsidRPr="0031045B" w:rsidRDefault="00614C52" w:rsidP="00B776CA">
      <w:pPr>
        <w:numPr>
          <w:ilvl w:val="0"/>
          <w:numId w:val="7"/>
        </w:numPr>
        <w:spacing w:after="0"/>
        <w:rPr>
          <w:i/>
          <w:color w:val="7F7F7F" w:themeColor="text1" w:themeTint="80"/>
          <w:sz w:val="18"/>
          <w:szCs w:val="18"/>
        </w:rPr>
      </w:pPr>
      <w:r w:rsidRPr="0031045B">
        <w:rPr>
          <w:i/>
          <w:color w:val="7F7F7F" w:themeColor="text1" w:themeTint="80"/>
          <w:sz w:val="18"/>
          <w:szCs w:val="18"/>
          <w:u w:val="single"/>
        </w:rPr>
        <w:t>Algebra I</w:t>
      </w:r>
      <w:r w:rsidRPr="0031045B">
        <w:rPr>
          <w:i/>
          <w:color w:val="7F7F7F" w:themeColor="text1" w:themeTint="80"/>
          <w:sz w:val="18"/>
          <w:szCs w:val="18"/>
        </w:rPr>
        <w:t xml:space="preserve"> is a (college-preparatory)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 Algebra I is a foundation course leading to higher-level mathematics courses, including Geometry and Algebra II.</w:t>
      </w:r>
    </w:p>
    <w:p w:rsidR="00976C16" w:rsidRPr="0031045B" w:rsidRDefault="00976C16" w:rsidP="00B776CA">
      <w:pPr>
        <w:numPr>
          <w:ilvl w:val="0"/>
          <w:numId w:val="7"/>
        </w:numPr>
        <w:spacing w:after="0"/>
        <w:rPr>
          <w:i/>
          <w:color w:val="7F7F7F" w:themeColor="text1" w:themeTint="80"/>
          <w:sz w:val="18"/>
          <w:szCs w:val="18"/>
        </w:rPr>
      </w:pPr>
      <w:r w:rsidRPr="0031045B">
        <w:rPr>
          <w:i/>
          <w:color w:val="7F7F7F" w:themeColor="text1" w:themeTint="80"/>
          <w:sz w:val="18"/>
          <w:szCs w:val="18"/>
          <w:u w:val="single"/>
        </w:rPr>
        <w:t>Geometry</w:t>
      </w:r>
      <w:r w:rsidRPr="0031045B">
        <w:rPr>
          <w:i/>
          <w:color w:val="7F7F7F" w:themeColor="text1" w:themeTint="80"/>
          <w:sz w:val="18"/>
          <w:szCs w:val="18"/>
        </w:rPr>
        <w:t xml:space="preserve"> is a (college-preparatory)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 Geometry is considered a prerequisite for Algebra II.</w:t>
      </w:r>
    </w:p>
    <w:p w:rsidR="008754F1" w:rsidRPr="0031045B" w:rsidRDefault="008754F1" w:rsidP="008754F1">
      <w:pPr>
        <w:spacing w:after="0"/>
        <w:ind w:firstLine="360"/>
        <w:rPr>
          <w:b/>
          <w:color w:val="7F7F7F" w:themeColor="text1" w:themeTint="80"/>
        </w:rPr>
      </w:pPr>
      <w:r w:rsidRPr="0031045B">
        <w:rPr>
          <w:b/>
          <w:color w:val="7F7F7F" w:themeColor="text1" w:themeTint="80"/>
        </w:rPr>
        <w:t>Instructions</w:t>
      </w:r>
    </w:p>
    <w:p w:rsidR="008754F1" w:rsidRPr="0031045B" w:rsidRDefault="008754F1" w:rsidP="0031045B">
      <w:pPr>
        <w:pStyle w:val="Header"/>
        <w:numPr>
          <w:ilvl w:val="0"/>
          <w:numId w:val="8"/>
        </w:numPr>
        <w:rPr>
          <w:rFonts w:cstheme="minorHAnsi"/>
          <w:color w:val="7F7F7F" w:themeColor="text1" w:themeTint="80"/>
          <w:sz w:val="20"/>
          <w:szCs w:val="20"/>
        </w:rPr>
      </w:pPr>
      <w:r w:rsidRPr="0031045B">
        <w:rPr>
          <w:color w:val="7F7F7F" w:themeColor="text1" w:themeTint="80"/>
          <w:sz w:val="20"/>
          <w:szCs w:val="20"/>
        </w:rPr>
        <w:lastRenderedPageBreak/>
        <w:t>Enter the number of classes in grades 9-12 in each of the listed courses.  Include classes with ungraded high school age students in your count.</w:t>
      </w:r>
    </w:p>
    <w:p w:rsidR="008754F1" w:rsidRPr="0031045B" w:rsidRDefault="008754F1" w:rsidP="008754F1">
      <w:pPr>
        <w:pStyle w:val="Header"/>
        <w:numPr>
          <w:ilvl w:val="0"/>
          <w:numId w:val="8"/>
        </w:numPr>
        <w:rPr>
          <w:color w:val="7F7F7F" w:themeColor="text1" w:themeTint="80"/>
          <w:sz w:val="20"/>
          <w:szCs w:val="20"/>
        </w:rPr>
      </w:pPr>
      <w:r w:rsidRPr="0031045B">
        <w:rPr>
          <w:color w:val="7F7F7F" w:themeColor="text1" w:themeTint="80"/>
          <w:sz w:val="20"/>
          <w:szCs w:val="20"/>
        </w:rPr>
        <w:t>Independent study does not count as a class.</w:t>
      </w:r>
    </w:p>
    <w:p w:rsidR="007B2F6E" w:rsidRPr="0031045B" w:rsidRDefault="007B2F6E" w:rsidP="007B2F6E">
      <w:pPr>
        <w:pStyle w:val="ColorfulList-Accent11"/>
        <w:numPr>
          <w:ilvl w:val="0"/>
          <w:numId w:val="8"/>
        </w:numPr>
        <w:rPr>
          <w:color w:val="7F7F7F" w:themeColor="text1" w:themeTint="80"/>
          <w:sz w:val="20"/>
          <w:szCs w:val="20"/>
        </w:rPr>
      </w:pPr>
      <w:r w:rsidRPr="0031045B">
        <w:rPr>
          <w:rFonts w:cstheme="minorHAnsi"/>
          <w:color w:val="7F7F7F" w:themeColor="text1" w:themeTint="80"/>
          <w:sz w:val="20"/>
          <w:szCs w:val="20"/>
        </w:rPr>
        <w:t xml:space="preserve">If you use regular scheduling, </w:t>
      </w:r>
      <w:r w:rsidR="00DE07A7" w:rsidRPr="0031045B">
        <w:rPr>
          <w:rFonts w:cstheme="minorHAnsi"/>
          <w:color w:val="7F7F7F" w:themeColor="text1" w:themeTint="80"/>
          <w:sz w:val="20"/>
          <w:szCs w:val="20"/>
        </w:rPr>
        <w:t>count should be</w:t>
      </w:r>
      <w:r w:rsidRPr="0031045B">
        <w:rPr>
          <w:rFonts w:cstheme="minorHAnsi"/>
          <w:color w:val="7F7F7F" w:themeColor="text1" w:themeTint="80"/>
          <w:sz w:val="20"/>
          <w:szCs w:val="20"/>
        </w:rPr>
        <w:t xml:space="preserve"> based on October 1.</w:t>
      </w:r>
    </w:p>
    <w:p w:rsidR="007B2F6E" w:rsidRPr="0031045B" w:rsidRDefault="007B2F6E" w:rsidP="007B2F6E">
      <w:pPr>
        <w:pStyle w:val="ColorfulList-Accent11"/>
        <w:numPr>
          <w:ilvl w:val="0"/>
          <w:numId w:val="8"/>
        </w:numPr>
        <w:rPr>
          <w:color w:val="7F7F7F" w:themeColor="text1" w:themeTint="80"/>
          <w:sz w:val="20"/>
          <w:szCs w:val="20"/>
        </w:rPr>
      </w:pPr>
      <w:r w:rsidRPr="0031045B">
        <w:rPr>
          <w:color w:val="7F7F7F" w:themeColor="text1" w:themeTint="80"/>
          <w:sz w:val="20"/>
          <w:szCs w:val="20"/>
        </w:rPr>
        <w:t xml:space="preserve">If you use block scheduling that allows a full-year course to be taken in one semester, then report </w:t>
      </w:r>
      <w:r w:rsidR="00DE07A7" w:rsidRPr="0031045B">
        <w:rPr>
          <w:color w:val="7F7F7F" w:themeColor="text1" w:themeTint="80"/>
          <w:sz w:val="20"/>
          <w:szCs w:val="20"/>
        </w:rPr>
        <w:t xml:space="preserve">data based on </w:t>
      </w:r>
      <w:r w:rsidRPr="0031045B">
        <w:rPr>
          <w:color w:val="7F7F7F" w:themeColor="text1" w:themeTint="80"/>
          <w:sz w:val="20"/>
          <w:szCs w:val="20"/>
        </w:rPr>
        <w:t xml:space="preserve">the sum of a count taken on October 1 in the first block, and around March 1 in the second block.  </w:t>
      </w: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88"/>
        <w:gridCol w:w="1710"/>
      </w:tblGrid>
      <w:tr w:rsidR="008754F1" w:rsidRPr="0031045B" w:rsidTr="00413394">
        <w:tc>
          <w:tcPr>
            <w:tcW w:w="5688" w:type="dxa"/>
            <w:tcBorders>
              <w:top w:val="single" w:sz="12" w:space="0" w:color="000000" w:themeColor="text1"/>
              <w:bottom w:val="single" w:sz="12" w:space="0" w:color="000000" w:themeColor="text1"/>
            </w:tcBorders>
          </w:tcPr>
          <w:p w:rsidR="008754F1" w:rsidRPr="0031045B" w:rsidRDefault="008754F1" w:rsidP="00413394">
            <w:pPr>
              <w:pStyle w:val="Header"/>
              <w:spacing w:after="60"/>
              <w:rPr>
                <w:b/>
                <w:color w:val="7F7F7F" w:themeColor="text1" w:themeTint="80"/>
              </w:rPr>
            </w:pPr>
            <w:r w:rsidRPr="0031045B">
              <w:rPr>
                <w:b/>
                <w:color w:val="7F7F7F" w:themeColor="text1" w:themeTint="80"/>
              </w:rPr>
              <w:t>Mathematics Courses</w:t>
            </w:r>
          </w:p>
        </w:tc>
        <w:tc>
          <w:tcPr>
            <w:tcW w:w="1710" w:type="dxa"/>
            <w:tcBorders>
              <w:top w:val="single" w:sz="12" w:space="0" w:color="000000" w:themeColor="text1"/>
              <w:bottom w:val="single" w:sz="12" w:space="0" w:color="000000" w:themeColor="text1"/>
            </w:tcBorders>
          </w:tcPr>
          <w:p w:rsidR="008754F1" w:rsidRPr="0031045B" w:rsidRDefault="008754F1" w:rsidP="00413394">
            <w:pPr>
              <w:pStyle w:val="Header"/>
              <w:spacing w:after="60"/>
              <w:rPr>
                <w:b/>
                <w:color w:val="7F7F7F" w:themeColor="text1" w:themeTint="80"/>
              </w:rPr>
            </w:pPr>
            <w:r w:rsidRPr="0031045B">
              <w:rPr>
                <w:b/>
                <w:color w:val="7F7F7F" w:themeColor="text1" w:themeTint="80"/>
              </w:rPr>
              <w:t>Number of Classes</w:t>
            </w:r>
          </w:p>
        </w:tc>
      </w:tr>
      <w:tr w:rsidR="008754F1" w:rsidRPr="0031045B" w:rsidTr="00413394">
        <w:tc>
          <w:tcPr>
            <w:tcW w:w="5688" w:type="dxa"/>
          </w:tcPr>
          <w:p w:rsidR="008754F1" w:rsidRPr="0031045B" w:rsidRDefault="007B2F6E" w:rsidP="00413394">
            <w:pPr>
              <w:pStyle w:val="Header"/>
              <w:spacing w:after="60"/>
              <w:rPr>
                <w:color w:val="7F7F7F" w:themeColor="text1" w:themeTint="80"/>
              </w:rPr>
            </w:pPr>
            <w:r w:rsidRPr="0031045B">
              <w:rPr>
                <w:color w:val="7F7F7F" w:themeColor="text1" w:themeTint="80"/>
              </w:rPr>
              <w:t>Algebra I</w:t>
            </w:r>
          </w:p>
        </w:tc>
        <w:tc>
          <w:tcPr>
            <w:tcW w:w="1710" w:type="dxa"/>
          </w:tcPr>
          <w:p w:rsidR="008754F1" w:rsidRPr="0031045B" w:rsidRDefault="008754F1" w:rsidP="00413394">
            <w:pPr>
              <w:pStyle w:val="Header"/>
              <w:spacing w:after="60"/>
              <w:rPr>
                <w:color w:val="7F7F7F" w:themeColor="text1" w:themeTint="80"/>
              </w:rPr>
            </w:pPr>
          </w:p>
        </w:tc>
      </w:tr>
      <w:tr w:rsidR="008754F1" w:rsidRPr="0031045B" w:rsidTr="00413394">
        <w:tc>
          <w:tcPr>
            <w:tcW w:w="5688" w:type="dxa"/>
          </w:tcPr>
          <w:p w:rsidR="008754F1" w:rsidRPr="0031045B" w:rsidRDefault="007B2F6E" w:rsidP="00413394">
            <w:pPr>
              <w:pStyle w:val="Header"/>
              <w:spacing w:after="60"/>
              <w:rPr>
                <w:color w:val="7F7F7F" w:themeColor="text1" w:themeTint="80"/>
              </w:rPr>
            </w:pPr>
            <w:r w:rsidRPr="0031045B">
              <w:rPr>
                <w:color w:val="7F7F7F" w:themeColor="text1" w:themeTint="80"/>
                <w:sz w:val="20"/>
                <w:szCs w:val="20"/>
              </w:rPr>
              <w:t>Geometry</w:t>
            </w:r>
            <w:r w:rsidR="008754F1" w:rsidRPr="0031045B">
              <w:rPr>
                <w:color w:val="7F7F7F" w:themeColor="text1" w:themeTint="80"/>
                <w:sz w:val="20"/>
                <w:szCs w:val="20"/>
              </w:rPr>
              <w:t xml:space="preserve"> </w:t>
            </w:r>
          </w:p>
        </w:tc>
        <w:tc>
          <w:tcPr>
            <w:tcW w:w="1710" w:type="dxa"/>
          </w:tcPr>
          <w:p w:rsidR="008754F1" w:rsidRPr="0031045B" w:rsidRDefault="008754F1" w:rsidP="00413394">
            <w:pPr>
              <w:pStyle w:val="Header"/>
              <w:spacing w:after="60"/>
              <w:rPr>
                <w:color w:val="7F7F7F" w:themeColor="text1" w:themeTint="80"/>
              </w:rPr>
            </w:pPr>
          </w:p>
        </w:tc>
      </w:tr>
    </w:tbl>
    <w:p w:rsidR="00EB7FEE" w:rsidRPr="00F42045" w:rsidRDefault="00F1162C" w:rsidP="00B976AC">
      <w:pPr>
        <w:pStyle w:val="Heading2"/>
        <w:rPr>
          <w:rFonts w:asciiTheme="minorHAnsi" w:hAnsiTheme="minorHAnsi" w:cstheme="minorHAnsi"/>
          <w:color w:val="1F497D" w:themeColor="text2"/>
          <w:sz w:val="28"/>
          <w:szCs w:val="28"/>
        </w:rPr>
      </w:pPr>
      <w:bookmarkStart w:id="150" w:name="_Toc384636922"/>
      <w:bookmarkStart w:id="151" w:name="_Toc384637274"/>
      <w:bookmarkStart w:id="152" w:name="_Toc384637490"/>
      <w:bookmarkStart w:id="153" w:name="_Toc384637706"/>
      <w:bookmarkStart w:id="154" w:name="_Toc384649157"/>
      <w:bookmarkEnd w:id="150"/>
      <w:bookmarkEnd w:id="151"/>
      <w:bookmarkEnd w:id="152"/>
      <w:bookmarkEnd w:id="153"/>
      <w:bookmarkEnd w:id="154"/>
      <w:r>
        <w:rPr>
          <w:rFonts w:eastAsia="Calibri"/>
        </w:rPr>
        <w:br w:type="page"/>
      </w:r>
      <w:bookmarkStart w:id="155" w:name="_Toc384657665"/>
      <w:r w:rsidR="00EB7FEE" w:rsidRPr="00F42045">
        <w:rPr>
          <w:rFonts w:asciiTheme="minorHAnsi" w:hAnsiTheme="minorHAnsi" w:cstheme="minorHAnsi"/>
          <w:color w:val="1F497D" w:themeColor="text2"/>
          <w:sz w:val="28"/>
          <w:szCs w:val="28"/>
        </w:rPr>
        <w:lastRenderedPageBreak/>
        <w:t>Section IV: School Staff</w:t>
      </w:r>
      <w:bookmarkEnd w:id="155"/>
    </w:p>
    <w:p w:rsidR="00D14040" w:rsidRPr="0031045B" w:rsidRDefault="00D14040" w:rsidP="00D14040">
      <w:pPr>
        <w:spacing w:after="0"/>
        <w:rPr>
          <w:b/>
          <w:smallCaps/>
        </w:rPr>
      </w:pPr>
      <w:r w:rsidRPr="0031045B">
        <w:rPr>
          <w:b/>
          <w:smallCaps/>
        </w:rPr>
        <w:t>General Instructions</w:t>
      </w:r>
    </w:p>
    <w:p w:rsidR="00D14040" w:rsidRPr="00B976AC" w:rsidRDefault="00D14040" w:rsidP="00B976AC">
      <w:pPr>
        <w:numPr>
          <w:ilvl w:val="0"/>
          <w:numId w:val="8"/>
        </w:numPr>
        <w:spacing w:after="0" w:line="252" w:lineRule="auto"/>
        <w:rPr>
          <w:rFonts w:cstheme="minorHAnsi"/>
        </w:rPr>
      </w:pPr>
      <w:r>
        <w:rPr>
          <w:sz w:val="20"/>
          <w:szCs w:val="20"/>
        </w:rPr>
        <w:t>For the 2013–14 CRDC—</w:t>
      </w:r>
    </w:p>
    <w:p w:rsidR="00D14040" w:rsidRDefault="00D14040" w:rsidP="00B976AC">
      <w:pPr>
        <w:numPr>
          <w:ilvl w:val="1"/>
          <w:numId w:val="8"/>
        </w:numPr>
        <w:spacing w:after="0" w:line="252" w:lineRule="auto"/>
        <w:rPr>
          <w:rFonts w:cstheme="minorHAnsi"/>
        </w:rPr>
      </w:pPr>
      <w:r>
        <w:rPr>
          <w:sz w:val="20"/>
          <w:szCs w:val="20"/>
        </w:rPr>
        <w:t>Unless otherwise noted, for schools, c</w:t>
      </w:r>
      <w:r w:rsidRPr="00C85D98">
        <w:rPr>
          <w:sz w:val="20"/>
          <w:szCs w:val="20"/>
        </w:rPr>
        <w:t xml:space="preserve">ount should be </w:t>
      </w:r>
      <w:r>
        <w:rPr>
          <w:sz w:val="20"/>
          <w:szCs w:val="20"/>
        </w:rPr>
        <w:t xml:space="preserve">based on a </w:t>
      </w:r>
      <w:r w:rsidRPr="00C85D98">
        <w:rPr>
          <w:sz w:val="20"/>
          <w:szCs w:val="20"/>
        </w:rPr>
        <w:t xml:space="preserve">single </w:t>
      </w:r>
      <w:r>
        <w:rPr>
          <w:sz w:val="20"/>
          <w:szCs w:val="20"/>
        </w:rPr>
        <w:t>day</w:t>
      </w:r>
      <w:r w:rsidRPr="00C85D98">
        <w:rPr>
          <w:sz w:val="20"/>
          <w:szCs w:val="20"/>
        </w:rPr>
        <w:t xml:space="preserve"> between September 27 and December 31</w:t>
      </w:r>
      <w:r>
        <w:rPr>
          <w:sz w:val="20"/>
          <w:szCs w:val="20"/>
        </w:rPr>
        <w:t>, inclusive.</w:t>
      </w:r>
    </w:p>
    <w:p w:rsidR="00D14040" w:rsidRPr="00B976AC" w:rsidRDefault="00D14040" w:rsidP="00B976AC">
      <w:pPr>
        <w:numPr>
          <w:ilvl w:val="1"/>
          <w:numId w:val="8"/>
        </w:numPr>
        <w:spacing w:after="0" w:line="252" w:lineRule="auto"/>
        <w:rPr>
          <w:rFonts w:cstheme="minorHAnsi"/>
          <w:sz w:val="20"/>
          <w:szCs w:val="20"/>
        </w:rPr>
      </w:pPr>
      <w:r>
        <w:rPr>
          <w:rFonts w:cstheme="minorHAnsi"/>
          <w:sz w:val="20"/>
          <w:szCs w:val="20"/>
        </w:rPr>
        <w:t>Unless otherwise noted, f</w:t>
      </w:r>
      <w:r w:rsidRPr="00B976AC">
        <w:rPr>
          <w:rFonts w:cstheme="minorHAnsi"/>
          <w:sz w:val="20"/>
          <w:szCs w:val="20"/>
        </w:rPr>
        <w:t xml:space="preserve">or </w:t>
      </w:r>
      <w:r>
        <w:rPr>
          <w:rFonts w:cstheme="minorHAnsi"/>
          <w:sz w:val="20"/>
          <w:szCs w:val="20"/>
        </w:rPr>
        <w:t>justice facilities</w:t>
      </w:r>
      <w:r w:rsidRPr="00B976AC">
        <w:rPr>
          <w:rFonts w:cstheme="minorHAnsi"/>
          <w:sz w:val="20"/>
          <w:szCs w:val="20"/>
        </w:rPr>
        <w:t xml:space="preserve">, </w:t>
      </w:r>
      <w:r>
        <w:rPr>
          <w:rFonts w:cstheme="minorHAnsi"/>
          <w:sz w:val="20"/>
          <w:szCs w:val="20"/>
        </w:rPr>
        <w:t xml:space="preserve">count should </w:t>
      </w:r>
      <w:r w:rsidR="00C84889">
        <w:rPr>
          <w:rFonts w:cstheme="minorHAnsi"/>
          <w:sz w:val="20"/>
          <w:szCs w:val="20"/>
        </w:rPr>
        <w:t xml:space="preserve">be </w:t>
      </w:r>
      <w:r w:rsidRPr="00C717E1">
        <w:rPr>
          <w:sz w:val="20"/>
          <w:szCs w:val="20"/>
        </w:rPr>
        <w:t xml:space="preserve">cumulative based on the </w:t>
      </w:r>
      <w:r>
        <w:rPr>
          <w:sz w:val="20"/>
          <w:szCs w:val="20"/>
        </w:rPr>
        <w:t>entire regular school year</w:t>
      </w:r>
      <w:r w:rsidRPr="00B976AC">
        <w:rPr>
          <w:rFonts w:cstheme="minorHAnsi"/>
          <w:sz w:val="20"/>
          <w:szCs w:val="20"/>
        </w:rPr>
        <w:t xml:space="preserve">. </w:t>
      </w:r>
    </w:p>
    <w:p w:rsidR="00D14040" w:rsidRPr="00064ACF" w:rsidRDefault="00D14040" w:rsidP="00B976AC">
      <w:pPr>
        <w:numPr>
          <w:ilvl w:val="0"/>
          <w:numId w:val="8"/>
        </w:numPr>
        <w:spacing w:after="0" w:line="252" w:lineRule="auto"/>
        <w:rPr>
          <w:rFonts w:cstheme="minorHAnsi"/>
          <w:i/>
          <w:color w:val="7F7F7F" w:themeColor="text1" w:themeTint="80"/>
        </w:rPr>
      </w:pPr>
      <w:r w:rsidRPr="00064ACF">
        <w:rPr>
          <w:i/>
          <w:color w:val="7F7F7F" w:themeColor="text1" w:themeTint="80"/>
          <w:sz w:val="20"/>
          <w:szCs w:val="20"/>
        </w:rPr>
        <w:t>For the 2015–16 CRDC</w:t>
      </w:r>
      <w:r w:rsidR="00A6754E" w:rsidRPr="00064ACF">
        <w:rPr>
          <w:i/>
          <w:color w:val="7F7F7F" w:themeColor="text1" w:themeTint="80"/>
          <w:sz w:val="20"/>
          <w:szCs w:val="20"/>
        </w:rPr>
        <w:t xml:space="preserve">, there will be an </w:t>
      </w:r>
      <w:r w:rsidR="00A6754E" w:rsidRPr="00064ACF">
        <w:rPr>
          <w:i/>
          <w:color w:val="7F7F7F" w:themeColor="text1" w:themeTint="80"/>
          <w:sz w:val="20"/>
          <w:szCs w:val="20"/>
          <w:u w:val="single"/>
        </w:rPr>
        <w:t>important count date change</w:t>
      </w:r>
      <w:r w:rsidRPr="00064ACF">
        <w:rPr>
          <w:i/>
          <w:color w:val="7F7F7F" w:themeColor="text1" w:themeTint="80"/>
          <w:sz w:val="20"/>
          <w:szCs w:val="20"/>
        </w:rPr>
        <w:t>—</w:t>
      </w:r>
    </w:p>
    <w:p w:rsidR="00D14040" w:rsidRPr="00064ACF" w:rsidRDefault="00D14040" w:rsidP="00B976AC">
      <w:pPr>
        <w:numPr>
          <w:ilvl w:val="1"/>
          <w:numId w:val="8"/>
        </w:numPr>
        <w:spacing w:after="0" w:line="252" w:lineRule="auto"/>
        <w:rPr>
          <w:rFonts w:cstheme="minorHAnsi"/>
          <w:i/>
          <w:color w:val="7F7F7F" w:themeColor="text1" w:themeTint="80"/>
          <w:sz w:val="20"/>
          <w:szCs w:val="20"/>
        </w:rPr>
      </w:pPr>
      <w:r w:rsidRPr="00064ACF">
        <w:rPr>
          <w:rFonts w:cstheme="minorHAnsi"/>
          <w:i/>
          <w:color w:val="7F7F7F" w:themeColor="text1" w:themeTint="80"/>
          <w:sz w:val="20"/>
          <w:szCs w:val="20"/>
        </w:rPr>
        <w:t xml:space="preserve">Unless otherwise noted, for schools and justice facilities, count should </w:t>
      </w:r>
      <w:r w:rsidR="00C84889" w:rsidRPr="00064ACF">
        <w:rPr>
          <w:rFonts w:cstheme="minorHAnsi"/>
          <w:i/>
          <w:color w:val="7F7F7F" w:themeColor="text1" w:themeTint="80"/>
          <w:sz w:val="20"/>
          <w:szCs w:val="20"/>
        </w:rPr>
        <w:t xml:space="preserve">be </w:t>
      </w:r>
      <w:r w:rsidRPr="00064ACF">
        <w:rPr>
          <w:i/>
          <w:color w:val="7F7F7F" w:themeColor="text1" w:themeTint="80"/>
          <w:sz w:val="20"/>
          <w:szCs w:val="20"/>
        </w:rPr>
        <w:t>cumulative based on the entire regular school year</w:t>
      </w:r>
      <w:r w:rsidRPr="00064ACF">
        <w:rPr>
          <w:rFonts w:cstheme="minorHAnsi"/>
          <w:i/>
          <w:color w:val="7F7F7F" w:themeColor="text1" w:themeTint="80"/>
          <w:sz w:val="20"/>
          <w:szCs w:val="20"/>
        </w:rPr>
        <w:t xml:space="preserve">. </w:t>
      </w:r>
    </w:p>
    <w:p w:rsidR="0009793F" w:rsidRPr="006D3972" w:rsidRDefault="0009793F" w:rsidP="006D3972">
      <w:pPr>
        <w:spacing w:after="0"/>
        <w:rPr>
          <w:b/>
        </w:rPr>
      </w:pPr>
      <w:r>
        <w:rPr>
          <w:b/>
        </w:rPr>
        <w:t>Key Definitions</w:t>
      </w:r>
    </w:p>
    <w:p w:rsidR="006D3972" w:rsidRPr="00064ACF" w:rsidRDefault="003D2A29" w:rsidP="00BE1ECF">
      <w:pPr>
        <w:numPr>
          <w:ilvl w:val="0"/>
          <w:numId w:val="36"/>
        </w:numPr>
        <w:spacing w:after="0"/>
        <w:rPr>
          <w:rFonts w:cstheme="minorHAnsi"/>
          <w:sz w:val="18"/>
          <w:szCs w:val="18"/>
        </w:rPr>
      </w:pPr>
      <w:r w:rsidRPr="00064ACF">
        <w:rPr>
          <w:rFonts w:cstheme="minorHAnsi"/>
          <w:sz w:val="18"/>
          <w:szCs w:val="18"/>
          <w:u w:val="single"/>
        </w:rPr>
        <w:t>F</w:t>
      </w:r>
      <w:r w:rsidR="006D3972" w:rsidRPr="00064ACF">
        <w:rPr>
          <w:rFonts w:cstheme="minorHAnsi"/>
          <w:sz w:val="18"/>
          <w:szCs w:val="18"/>
          <w:u w:val="single"/>
        </w:rPr>
        <w:t>ull-time equivalent (FTE)</w:t>
      </w:r>
      <w:r w:rsidRPr="00064ACF">
        <w:rPr>
          <w:rFonts w:cstheme="minorHAnsi"/>
          <w:sz w:val="18"/>
          <w:szCs w:val="18"/>
        </w:rPr>
        <w:t xml:space="preserve"> </w:t>
      </w:r>
      <w:r w:rsidR="006D3972" w:rsidRPr="00064ACF">
        <w:rPr>
          <w:rFonts w:cstheme="minorHAnsi"/>
          <w:sz w:val="18"/>
          <w:szCs w:val="18"/>
        </w:rPr>
        <w:t xml:space="preserve">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t>
      </w:r>
      <w:r w:rsidR="00B0780F" w:rsidRPr="00064ACF">
        <w:rPr>
          <w:rFonts w:cstheme="minorHAnsi"/>
          <w:sz w:val="18"/>
          <w:szCs w:val="18"/>
        </w:rPr>
        <w:t>worker;</w:t>
      </w:r>
      <w:r w:rsidR="006D3972" w:rsidRPr="00064ACF">
        <w:rPr>
          <w:rFonts w:cstheme="minorHAnsi"/>
          <w:sz w:val="18"/>
          <w:szCs w:val="18"/>
        </w:rPr>
        <w:t xml:space="preserve"> while an FTE of 0.50 signals that the worker is only half-time.</w:t>
      </w:r>
    </w:p>
    <w:p w:rsidR="00A6754E" w:rsidRPr="00064ACF" w:rsidRDefault="00A6754E" w:rsidP="00BE1ECF">
      <w:pPr>
        <w:numPr>
          <w:ilvl w:val="0"/>
          <w:numId w:val="36"/>
        </w:numPr>
        <w:spacing w:after="0" w:line="252" w:lineRule="auto"/>
        <w:rPr>
          <w:rFonts w:cstheme="minorHAnsi"/>
          <w:i/>
          <w:sz w:val="18"/>
          <w:szCs w:val="18"/>
        </w:rPr>
      </w:pPr>
      <w:r w:rsidRPr="00064ACF">
        <w:rPr>
          <w:rFonts w:cstheme="minorHAnsi"/>
          <w:i/>
          <w:sz w:val="18"/>
          <w:szCs w:val="18"/>
        </w:rPr>
        <w:t xml:space="preserve">A </w:t>
      </w:r>
      <w:r w:rsidRPr="00064ACF">
        <w:rPr>
          <w:rFonts w:cstheme="minorHAnsi"/>
          <w:i/>
          <w:sz w:val="18"/>
          <w:szCs w:val="18"/>
          <w:u w:val="single"/>
        </w:rPr>
        <w:t>teacher</w:t>
      </w:r>
      <w:r w:rsidRPr="00064ACF">
        <w:rPr>
          <w:rFonts w:cstheme="minorHAnsi"/>
          <w:i/>
          <w:sz w:val="18"/>
          <w:szCs w:val="18"/>
        </w:rPr>
        <w:t xml:space="preserve"> provides </w:t>
      </w:r>
      <w:r w:rsidRPr="00064ACF">
        <w:rPr>
          <w:rFonts w:cstheme="minorHAnsi"/>
          <w:i/>
          <w:iCs/>
          <w:sz w:val="18"/>
          <w:szCs w:val="18"/>
        </w:rPr>
        <w:t xml:space="preserve">instruction, learning experiences, and care to students during a particular time period or in a given discipline.  </w:t>
      </w:r>
    </w:p>
    <w:p w:rsidR="00A6754E" w:rsidRPr="00064ACF" w:rsidRDefault="00A6754E" w:rsidP="00BE1ECF">
      <w:pPr>
        <w:numPr>
          <w:ilvl w:val="1"/>
          <w:numId w:val="37"/>
        </w:numPr>
        <w:spacing w:after="0" w:line="252" w:lineRule="auto"/>
        <w:rPr>
          <w:rFonts w:cstheme="minorHAnsi"/>
          <w:i/>
          <w:sz w:val="18"/>
          <w:szCs w:val="18"/>
        </w:rPr>
      </w:pPr>
      <w:r w:rsidRPr="00064ACF">
        <w:rPr>
          <w:rFonts w:cstheme="minorHAnsi"/>
          <w:i/>
          <w:sz w:val="18"/>
          <w:szCs w:val="18"/>
        </w:rPr>
        <w:t xml:space="preserve">Teachers include: Regular Classroom Teachers (teach Chemistry, English, mathematics, physical education, history, etc.); </w:t>
      </w:r>
      <w:r w:rsidRPr="00064ACF">
        <w:rPr>
          <w:rFonts w:cstheme="minorHAnsi"/>
          <w:i/>
          <w:iCs/>
          <w:sz w:val="18"/>
          <w:szCs w:val="18"/>
        </w:rPr>
        <w:t>Special Education Teachers</w:t>
      </w:r>
      <w:r w:rsidRPr="00064ACF">
        <w:rPr>
          <w:rFonts w:cstheme="minorHAnsi"/>
          <w:i/>
          <w:sz w:val="18"/>
          <w:szCs w:val="18"/>
        </w:rPr>
        <w:t xml:space="preserve"> (teach special education classes to students with disabilities)</w:t>
      </w:r>
      <w:r w:rsidRPr="00064ACF">
        <w:rPr>
          <w:rFonts w:cstheme="minorHAnsi"/>
          <w:i/>
          <w:iCs/>
          <w:sz w:val="18"/>
          <w:szCs w:val="18"/>
        </w:rPr>
        <w:t xml:space="preserve">; </w:t>
      </w:r>
      <w:r w:rsidRPr="00064ACF">
        <w:rPr>
          <w:rFonts w:cstheme="minorHAnsi"/>
          <w:i/>
          <w:sz w:val="18"/>
          <w:szCs w:val="18"/>
        </w:rPr>
        <w:t>General Elementary Teachers [teach self-contained classes in any of grades preschool–8 (i.e., teach the same class of students all or most of the day); team-teach (i.e., two or more teachers collaborate to teach multiple subjects to the same class of students); include preschool teachers and kindergarten teachers];</w:t>
      </w:r>
      <w:r w:rsidRPr="00064ACF" w:rsidDel="006820D1">
        <w:rPr>
          <w:rFonts w:cstheme="minorHAnsi"/>
          <w:i/>
          <w:sz w:val="18"/>
          <w:szCs w:val="18"/>
        </w:rPr>
        <w:t xml:space="preserve"> </w:t>
      </w:r>
      <w:r w:rsidRPr="00064ACF">
        <w:rPr>
          <w:rFonts w:cstheme="minorHAnsi"/>
          <w:i/>
          <w:sz w:val="18"/>
          <w:szCs w:val="18"/>
        </w:rPr>
        <w:t xml:space="preserve">  Vocational/Technical Education Teachers (teach typing, business, agriculture, life skills, home economics as well as any other vocational or technical classes); teaching principals, teaching school counselors, teaching librarians, teaching school nurses, or other teaching administrators [include any staff members who teach at least one regularly scheduled class per week (e.g., a librarian teaches a regularly scheduled class in mathematics once a week)]; teachers of ungraded students; Itinerant, Co-op, Traveling, and Satellite Teachers (teach at more than one school and may or may not be supervised by someone at your school); current Long-Term Substitute Teachers (currently filling the role of regular teachers for four or more continuous weeks); and other teachers who teach students in any of grades preschool–12.  </w:t>
      </w:r>
    </w:p>
    <w:p w:rsidR="00A6754E" w:rsidRPr="00064ACF" w:rsidRDefault="00A6754E" w:rsidP="00BE1ECF">
      <w:pPr>
        <w:numPr>
          <w:ilvl w:val="1"/>
          <w:numId w:val="37"/>
        </w:numPr>
        <w:spacing w:after="0" w:line="252" w:lineRule="auto"/>
        <w:rPr>
          <w:rFonts w:cstheme="minorHAnsi"/>
          <w:i/>
          <w:sz w:val="18"/>
          <w:szCs w:val="18"/>
        </w:rPr>
      </w:pPr>
      <w:r w:rsidRPr="00064ACF">
        <w:rPr>
          <w:rFonts w:cstheme="minorHAnsi"/>
          <w:i/>
          <w:sz w:val="18"/>
          <w:szCs w:val="18"/>
        </w:rPr>
        <w:t xml:space="preserve">Teachers exclude: Adult Education and Postsecondary Teachers (teach only adult education or students beyond grade 12); Short-term Substitute Teachers (fill the role of regular or special education teachers for less than four continuous weeks); Student Teachers; Day Care Aides/Paraprofessionals; Teacher Aides/Paraprofessionals; and Librarians who teach only library skills or how to use the library. </w:t>
      </w:r>
    </w:p>
    <w:p w:rsidR="001B1244" w:rsidRPr="007D2FE4" w:rsidRDefault="001B1244" w:rsidP="00A6754E">
      <w:pPr>
        <w:pStyle w:val="Heading3"/>
        <w:numPr>
          <w:ilvl w:val="0"/>
          <w:numId w:val="3"/>
        </w:numPr>
      </w:pPr>
      <w:bookmarkStart w:id="156" w:name="_Toc384657666"/>
      <w:r w:rsidRPr="007D2FE4">
        <w:t xml:space="preserve">Teachers – </w:t>
      </w:r>
      <w:r w:rsidR="00793943">
        <w:t xml:space="preserve">FTE Count and </w:t>
      </w:r>
      <w:r w:rsidRPr="007D2FE4">
        <w:t>Certification</w:t>
      </w:r>
      <w:r w:rsidR="000377B9">
        <w:t xml:space="preserve"> </w:t>
      </w:r>
      <w:r w:rsidR="00035434">
        <w:t>(a</w:t>
      </w:r>
      <w:r w:rsidR="001763CA">
        <w:t>ll schools and justice facilities, p</w:t>
      </w:r>
      <w:r w:rsidR="000377B9">
        <w:t>reschool-</w:t>
      </w:r>
      <w:r w:rsidR="001763CA">
        <w:t>g</w:t>
      </w:r>
      <w:r w:rsidR="000377B9">
        <w:t>rade 12, UG</w:t>
      </w:r>
      <w:r w:rsidR="001763CA">
        <w:t>)</w:t>
      </w:r>
      <w:r w:rsidR="00A67737" w:rsidRPr="00A67737">
        <w:rPr>
          <w:i/>
          <w:smallCaps/>
          <w:color w:val="76923C" w:themeColor="accent3" w:themeShade="BF"/>
          <w:vertAlign w:val="superscript"/>
        </w:rPr>
        <w:t xml:space="preserve"> </w:t>
      </w:r>
      <w:r w:rsidR="00A67737" w:rsidRPr="00BE1ECF">
        <w:rPr>
          <w:i/>
          <w:smallCaps/>
          <w:color w:val="8064A2" w:themeColor="accent4"/>
          <w:vertAlign w:val="superscript"/>
        </w:rPr>
        <w:t>Revised</w:t>
      </w:r>
      <w:bookmarkEnd w:id="156"/>
    </w:p>
    <w:p w:rsidR="006D3972" w:rsidRPr="00BF5617" w:rsidRDefault="00D1589D" w:rsidP="002C6B3E">
      <w:pPr>
        <w:numPr>
          <w:ilvl w:val="0"/>
          <w:numId w:val="35"/>
        </w:numPr>
        <w:rPr>
          <w:rFonts w:cstheme="minorHAnsi"/>
          <w:i/>
          <w:iCs/>
          <w:sz w:val="18"/>
          <w:szCs w:val="18"/>
        </w:rPr>
      </w:pPr>
      <w:r>
        <w:rPr>
          <w:rFonts w:cstheme="minorHAnsi"/>
          <w:bCs/>
          <w:i/>
          <w:iCs/>
          <w:sz w:val="18"/>
          <w:szCs w:val="18"/>
        </w:rPr>
        <w:t xml:space="preserve">A </w:t>
      </w:r>
      <w:r w:rsidRPr="00BE1ECF">
        <w:rPr>
          <w:rFonts w:cstheme="minorHAnsi"/>
          <w:bCs/>
          <w:i/>
          <w:iCs/>
          <w:sz w:val="18"/>
          <w:szCs w:val="18"/>
          <w:u w:val="single"/>
        </w:rPr>
        <w:t>c</w:t>
      </w:r>
      <w:r w:rsidR="006D3972" w:rsidRPr="00BE1ECF">
        <w:rPr>
          <w:rFonts w:cstheme="minorHAnsi"/>
          <w:bCs/>
          <w:i/>
          <w:iCs/>
          <w:sz w:val="18"/>
          <w:szCs w:val="18"/>
          <w:u w:val="single"/>
        </w:rPr>
        <w:t xml:space="preserve">ertified </w:t>
      </w:r>
      <w:r w:rsidRPr="00BE1ECF">
        <w:rPr>
          <w:rFonts w:cstheme="minorHAnsi"/>
          <w:bCs/>
          <w:i/>
          <w:iCs/>
          <w:sz w:val="18"/>
          <w:szCs w:val="18"/>
          <w:u w:val="single"/>
        </w:rPr>
        <w:t>t</w:t>
      </w:r>
      <w:r w:rsidR="006D3972" w:rsidRPr="00BE1ECF">
        <w:rPr>
          <w:rFonts w:cstheme="minorHAnsi"/>
          <w:bCs/>
          <w:i/>
          <w:iCs/>
          <w:sz w:val="18"/>
          <w:szCs w:val="18"/>
          <w:u w:val="single"/>
        </w:rPr>
        <w:t>eacher</w:t>
      </w:r>
      <w:r>
        <w:rPr>
          <w:rFonts w:cstheme="minorHAnsi"/>
          <w:bCs/>
          <w:i/>
          <w:iCs/>
          <w:sz w:val="18"/>
          <w:szCs w:val="18"/>
        </w:rPr>
        <w:t xml:space="preserve"> is a</w:t>
      </w:r>
      <w:r w:rsidR="006D3972" w:rsidRPr="00BF5617">
        <w:rPr>
          <w:rFonts w:cstheme="minorHAnsi"/>
          <w:bCs/>
          <w:i/>
          <w:iCs/>
          <w:sz w:val="18"/>
          <w:szCs w:val="18"/>
        </w:rPr>
        <w:t xml:space="preserve"> teacher </w:t>
      </w:r>
      <w:r>
        <w:rPr>
          <w:rFonts w:cstheme="minorHAnsi"/>
          <w:bCs/>
          <w:i/>
          <w:iCs/>
          <w:sz w:val="18"/>
          <w:szCs w:val="18"/>
        </w:rPr>
        <w:t xml:space="preserve">who </w:t>
      </w:r>
      <w:r w:rsidR="006D3972" w:rsidRPr="00BF5617">
        <w:rPr>
          <w:rFonts w:cstheme="minorHAnsi"/>
          <w:bCs/>
          <w:i/>
          <w:iCs/>
          <w:sz w:val="18"/>
          <w:szCs w:val="18"/>
        </w:rPr>
        <w:t>has met all applicable state teacher certification requirements for a standard certificate</w:t>
      </w:r>
      <w:r>
        <w:rPr>
          <w:rFonts w:cstheme="minorHAnsi"/>
          <w:bCs/>
          <w:i/>
          <w:iCs/>
          <w:sz w:val="18"/>
          <w:szCs w:val="18"/>
        </w:rPr>
        <w:t xml:space="preserve">. </w:t>
      </w:r>
      <w:r w:rsidR="006D3972" w:rsidRPr="00BF5617">
        <w:rPr>
          <w:rFonts w:cstheme="minorHAnsi"/>
          <w:i/>
          <w:iCs/>
          <w:sz w:val="18"/>
          <w:szCs w:val="18"/>
        </w:rPr>
        <w:t xml:space="preserve"> </w:t>
      </w:r>
      <w:r w:rsidR="001763CA">
        <w:rPr>
          <w:rFonts w:cstheme="minorHAnsi"/>
          <w:i/>
          <w:iCs/>
          <w:sz w:val="18"/>
          <w:szCs w:val="18"/>
        </w:rPr>
        <w:t>A certified</w:t>
      </w:r>
      <w:r w:rsidR="006D3972" w:rsidRPr="00BF5617">
        <w:rPr>
          <w:rFonts w:cstheme="minorHAnsi"/>
          <w:i/>
          <w:iCs/>
          <w:sz w:val="18"/>
          <w:szCs w:val="18"/>
        </w:rPr>
        <w:t xml:space="preserve"> teacher has a regular/standard certificate/license/endorsement issued by the state.  A beginning teacher who has met the standard teacher education requirements is considered to have met state requirements even if he or she has not completed a state-required probationary period.  A teacher working towards certification by way of alternative routes, or a teacher with an emergency, temporary, or provisional credential is not considered to have met state requirements.  State requirements are determined by the state.</w:t>
      </w:r>
    </w:p>
    <w:p w:rsidR="0032471F" w:rsidRPr="0032471F" w:rsidRDefault="0032471F" w:rsidP="00B41823">
      <w:pPr>
        <w:pStyle w:val="Header"/>
        <w:ind w:firstLine="360"/>
        <w:rPr>
          <w:b/>
          <w:szCs w:val="20"/>
        </w:rPr>
      </w:pPr>
      <w:r w:rsidRPr="0032471F">
        <w:rPr>
          <w:b/>
          <w:szCs w:val="20"/>
        </w:rPr>
        <w:t>Instructions</w:t>
      </w:r>
    </w:p>
    <w:p w:rsidR="00C23BC5" w:rsidRPr="00BE1ECF" w:rsidRDefault="00C23BC5" w:rsidP="00812F2A">
      <w:pPr>
        <w:pStyle w:val="Header"/>
        <w:numPr>
          <w:ilvl w:val="0"/>
          <w:numId w:val="15"/>
        </w:numPr>
        <w:rPr>
          <w:sz w:val="20"/>
          <w:szCs w:val="20"/>
        </w:rPr>
      </w:pPr>
      <w:r w:rsidRPr="0031045B">
        <w:rPr>
          <w:sz w:val="20"/>
          <w:szCs w:val="20"/>
        </w:rPr>
        <w:t xml:space="preserve">The </w:t>
      </w:r>
      <w:r w:rsidRPr="00BE1ECF">
        <w:rPr>
          <w:sz w:val="20"/>
          <w:szCs w:val="20"/>
        </w:rPr>
        <w:t>number of teachers should be reported in full-time equivalency of assignment.</w:t>
      </w:r>
    </w:p>
    <w:p w:rsidR="001B1244" w:rsidRPr="00BE1ECF" w:rsidRDefault="00C23BC5" w:rsidP="00812F2A">
      <w:pPr>
        <w:pStyle w:val="Header"/>
        <w:numPr>
          <w:ilvl w:val="0"/>
          <w:numId w:val="15"/>
        </w:numPr>
        <w:rPr>
          <w:sz w:val="20"/>
          <w:szCs w:val="20"/>
        </w:rPr>
      </w:pPr>
      <w:r w:rsidRPr="00BE1ECF">
        <w:rPr>
          <w:sz w:val="20"/>
          <w:szCs w:val="20"/>
        </w:rPr>
        <w:t>E</w:t>
      </w:r>
      <w:r w:rsidR="001B1244" w:rsidRPr="00BE1ECF">
        <w:rPr>
          <w:sz w:val="20"/>
          <w:szCs w:val="20"/>
        </w:rPr>
        <w:t xml:space="preserve">nter the </w:t>
      </w:r>
      <w:r w:rsidRPr="00A6754E">
        <w:rPr>
          <w:sz w:val="20"/>
          <w:szCs w:val="20"/>
        </w:rPr>
        <w:t xml:space="preserve">total number of </w:t>
      </w:r>
      <w:r w:rsidR="001B1244" w:rsidRPr="00A6754E">
        <w:rPr>
          <w:sz w:val="20"/>
          <w:szCs w:val="20"/>
        </w:rPr>
        <w:t>FTE</w:t>
      </w:r>
      <w:r w:rsidRPr="00A6754E">
        <w:rPr>
          <w:sz w:val="20"/>
          <w:szCs w:val="20"/>
        </w:rPr>
        <w:t xml:space="preserve"> teachers</w:t>
      </w:r>
      <w:r w:rsidR="001B1244" w:rsidRPr="00A6754E">
        <w:rPr>
          <w:sz w:val="20"/>
          <w:szCs w:val="20"/>
        </w:rPr>
        <w:t>.  Include all teachers, regardless of whether they meet state licensing/certification requirements</w:t>
      </w:r>
      <w:r w:rsidR="001B1244" w:rsidRPr="00BE1ECF">
        <w:rPr>
          <w:sz w:val="20"/>
          <w:szCs w:val="20"/>
        </w:rPr>
        <w:t xml:space="preserve">.  </w:t>
      </w:r>
    </w:p>
    <w:p w:rsidR="001B1244" w:rsidRPr="00BE1ECF" w:rsidRDefault="00C23BC5" w:rsidP="00812F2A">
      <w:pPr>
        <w:pStyle w:val="Header"/>
        <w:numPr>
          <w:ilvl w:val="0"/>
          <w:numId w:val="15"/>
        </w:numPr>
        <w:rPr>
          <w:sz w:val="20"/>
          <w:szCs w:val="20"/>
        </w:rPr>
      </w:pPr>
      <w:r w:rsidRPr="00A6754E">
        <w:rPr>
          <w:sz w:val="20"/>
          <w:szCs w:val="20"/>
        </w:rPr>
        <w:t>E</w:t>
      </w:r>
      <w:r w:rsidR="001B1244" w:rsidRPr="00A6754E">
        <w:rPr>
          <w:sz w:val="20"/>
          <w:szCs w:val="20"/>
        </w:rPr>
        <w:t xml:space="preserve">nter the </w:t>
      </w:r>
      <w:r w:rsidRPr="00A6754E">
        <w:rPr>
          <w:sz w:val="20"/>
          <w:szCs w:val="20"/>
        </w:rPr>
        <w:t xml:space="preserve">number of </w:t>
      </w:r>
      <w:r w:rsidR="001B1244" w:rsidRPr="00A6754E">
        <w:rPr>
          <w:sz w:val="20"/>
          <w:szCs w:val="20"/>
        </w:rPr>
        <w:t xml:space="preserve">FTE </w:t>
      </w:r>
      <w:r w:rsidRPr="00A6754E">
        <w:rPr>
          <w:sz w:val="20"/>
          <w:szCs w:val="20"/>
        </w:rPr>
        <w:t xml:space="preserve">certified </w:t>
      </w:r>
      <w:r w:rsidR="001B1244" w:rsidRPr="00A6754E">
        <w:rPr>
          <w:sz w:val="20"/>
          <w:szCs w:val="20"/>
        </w:rPr>
        <w:t xml:space="preserve">teachers </w:t>
      </w:r>
      <w:r w:rsidRPr="00A6754E">
        <w:rPr>
          <w:sz w:val="20"/>
          <w:szCs w:val="20"/>
        </w:rPr>
        <w:t xml:space="preserve">(i.e., who </w:t>
      </w:r>
      <w:r w:rsidR="001B1244" w:rsidRPr="00A6754E">
        <w:rPr>
          <w:sz w:val="20"/>
          <w:szCs w:val="20"/>
        </w:rPr>
        <w:t>meet all state licensing/certification requirements</w:t>
      </w:r>
      <w:r w:rsidRPr="00A6754E">
        <w:rPr>
          <w:sz w:val="20"/>
          <w:szCs w:val="20"/>
        </w:rPr>
        <w:t>)</w:t>
      </w:r>
      <w:r w:rsidR="001B1244" w:rsidRPr="00BE1ECF">
        <w:rPr>
          <w:sz w:val="20"/>
          <w:szCs w:val="20"/>
        </w:rPr>
        <w:t>.</w:t>
      </w:r>
    </w:p>
    <w:p w:rsidR="005616E0" w:rsidRPr="00A6754E" w:rsidRDefault="00C23BC5" w:rsidP="00A6754E">
      <w:pPr>
        <w:pStyle w:val="ListParagraph"/>
        <w:numPr>
          <w:ilvl w:val="0"/>
          <w:numId w:val="15"/>
        </w:numPr>
        <w:spacing w:after="0"/>
        <w:rPr>
          <w:rFonts w:cstheme="minorHAnsi"/>
          <w:sz w:val="20"/>
          <w:szCs w:val="20"/>
        </w:rPr>
      </w:pPr>
      <w:r w:rsidRPr="00BE1ECF">
        <w:rPr>
          <w:sz w:val="20"/>
          <w:szCs w:val="20"/>
        </w:rPr>
        <w:lastRenderedPageBreak/>
        <w:t xml:space="preserve">Enter the number of FTE non-certified teachers (i.e., who did not meet all state licensing/certification requirements). </w:t>
      </w:r>
      <w:r w:rsidR="005616E0" w:rsidRPr="00A6754E">
        <w:rPr>
          <w:rFonts w:cstheme="minorHAnsi"/>
          <w:sz w:val="20"/>
          <w:szCs w:val="20"/>
        </w:rPr>
        <w:t xml:space="preserve">Include teachers for preschool, grades K-12, and comparable ungraded levels, regardless of how teachers were funded (i.e., federal, state, and/or local funds).  </w:t>
      </w:r>
    </w:p>
    <w:p w:rsidR="001B1244" w:rsidRPr="00C717E1" w:rsidRDefault="00C717E1" w:rsidP="00C23BC5">
      <w:pPr>
        <w:pStyle w:val="Header"/>
        <w:numPr>
          <w:ilvl w:val="0"/>
          <w:numId w:val="15"/>
        </w:numPr>
        <w:rPr>
          <w:sz w:val="20"/>
          <w:szCs w:val="20"/>
        </w:rPr>
      </w:pPr>
      <w:r>
        <w:rPr>
          <w:sz w:val="20"/>
          <w:szCs w:val="20"/>
        </w:rPr>
        <w:t>Values should be entered as decimal numbers to the hundredths place (i.e.</w:t>
      </w:r>
      <w:proofErr w:type="gramStart"/>
      <w:r>
        <w:rPr>
          <w:sz w:val="20"/>
          <w:szCs w:val="20"/>
        </w:rPr>
        <w:t xml:space="preserve">, </w:t>
      </w:r>
      <w:r w:rsidR="001B1244" w:rsidRPr="00A6754E">
        <w:rPr>
          <w:sz w:val="20"/>
          <w:szCs w:val="20"/>
        </w:rPr>
        <w:t xml:space="preserve"> two</w:t>
      </w:r>
      <w:proofErr w:type="gramEnd"/>
      <w:r w:rsidR="001B1244" w:rsidRPr="00A6754E">
        <w:rPr>
          <w:sz w:val="20"/>
          <w:szCs w:val="20"/>
        </w:rPr>
        <w:t xml:space="preserve"> decimal places</w:t>
      </w:r>
      <w:r>
        <w:rPr>
          <w:sz w:val="20"/>
          <w:szCs w:val="20"/>
        </w:rPr>
        <w:t>;</w:t>
      </w:r>
      <w:r w:rsidRPr="00C717E1">
        <w:rPr>
          <w:sz w:val="20"/>
          <w:szCs w:val="20"/>
        </w:rPr>
        <w:t xml:space="preserve"> e.g., </w:t>
      </w:r>
      <w:r w:rsidR="004B718D">
        <w:rPr>
          <w:sz w:val="20"/>
          <w:szCs w:val="20"/>
        </w:rPr>
        <w:t xml:space="preserve">4.00, </w:t>
      </w:r>
      <w:r w:rsidRPr="00C717E1">
        <w:rPr>
          <w:sz w:val="20"/>
          <w:szCs w:val="20"/>
        </w:rPr>
        <w:t>4.75</w:t>
      </w:r>
      <w:r>
        <w:rPr>
          <w:sz w:val="20"/>
          <w:szCs w:val="20"/>
        </w:rPr>
        <w:t>)</w:t>
      </w:r>
      <w:r w:rsidR="001B1244" w:rsidRPr="00A6754E">
        <w:rPr>
          <w:sz w:val="20"/>
          <w:szCs w:val="20"/>
        </w:rPr>
        <w:t>.</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653"/>
      </w:tblGrid>
      <w:tr w:rsidR="00394E2D" w:rsidRPr="00530E56" w:rsidTr="0048432C">
        <w:tc>
          <w:tcPr>
            <w:tcW w:w="5021" w:type="dxa"/>
            <w:tcBorders>
              <w:top w:val="single" w:sz="12" w:space="0" w:color="000000" w:themeColor="text1"/>
              <w:bottom w:val="single" w:sz="12" w:space="0" w:color="000000" w:themeColor="text1"/>
            </w:tcBorders>
          </w:tcPr>
          <w:p w:rsidR="00394E2D" w:rsidRPr="00530E56" w:rsidRDefault="004A2E0E" w:rsidP="0048432C">
            <w:pPr>
              <w:pStyle w:val="Header"/>
              <w:spacing w:after="60"/>
              <w:rPr>
                <w:b/>
              </w:rPr>
            </w:pPr>
            <w:r>
              <w:rPr>
                <w:b/>
              </w:rPr>
              <w:t>Data Element</w:t>
            </w:r>
          </w:p>
        </w:tc>
        <w:tc>
          <w:tcPr>
            <w:tcW w:w="529" w:type="dxa"/>
            <w:tcBorders>
              <w:top w:val="single" w:sz="12" w:space="0" w:color="000000" w:themeColor="text1"/>
              <w:bottom w:val="single" w:sz="12" w:space="0" w:color="000000" w:themeColor="text1"/>
            </w:tcBorders>
          </w:tcPr>
          <w:p w:rsidR="00394E2D" w:rsidRPr="00530E56" w:rsidRDefault="00394E2D" w:rsidP="0048432C">
            <w:pPr>
              <w:pStyle w:val="Header"/>
              <w:spacing w:after="60"/>
              <w:rPr>
                <w:b/>
              </w:rPr>
            </w:pPr>
            <w:r>
              <w:rPr>
                <w:b/>
              </w:rPr>
              <w:t>FTE</w:t>
            </w:r>
          </w:p>
        </w:tc>
      </w:tr>
      <w:tr w:rsidR="00394E2D" w:rsidTr="0048432C">
        <w:tc>
          <w:tcPr>
            <w:tcW w:w="5021" w:type="dxa"/>
            <w:tcBorders>
              <w:top w:val="single" w:sz="12" w:space="0" w:color="000000" w:themeColor="text1"/>
            </w:tcBorders>
          </w:tcPr>
          <w:p w:rsidR="00394E2D" w:rsidRDefault="00394E2D" w:rsidP="003E49C7">
            <w:pPr>
              <w:pStyle w:val="Header"/>
              <w:spacing w:after="60"/>
              <w:rPr>
                <w:rFonts w:ascii="Times New Roman" w:eastAsia="Times New Roman" w:hAnsi="Times New Roman" w:cs="Times New Roman"/>
                <w:b/>
                <w:bCs/>
                <w:sz w:val="24"/>
                <w:szCs w:val="15"/>
              </w:rPr>
            </w:pPr>
            <w:r>
              <w:t xml:space="preserve">Total </w:t>
            </w:r>
            <w:r w:rsidR="004A2E0E">
              <w:t>number of f</w:t>
            </w:r>
            <w:r>
              <w:t>ull-time equivalent (FTE) teachers</w:t>
            </w:r>
          </w:p>
        </w:tc>
        <w:tc>
          <w:tcPr>
            <w:tcW w:w="529" w:type="dxa"/>
            <w:tcBorders>
              <w:top w:val="single" w:sz="12" w:space="0" w:color="000000" w:themeColor="text1"/>
            </w:tcBorders>
          </w:tcPr>
          <w:p w:rsidR="00394E2D" w:rsidRDefault="0032471F" w:rsidP="0048432C">
            <w:pPr>
              <w:pStyle w:val="Header"/>
              <w:spacing w:after="60"/>
            </w:pPr>
            <w:proofErr w:type="spellStart"/>
            <w:r>
              <w:t>xx.xx</w:t>
            </w:r>
            <w:proofErr w:type="spellEnd"/>
          </w:p>
        </w:tc>
      </w:tr>
      <w:tr w:rsidR="00394E2D" w:rsidTr="0048432C">
        <w:tc>
          <w:tcPr>
            <w:tcW w:w="5021" w:type="dxa"/>
          </w:tcPr>
          <w:p w:rsidR="00394E2D" w:rsidRDefault="004A2E0E" w:rsidP="003E49C7">
            <w:pPr>
              <w:pStyle w:val="Header"/>
              <w:spacing w:after="60"/>
            </w:pPr>
            <w:r>
              <w:t xml:space="preserve">Number of </w:t>
            </w:r>
            <w:r w:rsidR="00394E2D">
              <w:t xml:space="preserve">FTE teachers </w:t>
            </w:r>
            <w:r>
              <w:t>who are certified</w:t>
            </w:r>
          </w:p>
        </w:tc>
        <w:tc>
          <w:tcPr>
            <w:tcW w:w="529" w:type="dxa"/>
          </w:tcPr>
          <w:p w:rsidR="00394E2D" w:rsidRDefault="0032471F" w:rsidP="0048432C">
            <w:pPr>
              <w:pStyle w:val="Header"/>
              <w:spacing w:after="60"/>
            </w:pPr>
            <w:proofErr w:type="spellStart"/>
            <w:r>
              <w:t>xx.xx</w:t>
            </w:r>
            <w:proofErr w:type="spellEnd"/>
          </w:p>
        </w:tc>
      </w:tr>
      <w:tr w:rsidR="00444A94" w:rsidTr="0048432C">
        <w:tc>
          <w:tcPr>
            <w:tcW w:w="5021" w:type="dxa"/>
          </w:tcPr>
          <w:p w:rsidR="00444A94" w:rsidRDefault="00444A94" w:rsidP="003E49C7">
            <w:pPr>
              <w:pStyle w:val="Header"/>
              <w:spacing w:after="60"/>
            </w:pPr>
            <w:r>
              <w:t>Number of FTE teachers who are not certified</w:t>
            </w:r>
          </w:p>
        </w:tc>
        <w:tc>
          <w:tcPr>
            <w:tcW w:w="529" w:type="dxa"/>
          </w:tcPr>
          <w:p w:rsidR="00444A94" w:rsidRDefault="00B976AC" w:rsidP="0048432C">
            <w:pPr>
              <w:pStyle w:val="Header"/>
              <w:spacing w:after="60"/>
            </w:pPr>
            <w:proofErr w:type="spellStart"/>
            <w:r>
              <w:t>xx.xx</w:t>
            </w:r>
            <w:proofErr w:type="spellEnd"/>
          </w:p>
        </w:tc>
      </w:tr>
    </w:tbl>
    <w:p w:rsidR="001B1244" w:rsidRDefault="001B1244" w:rsidP="001B1244">
      <w:pPr>
        <w:pStyle w:val="Header"/>
        <w:ind w:left="1440"/>
      </w:pPr>
    </w:p>
    <w:p w:rsidR="001B1244" w:rsidRDefault="001B1244" w:rsidP="00BE1ECF">
      <w:pPr>
        <w:pStyle w:val="Heading3"/>
        <w:numPr>
          <w:ilvl w:val="0"/>
          <w:numId w:val="3"/>
        </w:numPr>
      </w:pPr>
      <w:bookmarkStart w:id="157" w:name="_Toc384657667"/>
      <w:r>
        <w:t xml:space="preserve">Teacher </w:t>
      </w:r>
      <w:r w:rsidR="007F075E">
        <w:t>Y</w:t>
      </w:r>
      <w:r>
        <w:t xml:space="preserve">ears of </w:t>
      </w:r>
      <w:r w:rsidR="007F075E">
        <w:t>E</w:t>
      </w:r>
      <w:r>
        <w:t>xperience</w:t>
      </w:r>
      <w:r w:rsidR="003371AB">
        <w:t xml:space="preserve"> (all schools and justice facilities, preschool-grade 12, UG)</w:t>
      </w:r>
      <w:r w:rsidR="00A67737" w:rsidRPr="00A67737">
        <w:rPr>
          <w:i/>
          <w:smallCaps/>
          <w:color w:val="76923C" w:themeColor="accent3" w:themeShade="BF"/>
          <w:vertAlign w:val="superscript"/>
        </w:rPr>
        <w:t xml:space="preserve"> </w:t>
      </w:r>
      <w:r w:rsidR="00A67737" w:rsidRPr="003D1D6D">
        <w:rPr>
          <w:i/>
          <w:smallCaps/>
          <w:color w:val="76923C" w:themeColor="accent3" w:themeShade="BF"/>
          <w:vertAlign w:val="superscript"/>
        </w:rPr>
        <w:t>Continuing</w:t>
      </w:r>
      <w:bookmarkEnd w:id="157"/>
    </w:p>
    <w:p w:rsidR="00F23725" w:rsidRPr="00BF5617" w:rsidRDefault="00F23725" w:rsidP="002C6B3E">
      <w:pPr>
        <w:pStyle w:val="Header"/>
        <w:numPr>
          <w:ilvl w:val="0"/>
          <w:numId w:val="38"/>
        </w:numPr>
        <w:spacing w:after="60"/>
        <w:jc w:val="both"/>
        <w:rPr>
          <w:rFonts w:cstheme="minorHAnsi"/>
          <w:b/>
          <w:i/>
          <w:sz w:val="18"/>
          <w:szCs w:val="18"/>
        </w:rPr>
      </w:pPr>
      <w:r w:rsidRPr="0031045B">
        <w:rPr>
          <w:rFonts w:cstheme="minorHAnsi"/>
          <w:i/>
          <w:sz w:val="18"/>
          <w:szCs w:val="18"/>
          <w:u w:val="single"/>
        </w:rPr>
        <w:t>Year of teaching</w:t>
      </w:r>
      <w:r w:rsidRPr="00BF5617">
        <w:rPr>
          <w:rFonts w:cstheme="minorHAnsi"/>
          <w:i/>
          <w:sz w:val="18"/>
          <w:szCs w:val="18"/>
        </w:rPr>
        <w:t xml:space="preserve"> </w:t>
      </w:r>
      <w:r w:rsidR="003371AB">
        <w:rPr>
          <w:rFonts w:cstheme="minorHAnsi"/>
          <w:i/>
          <w:sz w:val="18"/>
          <w:szCs w:val="18"/>
        </w:rPr>
        <w:t>refers to t</w:t>
      </w:r>
      <w:r w:rsidRPr="00BF5617">
        <w:rPr>
          <w:rFonts w:cstheme="minorHAnsi"/>
          <w:i/>
          <w:sz w:val="18"/>
          <w:szCs w:val="18"/>
        </w:rPr>
        <w:t>he number of year(s) of teaching experience including the current year but not including any student teaching or other similar preparation experiences.  Experience includes teaching in any school, subject, or grade; it does not have to be in the school, subject, or grade that the teacher is presently teaching</w:t>
      </w:r>
    </w:p>
    <w:p w:rsidR="0032471F" w:rsidRPr="0032471F" w:rsidRDefault="0032471F" w:rsidP="00B41823">
      <w:pPr>
        <w:pStyle w:val="Header"/>
        <w:spacing w:after="60"/>
        <w:ind w:firstLine="360"/>
        <w:jc w:val="both"/>
        <w:rPr>
          <w:b/>
        </w:rPr>
      </w:pPr>
      <w:r>
        <w:rPr>
          <w:b/>
        </w:rPr>
        <w:t>Instructions</w:t>
      </w:r>
    </w:p>
    <w:p w:rsidR="003371AB" w:rsidRPr="008931B1" w:rsidRDefault="003371AB" w:rsidP="003371AB">
      <w:pPr>
        <w:pStyle w:val="Header"/>
        <w:numPr>
          <w:ilvl w:val="0"/>
          <w:numId w:val="16"/>
        </w:numPr>
        <w:rPr>
          <w:sz w:val="20"/>
          <w:szCs w:val="20"/>
        </w:rPr>
      </w:pPr>
      <w:r w:rsidRPr="008931B1">
        <w:rPr>
          <w:sz w:val="20"/>
          <w:szCs w:val="20"/>
        </w:rPr>
        <w:t>The number of teachers should be reported in full-time equivalency of assignment.</w:t>
      </w:r>
    </w:p>
    <w:p w:rsidR="001B1244" w:rsidRPr="00BE1ECF" w:rsidRDefault="001B1244" w:rsidP="00812F2A">
      <w:pPr>
        <w:pStyle w:val="Header"/>
        <w:numPr>
          <w:ilvl w:val="0"/>
          <w:numId w:val="16"/>
        </w:numPr>
        <w:spacing w:after="60"/>
        <w:jc w:val="both"/>
        <w:rPr>
          <w:b/>
          <w:sz w:val="20"/>
          <w:szCs w:val="20"/>
        </w:rPr>
      </w:pPr>
      <w:r w:rsidRPr="00A6754E">
        <w:rPr>
          <w:sz w:val="20"/>
          <w:szCs w:val="20"/>
        </w:rPr>
        <w:t xml:space="preserve">Enter the number of </w:t>
      </w:r>
      <w:r w:rsidR="00E96464" w:rsidRPr="00A6754E">
        <w:rPr>
          <w:sz w:val="20"/>
          <w:szCs w:val="20"/>
        </w:rPr>
        <w:t xml:space="preserve">FTE </w:t>
      </w:r>
      <w:r w:rsidRPr="00A6754E">
        <w:rPr>
          <w:sz w:val="20"/>
          <w:szCs w:val="20"/>
        </w:rPr>
        <w:t xml:space="preserve">teachers </w:t>
      </w:r>
      <w:r w:rsidR="00E96464" w:rsidRPr="00A6754E">
        <w:rPr>
          <w:sz w:val="20"/>
          <w:szCs w:val="20"/>
        </w:rPr>
        <w:t xml:space="preserve">with the specified length of </w:t>
      </w:r>
      <w:r w:rsidRPr="00A6754E">
        <w:rPr>
          <w:sz w:val="20"/>
          <w:szCs w:val="20"/>
        </w:rPr>
        <w:t xml:space="preserve">experience </w:t>
      </w:r>
      <w:r w:rsidRPr="00BE1ECF">
        <w:rPr>
          <w:sz w:val="20"/>
          <w:szCs w:val="20"/>
        </w:rPr>
        <w:t>as listed.</w:t>
      </w:r>
    </w:p>
    <w:p w:rsidR="00FF497D" w:rsidRPr="00A6754E" w:rsidRDefault="00FF497D" w:rsidP="00A6754E">
      <w:pPr>
        <w:pStyle w:val="ListParagraph"/>
        <w:numPr>
          <w:ilvl w:val="0"/>
          <w:numId w:val="16"/>
        </w:numPr>
        <w:spacing w:after="0"/>
        <w:rPr>
          <w:rFonts w:cstheme="minorHAnsi"/>
          <w:sz w:val="20"/>
          <w:szCs w:val="20"/>
        </w:rPr>
      </w:pPr>
      <w:r w:rsidRPr="00A6754E">
        <w:rPr>
          <w:rFonts w:cstheme="minorHAnsi"/>
          <w:sz w:val="20"/>
          <w:szCs w:val="20"/>
        </w:rPr>
        <w:t xml:space="preserve">Include teachers for preschool, grades K-12, and comparable ungraded levels, regardless of how teachers were funded (i.e., federal, state, and/or local funds).  </w:t>
      </w:r>
    </w:p>
    <w:p w:rsidR="001B1244" w:rsidRDefault="00E96464" w:rsidP="00812F2A">
      <w:pPr>
        <w:pStyle w:val="Header"/>
        <w:numPr>
          <w:ilvl w:val="0"/>
          <w:numId w:val="16"/>
        </w:numPr>
        <w:spacing w:after="120"/>
        <w:rPr>
          <w:sz w:val="20"/>
          <w:szCs w:val="20"/>
        </w:rPr>
      </w:pPr>
      <w:r>
        <w:rPr>
          <w:sz w:val="20"/>
          <w:szCs w:val="20"/>
        </w:rPr>
        <w:t xml:space="preserve">Values should be entered as decimal numbers to the hundredths place (i.e., </w:t>
      </w:r>
      <w:r w:rsidRPr="008931B1">
        <w:rPr>
          <w:sz w:val="20"/>
          <w:szCs w:val="20"/>
        </w:rPr>
        <w:t>two decimal places</w:t>
      </w:r>
      <w:r>
        <w:rPr>
          <w:sz w:val="20"/>
          <w:szCs w:val="20"/>
        </w:rPr>
        <w:t>;</w:t>
      </w:r>
      <w:r w:rsidRPr="00C717E1">
        <w:rPr>
          <w:sz w:val="20"/>
          <w:szCs w:val="20"/>
        </w:rPr>
        <w:t xml:space="preserve"> e.g., </w:t>
      </w:r>
      <w:r w:rsidR="004B718D">
        <w:rPr>
          <w:sz w:val="20"/>
          <w:szCs w:val="20"/>
        </w:rPr>
        <w:t xml:space="preserve">4.00, </w:t>
      </w:r>
      <w:r w:rsidRPr="00C717E1">
        <w:rPr>
          <w:sz w:val="20"/>
          <w:szCs w:val="20"/>
        </w:rPr>
        <w:t>4.75</w:t>
      </w:r>
      <w:r>
        <w:rPr>
          <w:sz w:val="20"/>
          <w:szCs w:val="20"/>
        </w:rPr>
        <w:t>).</w:t>
      </w:r>
    </w:p>
    <w:p w:rsidR="00E96464" w:rsidRPr="001716AE" w:rsidRDefault="00E96464" w:rsidP="00BE1ECF">
      <w:pPr>
        <w:pStyle w:val="Header"/>
        <w:numPr>
          <w:ilvl w:val="0"/>
          <w:numId w:val="16"/>
        </w:numPr>
        <w:rPr>
          <w:sz w:val="20"/>
          <w:szCs w:val="20"/>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653"/>
      </w:tblGrid>
      <w:tr w:rsidR="00394E2D" w:rsidRPr="00530E56" w:rsidTr="00F81BE7">
        <w:tc>
          <w:tcPr>
            <w:tcW w:w="5021" w:type="dxa"/>
            <w:tcBorders>
              <w:top w:val="single" w:sz="12" w:space="0" w:color="000000" w:themeColor="text1"/>
              <w:bottom w:val="single" w:sz="12" w:space="0" w:color="000000" w:themeColor="text1"/>
            </w:tcBorders>
          </w:tcPr>
          <w:p w:rsidR="00394E2D" w:rsidRPr="00530E56" w:rsidRDefault="00F71779" w:rsidP="0048432C">
            <w:pPr>
              <w:pStyle w:val="Header"/>
              <w:spacing w:after="60"/>
              <w:rPr>
                <w:b/>
              </w:rPr>
            </w:pPr>
            <w:r>
              <w:rPr>
                <w:b/>
              </w:rPr>
              <w:t>Data Element</w:t>
            </w:r>
          </w:p>
        </w:tc>
        <w:tc>
          <w:tcPr>
            <w:tcW w:w="653" w:type="dxa"/>
            <w:tcBorders>
              <w:top w:val="single" w:sz="12" w:space="0" w:color="000000" w:themeColor="text1"/>
              <w:bottom w:val="single" w:sz="12" w:space="0" w:color="000000" w:themeColor="text1"/>
            </w:tcBorders>
          </w:tcPr>
          <w:p w:rsidR="00394E2D" w:rsidRPr="00530E56" w:rsidRDefault="00394E2D" w:rsidP="0048432C">
            <w:pPr>
              <w:pStyle w:val="Header"/>
              <w:spacing w:after="60"/>
              <w:rPr>
                <w:b/>
              </w:rPr>
            </w:pPr>
            <w:r>
              <w:rPr>
                <w:b/>
              </w:rPr>
              <w:t>FTE</w:t>
            </w:r>
          </w:p>
        </w:tc>
      </w:tr>
      <w:tr w:rsidR="00394E2D" w:rsidTr="00F81BE7">
        <w:tc>
          <w:tcPr>
            <w:tcW w:w="5021" w:type="dxa"/>
            <w:tcBorders>
              <w:top w:val="single" w:sz="12" w:space="0" w:color="000000" w:themeColor="text1"/>
            </w:tcBorders>
          </w:tcPr>
          <w:p w:rsidR="00394E2D" w:rsidRDefault="00F71779" w:rsidP="00A6754E">
            <w:pPr>
              <w:pStyle w:val="Header"/>
              <w:spacing w:after="60"/>
              <w:rPr>
                <w:rFonts w:ascii="Times New Roman" w:eastAsia="Times New Roman" w:hAnsi="Times New Roman" w:cs="Times New Roman"/>
                <w:b/>
                <w:bCs/>
                <w:sz w:val="24"/>
                <w:szCs w:val="15"/>
              </w:rPr>
            </w:pPr>
            <w:r>
              <w:t xml:space="preserve">Number of </w:t>
            </w:r>
            <w:r w:rsidR="00394E2D">
              <w:t>FTE</w:t>
            </w:r>
            <w:r>
              <w:t xml:space="preserve"> </w:t>
            </w:r>
            <w:r w:rsidR="00394E2D">
              <w:t>teachers in their first year of teaching</w:t>
            </w:r>
          </w:p>
        </w:tc>
        <w:tc>
          <w:tcPr>
            <w:tcW w:w="653" w:type="dxa"/>
            <w:tcBorders>
              <w:top w:val="single" w:sz="12" w:space="0" w:color="000000" w:themeColor="text1"/>
            </w:tcBorders>
          </w:tcPr>
          <w:p w:rsidR="00394E2D" w:rsidRDefault="0032471F" w:rsidP="0048432C">
            <w:pPr>
              <w:pStyle w:val="Header"/>
              <w:spacing w:after="60"/>
            </w:pPr>
            <w:proofErr w:type="spellStart"/>
            <w:r>
              <w:t>xx.xx</w:t>
            </w:r>
            <w:proofErr w:type="spellEnd"/>
          </w:p>
        </w:tc>
      </w:tr>
      <w:tr w:rsidR="00394E2D" w:rsidTr="00F81BE7">
        <w:tc>
          <w:tcPr>
            <w:tcW w:w="5021" w:type="dxa"/>
          </w:tcPr>
          <w:p w:rsidR="00394E2D" w:rsidRDefault="00F71779" w:rsidP="00A6754E">
            <w:pPr>
              <w:pStyle w:val="Header"/>
              <w:spacing w:after="60"/>
            </w:pPr>
            <w:r>
              <w:t xml:space="preserve">Number of </w:t>
            </w:r>
            <w:r w:rsidR="00394E2D">
              <w:t xml:space="preserve">FTE teachers in their </w:t>
            </w:r>
            <w:r>
              <w:t xml:space="preserve">second </w:t>
            </w:r>
            <w:r w:rsidR="00394E2D">
              <w:t>year of teaching</w:t>
            </w:r>
          </w:p>
        </w:tc>
        <w:tc>
          <w:tcPr>
            <w:tcW w:w="653" w:type="dxa"/>
          </w:tcPr>
          <w:p w:rsidR="00394E2D" w:rsidRDefault="0032471F" w:rsidP="0048432C">
            <w:pPr>
              <w:pStyle w:val="Header"/>
              <w:spacing w:after="60"/>
            </w:pPr>
            <w:proofErr w:type="spellStart"/>
            <w:r>
              <w:t>xx.xx</w:t>
            </w:r>
            <w:proofErr w:type="spellEnd"/>
          </w:p>
        </w:tc>
      </w:tr>
    </w:tbl>
    <w:p w:rsidR="00F81BE7" w:rsidRPr="00831DB2" w:rsidRDefault="00F81BE7" w:rsidP="00A6754E">
      <w:pPr>
        <w:pStyle w:val="Heading3"/>
        <w:numPr>
          <w:ilvl w:val="0"/>
          <w:numId w:val="3"/>
        </w:numPr>
        <w:rPr>
          <w:szCs w:val="20"/>
        </w:rPr>
      </w:pPr>
      <w:bookmarkStart w:id="158" w:name="_Toc384657668"/>
      <w:r w:rsidRPr="00831DB2">
        <w:t>School Counselors (</w:t>
      </w:r>
      <w:r w:rsidR="003C398E" w:rsidRPr="00831DB2">
        <w:t>all schools and justice facilities, preschool-grade 12, UG</w:t>
      </w:r>
      <w:r w:rsidRPr="00831DB2">
        <w:t>)</w:t>
      </w:r>
      <w:r w:rsidR="00A67737" w:rsidRPr="00A67737">
        <w:rPr>
          <w:i/>
          <w:smallCaps/>
          <w:color w:val="76923C" w:themeColor="accent3" w:themeShade="BF"/>
          <w:vertAlign w:val="superscript"/>
        </w:rPr>
        <w:t xml:space="preserve"> </w:t>
      </w:r>
      <w:r w:rsidR="00A67737" w:rsidRPr="00BE1ECF">
        <w:rPr>
          <w:i/>
          <w:smallCaps/>
          <w:color w:val="8064A2" w:themeColor="accent4"/>
          <w:vertAlign w:val="superscript"/>
        </w:rPr>
        <w:t>Revised</w:t>
      </w:r>
      <w:bookmarkEnd w:id="158"/>
    </w:p>
    <w:p w:rsidR="00FC3DD6" w:rsidRPr="00A6754E" w:rsidRDefault="002110A5" w:rsidP="00A6754E">
      <w:pPr>
        <w:pStyle w:val="ListParagraph"/>
        <w:numPr>
          <w:ilvl w:val="0"/>
          <w:numId w:val="105"/>
        </w:numPr>
        <w:spacing w:after="0"/>
        <w:rPr>
          <w:i/>
          <w:sz w:val="18"/>
          <w:szCs w:val="18"/>
        </w:rPr>
      </w:pPr>
      <w:r w:rsidRPr="00A6754E">
        <w:rPr>
          <w:i/>
          <w:sz w:val="18"/>
          <w:szCs w:val="18"/>
        </w:rPr>
        <w:t xml:space="preserve">A </w:t>
      </w:r>
      <w:r w:rsidRPr="00A6754E">
        <w:rPr>
          <w:i/>
          <w:sz w:val="18"/>
          <w:szCs w:val="18"/>
          <w:u w:val="single"/>
        </w:rPr>
        <w:t>school counselor</w:t>
      </w:r>
      <w:r w:rsidRPr="00A6754E">
        <w:rPr>
          <w:i/>
          <w:sz w:val="18"/>
          <w:szCs w:val="18"/>
        </w:rPr>
        <w:t xml:space="preserve"> is a professional staff member assigned specific duties and school time for any of the following activities: counseling with students and parents, consulting with other staff members on learning problems, evaluating student abilities, assisting students in making education and career choices, assisting students in personal and social development, providing referral assistance, and/or working with other staff members in planning and conducting guidance programs for students.</w:t>
      </w:r>
    </w:p>
    <w:p w:rsidR="00F81BE7" w:rsidRPr="0032471F" w:rsidRDefault="00F81BE7" w:rsidP="00F81BE7">
      <w:pPr>
        <w:spacing w:after="0"/>
        <w:ind w:firstLine="90"/>
        <w:rPr>
          <w:b/>
          <w:szCs w:val="20"/>
        </w:rPr>
      </w:pPr>
      <w:r w:rsidRPr="00831DB2">
        <w:rPr>
          <w:b/>
          <w:szCs w:val="20"/>
        </w:rPr>
        <w:t>Instructions</w:t>
      </w:r>
    </w:p>
    <w:p w:rsidR="00795C33" w:rsidRDefault="00795C33" w:rsidP="00795C33">
      <w:pPr>
        <w:pStyle w:val="Header"/>
        <w:numPr>
          <w:ilvl w:val="0"/>
          <w:numId w:val="16"/>
        </w:numPr>
        <w:rPr>
          <w:sz w:val="20"/>
          <w:szCs w:val="20"/>
        </w:rPr>
      </w:pPr>
      <w:r w:rsidRPr="008931B1">
        <w:rPr>
          <w:sz w:val="20"/>
          <w:szCs w:val="20"/>
        </w:rPr>
        <w:t xml:space="preserve">The number of </w:t>
      </w:r>
      <w:r>
        <w:rPr>
          <w:sz w:val="20"/>
          <w:szCs w:val="20"/>
        </w:rPr>
        <w:t>school counselors</w:t>
      </w:r>
      <w:r w:rsidRPr="008931B1">
        <w:rPr>
          <w:sz w:val="20"/>
          <w:szCs w:val="20"/>
        </w:rPr>
        <w:t xml:space="preserve"> should be reported in full-time equivalency of assignment.</w:t>
      </w:r>
    </w:p>
    <w:p w:rsidR="004B718D" w:rsidRDefault="004B718D" w:rsidP="00795C33">
      <w:pPr>
        <w:pStyle w:val="Header"/>
        <w:numPr>
          <w:ilvl w:val="0"/>
          <w:numId w:val="16"/>
        </w:numPr>
        <w:rPr>
          <w:sz w:val="20"/>
          <w:szCs w:val="20"/>
        </w:rPr>
      </w:pPr>
      <w:r>
        <w:rPr>
          <w:sz w:val="20"/>
          <w:szCs w:val="20"/>
        </w:rPr>
        <w:t xml:space="preserve">Enter the number of FTE school counselors. </w:t>
      </w:r>
    </w:p>
    <w:p w:rsidR="009B3C58" w:rsidRPr="00A6754E" w:rsidRDefault="00151486" w:rsidP="00A6754E">
      <w:pPr>
        <w:pStyle w:val="ListParagraph"/>
        <w:numPr>
          <w:ilvl w:val="0"/>
          <w:numId w:val="16"/>
        </w:numPr>
        <w:spacing w:after="0"/>
        <w:rPr>
          <w:rFonts w:cstheme="minorHAnsi"/>
          <w:sz w:val="20"/>
          <w:szCs w:val="20"/>
        </w:rPr>
      </w:pPr>
      <w:r w:rsidRPr="00A6754E">
        <w:rPr>
          <w:rFonts w:cstheme="minorHAnsi"/>
          <w:sz w:val="20"/>
          <w:szCs w:val="20"/>
        </w:rPr>
        <w:t xml:space="preserve">Include school counselors for preschool, grades K-12, and comparable ungraded levels, regardless of how </w:t>
      </w:r>
      <w:r w:rsidR="00831DB2">
        <w:rPr>
          <w:rFonts w:cstheme="minorHAnsi"/>
          <w:sz w:val="20"/>
          <w:szCs w:val="20"/>
        </w:rPr>
        <w:t xml:space="preserve">school counselors </w:t>
      </w:r>
      <w:r w:rsidRPr="00A6754E">
        <w:rPr>
          <w:rFonts w:cstheme="minorHAnsi"/>
          <w:sz w:val="20"/>
          <w:szCs w:val="20"/>
        </w:rPr>
        <w:t>were funded (i.e., federal, state, and/or local funds).</w:t>
      </w:r>
    </w:p>
    <w:p w:rsidR="004B718D" w:rsidRDefault="004B718D" w:rsidP="00795C33">
      <w:pPr>
        <w:pStyle w:val="Header"/>
        <w:numPr>
          <w:ilvl w:val="0"/>
          <w:numId w:val="16"/>
        </w:numPr>
        <w:rPr>
          <w:sz w:val="20"/>
          <w:szCs w:val="20"/>
        </w:rPr>
      </w:pPr>
      <w:r>
        <w:rPr>
          <w:sz w:val="20"/>
          <w:szCs w:val="20"/>
        </w:rPr>
        <w:t xml:space="preserve">Values should be entered as decimal numbers to the hundredths place (i.e., </w:t>
      </w:r>
      <w:r w:rsidRPr="008931B1">
        <w:rPr>
          <w:sz w:val="20"/>
          <w:szCs w:val="20"/>
        </w:rPr>
        <w:t>two decimal places</w:t>
      </w:r>
      <w:r>
        <w:rPr>
          <w:sz w:val="20"/>
          <w:szCs w:val="20"/>
        </w:rPr>
        <w:t>;</w:t>
      </w:r>
      <w:r w:rsidRPr="00C717E1">
        <w:rPr>
          <w:sz w:val="20"/>
          <w:szCs w:val="20"/>
        </w:rPr>
        <w:t xml:space="preserve"> e.g., </w:t>
      </w:r>
      <w:r>
        <w:rPr>
          <w:sz w:val="20"/>
          <w:szCs w:val="20"/>
        </w:rPr>
        <w:t xml:space="preserve">4.00, </w:t>
      </w:r>
      <w:r w:rsidRPr="00C717E1">
        <w:rPr>
          <w:sz w:val="20"/>
          <w:szCs w:val="20"/>
        </w:rPr>
        <w:t>4.75</w:t>
      </w:r>
      <w:r>
        <w:rPr>
          <w:sz w:val="20"/>
          <w:szCs w:val="20"/>
        </w:rPr>
        <w:t>).</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653"/>
      </w:tblGrid>
      <w:tr w:rsidR="00F81BE7" w:rsidRPr="00530E56" w:rsidTr="0031045B">
        <w:tc>
          <w:tcPr>
            <w:tcW w:w="5021" w:type="dxa"/>
            <w:tcBorders>
              <w:top w:val="single" w:sz="12" w:space="0" w:color="000000" w:themeColor="text1"/>
              <w:bottom w:val="single" w:sz="12" w:space="0" w:color="000000" w:themeColor="text1"/>
            </w:tcBorders>
          </w:tcPr>
          <w:p w:rsidR="00F81BE7" w:rsidRPr="00530E56" w:rsidRDefault="00BF4DDC" w:rsidP="00840E06">
            <w:pPr>
              <w:pStyle w:val="Header"/>
              <w:spacing w:after="60"/>
              <w:rPr>
                <w:b/>
              </w:rPr>
            </w:pPr>
            <w:r>
              <w:rPr>
                <w:b/>
              </w:rPr>
              <w:t>Data Element</w:t>
            </w:r>
          </w:p>
        </w:tc>
        <w:tc>
          <w:tcPr>
            <w:tcW w:w="653" w:type="dxa"/>
            <w:tcBorders>
              <w:top w:val="single" w:sz="12" w:space="0" w:color="000000" w:themeColor="text1"/>
              <w:bottom w:val="single" w:sz="12" w:space="0" w:color="000000" w:themeColor="text1"/>
            </w:tcBorders>
          </w:tcPr>
          <w:p w:rsidR="00F81BE7" w:rsidRPr="00530E56" w:rsidRDefault="00F81BE7" w:rsidP="00840E06">
            <w:pPr>
              <w:pStyle w:val="Header"/>
              <w:spacing w:after="60"/>
              <w:rPr>
                <w:b/>
              </w:rPr>
            </w:pPr>
            <w:r>
              <w:rPr>
                <w:b/>
              </w:rPr>
              <w:t>FTE</w:t>
            </w:r>
          </w:p>
        </w:tc>
      </w:tr>
      <w:tr w:rsidR="00F81BE7" w:rsidTr="0031045B">
        <w:tc>
          <w:tcPr>
            <w:tcW w:w="5021" w:type="dxa"/>
            <w:tcBorders>
              <w:top w:val="single" w:sz="12" w:space="0" w:color="000000" w:themeColor="text1"/>
            </w:tcBorders>
          </w:tcPr>
          <w:p w:rsidR="00F81BE7" w:rsidRDefault="00BF4DDC" w:rsidP="00BF4DDC">
            <w:pPr>
              <w:pStyle w:val="Header"/>
              <w:spacing w:after="60"/>
            </w:pPr>
            <w:r>
              <w:t>Number of</w:t>
            </w:r>
            <w:r w:rsidR="00F81BE7">
              <w:t xml:space="preserve"> FTE school counselors</w:t>
            </w:r>
          </w:p>
        </w:tc>
        <w:tc>
          <w:tcPr>
            <w:tcW w:w="653" w:type="dxa"/>
            <w:tcBorders>
              <w:top w:val="single" w:sz="12" w:space="0" w:color="000000" w:themeColor="text1"/>
            </w:tcBorders>
          </w:tcPr>
          <w:p w:rsidR="00F81BE7" w:rsidRDefault="00F81BE7" w:rsidP="00840E06">
            <w:pPr>
              <w:pStyle w:val="Header"/>
              <w:spacing w:after="60"/>
            </w:pPr>
            <w:proofErr w:type="spellStart"/>
            <w:r>
              <w:t>xx.xx</w:t>
            </w:r>
            <w:proofErr w:type="spellEnd"/>
          </w:p>
        </w:tc>
      </w:tr>
    </w:tbl>
    <w:p w:rsidR="00A6754E" w:rsidRPr="00C566C3" w:rsidRDefault="00A6754E" w:rsidP="00A6754E">
      <w:pPr>
        <w:pStyle w:val="Heading3"/>
        <w:numPr>
          <w:ilvl w:val="0"/>
          <w:numId w:val="3"/>
        </w:numPr>
        <w:rPr>
          <w:szCs w:val="20"/>
        </w:rPr>
      </w:pPr>
      <w:bookmarkStart w:id="159" w:name="_Toc384636931"/>
      <w:bookmarkStart w:id="160" w:name="_Toc384637283"/>
      <w:bookmarkStart w:id="161" w:name="_Toc384637499"/>
      <w:bookmarkStart w:id="162" w:name="_Toc384637716"/>
      <w:bookmarkStart w:id="163" w:name="_Toc384636932"/>
      <w:bookmarkStart w:id="164" w:name="_Toc384637284"/>
      <w:bookmarkStart w:id="165" w:name="_Toc384637500"/>
      <w:bookmarkStart w:id="166" w:name="_Toc384637717"/>
      <w:bookmarkStart w:id="167" w:name="_Toc384636934"/>
      <w:bookmarkStart w:id="168" w:name="_Toc384637286"/>
      <w:bookmarkStart w:id="169" w:name="_Toc384637502"/>
      <w:bookmarkStart w:id="170" w:name="_Toc384637719"/>
      <w:bookmarkStart w:id="171" w:name="_Toc384636936"/>
      <w:bookmarkStart w:id="172" w:name="_Toc384637288"/>
      <w:bookmarkStart w:id="173" w:name="_Toc384637504"/>
      <w:bookmarkStart w:id="174" w:name="_Toc384637721"/>
      <w:bookmarkStart w:id="175" w:name="_Toc384636937"/>
      <w:bookmarkStart w:id="176" w:name="_Toc384637289"/>
      <w:bookmarkStart w:id="177" w:name="_Toc384637505"/>
      <w:bookmarkStart w:id="178" w:name="_Toc384637722"/>
      <w:bookmarkStart w:id="179" w:name="_Toc384636938"/>
      <w:bookmarkStart w:id="180" w:name="_Toc384637290"/>
      <w:bookmarkStart w:id="181" w:name="_Toc384637506"/>
      <w:bookmarkStart w:id="182" w:name="_Toc384637723"/>
      <w:bookmarkStart w:id="183" w:name="_Toc384657669"/>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t>Sworn Law Enforcement Officers (all schools, preschool-grade 12, UG)*</w:t>
      </w:r>
      <w:r w:rsidR="00A67737">
        <w:t xml:space="preserve"> </w:t>
      </w:r>
      <w:r w:rsidR="00A67737" w:rsidRPr="00BE1ECF">
        <w:rPr>
          <w:i/>
          <w:smallCaps/>
          <w:color w:val="C0504D" w:themeColor="accent2"/>
          <w:vertAlign w:val="superscript"/>
        </w:rPr>
        <w:t>New!</w:t>
      </w:r>
      <w:bookmarkEnd w:id="183"/>
      <w:r w:rsidRPr="00BE1ECF">
        <w:rPr>
          <w:color w:val="C0504D" w:themeColor="accent2"/>
        </w:rPr>
        <w:t xml:space="preserve">   </w:t>
      </w:r>
    </w:p>
    <w:p w:rsidR="00A6754E" w:rsidRDefault="00A6754E" w:rsidP="00A6754E">
      <w:pPr>
        <w:pStyle w:val="ListParagraph"/>
        <w:numPr>
          <w:ilvl w:val="0"/>
          <w:numId w:val="106"/>
        </w:numPr>
        <w:spacing w:after="0"/>
        <w:rPr>
          <w:i/>
          <w:sz w:val="18"/>
          <w:szCs w:val="18"/>
        </w:rPr>
      </w:pPr>
      <w:r w:rsidRPr="00C27EDA">
        <w:rPr>
          <w:i/>
          <w:sz w:val="18"/>
          <w:szCs w:val="18"/>
        </w:rPr>
        <w:t xml:space="preserve">A </w:t>
      </w:r>
      <w:r w:rsidRPr="00A6754E">
        <w:rPr>
          <w:i/>
          <w:sz w:val="18"/>
          <w:szCs w:val="18"/>
          <w:u w:val="single"/>
        </w:rPr>
        <w:t>sworn law enforcement officer</w:t>
      </w:r>
      <w:r w:rsidRPr="00C27EDA">
        <w:rPr>
          <w:i/>
          <w:sz w:val="18"/>
          <w:szCs w:val="18"/>
        </w:rPr>
        <w:t xml:space="preserve"> is a career law enforcement officer, with arrest authority.  A sworn law enforcement officer may be considered a school resource officer (who is assigned to work at a school in collaboration with school and community-based organizations).  A sworn law enforcement officer may be employed by any entity (e.g., police department, school district or school).  </w:t>
      </w:r>
    </w:p>
    <w:p w:rsidR="00A6754E" w:rsidRPr="00C27EDA" w:rsidRDefault="00A6754E" w:rsidP="00A6754E">
      <w:pPr>
        <w:pStyle w:val="ListParagraph"/>
        <w:numPr>
          <w:ilvl w:val="0"/>
          <w:numId w:val="106"/>
        </w:numPr>
        <w:rPr>
          <w:i/>
          <w:sz w:val="18"/>
          <w:szCs w:val="18"/>
        </w:rPr>
      </w:pPr>
      <w:r w:rsidRPr="00C27EDA">
        <w:rPr>
          <w:i/>
          <w:sz w:val="18"/>
          <w:szCs w:val="18"/>
        </w:rPr>
        <w:lastRenderedPageBreak/>
        <w:t xml:space="preserve">A </w:t>
      </w:r>
      <w:r w:rsidRPr="00547188">
        <w:rPr>
          <w:i/>
          <w:sz w:val="18"/>
          <w:szCs w:val="18"/>
          <w:u w:val="single"/>
        </w:rPr>
        <w:t>school resource officer (SRO)</w:t>
      </w:r>
      <w:r w:rsidRPr="00C27EDA">
        <w:rPr>
          <w:i/>
          <w:sz w:val="18"/>
          <w:szCs w:val="18"/>
        </w:rPr>
        <w:t xml:space="preserve"> is a sworn law enforcement officer, with arrest authority, whose main responsibility is to work at a school in collaboration with school and community-based organizations.  An SRO may have received specialized training to serve in a variety of roles, including: law enforcement officer, law-related educator, problem solver, and community liaison.  An SRO may be employed by any entity (e.g., police department, school district or school).  </w:t>
      </w:r>
    </w:p>
    <w:p w:rsidR="00A6754E" w:rsidRPr="00C27EDA" w:rsidRDefault="00A6754E" w:rsidP="00A6754E">
      <w:pPr>
        <w:pStyle w:val="ListParagraph"/>
        <w:numPr>
          <w:ilvl w:val="0"/>
          <w:numId w:val="106"/>
        </w:numPr>
        <w:spacing w:after="0"/>
        <w:rPr>
          <w:i/>
          <w:sz w:val="18"/>
          <w:szCs w:val="18"/>
        </w:rPr>
      </w:pPr>
    </w:p>
    <w:p w:rsidR="00A6754E" w:rsidRPr="0032471F" w:rsidRDefault="00A6754E" w:rsidP="00A6754E">
      <w:pPr>
        <w:spacing w:after="0"/>
        <w:ind w:firstLine="90"/>
        <w:rPr>
          <w:b/>
          <w:szCs w:val="20"/>
        </w:rPr>
      </w:pPr>
      <w:r w:rsidRPr="0032471F">
        <w:rPr>
          <w:b/>
          <w:szCs w:val="20"/>
        </w:rPr>
        <w:t>Instructions</w:t>
      </w:r>
    </w:p>
    <w:p w:rsidR="00A6754E" w:rsidRPr="00C27EDA" w:rsidRDefault="00A6754E" w:rsidP="00A6754E">
      <w:pPr>
        <w:pStyle w:val="ListParagraph"/>
        <w:numPr>
          <w:ilvl w:val="0"/>
          <w:numId w:val="103"/>
        </w:numPr>
        <w:spacing w:after="120"/>
        <w:rPr>
          <w:sz w:val="20"/>
          <w:szCs w:val="20"/>
        </w:rPr>
      </w:pPr>
      <w:r w:rsidRPr="00C27EDA">
        <w:rPr>
          <w:sz w:val="20"/>
          <w:szCs w:val="20"/>
        </w:rPr>
        <w:t xml:space="preserve">Indicate whether a sworn law enforcement officer was assigned to the school. </w:t>
      </w:r>
    </w:p>
    <w:p w:rsidR="00A6754E" w:rsidRDefault="00A6754E" w:rsidP="00A6754E">
      <w:pPr>
        <w:pStyle w:val="ListParagraph"/>
        <w:numPr>
          <w:ilvl w:val="0"/>
          <w:numId w:val="103"/>
        </w:numPr>
        <w:spacing w:after="120"/>
        <w:rPr>
          <w:sz w:val="20"/>
          <w:szCs w:val="20"/>
        </w:rPr>
      </w:pPr>
      <w:r>
        <w:rPr>
          <w:sz w:val="20"/>
          <w:szCs w:val="20"/>
        </w:rPr>
        <w:t>Sworn law enforcement officers include, but are not limited to, school resource officers.</w:t>
      </w:r>
    </w:p>
    <w:p w:rsidR="00A6754E" w:rsidRPr="00F81BE7" w:rsidRDefault="00A6754E" w:rsidP="00A6754E">
      <w:pPr>
        <w:pStyle w:val="ListParagraph"/>
        <w:numPr>
          <w:ilvl w:val="0"/>
          <w:numId w:val="103"/>
        </w:numPr>
        <w:spacing w:after="120"/>
        <w:rPr>
          <w:sz w:val="20"/>
          <w:szCs w:val="20"/>
        </w:rPr>
      </w:pPr>
      <w:r w:rsidRPr="008931B1">
        <w:rPr>
          <w:sz w:val="20"/>
          <w:szCs w:val="20"/>
        </w:rPr>
        <w:t xml:space="preserve">Report </w:t>
      </w:r>
      <w:r>
        <w:rPr>
          <w:sz w:val="20"/>
          <w:szCs w:val="20"/>
        </w:rPr>
        <w:t>data based on the entire regular school year.</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653"/>
        <w:gridCol w:w="653"/>
      </w:tblGrid>
      <w:tr w:rsidR="00A6754E" w:rsidRPr="00530E56" w:rsidTr="00A6754E">
        <w:tc>
          <w:tcPr>
            <w:tcW w:w="5021" w:type="dxa"/>
            <w:tcBorders>
              <w:top w:val="single" w:sz="12" w:space="0" w:color="000000" w:themeColor="text1"/>
              <w:bottom w:val="single" w:sz="12" w:space="0" w:color="000000" w:themeColor="text1"/>
            </w:tcBorders>
          </w:tcPr>
          <w:p w:rsidR="00A6754E" w:rsidRPr="00530E56" w:rsidRDefault="00A6754E" w:rsidP="00A6754E">
            <w:pPr>
              <w:pStyle w:val="Header"/>
              <w:spacing w:after="60"/>
              <w:rPr>
                <w:b/>
              </w:rPr>
            </w:pPr>
            <w:r>
              <w:rPr>
                <w:b/>
              </w:rPr>
              <w:t>Question</w:t>
            </w:r>
          </w:p>
        </w:tc>
        <w:tc>
          <w:tcPr>
            <w:tcW w:w="653" w:type="dxa"/>
            <w:tcBorders>
              <w:top w:val="single" w:sz="12" w:space="0" w:color="000000" w:themeColor="text1"/>
              <w:bottom w:val="single" w:sz="12" w:space="0" w:color="000000" w:themeColor="text1"/>
            </w:tcBorders>
          </w:tcPr>
          <w:p w:rsidR="00A6754E" w:rsidRPr="00530E56" w:rsidRDefault="00A6754E" w:rsidP="00A6754E">
            <w:pPr>
              <w:pStyle w:val="Header"/>
              <w:spacing w:after="60"/>
              <w:rPr>
                <w:b/>
              </w:rPr>
            </w:pPr>
            <w:r>
              <w:rPr>
                <w:b/>
              </w:rPr>
              <w:t>Yes</w:t>
            </w:r>
          </w:p>
        </w:tc>
        <w:tc>
          <w:tcPr>
            <w:tcW w:w="653" w:type="dxa"/>
            <w:tcBorders>
              <w:top w:val="single" w:sz="12" w:space="0" w:color="000000" w:themeColor="text1"/>
              <w:bottom w:val="single" w:sz="12" w:space="0" w:color="000000" w:themeColor="text1"/>
            </w:tcBorders>
          </w:tcPr>
          <w:p w:rsidR="00A6754E" w:rsidRDefault="00A6754E" w:rsidP="00A6754E">
            <w:pPr>
              <w:pStyle w:val="Header"/>
              <w:spacing w:after="60"/>
              <w:rPr>
                <w:b/>
              </w:rPr>
            </w:pPr>
            <w:r>
              <w:rPr>
                <w:b/>
              </w:rPr>
              <w:t>No</w:t>
            </w:r>
          </w:p>
        </w:tc>
      </w:tr>
      <w:tr w:rsidR="00A6754E" w:rsidTr="00A6754E">
        <w:tc>
          <w:tcPr>
            <w:tcW w:w="5021" w:type="dxa"/>
            <w:tcBorders>
              <w:top w:val="single" w:sz="12" w:space="0" w:color="000000" w:themeColor="text1"/>
            </w:tcBorders>
          </w:tcPr>
          <w:p w:rsidR="00A6754E" w:rsidRDefault="00A6754E" w:rsidP="00A6754E">
            <w:pPr>
              <w:pStyle w:val="Header"/>
              <w:spacing w:after="60"/>
            </w:pPr>
            <w:r>
              <w:t xml:space="preserve">Does this school have any sworn law enforcement officers? </w:t>
            </w:r>
          </w:p>
        </w:tc>
        <w:tc>
          <w:tcPr>
            <w:tcW w:w="653" w:type="dxa"/>
            <w:tcBorders>
              <w:top w:val="single" w:sz="12" w:space="0" w:color="000000" w:themeColor="text1"/>
            </w:tcBorders>
          </w:tcPr>
          <w:p w:rsidR="00A6754E" w:rsidRDefault="00A6754E" w:rsidP="00A6754E">
            <w:pPr>
              <w:pStyle w:val="Header"/>
              <w:spacing w:after="60"/>
            </w:pPr>
          </w:p>
        </w:tc>
        <w:tc>
          <w:tcPr>
            <w:tcW w:w="653" w:type="dxa"/>
            <w:tcBorders>
              <w:top w:val="single" w:sz="12" w:space="0" w:color="000000" w:themeColor="text1"/>
            </w:tcBorders>
          </w:tcPr>
          <w:p w:rsidR="00A6754E" w:rsidRDefault="00A6754E" w:rsidP="00A6754E">
            <w:pPr>
              <w:pStyle w:val="Header"/>
              <w:spacing w:after="60"/>
            </w:pPr>
          </w:p>
        </w:tc>
      </w:tr>
    </w:tbl>
    <w:p w:rsidR="00A6754E" w:rsidRDefault="00A6754E" w:rsidP="00A6754E">
      <w:pPr>
        <w:rPr>
          <w:rFonts w:cstheme="minorHAnsi"/>
          <w:sz w:val="20"/>
          <w:szCs w:val="20"/>
        </w:rPr>
      </w:pPr>
    </w:p>
    <w:p w:rsidR="00A24B1D" w:rsidRPr="00B976AC" w:rsidRDefault="00A24B1D" w:rsidP="00A24B1D">
      <w:pPr>
        <w:pStyle w:val="Heading2"/>
        <w:rPr>
          <w:rFonts w:asciiTheme="minorHAnsi" w:hAnsiTheme="minorHAnsi" w:cstheme="minorHAnsi"/>
          <w:color w:val="7F7F7F" w:themeColor="text1" w:themeTint="80"/>
        </w:rPr>
      </w:pPr>
      <w:bookmarkStart w:id="184" w:name="_Toc384657670"/>
      <w:r w:rsidRPr="00B976AC">
        <w:rPr>
          <w:rFonts w:asciiTheme="minorHAnsi" w:hAnsiTheme="minorHAnsi" w:cstheme="minorHAnsi"/>
          <w:color w:val="7F7F7F" w:themeColor="text1" w:themeTint="80"/>
        </w:rPr>
        <w:t xml:space="preserve">Optional </w:t>
      </w:r>
      <w:r w:rsidR="005140AC" w:rsidRPr="00B976AC">
        <w:rPr>
          <w:rFonts w:asciiTheme="minorHAnsi" w:hAnsiTheme="minorHAnsi" w:cstheme="minorHAnsi"/>
          <w:color w:val="7F7F7F" w:themeColor="text1" w:themeTint="80"/>
        </w:rPr>
        <w:t xml:space="preserve">School </w:t>
      </w:r>
      <w:r w:rsidR="00682C6C" w:rsidRPr="00B976AC">
        <w:rPr>
          <w:rFonts w:asciiTheme="minorHAnsi" w:hAnsiTheme="minorHAnsi" w:cstheme="minorHAnsi"/>
          <w:color w:val="7F7F7F" w:themeColor="text1" w:themeTint="80"/>
        </w:rPr>
        <w:t xml:space="preserve">Staff </w:t>
      </w:r>
      <w:r w:rsidR="003814BE" w:rsidRPr="00B976AC">
        <w:rPr>
          <w:rFonts w:asciiTheme="minorHAnsi" w:hAnsiTheme="minorHAnsi" w:cstheme="minorHAnsi"/>
          <w:color w:val="7F7F7F" w:themeColor="text1" w:themeTint="80"/>
        </w:rPr>
        <w:t xml:space="preserve">Items for 2013–14 </w:t>
      </w:r>
      <w:r w:rsidR="00682C6C" w:rsidRPr="00B976AC">
        <w:rPr>
          <w:rFonts w:asciiTheme="minorHAnsi" w:hAnsiTheme="minorHAnsi" w:cstheme="minorHAnsi"/>
          <w:color w:val="7F7F7F" w:themeColor="text1" w:themeTint="80"/>
        </w:rPr>
        <w:t>(REQUIRED for 2015</w:t>
      </w:r>
      <w:r w:rsidR="003814BE" w:rsidRPr="00B976AC">
        <w:rPr>
          <w:rFonts w:asciiTheme="minorHAnsi" w:hAnsiTheme="minorHAnsi" w:cstheme="minorHAnsi"/>
          <w:color w:val="7F7F7F" w:themeColor="text1" w:themeTint="80"/>
        </w:rPr>
        <w:t>–</w:t>
      </w:r>
      <w:r w:rsidR="00682C6C" w:rsidRPr="00B976AC">
        <w:rPr>
          <w:rFonts w:asciiTheme="minorHAnsi" w:hAnsiTheme="minorHAnsi" w:cstheme="minorHAnsi"/>
          <w:color w:val="7F7F7F" w:themeColor="text1" w:themeTint="80"/>
        </w:rPr>
        <w:t>16)</w:t>
      </w:r>
      <w:bookmarkEnd w:id="184"/>
    </w:p>
    <w:p w:rsidR="00A6754E" w:rsidRPr="0031045B" w:rsidRDefault="00F81BE7" w:rsidP="00A6754E">
      <w:pPr>
        <w:pStyle w:val="Header"/>
        <w:numPr>
          <w:ilvl w:val="0"/>
          <w:numId w:val="15"/>
        </w:numPr>
        <w:rPr>
          <w:color w:val="7F7F7F" w:themeColor="text1" w:themeTint="80"/>
          <w:sz w:val="20"/>
          <w:szCs w:val="20"/>
        </w:rPr>
      </w:pPr>
      <w:r w:rsidRPr="0031045B">
        <w:rPr>
          <w:color w:val="7F7F7F" w:themeColor="text1" w:themeTint="80"/>
        </w:rPr>
        <w:t xml:space="preserve"> </w:t>
      </w:r>
      <w:r w:rsidR="00A6754E" w:rsidRPr="0031045B">
        <w:rPr>
          <w:color w:val="7F7F7F" w:themeColor="text1" w:themeTint="80"/>
          <w:sz w:val="20"/>
          <w:szCs w:val="20"/>
        </w:rPr>
        <w:t xml:space="preserve">For 2013–14 (optional)--Count should be based on a single day between September 27 and December 31.  </w:t>
      </w:r>
    </w:p>
    <w:p w:rsidR="00A6754E" w:rsidRPr="0031045B" w:rsidRDefault="00A6754E" w:rsidP="00A6754E">
      <w:pPr>
        <w:pStyle w:val="ColorfulList-Accent11"/>
        <w:numPr>
          <w:ilvl w:val="0"/>
          <w:numId w:val="15"/>
        </w:numPr>
        <w:rPr>
          <w:color w:val="7F7F7F" w:themeColor="text1" w:themeTint="80"/>
          <w:sz w:val="20"/>
          <w:szCs w:val="20"/>
        </w:rPr>
      </w:pPr>
      <w:r w:rsidRPr="0031045B">
        <w:rPr>
          <w:rFonts w:cstheme="minorHAnsi"/>
          <w:color w:val="7F7F7F" w:themeColor="text1" w:themeTint="80"/>
          <w:sz w:val="20"/>
          <w:szCs w:val="20"/>
        </w:rPr>
        <w:t xml:space="preserve">For 2015–16--Report </w:t>
      </w:r>
      <w:r w:rsidRPr="0031045B">
        <w:rPr>
          <w:color w:val="7F7F7F" w:themeColor="text1" w:themeTint="80"/>
          <w:sz w:val="20"/>
          <w:szCs w:val="20"/>
        </w:rPr>
        <w:t>a cumulative count based on the entire regular school year</w:t>
      </w:r>
      <w:r w:rsidRPr="0031045B">
        <w:rPr>
          <w:rFonts w:cstheme="minorHAnsi"/>
          <w:color w:val="7F7F7F" w:themeColor="text1" w:themeTint="80"/>
          <w:sz w:val="20"/>
          <w:szCs w:val="20"/>
        </w:rPr>
        <w:t>.</w:t>
      </w:r>
    </w:p>
    <w:p w:rsidR="00850E06" w:rsidRPr="00B976AC" w:rsidRDefault="00850E06" w:rsidP="00A6754E">
      <w:pPr>
        <w:pStyle w:val="Heading3"/>
        <w:numPr>
          <w:ilvl w:val="0"/>
          <w:numId w:val="3"/>
        </w:numPr>
        <w:rPr>
          <w:color w:val="7F7F7F" w:themeColor="text1" w:themeTint="80"/>
        </w:rPr>
      </w:pPr>
      <w:bookmarkStart w:id="185" w:name="_Toc384636949"/>
      <w:bookmarkStart w:id="186" w:name="_Toc384637301"/>
      <w:bookmarkStart w:id="187" w:name="_Toc384637517"/>
      <w:bookmarkStart w:id="188" w:name="_Toc384637734"/>
      <w:bookmarkStart w:id="189" w:name="_Toc384649169"/>
      <w:bookmarkStart w:id="190" w:name="_Toc384651664"/>
      <w:bookmarkStart w:id="191" w:name="_Toc384657671"/>
      <w:bookmarkEnd w:id="185"/>
      <w:bookmarkEnd w:id="186"/>
      <w:bookmarkEnd w:id="187"/>
      <w:bookmarkEnd w:id="188"/>
      <w:bookmarkEnd w:id="189"/>
      <w:bookmarkEnd w:id="190"/>
      <w:r w:rsidRPr="0031045B">
        <w:rPr>
          <w:color w:val="7F7F7F" w:themeColor="text1" w:themeTint="80"/>
        </w:rPr>
        <w:t>Security Staff</w:t>
      </w:r>
      <w:r w:rsidR="006866C4" w:rsidRPr="0031045B">
        <w:rPr>
          <w:color w:val="7F7F7F" w:themeColor="text1" w:themeTint="80"/>
        </w:rPr>
        <w:t xml:space="preserve"> (all </w:t>
      </w:r>
      <w:r w:rsidR="006866C4" w:rsidRPr="00B976AC">
        <w:rPr>
          <w:color w:val="7F7F7F" w:themeColor="text1" w:themeTint="80"/>
        </w:rPr>
        <w:t>schools, preschool-grade 12, UG)</w:t>
      </w:r>
      <w:r w:rsidR="00732BD7" w:rsidRPr="00732BD7">
        <w:rPr>
          <w:i/>
          <w:smallCaps/>
          <w:color w:val="C0504D" w:themeColor="accent2"/>
          <w:vertAlign w:val="superscript"/>
        </w:rPr>
        <w:t xml:space="preserve">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191"/>
    </w:p>
    <w:p w:rsidR="00850E06" w:rsidRPr="00B976AC" w:rsidRDefault="00850E06" w:rsidP="00547188">
      <w:pPr>
        <w:pStyle w:val="Header"/>
        <w:numPr>
          <w:ilvl w:val="0"/>
          <w:numId w:val="29"/>
        </w:numPr>
        <w:rPr>
          <w:i/>
          <w:color w:val="7F7F7F" w:themeColor="text1" w:themeTint="80"/>
          <w:sz w:val="18"/>
          <w:szCs w:val="18"/>
        </w:rPr>
      </w:pPr>
      <w:r w:rsidRPr="00B976AC">
        <w:rPr>
          <w:i/>
          <w:color w:val="7F7F7F" w:themeColor="text1" w:themeTint="80"/>
          <w:sz w:val="18"/>
          <w:szCs w:val="18"/>
        </w:rPr>
        <w:t xml:space="preserve">A </w:t>
      </w:r>
      <w:r w:rsidRPr="00B976AC">
        <w:rPr>
          <w:i/>
          <w:color w:val="7F7F7F" w:themeColor="text1" w:themeTint="80"/>
          <w:sz w:val="18"/>
          <w:szCs w:val="18"/>
          <w:u w:val="single"/>
        </w:rPr>
        <w:t>sworn law enforcement officer</w:t>
      </w:r>
      <w:r w:rsidRPr="00B976AC">
        <w:rPr>
          <w:i/>
          <w:color w:val="7F7F7F" w:themeColor="text1" w:themeTint="80"/>
          <w:sz w:val="18"/>
          <w:szCs w:val="18"/>
        </w:rPr>
        <w:t xml:space="preserve"> is a career law enforcement officer, with arrest authority.  A sworn law enforcement officer may be considered a school resource officer (who is assigned to work at a school in collaboration with school and community-based organizations).  A sworn law enforcement officer may be employed by any entity (e.g., police department, school district or school).  </w:t>
      </w:r>
    </w:p>
    <w:p w:rsidR="00763280" w:rsidRPr="0031045B" w:rsidRDefault="00763280" w:rsidP="00547188">
      <w:pPr>
        <w:pStyle w:val="ListParagraph"/>
        <w:numPr>
          <w:ilvl w:val="0"/>
          <w:numId w:val="29"/>
        </w:numPr>
        <w:spacing w:after="0"/>
        <w:rPr>
          <w:i/>
          <w:color w:val="7F7F7F" w:themeColor="text1" w:themeTint="80"/>
          <w:sz w:val="18"/>
          <w:szCs w:val="18"/>
        </w:rPr>
      </w:pPr>
      <w:r w:rsidRPr="0031045B">
        <w:rPr>
          <w:i/>
          <w:color w:val="7F7F7F" w:themeColor="text1" w:themeTint="80"/>
          <w:sz w:val="18"/>
          <w:szCs w:val="18"/>
        </w:rPr>
        <w:t xml:space="preserve">A </w:t>
      </w:r>
      <w:r w:rsidRPr="0031045B">
        <w:rPr>
          <w:i/>
          <w:color w:val="7F7F7F" w:themeColor="text1" w:themeTint="80"/>
          <w:sz w:val="18"/>
          <w:szCs w:val="18"/>
          <w:u w:val="single"/>
        </w:rPr>
        <w:t>school resource officer (SRO)</w:t>
      </w:r>
      <w:r w:rsidRPr="0031045B">
        <w:rPr>
          <w:i/>
          <w:color w:val="7F7F7F" w:themeColor="text1" w:themeTint="80"/>
          <w:sz w:val="18"/>
          <w:szCs w:val="18"/>
        </w:rPr>
        <w:t xml:space="preserve"> is a sworn law enforcement officer, with arrest authority, whose main responsibility is to work at a school in collaboration with school and community-based organizations.  An SRO may have received specialized training to serve in a variety of roles, including: law enforcement officer, law-related educator, problem solver, and community liaison.  An SRO may be employed by any entity (e.g., police department, school district or school).  </w:t>
      </w:r>
    </w:p>
    <w:p w:rsidR="00850E06" w:rsidRPr="0031045B" w:rsidRDefault="00850E06" w:rsidP="00547188">
      <w:pPr>
        <w:pStyle w:val="Header"/>
        <w:numPr>
          <w:ilvl w:val="0"/>
          <w:numId w:val="29"/>
        </w:numPr>
        <w:rPr>
          <w:color w:val="7F7F7F" w:themeColor="text1" w:themeTint="80"/>
          <w:sz w:val="18"/>
          <w:szCs w:val="18"/>
        </w:rPr>
      </w:pPr>
      <w:r w:rsidRPr="0031045B">
        <w:rPr>
          <w:i/>
          <w:color w:val="7F7F7F" w:themeColor="text1" w:themeTint="80"/>
          <w:sz w:val="18"/>
          <w:szCs w:val="18"/>
        </w:rPr>
        <w:t xml:space="preserve">A </w:t>
      </w:r>
      <w:r w:rsidRPr="0031045B">
        <w:rPr>
          <w:i/>
          <w:color w:val="7F7F7F" w:themeColor="text1" w:themeTint="80"/>
          <w:sz w:val="18"/>
          <w:szCs w:val="18"/>
          <w:u w:val="single"/>
        </w:rPr>
        <w:t>security guard</w:t>
      </w:r>
      <w:r w:rsidRPr="0031045B">
        <w:rPr>
          <w:i/>
          <w:color w:val="7F7F7F" w:themeColor="text1" w:themeTint="80"/>
          <w:sz w:val="18"/>
          <w:szCs w:val="18"/>
        </w:rPr>
        <w:t xml:space="preserve"> is an individual who guards, patrols, and/or monitors the school premises to prevent theft, violence, and/or infractions of rules.  A security guard may provide protection to individuals, and may operate x-ray and metal detector equipment.  A security guard is not a sworn law enforcement officer</w:t>
      </w:r>
      <w:r w:rsidRPr="0031045B">
        <w:rPr>
          <w:color w:val="7F7F7F" w:themeColor="text1" w:themeTint="80"/>
          <w:sz w:val="18"/>
          <w:szCs w:val="18"/>
        </w:rPr>
        <w:t>.</w:t>
      </w:r>
    </w:p>
    <w:p w:rsidR="00850E06" w:rsidRPr="0031045B" w:rsidRDefault="00850E06" w:rsidP="00547188">
      <w:pPr>
        <w:pStyle w:val="Header"/>
        <w:spacing w:before="120"/>
        <w:ind w:firstLine="360"/>
        <w:rPr>
          <w:b/>
          <w:color w:val="7F7F7F" w:themeColor="text1" w:themeTint="80"/>
          <w:szCs w:val="20"/>
        </w:rPr>
      </w:pPr>
      <w:r w:rsidRPr="0031045B">
        <w:rPr>
          <w:b/>
          <w:color w:val="7F7F7F" w:themeColor="text1" w:themeTint="80"/>
          <w:szCs w:val="20"/>
        </w:rPr>
        <w:t>Instructions</w:t>
      </w:r>
    </w:p>
    <w:p w:rsidR="00C14E2C" w:rsidRPr="0031045B" w:rsidRDefault="00C14E2C" w:rsidP="00C14E2C">
      <w:pPr>
        <w:pStyle w:val="Header"/>
        <w:numPr>
          <w:ilvl w:val="0"/>
          <w:numId w:val="15"/>
        </w:numPr>
        <w:rPr>
          <w:color w:val="7F7F7F" w:themeColor="text1" w:themeTint="80"/>
          <w:sz w:val="20"/>
          <w:szCs w:val="20"/>
        </w:rPr>
      </w:pPr>
      <w:r w:rsidRPr="0031045B">
        <w:rPr>
          <w:color w:val="7F7F7F" w:themeColor="text1" w:themeTint="80"/>
          <w:sz w:val="20"/>
          <w:szCs w:val="20"/>
        </w:rPr>
        <w:t xml:space="preserve">The number of </w:t>
      </w:r>
      <w:r w:rsidR="00D95B08" w:rsidRPr="0031045B">
        <w:rPr>
          <w:color w:val="7F7F7F" w:themeColor="text1" w:themeTint="80"/>
          <w:sz w:val="20"/>
          <w:szCs w:val="20"/>
        </w:rPr>
        <w:t xml:space="preserve">security </w:t>
      </w:r>
      <w:r w:rsidRPr="0031045B">
        <w:rPr>
          <w:color w:val="7F7F7F" w:themeColor="text1" w:themeTint="80"/>
          <w:sz w:val="20"/>
          <w:szCs w:val="20"/>
        </w:rPr>
        <w:t>staff should be reported in full-time equivalency of assignment.</w:t>
      </w:r>
    </w:p>
    <w:p w:rsidR="00C14E2C" w:rsidRPr="00B976AC" w:rsidRDefault="00C14E2C" w:rsidP="00C14E2C">
      <w:pPr>
        <w:pStyle w:val="Header"/>
        <w:numPr>
          <w:ilvl w:val="0"/>
          <w:numId w:val="15"/>
        </w:numPr>
        <w:rPr>
          <w:color w:val="7F7F7F" w:themeColor="text1" w:themeTint="80"/>
          <w:sz w:val="20"/>
          <w:szCs w:val="20"/>
        </w:rPr>
      </w:pPr>
      <w:r w:rsidRPr="0031045B">
        <w:rPr>
          <w:color w:val="7F7F7F" w:themeColor="text1" w:themeTint="80"/>
          <w:sz w:val="20"/>
          <w:szCs w:val="20"/>
        </w:rPr>
        <w:t xml:space="preserve">Enter the number of FTE </w:t>
      </w:r>
      <w:r w:rsidR="00D95B08" w:rsidRPr="0031045B">
        <w:rPr>
          <w:color w:val="7F7F7F" w:themeColor="text1" w:themeTint="80"/>
          <w:sz w:val="20"/>
          <w:szCs w:val="20"/>
        </w:rPr>
        <w:t xml:space="preserve">security </w:t>
      </w:r>
      <w:r w:rsidR="00D95B08" w:rsidRPr="00B976AC">
        <w:rPr>
          <w:color w:val="7F7F7F" w:themeColor="text1" w:themeTint="80"/>
          <w:sz w:val="20"/>
          <w:szCs w:val="20"/>
        </w:rPr>
        <w:t>staff</w:t>
      </w:r>
      <w:r w:rsidR="0046445D" w:rsidRPr="00B976AC">
        <w:rPr>
          <w:color w:val="7F7F7F" w:themeColor="text1" w:themeTint="80"/>
          <w:sz w:val="20"/>
          <w:szCs w:val="20"/>
        </w:rPr>
        <w:t>, as specified</w:t>
      </w:r>
      <w:r w:rsidRPr="00B976AC">
        <w:rPr>
          <w:color w:val="7F7F7F" w:themeColor="text1" w:themeTint="80"/>
          <w:sz w:val="20"/>
          <w:szCs w:val="20"/>
        </w:rPr>
        <w:t xml:space="preserve">. </w:t>
      </w:r>
    </w:p>
    <w:p w:rsidR="00C14E2C" w:rsidRPr="00B976AC" w:rsidRDefault="00C14E2C" w:rsidP="00C14E2C">
      <w:pPr>
        <w:pStyle w:val="ListParagraph"/>
        <w:numPr>
          <w:ilvl w:val="0"/>
          <w:numId w:val="15"/>
        </w:numPr>
        <w:spacing w:after="0"/>
        <w:rPr>
          <w:rFonts w:cstheme="minorHAnsi"/>
          <w:color w:val="7F7F7F" w:themeColor="text1" w:themeTint="80"/>
          <w:sz w:val="20"/>
          <w:szCs w:val="20"/>
        </w:rPr>
      </w:pPr>
      <w:r w:rsidRPr="00B976AC">
        <w:rPr>
          <w:rFonts w:cstheme="minorHAnsi"/>
          <w:color w:val="7F7F7F" w:themeColor="text1" w:themeTint="80"/>
          <w:sz w:val="20"/>
          <w:szCs w:val="20"/>
        </w:rPr>
        <w:t xml:space="preserve">Include </w:t>
      </w:r>
      <w:r w:rsidR="00D95B08" w:rsidRPr="00B976AC">
        <w:rPr>
          <w:rFonts w:cstheme="minorHAnsi"/>
          <w:color w:val="7F7F7F" w:themeColor="text1" w:themeTint="80"/>
          <w:sz w:val="20"/>
          <w:szCs w:val="20"/>
        </w:rPr>
        <w:t>staff</w:t>
      </w:r>
      <w:r w:rsidRPr="00B976AC">
        <w:rPr>
          <w:rFonts w:cstheme="minorHAnsi"/>
          <w:color w:val="7F7F7F" w:themeColor="text1" w:themeTint="80"/>
          <w:sz w:val="20"/>
          <w:szCs w:val="20"/>
        </w:rPr>
        <w:t xml:space="preserve"> for preschool, grades K-12, and comparable ungraded levels, regardless of how </w:t>
      </w:r>
      <w:proofErr w:type="gramStart"/>
      <w:r w:rsidRPr="00B976AC">
        <w:rPr>
          <w:rFonts w:cstheme="minorHAnsi"/>
          <w:color w:val="7F7F7F" w:themeColor="text1" w:themeTint="80"/>
          <w:sz w:val="20"/>
          <w:szCs w:val="20"/>
        </w:rPr>
        <w:t>staff were</w:t>
      </w:r>
      <w:proofErr w:type="gramEnd"/>
      <w:r w:rsidRPr="00B976AC">
        <w:rPr>
          <w:rFonts w:cstheme="minorHAnsi"/>
          <w:color w:val="7F7F7F" w:themeColor="text1" w:themeTint="80"/>
          <w:sz w:val="20"/>
          <w:szCs w:val="20"/>
        </w:rPr>
        <w:t xml:space="preserve"> funded (i.e., federal, state, and/or local funds).</w:t>
      </w:r>
    </w:p>
    <w:p w:rsidR="000A0E63" w:rsidRPr="00B976AC" w:rsidRDefault="000A0E63" w:rsidP="000A0E63">
      <w:pPr>
        <w:pStyle w:val="Header"/>
        <w:numPr>
          <w:ilvl w:val="0"/>
          <w:numId w:val="15"/>
        </w:numPr>
        <w:rPr>
          <w:color w:val="7F7F7F" w:themeColor="text1" w:themeTint="80"/>
          <w:sz w:val="20"/>
          <w:szCs w:val="20"/>
        </w:rPr>
      </w:pPr>
      <w:r w:rsidRPr="00B976AC">
        <w:rPr>
          <w:color w:val="7F7F7F" w:themeColor="text1" w:themeTint="80"/>
          <w:sz w:val="20"/>
          <w:szCs w:val="20"/>
        </w:rPr>
        <w:t>Sworn law enforcement officers include, but are not limited to, school resource officers.</w:t>
      </w:r>
    </w:p>
    <w:p w:rsidR="00C14E2C" w:rsidRPr="00B976AC" w:rsidRDefault="00C14E2C" w:rsidP="00C14E2C">
      <w:pPr>
        <w:pStyle w:val="Header"/>
        <w:numPr>
          <w:ilvl w:val="0"/>
          <w:numId w:val="15"/>
        </w:numPr>
        <w:rPr>
          <w:color w:val="7F7F7F" w:themeColor="text1" w:themeTint="80"/>
          <w:sz w:val="20"/>
          <w:szCs w:val="20"/>
        </w:rPr>
      </w:pPr>
      <w:r w:rsidRPr="00B976AC">
        <w:rPr>
          <w:color w:val="7F7F7F" w:themeColor="text1" w:themeTint="80"/>
          <w:sz w:val="20"/>
          <w:szCs w:val="20"/>
        </w:rPr>
        <w:t>Values should be entered as decimal numbers to the hundredths place (i.e., two decimal places; e.g., 4.00, 4.75).</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653"/>
      </w:tblGrid>
      <w:tr w:rsidR="00850E06" w:rsidRPr="00B976AC" w:rsidTr="00986EB7">
        <w:tc>
          <w:tcPr>
            <w:tcW w:w="5021" w:type="dxa"/>
            <w:tcBorders>
              <w:top w:val="single" w:sz="12" w:space="0" w:color="000000" w:themeColor="text1"/>
              <w:bottom w:val="single" w:sz="12" w:space="0" w:color="000000" w:themeColor="text1"/>
            </w:tcBorders>
          </w:tcPr>
          <w:p w:rsidR="00850E06" w:rsidRPr="00B976AC" w:rsidRDefault="007A6003" w:rsidP="00986EB7">
            <w:pPr>
              <w:pStyle w:val="Header"/>
              <w:spacing w:after="60"/>
              <w:rPr>
                <w:b/>
                <w:color w:val="7F7F7F" w:themeColor="text1" w:themeTint="80"/>
              </w:rPr>
            </w:pPr>
            <w:r w:rsidRPr="00B976AC">
              <w:rPr>
                <w:b/>
                <w:color w:val="7F7F7F" w:themeColor="text1" w:themeTint="80"/>
              </w:rPr>
              <w:t>Data Element</w:t>
            </w:r>
          </w:p>
        </w:tc>
        <w:tc>
          <w:tcPr>
            <w:tcW w:w="529" w:type="dxa"/>
            <w:tcBorders>
              <w:top w:val="single" w:sz="12" w:space="0" w:color="000000" w:themeColor="text1"/>
              <w:bottom w:val="single" w:sz="12" w:space="0" w:color="000000" w:themeColor="text1"/>
            </w:tcBorders>
          </w:tcPr>
          <w:p w:rsidR="00850E06" w:rsidRPr="00B976AC" w:rsidRDefault="00850E06" w:rsidP="00986EB7">
            <w:pPr>
              <w:pStyle w:val="Header"/>
              <w:spacing w:after="60"/>
              <w:rPr>
                <w:b/>
                <w:color w:val="7F7F7F" w:themeColor="text1" w:themeTint="80"/>
              </w:rPr>
            </w:pPr>
            <w:r w:rsidRPr="00B976AC">
              <w:rPr>
                <w:b/>
                <w:color w:val="7F7F7F" w:themeColor="text1" w:themeTint="80"/>
              </w:rPr>
              <w:t>FTE</w:t>
            </w:r>
          </w:p>
        </w:tc>
      </w:tr>
      <w:tr w:rsidR="00850E06" w:rsidRPr="00B976AC" w:rsidTr="00986EB7">
        <w:tc>
          <w:tcPr>
            <w:tcW w:w="5021" w:type="dxa"/>
            <w:tcBorders>
              <w:top w:val="single" w:sz="12" w:space="0" w:color="000000" w:themeColor="text1"/>
            </w:tcBorders>
          </w:tcPr>
          <w:p w:rsidR="00850E06" w:rsidRPr="00B976AC" w:rsidRDefault="007A6003" w:rsidP="00A6754E">
            <w:pPr>
              <w:pStyle w:val="Header"/>
              <w:spacing w:after="60"/>
              <w:ind w:left="270"/>
              <w:rPr>
                <w:rFonts w:ascii="Times New Roman" w:eastAsia="Times New Roman" w:hAnsi="Times New Roman" w:cs="Times New Roman"/>
                <w:b/>
                <w:bCs/>
                <w:color w:val="7F7F7F" w:themeColor="text1" w:themeTint="80"/>
                <w:sz w:val="24"/>
                <w:szCs w:val="15"/>
              </w:rPr>
            </w:pPr>
            <w:r w:rsidRPr="00B976AC">
              <w:rPr>
                <w:color w:val="7F7F7F" w:themeColor="text1" w:themeTint="80"/>
              </w:rPr>
              <w:t xml:space="preserve">Number of </w:t>
            </w:r>
            <w:r w:rsidR="00850E06" w:rsidRPr="00B976AC">
              <w:rPr>
                <w:color w:val="7F7F7F" w:themeColor="text1" w:themeTint="80"/>
              </w:rPr>
              <w:t>FTE sworn law enforcement officers</w:t>
            </w:r>
          </w:p>
        </w:tc>
        <w:tc>
          <w:tcPr>
            <w:tcW w:w="529" w:type="dxa"/>
            <w:tcBorders>
              <w:top w:val="single" w:sz="12" w:space="0" w:color="000000" w:themeColor="text1"/>
            </w:tcBorders>
          </w:tcPr>
          <w:p w:rsidR="00850E06" w:rsidRPr="00B976AC" w:rsidRDefault="00850E06" w:rsidP="00986EB7">
            <w:pPr>
              <w:pStyle w:val="Header"/>
              <w:spacing w:after="60"/>
              <w:rPr>
                <w:color w:val="7F7F7F" w:themeColor="text1" w:themeTint="80"/>
              </w:rPr>
            </w:pPr>
            <w:proofErr w:type="spellStart"/>
            <w:r w:rsidRPr="00B976AC">
              <w:rPr>
                <w:color w:val="7F7F7F" w:themeColor="text1" w:themeTint="80"/>
              </w:rPr>
              <w:t>xx.xx</w:t>
            </w:r>
            <w:proofErr w:type="spellEnd"/>
          </w:p>
        </w:tc>
      </w:tr>
      <w:tr w:rsidR="00850E06" w:rsidRPr="00B976AC" w:rsidTr="00986EB7">
        <w:tc>
          <w:tcPr>
            <w:tcW w:w="5021" w:type="dxa"/>
          </w:tcPr>
          <w:p w:rsidR="00850E06" w:rsidRPr="00B976AC" w:rsidRDefault="007A6003" w:rsidP="00A6754E">
            <w:pPr>
              <w:pStyle w:val="Header"/>
              <w:spacing w:after="60"/>
              <w:ind w:left="270"/>
              <w:rPr>
                <w:color w:val="7F7F7F" w:themeColor="text1" w:themeTint="80"/>
              </w:rPr>
            </w:pPr>
            <w:r w:rsidRPr="00B976AC">
              <w:rPr>
                <w:color w:val="7F7F7F" w:themeColor="text1" w:themeTint="80"/>
              </w:rPr>
              <w:t xml:space="preserve">Number of </w:t>
            </w:r>
            <w:r w:rsidR="00850E06" w:rsidRPr="00B976AC">
              <w:rPr>
                <w:color w:val="7F7F7F" w:themeColor="text1" w:themeTint="80"/>
              </w:rPr>
              <w:t>FTE security guards</w:t>
            </w:r>
          </w:p>
        </w:tc>
        <w:tc>
          <w:tcPr>
            <w:tcW w:w="529" w:type="dxa"/>
          </w:tcPr>
          <w:p w:rsidR="00850E06" w:rsidRPr="00B976AC" w:rsidRDefault="00850E06" w:rsidP="00986EB7">
            <w:pPr>
              <w:pStyle w:val="Header"/>
              <w:spacing w:after="60"/>
              <w:rPr>
                <w:color w:val="7F7F7F" w:themeColor="text1" w:themeTint="80"/>
              </w:rPr>
            </w:pPr>
            <w:proofErr w:type="spellStart"/>
            <w:r w:rsidRPr="00B976AC">
              <w:rPr>
                <w:color w:val="7F7F7F" w:themeColor="text1" w:themeTint="80"/>
              </w:rPr>
              <w:t>xx.xx</w:t>
            </w:r>
            <w:proofErr w:type="spellEnd"/>
          </w:p>
        </w:tc>
      </w:tr>
    </w:tbl>
    <w:p w:rsidR="006D3972" w:rsidRPr="00B976AC" w:rsidRDefault="006D3972" w:rsidP="00B976AC">
      <w:pPr>
        <w:pStyle w:val="Heading3"/>
        <w:numPr>
          <w:ilvl w:val="0"/>
          <w:numId w:val="3"/>
        </w:numPr>
        <w:rPr>
          <w:color w:val="7F7F7F" w:themeColor="text1" w:themeTint="80"/>
        </w:rPr>
      </w:pPr>
      <w:bookmarkStart w:id="192" w:name="_Toc384657672"/>
      <w:r w:rsidRPr="00B976AC">
        <w:rPr>
          <w:color w:val="7F7F7F" w:themeColor="text1" w:themeTint="80"/>
        </w:rPr>
        <w:t>Support Services Staff</w:t>
      </w:r>
      <w:r w:rsidR="00C26665" w:rsidRPr="00B976AC">
        <w:rPr>
          <w:color w:val="7F7F7F" w:themeColor="text1" w:themeTint="80"/>
        </w:rPr>
        <w:t xml:space="preserve"> (all schools and justice facilities, preschool-grade 12, UG)</w:t>
      </w:r>
      <w:r w:rsidR="00732BD7" w:rsidRPr="00732BD7">
        <w:rPr>
          <w:i/>
          <w:smallCaps/>
          <w:color w:val="C0504D" w:themeColor="accent2"/>
          <w:vertAlign w:val="superscript"/>
        </w:rPr>
        <w:t xml:space="preserve">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192"/>
    </w:p>
    <w:p w:rsidR="006D3972" w:rsidRPr="00B976AC" w:rsidRDefault="006D3972" w:rsidP="00B976AC">
      <w:pPr>
        <w:numPr>
          <w:ilvl w:val="0"/>
          <w:numId w:val="34"/>
        </w:numPr>
        <w:spacing w:after="0"/>
        <w:rPr>
          <w:i/>
          <w:color w:val="7F7F7F" w:themeColor="text1" w:themeTint="80"/>
          <w:sz w:val="18"/>
          <w:szCs w:val="18"/>
        </w:rPr>
      </w:pPr>
      <w:r w:rsidRPr="00B976AC">
        <w:rPr>
          <w:i/>
          <w:color w:val="7F7F7F" w:themeColor="text1" w:themeTint="80"/>
          <w:sz w:val="18"/>
          <w:szCs w:val="18"/>
        </w:rPr>
        <w:t xml:space="preserve">A </w:t>
      </w:r>
      <w:r w:rsidRPr="00B976AC">
        <w:rPr>
          <w:i/>
          <w:color w:val="7F7F7F" w:themeColor="text1" w:themeTint="80"/>
          <w:sz w:val="18"/>
          <w:szCs w:val="18"/>
          <w:u w:val="single"/>
        </w:rPr>
        <w:t>nurse</w:t>
      </w:r>
      <w:r w:rsidRPr="00B976AC">
        <w:rPr>
          <w:i/>
          <w:color w:val="7F7F7F" w:themeColor="text1" w:themeTint="80"/>
          <w:sz w:val="18"/>
          <w:szCs w:val="18"/>
        </w:rPr>
        <w:t xml:space="preserve"> is a qualified health care professional who addresses the health needs of students.   The provider meets the state standards and requirements for a nurse. Nurses include school nurses.</w:t>
      </w:r>
    </w:p>
    <w:p w:rsidR="006D3972" w:rsidRPr="00B976AC" w:rsidRDefault="006D3972" w:rsidP="00B976AC">
      <w:pPr>
        <w:numPr>
          <w:ilvl w:val="0"/>
          <w:numId w:val="34"/>
        </w:numPr>
        <w:spacing w:after="0"/>
        <w:rPr>
          <w:i/>
          <w:color w:val="7F7F7F" w:themeColor="text1" w:themeTint="80"/>
          <w:sz w:val="18"/>
          <w:szCs w:val="18"/>
        </w:rPr>
      </w:pPr>
      <w:r w:rsidRPr="00B976AC">
        <w:rPr>
          <w:i/>
          <w:color w:val="7F7F7F" w:themeColor="text1" w:themeTint="80"/>
          <w:sz w:val="18"/>
          <w:szCs w:val="18"/>
        </w:rPr>
        <w:t xml:space="preserve">A </w:t>
      </w:r>
      <w:r w:rsidRPr="00B976AC">
        <w:rPr>
          <w:i/>
          <w:color w:val="7F7F7F" w:themeColor="text1" w:themeTint="80"/>
          <w:sz w:val="18"/>
          <w:szCs w:val="18"/>
          <w:u w:val="single"/>
        </w:rPr>
        <w:t xml:space="preserve">psychologist </w:t>
      </w:r>
      <w:r w:rsidRPr="00B976AC">
        <w:rPr>
          <w:i/>
          <w:color w:val="7F7F7F" w:themeColor="text1" w:themeTint="80"/>
          <w:sz w:val="18"/>
          <w:szCs w:val="18"/>
        </w:rPr>
        <w:t xml:space="preserve">evaluates and analyzes students' behavior by measuring and interpreting their intellectual, emotional, and social development, and diagnosing their educational and personal problems.  A psychologist may diagnose and treat mental disorders and learning disabilities.  A psychologist may also diagnose and treat cognitive, behavioral, and emotional problems </w:t>
      </w:r>
      <w:r w:rsidRPr="00B976AC">
        <w:rPr>
          <w:i/>
          <w:color w:val="7F7F7F" w:themeColor="text1" w:themeTint="80"/>
          <w:sz w:val="18"/>
          <w:szCs w:val="18"/>
        </w:rPr>
        <w:lastRenderedPageBreak/>
        <w:t>using individual, child, family, and group therapies.  A psychologist is a licensed professional.   Psychologists include school psychologists.</w:t>
      </w:r>
    </w:p>
    <w:p w:rsidR="006D3972" w:rsidRPr="00B976AC" w:rsidRDefault="006D3972" w:rsidP="00B976AC">
      <w:pPr>
        <w:numPr>
          <w:ilvl w:val="0"/>
          <w:numId w:val="34"/>
        </w:numPr>
        <w:spacing w:after="0"/>
        <w:rPr>
          <w:i/>
          <w:color w:val="7F7F7F" w:themeColor="text1" w:themeTint="80"/>
          <w:sz w:val="18"/>
          <w:szCs w:val="18"/>
        </w:rPr>
      </w:pPr>
      <w:r w:rsidRPr="00B976AC">
        <w:rPr>
          <w:i/>
          <w:color w:val="7F7F7F" w:themeColor="text1" w:themeTint="80"/>
          <w:sz w:val="18"/>
          <w:szCs w:val="18"/>
        </w:rPr>
        <w:t xml:space="preserve">A </w:t>
      </w:r>
      <w:r w:rsidRPr="00B976AC">
        <w:rPr>
          <w:i/>
          <w:color w:val="7F7F7F" w:themeColor="text1" w:themeTint="80"/>
          <w:sz w:val="18"/>
          <w:szCs w:val="18"/>
          <w:u w:val="single"/>
        </w:rPr>
        <w:t xml:space="preserve">social worker </w:t>
      </w:r>
      <w:r w:rsidRPr="00B976AC">
        <w:rPr>
          <w:i/>
          <w:color w:val="7F7F7F" w:themeColor="text1" w:themeTint="80"/>
          <w:sz w:val="18"/>
          <w:szCs w:val="18"/>
        </w:rPr>
        <w:t>provides social services and assistance to improve the social and psychological functioning of children and their families and to maximize the family well-being and the academic functioning of the children.  Typical responsibilities include: 1) preparing a social or developmental history on a student with disabilities; 2) group and individual counseling with a student and his or her family; 3) working with those problems in a student's living situation (home, school, and community) that affect adjustment in school; and 4) mobilizing school and community resources in order to enable the student to receive maximum benefit from his or her educational program.  The provider of these services is certified, licensed, or otherwise a qualified professional. Social workers include school social workers.</w:t>
      </w:r>
    </w:p>
    <w:p w:rsidR="006D3972" w:rsidRPr="00B976AC" w:rsidRDefault="006D3972" w:rsidP="00B41823">
      <w:pPr>
        <w:spacing w:after="0"/>
        <w:ind w:firstLine="360"/>
        <w:rPr>
          <w:b/>
          <w:color w:val="7F7F7F" w:themeColor="text1" w:themeTint="80"/>
        </w:rPr>
      </w:pPr>
      <w:r w:rsidRPr="00B976AC">
        <w:rPr>
          <w:b/>
          <w:color w:val="7F7F7F" w:themeColor="text1" w:themeTint="80"/>
        </w:rPr>
        <w:t>Instructions</w:t>
      </w:r>
    </w:p>
    <w:p w:rsidR="00C67301" w:rsidRPr="00B976AC" w:rsidRDefault="00C67301" w:rsidP="00C67301">
      <w:pPr>
        <w:pStyle w:val="Header"/>
        <w:numPr>
          <w:ilvl w:val="0"/>
          <w:numId w:val="15"/>
        </w:numPr>
        <w:rPr>
          <w:color w:val="7F7F7F" w:themeColor="text1" w:themeTint="80"/>
          <w:sz w:val="20"/>
          <w:szCs w:val="20"/>
        </w:rPr>
      </w:pPr>
      <w:r w:rsidRPr="00B976AC">
        <w:rPr>
          <w:color w:val="7F7F7F" w:themeColor="text1" w:themeTint="80"/>
          <w:sz w:val="20"/>
          <w:szCs w:val="20"/>
        </w:rPr>
        <w:t xml:space="preserve">The number of </w:t>
      </w:r>
      <w:r w:rsidR="007F02B0" w:rsidRPr="00B976AC">
        <w:rPr>
          <w:color w:val="7F7F7F" w:themeColor="text1" w:themeTint="80"/>
          <w:sz w:val="20"/>
          <w:szCs w:val="20"/>
        </w:rPr>
        <w:t>support services</w:t>
      </w:r>
      <w:r w:rsidRPr="00B976AC">
        <w:rPr>
          <w:color w:val="7F7F7F" w:themeColor="text1" w:themeTint="80"/>
          <w:sz w:val="20"/>
          <w:szCs w:val="20"/>
        </w:rPr>
        <w:t xml:space="preserve"> staff should be reported in full-time equivalency of assignment.</w:t>
      </w:r>
    </w:p>
    <w:p w:rsidR="00C67301" w:rsidRPr="00B976AC" w:rsidRDefault="00C67301" w:rsidP="00C67301">
      <w:pPr>
        <w:pStyle w:val="Header"/>
        <w:numPr>
          <w:ilvl w:val="0"/>
          <w:numId w:val="15"/>
        </w:numPr>
        <w:rPr>
          <w:color w:val="7F7F7F" w:themeColor="text1" w:themeTint="80"/>
          <w:sz w:val="20"/>
          <w:szCs w:val="20"/>
        </w:rPr>
      </w:pPr>
      <w:r w:rsidRPr="00B976AC">
        <w:rPr>
          <w:color w:val="7F7F7F" w:themeColor="text1" w:themeTint="80"/>
          <w:sz w:val="20"/>
          <w:szCs w:val="20"/>
        </w:rPr>
        <w:t>Enter the number of FTE s</w:t>
      </w:r>
      <w:r w:rsidR="007F02B0" w:rsidRPr="00B976AC">
        <w:rPr>
          <w:color w:val="7F7F7F" w:themeColor="text1" w:themeTint="80"/>
          <w:sz w:val="20"/>
          <w:szCs w:val="20"/>
        </w:rPr>
        <w:t>upport services</w:t>
      </w:r>
      <w:r w:rsidRPr="00B976AC">
        <w:rPr>
          <w:color w:val="7F7F7F" w:themeColor="text1" w:themeTint="80"/>
          <w:sz w:val="20"/>
          <w:szCs w:val="20"/>
        </w:rPr>
        <w:t xml:space="preserve"> staff. </w:t>
      </w:r>
    </w:p>
    <w:p w:rsidR="00C67301" w:rsidRPr="00B976AC" w:rsidRDefault="00C67301" w:rsidP="00C67301">
      <w:pPr>
        <w:pStyle w:val="ListParagraph"/>
        <w:numPr>
          <w:ilvl w:val="0"/>
          <w:numId w:val="15"/>
        </w:numPr>
        <w:spacing w:after="0"/>
        <w:rPr>
          <w:rFonts w:cstheme="minorHAnsi"/>
          <w:color w:val="7F7F7F" w:themeColor="text1" w:themeTint="80"/>
          <w:sz w:val="20"/>
          <w:szCs w:val="20"/>
        </w:rPr>
      </w:pPr>
      <w:r w:rsidRPr="00B976AC">
        <w:rPr>
          <w:rFonts w:cstheme="minorHAnsi"/>
          <w:color w:val="7F7F7F" w:themeColor="text1" w:themeTint="80"/>
          <w:sz w:val="20"/>
          <w:szCs w:val="20"/>
        </w:rPr>
        <w:t xml:space="preserve">Include staff for preschool, grades K-12, and comparable ungraded levels, regardless of how </w:t>
      </w:r>
      <w:proofErr w:type="gramStart"/>
      <w:r w:rsidRPr="00B976AC">
        <w:rPr>
          <w:rFonts w:cstheme="minorHAnsi"/>
          <w:color w:val="7F7F7F" w:themeColor="text1" w:themeTint="80"/>
          <w:sz w:val="20"/>
          <w:szCs w:val="20"/>
        </w:rPr>
        <w:t>staff were</w:t>
      </w:r>
      <w:proofErr w:type="gramEnd"/>
      <w:r w:rsidRPr="00B976AC">
        <w:rPr>
          <w:rFonts w:cstheme="minorHAnsi"/>
          <w:color w:val="7F7F7F" w:themeColor="text1" w:themeTint="80"/>
          <w:sz w:val="20"/>
          <w:szCs w:val="20"/>
        </w:rPr>
        <w:t xml:space="preserve"> funded (i.e., federal, state, and/or local funds).</w:t>
      </w:r>
    </w:p>
    <w:p w:rsidR="00C67301" w:rsidRPr="00B976AC" w:rsidRDefault="00C67301" w:rsidP="00C67301">
      <w:pPr>
        <w:pStyle w:val="Header"/>
        <w:numPr>
          <w:ilvl w:val="0"/>
          <w:numId w:val="15"/>
        </w:numPr>
        <w:rPr>
          <w:color w:val="7F7F7F" w:themeColor="text1" w:themeTint="80"/>
          <w:sz w:val="20"/>
          <w:szCs w:val="20"/>
        </w:rPr>
      </w:pPr>
      <w:r w:rsidRPr="00B976AC">
        <w:rPr>
          <w:color w:val="7F7F7F" w:themeColor="text1" w:themeTint="80"/>
          <w:sz w:val="20"/>
          <w:szCs w:val="20"/>
        </w:rPr>
        <w:t>Values should be entered as decimal numbers to the hundredths place (i.e., two decimal places; e.g., 4.00, 4.75).</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653"/>
      </w:tblGrid>
      <w:tr w:rsidR="006D3972" w:rsidRPr="00B976AC" w:rsidTr="00A6754E">
        <w:tc>
          <w:tcPr>
            <w:tcW w:w="5021" w:type="dxa"/>
            <w:tcBorders>
              <w:top w:val="single" w:sz="12" w:space="0" w:color="000000" w:themeColor="text1"/>
              <w:bottom w:val="single" w:sz="12" w:space="0" w:color="000000" w:themeColor="text1"/>
            </w:tcBorders>
          </w:tcPr>
          <w:p w:rsidR="006D3972" w:rsidRPr="00B976AC" w:rsidRDefault="00D12A10" w:rsidP="00986EB7">
            <w:pPr>
              <w:pStyle w:val="Header"/>
              <w:spacing w:after="60"/>
              <w:rPr>
                <w:b/>
                <w:color w:val="7F7F7F" w:themeColor="text1" w:themeTint="80"/>
              </w:rPr>
            </w:pPr>
            <w:r w:rsidRPr="00B976AC">
              <w:rPr>
                <w:b/>
                <w:color w:val="7F7F7F" w:themeColor="text1" w:themeTint="80"/>
              </w:rPr>
              <w:t>Data Element</w:t>
            </w:r>
          </w:p>
        </w:tc>
        <w:tc>
          <w:tcPr>
            <w:tcW w:w="653" w:type="dxa"/>
            <w:tcBorders>
              <w:top w:val="single" w:sz="12" w:space="0" w:color="000000" w:themeColor="text1"/>
              <w:bottom w:val="single" w:sz="12" w:space="0" w:color="000000" w:themeColor="text1"/>
            </w:tcBorders>
          </w:tcPr>
          <w:p w:rsidR="006D3972" w:rsidRPr="00B976AC" w:rsidRDefault="006D3972" w:rsidP="00986EB7">
            <w:pPr>
              <w:pStyle w:val="Header"/>
              <w:spacing w:after="60"/>
              <w:rPr>
                <w:b/>
                <w:color w:val="7F7F7F" w:themeColor="text1" w:themeTint="80"/>
              </w:rPr>
            </w:pPr>
            <w:r w:rsidRPr="00B976AC">
              <w:rPr>
                <w:b/>
                <w:color w:val="7F7F7F" w:themeColor="text1" w:themeTint="80"/>
              </w:rPr>
              <w:t>FTE</w:t>
            </w:r>
          </w:p>
        </w:tc>
      </w:tr>
      <w:tr w:rsidR="006D3972" w:rsidRPr="00B976AC" w:rsidTr="00A6754E">
        <w:tc>
          <w:tcPr>
            <w:tcW w:w="5021" w:type="dxa"/>
            <w:tcBorders>
              <w:top w:val="single" w:sz="12" w:space="0" w:color="000000" w:themeColor="text1"/>
            </w:tcBorders>
          </w:tcPr>
          <w:p w:rsidR="006D3972" w:rsidRPr="00B976AC" w:rsidRDefault="00D12A10" w:rsidP="00A6754E">
            <w:pPr>
              <w:pStyle w:val="Header"/>
              <w:spacing w:after="60"/>
              <w:rPr>
                <w:rFonts w:ascii="Times New Roman" w:eastAsia="Times New Roman" w:hAnsi="Times New Roman" w:cs="Times New Roman"/>
                <w:b/>
                <w:bCs/>
                <w:color w:val="7F7F7F" w:themeColor="text1" w:themeTint="80"/>
                <w:sz w:val="24"/>
                <w:szCs w:val="15"/>
              </w:rPr>
            </w:pPr>
            <w:r w:rsidRPr="00B976AC">
              <w:rPr>
                <w:color w:val="7F7F7F" w:themeColor="text1" w:themeTint="80"/>
              </w:rPr>
              <w:t xml:space="preserve">Number of </w:t>
            </w:r>
            <w:r w:rsidR="006D3972" w:rsidRPr="00B976AC">
              <w:rPr>
                <w:color w:val="7F7F7F" w:themeColor="text1" w:themeTint="80"/>
              </w:rPr>
              <w:t>FTE nurses</w:t>
            </w:r>
          </w:p>
        </w:tc>
        <w:tc>
          <w:tcPr>
            <w:tcW w:w="653" w:type="dxa"/>
            <w:tcBorders>
              <w:top w:val="single" w:sz="12" w:space="0" w:color="000000" w:themeColor="text1"/>
            </w:tcBorders>
          </w:tcPr>
          <w:p w:rsidR="006D3972" w:rsidRPr="00B976AC" w:rsidRDefault="006D3972" w:rsidP="00986EB7">
            <w:pPr>
              <w:pStyle w:val="Header"/>
              <w:spacing w:after="60"/>
              <w:rPr>
                <w:color w:val="7F7F7F" w:themeColor="text1" w:themeTint="80"/>
              </w:rPr>
            </w:pPr>
            <w:proofErr w:type="spellStart"/>
            <w:r w:rsidRPr="00B976AC">
              <w:rPr>
                <w:color w:val="7F7F7F" w:themeColor="text1" w:themeTint="80"/>
              </w:rPr>
              <w:t>xx.xx</w:t>
            </w:r>
            <w:proofErr w:type="spellEnd"/>
          </w:p>
        </w:tc>
      </w:tr>
      <w:tr w:rsidR="00105FDE" w:rsidRPr="00B976AC" w:rsidTr="00A6754E">
        <w:tc>
          <w:tcPr>
            <w:tcW w:w="5021" w:type="dxa"/>
          </w:tcPr>
          <w:p w:rsidR="006D3972" w:rsidRPr="00B976AC" w:rsidRDefault="00943389" w:rsidP="00A6754E">
            <w:pPr>
              <w:pStyle w:val="Header"/>
              <w:spacing w:after="60"/>
              <w:rPr>
                <w:color w:val="7F7F7F" w:themeColor="text1" w:themeTint="80"/>
              </w:rPr>
            </w:pPr>
            <w:r w:rsidRPr="00B976AC">
              <w:rPr>
                <w:color w:val="7F7F7F" w:themeColor="text1" w:themeTint="80"/>
              </w:rPr>
              <w:t xml:space="preserve">Number of </w:t>
            </w:r>
            <w:r w:rsidR="006D3972" w:rsidRPr="00B976AC">
              <w:rPr>
                <w:color w:val="7F7F7F" w:themeColor="text1" w:themeTint="80"/>
              </w:rPr>
              <w:t>FTE psychologists</w:t>
            </w:r>
          </w:p>
        </w:tc>
        <w:tc>
          <w:tcPr>
            <w:tcW w:w="653" w:type="dxa"/>
          </w:tcPr>
          <w:p w:rsidR="006D3972" w:rsidRPr="00B976AC" w:rsidRDefault="006D3972" w:rsidP="00986EB7">
            <w:pPr>
              <w:pStyle w:val="Header"/>
              <w:spacing w:after="60"/>
              <w:rPr>
                <w:color w:val="7F7F7F" w:themeColor="text1" w:themeTint="80"/>
              </w:rPr>
            </w:pPr>
            <w:proofErr w:type="spellStart"/>
            <w:r w:rsidRPr="00B976AC">
              <w:rPr>
                <w:color w:val="7F7F7F" w:themeColor="text1" w:themeTint="80"/>
              </w:rPr>
              <w:t>xx.xx</w:t>
            </w:r>
            <w:proofErr w:type="spellEnd"/>
          </w:p>
        </w:tc>
      </w:tr>
      <w:tr w:rsidR="006D3972" w:rsidRPr="00B976AC" w:rsidTr="00A6754E">
        <w:tc>
          <w:tcPr>
            <w:tcW w:w="5021" w:type="dxa"/>
          </w:tcPr>
          <w:p w:rsidR="006D3972" w:rsidRPr="00B976AC" w:rsidRDefault="00943389" w:rsidP="00A6754E">
            <w:pPr>
              <w:pStyle w:val="Header"/>
              <w:spacing w:after="60"/>
              <w:rPr>
                <w:color w:val="7F7F7F" w:themeColor="text1" w:themeTint="80"/>
              </w:rPr>
            </w:pPr>
            <w:r w:rsidRPr="00B976AC">
              <w:rPr>
                <w:color w:val="7F7F7F" w:themeColor="text1" w:themeTint="80"/>
              </w:rPr>
              <w:t xml:space="preserve">Number of </w:t>
            </w:r>
            <w:r w:rsidR="006D3972" w:rsidRPr="00B976AC">
              <w:rPr>
                <w:color w:val="7F7F7F" w:themeColor="text1" w:themeTint="80"/>
              </w:rPr>
              <w:t>FTE social workers</w:t>
            </w:r>
          </w:p>
        </w:tc>
        <w:tc>
          <w:tcPr>
            <w:tcW w:w="653" w:type="dxa"/>
          </w:tcPr>
          <w:p w:rsidR="006D3972" w:rsidRPr="00B976AC" w:rsidRDefault="006D3972" w:rsidP="00986EB7">
            <w:pPr>
              <w:pStyle w:val="Header"/>
              <w:spacing w:after="60"/>
              <w:rPr>
                <w:color w:val="7F7F7F" w:themeColor="text1" w:themeTint="80"/>
              </w:rPr>
            </w:pPr>
            <w:proofErr w:type="spellStart"/>
            <w:r w:rsidRPr="00B976AC">
              <w:rPr>
                <w:color w:val="7F7F7F" w:themeColor="text1" w:themeTint="80"/>
              </w:rPr>
              <w:t>xx.xx</w:t>
            </w:r>
            <w:proofErr w:type="spellEnd"/>
          </w:p>
        </w:tc>
      </w:tr>
    </w:tbl>
    <w:p w:rsidR="00105FDE" w:rsidRPr="00B976AC" w:rsidRDefault="00F81BE7" w:rsidP="00A6754E">
      <w:pPr>
        <w:pStyle w:val="Heading3"/>
        <w:numPr>
          <w:ilvl w:val="0"/>
          <w:numId w:val="3"/>
        </w:numPr>
        <w:rPr>
          <w:color w:val="7F7F7F" w:themeColor="text1" w:themeTint="80"/>
        </w:rPr>
      </w:pPr>
      <w:bookmarkStart w:id="193" w:name="_Toc384657673"/>
      <w:r w:rsidRPr="00B976AC">
        <w:rPr>
          <w:color w:val="7F7F7F" w:themeColor="text1" w:themeTint="80"/>
        </w:rPr>
        <w:t xml:space="preserve">Current </w:t>
      </w:r>
      <w:r w:rsidR="00B85833" w:rsidRPr="00B976AC">
        <w:rPr>
          <w:color w:val="7F7F7F" w:themeColor="text1" w:themeTint="80"/>
        </w:rPr>
        <w:t>Y</w:t>
      </w:r>
      <w:r w:rsidRPr="00B976AC">
        <w:rPr>
          <w:color w:val="7F7F7F" w:themeColor="text1" w:themeTint="80"/>
        </w:rPr>
        <w:t xml:space="preserve">ear and </w:t>
      </w:r>
      <w:r w:rsidR="00B85833" w:rsidRPr="00B976AC">
        <w:rPr>
          <w:color w:val="7F7F7F" w:themeColor="text1" w:themeTint="80"/>
        </w:rPr>
        <w:t>P</w:t>
      </w:r>
      <w:r w:rsidRPr="00B976AC">
        <w:rPr>
          <w:color w:val="7F7F7F" w:themeColor="text1" w:themeTint="80"/>
        </w:rPr>
        <w:t xml:space="preserve">revious </w:t>
      </w:r>
      <w:r w:rsidR="00B85833" w:rsidRPr="00B976AC">
        <w:rPr>
          <w:color w:val="7F7F7F" w:themeColor="text1" w:themeTint="80"/>
        </w:rPr>
        <w:t>Y</w:t>
      </w:r>
      <w:r w:rsidRPr="00B976AC">
        <w:rPr>
          <w:color w:val="7F7F7F" w:themeColor="text1" w:themeTint="80"/>
        </w:rPr>
        <w:t xml:space="preserve">ear </w:t>
      </w:r>
      <w:r w:rsidR="00B85833" w:rsidRPr="00B976AC">
        <w:rPr>
          <w:color w:val="7F7F7F" w:themeColor="text1" w:themeTint="80"/>
        </w:rPr>
        <w:t>T</w:t>
      </w:r>
      <w:r w:rsidRPr="00B976AC">
        <w:rPr>
          <w:color w:val="7F7F7F" w:themeColor="text1" w:themeTint="80"/>
        </w:rPr>
        <w:t xml:space="preserve">eachers </w:t>
      </w:r>
      <w:r w:rsidR="00AE47BE" w:rsidRPr="00B976AC">
        <w:rPr>
          <w:color w:val="7F7F7F" w:themeColor="text1" w:themeTint="80"/>
        </w:rPr>
        <w:t>(all schools and justice facilities, p</w:t>
      </w:r>
      <w:r w:rsidRPr="00B976AC">
        <w:rPr>
          <w:color w:val="7F7F7F" w:themeColor="text1" w:themeTint="80"/>
        </w:rPr>
        <w:t>reschool</w:t>
      </w:r>
      <w:r w:rsidR="00AE47BE" w:rsidRPr="00B976AC">
        <w:rPr>
          <w:color w:val="7F7F7F" w:themeColor="text1" w:themeTint="80"/>
        </w:rPr>
        <w:t>-grade 12, UG)</w:t>
      </w:r>
      <w:r w:rsidRPr="00B976AC">
        <w:rPr>
          <w:color w:val="7F7F7F" w:themeColor="text1" w:themeTint="80"/>
        </w:rPr>
        <w:t xml:space="preserve">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193"/>
      <w:r w:rsidR="00732BD7" w:rsidRPr="00732BD7" w:rsidDel="00AE47BE">
        <w:rPr>
          <w:color w:val="7F7F7F" w:themeColor="text1" w:themeTint="80"/>
        </w:rPr>
        <w:t xml:space="preserve"> </w:t>
      </w:r>
    </w:p>
    <w:p w:rsidR="00025B47" w:rsidRPr="00B976AC" w:rsidRDefault="005A6049" w:rsidP="002B0EBA">
      <w:pPr>
        <w:pStyle w:val="ListParagraph"/>
        <w:numPr>
          <w:ilvl w:val="0"/>
          <w:numId w:val="15"/>
        </w:numPr>
        <w:spacing w:after="0"/>
        <w:rPr>
          <w:i/>
          <w:color w:val="7F7F7F" w:themeColor="text1" w:themeTint="80"/>
          <w:sz w:val="18"/>
          <w:szCs w:val="18"/>
        </w:rPr>
      </w:pPr>
      <w:r w:rsidRPr="00B976AC">
        <w:rPr>
          <w:i/>
          <w:color w:val="7F7F7F" w:themeColor="text1" w:themeTint="80"/>
          <w:sz w:val="18"/>
          <w:szCs w:val="18"/>
          <w:u w:val="single"/>
        </w:rPr>
        <w:t>Current school year teachers</w:t>
      </w:r>
      <w:r w:rsidRPr="00B976AC">
        <w:rPr>
          <w:i/>
          <w:color w:val="7F7F7F" w:themeColor="text1" w:themeTint="80"/>
          <w:sz w:val="18"/>
          <w:szCs w:val="18"/>
        </w:rPr>
        <w:t xml:space="preserve"> are t</w:t>
      </w:r>
      <w:r w:rsidR="00025B47" w:rsidRPr="00B976AC">
        <w:rPr>
          <w:i/>
          <w:color w:val="7F7F7F" w:themeColor="text1" w:themeTint="80"/>
          <w:sz w:val="18"/>
          <w:szCs w:val="18"/>
        </w:rPr>
        <w:t xml:space="preserve">eachers employed at the school in the current school year.  These teachers may include teachers employed at the school in the previous school year.  </w:t>
      </w:r>
    </w:p>
    <w:p w:rsidR="00025B47" w:rsidRPr="00B976AC" w:rsidRDefault="005A6049" w:rsidP="005A6049">
      <w:pPr>
        <w:pStyle w:val="ListParagraph"/>
        <w:numPr>
          <w:ilvl w:val="0"/>
          <w:numId w:val="15"/>
        </w:numPr>
        <w:spacing w:after="0"/>
        <w:rPr>
          <w:i/>
          <w:color w:val="7F7F7F" w:themeColor="text1" w:themeTint="80"/>
          <w:sz w:val="18"/>
          <w:szCs w:val="18"/>
        </w:rPr>
      </w:pPr>
      <w:r w:rsidRPr="00B976AC">
        <w:rPr>
          <w:i/>
          <w:color w:val="7F7F7F" w:themeColor="text1" w:themeTint="80"/>
          <w:sz w:val="18"/>
          <w:szCs w:val="18"/>
          <w:u w:val="single"/>
        </w:rPr>
        <w:t>Previous school year teachers</w:t>
      </w:r>
      <w:r w:rsidRPr="00B976AC">
        <w:rPr>
          <w:i/>
          <w:color w:val="7F7F7F" w:themeColor="text1" w:themeTint="80"/>
          <w:sz w:val="18"/>
          <w:szCs w:val="18"/>
        </w:rPr>
        <w:t xml:space="preserve"> are t</w:t>
      </w:r>
      <w:r w:rsidR="00025B47" w:rsidRPr="00B976AC">
        <w:rPr>
          <w:i/>
          <w:color w:val="7F7F7F" w:themeColor="text1" w:themeTint="80"/>
          <w:sz w:val="18"/>
          <w:szCs w:val="18"/>
        </w:rPr>
        <w:t xml:space="preserve">eachers employed at the school in the previous school year.  These teachers are a subset of teachers employed at the school in the current school year. </w:t>
      </w:r>
    </w:p>
    <w:p w:rsidR="00025B47" w:rsidRPr="00B976AC" w:rsidRDefault="00025B47" w:rsidP="002B0EBA">
      <w:pPr>
        <w:spacing w:after="0"/>
        <w:rPr>
          <w:i/>
          <w:color w:val="7F7F7F" w:themeColor="text1" w:themeTint="80"/>
          <w:sz w:val="18"/>
          <w:szCs w:val="18"/>
        </w:rPr>
      </w:pPr>
    </w:p>
    <w:p w:rsidR="00F23725" w:rsidRPr="00B976AC" w:rsidRDefault="00F23725" w:rsidP="00025B47">
      <w:pPr>
        <w:spacing w:after="0"/>
        <w:ind w:firstLine="360"/>
        <w:rPr>
          <w:b/>
          <w:color w:val="7F7F7F" w:themeColor="text1" w:themeTint="80"/>
        </w:rPr>
      </w:pPr>
      <w:r w:rsidRPr="00B976AC">
        <w:rPr>
          <w:b/>
          <w:color w:val="7F7F7F" w:themeColor="text1" w:themeTint="80"/>
        </w:rPr>
        <w:t>Instructions</w:t>
      </w:r>
    </w:p>
    <w:p w:rsidR="00AE47BE" w:rsidRPr="00B976AC" w:rsidRDefault="00AE47BE" w:rsidP="00AE47BE">
      <w:pPr>
        <w:pStyle w:val="Header"/>
        <w:numPr>
          <w:ilvl w:val="0"/>
          <w:numId w:val="15"/>
        </w:numPr>
        <w:rPr>
          <w:color w:val="7F7F7F" w:themeColor="text1" w:themeTint="80"/>
          <w:sz w:val="20"/>
          <w:szCs w:val="20"/>
        </w:rPr>
      </w:pPr>
      <w:r w:rsidRPr="00B976AC">
        <w:rPr>
          <w:color w:val="7F7F7F" w:themeColor="text1" w:themeTint="80"/>
          <w:sz w:val="20"/>
          <w:szCs w:val="20"/>
        </w:rPr>
        <w:t>Enter the number of teachers</w:t>
      </w:r>
      <w:r w:rsidR="00422B83" w:rsidRPr="00B976AC">
        <w:rPr>
          <w:color w:val="7F7F7F" w:themeColor="text1" w:themeTint="80"/>
          <w:sz w:val="20"/>
          <w:szCs w:val="20"/>
        </w:rPr>
        <w:t xml:space="preserve"> employed at the school during the specified school year</w:t>
      </w:r>
      <w:r w:rsidRPr="00B976AC">
        <w:rPr>
          <w:color w:val="7F7F7F" w:themeColor="text1" w:themeTint="80"/>
          <w:sz w:val="20"/>
          <w:szCs w:val="20"/>
        </w:rPr>
        <w:t xml:space="preserve">.  </w:t>
      </w:r>
    </w:p>
    <w:p w:rsidR="00422B83" w:rsidRPr="00B976AC" w:rsidRDefault="00422B83" w:rsidP="00422B83">
      <w:pPr>
        <w:pStyle w:val="ListParagraph"/>
        <w:numPr>
          <w:ilvl w:val="0"/>
          <w:numId w:val="15"/>
        </w:numPr>
        <w:spacing w:after="0"/>
        <w:rPr>
          <w:color w:val="7F7F7F" w:themeColor="text1" w:themeTint="80"/>
          <w:sz w:val="20"/>
          <w:szCs w:val="20"/>
        </w:rPr>
      </w:pPr>
      <w:r w:rsidRPr="00B976AC">
        <w:rPr>
          <w:color w:val="7F7F7F" w:themeColor="text1" w:themeTint="80"/>
          <w:sz w:val="20"/>
          <w:szCs w:val="20"/>
        </w:rPr>
        <w:t>Current school year refers to the 2013–14 school year.  Previous school year refers to the school year preceding the current school year.</w:t>
      </w:r>
    </w:p>
    <w:p w:rsidR="00AE47BE" w:rsidRPr="00F42045" w:rsidRDefault="00AE47BE" w:rsidP="00AE47BE">
      <w:pPr>
        <w:pStyle w:val="ListParagraph"/>
        <w:numPr>
          <w:ilvl w:val="0"/>
          <w:numId w:val="15"/>
        </w:numPr>
        <w:spacing w:after="0"/>
        <w:rPr>
          <w:rFonts w:cstheme="minorHAnsi"/>
          <w:color w:val="7F7F7F" w:themeColor="text1" w:themeTint="80"/>
          <w:sz w:val="20"/>
          <w:szCs w:val="20"/>
        </w:rPr>
      </w:pPr>
      <w:r w:rsidRPr="00FB54CA">
        <w:rPr>
          <w:rFonts w:cstheme="minorHAnsi"/>
          <w:color w:val="7F7F7F" w:themeColor="text1" w:themeTint="80"/>
          <w:sz w:val="20"/>
          <w:szCs w:val="20"/>
        </w:rPr>
        <w:t>Include teachers for preschool, grades K-12, and comparable ungraded levels, regardless of how teachers were funded (i.e., federal, state, and</w:t>
      </w:r>
      <w:r w:rsidRPr="00F42045">
        <w:rPr>
          <w:rFonts w:cstheme="minorHAnsi"/>
          <w:color w:val="7F7F7F" w:themeColor="text1" w:themeTint="80"/>
          <w:sz w:val="20"/>
          <w:szCs w:val="20"/>
        </w:rPr>
        <w:t xml:space="preserve">/or local funds).  </w:t>
      </w:r>
    </w:p>
    <w:p w:rsidR="002F5706" w:rsidRPr="00B976AC" w:rsidRDefault="002F5706" w:rsidP="002F5706">
      <w:pPr>
        <w:pStyle w:val="ListParagraph"/>
        <w:numPr>
          <w:ilvl w:val="0"/>
          <w:numId w:val="15"/>
        </w:numPr>
        <w:spacing w:after="0"/>
        <w:rPr>
          <w:color w:val="7F7F7F" w:themeColor="text1" w:themeTint="80"/>
          <w:sz w:val="20"/>
          <w:szCs w:val="20"/>
        </w:rPr>
      </w:pPr>
      <w:r w:rsidRPr="00BE1ECF">
        <w:rPr>
          <w:color w:val="7F7F7F" w:themeColor="text1" w:themeTint="80"/>
          <w:sz w:val="20"/>
          <w:szCs w:val="20"/>
        </w:rPr>
        <w:t>Teachers do not have to be teaching the same subject or grade level, each school year</w:t>
      </w:r>
      <w:r w:rsidRPr="00B976AC">
        <w:rPr>
          <w:color w:val="7F7F7F" w:themeColor="text1" w:themeTint="80"/>
          <w:sz w:val="20"/>
          <w:szCs w:val="20"/>
        </w:rPr>
        <w:t>.</w:t>
      </w:r>
    </w:p>
    <w:p w:rsidR="00AE47BE" w:rsidRPr="00B976AC" w:rsidRDefault="00AE47BE" w:rsidP="00AE47BE">
      <w:pPr>
        <w:pStyle w:val="Header"/>
        <w:numPr>
          <w:ilvl w:val="0"/>
          <w:numId w:val="15"/>
        </w:numPr>
        <w:rPr>
          <w:color w:val="7F7F7F" w:themeColor="text1" w:themeTint="80"/>
          <w:sz w:val="20"/>
          <w:szCs w:val="20"/>
        </w:rPr>
      </w:pPr>
      <w:r w:rsidRPr="00B976AC">
        <w:rPr>
          <w:color w:val="7F7F7F" w:themeColor="text1" w:themeTint="80"/>
          <w:sz w:val="20"/>
          <w:szCs w:val="20"/>
        </w:rPr>
        <w:t xml:space="preserve">Report a count, not a full-time equivalency number. </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1215"/>
      </w:tblGrid>
      <w:tr w:rsidR="00A67737" w:rsidRPr="00B976AC" w:rsidTr="00F23725">
        <w:tc>
          <w:tcPr>
            <w:tcW w:w="5021" w:type="dxa"/>
            <w:tcBorders>
              <w:top w:val="single" w:sz="12" w:space="0" w:color="000000" w:themeColor="text1"/>
              <w:bottom w:val="single" w:sz="12" w:space="0" w:color="000000" w:themeColor="text1"/>
            </w:tcBorders>
          </w:tcPr>
          <w:p w:rsidR="00F23725" w:rsidRPr="00B976AC" w:rsidRDefault="00347D70" w:rsidP="00986EB7">
            <w:pPr>
              <w:pStyle w:val="Header"/>
              <w:spacing w:after="60"/>
              <w:rPr>
                <w:b/>
                <w:color w:val="7F7F7F" w:themeColor="text1" w:themeTint="80"/>
              </w:rPr>
            </w:pPr>
            <w:r w:rsidRPr="00B976AC">
              <w:rPr>
                <w:b/>
                <w:color w:val="7F7F7F" w:themeColor="text1" w:themeTint="80"/>
              </w:rPr>
              <w:t>Data Element</w:t>
            </w:r>
          </w:p>
        </w:tc>
        <w:tc>
          <w:tcPr>
            <w:tcW w:w="1215" w:type="dxa"/>
            <w:tcBorders>
              <w:top w:val="single" w:sz="12" w:space="0" w:color="000000" w:themeColor="text1"/>
              <w:bottom w:val="single" w:sz="12" w:space="0" w:color="000000" w:themeColor="text1"/>
            </w:tcBorders>
          </w:tcPr>
          <w:p w:rsidR="00F23725" w:rsidRPr="00B976AC" w:rsidRDefault="002A18F8" w:rsidP="00986EB7">
            <w:pPr>
              <w:pStyle w:val="Header"/>
              <w:spacing w:after="60"/>
              <w:rPr>
                <w:b/>
                <w:color w:val="7F7F7F" w:themeColor="text1" w:themeTint="80"/>
              </w:rPr>
            </w:pPr>
            <w:r w:rsidRPr="00B976AC">
              <w:rPr>
                <w:b/>
                <w:color w:val="7F7F7F" w:themeColor="text1" w:themeTint="80"/>
              </w:rPr>
              <w:t>Count</w:t>
            </w:r>
          </w:p>
        </w:tc>
      </w:tr>
      <w:tr w:rsidR="00A67737" w:rsidRPr="00B976AC" w:rsidTr="00F23725">
        <w:tc>
          <w:tcPr>
            <w:tcW w:w="5021" w:type="dxa"/>
            <w:tcBorders>
              <w:top w:val="single" w:sz="12" w:space="0" w:color="000000" w:themeColor="text1"/>
            </w:tcBorders>
          </w:tcPr>
          <w:p w:rsidR="00F23725" w:rsidRPr="00B976AC" w:rsidRDefault="0041274B" w:rsidP="002A18F8">
            <w:pPr>
              <w:pStyle w:val="Header"/>
              <w:spacing w:after="60"/>
              <w:rPr>
                <w:rFonts w:ascii="Times New Roman" w:eastAsia="Times New Roman" w:hAnsi="Times New Roman" w:cs="Times New Roman"/>
                <w:b/>
                <w:bCs/>
                <w:color w:val="7F7F7F" w:themeColor="text1" w:themeTint="80"/>
                <w:sz w:val="24"/>
                <w:szCs w:val="15"/>
              </w:rPr>
            </w:pPr>
            <w:r w:rsidRPr="00B976AC">
              <w:rPr>
                <w:color w:val="7F7F7F" w:themeColor="text1" w:themeTint="80"/>
              </w:rPr>
              <w:t>C</w:t>
            </w:r>
            <w:r w:rsidR="00CA54F7" w:rsidRPr="00B976AC">
              <w:rPr>
                <w:color w:val="7F7F7F" w:themeColor="text1" w:themeTint="80"/>
              </w:rPr>
              <w:t>urrent school year t</w:t>
            </w:r>
            <w:r w:rsidR="00F23725" w:rsidRPr="00B976AC">
              <w:rPr>
                <w:color w:val="7F7F7F" w:themeColor="text1" w:themeTint="80"/>
              </w:rPr>
              <w:t xml:space="preserve">eachers </w:t>
            </w:r>
          </w:p>
        </w:tc>
        <w:tc>
          <w:tcPr>
            <w:tcW w:w="1215" w:type="dxa"/>
            <w:tcBorders>
              <w:top w:val="single" w:sz="12" w:space="0" w:color="000000" w:themeColor="text1"/>
            </w:tcBorders>
          </w:tcPr>
          <w:p w:rsidR="00F23725" w:rsidRPr="00B976AC" w:rsidRDefault="00F23725" w:rsidP="00986EB7">
            <w:pPr>
              <w:pStyle w:val="Header"/>
              <w:spacing w:after="60"/>
              <w:rPr>
                <w:color w:val="7F7F7F" w:themeColor="text1" w:themeTint="80"/>
              </w:rPr>
            </w:pPr>
          </w:p>
        </w:tc>
      </w:tr>
      <w:tr w:rsidR="00A67737" w:rsidRPr="00B976AC" w:rsidTr="00F23725">
        <w:tc>
          <w:tcPr>
            <w:tcW w:w="5021" w:type="dxa"/>
          </w:tcPr>
          <w:p w:rsidR="00F23725" w:rsidRPr="00B976AC" w:rsidRDefault="0041274B" w:rsidP="002A18F8">
            <w:pPr>
              <w:pStyle w:val="Header"/>
              <w:spacing w:after="60"/>
              <w:rPr>
                <w:color w:val="7F7F7F" w:themeColor="text1" w:themeTint="80"/>
              </w:rPr>
            </w:pPr>
            <w:r w:rsidRPr="00B976AC">
              <w:rPr>
                <w:color w:val="7F7F7F" w:themeColor="text1" w:themeTint="80"/>
              </w:rPr>
              <w:t>P</w:t>
            </w:r>
            <w:r w:rsidR="00CA54F7" w:rsidRPr="00B976AC">
              <w:rPr>
                <w:color w:val="7F7F7F" w:themeColor="text1" w:themeTint="80"/>
              </w:rPr>
              <w:t>revious school year t</w:t>
            </w:r>
            <w:r w:rsidR="00F23725" w:rsidRPr="00B976AC">
              <w:rPr>
                <w:color w:val="7F7F7F" w:themeColor="text1" w:themeTint="80"/>
              </w:rPr>
              <w:t xml:space="preserve">eachers </w:t>
            </w:r>
          </w:p>
        </w:tc>
        <w:tc>
          <w:tcPr>
            <w:tcW w:w="1215" w:type="dxa"/>
          </w:tcPr>
          <w:p w:rsidR="00F23725" w:rsidRPr="00B976AC" w:rsidRDefault="00F23725" w:rsidP="00986EB7">
            <w:pPr>
              <w:pStyle w:val="Header"/>
              <w:spacing w:after="60"/>
              <w:rPr>
                <w:color w:val="7F7F7F" w:themeColor="text1" w:themeTint="80"/>
              </w:rPr>
            </w:pPr>
          </w:p>
        </w:tc>
      </w:tr>
    </w:tbl>
    <w:p w:rsidR="00A24B1D" w:rsidRPr="00682C6C" w:rsidRDefault="00A24B1D" w:rsidP="00A24B1D">
      <w:pPr>
        <w:pStyle w:val="Header"/>
        <w:ind w:left="360"/>
        <w:rPr>
          <w:color w:val="7F7F7F" w:themeColor="text1" w:themeTint="80"/>
          <w:sz w:val="20"/>
          <w:szCs w:val="20"/>
        </w:rPr>
      </w:pPr>
    </w:p>
    <w:p w:rsidR="00A67737" w:rsidRDefault="00A67737">
      <w:pPr>
        <w:rPr>
          <w:rFonts w:eastAsiaTheme="majorEastAsia" w:cstheme="minorHAnsi"/>
          <w:b/>
          <w:bCs/>
          <w:color w:val="365F91" w:themeColor="accent1" w:themeShade="BF"/>
          <w:sz w:val="30"/>
          <w:szCs w:val="30"/>
        </w:rPr>
      </w:pPr>
      <w:r>
        <w:rPr>
          <w:rFonts w:cstheme="minorHAnsi"/>
          <w:sz w:val="30"/>
          <w:szCs w:val="30"/>
        </w:rPr>
        <w:br w:type="page"/>
      </w:r>
    </w:p>
    <w:p w:rsidR="00364913" w:rsidRDefault="00364913" w:rsidP="00364913">
      <w:pPr>
        <w:pStyle w:val="Heading1"/>
        <w:rPr>
          <w:rFonts w:asciiTheme="minorHAnsi" w:hAnsiTheme="minorHAnsi" w:cstheme="minorHAnsi"/>
        </w:rPr>
      </w:pPr>
      <w:bookmarkStart w:id="194" w:name="_Toc384657674"/>
      <w:r w:rsidRPr="00F355FA">
        <w:rPr>
          <w:rFonts w:asciiTheme="minorHAnsi" w:hAnsiTheme="minorHAnsi" w:cstheme="minorHAnsi"/>
          <w:sz w:val="30"/>
          <w:szCs w:val="30"/>
        </w:rPr>
        <w:lastRenderedPageBreak/>
        <w:t>PART 2 SCHOOL FORM</w:t>
      </w:r>
      <w:r w:rsidRPr="00F355FA">
        <w:rPr>
          <w:rFonts w:asciiTheme="minorHAnsi" w:hAnsiTheme="minorHAnsi" w:cstheme="minorHAnsi"/>
        </w:rPr>
        <w:t>: Cumulative or End-of-</w:t>
      </w:r>
      <w:r w:rsidR="00F355FA" w:rsidRPr="0031045B">
        <w:rPr>
          <w:rFonts w:asciiTheme="minorHAnsi" w:hAnsiTheme="minorHAnsi" w:cstheme="minorHAnsi"/>
        </w:rPr>
        <w:t>Y</w:t>
      </w:r>
      <w:r w:rsidRPr="00F355FA">
        <w:rPr>
          <w:rFonts w:asciiTheme="minorHAnsi" w:hAnsiTheme="minorHAnsi" w:cstheme="minorHAnsi"/>
        </w:rPr>
        <w:t xml:space="preserve">ear </w:t>
      </w:r>
      <w:r w:rsidR="00F355FA" w:rsidRPr="0031045B">
        <w:rPr>
          <w:rFonts w:asciiTheme="minorHAnsi" w:hAnsiTheme="minorHAnsi" w:cstheme="minorHAnsi"/>
        </w:rPr>
        <w:t>D</w:t>
      </w:r>
      <w:r w:rsidRPr="00F355FA">
        <w:rPr>
          <w:rFonts w:asciiTheme="minorHAnsi" w:hAnsiTheme="minorHAnsi" w:cstheme="minorHAnsi"/>
        </w:rPr>
        <w:t>ata</w:t>
      </w:r>
      <w:bookmarkEnd w:id="19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52"/>
      </w:tblGrid>
      <w:tr w:rsidR="00364913" w:rsidTr="00364913">
        <w:tc>
          <w:tcPr>
            <w:tcW w:w="10152" w:type="dxa"/>
            <w:shd w:val="clear" w:color="auto" w:fill="DBE5F1" w:themeFill="accent1" w:themeFillTint="33"/>
          </w:tcPr>
          <w:p w:rsidR="00364913" w:rsidRPr="0031045B" w:rsidRDefault="00364913" w:rsidP="00364913">
            <w:pPr>
              <w:spacing w:after="200" w:line="276" w:lineRule="auto"/>
              <w:rPr>
                <w:b/>
                <w:smallCaps/>
                <w:sz w:val="24"/>
                <w:szCs w:val="24"/>
                <w:highlight w:val="green"/>
              </w:rPr>
            </w:pPr>
            <w:r w:rsidRPr="007E1DFD">
              <w:rPr>
                <w:b/>
                <w:smallCaps/>
                <w:sz w:val="24"/>
                <w:szCs w:val="24"/>
              </w:rPr>
              <w:t>General Instructions</w:t>
            </w:r>
          </w:p>
        </w:tc>
      </w:tr>
      <w:tr w:rsidR="00364913" w:rsidTr="00364913">
        <w:tc>
          <w:tcPr>
            <w:tcW w:w="10152" w:type="dxa"/>
            <w:shd w:val="clear" w:color="auto" w:fill="DBE5F1" w:themeFill="accent1" w:themeFillTint="33"/>
          </w:tcPr>
          <w:p w:rsidR="002A18F8" w:rsidRDefault="002A18F8" w:rsidP="002A18F8">
            <w:pPr>
              <w:rPr>
                <w:b/>
              </w:rPr>
            </w:pPr>
          </w:p>
          <w:p w:rsidR="002A18F8" w:rsidRPr="003D1D6D" w:rsidRDefault="002A18F8" w:rsidP="002A18F8">
            <w:pPr>
              <w:numPr>
                <w:ilvl w:val="0"/>
                <w:numId w:val="8"/>
              </w:numPr>
              <w:spacing w:line="252" w:lineRule="auto"/>
              <w:rPr>
                <w:rFonts w:cstheme="minorHAnsi"/>
              </w:rPr>
            </w:pPr>
            <w:r>
              <w:rPr>
                <w:sz w:val="20"/>
                <w:szCs w:val="20"/>
              </w:rPr>
              <w:t>For the 2013–14 CRDC—</w:t>
            </w:r>
          </w:p>
          <w:p w:rsidR="002A18F8" w:rsidRDefault="002A18F8" w:rsidP="002A18F8">
            <w:pPr>
              <w:numPr>
                <w:ilvl w:val="1"/>
                <w:numId w:val="8"/>
              </w:numPr>
              <w:spacing w:line="252" w:lineRule="auto"/>
              <w:rPr>
                <w:rFonts w:cstheme="minorHAnsi"/>
                <w:sz w:val="20"/>
                <w:szCs w:val="20"/>
              </w:rPr>
            </w:pPr>
            <w:r>
              <w:rPr>
                <w:rFonts w:cstheme="minorHAnsi"/>
                <w:sz w:val="20"/>
                <w:szCs w:val="20"/>
              </w:rPr>
              <w:t xml:space="preserve">Unless otherwise noted, count should be </w:t>
            </w:r>
            <w:r w:rsidRPr="00C717E1">
              <w:rPr>
                <w:sz w:val="20"/>
                <w:szCs w:val="20"/>
              </w:rPr>
              <w:t xml:space="preserve">cumulative based on the </w:t>
            </w:r>
            <w:r>
              <w:rPr>
                <w:sz w:val="20"/>
                <w:szCs w:val="20"/>
              </w:rPr>
              <w:t>entire regular school year</w:t>
            </w:r>
            <w:r w:rsidRPr="003D1D6D">
              <w:rPr>
                <w:rFonts w:cstheme="minorHAnsi"/>
                <w:sz w:val="20"/>
                <w:szCs w:val="20"/>
              </w:rPr>
              <w:t xml:space="preserve">. </w:t>
            </w:r>
          </w:p>
          <w:p w:rsidR="002A18F8" w:rsidRPr="003D1D6D" w:rsidRDefault="002A18F8" w:rsidP="002A18F8">
            <w:pPr>
              <w:spacing w:line="252" w:lineRule="auto"/>
              <w:ind w:left="1440"/>
              <w:rPr>
                <w:rFonts w:cstheme="minorHAnsi"/>
                <w:sz w:val="20"/>
                <w:szCs w:val="20"/>
              </w:rPr>
            </w:pPr>
          </w:p>
          <w:p w:rsidR="002A18F8" w:rsidRPr="00442918" w:rsidRDefault="002A18F8" w:rsidP="002A18F8">
            <w:pPr>
              <w:numPr>
                <w:ilvl w:val="0"/>
                <w:numId w:val="8"/>
              </w:numPr>
              <w:spacing w:line="252" w:lineRule="auto"/>
              <w:rPr>
                <w:rFonts w:cstheme="minorHAnsi"/>
              </w:rPr>
            </w:pPr>
            <w:r>
              <w:rPr>
                <w:sz w:val="20"/>
                <w:szCs w:val="20"/>
              </w:rPr>
              <w:t>For the 2015–16 CRDC—</w:t>
            </w:r>
          </w:p>
          <w:p w:rsidR="002A18F8" w:rsidRPr="003D1D6D" w:rsidRDefault="002A18F8" w:rsidP="002A18F8">
            <w:pPr>
              <w:numPr>
                <w:ilvl w:val="1"/>
                <w:numId w:val="8"/>
              </w:numPr>
              <w:spacing w:line="252" w:lineRule="auto"/>
              <w:rPr>
                <w:rFonts w:cstheme="minorHAnsi"/>
                <w:sz w:val="20"/>
                <w:szCs w:val="20"/>
              </w:rPr>
            </w:pPr>
            <w:r>
              <w:rPr>
                <w:rFonts w:cstheme="minorHAnsi"/>
                <w:sz w:val="20"/>
                <w:szCs w:val="20"/>
              </w:rPr>
              <w:t xml:space="preserve">Unless otherwise noted, count should be </w:t>
            </w:r>
            <w:r w:rsidRPr="00C717E1">
              <w:rPr>
                <w:sz w:val="20"/>
                <w:szCs w:val="20"/>
              </w:rPr>
              <w:t xml:space="preserve">cumulative based on the </w:t>
            </w:r>
            <w:r>
              <w:rPr>
                <w:sz w:val="20"/>
                <w:szCs w:val="20"/>
              </w:rPr>
              <w:t>entire regular school year</w:t>
            </w:r>
            <w:r w:rsidRPr="003D1D6D">
              <w:rPr>
                <w:rFonts w:cstheme="minorHAnsi"/>
                <w:sz w:val="20"/>
                <w:szCs w:val="20"/>
              </w:rPr>
              <w:t xml:space="preserve">. </w:t>
            </w:r>
          </w:p>
          <w:p w:rsidR="00364913" w:rsidRPr="0039121E" w:rsidRDefault="00364913" w:rsidP="00364913">
            <w:pPr>
              <w:rPr>
                <w:b/>
              </w:rPr>
            </w:pPr>
          </w:p>
        </w:tc>
      </w:tr>
    </w:tbl>
    <w:p w:rsidR="00D627F5" w:rsidRDefault="00364913" w:rsidP="00D627F5">
      <w:pPr>
        <w:pStyle w:val="Heading2"/>
        <w:rPr>
          <w:rFonts w:asciiTheme="minorHAnsi" w:hAnsiTheme="minorHAnsi" w:cstheme="minorHAnsi"/>
          <w:sz w:val="28"/>
          <w:szCs w:val="28"/>
        </w:rPr>
      </w:pPr>
      <w:bookmarkStart w:id="195" w:name="_Toc384657675"/>
      <w:r w:rsidRPr="00745309">
        <w:rPr>
          <w:rFonts w:asciiTheme="minorHAnsi" w:hAnsiTheme="minorHAnsi" w:cstheme="minorHAnsi"/>
          <w:sz w:val="28"/>
          <w:szCs w:val="28"/>
        </w:rPr>
        <w:t xml:space="preserve">Section I: </w:t>
      </w:r>
      <w:r w:rsidR="00AA3409">
        <w:rPr>
          <w:rFonts w:asciiTheme="minorHAnsi" w:hAnsiTheme="minorHAnsi" w:cstheme="minorHAnsi"/>
          <w:sz w:val="28"/>
          <w:szCs w:val="28"/>
        </w:rPr>
        <w:t>Algebra I Passing</w:t>
      </w:r>
      <w:bookmarkEnd w:id="195"/>
    </w:p>
    <w:p w:rsidR="00D627F5" w:rsidRDefault="00D627F5" w:rsidP="00D627F5">
      <w:pPr>
        <w:spacing w:after="0"/>
        <w:rPr>
          <w:b/>
        </w:rPr>
      </w:pPr>
      <w:r>
        <w:rPr>
          <w:b/>
        </w:rPr>
        <w:t>Key Definitions</w:t>
      </w:r>
    </w:p>
    <w:p w:rsidR="0044474F" w:rsidRDefault="0044474F" w:rsidP="0044474F">
      <w:pPr>
        <w:pStyle w:val="Header"/>
        <w:numPr>
          <w:ilvl w:val="0"/>
          <w:numId w:val="8"/>
        </w:numPr>
        <w:rPr>
          <w:i/>
          <w:sz w:val="18"/>
          <w:szCs w:val="18"/>
        </w:rPr>
      </w:pPr>
      <w:r w:rsidRPr="002A18F8">
        <w:rPr>
          <w:i/>
          <w:sz w:val="18"/>
          <w:szCs w:val="18"/>
          <w:u w:val="single"/>
        </w:rPr>
        <w:t xml:space="preserve">Algebra I </w:t>
      </w:r>
      <w:r w:rsidRPr="0031045B">
        <w:rPr>
          <w:i/>
          <w:sz w:val="18"/>
          <w:szCs w:val="18"/>
        </w:rPr>
        <w:t xml:space="preserve">is a (college-preparatory) course </w:t>
      </w:r>
      <w:r w:rsidRPr="00BF5617">
        <w:rPr>
          <w:i/>
          <w:sz w:val="18"/>
          <w:szCs w:val="18"/>
        </w:rPr>
        <w:t>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 Algebra I is a foundation course leading to higher-level mathematics courses, including Geometry and Algebra II.</w:t>
      </w:r>
    </w:p>
    <w:p w:rsidR="00AA3409" w:rsidRPr="00FA2CCF" w:rsidRDefault="00F15C33" w:rsidP="002A18F8">
      <w:pPr>
        <w:pStyle w:val="Heading3"/>
        <w:numPr>
          <w:ilvl w:val="0"/>
          <w:numId w:val="3"/>
        </w:numPr>
      </w:pPr>
      <w:bookmarkStart w:id="196" w:name="_Toc384651670"/>
      <w:bookmarkStart w:id="197" w:name="_Toc384637307"/>
      <w:bookmarkStart w:id="198" w:name="_Toc384637523"/>
      <w:bookmarkStart w:id="199" w:name="_Toc384637740"/>
      <w:bookmarkStart w:id="200" w:name="_Toc384657676"/>
      <w:bookmarkEnd w:id="196"/>
      <w:bookmarkEnd w:id="197"/>
      <w:bookmarkEnd w:id="198"/>
      <w:bookmarkEnd w:id="199"/>
      <w:r>
        <w:t xml:space="preserve">Middle School </w:t>
      </w:r>
      <w:r w:rsidR="00AA3409">
        <w:t xml:space="preserve">Students who </w:t>
      </w:r>
      <w:r>
        <w:t>P</w:t>
      </w:r>
      <w:r w:rsidR="00AA3409">
        <w:t xml:space="preserve">assed Algebra I </w:t>
      </w:r>
      <w:r>
        <w:t xml:space="preserve">[only for schools/justice facilities (with any grade 7-8, UG middle school age students) reporting greater than zero </w:t>
      </w:r>
      <w:r w:rsidR="0044474F">
        <w:t>m</w:t>
      </w:r>
      <w:r>
        <w:t xml:space="preserve">iddle </w:t>
      </w:r>
      <w:r w:rsidR="0044474F">
        <w:t>s</w:t>
      </w:r>
      <w:r>
        <w:t xml:space="preserve">chool </w:t>
      </w:r>
      <w:r w:rsidR="0044474F">
        <w:t>s</w:t>
      </w:r>
      <w:r>
        <w:t xml:space="preserve">tudent </w:t>
      </w:r>
      <w:r w:rsidR="0044474F">
        <w:t>e</w:t>
      </w:r>
      <w:r>
        <w:t>nrollment in Algebra I</w:t>
      </w:r>
      <w:proofErr w:type="gramStart"/>
      <w:r w:rsidR="005723FE">
        <w:t xml:space="preserve">] </w:t>
      </w:r>
      <w:r w:rsidR="00A67737" w:rsidRPr="00A67737">
        <w:rPr>
          <w:i/>
          <w:smallCaps/>
          <w:color w:val="76923C" w:themeColor="accent3" w:themeShade="BF"/>
          <w:vertAlign w:val="superscript"/>
        </w:rPr>
        <w:t xml:space="preserve"> </w:t>
      </w:r>
      <w:r w:rsidR="00A67737" w:rsidRPr="00BE1ECF">
        <w:rPr>
          <w:i/>
          <w:smallCaps/>
          <w:color w:val="5F497A" w:themeColor="accent4" w:themeShade="BF"/>
          <w:vertAlign w:val="superscript"/>
        </w:rPr>
        <w:t>Revised</w:t>
      </w:r>
      <w:proofErr w:type="gramEnd"/>
      <w:r w:rsidR="00D072BC" w:rsidRPr="00FB54CA">
        <w:rPr>
          <w:i/>
          <w:smallCaps/>
          <w:color w:val="5F497A" w:themeColor="accent4" w:themeShade="BF"/>
          <w:vertAlign w:val="superscript"/>
        </w:rPr>
        <w:t xml:space="preserve">, </w:t>
      </w:r>
      <w:r w:rsidR="00D072BC" w:rsidRPr="00BE1ECF">
        <w:rPr>
          <w:smallCaps/>
          <w:vertAlign w:val="superscript"/>
        </w:rPr>
        <w:t>only for 2013-14</w:t>
      </w:r>
      <w:bookmarkEnd w:id="200"/>
    </w:p>
    <w:p w:rsidR="00D27B41" w:rsidRPr="002A18F8" w:rsidRDefault="00D27B41" w:rsidP="00D27B41">
      <w:pPr>
        <w:pStyle w:val="Header"/>
        <w:ind w:left="360"/>
        <w:rPr>
          <w:b/>
        </w:rPr>
      </w:pPr>
      <w:r w:rsidRPr="002A18F8">
        <w:rPr>
          <w:b/>
        </w:rPr>
        <w:t>Instructions</w:t>
      </w:r>
    </w:p>
    <w:p w:rsidR="005723FE" w:rsidRPr="00A035FA" w:rsidRDefault="00D27B41" w:rsidP="005723FE">
      <w:pPr>
        <w:pStyle w:val="Header"/>
        <w:numPr>
          <w:ilvl w:val="0"/>
          <w:numId w:val="8"/>
        </w:numPr>
        <w:rPr>
          <w:sz w:val="20"/>
          <w:szCs w:val="20"/>
        </w:rPr>
      </w:pPr>
      <w:r>
        <w:rPr>
          <w:sz w:val="20"/>
          <w:szCs w:val="20"/>
        </w:rPr>
        <w:t xml:space="preserve">Enter the number of students </w:t>
      </w:r>
      <w:r w:rsidR="004234CC">
        <w:rPr>
          <w:sz w:val="20"/>
          <w:szCs w:val="20"/>
        </w:rPr>
        <w:t xml:space="preserve">in grade 7 or 8 </w:t>
      </w:r>
      <w:r>
        <w:rPr>
          <w:sz w:val="20"/>
          <w:szCs w:val="20"/>
        </w:rPr>
        <w:t>who successfully completed (i.e., passed) Algebra I</w:t>
      </w:r>
      <w:r w:rsidR="004234CC">
        <w:rPr>
          <w:sz w:val="20"/>
          <w:szCs w:val="20"/>
        </w:rPr>
        <w:t xml:space="preserve">. </w:t>
      </w:r>
      <w:r w:rsidR="005723FE" w:rsidRPr="005723FE">
        <w:rPr>
          <w:sz w:val="20"/>
          <w:szCs w:val="20"/>
        </w:rPr>
        <w:t xml:space="preserve"> </w:t>
      </w:r>
      <w:r w:rsidR="005723FE" w:rsidRPr="00A035FA">
        <w:rPr>
          <w:sz w:val="20"/>
          <w:szCs w:val="20"/>
        </w:rPr>
        <w:t xml:space="preserve">Include ungraded middle school age students </w:t>
      </w:r>
      <w:r w:rsidR="00375B9B">
        <w:rPr>
          <w:sz w:val="20"/>
          <w:szCs w:val="20"/>
        </w:rPr>
        <w:t>who passed</w:t>
      </w:r>
      <w:r w:rsidR="005723FE" w:rsidRPr="00A035FA">
        <w:rPr>
          <w:sz w:val="20"/>
          <w:szCs w:val="20"/>
        </w:rPr>
        <w:t xml:space="preserve"> Algebra I in your count.</w:t>
      </w:r>
    </w:p>
    <w:p w:rsidR="005723FE" w:rsidRPr="00A035FA" w:rsidRDefault="00375B9B" w:rsidP="005723FE">
      <w:pPr>
        <w:pStyle w:val="Header"/>
        <w:numPr>
          <w:ilvl w:val="0"/>
          <w:numId w:val="8"/>
        </w:numPr>
        <w:rPr>
          <w:sz w:val="20"/>
          <w:szCs w:val="20"/>
        </w:rPr>
      </w:pPr>
      <w:r>
        <w:rPr>
          <w:sz w:val="20"/>
          <w:szCs w:val="20"/>
        </w:rPr>
        <w:t>Count only</w:t>
      </w:r>
      <w:r w:rsidR="005723FE" w:rsidRPr="00A035FA">
        <w:rPr>
          <w:sz w:val="20"/>
          <w:szCs w:val="20"/>
        </w:rPr>
        <w:t xml:space="preserve"> students </w:t>
      </w:r>
      <w:r>
        <w:rPr>
          <w:sz w:val="20"/>
          <w:szCs w:val="20"/>
        </w:rPr>
        <w:t xml:space="preserve">who were </w:t>
      </w:r>
      <w:r w:rsidR="00CE0F28">
        <w:rPr>
          <w:sz w:val="20"/>
          <w:szCs w:val="20"/>
        </w:rPr>
        <w:t>reported</w:t>
      </w:r>
      <w:r w:rsidR="00EC5151">
        <w:rPr>
          <w:sz w:val="20"/>
          <w:szCs w:val="20"/>
        </w:rPr>
        <w:t xml:space="preserve"> as enrolled</w:t>
      </w:r>
      <w:r w:rsidR="00CE0F28">
        <w:rPr>
          <w:sz w:val="20"/>
          <w:szCs w:val="20"/>
        </w:rPr>
        <w:t xml:space="preserve"> in </w:t>
      </w:r>
      <w:r w:rsidR="00EC5151">
        <w:rPr>
          <w:sz w:val="20"/>
          <w:szCs w:val="20"/>
        </w:rPr>
        <w:t>Algebra I in the middle school student enrollment in Algebra I</w:t>
      </w:r>
      <w:r w:rsidR="002C0837">
        <w:rPr>
          <w:sz w:val="20"/>
          <w:szCs w:val="20"/>
        </w:rPr>
        <w:t xml:space="preserve"> </w:t>
      </w:r>
      <w:r w:rsidR="00CA376B">
        <w:rPr>
          <w:sz w:val="20"/>
          <w:szCs w:val="20"/>
        </w:rPr>
        <w:t>item</w:t>
      </w:r>
      <w:r w:rsidR="005723FE" w:rsidRPr="00A035FA">
        <w:rPr>
          <w:sz w:val="20"/>
          <w:szCs w:val="20"/>
        </w:rPr>
        <w:t>.</w:t>
      </w:r>
    </w:p>
    <w:tbl>
      <w:tblPr>
        <w:tblStyle w:val="TableGrid"/>
        <w:tblW w:w="904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630"/>
        <w:gridCol w:w="450"/>
        <w:gridCol w:w="720"/>
        <w:gridCol w:w="540"/>
        <w:gridCol w:w="540"/>
        <w:gridCol w:w="450"/>
        <w:gridCol w:w="540"/>
        <w:gridCol w:w="450"/>
        <w:gridCol w:w="810"/>
      </w:tblGrid>
      <w:tr w:rsidR="00AA3409" w:rsidRPr="00504D70" w:rsidTr="004D3AE9">
        <w:trPr>
          <w:cantSplit/>
          <w:trHeight w:val="1547"/>
        </w:trPr>
        <w:tc>
          <w:tcPr>
            <w:tcW w:w="2470" w:type="dxa"/>
            <w:tcBorders>
              <w:bottom w:val="single" w:sz="18" w:space="0" w:color="000000" w:themeColor="text1"/>
            </w:tcBorders>
          </w:tcPr>
          <w:p w:rsidR="00AA3409" w:rsidRPr="00872B86" w:rsidRDefault="00AA3409" w:rsidP="004D3AE9">
            <w:pPr>
              <w:rPr>
                <w:rFonts w:ascii="Calibri" w:eastAsia="Calibri" w:hAnsi="Calibri" w:cs="Calibri"/>
                <w:b/>
                <w:sz w:val="17"/>
                <w:szCs w:val="17"/>
              </w:rPr>
            </w:pPr>
            <w:r>
              <w:rPr>
                <w:rFonts w:ascii="Calibri" w:eastAsia="Calibri" w:hAnsi="Calibri" w:cs="Calibri"/>
                <w:b/>
                <w:sz w:val="17"/>
                <w:szCs w:val="17"/>
              </w:rPr>
              <w:t>Data Element</w:t>
            </w:r>
          </w:p>
        </w:tc>
        <w:tc>
          <w:tcPr>
            <w:tcW w:w="720" w:type="dxa"/>
            <w:tcBorders>
              <w:bottom w:val="single" w:sz="18" w:space="0" w:color="000000" w:themeColor="text1"/>
            </w:tcBorders>
            <w:textDirection w:val="btLr"/>
          </w:tcPr>
          <w:p w:rsidR="00AA3409" w:rsidRPr="00872B86" w:rsidRDefault="00AA3409" w:rsidP="004D3AE9">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AA3409" w:rsidRPr="00872B86" w:rsidRDefault="00AA3409" w:rsidP="004D3AE9">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630" w:type="dxa"/>
            <w:tcBorders>
              <w:bottom w:val="single" w:sz="18" w:space="0" w:color="000000" w:themeColor="text1"/>
            </w:tcBorders>
            <w:textDirection w:val="btLr"/>
          </w:tcPr>
          <w:p w:rsidR="00AA3409" w:rsidRPr="00872B86" w:rsidRDefault="00AA3409" w:rsidP="004D3AE9">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450" w:type="dxa"/>
            <w:tcBorders>
              <w:bottom w:val="single" w:sz="18" w:space="0" w:color="000000" w:themeColor="text1"/>
            </w:tcBorders>
            <w:textDirection w:val="btLr"/>
          </w:tcPr>
          <w:p w:rsidR="00AA3409" w:rsidRPr="00872B86" w:rsidRDefault="00AA3409" w:rsidP="004D3AE9">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720" w:type="dxa"/>
            <w:tcBorders>
              <w:bottom w:val="single" w:sz="18" w:space="0" w:color="000000" w:themeColor="text1"/>
            </w:tcBorders>
            <w:textDirection w:val="btLr"/>
          </w:tcPr>
          <w:p w:rsidR="00AA3409" w:rsidRPr="00872B86" w:rsidRDefault="00AA3409" w:rsidP="004D3AE9">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540" w:type="dxa"/>
            <w:tcBorders>
              <w:bottom w:val="single" w:sz="18" w:space="0" w:color="000000" w:themeColor="text1"/>
            </w:tcBorders>
            <w:textDirection w:val="btLr"/>
          </w:tcPr>
          <w:p w:rsidR="00AA3409" w:rsidRPr="00872B86" w:rsidRDefault="00AA3409" w:rsidP="004D3AE9">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AA3409" w:rsidRPr="00872B86" w:rsidRDefault="00AA3409" w:rsidP="004D3AE9">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450" w:type="dxa"/>
            <w:tcBorders>
              <w:bottom w:val="single" w:sz="18" w:space="0" w:color="000000" w:themeColor="text1"/>
              <w:right w:val="single" w:sz="4" w:space="0" w:color="7F7F7F" w:themeColor="text1" w:themeTint="80"/>
            </w:tcBorders>
            <w:textDirection w:val="btLr"/>
          </w:tcPr>
          <w:p w:rsidR="00AA3409" w:rsidRPr="00872B86" w:rsidRDefault="00AA3409" w:rsidP="004D3AE9">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AA3409" w:rsidRPr="00872B86" w:rsidRDefault="00AA3409" w:rsidP="004D3AE9">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450" w:type="dxa"/>
            <w:tcBorders>
              <w:left w:val="single" w:sz="12" w:space="0" w:color="7F7F7F" w:themeColor="text1" w:themeTint="80"/>
              <w:bottom w:val="single" w:sz="18" w:space="0" w:color="000000" w:themeColor="text1"/>
            </w:tcBorders>
            <w:textDirection w:val="btLr"/>
          </w:tcPr>
          <w:p w:rsidR="00AA3409" w:rsidRPr="00872B86" w:rsidRDefault="00AA3409" w:rsidP="004D3AE9">
            <w:pPr>
              <w:ind w:left="113" w:right="113"/>
              <w:rPr>
                <w:rFonts w:ascii="Calibri" w:eastAsia="Calibri" w:hAnsi="Calibri" w:cs="Calibri"/>
                <w:sz w:val="17"/>
                <w:szCs w:val="17"/>
              </w:rPr>
            </w:pPr>
            <w:r>
              <w:rPr>
                <w:rFonts w:ascii="Calibri" w:eastAsia="Calibri" w:hAnsi="Calibri" w:cs="Calibri"/>
                <w:sz w:val="17"/>
                <w:szCs w:val="17"/>
              </w:rPr>
              <w:t>LEP</w:t>
            </w:r>
          </w:p>
        </w:tc>
        <w:tc>
          <w:tcPr>
            <w:tcW w:w="810" w:type="dxa"/>
            <w:tcBorders>
              <w:bottom w:val="single" w:sz="18" w:space="0" w:color="000000" w:themeColor="text1"/>
            </w:tcBorders>
            <w:textDirection w:val="btLr"/>
          </w:tcPr>
          <w:p w:rsidR="00AA3409" w:rsidRPr="00872B86" w:rsidRDefault="00AA3409" w:rsidP="004D3AE9">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(IDEA)</w:t>
            </w:r>
          </w:p>
        </w:tc>
      </w:tr>
      <w:tr w:rsidR="00AA3409" w:rsidRPr="00504D70" w:rsidTr="004D3AE9">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AA3409" w:rsidRPr="00872B86" w:rsidRDefault="00AA3409" w:rsidP="00AA3409">
            <w:pPr>
              <w:rPr>
                <w:rFonts w:ascii="Calibri" w:eastAsia="Calibri" w:hAnsi="Calibri" w:cs="Calibri"/>
                <w:b/>
                <w:i/>
                <w:sz w:val="19"/>
                <w:szCs w:val="19"/>
              </w:rPr>
            </w:pPr>
            <w:r>
              <w:rPr>
                <w:rFonts w:ascii="Calibri" w:eastAsia="Calibri" w:hAnsi="Calibri" w:cs="Calibri"/>
                <w:sz w:val="19"/>
                <w:szCs w:val="19"/>
              </w:rPr>
              <w:t>Students who passed Algebra I in grade 7 or 8</w:t>
            </w:r>
            <w:r w:rsidR="003E0C4E">
              <w:rPr>
                <w:rFonts w:ascii="Calibri" w:eastAsia="Calibri" w:hAnsi="Calibri" w:cs="Calibri"/>
                <w:sz w:val="19"/>
                <w:szCs w:val="19"/>
              </w:rPr>
              <w:t xml:space="preserve"> or ungraded</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AA3409" w:rsidRPr="00872B86" w:rsidRDefault="00AA3409" w:rsidP="004D3AE9">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AA3409" w:rsidRPr="00504D70" w:rsidRDefault="00AA3409" w:rsidP="004D3AE9">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AA3409" w:rsidRPr="00504D70" w:rsidRDefault="00AA3409" w:rsidP="004D3AE9">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AA3409" w:rsidRPr="00504D70" w:rsidRDefault="00AA3409" w:rsidP="004D3AE9">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AA3409" w:rsidRPr="00504D70" w:rsidRDefault="00AA3409" w:rsidP="004D3AE9">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AA3409" w:rsidRPr="00504D70" w:rsidRDefault="00AA3409" w:rsidP="004D3AE9">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AA3409" w:rsidRPr="00504D70" w:rsidRDefault="00AA3409" w:rsidP="004D3AE9">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AA3409" w:rsidRPr="00504D70" w:rsidRDefault="00AA3409" w:rsidP="004D3AE9">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AA3409" w:rsidRPr="00504D70" w:rsidRDefault="00AA3409" w:rsidP="004D3AE9">
            <w:pPr>
              <w:rPr>
                <w:rFonts w:ascii="Calibri" w:eastAsia="Calibri" w:hAnsi="Calibri" w:cs="Calibri"/>
                <w:b/>
                <w:sz w:val="18"/>
                <w:szCs w:val="18"/>
              </w:rPr>
            </w:pPr>
          </w:p>
        </w:tc>
        <w:tc>
          <w:tcPr>
            <w:tcW w:w="450" w:type="dxa"/>
            <w:tcBorders>
              <w:top w:val="single" w:sz="18" w:space="0" w:color="000000" w:themeColor="text1"/>
              <w:left w:val="single" w:sz="12" w:space="0" w:color="7F7F7F" w:themeColor="text1" w:themeTint="80"/>
            </w:tcBorders>
            <w:shd w:val="clear" w:color="auto" w:fill="auto"/>
          </w:tcPr>
          <w:p w:rsidR="00AA3409" w:rsidRPr="00504D70" w:rsidRDefault="00AA3409" w:rsidP="004D3AE9">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tcBorders>
            <w:shd w:val="clear" w:color="auto" w:fill="auto"/>
          </w:tcPr>
          <w:p w:rsidR="00AA3409" w:rsidRPr="00504D70" w:rsidRDefault="00AA3409" w:rsidP="004D3AE9">
            <w:pPr>
              <w:rPr>
                <w:rFonts w:ascii="Calibri" w:eastAsia="Calibri" w:hAnsi="Calibri" w:cs="Calibri"/>
                <w:b/>
                <w:sz w:val="18"/>
                <w:szCs w:val="18"/>
              </w:rPr>
            </w:pPr>
          </w:p>
        </w:tc>
      </w:tr>
      <w:tr w:rsidR="00AA3409" w:rsidRPr="00504D70" w:rsidTr="004D3AE9">
        <w:trPr>
          <w:trHeight w:val="260"/>
        </w:trPr>
        <w:tc>
          <w:tcPr>
            <w:tcW w:w="2470" w:type="dxa"/>
            <w:vMerge/>
            <w:tcBorders>
              <w:left w:val="single" w:sz="4" w:space="0" w:color="595959" w:themeColor="text1" w:themeTint="A6"/>
              <w:right w:val="single" w:sz="4" w:space="0" w:color="595959" w:themeColor="text1" w:themeTint="A6"/>
            </w:tcBorders>
          </w:tcPr>
          <w:p w:rsidR="00AA3409" w:rsidRPr="00872B86" w:rsidRDefault="00AA3409" w:rsidP="004D3AE9">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AA3409" w:rsidRPr="00872B86" w:rsidRDefault="00AA3409" w:rsidP="004D3AE9">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AA3409" w:rsidRPr="00504D70" w:rsidRDefault="00AA3409" w:rsidP="004D3AE9">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AA3409" w:rsidRPr="00504D70" w:rsidRDefault="00AA3409" w:rsidP="004D3AE9">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AA3409" w:rsidRPr="00504D70" w:rsidRDefault="00AA3409" w:rsidP="004D3AE9">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AA3409" w:rsidRPr="00504D70" w:rsidRDefault="00AA3409" w:rsidP="004D3AE9">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AA3409" w:rsidRPr="00504D70" w:rsidRDefault="00AA3409" w:rsidP="004D3AE9">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AA3409" w:rsidRPr="00504D70" w:rsidRDefault="00AA3409" w:rsidP="004D3AE9">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AA3409" w:rsidRPr="00504D70" w:rsidRDefault="00AA3409" w:rsidP="004D3AE9">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AA3409" w:rsidRPr="00504D70" w:rsidRDefault="00AA3409" w:rsidP="004D3AE9">
            <w:pPr>
              <w:rPr>
                <w:rFonts w:ascii="Calibri" w:eastAsia="Calibri" w:hAnsi="Calibri" w:cs="Calibri"/>
                <w:b/>
                <w:sz w:val="18"/>
                <w:szCs w:val="18"/>
              </w:rPr>
            </w:pPr>
          </w:p>
        </w:tc>
        <w:tc>
          <w:tcPr>
            <w:tcW w:w="450" w:type="dxa"/>
            <w:tcBorders>
              <w:left w:val="single" w:sz="12" w:space="0" w:color="7F7F7F" w:themeColor="text1" w:themeTint="80"/>
              <w:bottom w:val="single" w:sz="12" w:space="0" w:color="808080" w:themeColor="background1" w:themeShade="80"/>
            </w:tcBorders>
            <w:shd w:val="clear" w:color="auto" w:fill="auto"/>
          </w:tcPr>
          <w:p w:rsidR="00AA3409" w:rsidRPr="00504D70" w:rsidRDefault="00AA3409" w:rsidP="004D3AE9">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tcBorders>
            <w:shd w:val="clear" w:color="auto" w:fill="auto"/>
          </w:tcPr>
          <w:p w:rsidR="00AA3409" w:rsidRPr="00504D70" w:rsidRDefault="00AA3409" w:rsidP="004D3AE9">
            <w:pPr>
              <w:rPr>
                <w:rFonts w:ascii="Calibri" w:eastAsia="Calibri" w:hAnsi="Calibri" w:cs="Calibri"/>
                <w:b/>
                <w:sz w:val="18"/>
                <w:szCs w:val="18"/>
              </w:rPr>
            </w:pPr>
          </w:p>
        </w:tc>
      </w:tr>
      <w:tr w:rsidR="00AA3409" w:rsidRPr="00504D70" w:rsidTr="004D3AE9">
        <w:tc>
          <w:tcPr>
            <w:tcW w:w="2470" w:type="dxa"/>
            <w:vMerge/>
            <w:tcBorders>
              <w:left w:val="single" w:sz="4" w:space="0" w:color="595959" w:themeColor="text1" w:themeTint="A6"/>
              <w:bottom w:val="single" w:sz="18" w:space="0" w:color="auto"/>
              <w:right w:val="single" w:sz="4" w:space="0" w:color="595959" w:themeColor="text1" w:themeTint="A6"/>
            </w:tcBorders>
          </w:tcPr>
          <w:p w:rsidR="00AA3409" w:rsidRPr="00872B86" w:rsidRDefault="00AA3409" w:rsidP="004D3AE9">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AA3409" w:rsidRPr="00872B86" w:rsidRDefault="00AA3409" w:rsidP="004D3AE9">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AA3409" w:rsidRPr="00504D70" w:rsidRDefault="00AA3409" w:rsidP="004D3AE9">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rsidR="00AA3409" w:rsidRPr="00504D70" w:rsidRDefault="00AA3409" w:rsidP="004D3AE9">
            <w:pPr>
              <w:rPr>
                <w:rFonts w:ascii="Calibri" w:eastAsia="Calibri" w:hAnsi="Calibri" w:cs="Calibri"/>
                <w:b/>
                <w:sz w:val="18"/>
                <w:szCs w:val="18"/>
              </w:rPr>
            </w:pPr>
          </w:p>
        </w:tc>
        <w:tc>
          <w:tcPr>
            <w:tcW w:w="450" w:type="dxa"/>
            <w:tcBorders>
              <w:top w:val="single" w:sz="12" w:space="0" w:color="595959" w:themeColor="text1" w:themeTint="A6"/>
              <w:bottom w:val="single" w:sz="18" w:space="0" w:color="auto"/>
            </w:tcBorders>
            <w:shd w:val="clear" w:color="auto" w:fill="D9D9D9" w:themeFill="background1" w:themeFillShade="D9"/>
          </w:tcPr>
          <w:p w:rsidR="00AA3409" w:rsidRPr="00504D70" w:rsidRDefault="00AA3409" w:rsidP="004D3AE9">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rsidR="00AA3409" w:rsidRPr="00504D70" w:rsidRDefault="00AA3409" w:rsidP="004D3AE9">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AA3409" w:rsidRPr="00504D70" w:rsidRDefault="00AA3409" w:rsidP="004D3AE9">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AA3409" w:rsidRPr="00504D70" w:rsidRDefault="00AA3409" w:rsidP="004D3AE9">
            <w:pPr>
              <w:rPr>
                <w:rFonts w:ascii="Calibri" w:eastAsia="Calibri" w:hAnsi="Calibri" w:cs="Calibri"/>
                <w:b/>
                <w:sz w:val="18"/>
                <w:szCs w:val="18"/>
              </w:rPr>
            </w:pPr>
          </w:p>
        </w:tc>
        <w:tc>
          <w:tcPr>
            <w:tcW w:w="45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AA3409" w:rsidRPr="00504D70" w:rsidRDefault="00AA3409" w:rsidP="004D3AE9">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AA3409" w:rsidRPr="00504D70" w:rsidRDefault="00AA3409" w:rsidP="004D3AE9">
            <w:pPr>
              <w:rPr>
                <w:rFonts w:ascii="Calibri" w:eastAsia="Calibri" w:hAnsi="Calibri" w:cs="Calibri"/>
                <w:b/>
                <w:sz w:val="18"/>
                <w:szCs w:val="18"/>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AA3409" w:rsidRPr="00504D70" w:rsidRDefault="00AA3409" w:rsidP="004D3AE9">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AA3409" w:rsidRPr="00504D70" w:rsidRDefault="00AA3409" w:rsidP="004D3AE9">
            <w:pPr>
              <w:rPr>
                <w:rFonts w:ascii="Calibri" w:eastAsia="Calibri" w:hAnsi="Calibri" w:cs="Calibri"/>
                <w:b/>
                <w:sz w:val="18"/>
                <w:szCs w:val="18"/>
              </w:rPr>
            </w:pPr>
          </w:p>
        </w:tc>
      </w:tr>
    </w:tbl>
    <w:p w:rsidR="00E011BB" w:rsidRDefault="00337764" w:rsidP="00BE1ECF">
      <w:pPr>
        <w:pStyle w:val="Heading3"/>
        <w:numPr>
          <w:ilvl w:val="0"/>
          <w:numId w:val="3"/>
        </w:numPr>
      </w:pPr>
      <w:bookmarkStart w:id="201" w:name="_Toc384651672"/>
      <w:bookmarkStart w:id="202" w:name="_Toc384637309"/>
      <w:bookmarkStart w:id="203" w:name="_Toc384637525"/>
      <w:bookmarkStart w:id="204" w:name="_Toc384637742"/>
      <w:bookmarkStart w:id="205" w:name="_Toc384657677"/>
      <w:bookmarkEnd w:id="201"/>
      <w:bookmarkEnd w:id="202"/>
      <w:bookmarkEnd w:id="203"/>
      <w:bookmarkEnd w:id="204"/>
      <w:r>
        <w:t xml:space="preserve">High School </w:t>
      </w:r>
      <w:r w:rsidR="00AA3409">
        <w:t xml:space="preserve">Students who </w:t>
      </w:r>
      <w:r>
        <w:t>P</w:t>
      </w:r>
      <w:r w:rsidR="00AA3409">
        <w:t xml:space="preserve">assed Algebra </w:t>
      </w:r>
      <w:proofErr w:type="gramStart"/>
      <w:r w:rsidR="00AA3409">
        <w:t xml:space="preserve">I </w:t>
      </w:r>
      <w:r>
        <w:t xml:space="preserve"> [</w:t>
      </w:r>
      <w:proofErr w:type="gramEnd"/>
      <w:r w:rsidR="00E011BB" w:rsidRPr="00FA2CCF">
        <w:t>only for schools</w:t>
      </w:r>
      <w:r>
        <w:t xml:space="preserve">/justice facilities (with any grade 9-12, UG high school age students) reporting greater than zero </w:t>
      </w:r>
      <w:r w:rsidR="0078265E">
        <w:t>h</w:t>
      </w:r>
      <w:r>
        <w:t xml:space="preserve">igh </w:t>
      </w:r>
      <w:r w:rsidR="0078265E">
        <w:t>s</w:t>
      </w:r>
      <w:r>
        <w:t xml:space="preserve">chool </w:t>
      </w:r>
      <w:r w:rsidR="0078265E">
        <w:t>s</w:t>
      </w:r>
      <w:r>
        <w:t xml:space="preserve">tudent </w:t>
      </w:r>
      <w:r w:rsidR="0078265E">
        <w:t>e</w:t>
      </w:r>
      <w:r>
        <w:t>nrollment in Algebra I]</w:t>
      </w:r>
      <w:r w:rsidR="00E011BB">
        <w:t xml:space="preserve"> </w:t>
      </w:r>
      <w:r w:rsidR="00D072BC" w:rsidRPr="003D1D6D">
        <w:rPr>
          <w:i/>
          <w:smallCaps/>
          <w:color w:val="5F497A" w:themeColor="accent4" w:themeShade="BF"/>
          <w:vertAlign w:val="superscript"/>
        </w:rPr>
        <w:t>Revised</w:t>
      </w:r>
      <w:bookmarkEnd w:id="205"/>
      <w:r w:rsidR="00D072BC" w:rsidDel="00E043AA">
        <w:t xml:space="preserve"> </w:t>
      </w:r>
    </w:p>
    <w:p w:rsidR="0096405E" w:rsidRPr="00BE1ECF" w:rsidRDefault="0096405E" w:rsidP="0096405E">
      <w:pPr>
        <w:pStyle w:val="Header"/>
        <w:ind w:left="360"/>
        <w:rPr>
          <w:b/>
        </w:rPr>
      </w:pPr>
      <w:r w:rsidRPr="00BE1ECF">
        <w:rPr>
          <w:b/>
        </w:rPr>
        <w:t>Instructions</w:t>
      </w:r>
    </w:p>
    <w:p w:rsidR="0096405E" w:rsidRPr="00D27B41" w:rsidRDefault="0096405E" w:rsidP="0096405E">
      <w:pPr>
        <w:pStyle w:val="Header"/>
        <w:numPr>
          <w:ilvl w:val="0"/>
          <w:numId w:val="8"/>
        </w:numPr>
        <w:rPr>
          <w:sz w:val="20"/>
          <w:szCs w:val="20"/>
        </w:rPr>
      </w:pPr>
      <w:r>
        <w:rPr>
          <w:sz w:val="20"/>
          <w:szCs w:val="20"/>
        </w:rPr>
        <w:t xml:space="preserve">Enter the number of students </w:t>
      </w:r>
      <w:r w:rsidR="00BC34C5">
        <w:rPr>
          <w:sz w:val="20"/>
          <w:szCs w:val="20"/>
        </w:rPr>
        <w:t xml:space="preserve">in grade 9 or 10 </w:t>
      </w:r>
      <w:r>
        <w:rPr>
          <w:sz w:val="20"/>
          <w:szCs w:val="20"/>
        </w:rPr>
        <w:t>who successfully completed (i.e., passed) Algebra I</w:t>
      </w:r>
      <w:r w:rsidR="00BC34C5">
        <w:rPr>
          <w:sz w:val="20"/>
          <w:szCs w:val="20"/>
        </w:rPr>
        <w:t>.</w:t>
      </w:r>
    </w:p>
    <w:p w:rsidR="00CB0BA2" w:rsidRPr="007A5DBF" w:rsidRDefault="00CB0BA2" w:rsidP="00CB0BA2">
      <w:pPr>
        <w:pStyle w:val="Header"/>
        <w:numPr>
          <w:ilvl w:val="0"/>
          <w:numId w:val="8"/>
        </w:numPr>
        <w:rPr>
          <w:sz w:val="20"/>
          <w:szCs w:val="20"/>
        </w:rPr>
      </w:pPr>
      <w:r w:rsidRPr="007A5DBF">
        <w:rPr>
          <w:sz w:val="20"/>
          <w:szCs w:val="20"/>
        </w:rPr>
        <w:t xml:space="preserve">Enter the number of students in </w:t>
      </w:r>
      <w:r w:rsidR="00BC34C5">
        <w:rPr>
          <w:sz w:val="20"/>
          <w:szCs w:val="20"/>
        </w:rPr>
        <w:t xml:space="preserve">grade 11 or 12 who successfully completed (i.e., passed) </w:t>
      </w:r>
      <w:r w:rsidRPr="007A5DBF">
        <w:rPr>
          <w:sz w:val="20"/>
          <w:szCs w:val="20"/>
        </w:rPr>
        <w:t xml:space="preserve">Algebra I.  Include ungraded </w:t>
      </w:r>
      <w:r>
        <w:rPr>
          <w:sz w:val="20"/>
          <w:szCs w:val="20"/>
        </w:rPr>
        <w:t>high</w:t>
      </w:r>
      <w:r w:rsidRPr="007A5DBF">
        <w:rPr>
          <w:sz w:val="20"/>
          <w:szCs w:val="20"/>
        </w:rPr>
        <w:t xml:space="preserve"> school age students </w:t>
      </w:r>
      <w:r w:rsidR="00BC34C5">
        <w:rPr>
          <w:sz w:val="20"/>
          <w:szCs w:val="20"/>
        </w:rPr>
        <w:t>who passed</w:t>
      </w:r>
      <w:r w:rsidRPr="007A5DBF">
        <w:rPr>
          <w:sz w:val="20"/>
          <w:szCs w:val="20"/>
        </w:rPr>
        <w:t xml:space="preserve"> Algebra I in your count.</w:t>
      </w:r>
    </w:p>
    <w:p w:rsidR="00255C1D" w:rsidRPr="00A035FA" w:rsidRDefault="00255C1D" w:rsidP="00255C1D">
      <w:pPr>
        <w:pStyle w:val="Header"/>
        <w:numPr>
          <w:ilvl w:val="0"/>
          <w:numId w:val="8"/>
        </w:numPr>
        <w:rPr>
          <w:sz w:val="20"/>
          <w:szCs w:val="20"/>
        </w:rPr>
      </w:pPr>
      <w:r>
        <w:rPr>
          <w:sz w:val="20"/>
          <w:szCs w:val="20"/>
        </w:rPr>
        <w:t>Count only</w:t>
      </w:r>
      <w:r w:rsidRPr="00A035FA">
        <w:rPr>
          <w:sz w:val="20"/>
          <w:szCs w:val="20"/>
        </w:rPr>
        <w:t xml:space="preserve"> students </w:t>
      </w:r>
      <w:r>
        <w:rPr>
          <w:sz w:val="20"/>
          <w:szCs w:val="20"/>
        </w:rPr>
        <w:t xml:space="preserve">who were reported as enrolled in Algebra I in the </w:t>
      </w:r>
      <w:r w:rsidR="00BC34C5">
        <w:rPr>
          <w:sz w:val="20"/>
          <w:szCs w:val="20"/>
        </w:rPr>
        <w:t xml:space="preserve">high </w:t>
      </w:r>
      <w:r>
        <w:rPr>
          <w:sz w:val="20"/>
          <w:szCs w:val="20"/>
        </w:rPr>
        <w:t>school student enrollment in Algebra I</w:t>
      </w:r>
      <w:r w:rsidR="002C0837">
        <w:rPr>
          <w:sz w:val="20"/>
          <w:szCs w:val="20"/>
        </w:rPr>
        <w:t xml:space="preserve"> </w:t>
      </w:r>
      <w:r w:rsidR="00CA376B">
        <w:rPr>
          <w:sz w:val="20"/>
          <w:szCs w:val="20"/>
        </w:rPr>
        <w:t>item</w:t>
      </w:r>
      <w:r w:rsidRPr="00A035FA">
        <w:rPr>
          <w:sz w:val="20"/>
          <w:szCs w:val="20"/>
        </w:rPr>
        <w:t>.</w:t>
      </w:r>
    </w:p>
    <w:tbl>
      <w:tblPr>
        <w:tblStyle w:val="TableGrid"/>
        <w:tblW w:w="904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630"/>
        <w:gridCol w:w="450"/>
        <w:gridCol w:w="720"/>
        <w:gridCol w:w="540"/>
        <w:gridCol w:w="540"/>
        <w:gridCol w:w="450"/>
        <w:gridCol w:w="540"/>
        <w:gridCol w:w="450"/>
        <w:gridCol w:w="810"/>
      </w:tblGrid>
      <w:tr w:rsidR="00E011BB" w:rsidRPr="00504D70" w:rsidTr="004D3AE9">
        <w:trPr>
          <w:cantSplit/>
          <w:trHeight w:val="1547"/>
        </w:trPr>
        <w:tc>
          <w:tcPr>
            <w:tcW w:w="2470" w:type="dxa"/>
            <w:tcBorders>
              <w:bottom w:val="single" w:sz="18" w:space="0" w:color="000000" w:themeColor="text1"/>
            </w:tcBorders>
          </w:tcPr>
          <w:p w:rsidR="00E011BB" w:rsidRPr="00872B86" w:rsidRDefault="00E011BB" w:rsidP="004D3AE9">
            <w:pPr>
              <w:rPr>
                <w:rFonts w:ascii="Calibri" w:eastAsia="Calibri" w:hAnsi="Calibri" w:cs="Calibri"/>
                <w:b/>
                <w:sz w:val="17"/>
                <w:szCs w:val="17"/>
              </w:rPr>
            </w:pPr>
            <w:r>
              <w:rPr>
                <w:rFonts w:ascii="Calibri" w:eastAsia="Calibri" w:hAnsi="Calibri" w:cs="Calibri"/>
                <w:b/>
                <w:sz w:val="17"/>
                <w:szCs w:val="17"/>
              </w:rPr>
              <w:lastRenderedPageBreak/>
              <w:t>Data Element</w:t>
            </w:r>
          </w:p>
        </w:tc>
        <w:tc>
          <w:tcPr>
            <w:tcW w:w="72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63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45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72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54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450" w:type="dxa"/>
            <w:tcBorders>
              <w:bottom w:val="single" w:sz="18" w:space="0" w:color="000000" w:themeColor="text1"/>
              <w:right w:val="single" w:sz="4" w:space="0" w:color="7F7F7F" w:themeColor="text1" w:themeTint="80"/>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450" w:type="dxa"/>
            <w:tcBorders>
              <w:left w:val="single" w:sz="12" w:space="0" w:color="7F7F7F" w:themeColor="text1" w:themeTint="80"/>
              <w:bottom w:val="single" w:sz="18" w:space="0" w:color="000000" w:themeColor="text1"/>
            </w:tcBorders>
            <w:textDirection w:val="btLr"/>
          </w:tcPr>
          <w:p w:rsidR="00E011BB" w:rsidRPr="00872B86" w:rsidRDefault="00E011BB" w:rsidP="004D3AE9">
            <w:pPr>
              <w:ind w:left="113" w:right="113"/>
              <w:rPr>
                <w:rFonts w:ascii="Calibri" w:eastAsia="Calibri" w:hAnsi="Calibri" w:cs="Calibri"/>
                <w:sz w:val="17"/>
                <w:szCs w:val="17"/>
              </w:rPr>
            </w:pPr>
            <w:r>
              <w:rPr>
                <w:rFonts w:ascii="Calibri" w:eastAsia="Calibri" w:hAnsi="Calibri" w:cs="Calibri"/>
                <w:sz w:val="17"/>
                <w:szCs w:val="17"/>
              </w:rPr>
              <w:t>LEP</w:t>
            </w:r>
          </w:p>
        </w:tc>
        <w:tc>
          <w:tcPr>
            <w:tcW w:w="81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(IDEA)</w:t>
            </w:r>
          </w:p>
        </w:tc>
      </w:tr>
      <w:tr w:rsidR="00E011BB" w:rsidRPr="00504D70" w:rsidTr="004D3AE9">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E011BB" w:rsidRPr="00872B86" w:rsidRDefault="00E011BB" w:rsidP="00E011BB">
            <w:pPr>
              <w:rPr>
                <w:rFonts w:ascii="Calibri" w:eastAsia="Calibri" w:hAnsi="Calibri" w:cs="Calibri"/>
                <w:b/>
                <w:i/>
                <w:sz w:val="19"/>
                <w:szCs w:val="19"/>
              </w:rPr>
            </w:pPr>
            <w:r>
              <w:rPr>
                <w:rFonts w:ascii="Calibri" w:eastAsia="Calibri" w:hAnsi="Calibri" w:cs="Calibri"/>
                <w:sz w:val="19"/>
                <w:szCs w:val="19"/>
              </w:rPr>
              <w:t>Students who passed Algebra I in grade 9 or 10</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011BB" w:rsidRPr="00872B86" w:rsidRDefault="00E011BB" w:rsidP="004D3AE9">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E011BB" w:rsidRPr="00504D70" w:rsidRDefault="00E011BB" w:rsidP="004D3AE9">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E011BB" w:rsidRPr="00504D70" w:rsidRDefault="00E011BB" w:rsidP="004D3AE9">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450" w:type="dxa"/>
            <w:tcBorders>
              <w:top w:val="single" w:sz="18" w:space="0" w:color="000000" w:themeColor="text1"/>
              <w:left w:val="single" w:sz="12" w:space="0" w:color="7F7F7F" w:themeColor="text1" w:themeTint="80"/>
            </w:tcBorders>
            <w:shd w:val="clear" w:color="auto" w:fill="auto"/>
          </w:tcPr>
          <w:p w:rsidR="00E011BB" w:rsidRPr="00504D70" w:rsidRDefault="00E011BB" w:rsidP="004D3AE9">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tcBorders>
            <w:shd w:val="clear" w:color="auto" w:fill="auto"/>
          </w:tcPr>
          <w:p w:rsidR="00E011BB" w:rsidRPr="00504D70" w:rsidRDefault="00E011BB" w:rsidP="004D3AE9">
            <w:pPr>
              <w:rPr>
                <w:rFonts w:ascii="Calibri" w:eastAsia="Calibri" w:hAnsi="Calibri" w:cs="Calibri"/>
                <w:b/>
                <w:sz w:val="18"/>
                <w:szCs w:val="18"/>
              </w:rPr>
            </w:pPr>
          </w:p>
        </w:tc>
      </w:tr>
      <w:tr w:rsidR="00E011BB" w:rsidRPr="00504D70" w:rsidTr="004D3AE9">
        <w:trPr>
          <w:trHeight w:val="260"/>
        </w:trPr>
        <w:tc>
          <w:tcPr>
            <w:tcW w:w="2470" w:type="dxa"/>
            <w:vMerge/>
            <w:tcBorders>
              <w:left w:val="single" w:sz="4" w:space="0" w:color="595959" w:themeColor="text1" w:themeTint="A6"/>
              <w:right w:val="single" w:sz="4" w:space="0" w:color="595959" w:themeColor="text1" w:themeTint="A6"/>
            </w:tcBorders>
          </w:tcPr>
          <w:p w:rsidR="00E011BB" w:rsidRPr="00872B86" w:rsidRDefault="00E011BB" w:rsidP="004D3AE9">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011BB" w:rsidRPr="00872B86" w:rsidRDefault="00E011BB" w:rsidP="004D3AE9">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E011BB" w:rsidRPr="00504D70" w:rsidRDefault="00E011BB" w:rsidP="004D3AE9">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E011BB" w:rsidRPr="00504D70" w:rsidRDefault="00E011BB" w:rsidP="004D3AE9">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450" w:type="dxa"/>
            <w:tcBorders>
              <w:left w:val="single" w:sz="12" w:space="0" w:color="7F7F7F" w:themeColor="text1" w:themeTint="80"/>
              <w:bottom w:val="single" w:sz="12" w:space="0" w:color="808080" w:themeColor="background1" w:themeShade="80"/>
            </w:tcBorders>
            <w:shd w:val="clear" w:color="auto" w:fill="auto"/>
          </w:tcPr>
          <w:p w:rsidR="00E011BB" w:rsidRPr="00504D70" w:rsidRDefault="00E011BB" w:rsidP="004D3AE9">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tcBorders>
            <w:shd w:val="clear" w:color="auto" w:fill="auto"/>
          </w:tcPr>
          <w:p w:rsidR="00E011BB" w:rsidRPr="00504D70" w:rsidRDefault="00E011BB" w:rsidP="004D3AE9">
            <w:pPr>
              <w:rPr>
                <w:rFonts w:ascii="Calibri" w:eastAsia="Calibri" w:hAnsi="Calibri" w:cs="Calibri"/>
                <w:b/>
                <w:sz w:val="18"/>
                <w:szCs w:val="18"/>
              </w:rPr>
            </w:pPr>
          </w:p>
        </w:tc>
      </w:tr>
      <w:tr w:rsidR="00E011BB" w:rsidRPr="00504D70" w:rsidTr="00064ACF">
        <w:trPr>
          <w:trHeight w:val="276"/>
        </w:trPr>
        <w:tc>
          <w:tcPr>
            <w:tcW w:w="2470" w:type="dxa"/>
            <w:vMerge/>
            <w:tcBorders>
              <w:left w:val="single" w:sz="4" w:space="0" w:color="595959" w:themeColor="text1" w:themeTint="A6"/>
              <w:right w:val="single" w:sz="4" w:space="0" w:color="595959" w:themeColor="text1" w:themeTint="A6"/>
            </w:tcBorders>
          </w:tcPr>
          <w:p w:rsidR="00E011BB" w:rsidRPr="00872B86" w:rsidRDefault="00E011BB" w:rsidP="004D3AE9">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2" w:space="0" w:color="595959" w:themeColor="text1" w:themeTint="A6"/>
            </w:tcBorders>
          </w:tcPr>
          <w:p w:rsidR="00E011BB" w:rsidRPr="00872B86" w:rsidRDefault="00E011BB" w:rsidP="004D3AE9">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2" w:space="0" w:color="595959" w:themeColor="text1" w:themeTint="A6"/>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630" w:type="dxa"/>
            <w:tcBorders>
              <w:top w:val="single" w:sz="12" w:space="0" w:color="595959" w:themeColor="text1" w:themeTint="A6"/>
              <w:bottom w:val="single" w:sz="12" w:space="0" w:color="595959" w:themeColor="text1" w:themeTint="A6"/>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450" w:type="dxa"/>
            <w:tcBorders>
              <w:top w:val="single" w:sz="12" w:space="0" w:color="595959" w:themeColor="text1" w:themeTint="A6"/>
              <w:bottom w:val="single" w:sz="12" w:space="0" w:color="595959" w:themeColor="text1" w:themeTint="A6"/>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720" w:type="dxa"/>
            <w:tcBorders>
              <w:top w:val="single" w:sz="12" w:space="0" w:color="595959" w:themeColor="text1" w:themeTint="A6"/>
              <w:bottom w:val="single" w:sz="12" w:space="0" w:color="595959" w:themeColor="text1" w:themeTint="A6"/>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540" w:type="dxa"/>
            <w:tcBorders>
              <w:top w:val="single" w:sz="12" w:space="0" w:color="808080" w:themeColor="background1" w:themeShade="80"/>
              <w:bottom w:val="single" w:sz="12" w:space="0" w:color="808080" w:themeColor="background1" w:themeShade="80"/>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540" w:type="dxa"/>
            <w:tcBorders>
              <w:top w:val="single" w:sz="12" w:space="0" w:color="808080" w:themeColor="background1" w:themeShade="80"/>
              <w:bottom w:val="single" w:sz="12" w:space="0" w:color="808080" w:themeColor="background1" w:themeShade="80"/>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450" w:type="dxa"/>
            <w:tcBorders>
              <w:top w:val="single" w:sz="12" w:space="0" w:color="808080" w:themeColor="background1" w:themeShade="80"/>
              <w:bottom w:val="single" w:sz="12" w:space="0" w:color="808080" w:themeColor="background1" w:themeShade="80"/>
              <w:right w:val="single" w:sz="4" w:space="0" w:color="7F7F7F" w:themeColor="text1" w:themeTint="80"/>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450" w:type="dxa"/>
            <w:tcBorders>
              <w:top w:val="single" w:sz="12" w:space="0" w:color="808080" w:themeColor="background1" w:themeShade="80"/>
              <w:left w:val="single" w:sz="12" w:space="0" w:color="7F7F7F" w:themeColor="text1" w:themeTint="80"/>
              <w:bottom w:val="single" w:sz="12" w:space="0" w:color="808080" w:themeColor="background1" w:themeShade="80"/>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810" w:type="dxa"/>
            <w:tcBorders>
              <w:top w:val="single" w:sz="12" w:space="0" w:color="808080" w:themeColor="background1" w:themeShade="80"/>
              <w:bottom w:val="single" w:sz="12" w:space="0" w:color="808080" w:themeColor="background1" w:themeShade="80"/>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r>
      <w:tr w:rsidR="00F90044" w:rsidRPr="00504D70" w:rsidTr="00F90044">
        <w:tc>
          <w:tcPr>
            <w:tcW w:w="2470" w:type="dxa"/>
            <w:vMerge w:val="restart"/>
            <w:tcBorders>
              <w:left w:val="single" w:sz="4" w:space="0" w:color="595959" w:themeColor="text1" w:themeTint="A6"/>
              <w:right w:val="single" w:sz="4" w:space="0" w:color="595959" w:themeColor="text1" w:themeTint="A6"/>
            </w:tcBorders>
          </w:tcPr>
          <w:p w:rsidR="00F90044" w:rsidRPr="00872B86" w:rsidRDefault="00F90044" w:rsidP="004D3AE9">
            <w:pPr>
              <w:rPr>
                <w:rFonts w:ascii="Calibri" w:eastAsia="Calibri" w:hAnsi="Calibri" w:cs="Calibri"/>
                <w:b/>
                <w:i/>
                <w:sz w:val="19"/>
                <w:szCs w:val="19"/>
              </w:rPr>
            </w:pPr>
            <w:r>
              <w:rPr>
                <w:rFonts w:ascii="Calibri" w:eastAsia="Calibri" w:hAnsi="Calibri" w:cs="Calibri"/>
                <w:sz w:val="19"/>
                <w:szCs w:val="19"/>
              </w:rPr>
              <w:t>Students who passed Algebra I in grade 11 or 12 or ungraded</w:t>
            </w:r>
          </w:p>
        </w:tc>
        <w:tc>
          <w:tcPr>
            <w:tcW w:w="720" w:type="dxa"/>
            <w:tcBorders>
              <w:top w:val="single" w:sz="12" w:space="0" w:color="595959" w:themeColor="text1" w:themeTint="A6"/>
              <w:left w:val="single" w:sz="4" w:space="0" w:color="595959" w:themeColor="text1" w:themeTint="A6"/>
              <w:bottom w:val="single" w:sz="12" w:space="0" w:color="595959" w:themeColor="text1" w:themeTint="A6"/>
            </w:tcBorders>
          </w:tcPr>
          <w:p w:rsidR="00F90044" w:rsidRPr="00872B86" w:rsidRDefault="00F90044" w:rsidP="007F075E">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2" w:space="0" w:color="595959" w:themeColor="text1" w:themeTint="A6"/>
              <w:bottom w:val="single" w:sz="12" w:space="0" w:color="595959" w:themeColor="text1" w:themeTint="A6"/>
            </w:tcBorders>
            <w:shd w:val="clear" w:color="auto" w:fill="auto"/>
          </w:tcPr>
          <w:p w:rsidR="00F90044" w:rsidRPr="00F90044" w:rsidRDefault="00F90044" w:rsidP="004D3AE9">
            <w:pPr>
              <w:rPr>
                <w:rFonts w:ascii="Calibri" w:eastAsia="Calibri" w:hAnsi="Calibri" w:cs="Calibri"/>
                <w:b/>
                <w:sz w:val="18"/>
                <w:szCs w:val="18"/>
              </w:rPr>
            </w:pPr>
          </w:p>
        </w:tc>
        <w:tc>
          <w:tcPr>
            <w:tcW w:w="630" w:type="dxa"/>
            <w:tcBorders>
              <w:top w:val="single" w:sz="12" w:space="0" w:color="595959" w:themeColor="text1" w:themeTint="A6"/>
              <w:bottom w:val="single" w:sz="12" w:space="0" w:color="595959" w:themeColor="text1" w:themeTint="A6"/>
            </w:tcBorders>
            <w:shd w:val="clear" w:color="auto" w:fill="auto"/>
          </w:tcPr>
          <w:p w:rsidR="00F90044" w:rsidRPr="00F90044" w:rsidRDefault="00F90044" w:rsidP="004D3AE9">
            <w:pPr>
              <w:rPr>
                <w:rFonts w:ascii="Calibri" w:eastAsia="Calibri" w:hAnsi="Calibri" w:cs="Calibri"/>
                <w:b/>
                <w:sz w:val="18"/>
                <w:szCs w:val="18"/>
              </w:rPr>
            </w:pPr>
          </w:p>
        </w:tc>
        <w:tc>
          <w:tcPr>
            <w:tcW w:w="450" w:type="dxa"/>
            <w:tcBorders>
              <w:top w:val="single" w:sz="12" w:space="0" w:color="595959" w:themeColor="text1" w:themeTint="A6"/>
              <w:bottom w:val="single" w:sz="12" w:space="0" w:color="595959" w:themeColor="text1" w:themeTint="A6"/>
            </w:tcBorders>
            <w:shd w:val="clear" w:color="auto" w:fill="auto"/>
          </w:tcPr>
          <w:p w:rsidR="00F90044" w:rsidRPr="00F90044" w:rsidRDefault="00F90044" w:rsidP="004D3AE9">
            <w:pPr>
              <w:rPr>
                <w:rFonts w:ascii="Calibri" w:eastAsia="Calibri" w:hAnsi="Calibri" w:cs="Calibri"/>
                <w:b/>
                <w:sz w:val="18"/>
                <w:szCs w:val="18"/>
              </w:rPr>
            </w:pPr>
          </w:p>
        </w:tc>
        <w:tc>
          <w:tcPr>
            <w:tcW w:w="720" w:type="dxa"/>
            <w:tcBorders>
              <w:top w:val="single" w:sz="12" w:space="0" w:color="595959" w:themeColor="text1" w:themeTint="A6"/>
              <w:bottom w:val="single" w:sz="12" w:space="0" w:color="595959" w:themeColor="text1" w:themeTint="A6"/>
            </w:tcBorders>
            <w:shd w:val="clear" w:color="auto" w:fill="auto"/>
          </w:tcPr>
          <w:p w:rsidR="00F90044" w:rsidRPr="00F90044" w:rsidRDefault="00F90044" w:rsidP="004D3AE9">
            <w:pPr>
              <w:rPr>
                <w:rFonts w:ascii="Calibri" w:eastAsia="Calibri" w:hAnsi="Calibri" w:cs="Calibri"/>
                <w:b/>
                <w:sz w:val="18"/>
                <w:szCs w:val="18"/>
              </w:rPr>
            </w:pPr>
          </w:p>
        </w:tc>
        <w:tc>
          <w:tcPr>
            <w:tcW w:w="540" w:type="dxa"/>
            <w:tcBorders>
              <w:top w:val="single" w:sz="12" w:space="0" w:color="808080" w:themeColor="background1" w:themeShade="80"/>
              <w:bottom w:val="single" w:sz="12" w:space="0" w:color="808080" w:themeColor="background1" w:themeShade="80"/>
            </w:tcBorders>
            <w:shd w:val="clear" w:color="auto" w:fill="auto"/>
          </w:tcPr>
          <w:p w:rsidR="00F90044" w:rsidRPr="00F90044" w:rsidRDefault="00F90044" w:rsidP="004D3AE9">
            <w:pPr>
              <w:rPr>
                <w:rFonts w:ascii="Calibri" w:eastAsia="Calibri" w:hAnsi="Calibri" w:cs="Calibri"/>
                <w:b/>
                <w:sz w:val="18"/>
                <w:szCs w:val="18"/>
              </w:rPr>
            </w:pPr>
          </w:p>
        </w:tc>
        <w:tc>
          <w:tcPr>
            <w:tcW w:w="540" w:type="dxa"/>
            <w:tcBorders>
              <w:top w:val="single" w:sz="12" w:space="0" w:color="808080" w:themeColor="background1" w:themeShade="80"/>
              <w:bottom w:val="single" w:sz="12" w:space="0" w:color="808080" w:themeColor="background1" w:themeShade="80"/>
            </w:tcBorders>
            <w:shd w:val="clear" w:color="auto" w:fill="auto"/>
          </w:tcPr>
          <w:p w:rsidR="00F90044" w:rsidRPr="00F90044" w:rsidRDefault="00F90044" w:rsidP="004D3AE9">
            <w:pPr>
              <w:rPr>
                <w:rFonts w:ascii="Calibri" w:eastAsia="Calibri" w:hAnsi="Calibri" w:cs="Calibri"/>
                <w:b/>
                <w:sz w:val="18"/>
                <w:szCs w:val="18"/>
              </w:rPr>
            </w:pPr>
          </w:p>
        </w:tc>
        <w:tc>
          <w:tcPr>
            <w:tcW w:w="450" w:type="dxa"/>
            <w:tcBorders>
              <w:top w:val="single" w:sz="12" w:space="0" w:color="808080" w:themeColor="background1" w:themeShade="80"/>
              <w:bottom w:val="single" w:sz="12" w:space="0" w:color="808080" w:themeColor="background1" w:themeShade="80"/>
              <w:right w:val="single" w:sz="4" w:space="0" w:color="7F7F7F" w:themeColor="text1" w:themeTint="80"/>
            </w:tcBorders>
            <w:shd w:val="clear" w:color="auto" w:fill="auto"/>
          </w:tcPr>
          <w:p w:rsidR="00F90044" w:rsidRPr="00F90044" w:rsidRDefault="00F90044" w:rsidP="004D3AE9">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F90044" w:rsidRPr="00504D70" w:rsidRDefault="00F90044" w:rsidP="004D3AE9">
            <w:pPr>
              <w:rPr>
                <w:rFonts w:ascii="Calibri" w:eastAsia="Calibri" w:hAnsi="Calibri" w:cs="Calibri"/>
                <w:b/>
                <w:sz w:val="18"/>
                <w:szCs w:val="18"/>
              </w:rPr>
            </w:pPr>
          </w:p>
        </w:tc>
        <w:tc>
          <w:tcPr>
            <w:tcW w:w="450" w:type="dxa"/>
            <w:tcBorders>
              <w:top w:val="single" w:sz="12" w:space="0" w:color="808080" w:themeColor="background1" w:themeShade="80"/>
              <w:left w:val="single" w:sz="12" w:space="0" w:color="7F7F7F" w:themeColor="text1" w:themeTint="80"/>
              <w:bottom w:val="single" w:sz="12" w:space="0" w:color="808080" w:themeColor="background1" w:themeShade="80"/>
            </w:tcBorders>
            <w:shd w:val="clear" w:color="auto" w:fill="auto"/>
          </w:tcPr>
          <w:p w:rsidR="00F90044" w:rsidRPr="00F90044" w:rsidRDefault="00F90044" w:rsidP="004D3AE9">
            <w:pPr>
              <w:rPr>
                <w:rFonts w:ascii="Calibri" w:eastAsia="Calibri" w:hAnsi="Calibri" w:cs="Calibri"/>
                <w:b/>
                <w:sz w:val="18"/>
                <w:szCs w:val="18"/>
              </w:rPr>
            </w:pPr>
          </w:p>
        </w:tc>
        <w:tc>
          <w:tcPr>
            <w:tcW w:w="810" w:type="dxa"/>
            <w:tcBorders>
              <w:top w:val="single" w:sz="12" w:space="0" w:color="808080" w:themeColor="background1" w:themeShade="80"/>
              <w:bottom w:val="single" w:sz="12" w:space="0" w:color="808080" w:themeColor="background1" w:themeShade="80"/>
            </w:tcBorders>
            <w:shd w:val="clear" w:color="auto" w:fill="auto"/>
          </w:tcPr>
          <w:p w:rsidR="00F90044" w:rsidRPr="00F90044" w:rsidRDefault="00F90044" w:rsidP="004D3AE9">
            <w:pPr>
              <w:rPr>
                <w:rFonts w:ascii="Calibri" w:eastAsia="Calibri" w:hAnsi="Calibri" w:cs="Calibri"/>
                <w:b/>
                <w:sz w:val="18"/>
                <w:szCs w:val="18"/>
              </w:rPr>
            </w:pPr>
          </w:p>
        </w:tc>
      </w:tr>
      <w:tr w:rsidR="00F90044" w:rsidRPr="00504D70" w:rsidTr="00F90044">
        <w:tc>
          <w:tcPr>
            <w:tcW w:w="2470" w:type="dxa"/>
            <w:vMerge/>
            <w:tcBorders>
              <w:left w:val="single" w:sz="4" w:space="0" w:color="595959" w:themeColor="text1" w:themeTint="A6"/>
              <w:right w:val="single" w:sz="4" w:space="0" w:color="595959" w:themeColor="text1" w:themeTint="A6"/>
            </w:tcBorders>
          </w:tcPr>
          <w:p w:rsidR="00F90044" w:rsidRPr="00872B86" w:rsidRDefault="00F90044" w:rsidP="004D3AE9">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2" w:space="0" w:color="595959" w:themeColor="text1" w:themeTint="A6"/>
            </w:tcBorders>
          </w:tcPr>
          <w:p w:rsidR="00F90044" w:rsidRPr="00872B86" w:rsidRDefault="00F90044" w:rsidP="007F075E">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12" w:space="0" w:color="595959" w:themeColor="text1" w:themeTint="A6"/>
              <w:bottom w:val="single" w:sz="12" w:space="0" w:color="595959" w:themeColor="text1" w:themeTint="A6"/>
            </w:tcBorders>
            <w:shd w:val="clear" w:color="auto" w:fill="auto"/>
          </w:tcPr>
          <w:p w:rsidR="00F90044" w:rsidRPr="00F90044" w:rsidRDefault="00F90044" w:rsidP="004D3AE9">
            <w:pPr>
              <w:rPr>
                <w:rFonts w:ascii="Calibri" w:eastAsia="Calibri" w:hAnsi="Calibri" w:cs="Calibri"/>
                <w:b/>
                <w:sz w:val="18"/>
                <w:szCs w:val="18"/>
              </w:rPr>
            </w:pPr>
          </w:p>
        </w:tc>
        <w:tc>
          <w:tcPr>
            <w:tcW w:w="630" w:type="dxa"/>
            <w:tcBorders>
              <w:top w:val="single" w:sz="12" w:space="0" w:color="595959" w:themeColor="text1" w:themeTint="A6"/>
              <w:bottom w:val="single" w:sz="12" w:space="0" w:color="595959" w:themeColor="text1" w:themeTint="A6"/>
            </w:tcBorders>
            <w:shd w:val="clear" w:color="auto" w:fill="auto"/>
          </w:tcPr>
          <w:p w:rsidR="00F90044" w:rsidRPr="00F90044" w:rsidRDefault="00F90044" w:rsidP="004D3AE9">
            <w:pPr>
              <w:rPr>
                <w:rFonts w:ascii="Calibri" w:eastAsia="Calibri" w:hAnsi="Calibri" w:cs="Calibri"/>
                <w:b/>
                <w:sz w:val="18"/>
                <w:szCs w:val="18"/>
              </w:rPr>
            </w:pPr>
          </w:p>
        </w:tc>
        <w:tc>
          <w:tcPr>
            <w:tcW w:w="450" w:type="dxa"/>
            <w:tcBorders>
              <w:top w:val="single" w:sz="12" w:space="0" w:color="595959" w:themeColor="text1" w:themeTint="A6"/>
              <w:bottom w:val="single" w:sz="12" w:space="0" w:color="595959" w:themeColor="text1" w:themeTint="A6"/>
            </w:tcBorders>
            <w:shd w:val="clear" w:color="auto" w:fill="auto"/>
          </w:tcPr>
          <w:p w:rsidR="00F90044" w:rsidRPr="00F90044" w:rsidRDefault="00F90044" w:rsidP="004D3AE9">
            <w:pPr>
              <w:rPr>
                <w:rFonts w:ascii="Calibri" w:eastAsia="Calibri" w:hAnsi="Calibri" w:cs="Calibri"/>
                <w:b/>
                <w:sz w:val="18"/>
                <w:szCs w:val="18"/>
              </w:rPr>
            </w:pPr>
          </w:p>
        </w:tc>
        <w:tc>
          <w:tcPr>
            <w:tcW w:w="720" w:type="dxa"/>
            <w:tcBorders>
              <w:top w:val="single" w:sz="12" w:space="0" w:color="595959" w:themeColor="text1" w:themeTint="A6"/>
              <w:bottom w:val="single" w:sz="12" w:space="0" w:color="595959" w:themeColor="text1" w:themeTint="A6"/>
            </w:tcBorders>
            <w:shd w:val="clear" w:color="auto" w:fill="auto"/>
          </w:tcPr>
          <w:p w:rsidR="00F90044" w:rsidRPr="00F90044" w:rsidRDefault="00F90044" w:rsidP="004D3AE9">
            <w:pPr>
              <w:rPr>
                <w:rFonts w:ascii="Calibri" w:eastAsia="Calibri" w:hAnsi="Calibri" w:cs="Calibri"/>
                <w:b/>
                <w:sz w:val="18"/>
                <w:szCs w:val="18"/>
              </w:rPr>
            </w:pPr>
          </w:p>
        </w:tc>
        <w:tc>
          <w:tcPr>
            <w:tcW w:w="540" w:type="dxa"/>
            <w:tcBorders>
              <w:top w:val="single" w:sz="12" w:space="0" w:color="808080" w:themeColor="background1" w:themeShade="80"/>
              <w:bottom w:val="single" w:sz="12" w:space="0" w:color="808080" w:themeColor="background1" w:themeShade="80"/>
            </w:tcBorders>
            <w:shd w:val="clear" w:color="auto" w:fill="auto"/>
          </w:tcPr>
          <w:p w:rsidR="00F90044" w:rsidRPr="00F90044" w:rsidRDefault="00F90044" w:rsidP="004D3AE9">
            <w:pPr>
              <w:rPr>
                <w:rFonts w:ascii="Calibri" w:eastAsia="Calibri" w:hAnsi="Calibri" w:cs="Calibri"/>
                <w:b/>
                <w:sz w:val="18"/>
                <w:szCs w:val="18"/>
              </w:rPr>
            </w:pPr>
          </w:p>
        </w:tc>
        <w:tc>
          <w:tcPr>
            <w:tcW w:w="540" w:type="dxa"/>
            <w:tcBorders>
              <w:top w:val="single" w:sz="12" w:space="0" w:color="808080" w:themeColor="background1" w:themeShade="80"/>
              <w:bottom w:val="single" w:sz="12" w:space="0" w:color="808080" w:themeColor="background1" w:themeShade="80"/>
            </w:tcBorders>
            <w:shd w:val="clear" w:color="auto" w:fill="auto"/>
          </w:tcPr>
          <w:p w:rsidR="00F90044" w:rsidRPr="00F90044" w:rsidRDefault="00F90044" w:rsidP="004D3AE9">
            <w:pPr>
              <w:rPr>
                <w:rFonts w:ascii="Calibri" w:eastAsia="Calibri" w:hAnsi="Calibri" w:cs="Calibri"/>
                <w:b/>
                <w:sz w:val="18"/>
                <w:szCs w:val="18"/>
              </w:rPr>
            </w:pPr>
          </w:p>
        </w:tc>
        <w:tc>
          <w:tcPr>
            <w:tcW w:w="450" w:type="dxa"/>
            <w:tcBorders>
              <w:top w:val="single" w:sz="12" w:space="0" w:color="808080" w:themeColor="background1" w:themeShade="80"/>
              <w:bottom w:val="single" w:sz="12" w:space="0" w:color="808080" w:themeColor="background1" w:themeShade="80"/>
              <w:right w:val="single" w:sz="4" w:space="0" w:color="7F7F7F" w:themeColor="text1" w:themeTint="80"/>
            </w:tcBorders>
            <w:shd w:val="clear" w:color="auto" w:fill="auto"/>
          </w:tcPr>
          <w:p w:rsidR="00F90044" w:rsidRPr="00F90044" w:rsidRDefault="00F90044" w:rsidP="004D3AE9">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F90044" w:rsidRPr="00504D70" w:rsidRDefault="00F90044" w:rsidP="004D3AE9">
            <w:pPr>
              <w:rPr>
                <w:rFonts w:ascii="Calibri" w:eastAsia="Calibri" w:hAnsi="Calibri" w:cs="Calibri"/>
                <w:b/>
                <w:sz w:val="18"/>
                <w:szCs w:val="18"/>
              </w:rPr>
            </w:pPr>
          </w:p>
        </w:tc>
        <w:tc>
          <w:tcPr>
            <w:tcW w:w="450" w:type="dxa"/>
            <w:tcBorders>
              <w:top w:val="single" w:sz="12" w:space="0" w:color="808080" w:themeColor="background1" w:themeShade="80"/>
              <w:left w:val="single" w:sz="12" w:space="0" w:color="7F7F7F" w:themeColor="text1" w:themeTint="80"/>
              <w:bottom w:val="single" w:sz="12" w:space="0" w:color="808080" w:themeColor="background1" w:themeShade="80"/>
            </w:tcBorders>
            <w:shd w:val="clear" w:color="auto" w:fill="auto"/>
          </w:tcPr>
          <w:p w:rsidR="00F90044" w:rsidRPr="00F90044" w:rsidRDefault="00F90044" w:rsidP="004D3AE9">
            <w:pPr>
              <w:rPr>
                <w:rFonts w:ascii="Calibri" w:eastAsia="Calibri" w:hAnsi="Calibri" w:cs="Calibri"/>
                <w:b/>
                <w:sz w:val="18"/>
                <w:szCs w:val="18"/>
              </w:rPr>
            </w:pPr>
          </w:p>
        </w:tc>
        <w:tc>
          <w:tcPr>
            <w:tcW w:w="810" w:type="dxa"/>
            <w:tcBorders>
              <w:top w:val="single" w:sz="12" w:space="0" w:color="808080" w:themeColor="background1" w:themeShade="80"/>
              <w:bottom w:val="single" w:sz="12" w:space="0" w:color="808080" w:themeColor="background1" w:themeShade="80"/>
            </w:tcBorders>
            <w:shd w:val="clear" w:color="auto" w:fill="auto"/>
          </w:tcPr>
          <w:p w:rsidR="00F90044" w:rsidRPr="00F90044" w:rsidRDefault="00F90044" w:rsidP="004D3AE9">
            <w:pPr>
              <w:rPr>
                <w:rFonts w:ascii="Calibri" w:eastAsia="Calibri" w:hAnsi="Calibri" w:cs="Calibri"/>
                <w:b/>
                <w:sz w:val="18"/>
                <w:szCs w:val="18"/>
              </w:rPr>
            </w:pPr>
          </w:p>
        </w:tc>
      </w:tr>
      <w:tr w:rsidR="00F90044" w:rsidRPr="00504D70" w:rsidTr="004D3AE9">
        <w:tc>
          <w:tcPr>
            <w:tcW w:w="2470" w:type="dxa"/>
            <w:vMerge/>
            <w:tcBorders>
              <w:left w:val="single" w:sz="4" w:space="0" w:color="595959" w:themeColor="text1" w:themeTint="A6"/>
              <w:bottom w:val="single" w:sz="18" w:space="0" w:color="auto"/>
              <w:right w:val="single" w:sz="4" w:space="0" w:color="595959" w:themeColor="text1" w:themeTint="A6"/>
            </w:tcBorders>
          </w:tcPr>
          <w:p w:rsidR="00F90044" w:rsidRPr="00872B86" w:rsidRDefault="00F90044" w:rsidP="004D3AE9">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F90044" w:rsidRPr="00872B86" w:rsidRDefault="00F90044" w:rsidP="007F075E">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F90044" w:rsidRPr="00504D70" w:rsidRDefault="00F90044" w:rsidP="004D3AE9">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rsidR="00F90044" w:rsidRPr="00504D70" w:rsidRDefault="00F90044" w:rsidP="004D3AE9">
            <w:pPr>
              <w:rPr>
                <w:rFonts w:ascii="Calibri" w:eastAsia="Calibri" w:hAnsi="Calibri" w:cs="Calibri"/>
                <w:b/>
                <w:sz w:val="18"/>
                <w:szCs w:val="18"/>
              </w:rPr>
            </w:pPr>
          </w:p>
        </w:tc>
        <w:tc>
          <w:tcPr>
            <w:tcW w:w="450" w:type="dxa"/>
            <w:tcBorders>
              <w:top w:val="single" w:sz="12" w:space="0" w:color="595959" w:themeColor="text1" w:themeTint="A6"/>
              <w:bottom w:val="single" w:sz="18" w:space="0" w:color="auto"/>
            </w:tcBorders>
            <w:shd w:val="clear" w:color="auto" w:fill="D9D9D9" w:themeFill="background1" w:themeFillShade="D9"/>
          </w:tcPr>
          <w:p w:rsidR="00F90044" w:rsidRPr="00504D70" w:rsidRDefault="00F90044" w:rsidP="004D3AE9">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rsidR="00F90044" w:rsidRPr="00504D70" w:rsidRDefault="00F90044" w:rsidP="004D3AE9">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F90044" w:rsidRPr="00504D70" w:rsidRDefault="00F90044" w:rsidP="004D3AE9">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F90044" w:rsidRPr="00504D70" w:rsidRDefault="00F90044" w:rsidP="004D3AE9">
            <w:pPr>
              <w:rPr>
                <w:rFonts w:ascii="Calibri" w:eastAsia="Calibri" w:hAnsi="Calibri" w:cs="Calibri"/>
                <w:b/>
                <w:sz w:val="18"/>
                <w:szCs w:val="18"/>
              </w:rPr>
            </w:pPr>
          </w:p>
        </w:tc>
        <w:tc>
          <w:tcPr>
            <w:tcW w:w="45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F90044" w:rsidRPr="00504D70" w:rsidRDefault="00F90044" w:rsidP="004D3AE9">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F90044" w:rsidRPr="00504D70" w:rsidRDefault="00F90044" w:rsidP="004D3AE9">
            <w:pPr>
              <w:rPr>
                <w:rFonts w:ascii="Calibri" w:eastAsia="Calibri" w:hAnsi="Calibri" w:cs="Calibri"/>
                <w:b/>
                <w:sz w:val="18"/>
                <w:szCs w:val="18"/>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F90044" w:rsidRPr="00504D70" w:rsidRDefault="00F90044" w:rsidP="004D3AE9">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F90044" w:rsidRPr="00504D70" w:rsidRDefault="00F90044" w:rsidP="004D3AE9">
            <w:pPr>
              <w:rPr>
                <w:rFonts w:ascii="Calibri" w:eastAsia="Calibri" w:hAnsi="Calibri" w:cs="Calibri"/>
                <w:b/>
                <w:sz w:val="18"/>
                <w:szCs w:val="18"/>
              </w:rPr>
            </w:pPr>
          </w:p>
        </w:tc>
      </w:tr>
    </w:tbl>
    <w:p w:rsidR="00BB0BAE" w:rsidRPr="00B976AC" w:rsidRDefault="00BB0BAE" w:rsidP="00B976AC">
      <w:pPr>
        <w:pStyle w:val="Heading3"/>
        <w:numPr>
          <w:ilvl w:val="0"/>
          <w:numId w:val="3"/>
        </w:numPr>
        <w:rPr>
          <w:color w:val="7F7F7F" w:themeColor="text1" w:themeTint="80"/>
        </w:rPr>
      </w:pPr>
      <w:bookmarkStart w:id="206" w:name="_Toc384657678"/>
      <w:r w:rsidRPr="00B976AC">
        <w:rPr>
          <w:color w:val="7F7F7F" w:themeColor="text1" w:themeTint="80"/>
        </w:rPr>
        <w:t xml:space="preserve">Students who Passed Algebra I </w:t>
      </w:r>
      <w:r w:rsidR="002F58D0" w:rsidRPr="00B976AC">
        <w:rPr>
          <w:color w:val="7F7F7F" w:themeColor="text1" w:themeTint="80"/>
        </w:rPr>
        <w:t>in Grade 7</w:t>
      </w:r>
      <w:r w:rsidR="007502B0" w:rsidRPr="00B976AC">
        <w:rPr>
          <w:color w:val="7F7F7F" w:themeColor="text1" w:themeTint="80"/>
        </w:rPr>
        <w:t xml:space="preserve"> </w:t>
      </w:r>
      <w:r w:rsidRPr="00B976AC">
        <w:rPr>
          <w:color w:val="7F7F7F" w:themeColor="text1" w:themeTint="80"/>
        </w:rPr>
        <w:t xml:space="preserve">[only for schools/justice facilities (with grade 7) reporting greater than zero </w:t>
      </w:r>
      <w:r w:rsidR="007502B0" w:rsidRPr="00B976AC">
        <w:rPr>
          <w:color w:val="7F7F7F" w:themeColor="text1" w:themeTint="80"/>
        </w:rPr>
        <w:t>grade 7 s</w:t>
      </w:r>
      <w:r w:rsidRPr="00B976AC">
        <w:rPr>
          <w:color w:val="7F7F7F" w:themeColor="text1" w:themeTint="80"/>
        </w:rPr>
        <w:t xml:space="preserve">tudent </w:t>
      </w:r>
      <w:r w:rsidR="007502B0" w:rsidRPr="00B976AC">
        <w:rPr>
          <w:color w:val="7F7F7F" w:themeColor="text1" w:themeTint="80"/>
        </w:rPr>
        <w:t>e</w:t>
      </w:r>
      <w:r w:rsidRPr="00B976AC">
        <w:rPr>
          <w:color w:val="7F7F7F" w:themeColor="text1" w:themeTint="80"/>
        </w:rPr>
        <w:t xml:space="preserve">nrollment in Algebra I] </w:t>
      </w:r>
      <w:proofErr w:type="gramStart"/>
      <w:r w:rsidR="00B976AC" w:rsidRPr="00B976AC">
        <w:rPr>
          <w:i/>
          <w:color w:val="7F7F7F" w:themeColor="text1" w:themeTint="80"/>
          <w:vertAlign w:val="superscript"/>
        </w:rPr>
        <w:t>Only</w:t>
      </w:r>
      <w:proofErr w:type="gramEnd"/>
      <w:r w:rsidR="00B976AC" w:rsidRPr="00B976AC">
        <w:rPr>
          <w:i/>
          <w:color w:val="7F7F7F" w:themeColor="text1" w:themeTint="80"/>
          <w:vertAlign w:val="superscript"/>
        </w:rPr>
        <w:t xml:space="preserve"> for 2015-16</w:t>
      </w:r>
      <w:bookmarkEnd w:id="206"/>
    </w:p>
    <w:p w:rsidR="00BB0BAE" w:rsidRPr="00B976AC" w:rsidRDefault="00BB0BAE" w:rsidP="00BB0BAE">
      <w:pPr>
        <w:pStyle w:val="Header"/>
        <w:ind w:left="360"/>
        <w:rPr>
          <w:b/>
          <w:color w:val="7F7F7F" w:themeColor="text1" w:themeTint="80"/>
        </w:rPr>
      </w:pPr>
      <w:r w:rsidRPr="00B976AC">
        <w:rPr>
          <w:b/>
          <w:color w:val="7F7F7F" w:themeColor="text1" w:themeTint="80"/>
        </w:rPr>
        <w:t>Instructions</w:t>
      </w:r>
    </w:p>
    <w:p w:rsidR="00312428" w:rsidRPr="00B976AC" w:rsidRDefault="00BB0BAE" w:rsidP="00312428">
      <w:pPr>
        <w:pStyle w:val="Header"/>
        <w:numPr>
          <w:ilvl w:val="0"/>
          <w:numId w:val="8"/>
        </w:numPr>
        <w:rPr>
          <w:color w:val="7F7F7F" w:themeColor="text1" w:themeTint="80"/>
          <w:sz w:val="20"/>
          <w:szCs w:val="20"/>
        </w:rPr>
      </w:pPr>
      <w:r w:rsidRPr="00B976AC">
        <w:rPr>
          <w:color w:val="7F7F7F" w:themeColor="text1" w:themeTint="80"/>
          <w:sz w:val="20"/>
          <w:szCs w:val="20"/>
        </w:rPr>
        <w:t xml:space="preserve">Enter the number of students in grade 7 who successfully completed (i.e., passed) Algebra I.  </w:t>
      </w:r>
    </w:p>
    <w:p w:rsidR="00BB0BAE" w:rsidRPr="00B976AC" w:rsidRDefault="00BB0BAE" w:rsidP="00312428">
      <w:pPr>
        <w:pStyle w:val="Header"/>
        <w:numPr>
          <w:ilvl w:val="0"/>
          <w:numId w:val="8"/>
        </w:numPr>
        <w:rPr>
          <w:color w:val="7F7F7F" w:themeColor="text1" w:themeTint="80"/>
          <w:sz w:val="20"/>
          <w:szCs w:val="20"/>
        </w:rPr>
      </w:pPr>
      <w:r w:rsidRPr="00B976AC">
        <w:rPr>
          <w:color w:val="7F7F7F" w:themeColor="text1" w:themeTint="80"/>
          <w:sz w:val="20"/>
          <w:szCs w:val="20"/>
        </w:rPr>
        <w:t xml:space="preserve">Count only students who were reported as enrolled in Algebra I in the student enrollment in Algebra I </w:t>
      </w:r>
      <w:r w:rsidR="00312428" w:rsidRPr="00B976AC">
        <w:rPr>
          <w:color w:val="7F7F7F" w:themeColor="text1" w:themeTint="80"/>
          <w:sz w:val="20"/>
          <w:szCs w:val="20"/>
        </w:rPr>
        <w:t xml:space="preserve">in grade 7 </w:t>
      </w:r>
      <w:r w:rsidR="00CA376B" w:rsidRPr="00B976AC">
        <w:rPr>
          <w:color w:val="7F7F7F" w:themeColor="text1" w:themeTint="80"/>
          <w:sz w:val="20"/>
          <w:szCs w:val="20"/>
        </w:rPr>
        <w:t>item</w:t>
      </w:r>
      <w:r w:rsidRPr="00B976AC">
        <w:rPr>
          <w:color w:val="7F7F7F" w:themeColor="text1" w:themeTint="80"/>
          <w:sz w:val="20"/>
          <w:szCs w:val="20"/>
        </w:rPr>
        <w:t>.</w:t>
      </w:r>
    </w:p>
    <w:p w:rsidR="00BB0BAE" w:rsidRPr="00B976AC" w:rsidRDefault="00BB0BAE" w:rsidP="00BB0BAE">
      <w:pPr>
        <w:pStyle w:val="ListParagraph"/>
        <w:numPr>
          <w:ilvl w:val="0"/>
          <w:numId w:val="8"/>
        </w:numPr>
        <w:spacing w:after="120"/>
        <w:rPr>
          <w:color w:val="7F7F7F" w:themeColor="text1" w:themeTint="80"/>
          <w:sz w:val="20"/>
          <w:szCs w:val="20"/>
        </w:rPr>
      </w:pPr>
      <w:r w:rsidRPr="00B976AC">
        <w:rPr>
          <w:color w:val="7F7F7F" w:themeColor="text1" w:themeTint="80"/>
          <w:sz w:val="20"/>
          <w:szCs w:val="20"/>
        </w:rPr>
        <w:t xml:space="preserve">Report </w:t>
      </w:r>
      <w:r w:rsidR="007502B0" w:rsidRPr="00B976AC">
        <w:rPr>
          <w:color w:val="7F7F7F" w:themeColor="text1" w:themeTint="80"/>
          <w:sz w:val="20"/>
          <w:szCs w:val="20"/>
        </w:rPr>
        <w:t>a</w:t>
      </w:r>
      <w:r w:rsidRPr="00B976AC">
        <w:rPr>
          <w:color w:val="7F7F7F" w:themeColor="text1" w:themeTint="80"/>
          <w:sz w:val="20"/>
          <w:szCs w:val="20"/>
        </w:rPr>
        <w:t xml:space="preserve"> cumulative count based on the entire regular school year.</w:t>
      </w: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228"/>
        <w:gridCol w:w="2520"/>
      </w:tblGrid>
      <w:tr w:rsidR="00AA3DDD" w:rsidRPr="00B976AC" w:rsidTr="007F075E">
        <w:tc>
          <w:tcPr>
            <w:tcW w:w="6228" w:type="dxa"/>
            <w:tcBorders>
              <w:top w:val="single" w:sz="12" w:space="0" w:color="000000" w:themeColor="text1"/>
              <w:bottom w:val="single" w:sz="12" w:space="0" w:color="000000" w:themeColor="text1"/>
            </w:tcBorders>
          </w:tcPr>
          <w:p w:rsidR="00AA3DDD" w:rsidRPr="00B976AC" w:rsidRDefault="00AA3DDD" w:rsidP="007F075E">
            <w:pPr>
              <w:pStyle w:val="Header"/>
              <w:spacing w:after="60"/>
              <w:rPr>
                <w:b/>
                <w:color w:val="7F7F7F" w:themeColor="text1" w:themeTint="80"/>
              </w:rPr>
            </w:pPr>
            <w:r w:rsidRPr="00B976AC">
              <w:rPr>
                <w:b/>
                <w:color w:val="7F7F7F" w:themeColor="text1" w:themeTint="80"/>
              </w:rPr>
              <w:t>Data Element</w:t>
            </w:r>
          </w:p>
        </w:tc>
        <w:tc>
          <w:tcPr>
            <w:tcW w:w="2520" w:type="dxa"/>
            <w:tcBorders>
              <w:top w:val="single" w:sz="12" w:space="0" w:color="000000" w:themeColor="text1"/>
              <w:bottom w:val="single" w:sz="12" w:space="0" w:color="000000" w:themeColor="text1"/>
            </w:tcBorders>
          </w:tcPr>
          <w:p w:rsidR="00AA3DDD" w:rsidRPr="00B976AC" w:rsidRDefault="00AA3DDD" w:rsidP="007F075E">
            <w:pPr>
              <w:pStyle w:val="Header"/>
              <w:spacing w:after="60"/>
              <w:rPr>
                <w:b/>
                <w:color w:val="7F7F7F" w:themeColor="text1" w:themeTint="80"/>
              </w:rPr>
            </w:pPr>
            <w:r w:rsidRPr="00B976AC">
              <w:rPr>
                <w:b/>
                <w:color w:val="7F7F7F" w:themeColor="text1" w:themeTint="80"/>
              </w:rPr>
              <w:t>Number of Students</w:t>
            </w:r>
          </w:p>
        </w:tc>
      </w:tr>
      <w:tr w:rsidR="00AA3DDD" w:rsidRPr="00B976AC" w:rsidTr="007F075E">
        <w:tc>
          <w:tcPr>
            <w:tcW w:w="6228" w:type="dxa"/>
            <w:tcBorders>
              <w:top w:val="single" w:sz="12" w:space="0" w:color="000000" w:themeColor="text1"/>
              <w:bottom w:val="single" w:sz="12" w:space="0" w:color="000000" w:themeColor="text1"/>
            </w:tcBorders>
          </w:tcPr>
          <w:p w:rsidR="00AA3DDD" w:rsidRPr="00B976AC" w:rsidRDefault="00AA3DDD" w:rsidP="00AA3DDD">
            <w:pPr>
              <w:pStyle w:val="Header"/>
              <w:spacing w:after="60"/>
              <w:rPr>
                <w:color w:val="7F7F7F" w:themeColor="text1" w:themeTint="80"/>
              </w:rPr>
            </w:pPr>
            <w:r w:rsidRPr="00B976AC">
              <w:rPr>
                <w:color w:val="7F7F7F" w:themeColor="text1" w:themeTint="80"/>
              </w:rPr>
              <w:t xml:space="preserve">Students who passed Algebra I in grade 7 </w:t>
            </w:r>
          </w:p>
        </w:tc>
        <w:tc>
          <w:tcPr>
            <w:tcW w:w="2520" w:type="dxa"/>
            <w:tcBorders>
              <w:top w:val="single" w:sz="12" w:space="0" w:color="000000" w:themeColor="text1"/>
              <w:bottom w:val="single" w:sz="12" w:space="0" w:color="000000" w:themeColor="text1"/>
            </w:tcBorders>
          </w:tcPr>
          <w:p w:rsidR="00AA3DDD" w:rsidRPr="00B976AC" w:rsidRDefault="00AA3DDD" w:rsidP="007F075E">
            <w:pPr>
              <w:pStyle w:val="Header"/>
              <w:spacing w:after="60"/>
              <w:rPr>
                <w:color w:val="7F7F7F" w:themeColor="text1" w:themeTint="80"/>
              </w:rPr>
            </w:pPr>
          </w:p>
        </w:tc>
      </w:tr>
    </w:tbl>
    <w:p w:rsidR="00BB0BAE" w:rsidRPr="00B976AC" w:rsidRDefault="00BB0BAE" w:rsidP="00B976AC">
      <w:pPr>
        <w:pStyle w:val="Heading3"/>
        <w:numPr>
          <w:ilvl w:val="0"/>
          <w:numId w:val="3"/>
        </w:numPr>
        <w:rPr>
          <w:color w:val="7F7F7F" w:themeColor="text1" w:themeTint="80"/>
        </w:rPr>
      </w:pPr>
      <w:bookmarkStart w:id="207" w:name="_Toc384657679"/>
      <w:r w:rsidRPr="00B976AC">
        <w:rPr>
          <w:color w:val="7F7F7F" w:themeColor="text1" w:themeTint="80"/>
        </w:rPr>
        <w:t xml:space="preserve">Students who Passed Algebra I </w:t>
      </w:r>
      <w:r w:rsidR="002F58D0" w:rsidRPr="00B976AC">
        <w:rPr>
          <w:color w:val="7F7F7F" w:themeColor="text1" w:themeTint="80"/>
        </w:rPr>
        <w:t xml:space="preserve">in Grade 8 </w:t>
      </w:r>
      <w:r w:rsidRPr="00B976AC">
        <w:rPr>
          <w:color w:val="7F7F7F" w:themeColor="text1" w:themeTint="80"/>
        </w:rPr>
        <w:t>[only for schools/justice facilities (with grade</w:t>
      </w:r>
      <w:r w:rsidR="002A3940" w:rsidRPr="00B976AC">
        <w:rPr>
          <w:color w:val="7F7F7F" w:themeColor="text1" w:themeTint="80"/>
        </w:rPr>
        <w:t xml:space="preserve"> </w:t>
      </w:r>
      <w:r w:rsidRPr="00B976AC">
        <w:rPr>
          <w:color w:val="7F7F7F" w:themeColor="text1" w:themeTint="80"/>
        </w:rPr>
        <w:t xml:space="preserve">8, UG middle school age students) reporting greater than zero </w:t>
      </w:r>
      <w:r w:rsidR="00C25BBD" w:rsidRPr="00B976AC">
        <w:rPr>
          <w:color w:val="7F7F7F" w:themeColor="text1" w:themeTint="80"/>
        </w:rPr>
        <w:t>grade 8 s</w:t>
      </w:r>
      <w:r w:rsidRPr="00B976AC">
        <w:rPr>
          <w:color w:val="7F7F7F" w:themeColor="text1" w:themeTint="80"/>
        </w:rPr>
        <w:t xml:space="preserve">tudent </w:t>
      </w:r>
      <w:r w:rsidR="00C25BBD" w:rsidRPr="00B976AC">
        <w:rPr>
          <w:color w:val="7F7F7F" w:themeColor="text1" w:themeTint="80"/>
        </w:rPr>
        <w:t>e</w:t>
      </w:r>
      <w:r w:rsidRPr="00B976AC">
        <w:rPr>
          <w:color w:val="7F7F7F" w:themeColor="text1" w:themeTint="80"/>
        </w:rPr>
        <w:t>nrollment in Algebra I</w:t>
      </w:r>
      <w:proofErr w:type="gramStart"/>
      <w:r w:rsidRPr="00B976AC">
        <w:rPr>
          <w:color w:val="7F7F7F" w:themeColor="text1" w:themeTint="80"/>
        </w:rPr>
        <w:t xml:space="preserve">] </w:t>
      </w:r>
      <w:r w:rsidR="00B976AC" w:rsidRPr="00B976AC">
        <w:rPr>
          <w:i/>
          <w:color w:val="7F7F7F" w:themeColor="text1" w:themeTint="80"/>
          <w:vertAlign w:val="superscript"/>
        </w:rPr>
        <w:t xml:space="preserve"> </w:t>
      </w:r>
      <w:r w:rsidR="00B976AC" w:rsidRPr="003D1D6D">
        <w:rPr>
          <w:i/>
          <w:color w:val="7F7F7F" w:themeColor="text1" w:themeTint="80"/>
          <w:vertAlign w:val="superscript"/>
        </w:rPr>
        <w:t>Only</w:t>
      </w:r>
      <w:proofErr w:type="gramEnd"/>
      <w:r w:rsidR="00B976AC" w:rsidRPr="003D1D6D">
        <w:rPr>
          <w:i/>
          <w:color w:val="7F7F7F" w:themeColor="text1" w:themeTint="80"/>
          <w:vertAlign w:val="superscript"/>
        </w:rPr>
        <w:t xml:space="preserve"> for 2015-16</w:t>
      </w:r>
      <w:bookmarkEnd w:id="207"/>
    </w:p>
    <w:p w:rsidR="00BB0BAE" w:rsidRPr="00B976AC" w:rsidRDefault="00BB0BAE" w:rsidP="00BB0BAE">
      <w:pPr>
        <w:pStyle w:val="Header"/>
        <w:ind w:left="360"/>
        <w:rPr>
          <w:b/>
          <w:color w:val="7F7F7F" w:themeColor="text1" w:themeTint="80"/>
        </w:rPr>
      </w:pPr>
      <w:r w:rsidRPr="00B976AC">
        <w:rPr>
          <w:b/>
          <w:color w:val="7F7F7F" w:themeColor="text1" w:themeTint="80"/>
        </w:rPr>
        <w:t>Instructions</w:t>
      </w:r>
    </w:p>
    <w:p w:rsidR="00BB0BAE" w:rsidRPr="00B976AC" w:rsidRDefault="00BB0BAE" w:rsidP="00BB0BAE">
      <w:pPr>
        <w:pStyle w:val="Header"/>
        <w:numPr>
          <w:ilvl w:val="0"/>
          <w:numId w:val="8"/>
        </w:numPr>
        <w:rPr>
          <w:color w:val="7F7F7F" w:themeColor="text1" w:themeTint="80"/>
          <w:sz w:val="20"/>
          <w:szCs w:val="20"/>
        </w:rPr>
      </w:pPr>
      <w:r w:rsidRPr="00B976AC">
        <w:rPr>
          <w:color w:val="7F7F7F" w:themeColor="text1" w:themeTint="80"/>
          <w:sz w:val="20"/>
          <w:szCs w:val="20"/>
        </w:rPr>
        <w:t xml:space="preserve">Enter the number of students </w:t>
      </w:r>
      <w:r w:rsidR="0010403E" w:rsidRPr="00B976AC">
        <w:rPr>
          <w:color w:val="7F7F7F" w:themeColor="text1" w:themeTint="80"/>
          <w:sz w:val="20"/>
          <w:szCs w:val="20"/>
        </w:rPr>
        <w:t xml:space="preserve">in grade </w:t>
      </w:r>
      <w:r w:rsidRPr="00B976AC">
        <w:rPr>
          <w:color w:val="7F7F7F" w:themeColor="text1" w:themeTint="80"/>
          <w:sz w:val="20"/>
          <w:szCs w:val="20"/>
        </w:rPr>
        <w:t>8 who successfully completed (i.e., passed) Algebra I.  Include ungraded middle school age students who passed Algebra I in your count.</w:t>
      </w:r>
    </w:p>
    <w:p w:rsidR="00BB0BAE" w:rsidRPr="00B976AC" w:rsidRDefault="00BB0BAE" w:rsidP="00BB0BAE">
      <w:pPr>
        <w:pStyle w:val="Header"/>
        <w:numPr>
          <w:ilvl w:val="0"/>
          <w:numId w:val="8"/>
        </w:numPr>
        <w:rPr>
          <w:color w:val="7F7F7F" w:themeColor="text1" w:themeTint="80"/>
          <w:sz w:val="20"/>
          <w:szCs w:val="20"/>
        </w:rPr>
      </w:pPr>
      <w:r w:rsidRPr="00B976AC">
        <w:rPr>
          <w:color w:val="7F7F7F" w:themeColor="text1" w:themeTint="80"/>
          <w:sz w:val="20"/>
          <w:szCs w:val="20"/>
        </w:rPr>
        <w:t xml:space="preserve">Count only students who were reported as enrolled in Algebra I in the student enrollment in Algebra I </w:t>
      </w:r>
      <w:r w:rsidR="0010403E" w:rsidRPr="00B976AC">
        <w:rPr>
          <w:color w:val="7F7F7F" w:themeColor="text1" w:themeTint="80"/>
          <w:sz w:val="20"/>
          <w:szCs w:val="20"/>
        </w:rPr>
        <w:t xml:space="preserve">in grade 8 </w:t>
      </w:r>
      <w:r w:rsidR="00CA376B" w:rsidRPr="00B976AC">
        <w:rPr>
          <w:color w:val="7F7F7F" w:themeColor="text1" w:themeTint="80"/>
          <w:sz w:val="20"/>
          <w:szCs w:val="20"/>
        </w:rPr>
        <w:t>item</w:t>
      </w:r>
      <w:r w:rsidRPr="00B976AC">
        <w:rPr>
          <w:color w:val="7F7F7F" w:themeColor="text1" w:themeTint="80"/>
          <w:sz w:val="20"/>
          <w:szCs w:val="20"/>
        </w:rPr>
        <w:t>.</w:t>
      </w:r>
    </w:p>
    <w:p w:rsidR="00BB0BAE" w:rsidRPr="00B976AC" w:rsidRDefault="00BB0BAE" w:rsidP="00BB0BAE">
      <w:pPr>
        <w:pStyle w:val="ListParagraph"/>
        <w:numPr>
          <w:ilvl w:val="0"/>
          <w:numId w:val="8"/>
        </w:numPr>
        <w:spacing w:after="120"/>
        <w:rPr>
          <w:color w:val="7F7F7F" w:themeColor="text1" w:themeTint="80"/>
          <w:sz w:val="20"/>
          <w:szCs w:val="20"/>
        </w:rPr>
      </w:pPr>
      <w:r w:rsidRPr="00B976AC">
        <w:rPr>
          <w:color w:val="7F7F7F" w:themeColor="text1" w:themeTint="80"/>
          <w:sz w:val="20"/>
          <w:szCs w:val="20"/>
        </w:rPr>
        <w:t xml:space="preserve">Report </w:t>
      </w:r>
      <w:r w:rsidR="00C25BBD" w:rsidRPr="00B976AC">
        <w:rPr>
          <w:color w:val="7F7F7F" w:themeColor="text1" w:themeTint="80"/>
          <w:sz w:val="20"/>
          <w:szCs w:val="20"/>
        </w:rPr>
        <w:t>a</w:t>
      </w:r>
      <w:r w:rsidRPr="00B976AC">
        <w:rPr>
          <w:color w:val="7F7F7F" w:themeColor="text1" w:themeTint="80"/>
          <w:sz w:val="20"/>
          <w:szCs w:val="20"/>
        </w:rPr>
        <w:t xml:space="preserve"> cumulative count based on the entire regular school year.</w:t>
      </w:r>
    </w:p>
    <w:tbl>
      <w:tblPr>
        <w:tblStyle w:val="TableGrid"/>
        <w:tblW w:w="904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630"/>
        <w:gridCol w:w="450"/>
        <w:gridCol w:w="720"/>
        <w:gridCol w:w="540"/>
        <w:gridCol w:w="540"/>
        <w:gridCol w:w="450"/>
        <w:gridCol w:w="540"/>
        <w:gridCol w:w="450"/>
        <w:gridCol w:w="810"/>
      </w:tblGrid>
      <w:tr w:rsidR="00BB0BAE" w:rsidRPr="00B976AC" w:rsidTr="007F075E">
        <w:trPr>
          <w:cantSplit/>
          <w:trHeight w:val="1547"/>
        </w:trPr>
        <w:tc>
          <w:tcPr>
            <w:tcW w:w="2470" w:type="dxa"/>
            <w:tcBorders>
              <w:bottom w:val="single" w:sz="18" w:space="0" w:color="000000" w:themeColor="text1"/>
            </w:tcBorders>
          </w:tcPr>
          <w:p w:rsidR="00BB0BAE" w:rsidRPr="00B976AC" w:rsidRDefault="00BB0BAE" w:rsidP="007F075E">
            <w:pPr>
              <w:rPr>
                <w:rFonts w:ascii="Calibri" w:eastAsia="Calibri" w:hAnsi="Calibri" w:cs="Calibri"/>
                <w:b/>
                <w:color w:val="7F7F7F" w:themeColor="text1" w:themeTint="80"/>
                <w:sz w:val="17"/>
                <w:szCs w:val="17"/>
              </w:rPr>
            </w:pPr>
            <w:r w:rsidRPr="00B976AC">
              <w:rPr>
                <w:rFonts w:ascii="Calibri" w:eastAsia="Calibri" w:hAnsi="Calibri" w:cs="Calibri"/>
                <w:b/>
                <w:color w:val="7F7F7F" w:themeColor="text1" w:themeTint="80"/>
                <w:sz w:val="17"/>
                <w:szCs w:val="17"/>
              </w:rPr>
              <w:t>Data Element</w:t>
            </w:r>
          </w:p>
        </w:tc>
        <w:tc>
          <w:tcPr>
            <w:tcW w:w="720" w:type="dxa"/>
            <w:tcBorders>
              <w:bottom w:val="single" w:sz="18" w:space="0" w:color="000000" w:themeColor="text1"/>
            </w:tcBorders>
            <w:textDirection w:val="btLr"/>
          </w:tcPr>
          <w:p w:rsidR="00BB0BAE" w:rsidRPr="00B976AC" w:rsidRDefault="00BB0BAE" w:rsidP="007F075E">
            <w:pPr>
              <w:ind w:left="113" w:right="113"/>
              <w:rPr>
                <w:rFonts w:ascii="Calibri" w:eastAsia="Calibri" w:hAnsi="Calibri" w:cs="Calibri"/>
                <w:b/>
                <w:color w:val="7F7F7F" w:themeColor="text1" w:themeTint="80"/>
                <w:sz w:val="17"/>
                <w:szCs w:val="17"/>
              </w:rPr>
            </w:pPr>
            <w:r w:rsidRPr="00B976AC">
              <w:rPr>
                <w:rFonts w:ascii="Calibri" w:eastAsia="Calibri" w:hAnsi="Calibri" w:cs="Calibri"/>
                <w:b/>
                <w:color w:val="7F7F7F" w:themeColor="text1" w:themeTint="80"/>
                <w:sz w:val="17"/>
                <w:szCs w:val="17"/>
              </w:rPr>
              <w:t>Sex</w:t>
            </w:r>
          </w:p>
        </w:tc>
        <w:tc>
          <w:tcPr>
            <w:tcW w:w="720" w:type="dxa"/>
            <w:tcBorders>
              <w:bottom w:val="single" w:sz="18" w:space="0" w:color="000000" w:themeColor="text1"/>
            </w:tcBorders>
            <w:textDirection w:val="btLr"/>
          </w:tcPr>
          <w:p w:rsidR="00BB0BAE" w:rsidRPr="00B976AC" w:rsidRDefault="00BB0BAE" w:rsidP="007F075E">
            <w:pPr>
              <w:ind w:left="113" w:right="113"/>
              <w:rPr>
                <w:rFonts w:ascii="Calibri" w:eastAsia="Calibri" w:hAnsi="Calibri" w:cs="Calibri"/>
                <w:b/>
                <w:color w:val="7F7F7F" w:themeColor="text1" w:themeTint="80"/>
                <w:sz w:val="17"/>
                <w:szCs w:val="17"/>
              </w:rPr>
            </w:pPr>
            <w:r w:rsidRPr="00B976AC">
              <w:rPr>
                <w:rFonts w:ascii="Calibri" w:eastAsia="Calibri" w:hAnsi="Calibri" w:cs="Calibri"/>
                <w:color w:val="7F7F7F" w:themeColor="text1" w:themeTint="80"/>
                <w:sz w:val="17"/>
                <w:szCs w:val="17"/>
              </w:rPr>
              <w:t>Hispanic or Latino of any race</w:t>
            </w:r>
          </w:p>
        </w:tc>
        <w:tc>
          <w:tcPr>
            <w:tcW w:w="630" w:type="dxa"/>
            <w:tcBorders>
              <w:bottom w:val="single" w:sz="18" w:space="0" w:color="000000" w:themeColor="text1"/>
            </w:tcBorders>
            <w:textDirection w:val="btLr"/>
          </w:tcPr>
          <w:p w:rsidR="00BB0BAE" w:rsidRPr="00B976AC" w:rsidRDefault="00BB0BAE" w:rsidP="007F075E">
            <w:pPr>
              <w:ind w:left="113" w:right="113"/>
              <w:rPr>
                <w:rFonts w:ascii="Calibri" w:eastAsia="Calibri" w:hAnsi="Calibri" w:cs="Calibri"/>
                <w:b/>
                <w:color w:val="7F7F7F" w:themeColor="text1" w:themeTint="80"/>
                <w:sz w:val="17"/>
                <w:szCs w:val="17"/>
              </w:rPr>
            </w:pPr>
            <w:r w:rsidRPr="00B976AC">
              <w:rPr>
                <w:rFonts w:ascii="Calibri" w:eastAsia="Calibri" w:hAnsi="Calibri" w:cs="Calibri"/>
                <w:color w:val="7F7F7F" w:themeColor="text1" w:themeTint="80"/>
                <w:sz w:val="17"/>
                <w:szCs w:val="17"/>
              </w:rPr>
              <w:t>American Indian or Alaska Native</w:t>
            </w:r>
          </w:p>
        </w:tc>
        <w:tc>
          <w:tcPr>
            <w:tcW w:w="450" w:type="dxa"/>
            <w:tcBorders>
              <w:bottom w:val="single" w:sz="18" w:space="0" w:color="000000" w:themeColor="text1"/>
            </w:tcBorders>
            <w:textDirection w:val="btLr"/>
          </w:tcPr>
          <w:p w:rsidR="00BB0BAE" w:rsidRPr="00B976AC" w:rsidRDefault="00BB0BAE" w:rsidP="007F075E">
            <w:pPr>
              <w:ind w:left="113" w:right="113"/>
              <w:rPr>
                <w:rFonts w:ascii="Calibri" w:eastAsia="Calibri" w:hAnsi="Calibri" w:cs="Calibri"/>
                <w:b/>
                <w:color w:val="7F7F7F" w:themeColor="text1" w:themeTint="80"/>
                <w:sz w:val="17"/>
                <w:szCs w:val="17"/>
              </w:rPr>
            </w:pPr>
            <w:r w:rsidRPr="00B976AC">
              <w:rPr>
                <w:rFonts w:ascii="Calibri" w:eastAsia="Calibri" w:hAnsi="Calibri" w:cs="Calibri"/>
                <w:color w:val="7F7F7F" w:themeColor="text1" w:themeTint="80"/>
                <w:sz w:val="17"/>
                <w:szCs w:val="17"/>
              </w:rPr>
              <w:t>Asian</w:t>
            </w:r>
          </w:p>
        </w:tc>
        <w:tc>
          <w:tcPr>
            <w:tcW w:w="720" w:type="dxa"/>
            <w:tcBorders>
              <w:bottom w:val="single" w:sz="18" w:space="0" w:color="000000" w:themeColor="text1"/>
            </w:tcBorders>
            <w:textDirection w:val="btLr"/>
          </w:tcPr>
          <w:p w:rsidR="00BB0BAE" w:rsidRPr="00B976AC" w:rsidRDefault="00BB0BAE" w:rsidP="007F075E">
            <w:pPr>
              <w:ind w:left="113" w:right="113"/>
              <w:rPr>
                <w:rFonts w:ascii="Calibri" w:eastAsia="Calibri" w:hAnsi="Calibri" w:cs="Calibri"/>
                <w:b/>
                <w:color w:val="7F7F7F" w:themeColor="text1" w:themeTint="80"/>
                <w:sz w:val="17"/>
                <w:szCs w:val="17"/>
              </w:rPr>
            </w:pPr>
            <w:r w:rsidRPr="00B976AC">
              <w:rPr>
                <w:rFonts w:ascii="Calibri" w:eastAsia="Calibri" w:hAnsi="Calibri" w:cs="Calibri"/>
                <w:color w:val="7F7F7F" w:themeColor="text1" w:themeTint="80"/>
                <w:sz w:val="17"/>
                <w:szCs w:val="17"/>
              </w:rPr>
              <w:t>Native Hawaiian or Other Pacific Islander</w:t>
            </w:r>
          </w:p>
        </w:tc>
        <w:tc>
          <w:tcPr>
            <w:tcW w:w="540" w:type="dxa"/>
            <w:tcBorders>
              <w:bottom w:val="single" w:sz="18" w:space="0" w:color="000000" w:themeColor="text1"/>
            </w:tcBorders>
            <w:textDirection w:val="btLr"/>
          </w:tcPr>
          <w:p w:rsidR="00BB0BAE" w:rsidRPr="00B976AC" w:rsidRDefault="00BB0BAE" w:rsidP="007F075E">
            <w:pPr>
              <w:ind w:left="113" w:right="113"/>
              <w:rPr>
                <w:rFonts w:ascii="Calibri" w:eastAsia="Calibri" w:hAnsi="Calibri" w:cs="Calibri"/>
                <w:b/>
                <w:color w:val="7F7F7F" w:themeColor="text1" w:themeTint="80"/>
                <w:sz w:val="17"/>
                <w:szCs w:val="17"/>
              </w:rPr>
            </w:pPr>
            <w:r w:rsidRPr="00B976AC">
              <w:rPr>
                <w:rFonts w:ascii="Calibri" w:eastAsia="Calibri" w:hAnsi="Calibri" w:cs="Calibri"/>
                <w:color w:val="7F7F7F" w:themeColor="text1" w:themeTint="80"/>
                <w:sz w:val="17"/>
                <w:szCs w:val="17"/>
              </w:rPr>
              <w:t>Black or African American</w:t>
            </w:r>
          </w:p>
        </w:tc>
        <w:tc>
          <w:tcPr>
            <w:tcW w:w="540" w:type="dxa"/>
            <w:tcBorders>
              <w:bottom w:val="single" w:sz="18" w:space="0" w:color="000000" w:themeColor="text1"/>
            </w:tcBorders>
            <w:textDirection w:val="btLr"/>
          </w:tcPr>
          <w:p w:rsidR="00BB0BAE" w:rsidRPr="00B976AC" w:rsidRDefault="00BB0BAE" w:rsidP="007F075E">
            <w:pPr>
              <w:ind w:left="113" w:right="113"/>
              <w:rPr>
                <w:rFonts w:ascii="Calibri" w:eastAsia="Calibri" w:hAnsi="Calibri" w:cs="Calibri"/>
                <w:b/>
                <w:color w:val="7F7F7F" w:themeColor="text1" w:themeTint="80"/>
                <w:sz w:val="17"/>
                <w:szCs w:val="17"/>
              </w:rPr>
            </w:pPr>
            <w:r w:rsidRPr="00B976AC">
              <w:rPr>
                <w:rFonts w:ascii="Calibri" w:eastAsia="Calibri" w:hAnsi="Calibri" w:cs="Calibri"/>
                <w:color w:val="7F7F7F" w:themeColor="text1" w:themeTint="80"/>
                <w:sz w:val="17"/>
                <w:szCs w:val="17"/>
              </w:rPr>
              <w:t>White</w:t>
            </w:r>
          </w:p>
        </w:tc>
        <w:tc>
          <w:tcPr>
            <w:tcW w:w="450" w:type="dxa"/>
            <w:tcBorders>
              <w:bottom w:val="single" w:sz="18" w:space="0" w:color="000000" w:themeColor="text1"/>
              <w:right w:val="single" w:sz="4" w:space="0" w:color="7F7F7F" w:themeColor="text1" w:themeTint="80"/>
            </w:tcBorders>
            <w:textDirection w:val="btLr"/>
          </w:tcPr>
          <w:p w:rsidR="00BB0BAE" w:rsidRPr="00B976AC" w:rsidRDefault="00BB0BAE" w:rsidP="007F075E">
            <w:pPr>
              <w:ind w:left="113" w:right="113"/>
              <w:rPr>
                <w:rFonts w:ascii="Calibri" w:eastAsia="Calibri" w:hAnsi="Calibri" w:cs="Calibri"/>
                <w:b/>
                <w:color w:val="7F7F7F" w:themeColor="text1" w:themeTint="80"/>
                <w:sz w:val="17"/>
                <w:szCs w:val="17"/>
              </w:rPr>
            </w:pPr>
            <w:r w:rsidRPr="00B976AC">
              <w:rPr>
                <w:rFonts w:ascii="Calibri" w:eastAsia="Calibri" w:hAnsi="Calibri" w:cs="Calibri"/>
                <w:color w:val="7F7F7F" w:themeColor="text1" w:themeTint="80"/>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BB0BAE" w:rsidRPr="00B976AC" w:rsidRDefault="00BB0BAE" w:rsidP="007F075E">
            <w:pPr>
              <w:ind w:left="113" w:right="113"/>
              <w:rPr>
                <w:rFonts w:ascii="Calibri" w:eastAsia="Calibri" w:hAnsi="Calibri" w:cs="Calibri"/>
                <w:b/>
                <w:color w:val="7F7F7F" w:themeColor="text1" w:themeTint="80"/>
                <w:sz w:val="17"/>
                <w:szCs w:val="17"/>
              </w:rPr>
            </w:pPr>
            <w:r w:rsidRPr="00B976AC">
              <w:rPr>
                <w:rFonts w:ascii="Calibri" w:eastAsia="Calibri" w:hAnsi="Calibri" w:cs="Calibri"/>
                <w:b/>
                <w:color w:val="7F7F7F" w:themeColor="text1" w:themeTint="80"/>
                <w:sz w:val="17"/>
                <w:szCs w:val="17"/>
              </w:rPr>
              <w:t>Total</w:t>
            </w:r>
          </w:p>
        </w:tc>
        <w:tc>
          <w:tcPr>
            <w:tcW w:w="450" w:type="dxa"/>
            <w:tcBorders>
              <w:left w:val="single" w:sz="12" w:space="0" w:color="7F7F7F" w:themeColor="text1" w:themeTint="80"/>
              <w:bottom w:val="single" w:sz="18" w:space="0" w:color="000000" w:themeColor="text1"/>
            </w:tcBorders>
            <w:textDirection w:val="btLr"/>
          </w:tcPr>
          <w:p w:rsidR="00BB0BAE" w:rsidRPr="00B976AC" w:rsidRDefault="00BB0BAE" w:rsidP="007F075E">
            <w:pPr>
              <w:ind w:left="113" w:right="113"/>
              <w:rPr>
                <w:rFonts w:ascii="Calibri" w:eastAsia="Calibri" w:hAnsi="Calibri" w:cs="Calibri"/>
                <w:color w:val="7F7F7F" w:themeColor="text1" w:themeTint="80"/>
                <w:sz w:val="17"/>
                <w:szCs w:val="17"/>
              </w:rPr>
            </w:pPr>
            <w:r w:rsidRPr="00B976AC">
              <w:rPr>
                <w:rFonts w:ascii="Calibri" w:eastAsia="Calibri" w:hAnsi="Calibri" w:cs="Calibri"/>
                <w:color w:val="7F7F7F" w:themeColor="text1" w:themeTint="80"/>
                <w:sz w:val="17"/>
                <w:szCs w:val="17"/>
              </w:rPr>
              <w:t>LEP</w:t>
            </w:r>
          </w:p>
        </w:tc>
        <w:tc>
          <w:tcPr>
            <w:tcW w:w="810" w:type="dxa"/>
            <w:tcBorders>
              <w:bottom w:val="single" w:sz="18" w:space="0" w:color="000000" w:themeColor="text1"/>
            </w:tcBorders>
            <w:textDirection w:val="btLr"/>
          </w:tcPr>
          <w:p w:rsidR="00BB0BAE" w:rsidRPr="00B976AC" w:rsidRDefault="00BB0BAE" w:rsidP="007F075E">
            <w:pPr>
              <w:ind w:left="113" w:right="113"/>
              <w:rPr>
                <w:rFonts w:ascii="Calibri" w:eastAsia="Calibri" w:hAnsi="Calibri" w:cs="Calibri"/>
                <w:color w:val="7F7F7F" w:themeColor="text1" w:themeTint="80"/>
                <w:sz w:val="17"/>
                <w:szCs w:val="17"/>
              </w:rPr>
            </w:pPr>
            <w:r w:rsidRPr="00B976AC">
              <w:rPr>
                <w:rFonts w:ascii="Calibri" w:eastAsia="Calibri" w:hAnsi="Calibri" w:cs="Calibri"/>
                <w:color w:val="7F7F7F" w:themeColor="text1" w:themeTint="80"/>
                <w:sz w:val="17"/>
                <w:szCs w:val="17"/>
              </w:rPr>
              <w:t>Students with Disabilities (IDEA)</w:t>
            </w:r>
          </w:p>
        </w:tc>
      </w:tr>
      <w:tr w:rsidR="00BB0BAE" w:rsidRPr="00B976AC" w:rsidTr="007F075E">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BB0BAE" w:rsidRPr="00B976AC" w:rsidRDefault="00BB0BAE" w:rsidP="00BB0BAE">
            <w:pPr>
              <w:rPr>
                <w:rFonts w:ascii="Calibri" w:eastAsia="Calibri" w:hAnsi="Calibri" w:cs="Calibri"/>
                <w:b/>
                <w:i/>
                <w:color w:val="7F7F7F" w:themeColor="text1" w:themeTint="80"/>
                <w:sz w:val="19"/>
                <w:szCs w:val="19"/>
              </w:rPr>
            </w:pPr>
            <w:r w:rsidRPr="00B976AC">
              <w:rPr>
                <w:rFonts w:ascii="Calibri" w:eastAsia="Calibri" w:hAnsi="Calibri" w:cs="Calibri"/>
                <w:color w:val="7F7F7F" w:themeColor="text1" w:themeTint="80"/>
                <w:sz w:val="19"/>
                <w:szCs w:val="19"/>
              </w:rPr>
              <w:t xml:space="preserve">Students who passed Algebra I in grade 8 or ungraded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B0BAE" w:rsidRPr="00B976AC" w:rsidRDefault="00BB0BAE" w:rsidP="007F075E">
            <w:pPr>
              <w:rPr>
                <w:rFonts w:ascii="Calibri" w:eastAsia="Calibri" w:hAnsi="Calibri" w:cs="Calibri"/>
                <w:b/>
                <w:color w:val="7F7F7F" w:themeColor="text1" w:themeTint="80"/>
                <w:sz w:val="17"/>
                <w:szCs w:val="17"/>
              </w:rPr>
            </w:pPr>
            <w:r w:rsidRPr="00B976AC">
              <w:rPr>
                <w:rFonts w:ascii="Calibri" w:eastAsia="Calibri" w:hAnsi="Calibri" w:cs="Calibri"/>
                <w:b/>
                <w:color w:val="7F7F7F" w:themeColor="text1" w:themeTint="80"/>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BB0BAE" w:rsidRPr="00B976AC" w:rsidRDefault="00BB0BAE" w:rsidP="007F075E">
            <w:pPr>
              <w:rPr>
                <w:rFonts w:ascii="Calibri" w:eastAsia="Calibri" w:hAnsi="Calibri" w:cs="Calibri"/>
                <w:i/>
                <w:color w:val="7F7F7F" w:themeColor="text1" w:themeTint="80"/>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B0BAE" w:rsidRPr="00B976AC" w:rsidRDefault="00BB0BAE" w:rsidP="007F075E">
            <w:pPr>
              <w:rPr>
                <w:rFonts w:ascii="Calibri" w:eastAsia="Calibri" w:hAnsi="Calibri" w:cs="Calibri"/>
                <w:b/>
                <w:color w:val="7F7F7F" w:themeColor="text1" w:themeTint="80"/>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B0BAE" w:rsidRPr="00B976AC" w:rsidRDefault="00BB0BAE" w:rsidP="007F075E">
            <w:pPr>
              <w:rPr>
                <w:rFonts w:ascii="Calibri" w:eastAsia="Calibri" w:hAnsi="Calibri" w:cs="Calibri"/>
                <w:b/>
                <w:color w:val="7F7F7F" w:themeColor="text1" w:themeTint="80"/>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B0BAE" w:rsidRPr="00B976AC" w:rsidRDefault="00BB0BAE" w:rsidP="007F075E">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B0BAE" w:rsidRPr="00B976AC" w:rsidRDefault="00BB0BAE" w:rsidP="007F075E">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B0BAE" w:rsidRPr="00B976AC" w:rsidRDefault="00BB0BAE" w:rsidP="007F075E">
            <w:pPr>
              <w:rPr>
                <w:rFonts w:ascii="Calibri" w:eastAsia="Calibri" w:hAnsi="Calibri" w:cs="Calibri"/>
                <w:b/>
                <w:color w:val="7F7F7F" w:themeColor="text1" w:themeTint="80"/>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BB0BAE" w:rsidRPr="00B976AC" w:rsidRDefault="00BB0BAE" w:rsidP="007F075E">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BB0BAE" w:rsidRPr="00B976AC" w:rsidRDefault="00BB0BAE" w:rsidP="007F075E">
            <w:pPr>
              <w:rPr>
                <w:rFonts w:ascii="Calibri" w:eastAsia="Calibri" w:hAnsi="Calibri" w:cs="Calibri"/>
                <w:b/>
                <w:color w:val="7F7F7F" w:themeColor="text1" w:themeTint="80"/>
                <w:sz w:val="18"/>
                <w:szCs w:val="18"/>
              </w:rPr>
            </w:pPr>
          </w:p>
        </w:tc>
        <w:tc>
          <w:tcPr>
            <w:tcW w:w="450" w:type="dxa"/>
            <w:tcBorders>
              <w:top w:val="single" w:sz="18" w:space="0" w:color="000000" w:themeColor="text1"/>
              <w:left w:val="single" w:sz="12" w:space="0" w:color="7F7F7F" w:themeColor="text1" w:themeTint="80"/>
            </w:tcBorders>
            <w:shd w:val="clear" w:color="auto" w:fill="auto"/>
          </w:tcPr>
          <w:p w:rsidR="00BB0BAE" w:rsidRPr="00B976AC" w:rsidRDefault="00BB0BAE" w:rsidP="007F075E">
            <w:pPr>
              <w:rPr>
                <w:rFonts w:ascii="Calibri" w:eastAsia="Calibri" w:hAnsi="Calibri" w:cs="Calibri"/>
                <w:b/>
                <w:color w:val="7F7F7F" w:themeColor="text1" w:themeTint="80"/>
                <w:sz w:val="18"/>
                <w:szCs w:val="18"/>
              </w:rPr>
            </w:pPr>
          </w:p>
        </w:tc>
        <w:tc>
          <w:tcPr>
            <w:tcW w:w="810" w:type="dxa"/>
            <w:tcBorders>
              <w:top w:val="single" w:sz="18" w:space="0" w:color="000000" w:themeColor="text1"/>
              <w:left w:val="single" w:sz="4" w:space="0" w:color="595959" w:themeColor="text1" w:themeTint="A6"/>
            </w:tcBorders>
            <w:shd w:val="clear" w:color="auto" w:fill="auto"/>
          </w:tcPr>
          <w:p w:rsidR="00BB0BAE" w:rsidRPr="00B976AC" w:rsidRDefault="00BB0BAE" w:rsidP="007F075E">
            <w:pPr>
              <w:rPr>
                <w:rFonts w:ascii="Calibri" w:eastAsia="Calibri" w:hAnsi="Calibri" w:cs="Calibri"/>
                <w:b/>
                <w:color w:val="7F7F7F" w:themeColor="text1" w:themeTint="80"/>
                <w:sz w:val="18"/>
                <w:szCs w:val="18"/>
              </w:rPr>
            </w:pPr>
          </w:p>
        </w:tc>
      </w:tr>
      <w:tr w:rsidR="00BB0BAE" w:rsidRPr="00B976AC" w:rsidTr="007F075E">
        <w:trPr>
          <w:trHeight w:val="260"/>
        </w:trPr>
        <w:tc>
          <w:tcPr>
            <w:tcW w:w="2470" w:type="dxa"/>
            <w:vMerge/>
            <w:tcBorders>
              <w:left w:val="single" w:sz="4" w:space="0" w:color="595959" w:themeColor="text1" w:themeTint="A6"/>
              <w:right w:val="single" w:sz="4" w:space="0" w:color="595959" w:themeColor="text1" w:themeTint="A6"/>
            </w:tcBorders>
          </w:tcPr>
          <w:p w:rsidR="00BB0BAE" w:rsidRPr="00B976AC" w:rsidRDefault="00BB0BAE" w:rsidP="007F075E">
            <w:pPr>
              <w:rPr>
                <w:rFonts w:ascii="Calibri" w:eastAsia="Calibri" w:hAnsi="Calibri" w:cs="Calibri"/>
                <w:b/>
                <w:i/>
                <w:color w:val="7F7F7F" w:themeColor="text1" w:themeTint="80"/>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B0BAE" w:rsidRPr="00B976AC" w:rsidRDefault="00BB0BAE" w:rsidP="007F075E">
            <w:pPr>
              <w:rPr>
                <w:rFonts w:ascii="Calibri" w:eastAsia="Calibri" w:hAnsi="Calibri" w:cs="Calibri"/>
                <w:b/>
                <w:color w:val="7F7F7F" w:themeColor="text1" w:themeTint="80"/>
                <w:sz w:val="17"/>
                <w:szCs w:val="17"/>
              </w:rPr>
            </w:pPr>
            <w:r w:rsidRPr="00B976AC">
              <w:rPr>
                <w:rFonts w:ascii="Calibri" w:eastAsia="Calibri" w:hAnsi="Calibri" w:cs="Calibri"/>
                <w:b/>
                <w:color w:val="7F7F7F" w:themeColor="text1" w:themeTint="80"/>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BB0BAE" w:rsidRPr="00B976AC" w:rsidRDefault="00BB0BAE" w:rsidP="007F075E">
            <w:pPr>
              <w:rPr>
                <w:rFonts w:ascii="Calibri" w:eastAsia="Calibri" w:hAnsi="Calibri" w:cs="Calibri"/>
                <w:b/>
                <w:color w:val="7F7F7F" w:themeColor="text1" w:themeTint="80"/>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B0BAE" w:rsidRPr="00B976AC" w:rsidRDefault="00BB0BAE" w:rsidP="007F075E">
            <w:pPr>
              <w:rPr>
                <w:rFonts w:ascii="Calibri" w:eastAsia="Calibri" w:hAnsi="Calibri" w:cs="Calibri"/>
                <w:b/>
                <w:color w:val="7F7F7F" w:themeColor="text1" w:themeTint="80"/>
                <w:sz w:val="18"/>
                <w:szCs w:val="18"/>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B0BAE" w:rsidRPr="00B976AC" w:rsidRDefault="00BB0BAE" w:rsidP="007F075E">
            <w:pPr>
              <w:rPr>
                <w:rFonts w:ascii="Calibri" w:eastAsia="Calibri" w:hAnsi="Calibri" w:cs="Calibri"/>
                <w:b/>
                <w:color w:val="7F7F7F" w:themeColor="text1" w:themeTint="80"/>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B0BAE" w:rsidRPr="00B976AC" w:rsidRDefault="00BB0BAE" w:rsidP="007F075E">
            <w:pPr>
              <w:rPr>
                <w:rFonts w:ascii="Calibri" w:eastAsia="Calibri" w:hAnsi="Calibri" w:cs="Calibri"/>
                <w:b/>
                <w:color w:val="7F7F7F" w:themeColor="text1" w:themeTint="80"/>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BB0BAE" w:rsidRPr="00B976AC" w:rsidRDefault="00BB0BAE" w:rsidP="007F075E">
            <w:pPr>
              <w:rPr>
                <w:rFonts w:ascii="Calibri" w:eastAsia="Calibri" w:hAnsi="Calibri" w:cs="Calibri"/>
                <w:b/>
                <w:color w:val="7F7F7F" w:themeColor="text1" w:themeTint="80"/>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BB0BAE" w:rsidRPr="00B976AC" w:rsidRDefault="00BB0BAE" w:rsidP="007F075E">
            <w:pPr>
              <w:rPr>
                <w:rFonts w:ascii="Calibri" w:eastAsia="Calibri" w:hAnsi="Calibri" w:cs="Calibri"/>
                <w:b/>
                <w:color w:val="7F7F7F" w:themeColor="text1" w:themeTint="80"/>
                <w:sz w:val="18"/>
                <w:szCs w:val="18"/>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BB0BAE" w:rsidRPr="00B976AC" w:rsidRDefault="00BB0BAE" w:rsidP="007F075E">
            <w:pPr>
              <w:rPr>
                <w:rFonts w:ascii="Calibri" w:eastAsia="Calibri" w:hAnsi="Calibri" w:cs="Calibri"/>
                <w:b/>
                <w:color w:val="7F7F7F" w:themeColor="text1" w:themeTint="80"/>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BB0BAE" w:rsidRPr="00B976AC" w:rsidRDefault="00BB0BAE" w:rsidP="007F075E">
            <w:pPr>
              <w:rPr>
                <w:rFonts w:ascii="Calibri" w:eastAsia="Calibri" w:hAnsi="Calibri" w:cs="Calibri"/>
                <w:b/>
                <w:color w:val="7F7F7F" w:themeColor="text1" w:themeTint="80"/>
                <w:sz w:val="18"/>
                <w:szCs w:val="18"/>
              </w:rPr>
            </w:pPr>
          </w:p>
        </w:tc>
        <w:tc>
          <w:tcPr>
            <w:tcW w:w="450" w:type="dxa"/>
            <w:tcBorders>
              <w:left w:val="single" w:sz="12" w:space="0" w:color="7F7F7F" w:themeColor="text1" w:themeTint="80"/>
              <w:bottom w:val="single" w:sz="12" w:space="0" w:color="808080" w:themeColor="background1" w:themeShade="80"/>
            </w:tcBorders>
            <w:shd w:val="clear" w:color="auto" w:fill="auto"/>
          </w:tcPr>
          <w:p w:rsidR="00BB0BAE" w:rsidRPr="00B976AC" w:rsidRDefault="00BB0BAE" w:rsidP="007F075E">
            <w:pPr>
              <w:rPr>
                <w:rFonts w:ascii="Calibri" w:eastAsia="Calibri" w:hAnsi="Calibri" w:cs="Calibri"/>
                <w:b/>
                <w:color w:val="7F7F7F" w:themeColor="text1" w:themeTint="80"/>
                <w:sz w:val="18"/>
                <w:szCs w:val="18"/>
              </w:rPr>
            </w:pPr>
          </w:p>
        </w:tc>
        <w:tc>
          <w:tcPr>
            <w:tcW w:w="810" w:type="dxa"/>
            <w:tcBorders>
              <w:left w:val="single" w:sz="4" w:space="0" w:color="595959" w:themeColor="text1" w:themeTint="A6"/>
              <w:bottom w:val="single" w:sz="12" w:space="0" w:color="808080" w:themeColor="background1" w:themeShade="80"/>
            </w:tcBorders>
            <w:shd w:val="clear" w:color="auto" w:fill="auto"/>
          </w:tcPr>
          <w:p w:rsidR="00BB0BAE" w:rsidRPr="00B976AC" w:rsidRDefault="00BB0BAE" w:rsidP="007F075E">
            <w:pPr>
              <w:rPr>
                <w:rFonts w:ascii="Calibri" w:eastAsia="Calibri" w:hAnsi="Calibri" w:cs="Calibri"/>
                <w:b/>
                <w:color w:val="7F7F7F" w:themeColor="text1" w:themeTint="80"/>
                <w:sz w:val="18"/>
                <w:szCs w:val="18"/>
              </w:rPr>
            </w:pPr>
          </w:p>
        </w:tc>
      </w:tr>
      <w:tr w:rsidR="00BB0BAE" w:rsidRPr="00B976AC" w:rsidTr="007F075E">
        <w:tc>
          <w:tcPr>
            <w:tcW w:w="2470" w:type="dxa"/>
            <w:vMerge/>
            <w:tcBorders>
              <w:left w:val="single" w:sz="4" w:space="0" w:color="595959" w:themeColor="text1" w:themeTint="A6"/>
              <w:bottom w:val="single" w:sz="18" w:space="0" w:color="auto"/>
              <w:right w:val="single" w:sz="4" w:space="0" w:color="595959" w:themeColor="text1" w:themeTint="A6"/>
            </w:tcBorders>
          </w:tcPr>
          <w:p w:rsidR="00BB0BAE" w:rsidRPr="00B976AC" w:rsidRDefault="00BB0BAE" w:rsidP="007F075E">
            <w:pPr>
              <w:rPr>
                <w:rFonts w:ascii="Calibri" w:eastAsia="Calibri" w:hAnsi="Calibri" w:cs="Calibri"/>
                <w:b/>
                <w:i/>
                <w:color w:val="7F7F7F" w:themeColor="text1" w:themeTint="80"/>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BB0BAE" w:rsidRPr="00B976AC" w:rsidRDefault="00BB0BAE" w:rsidP="007F075E">
            <w:pPr>
              <w:rPr>
                <w:rFonts w:ascii="Calibri" w:eastAsia="Calibri" w:hAnsi="Calibri" w:cs="Calibri"/>
                <w:b/>
                <w:color w:val="7F7F7F" w:themeColor="text1" w:themeTint="80"/>
                <w:sz w:val="17"/>
                <w:szCs w:val="17"/>
              </w:rPr>
            </w:pPr>
            <w:r w:rsidRPr="00B976AC">
              <w:rPr>
                <w:rFonts w:ascii="Calibri" w:eastAsia="Calibri" w:hAnsi="Calibri" w:cs="Calibri"/>
                <w:b/>
                <w:color w:val="7F7F7F" w:themeColor="text1" w:themeTint="80"/>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BB0BAE" w:rsidRPr="00B976AC" w:rsidRDefault="00BB0BAE" w:rsidP="007F075E">
            <w:pPr>
              <w:rPr>
                <w:rFonts w:ascii="Calibri" w:eastAsia="Calibri" w:hAnsi="Calibri" w:cs="Calibri"/>
                <w:b/>
                <w:color w:val="7F7F7F" w:themeColor="text1" w:themeTint="80"/>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rsidR="00BB0BAE" w:rsidRPr="00B976AC" w:rsidRDefault="00BB0BAE" w:rsidP="007F075E">
            <w:pPr>
              <w:rPr>
                <w:rFonts w:ascii="Calibri" w:eastAsia="Calibri" w:hAnsi="Calibri" w:cs="Calibri"/>
                <w:b/>
                <w:color w:val="7F7F7F" w:themeColor="text1" w:themeTint="80"/>
                <w:sz w:val="18"/>
                <w:szCs w:val="18"/>
              </w:rPr>
            </w:pPr>
          </w:p>
        </w:tc>
        <w:tc>
          <w:tcPr>
            <w:tcW w:w="450" w:type="dxa"/>
            <w:tcBorders>
              <w:top w:val="single" w:sz="12" w:space="0" w:color="595959" w:themeColor="text1" w:themeTint="A6"/>
              <w:bottom w:val="single" w:sz="18" w:space="0" w:color="auto"/>
            </w:tcBorders>
            <w:shd w:val="clear" w:color="auto" w:fill="D9D9D9" w:themeFill="background1" w:themeFillShade="D9"/>
          </w:tcPr>
          <w:p w:rsidR="00BB0BAE" w:rsidRPr="00B976AC" w:rsidRDefault="00BB0BAE" w:rsidP="007F075E">
            <w:pPr>
              <w:rPr>
                <w:rFonts w:ascii="Calibri" w:eastAsia="Calibri" w:hAnsi="Calibri" w:cs="Calibri"/>
                <w:b/>
                <w:color w:val="7F7F7F" w:themeColor="text1" w:themeTint="80"/>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rsidR="00BB0BAE" w:rsidRPr="00B976AC" w:rsidRDefault="00BB0BAE" w:rsidP="007F075E">
            <w:pPr>
              <w:rPr>
                <w:rFonts w:ascii="Calibri" w:eastAsia="Calibri" w:hAnsi="Calibri" w:cs="Calibri"/>
                <w:b/>
                <w:color w:val="7F7F7F" w:themeColor="text1" w:themeTint="80"/>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BB0BAE" w:rsidRPr="00B976AC" w:rsidRDefault="00BB0BAE" w:rsidP="007F075E">
            <w:pPr>
              <w:rPr>
                <w:rFonts w:ascii="Calibri" w:eastAsia="Calibri" w:hAnsi="Calibri" w:cs="Calibri"/>
                <w:b/>
                <w:color w:val="7F7F7F" w:themeColor="text1" w:themeTint="80"/>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BB0BAE" w:rsidRPr="00B976AC" w:rsidRDefault="00BB0BAE" w:rsidP="007F075E">
            <w:pPr>
              <w:rPr>
                <w:rFonts w:ascii="Calibri" w:eastAsia="Calibri" w:hAnsi="Calibri" w:cs="Calibri"/>
                <w:b/>
                <w:color w:val="7F7F7F" w:themeColor="text1" w:themeTint="80"/>
                <w:sz w:val="18"/>
                <w:szCs w:val="18"/>
              </w:rPr>
            </w:pPr>
          </w:p>
        </w:tc>
        <w:tc>
          <w:tcPr>
            <w:tcW w:w="45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BB0BAE" w:rsidRPr="00B976AC" w:rsidRDefault="00BB0BAE" w:rsidP="007F075E">
            <w:pPr>
              <w:rPr>
                <w:rFonts w:ascii="Calibri" w:eastAsia="Calibri" w:hAnsi="Calibri" w:cs="Calibri"/>
                <w:b/>
                <w:color w:val="7F7F7F" w:themeColor="text1" w:themeTint="80"/>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BB0BAE" w:rsidRPr="00B976AC" w:rsidRDefault="00BB0BAE" w:rsidP="007F075E">
            <w:pPr>
              <w:rPr>
                <w:rFonts w:ascii="Calibri" w:eastAsia="Calibri" w:hAnsi="Calibri" w:cs="Calibri"/>
                <w:b/>
                <w:color w:val="7F7F7F" w:themeColor="text1" w:themeTint="80"/>
                <w:sz w:val="18"/>
                <w:szCs w:val="18"/>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BB0BAE" w:rsidRPr="00B976AC" w:rsidRDefault="00BB0BAE" w:rsidP="007F075E">
            <w:pPr>
              <w:rPr>
                <w:rFonts w:ascii="Calibri" w:eastAsia="Calibri" w:hAnsi="Calibri" w:cs="Calibri"/>
                <w:b/>
                <w:color w:val="7F7F7F" w:themeColor="text1" w:themeTint="80"/>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BB0BAE" w:rsidRPr="00B976AC" w:rsidRDefault="00BB0BAE" w:rsidP="007F075E">
            <w:pPr>
              <w:rPr>
                <w:rFonts w:ascii="Calibri" w:eastAsia="Calibri" w:hAnsi="Calibri" w:cs="Calibri"/>
                <w:b/>
                <w:color w:val="7F7F7F" w:themeColor="text1" w:themeTint="80"/>
                <w:sz w:val="18"/>
                <w:szCs w:val="18"/>
              </w:rPr>
            </w:pPr>
          </w:p>
        </w:tc>
      </w:tr>
    </w:tbl>
    <w:p w:rsidR="00D072BC" w:rsidRPr="00B976AC" w:rsidRDefault="00D072BC">
      <w:pPr>
        <w:rPr>
          <w:rFonts w:eastAsia="Calibri" w:cstheme="minorHAnsi"/>
          <w:b/>
          <w:bCs/>
          <w:color w:val="7F7F7F" w:themeColor="text1" w:themeTint="80"/>
          <w:sz w:val="28"/>
          <w:szCs w:val="28"/>
        </w:rPr>
      </w:pPr>
      <w:r w:rsidRPr="00B976AC">
        <w:rPr>
          <w:rFonts w:eastAsia="Calibri" w:cstheme="minorHAnsi"/>
          <w:color w:val="7F7F7F" w:themeColor="text1" w:themeTint="80"/>
          <w:sz w:val="28"/>
          <w:szCs w:val="28"/>
        </w:rPr>
        <w:br w:type="page"/>
      </w:r>
    </w:p>
    <w:p w:rsidR="00B324BB" w:rsidRDefault="00FC3C93" w:rsidP="00FC3C93">
      <w:pPr>
        <w:pStyle w:val="Heading2"/>
        <w:rPr>
          <w:rFonts w:asciiTheme="minorHAnsi" w:eastAsia="Calibri" w:hAnsiTheme="minorHAnsi" w:cstheme="minorHAnsi"/>
          <w:sz w:val="28"/>
          <w:szCs w:val="28"/>
        </w:rPr>
      </w:pPr>
      <w:bookmarkStart w:id="208" w:name="_Toc384657680"/>
      <w:r w:rsidRPr="00FC3C93">
        <w:rPr>
          <w:rFonts w:asciiTheme="minorHAnsi" w:eastAsia="Calibri" w:hAnsiTheme="minorHAnsi" w:cstheme="minorHAnsi"/>
          <w:sz w:val="28"/>
          <w:szCs w:val="28"/>
        </w:rPr>
        <w:lastRenderedPageBreak/>
        <w:t xml:space="preserve">Section </w:t>
      </w:r>
      <w:r>
        <w:rPr>
          <w:rFonts w:asciiTheme="minorHAnsi" w:eastAsia="Calibri" w:hAnsiTheme="minorHAnsi" w:cstheme="minorHAnsi"/>
          <w:sz w:val="28"/>
          <w:szCs w:val="28"/>
        </w:rPr>
        <w:t>I</w:t>
      </w:r>
      <w:r w:rsidRPr="00FC3C93">
        <w:rPr>
          <w:rFonts w:asciiTheme="minorHAnsi" w:eastAsia="Calibri" w:hAnsiTheme="minorHAnsi" w:cstheme="minorHAnsi"/>
          <w:sz w:val="28"/>
          <w:szCs w:val="28"/>
        </w:rPr>
        <w:t>I: Credit Recovery</w:t>
      </w:r>
      <w:bookmarkEnd w:id="208"/>
    </w:p>
    <w:p w:rsidR="00B324BB" w:rsidRDefault="00B324BB" w:rsidP="00B324BB">
      <w:pPr>
        <w:spacing w:after="0"/>
        <w:rPr>
          <w:b/>
        </w:rPr>
      </w:pPr>
      <w:r>
        <w:rPr>
          <w:b/>
        </w:rPr>
        <w:t>Key Definitions</w:t>
      </w:r>
    </w:p>
    <w:p w:rsidR="00B324BB" w:rsidRPr="00064ACF" w:rsidRDefault="00B324BB" w:rsidP="00B324BB">
      <w:pPr>
        <w:pStyle w:val="ColorfulList-Accent11"/>
        <w:numPr>
          <w:ilvl w:val="0"/>
          <w:numId w:val="63"/>
        </w:numPr>
        <w:rPr>
          <w:i/>
          <w:color w:val="4F81BD" w:themeColor="accent1"/>
          <w:sz w:val="18"/>
          <w:szCs w:val="18"/>
        </w:rPr>
      </w:pPr>
      <w:r w:rsidRPr="00FC3C93">
        <w:rPr>
          <w:i/>
          <w:sz w:val="18"/>
          <w:szCs w:val="18"/>
        </w:rPr>
        <w:t>Credit recovery programs aim to help schools graduate more students by giving students who have fallen behind the chance to “recover” credits through a multitude of different strategies, often online.  Different programs allow students to work on their credit recovery classes over the summer, on school breaks, after school, on weekends, at home on their own, at night in school computer labs, or even during the school day.</w:t>
      </w:r>
    </w:p>
    <w:p w:rsidR="00FC3C93" w:rsidRPr="00BE1ECF" w:rsidRDefault="00FC3C93" w:rsidP="002A18F8">
      <w:pPr>
        <w:pStyle w:val="Heading3"/>
        <w:numPr>
          <w:ilvl w:val="0"/>
          <w:numId w:val="3"/>
        </w:numPr>
        <w:rPr>
          <w:color w:val="C0504D" w:themeColor="accent2"/>
        </w:rPr>
      </w:pPr>
      <w:bookmarkStart w:id="209" w:name="_Toc384657681"/>
      <w:r w:rsidRPr="00064ACF">
        <w:t>Credit Recovery Program (only for schools/justice facilities with any grade 9-12</w:t>
      </w:r>
      <w:r w:rsidR="00B5544B" w:rsidRPr="00064ACF">
        <w:t>, UG</w:t>
      </w:r>
      <w:r w:rsidRPr="00064ACF">
        <w:t xml:space="preserve"> high school age students</w:t>
      </w:r>
      <w:r w:rsidRPr="00510BC4">
        <w:t>)</w:t>
      </w:r>
      <w:r w:rsidR="00A7280F">
        <w:t>*</w:t>
      </w:r>
      <w:r w:rsidR="00D072BC" w:rsidRPr="00D072BC">
        <w:rPr>
          <w:i/>
          <w:smallCaps/>
          <w:color w:val="5F497A" w:themeColor="accent4" w:themeShade="BF"/>
          <w:vertAlign w:val="superscript"/>
        </w:rPr>
        <w:t xml:space="preserve"> </w:t>
      </w:r>
      <w:r w:rsidR="00D072BC" w:rsidRPr="00BE1ECF">
        <w:rPr>
          <w:i/>
          <w:smallCaps/>
          <w:color w:val="C0504D" w:themeColor="accent2"/>
          <w:vertAlign w:val="superscript"/>
        </w:rPr>
        <w:t>New!</w:t>
      </w:r>
      <w:bookmarkEnd w:id="209"/>
    </w:p>
    <w:p w:rsidR="00FC3C93" w:rsidRPr="002A18F8" w:rsidRDefault="00FC3C93" w:rsidP="00FC3C93">
      <w:pPr>
        <w:pStyle w:val="ColorfulList-Accent11"/>
        <w:ind w:left="360"/>
        <w:rPr>
          <w:b/>
        </w:rPr>
      </w:pPr>
      <w:r w:rsidRPr="002A18F8">
        <w:rPr>
          <w:b/>
        </w:rPr>
        <w:t>Instructions</w:t>
      </w:r>
    </w:p>
    <w:p w:rsidR="00F8544A" w:rsidRDefault="00F8544A" w:rsidP="00812F2A">
      <w:pPr>
        <w:pStyle w:val="ColorfulList-Accent11"/>
        <w:numPr>
          <w:ilvl w:val="0"/>
          <w:numId w:val="9"/>
        </w:numPr>
        <w:rPr>
          <w:sz w:val="20"/>
          <w:szCs w:val="20"/>
        </w:rPr>
      </w:pPr>
      <w:r>
        <w:rPr>
          <w:sz w:val="20"/>
          <w:szCs w:val="20"/>
        </w:rPr>
        <w:t>Indicate whether the school has any students who participate in at least one credit recovery program.</w:t>
      </w:r>
    </w:p>
    <w:p w:rsidR="00FC3C93" w:rsidRPr="002A18F8" w:rsidRDefault="00495E77" w:rsidP="00812F2A">
      <w:pPr>
        <w:pStyle w:val="ColorfulList-Accent11"/>
        <w:numPr>
          <w:ilvl w:val="0"/>
          <w:numId w:val="9"/>
        </w:numPr>
        <w:rPr>
          <w:sz w:val="20"/>
          <w:szCs w:val="20"/>
        </w:rPr>
      </w:pPr>
      <w:r>
        <w:rPr>
          <w:sz w:val="20"/>
          <w:szCs w:val="20"/>
        </w:rPr>
        <w:t>Report data</w:t>
      </w:r>
      <w:r w:rsidR="00FC3C93" w:rsidRPr="002A18F8">
        <w:rPr>
          <w:sz w:val="20"/>
          <w:szCs w:val="20"/>
        </w:rPr>
        <w:t xml:space="preserve"> based on the start of the regular school year up to one day prior to the start of the </w:t>
      </w:r>
      <w:r w:rsidR="0043238E">
        <w:rPr>
          <w:sz w:val="20"/>
          <w:szCs w:val="20"/>
        </w:rPr>
        <w:t>following</w:t>
      </w:r>
      <w:r w:rsidR="00FC3C93" w:rsidRPr="002A18F8">
        <w:rPr>
          <w:sz w:val="20"/>
          <w:szCs w:val="20"/>
        </w:rPr>
        <w:t xml:space="preserve"> regular school year.  </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529"/>
        <w:gridCol w:w="480"/>
      </w:tblGrid>
      <w:tr w:rsidR="00FC3C93" w:rsidRPr="00530E56" w:rsidTr="00A05C98">
        <w:tc>
          <w:tcPr>
            <w:tcW w:w="5021" w:type="dxa"/>
            <w:tcBorders>
              <w:top w:val="single" w:sz="12" w:space="0" w:color="000000" w:themeColor="text1"/>
              <w:bottom w:val="single" w:sz="12" w:space="0" w:color="000000" w:themeColor="text1"/>
            </w:tcBorders>
          </w:tcPr>
          <w:p w:rsidR="00FC3C93" w:rsidRPr="00530E56" w:rsidRDefault="00FC3C93" w:rsidP="00A05C98">
            <w:pPr>
              <w:pStyle w:val="Header"/>
              <w:spacing w:after="60"/>
              <w:rPr>
                <w:b/>
              </w:rPr>
            </w:pPr>
            <w:r>
              <w:rPr>
                <w:b/>
              </w:rPr>
              <w:t>Question</w:t>
            </w:r>
          </w:p>
        </w:tc>
        <w:tc>
          <w:tcPr>
            <w:tcW w:w="529" w:type="dxa"/>
            <w:tcBorders>
              <w:top w:val="single" w:sz="12" w:space="0" w:color="000000" w:themeColor="text1"/>
              <w:bottom w:val="single" w:sz="12" w:space="0" w:color="000000" w:themeColor="text1"/>
            </w:tcBorders>
          </w:tcPr>
          <w:p w:rsidR="00FC3C93" w:rsidRPr="00530E56" w:rsidRDefault="00FC3C93" w:rsidP="00A05C98">
            <w:pPr>
              <w:pStyle w:val="Header"/>
              <w:spacing w:after="60"/>
              <w:rPr>
                <w:b/>
              </w:rPr>
            </w:pPr>
            <w:r w:rsidRPr="00530E56">
              <w:rPr>
                <w:b/>
              </w:rPr>
              <w:t>Yes</w:t>
            </w:r>
          </w:p>
        </w:tc>
        <w:tc>
          <w:tcPr>
            <w:tcW w:w="480" w:type="dxa"/>
            <w:tcBorders>
              <w:top w:val="single" w:sz="12" w:space="0" w:color="000000" w:themeColor="text1"/>
              <w:bottom w:val="single" w:sz="12" w:space="0" w:color="000000" w:themeColor="text1"/>
            </w:tcBorders>
          </w:tcPr>
          <w:p w:rsidR="00FC3C93" w:rsidRPr="00530E56" w:rsidRDefault="00FC3C93" w:rsidP="00A05C98">
            <w:pPr>
              <w:pStyle w:val="Header"/>
              <w:spacing w:after="60"/>
              <w:rPr>
                <w:b/>
              </w:rPr>
            </w:pPr>
            <w:r w:rsidRPr="00530E56">
              <w:rPr>
                <w:b/>
              </w:rPr>
              <w:t>No</w:t>
            </w:r>
          </w:p>
        </w:tc>
      </w:tr>
      <w:tr w:rsidR="00FC3C93" w:rsidTr="00A05C98">
        <w:tc>
          <w:tcPr>
            <w:tcW w:w="5021" w:type="dxa"/>
            <w:tcBorders>
              <w:top w:val="single" w:sz="12" w:space="0" w:color="000000" w:themeColor="text1"/>
            </w:tcBorders>
          </w:tcPr>
          <w:p w:rsidR="00FC3C93" w:rsidRDefault="00FC3C93" w:rsidP="00A05C98">
            <w:pPr>
              <w:pStyle w:val="Header"/>
              <w:spacing w:after="60"/>
            </w:pPr>
            <w:r w:rsidRPr="00066A70">
              <w:t xml:space="preserve">Does this school </w:t>
            </w:r>
            <w:r>
              <w:t>have any</w:t>
            </w:r>
            <w:r w:rsidRPr="00066A70">
              <w:t xml:space="preserve"> students </w:t>
            </w:r>
            <w:r>
              <w:t xml:space="preserve">who </w:t>
            </w:r>
            <w:r w:rsidRPr="00FF20ED">
              <w:t xml:space="preserve">participate in </w:t>
            </w:r>
            <w:r>
              <w:t xml:space="preserve">at least one </w:t>
            </w:r>
            <w:r w:rsidRPr="00596D17">
              <w:t xml:space="preserve">credit </w:t>
            </w:r>
            <w:r>
              <w:t xml:space="preserve">recovery </w:t>
            </w:r>
            <w:r w:rsidRPr="00596D17">
              <w:t xml:space="preserve">program that allows </w:t>
            </w:r>
            <w:r>
              <w:t>them</w:t>
            </w:r>
            <w:r w:rsidRPr="00596D17">
              <w:t xml:space="preserve"> to </w:t>
            </w:r>
            <w:r w:rsidRPr="00982C0E">
              <w:rPr>
                <w:bCs/>
              </w:rPr>
              <w:t>earn missed credit in order to graduate from high school</w:t>
            </w:r>
            <w:r w:rsidRPr="00066A70">
              <w:t>?</w:t>
            </w:r>
          </w:p>
        </w:tc>
        <w:tc>
          <w:tcPr>
            <w:tcW w:w="529" w:type="dxa"/>
            <w:tcBorders>
              <w:top w:val="single" w:sz="12" w:space="0" w:color="000000" w:themeColor="text1"/>
            </w:tcBorders>
          </w:tcPr>
          <w:p w:rsidR="00FC3C93" w:rsidRDefault="00FC3C93" w:rsidP="00A05C98">
            <w:pPr>
              <w:pStyle w:val="Header"/>
              <w:spacing w:after="60"/>
            </w:pPr>
          </w:p>
        </w:tc>
        <w:tc>
          <w:tcPr>
            <w:tcW w:w="480" w:type="dxa"/>
            <w:tcBorders>
              <w:top w:val="single" w:sz="12" w:space="0" w:color="000000" w:themeColor="text1"/>
            </w:tcBorders>
          </w:tcPr>
          <w:p w:rsidR="00FC3C93" w:rsidRDefault="00FC3C93" w:rsidP="00A05C98">
            <w:pPr>
              <w:pStyle w:val="Header"/>
              <w:spacing w:after="60"/>
            </w:pPr>
          </w:p>
        </w:tc>
      </w:tr>
    </w:tbl>
    <w:p w:rsidR="00D66A00" w:rsidRPr="00D66A00" w:rsidRDefault="00562D34" w:rsidP="00D66A00">
      <w:pPr>
        <w:pStyle w:val="Heading2"/>
        <w:rPr>
          <w:rFonts w:asciiTheme="minorHAnsi" w:eastAsia="Calibri" w:hAnsiTheme="minorHAnsi" w:cstheme="minorHAnsi"/>
          <w:color w:val="595959" w:themeColor="text1" w:themeTint="A6"/>
          <w:sz w:val="28"/>
          <w:szCs w:val="28"/>
        </w:rPr>
      </w:pPr>
      <w:bookmarkStart w:id="210" w:name="_Toc384657682"/>
      <w:r>
        <w:rPr>
          <w:rFonts w:asciiTheme="minorHAnsi" w:eastAsia="Calibri" w:hAnsiTheme="minorHAnsi" w:cstheme="minorHAnsi"/>
          <w:color w:val="595959" w:themeColor="text1" w:themeTint="A6"/>
          <w:sz w:val="28"/>
          <w:szCs w:val="28"/>
        </w:rPr>
        <w:t xml:space="preserve">Optional </w:t>
      </w:r>
      <w:r w:rsidR="00D66A00" w:rsidRPr="00D66A00">
        <w:rPr>
          <w:rFonts w:asciiTheme="minorHAnsi" w:eastAsia="Calibri" w:hAnsiTheme="minorHAnsi" w:cstheme="minorHAnsi"/>
          <w:color w:val="595959" w:themeColor="text1" w:themeTint="A6"/>
          <w:sz w:val="28"/>
          <w:szCs w:val="28"/>
        </w:rPr>
        <w:t>Credit Recovery</w:t>
      </w:r>
      <w:r>
        <w:rPr>
          <w:rFonts w:asciiTheme="minorHAnsi" w:eastAsia="Calibri" w:hAnsiTheme="minorHAnsi" w:cstheme="minorHAnsi"/>
          <w:color w:val="595959" w:themeColor="text1" w:themeTint="A6"/>
          <w:sz w:val="28"/>
          <w:szCs w:val="28"/>
        </w:rPr>
        <w:t xml:space="preserve"> Item</w:t>
      </w:r>
      <w:r w:rsidR="00D66A00" w:rsidRPr="00D66A00">
        <w:rPr>
          <w:rFonts w:asciiTheme="minorHAnsi" w:eastAsia="Calibri" w:hAnsiTheme="minorHAnsi" w:cstheme="minorHAnsi"/>
          <w:color w:val="595959" w:themeColor="text1" w:themeTint="A6"/>
          <w:sz w:val="28"/>
          <w:szCs w:val="28"/>
        </w:rPr>
        <w:t xml:space="preserve"> for 201</w:t>
      </w:r>
      <w:r w:rsidR="00D34C26">
        <w:rPr>
          <w:rFonts w:asciiTheme="minorHAnsi" w:eastAsia="Calibri" w:hAnsiTheme="minorHAnsi" w:cstheme="minorHAnsi"/>
          <w:color w:val="595959" w:themeColor="text1" w:themeTint="A6"/>
          <w:sz w:val="28"/>
          <w:szCs w:val="28"/>
        </w:rPr>
        <w:t>3</w:t>
      </w:r>
      <w:r>
        <w:rPr>
          <w:rFonts w:asciiTheme="minorHAnsi" w:eastAsia="Calibri" w:hAnsiTheme="minorHAnsi" w:cstheme="minorHAnsi"/>
          <w:color w:val="595959" w:themeColor="text1" w:themeTint="A6"/>
          <w:sz w:val="28"/>
          <w:szCs w:val="28"/>
        </w:rPr>
        <w:t>–</w:t>
      </w:r>
      <w:r w:rsidR="00D66A00" w:rsidRPr="00D66A00">
        <w:rPr>
          <w:rFonts w:asciiTheme="minorHAnsi" w:eastAsia="Calibri" w:hAnsiTheme="minorHAnsi" w:cstheme="minorHAnsi"/>
          <w:color w:val="595959" w:themeColor="text1" w:themeTint="A6"/>
          <w:sz w:val="28"/>
          <w:szCs w:val="28"/>
        </w:rPr>
        <w:t>14</w:t>
      </w:r>
      <w:r>
        <w:rPr>
          <w:rFonts w:asciiTheme="minorHAnsi" w:eastAsia="Calibri" w:hAnsiTheme="minorHAnsi" w:cstheme="minorHAnsi"/>
          <w:color w:val="595959" w:themeColor="text1" w:themeTint="A6"/>
          <w:sz w:val="28"/>
          <w:szCs w:val="28"/>
        </w:rPr>
        <w:t xml:space="preserve"> (REQUIRED for 2015–16)</w:t>
      </w:r>
      <w:bookmarkEnd w:id="210"/>
    </w:p>
    <w:p w:rsidR="00D66A00" w:rsidRPr="00D66A00" w:rsidRDefault="00D66A00" w:rsidP="002A18F8">
      <w:pPr>
        <w:pStyle w:val="Heading3"/>
        <w:numPr>
          <w:ilvl w:val="0"/>
          <w:numId w:val="3"/>
        </w:numPr>
        <w:rPr>
          <w:color w:val="595959" w:themeColor="text1" w:themeTint="A6"/>
        </w:rPr>
      </w:pPr>
      <w:bookmarkStart w:id="211" w:name="_Toc384657683"/>
      <w:r w:rsidRPr="00D66A00">
        <w:rPr>
          <w:color w:val="595959" w:themeColor="text1" w:themeTint="A6"/>
        </w:rPr>
        <w:t>Credit Recovery Program</w:t>
      </w:r>
      <w:r>
        <w:rPr>
          <w:color w:val="595959" w:themeColor="text1" w:themeTint="A6"/>
        </w:rPr>
        <w:t xml:space="preserve"> </w:t>
      </w:r>
      <w:r w:rsidR="00D34C26">
        <w:rPr>
          <w:color w:val="595959" w:themeColor="text1" w:themeTint="A6"/>
        </w:rPr>
        <w:t xml:space="preserve">Student </w:t>
      </w:r>
      <w:r w:rsidR="008E0529">
        <w:rPr>
          <w:color w:val="595959" w:themeColor="text1" w:themeTint="A6"/>
        </w:rPr>
        <w:t xml:space="preserve">Participation </w:t>
      </w:r>
      <w:r w:rsidRPr="00D66A00">
        <w:rPr>
          <w:color w:val="595959" w:themeColor="text1" w:themeTint="A6"/>
        </w:rPr>
        <w:t>(only for schools/justice facilities with any grade 9-12</w:t>
      </w:r>
      <w:r w:rsidR="00F37D4B">
        <w:rPr>
          <w:color w:val="595959" w:themeColor="text1" w:themeTint="A6"/>
        </w:rPr>
        <w:t>, UG</w:t>
      </w:r>
      <w:r w:rsidRPr="00D66A00">
        <w:rPr>
          <w:color w:val="595959" w:themeColor="text1" w:themeTint="A6"/>
        </w:rPr>
        <w:t xml:space="preserve"> high school age students)</w:t>
      </w:r>
      <w:r w:rsidR="00D072BC">
        <w:rPr>
          <w:color w:val="595959" w:themeColor="text1" w:themeTint="A6"/>
        </w:rPr>
        <w:t xml:space="preserve">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211"/>
    </w:p>
    <w:p w:rsidR="00A86588" w:rsidRPr="004125DA" w:rsidRDefault="00A86588" w:rsidP="004125DA">
      <w:pPr>
        <w:pStyle w:val="ColorfulList-Accent11"/>
        <w:ind w:left="360"/>
        <w:rPr>
          <w:i/>
          <w:color w:val="595959" w:themeColor="text1" w:themeTint="A6"/>
          <w:sz w:val="18"/>
          <w:szCs w:val="18"/>
        </w:rPr>
      </w:pPr>
      <w:r w:rsidRPr="004125DA">
        <w:rPr>
          <w:b/>
        </w:rPr>
        <w:t>Instructions</w:t>
      </w:r>
    </w:p>
    <w:p w:rsidR="004125DA" w:rsidRPr="00495E77" w:rsidRDefault="004125DA" w:rsidP="00495E77">
      <w:pPr>
        <w:pStyle w:val="Header"/>
        <w:numPr>
          <w:ilvl w:val="0"/>
          <w:numId w:val="8"/>
        </w:numPr>
        <w:rPr>
          <w:sz w:val="20"/>
          <w:szCs w:val="20"/>
        </w:rPr>
      </w:pPr>
      <w:r>
        <w:rPr>
          <w:color w:val="595959" w:themeColor="text1" w:themeTint="A6"/>
          <w:sz w:val="20"/>
          <w:szCs w:val="20"/>
        </w:rPr>
        <w:t xml:space="preserve">Enter the number of students </w:t>
      </w:r>
      <w:r w:rsidR="00495E77">
        <w:rPr>
          <w:color w:val="595959" w:themeColor="text1" w:themeTint="A6"/>
          <w:sz w:val="20"/>
          <w:szCs w:val="20"/>
        </w:rPr>
        <w:t xml:space="preserve">in grades 9-12 </w:t>
      </w:r>
      <w:r>
        <w:rPr>
          <w:color w:val="595959" w:themeColor="text1" w:themeTint="A6"/>
          <w:sz w:val="20"/>
          <w:szCs w:val="20"/>
        </w:rPr>
        <w:t>who participate in at least one credit recovery program.</w:t>
      </w:r>
      <w:r w:rsidR="00495E77" w:rsidRPr="00495E77">
        <w:rPr>
          <w:sz w:val="20"/>
          <w:szCs w:val="20"/>
        </w:rPr>
        <w:t xml:space="preserve"> </w:t>
      </w:r>
      <w:r w:rsidR="00495E77" w:rsidRPr="007A5DBF">
        <w:rPr>
          <w:sz w:val="20"/>
          <w:szCs w:val="20"/>
        </w:rPr>
        <w:t xml:space="preserve">Include ungraded </w:t>
      </w:r>
      <w:r w:rsidR="00495E77">
        <w:rPr>
          <w:sz w:val="20"/>
          <w:szCs w:val="20"/>
        </w:rPr>
        <w:t xml:space="preserve">high school </w:t>
      </w:r>
      <w:r w:rsidR="00495E77" w:rsidRPr="007A5DBF">
        <w:rPr>
          <w:sz w:val="20"/>
          <w:szCs w:val="20"/>
        </w:rPr>
        <w:t>age students in your count.</w:t>
      </w:r>
    </w:p>
    <w:p w:rsidR="00FE0D2C" w:rsidRPr="001F266C" w:rsidRDefault="003C7837" w:rsidP="00A86588">
      <w:pPr>
        <w:pStyle w:val="ListParagraph"/>
        <w:numPr>
          <w:ilvl w:val="0"/>
          <w:numId w:val="63"/>
        </w:numPr>
        <w:rPr>
          <w:color w:val="595959" w:themeColor="text1" w:themeTint="A6"/>
          <w:sz w:val="20"/>
          <w:szCs w:val="20"/>
        </w:rPr>
      </w:pPr>
      <w:r>
        <w:rPr>
          <w:sz w:val="20"/>
          <w:szCs w:val="20"/>
        </w:rPr>
        <w:t xml:space="preserve">Report </w:t>
      </w:r>
      <w:r w:rsidR="00875069">
        <w:rPr>
          <w:sz w:val="20"/>
          <w:szCs w:val="20"/>
        </w:rPr>
        <w:t xml:space="preserve">a </w:t>
      </w:r>
      <w:r>
        <w:rPr>
          <w:sz w:val="20"/>
          <w:szCs w:val="20"/>
        </w:rPr>
        <w:t xml:space="preserve">cumulative count </w:t>
      </w:r>
      <w:r w:rsidR="00186064">
        <w:rPr>
          <w:sz w:val="20"/>
          <w:szCs w:val="20"/>
        </w:rPr>
        <w:t xml:space="preserve">for the period beginning </w:t>
      </w:r>
      <w:r w:rsidR="008B16B4">
        <w:rPr>
          <w:sz w:val="20"/>
          <w:szCs w:val="20"/>
        </w:rPr>
        <w:t>at</w:t>
      </w:r>
      <w:r w:rsidR="00186064">
        <w:rPr>
          <w:sz w:val="20"/>
          <w:szCs w:val="20"/>
        </w:rPr>
        <w:t xml:space="preserve"> the start of the regular school year and ending one day prior to the start of the following regular school year</w:t>
      </w:r>
      <w:r w:rsidR="00A86588" w:rsidRPr="002A18F8">
        <w:rPr>
          <w:sz w:val="20"/>
          <w:szCs w:val="20"/>
        </w:rPr>
        <w:t xml:space="preserve">.  </w:t>
      </w: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228"/>
        <w:gridCol w:w="2520"/>
      </w:tblGrid>
      <w:tr w:rsidR="001F266C" w:rsidRPr="00682C6C" w:rsidTr="007F075E">
        <w:tc>
          <w:tcPr>
            <w:tcW w:w="6228" w:type="dxa"/>
            <w:tcBorders>
              <w:top w:val="single" w:sz="12" w:space="0" w:color="000000" w:themeColor="text1"/>
              <w:bottom w:val="single" w:sz="12" w:space="0" w:color="000000" w:themeColor="text1"/>
            </w:tcBorders>
          </w:tcPr>
          <w:p w:rsidR="001F266C" w:rsidRPr="00682C6C" w:rsidRDefault="001F266C" w:rsidP="007F075E">
            <w:pPr>
              <w:pStyle w:val="Header"/>
              <w:spacing w:after="60"/>
              <w:rPr>
                <w:b/>
                <w:color w:val="7F7F7F" w:themeColor="text1" w:themeTint="80"/>
              </w:rPr>
            </w:pPr>
            <w:r>
              <w:rPr>
                <w:b/>
                <w:color w:val="7F7F7F" w:themeColor="text1" w:themeTint="80"/>
              </w:rPr>
              <w:t>Data Element</w:t>
            </w:r>
          </w:p>
        </w:tc>
        <w:tc>
          <w:tcPr>
            <w:tcW w:w="2520" w:type="dxa"/>
            <w:tcBorders>
              <w:top w:val="single" w:sz="12" w:space="0" w:color="000000" w:themeColor="text1"/>
              <w:bottom w:val="single" w:sz="12" w:space="0" w:color="000000" w:themeColor="text1"/>
            </w:tcBorders>
          </w:tcPr>
          <w:p w:rsidR="001F266C" w:rsidRPr="00682C6C" w:rsidRDefault="001F266C" w:rsidP="007F075E">
            <w:pPr>
              <w:pStyle w:val="Header"/>
              <w:spacing w:after="60"/>
              <w:rPr>
                <w:b/>
                <w:color w:val="7F7F7F" w:themeColor="text1" w:themeTint="80"/>
              </w:rPr>
            </w:pPr>
            <w:r>
              <w:rPr>
                <w:b/>
                <w:color w:val="7F7F7F" w:themeColor="text1" w:themeTint="80"/>
              </w:rPr>
              <w:t>Number of Students</w:t>
            </w:r>
          </w:p>
        </w:tc>
      </w:tr>
      <w:tr w:rsidR="001F266C" w:rsidRPr="00682C6C" w:rsidTr="007F075E">
        <w:tc>
          <w:tcPr>
            <w:tcW w:w="6228" w:type="dxa"/>
            <w:tcBorders>
              <w:top w:val="single" w:sz="12" w:space="0" w:color="000000" w:themeColor="text1"/>
              <w:bottom w:val="single" w:sz="12" w:space="0" w:color="000000" w:themeColor="text1"/>
            </w:tcBorders>
          </w:tcPr>
          <w:p w:rsidR="001F266C" w:rsidRPr="00682C6C" w:rsidRDefault="001F266C" w:rsidP="001F266C">
            <w:pPr>
              <w:pStyle w:val="Header"/>
              <w:spacing w:after="60"/>
              <w:rPr>
                <w:color w:val="7F7F7F" w:themeColor="text1" w:themeTint="80"/>
              </w:rPr>
            </w:pPr>
            <w:r>
              <w:rPr>
                <w:color w:val="7F7F7F" w:themeColor="text1" w:themeTint="80"/>
              </w:rPr>
              <w:t xml:space="preserve">Students who participate in at least one credit recovery program  </w:t>
            </w:r>
          </w:p>
        </w:tc>
        <w:tc>
          <w:tcPr>
            <w:tcW w:w="2520" w:type="dxa"/>
            <w:tcBorders>
              <w:top w:val="single" w:sz="12" w:space="0" w:color="000000" w:themeColor="text1"/>
              <w:bottom w:val="single" w:sz="12" w:space="0" w:color="000000" w:themeColor="text1"/>
            </w:tcBorders>
          </w:tcPr>
          <w:p w:rsidR="001F266C" w:rsidRPr="00682C6C" w:rsidRDefault="001F266C" w:rsidP="007F075E">
            <w:pPr>
              <w:pStyle w:val="Header"/>
              <w:spacing w:after="60"/>
              <w:rPr>
                <w:color w:val="7F7F7F" w:themeColor="text1" w:themeTint="80"/>
              </w:rPr>
            </w:pPr>
          </w:p>
        </w:tc>
      </w:tr>
    </w:tbl>
    <w:p w:rsidR="00A7280F" w:rsidRDefault="00A7280F">
      <w:pPr>
        <w:rPr>
          <w:rFonts w:eastAsiaTheme="majorEastAsia" w:cstheme="minorHAnsi"/>
          <w:b/>
          <w:bCs/>
          <w:color w:val="4F81BD" w:themeColor="accent1"/>
          <w:sz w:val="28"/>
          <w:szCs w:val="28"/>
        </w:rPr>
      </w:pPr>
      <w:r>
        <w:rPr>
          <w:rFonts w:cstheme="minorHAnsi"/>
          <w:sz w:val="28"/>
          <w:szCs w:val="28"/>
        </w:rPr>
        <w:br w:type="page"/>
      </w:r>
    </w:p>
    <w:p w:rsidR="00D072BC" w:rsidRPr="00B976AC" w:rsidRDefault="00AA3409" w:rsidP="00B976AC">
      <w:pPr>
        <w:pStyle w:val="Heading2"/>
        <w:rPr>
          <w:rFonts w:asciiTheme="minorHAnsi" w:hAnsiTheme="minorHAnsi" w:cstheme="minorHAnsi"/>
          <w:sz w:val="22"/>
          <w:szCs w:val="22"/>
        </w:rPr>
      </w:pPr>
      <w:bookmarkStart w:id="212" w:name="_Toc384657684"/>
      <w:r w:rsidRPr="00B976AC">
        <w:rPr>
          <w:rFonts w:asciiTheme="minorHAnsi" w:hAnsiTheme="minorHAnsi" w:cstheme="minorHAnsi"/>
        </w:rPr>
        <w:lastRenderedPageBreak/>
        <w:t xml:space="preserve">Section </w:t>
      </w:r>
      <w:r w:rsidR="00FC3C93" w:rsidRPr="00B976AC">
        <w:rPr>
          <w:rFonts w:asciiTheme="minorHAnsi" w:hAnsiTheme="minorHAnsi" w:cstheme="minorHAnsi"/>
        </w:rPr>
        <w:t>I</w:t>
      </w:r>
      <w:r w:rsidRPr="00B976AC">
        <w:rPr>
          <w:rFonts w:asciiTheme="minorHAnsi" w:hAnsiTheme="minorHAnsi" w:cstheme="minorHAnsi"/>
        </w:rPr>
        <w:t>II: SAT</w:t>
      </w:r>
      <w:r w:rsidR="00B0780F" w:rsidRPr="00B976AC">
        <w:rPr>
          <w:rFonts w:asciiTheme="minorHAnsi" w:hAnsiTheme="minorHAnsi" w:cstheme="minorHAnsi"/>
        </w:rPr>
        <w:t xml:space="preserve"> Reasoning</w:t>
      </w:r>
      <w:r w:rsidR="00147ACB" w:rsidRPr="00B976AC">
        <w:rPr>
          <w:rFonts w:asciiTheme="minorHAnsi" w:hAnsiTheme="minorHAnsi" w:cstheme="minorHAnsi"/>
        </w:rPr>
        <w:t xml:space="preserve"> Test</w:t>
      </w:r>
      <w:r w:rsidR="00B0780F" w:rsidRPr="00B976AC">
        <w:rPr>
          <w:rFonts w:asciiTheme="minorHAnsi" w:hAnsiTheme="minorHAnsi" w:cstheme="minorHAnsi"/>
        </w:rPr>
        <w:t>,</w:t>
      </w:r>
      <w:r w:rsidRPr="00B976AC">
        <w:rPr>
          <w:rFonts w:asciiTheme="minorHAnsi" w:hAnsiTheme="minorHAnsi" w:cstheme="minorHAnsi"/>
        </w:rPr>
        <w:t xml:space="preserve"> ACT</w:t>
      </w:r>
      <w:r w:rsidR="00B109CF" w:rsidRPr="00B976AC">
        <w:rPr>
          <w:rFonts w:asciiTheme="minorHAnsi" w:hAnsiTheme="minorHAnsi" w:cstheme="minorHAnsi"/>
        </w:rPr>
        <w:t>,</w:t>
      </w:r>
      <w:r w:rsidRPr="00B976AC">
        <w:rPr>
          <w:rFonts w:asciiTheme="minorHAnsi" w:hAnsiTheme="minorHAnsi" w:cstheme="minorHAnsi"/>
        </w:rPr>
        <w:t xml:space="preserve"> and Advanced Placement Exam</w:t>
      </w:r>
      <w:r w:rsidR="00BA389F" w:rsidRPr="00B976AC">
        <w:rPr>
          <w:rFonts w:asciiTheme="minorHAnsi" w:hAnsiTheme="minorHAnsi" w:cstheme="minorHAnsi"/>
        </w:rPr>
        <w:t>s</w:t>
      </w:r>
      <w:bookmarkEnd w:id="212"/>
    </w:p>
    <w:p w:rsidR="00E011BB" w:rsidRPr="007F075E" w:rsidRDefault="00E011BB" w:rsidP="002A18F8">
      <w:pPr>
        <w:pStyle w:val="Heading3"/>
        <w:numPr>
          <w:ilvl w:val="0"/>
          <w:numId w:val="3"/>
        </w:numPr>
      </w:pPr>
      <w:bookmarkStart w:id="213" w:name="_Toc384657685"/>
      <w:r w:rsidRPr="007F075E">
        <w:t xml:space="preserve">Student </w:t>
      </w:r>
      <w:r w:rsidR="007F075E" w:rsidRPr="007F075E">
        <w:t xml:space="preserve">Participation in </w:t>
      </w:r>
      <w:r w:rsidRPr="007F075E">
        <w:t xml:space="preserve">the SAT </w:t>
      </w:r>
      <w:r w:rsidR="005A3FEF" w:rsidRPr="007F075E">
        <w:t xml:space="preserve">Reasoning Test </w:t>
      </w:r>
      <w:r w:rsidRPr="007F075E">
        <w:t>or ACT (only for schools</w:t>
      </w:r>
      <w:r w:rsidR="007F075E" w:rsidRPr="007F075E">
        <w:t>/justice facilities</w:t>
      </w:r>
      <w:r w:rsidRPr="007F075E">
        <w:t xml:space="preserve"> with any grade 9-12</w:t>
      </w:r>
      <w:r w:rsidR="00B572ED">
        <w:t>, UG high school age students</w:t>
      </w:r>
      <w:r w:rsidRPr="007F075E">
        <w:t>)</w:t>
      </w:r>
      <w:r w:rsidR="00D072BC" w:rsidRPr="00D072BC">
        <w:rPr>
          <w:i/>
          <w:smallCaps/>
          <w:color w:val="5F497A" w:themeColor="accent4" w:themeShade="BF"/>
          <w:vertAlign w:val="superscript"/>
        </w:rPr>
        <w:t xml:space="preserve"> </w:t>
      </w:r>
      <w:r w:rsidR="00D072BC" w:rsidRPr="003D1D6D">
        <w:rPr>
          <w:i/>
          <w:smallCaps/>
          <w:color w:val="5F497A" w:themeColor="accent4" w:themeShade="BF"/>
          <w:vertAlign w:val="superscript"/>
        </w:rPr>
        <w:t>Revised</w:t>
      </w:r>
      <w:bookmarkEnd w:id="213"/>
    </w:p>
    <w:p w:rsidR="000377B9" w:rsidRPr="000377B9" w:rsidRDefault="00186064" w:rsidP="002C6B3E">
      <w:pPr>
        <w:pStyle w:val="ListParagraph"/>
        <w:numPr>
          <w:ilvl w:val="0"/>
          <w:numId w:val="46"/>
        </w:numPr>
        <w:rPr>
          <w:i/>
          <w:sz w:val="18"/>
          <w:szCs w:val="18"/>
        </w:rPr>
      </w:pPr>
      <w:r>
        <w:rPr>
          <w:i/>
          <w:sz w:val="18"/>
          <w:szCs w:val="18"/>
        </w:rPr>
        <w:t xml:space="preserve">The </w:t>
      </w:r>
      <w:r w:rsidR="000377B9" w:rsidRPr="002A18F8">
        <w:rPr>
          <w:i/>
          <w:sz w:val="18"/>
          <w:szCs w:val="18"/>
          <w:u w:val="single"/>
        </w:rPr>
        <w:t>ACT Test (ACT)</w:t>
      </w:r>
      <w:r w:rsidR="000377B9" w:rsidRPr="000377B9">
        <w:rPr>
          <w:i/>
          <w:sz w:val="18"/>
          <w:szCs w:val="18"/>
        </w:rPr>
        <w:t xml:space="preserve"> is a nationally recognized assessment used to indicate college readiness.  The ACT is sponsored by ACT, Inc.  </w:t>
      </w:r>
    </w:p>
    <w:p w:rsidR="000377B9" w:rsidRDefault="00186064" w:rsidP="002C6B3E">
      <w:pPr>
        <w:pStyle w:val="ListParagraph"/>
        <w:numPr>
          <w:ilvl w:val="0"/>
          <w:numId w:val="46"/>
        </w:numPr>
        <w:rPr>
          <w:i/>
          <w:sz w:val="18"/>
          <w:szCs w:val="18"/>
        </w:rPr>
      </w:pPr>
      <w:r>
        <w:rPr>
          <w:i/>
          <w:sz w:val="18"/>
          <w:szCs w:val="18"/>
        </w:rPr>
        <w:t xml:space="preserve">The </w:t>
      </w:r>
      <w:r w:rsidR="000377B9" w:rsidRPr="002A18F8">
        <w:rPr>
          <w:i/>
          <w:sz w:val="18"/>
          <w:szCs w:val="18"/>
          <w:u w:val="single"/>
        </w:rPr>
        <w:t xml:space="preserve">SAT Reasoning Test (SAT) </w:t>
      </w:r>
      <w:r w:rsidR="000377B9" w:rsidRPr="000377B9">
        <w:rPr>
          <w:i/>
          <w:sz w:val="18"/>
          <w:szCs w:val="18"/>
        </w:rPr>
        <w:t>is a nationally recognized assessment used to indicate college readiness.  The SAT (formerly the Scholastic Aptitude Test) is sponsored by the College Board.</w:t>
      </w:r>
    </w:p>
    <w:p w:rsidR="005A3FEF" w:rsidRPr="002A18F8" w:rsidRDefault="005A3FEF" w:rsidP="005A3FEF">
      <w:pPr>
        <w:spacing w:after="0"/>
        <w:ind w:left="446"/>
        <w:rPr>
          <w:b/>
        </w:rPr>
      </w:pPr>
      <w:r w:rsidRPr="002A18F8">
        <w:rPr>
          <w:b/>
        </w:rPr>
        <w:t xml:space="preserve">Instructions </w:t>
      </w:r>
    </w:p>
    <w:p w:rsidR="006A77B2" w:rsidRPr="00495E77" w:rsidRDefault="005A3FEF" w:rsidP="006A77B2">
      <w:pPr>
        <w:pStyle w:val="Header"/>
        <w:numPr>
          <w:ilvl w:val="0"/>
          <w:numId w:val="8"/>
        </w:numPr>
        <w:ind w:left="1170"/>
        <w:rPr>
          <w:sz w:val="20"/>
          <w:szCs w:val="20"/>
        </w:rPr>
      </w:pPr>
      <w:r w:rsidRPr="002A18F8">
        <w:rPr>
          <w:sz w:val="20"/>
          <w:szCs w:val="20"/>
        </w:rPr>
        <w:t xml:space="preserve">Enter the number of students </w:t>
      </w:r>
      <w:r w:rsidR="006A77B2">
        <w:rPr>
          <w:sz w:val="20"/>
          <w:szCs w:val="20"/>
        </w:rPr>
        <w:t xml:space="preserve">in grades 9-12 </w:t>
      </w:r>
      <w:r w:rsidRPr="002A18F8">
        <w:rPr>
          <w:sz w:val="20"/>
          <w:szCs w:val="20"/>
        </w:rPr>
        <w:t xml:space="preserve">who participated in (i.e., took) the SAT Reasoning Test (SAT), the ACT Test (ACT), or both.  </w:t>
      </w:r>
      <w:r w:rsidR="006A77B2" w:rsidRPr="007A5DBF">
        <w:rPr>
          <w:sz w:val="20"/>
          <w:szCs w:val="20"/>
        </w:rPr>
        <w:t xml:space="preserve">Include ungraded </w:t>
      </w:r>
      <w:r w:rsidR="006A77B2">
        <w:rPr>
          <w:sz w:val="20"/>
          <w:szCs w:val="20"/>
        </w:rPr>
        <w:t xml:space="preserve">high school </w:t>
      </w:r>
      <w:r w:rsidR="006A77B2" w:rsidRPr="007A5DBF">
        <w:rPr>
          <w:sz w:val="20"/>
          <w:szCs w:val="20"/>
        </w:rPr>
        <w:t>age students in your count.</w:t>
      </w:r>
    </w:p>
    <w:p w:rsidR="005A3FEF" w:rsidRPr="002A18F8" w:rsidRDefault="005A3FEF" w:rsidP="002C6B3E">
      <w:pPr>
        <w:pStyle w:val="ListParagraph"/>
        <w:numPr>
          <w:ilvl w:val="0"/>
          <w:numId w:val="60"/>
        </w:numPr>
        <w:spacing w:after="0"/>
        <w:ind w:left="1166"/>
        <w:rPr>
          <w:b/>
          <w:sz w:val="20"/>
          <w:szCs w:val="20"/>
        </w:rPr>
      </w:pPr>
      <w:r w:rsidRPr="002A18F8">
        <w:rPr>
          <w:sz w:val="20"/>
          <w:szCs w:val="20"/>
        </w:rPr>
        <w:t>Include students who participated, regardless of whether they received valid scores on the tests.</w:t>
      </w:r>
    </w:p>
    <w:p w:rsidR="00B80F1C" w:rsidRPr="00875069" w:rsidRDefault="00875069" w:rsidP="002C6B3E">
      <w:pPr>
        <w:pStyle w:val="ListParagraph"/>
        <w:numPr>
          <w:ilvl w:val="0"/>
          <w:numId w:val="60"/>
        </w:numPr>
        <w:spacing w:after="0"/>
        <w:ind w:left="1166"/>
        <w:rPr>
          <w:rFonts w:cstheme="minorHAnsi"/>
          <w:b/>
          <w:sz w:val="20"/>
          <w:szCs w:val="20"/>
        </w:rPr>
      </w:pPr>
      <w:r w:rsidRPr="00875069">
        <w:rPr>
          <w:rFonts w:cstheme="minorHAnsi"/>
          <w:sz w:val="20"/>
          <w:szCs w:val="20"/>
        </w:rPr>
        <w:t>Report a cumulative count for the</w:t>
      </w:r>
      <w:r w:rsidRPr="00880B4F">
        <w:rPr>
          <w:rFonts w:cstheme="minorHAnsi"/>
          <w:sz w:val="20"/>
          <w:szCs w:val="20"/>
        </w:rPr>
        <w:t xml:space="preserve"> </w:t>
      </w:r>
      <w:r w:rsidRPr="00064ACF">
        <w:rPr>
          <w:rFonts w:cstheme="minorHAnsi"/>
          <w:sz w:val="20"/>
          <w:szCs w:val="20"/>
        </w:rPr>
        <w:t xml:space="preserve">12-month period beginning on October 1 and ending the following September 30. </w:t>
      </w:r>
    </w:p>
    <w:tbl>
      <w:tblPr>
        <w:tblStyle w:val="TableGrid"/>
        <w:tblW w:w="904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630"/>
        <w:gridCol w:w="450"/>
        <w:gridCol w:w="720"/>
        <w:gridCol w:w="540"/>
        <w:gridCol w:w="540"/>
        <w:gridCol w:w="450"/>
        <w:gridCol w:w="540"/>
        <w:gridCol w:w="450"/>
        <w:gridCol w:w="810"/>
      </w:tblGrid>
      <w:tr w:rsidR="00E011BB" w:rsidRPr="00504D70" w:rsidTr="004D3AE9">
        <w:trPr>
          <w:cantSplit/>
          <w:trHeight w:val="1547"/>
        </w:trPr>
        <w:tc>
          <w:tcPr>
            <w:tcW w:w="2470" w:type="dxa"/>
            <w:tcBorders>
              <w:bottom w:val="single" w:sz="18" w:space="0" w:color="000000" w:themeColor="text1"/>
            </w:tcBorders>
          </w:tcPr>
          <w:p w:rsidR="00E011BB" w:rsidRPr="00872B86" w:rsidRDefault="00E011BB" w:rsidP="004D3AE9">
            <w:pPr>
              <w:rPr>
                <w:rFonts w:ascii="Calibri" w:eastAsia="Calibri" w:hAnsi="Calibri" w:cs="Calibri"/>
                <w:b/>
                <w:sz w:val="17"/>
                <w:szCs w:val="17"/>
              </w:rPr>
            </w:pPr>
            <w:r>
              <w:rPr>
                <w:rFonts w:ascii="Calibri" w:eastAsia="Calibri" w:hAnsi="Calibri" w:cs="Calibri"/>
                <w:b/>
                <w:sz w:val="17"/>
                <w:szCs w:val="17"/>
              </w:rPr>
              <w:t>Data Element</w:t>
            </w:r>
          </w:p>
        </w:tc>
        <w:tc>
          <w:tcPr>
            <w:tcW w:w="72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63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45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72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54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450" w:type="dxa"/>
            <w:tcBorders>
              <w:bottom w:val="single" w:sz="18" w:space="0" w:color="000000" w:themeColor="text1"/>
              <w:right w:val="single" w:sz="4" w:space="0" w:color="7F7F7F" w:themeColor="text1" w:themeTint="80"/>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450" w:type="dxa"/>
            <w:tcBorders>
              <w:left w:val="single" w:sz="12" w:space="0" w:color="7F7F7F" w:themeColor="text1" w:themeTint="80"/>
              <w:bottom w:val="single" w:sz="18" w:space="0" w:color="000000" w:themeColor="text1"/>
            </w:tcBorders>
            <w:textDirection w:val="btLr"/>
          </w:tcPr>
          <w:p w:rsidR="00E011BB" w:rsidRPr="00872B86" w:rsidRDefault="00E011BB" w:rsidP="004D3AE9">
            <w:pPr>
              <w:ind w:left="113" w:right="113"/>
              <w:rPr>
                <w:rFonts w:ascii="Calibri" w:eastAsia="Calibri" w:hAnsi="Calibri" w:cs="Calibri"/>
                <w:sz w:val="17"/>
                <w:szCs w:val="17"/>
              </w:rPr>
            </w:pPr>
            <w:r>
              <w:rPr>
                <w:rFonts w:ascii="Calibri" w:eastAsia="Calibri" w:hAnsi="Calibri" w:cs="Calibri"/>
                <w:sz w:val="17"/>
                <w:szCs w:val="17"/>
              </w:rPr>
              <w:t>LEP</w:t>
            </w:r>
          </w:p>
        </w:tc>
        <w:tc>
          <w:tcPr>
            <w:tcW w:w="81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(IDEA)</w:t>
            </w:r>
          </w:p>
        </w:tc>
      </w:tr>
      <w:tr w:rsidR="00E011BB" w:rsidRPr="00504D70" w:rsidTr="004D3AE9">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E011BB" w:rsidRPr="005A3FEF" w:rsidRDefault="00E011BB" w:rsidP="00BD21BC">
            <w:pPr>
              <w:rPr>
                <w:rFonts w:ascii="Calibri" w:eastAsia="Calibri" w:hAnsi="Calibri" w:cs="Calibri"/>
                <w:b/>
                <w:i/>
                <w:sz w:val="20"/>
                <w:szCs w:val="20"/>
              </w:rPr>
            </w:pPr>
            <w:r w:rsidRPr="005A3FEF">
              <w:rPr>
                <w:rFonts w:ascii="Calibri" w:eastAsia="Calibri" w:hAnsi="Calibri" w:cs="Calibri"/>
                <w:sz w:val="20"/>
                <w:szCs w:val="20"/>
              </w:rPr>
              <w:t xml:space="preserve">Students who </w:t>
            </w:r>
            <w:r w:rsidR="00BD21BC">
              <w:rPr>
                <w:rFonts w:ascii="Calibri" w:eastAsia="Calibri" w:hAnsi="Calibri" w:cs="Calibri"/>
                <w:sz w:val="20"/>
                <w:szCs w:val="20"/>
              </w:rPr>
              <w:t>participated in</w:t>
            </w:r>
            <w:r w:rsidR="00BD21BC" w:rsidRPr="005A3FEF">
              <w:rPr>
                <w:rFonts w:ascii="Calibri" w:eastAsia="Calibri" w:hAnsi="Calibri" w:cs="Calibri"/>
                <w:sz w:val="20"/>
                <w:szCs w:val="20"/>
              </w:rPr>
              <w:t xml:space="preserve"> </w:t>
            </w:r>
            <w:r w:rsidRPr="005A3FEF">
              <w:rPr>
                <w:rFonts w:ascii="Calibri" w:eastAsia="Calibri" w:hAnsi="Calibri" w:cs="Calibri"/>
                <w:sz w:val="20"/>
                <w:szCs w:val="20"/>
              </w:rPr>
              <w:t xml:space="preserve">the SAT </w:t>
            </w:r>
            <w:r w:rsidR="005A3FEF">
              <w:rPr>
                <w:rFonts w:ascii="Calibri" w:eastAsia="Calibri" w:hAnsi="Calibri" w:cs="Calibri"/>
                <w:sz w:val="20"/>
                <w:szCs w:val="20"/>
              </w:rPr>
              <w:t xml:space="preserve">Reasoning Test </w:t>
            </w:r>
            <w:r w:rsidRPr="005A3FEF">
              <w:rPr>
                <w:rFonts w:ascii="Calibri" w:eastAsia="Calibri" w:hAnsi="Calibri" w:cs="Calibri"/>
                <w:sz w:val="20"/>
                <w:szCs w:val="20"/>
              </w:rPr>
              <w:t>or A</w:t>
            </w:r>
            <w:r w:rsidR="00A02E92">
              <w:rPr>
                <w:rFonts w:ascii="Calibri" w:eastAsia="Calibri" w:hAnsi="Calibri" w:cs="Calibri"/>
                <w:sz w:val="20"/>
                <w:szCs w:val="20"/>
              </w:rPr>
              <w:t>CT</w:t>
            </w:r>
            <w:r w:rsidRPr="005A3FEF">
              <w:rPr>
                <w:rFonts w:ascii="Calibri" w:eastAsia="Calibri" w:hAnsi="Calibri" w:cs="Calibri"/>
                <w:sz w:val="20"/>
                <w:szCs w:val="20"/>
              </w:rPr>
              <w:t xml:space="preserv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011BB" w:rsidRPr="00872B86" w:rsidRDefault="00E011BB" w:rsidP="004D3AE9">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E011BB" w:rsidRPr="00504D70" w:rsidRDefault="00E011BB" w:rsidP="004D3AE9">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E011BB" w:rsidRPr="00504D70" w:rsidRDefault="00E011BB" w:rsidP="004D3AE9">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450" w:type="dxa"/>
            <w:tcBorders>
              <w:top w:val="single" w:sz="18" w:space="0" w:color="000000" w:themeColor="text1"/>
              <w:left w:val="single" w:sz="12" w:space="0" w:color="7F7F7F" w:themeColor="text1" w:themeTint="80"/>
            </w:tcBorders>
            <w:shd w:val="clear" w:color="auto" w:fill="auto"/>
          </w:tcPr>
          <w:p w:rsidR="00E011BB" w:rsidRPr="00504D70" w:rsidRDefault="00E011BB" w:rsidP="004D3AE9">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tcBorders>
            <w:shd w:val="clear" w:color="auto" w:fill="auto"/>
          </w:tcPr>
          <w:p w:rsidR="00E011BB" w:rsidRPr="00504D70" w:rsidRDefault="00E011BB" w:rsidP="004D3AE9">
            <w:pPr>
              <w:rPr>
                <w:rFonts w:ascii="Calibri" w:eastAsia="Calibri" w:hAnsi="Calibri" w:cs="Calibri"/>
                <w:b/>
                <w:sz w:val="18"/>
                <w:szCs w:val="18"/>
              </w:rPr>
            </w:pPr>
          </w:p>
        </w:tc>
      </w:tr>
      <w:tr w:rsidR="00E011BB" w:rsidRPr="00504D70" w:rsidTr="004D3AE9">
        <w:trPr>
          <w:trHeight w:val="260"/>
        </w:trPr>
        <w:tc>
          <w:tcPr>
            <w:tcW w:w="2470" w:type="dxa"/>
            <w:vMerge/>
            <w:tcBorders>
              <w:left w:val="single" w:sz="4" w:space="0" w:color="595959" w:themeColor="text1" w:themeTint="A6"/>
              <w:right w:val="single" w:sz="4" w:space="0" w:color="595959" w:themeColor="text1" w:themeTint="A6"/>
            </w:tcBorders>
          </w:tcPr>
          <w:p w:rsidR="00E011BB" w:rsidRPr="00872B86" w:rsidRDefault="00E011BB" w:rsidP="004D3AE9">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011BB" w:rsidRPr="00872B86" w:rsidRDefault="00E011BB" w:rsidP="004D3AE9">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E011BB" w:rsidRPr="00504D70" w:rsidRDefault="00E011BB" w:rsidP="004D3AE9">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E011BB" w:rsidRPr="00504D70" w:rsidRDefault="00E011BB" w:rsidP="004D3AE9">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450" w:type="dxa"/>
            <w:tcBorders>
              <w:left w:val="single" w:sz="12" w:space="0" w:color="7F7F7F" w:themeColor="text1" w:themeTint="80"/>
              <w:bottom w:val="single" w:sz="12" w:space="0" w:color="808080" w:themeColor="background1" w:themeShade="80"/>
            </w:tcBorders>
            <w:shd w:val="clear" w:color="auto" w:fill="auto"/>
          </w:tcPr>
          <w:p w:rsidR="00E011BB" w:rsidRPr="00504D70" w:rsidRDefault="00E011BB" w:rsidP="004D3AE9">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tcBorders>
            <w:shd w:val="clear" w:color="auto" w:fill="auto"/>
          </w:tcPr>
          <w:p w:rsidR="00E011BB" w:rsidRPr="00504D70" w:rsidRDefault="00E011BB" w:rsidP="004D3AE9">
            <w:pPr>
              <w:rPr>
                <w:rFonts w:ascii="Calibri" w:eastAsia="Calibri" w:hAnsi="Calibri" w:cs="Calibri"/>
                <w:b/>
                <w:sz w:val="18"/>
                <w:szCs w:val="18"/>
              </w:rPr>
            </w:pPr>
          </w:p>
        </w:tc>
      </w:tr>
      <w:tr w:rsidR="00E011BB" w:rsidRPr="00504D70" w:rsidTr="004D3AE9">
        <w:tc>
          <w:tcPr>
            <w:tcW w:w="2470" w:type="dxa"/>
            <w:vMerge/>
            <w:tcBorders>
              <w:left w:val="single" w:sz="4" w:space="0" w:color="595959" w:themeColor="text1" w:themeTint="A6"/>
              <w:bottom w:val="single" w:sz="18" w:space="0" w:color="auto"/>
              <w:right w:val="single" w:sz="4" w:space="0" w:color="595959" w:themeColor="text1" w:themeTint="A6"/>
            </w:tcBorders>
          </w:tcPr>
          <w:p w:rsidR="00E011BB" w:rsidRPr="00872B86" w:rsidRDefault="00E011BB" w:rsidP="004D3AE9">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E011BB" w:rsidRPr="00872B86" w:rsidRDefault="00E011BB" w:rsidP="004D3AE9">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450" w:type="dxa"/>
            <w:tcBorders>
              <w:top w:val="single" w:sz="12" w:space="0" w:color="595959" w:themeColor="text1" w:themeTint="A6"/>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45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r>
    </w:tbl>
    <w:p w:rsidR="00E011BB" w:rsidRDefault="00786C7A" w:rsidP="002A18F8">
      <w:pPr>
        <w:pStyle w:val="Heading3"/>
        <w:numPr>
          <w:ilvl w:val="0"/>
          <w:numId w:val="3"/>
        </w:numPr>
      </w:pPr>
      <w:bookmarkStart w:id="214" w:name="_Toc384657686"/>
      <w:r>
        <w:t xml:space="preserve">Student Participation in </w:t>
      </w:r>
      <w:r w:rsidR="005A3FEF">
        <w:t>Advanced Placement (AP) Exam</w:t>
      </w:r>
      <w:r>
        <w:t>s</w:t>
      </w:r>
      <w:r w:rsidR="005A3FEF">
        <w:t xml:space="preserve"> </w:t>
      </w:r>
      <w:r w:rsidR="00E011BB" w:rsidRPr="00FA2CCF">
        <w:t xml:space="preserve">(only for schools </w:t>
      </w:r>
      <w:r w:rsidR="00E011BB">
        <w:t>with any grade 9-12</w:t>
      </w:r>
      <w:r>
        <w:t>, UG high school age students</w:t>
      </w:r>
      <w:r w:rsidR="00E011BB" w:rsidRPr="00FA2CCF">
        <w:t>)</w:t>
      </w:r>
      <w:r w:rsidR="00B0780F">
        <w:t>*</w:t>
      </w:r>
      <w:r w:rsidR="00D072BC" w:rsidRPr="00D072BC">
        <w:rPr>
          <w:i/>
          <w:smallCaps/>
          <w:color w:val="5F497A" w:themeColor="accent4" w:themeShade="BF"/>
          <w:vertAlign w:val="superscript"/>
        </w:rPr>
        <w:t xml:space="preserve"> </w:t>
      </w:r>
      <w:r w:rsidR="00D072BC" w:rsidRPr="003D1D6D">
        <w:rPr>
          <w:i/>
          <w:smallCaps/>
          <w:color w:val="5F497A" w:themeColor="accent4" w:themeShade="BF"/>
          <w:vertAlign w:val="superscript"/>
        </w:rPr>
        <w:t>Revised</w:t>
      </w:r>
      <w:bookmarkEnd w:id="214"/>
    </w:p>
    <w:p w:rsidR="00636F04" w:rsidRPr="002A18F8" w:rsidRDefault="00636F04" w:rsidP="002A18F8">
      <w:pPr>
        <w:pStyle w:val="ListParagraph"/>
        <w:numPr>
          <w:ilvl w:val="0"/>
          <w:numId w:val="107"/>
        </w:numPr>
        <w:spacing w:after="0"/>
        <w:rPr>
          <w:i/>
          <w:sz w:val="18"/>
          <w:szCs w:val="18"/>
        </w:rPr>
      </w:pPr>
      <w:r w:rsidRPr="002A18F8">
        <w:rPr>
          <w:i/>
          <w:sz w:val="18"/>
          <w:szCs w:val="18"/>
          <w:u w:val="single"/>
        </w:rPr>
        <w:t>Advanced Placement (AP)</w:t>
      </w:r>
      <w:r w:rsidRPr="00636F04">
        <w:rPr>
          <w:i/>
          <w:sz w:val="18"/>
          <w:szCs w:val="18"/>
        </w:rPr>
        <w:t xml:space="preserve"> </w:t>
      </w:r>
      <w:r w:rsidRPr="002A18F8">
        <w:rPr>
          <w:i/>
          <w:sz w:val="18"/>
          <w:szCs w:val="18"/>
        </w:rPr>
        <w:t>refers to a program, sponsored by the College Board, through which students may earn college credit and advanced college placement by successfully completing AP courses and standardized AP exams.</w:t>
      </w:r>
    </w:p>
    <w:p w:rsidR="000B4554" w:rsidRPr="002A18F8" w:rsidRDefault="00636F04" w:rsidP="002A18F8">
      <w:pPr>
        <w:pStyle w:val="ListParagraph"/>
        <w:numPr>
          <w:ilvl w:val="0"/>
          <w:numId w:val="107"/>
        </w:numPr>
        <w:spacing w:after="0"/>
        <w:rPr>
          <w:b/>
        </w:rPr>
      </w:pPr>
      <w:r>
        <w:rPr>
          <w:i/>
          <w:sz w:val="18"/>
          <w:szCs w:val="18"/>
        </w:rPr>
        <w:t xml:space="preserve">An </w:t>
      </w:r>
      <w:r w:rsidRPr="002A18F8">
        <w:rPr>
          <w:i/>
          <w:sz w:val="18"/>
          <w:szCs w:val="18"/>
          <w:u w:val="single"/>
        </w:rPr>
        <w:t>Advanced Placement (AP) course</w:t>
      </w:r>
      <w:r w:rsidRPr="002A18F8">
        <w:rPr>
          <w:i/>
          <w:sz w:val="18"/>
          <w:szCs w:val="18"/>
        </w:rPr>
        <w:t xml:space="preserv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rsidR="00E011BB" w:rsidRPr="002A18F8" w:rsidRDefault="00E011BB" w:rsidP="002A18F8">
      <w:pPr>
        <w:spacing w:after="0"/>
        <w:ind w:left="90"/>
        <w:rPr>
          <w:b/>
        </w:rPr>
      </w:pPr>
      <w:r w:rsidRPr="002A18F8">
        <w:rPr>
          <w:b/>
        </w:rPr>
        <w:t xml:space="preserve">Instructions </w:t>
      </w:r>
    </w:p>
    <w:p w:rsidR="004B30ED" w:rsidRPr="00A035FA" w:rsidRDefault="004B30ED" w:rsidP="004B30ED">
      <w:pPr>
        <w:pStyle w:val="Header"/>
        <w:numPr>
          <w:ilvl w:val="0"/>
          <w:numId w:val="46"/>
        </w:numPr>
        <w:rPr>
          <w:sz w:val="20"/>
          <w:szCs w:val="20"/>
        </w:rPr>
      </w:pPr>
      <w:r>
        <w:rPr>
          <w:sz w:val="20"/>
          <w:szCs w:val="20"/>
        </w:rPr>
        <w:t xml:space="preserve">Enter the number of students </w:t>
      </w:r>
      <w:r w:rsidR="006B5FAE">
        <w:rPr>
          <w:sz w:val="20"/>
          <w:szCs w:val="20"/>
        </w:rPr>
        <w:t>as specified</w:t>
      </w:r>
      <w:r>
        <w:rPr>
          <w:sz w:val="20"/>
          <w:szCs w:val="20"/>
        </w:rPr>
        <w:t xml:space="preserve">. </w:t>
      </w:r>
      <w:r w:rsidRPr="005723FE">
        <w:rPr>
          <w:sz w:val="20"/>
          <w:szCs w:val="20"/>
        </w:rPr>
        <w:t xml:space="preserve"> </w:t>
      </w:r>
      <w:r w:rsidRPr="00A035FA">
        <w:rPr>
          <w:sz w:val="20"/>
          <w:szCs w:val="20"/>
        </w:rPr>
        <w:t xml:space="preserve">Include ungraded </w:t>
      </w:r>
      <w:r w:rsidR="006B5FAE">
        <w:rPr>
          <w:sz w:val="20"/>
          <w:szCs w:val="20"/>
        </w:rPr>
        <w:t xml:space="preserve">high </w:t>
      </w:r>
      <w:r w:rsidRPr="00A035FA">
        <w:rPr>
          <w:sz w:val="20"/>
          <w:szCs w:val="20"/>
        </w:rPr>
        <w:t>school age students in your count.</w:t>
      </w:r>
    </w:p>
    <w:p w:rsidR="004B30ED" w:rsidRPr="00A035FA" w:rsidRDefault="004B30ED" w:rsidP="004B30ED">
      <w:pPr>
        <w:pStyle w:val="Header"/>
        <w:numPr>
          <w:ilvl w:val="0"/>
          <w:numId w:val="46"/>
        </w:numPr>
        <w:rPr>
          <w:sz w:val="20"/>
          <w:szCs w:val="20"/>
        </w:rPr>
      </w:pPr>
      <w:r>
        <w:rPr>
          <w:sz w:val="20"/>
          <w:szCs w:val="20"/>
        </w:rPr>
        <w:t>Count only</w:t>
      </w:r>
      <w:r w:rsidRPr="00A035FA">
        <w:rPr>
          <w:sz w:val="20"/>
          <w:szCs w:val="20"/>
        </w:rPr>
        <w:t xml:space="preserve"> students </w:t>
      </w:r>
      <w:r>
        <w:rPr>
          <w:sz w:val="20"/>
          <w:szCs w:val="20"/>
        </w:rPr>
        <w:t xml:space="preserve">who were reported as enrolled in </w:t>
      </w:r>
      <w:r w:rsidR="005E56BC">
        <w:rPr>
          <w:sz w:val="20"/>
          <w:szCs w:val="20"/>
        </w:rPr>
        <w:t xml:space="preserve">at least one </w:t>
      </w:r>
      <w:r w:rsidR="006B5FAE">
        <w:rPr>
          <w:sz w:val="20"/>
          <w:szCs w:val="20"/>
        </w:rPr>
        <w:t>AP</w:t>
      </w:r>
      <w:r>
        <w:rPr>
          <w:sz w:val="20"/>
          <w:szCs w:val="20"/>
        </w:rPr>
        <w:t xml:space="preserve"> </w:t>
      </w:r>
      <w:r w:rsidR="005E56BC">
        <w:rPr>
          <w:sz w:val="20"/>
          <w:szCs w:val="20"/>
        </w:rPr>
        <w:t xml:space="preserve">course </w:t>
      </w:r>
      <w:r>
        <w:rPr>
          <w:sz w:val="20"/>
          <w:szCs w:val="20"/>
        </w:rPr>
        <w:t xml:space="preserve">in the </w:t>
      </w:r>
      <w:r w:rsidR="00A43206">
        <w:rPr>
          <w:sz w:val="20"/>
          <w:szCs w:val="20"/>
        </w:rPr>
        <w:t xml:space="preserve">AP </w:t>
      </w:r>
      <w:r>
        <w:rPr>
          <w:sz w:val="20"/>
          <w:szCs w:val="20"/>
        </w:rPr>
        <w:t xml:space="preserve">student enrollment </w:t>
      </w:r>
      <w:r w:rsidR="00CA376B">
        <w:rPr>
          <w:sz w:val="20"/>
          <w:szCs w:val="20"/>
        </w:rPr>
        <w:t>item</w:t>
      </w:r>
      <w:r w:rsidRPr="00A035FA">
        <w:rPr>
          <w:sz w:val="20"/>
          <w:szCs w:val="20"/>
        </w:rPr>
        <w:t>.</w:t>
      </w:r>
    </w:p>
    <w:p w:rsidR="004B30ED" w:rsidRDefault="004B30ED" w:rsidP="004B30ED">
      <w:pPr>
        <w:pStyle w:val="ListParagraph"/>
        <w:numPr>
          <w:ilvl w:val="0"/>
          <w:numId w:val="46"/>
        </w:numPr>
        <w:spacing w:after="120"/>
        <w:rPr>
          <w:sz w:val="20"/>
          <w:szCs w:val="20"/>
        </w:rPr>
      </w:pPr>
      <w:r w:rsidRPr="008931B1">
        <w:rPr>
          <w:sz w:val="20"/>
          <w:szCs w:val="20"/>
        </w:rPr>
        <w:t xml:space="preserve">Report </w:t>
      </w:r>
      <w:r>
        <w:rPr>
          <w:sz w:val="20"/>
          <w:szCs w:val="20"/>
        </w:rPr>
        <w:t>the cumulative count based on the entire regular school year.</w:t>
      </w:r>
    </w:p>
    <w:p w:rsidR="00E011BB" w:rsidRPr="00E011BB" w:rsidRDefault="00BE1ECF" w:rsidP="00B27199">
      <w:pPr>
        <w:pStyle w:val="ListParagraph"/>
        <w:numPr>
          <w:ilvl w:val="0"/>
          <w:numId w:val="134"/>
        </w:numPr>
        <w:spacing w:after="0"/>
      </w:pPr>
      <w:r>
        <w:t>Students who took</w:t>
      </w:r>
      <w:r w:rsidR="00B27199">
        <w:t xml:space="preserve"> on one or more AP exams and Students who did not take any AP exams </w:t>
      </w:r>
      <w:r w:rsidR="00E011BB">
        <w:t xml:space="preserve">are mutually </w:t>
      </w:r>
      <w:r w:rsidR="00853E3A">
        <w:t>exclusive;</w:t>
      </w:r>
      <w:r w:rsidR="00E011BB">
        <w:t xml:space="preserve"> a student may not be counted in more than one row. </w:t>
      </w: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810"/>
        <w:gridCol w:w="540"/>
        <w:gridCol w:w="900"/>
        <w:gridCol w:w="810"/>
        <w:gridCol w:w="540"/>
        <w:gridCol w:w="540"/>
        <w:gridCol w:w="540"/>
        <w:gridCol w:w="540"/>
        <w:gridCol w:w="900"/>
      </w:tblGrid>
      <w:tr w:rsidR="00E011BB" w:rsidRPr="00504D70" w:rsidTr="004D3AE9">
        <w:trPr>
          <w:cantSplit/>
          <w:trHeight w:val="1628"/>
        </w:trPr>
        <w:tc>
          <w:tcPr>
            <w:tcW w:w="2470" w:type="dxa"/>
            <w:tcBorders>
              <w:bottom w:val="single" w:sz="18" w:space="0" w:color="000000" w:themeColor="text1"/>
            </w:tcBorders>
            <w:vAlign w:val="center"/>
          </w:tcPr>
          <w:p w:rsidR="00E011BB" w:rsidRPr="00872B86" w:rsidRDefault="00E011BB" w:rsidP="004D3AE9">
            <w:pPr>
              <w:jc w:val="center"/>
              <w:rPr>
                <w:rFonts w:ascii="Calibri" w:eastAsia="Calibri" w:hAnsi="Calibri" w:cs="Calibri"/>
                <w:b/>
                <w:sz w:val="17"/>
                <w:szCs w:val="17"/>
              </w:rPr>
            </w:pPr>
            <w:r>
              <w:rPr>
                <w:rFonts w:ascii="Calibri" w:eastAsia="Calibri" w:hAnsi="Calibri" w:cs="Calibri"/>
                <w:b/>
                <w:sz w:val="17"/>
                <w:szCs w:val="17"/>
              </w:rPr>
              <w:t>Data Element</w:t>
            </w:r>
          </w:p>
        </w:tc>
        <w:tc>
          <w:tcPr>
            <w:tcW w:w="72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81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54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90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81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540" w:type="dxa"/>
            <w:tcBorders>
              <w:bottom w:val="single" w:sz="18" w:space="0" w:color="000000" w:themeColor="text1"/>
              <w:right w:val="single" w:sz="4" w:space="0" w:color="7F7F7F" w:themeColor="text1" w:themeTint="80"/>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E011BB" w:rsidRPr="00872B86" w:rsidRDefault="00E011BB" w:rsidP="004D3AE9">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540" w:type="dxa"/>
            <w:tcBorders>
              <w:left w:val="single" w:sz="12" w:space="0" w:color="7F7F7F" w:themeColor="text1" w:themeTint="80"/>
              <w:bottom w:val="single" w:sz="18" w:space="0" w:color="000000" w:themeColor="text1"/>
            </w:tcBorders>
            <w:textDirection w:val="btLr"/>
          </w:tcPr>
          <w:p w:rsidR="00E011BB" w:rsidRPr="00872B86" w:rsidRDefault="00E011BB" w:rsidP="004D3AE9">
            <w:pPr>
              <w:ind w:left="113" w:right="113"/>
              <w:rPr>
                <w:rFonts w:ascii="Calibri" w:eastAsia="Calibri" w:hAnsi="Calibri" w:cs="Calibri"/>
                <w:sz w:val="17"/>
                <w:szCs w:val="17"/>
              </w:rPr>
            </w:pPr>
            <w:r>
              <w:rPr>
                <w:rFonts w:ascii="Calibri" w:eastAsia="Calibri" w:hAnsi="Calibri" w:cs="Calibri"/>
                <w:sz w:val="17"/>
                <w:szCs w:val="17"/>
              </w:rPr>
              <w:t>LEP</w:t>
            </w:r>
          </w:p>
        </w:tc>
        <w:tc>
          <w:tcPr>
            <w:tcW w:w="900" w:type="dxa"/>
            <w:tcBorders>
              <w:bottom w:val="single" w:sz="18" w:space="0" w:color="000000" w:themeColor="text1"/>
            </w:tcBorders>
            <w:textDirection w:val="btLr"/>
          </w:tcPr>
          <w:p w:rsidR="00E011BB" w:rsidRPr="00872B86" w:rsidRDefault="00E011BB" w:rsidP="004D3AE9">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(IDEA)</w:t>
            </w:r>
          </w:p>
        </w:tc>
      </w:tr>
      <w:tr w:rsidR="00E011BB" w:rsidRPr="00504D70" w:rsidTr="004D3AE9">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E011BB" w:rsidRPr="00E011BB" w:rsidRDefault="005A3FEF" w:rsidP="00B27199">
            <w:pPr>
              <w:ind w:left="360"/>
              <w:rPr>
                <w:rFonts w:ascii="Calibri" w:eastAsia="Calibri" w:hAnsi="Calibri" w:cs="Calibri"/>
                <w:b/>
                <w:bCs/>
                <w:i/>
                <w:sz w:val="19"/>
                <w:szCs w:val="19"/>
              </w:rPr>
            </w:pPr>
            <w:r w:rsidRPr="00C566C3">
              <w:rPr>
                <w:sz w:val="20"/>
                <w:szCs w:val="20"/>
              </w:rPr>
              <w:t xml:space="preserve">Students who took </w:t>
            </w:r>
            <w:r>
              <w:rPr>
                <w:sz w:val="20"/>
                <w:szCs w:val="20"/>
              </w:rPr>
              <w:t xml:space="preserve">one or more </w:t>
            </w:r>
            <w:r w:rsidRPr="00C566C3">
              <w:rPr>
                <w:sz w:val="20"/>
                <w:szCs w:val="20"/>
              </w:rPr>
              <w:t xml:space="preserve">AP </w:t>
            </w:r>
            <w:r>
              <w:rPr>
                <w:sz w:val="20"/>
                <w:szCs w:val="20"/>
              </w:rPr>
              <w:t>exams</w:t>
            </w:r>
            <w:r w:rsidRPr="00C566C3">
              <w:rPr>
                <w:sz w:val="20"/>
                <w:szCs w:val="20"/>
              </w:rPr>
              <w:t xml:space="preserve"> </w:t>
            </w:r>
            <w:r>
              <w:rPr>
                <w:sz w:val="20"/>
                <w:szCs w:val="20"/>
              </w:rPr>
              <w:t xml:space="preserve">for one or more </w:t>
            </w:r>
            <w:r w:rsidRPr="00C566C3">
              <w:rPr>
                <w:sz w:val="20"/>
                <w:szCs w:val="20"/>
              </w:rPr>
              <w:t xml:space="preserve">AP courses </w:t>
            </w:r>
            <w:r>
              <w:rPr>
                <w:sz w:val="20"/>
                <w:szCs w:val="20"/>
              </w:rPr>
              <w:t>enrolled in</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011BB" w:rsidRPr="00872B86" w:rsidRDefault="00E011BB" w:rsidP="004D3AE9">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E011BB" w:rsidRPr="00504D70" w:rsidRDefault="00E011BB" w:rsidP="004D3AE9">
            <w:pPr>
              <w:rPr>
                <w:rFonts w:ascii="Calibri" w:eastAsia="Calibri" w:hAnsi="Calibri" w:cs="Calibri"/>
                <w:i/>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E011BB" w:rsidRPr="00504D70" w:rsidRDefault="00E011BB" w:rsidP="004D3AE9">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rsidR="00E011BB" w:rsidRPr="00504D70" w:rsidRDefault="00E011BB" w:rsidP="004D3AE9">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tcBorders>
            <w:shd w:val="clear" w:color="auto" w:fill="auto"/>
          </w:tcPr>
          <w:p w:rsidR="00E011BB" w:rsidRPr="00504D70" w:rsidRDefault="00E011BB" w:rsidP="004D3AE9">
            <w:pPr>
              <w:rPr>
                <w:rFonts w:ascii="Calibri" w:eastAsia="Calibri" w:hAnsi="Calibri" w:cs="Calibri"/>
                <w:b/>
                <w:sz w:val="18"/>
                <w:szCs w:val="18"/>
              </w:rPr>
            </w:pPr>
          </w:p>
        </w:tc>
      </w:tr>
      <w:tr w:rsidR="00E011BB" w:rsidRPr="00504D70" w:rsidTr="004D3AE9">
        <w:trPr>
          <w:trHeight w:val="260"/>
        </w:trPr>
        <w:tc>
          <w:tcPr>
            <w:tcW w:w="2470" w:type="dxa"/>
            <w:vMerge/>
            <w:tcBorders>
              <w:left w:val="single" w:sz="4" w:space="0" w:color="595959" w:themeColor="text1" w:themeTint="A6"/>
              <w:right w:val="single" w:sz="4" w:space="0" w:color="595959" w:themeColor="text1" w:themeTint="A6"/>
            </w:tcBorders>
          </w:tcPr>
          <w:p w:rsidR="00E011BB" w:rsidRPr="00872B86" w:rsidRDefault="00E011BB" w:rsidP="004D3AE9">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011BB" w:rsidRPr="00872B86" w:rsidRDefault="00E011BB" w:rsidP="004D3AE9">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E011BB" w:rsidRPr="00504D70" w:rsidRDefault="00E011BB" w:rsidP="004D3AE9">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011BB" w:rsidRPr="00504D70" w:rsidRDefault="00E011BB" w:rsidP="004D3AE9">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E011BB" w:rsidRPr="00504D70" w:rsidRDefault="00E011BB" w:rsidP="004D3AE9">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rsidR="00E011BB" w:rsidRPr="00504D70" w:rsidRDefault="00E011BB" w:rsidP="004D3AE9">
            <w:pPr>
              <w:rPr>
                <w:rFonts w:ascii="Calibri" w:eastAsia="Calibri" w:hAnsi="Calibri" w:cs="Calibri"/>
                <w:b/>
                <w:sz w:val="18"/>
                <w:szCs w:val="18"/>
              </w:rPr>
            </w:pPr>
          </w:p>
        </w:tc>
        <w:tc>
          <w:tcPr>
            <w:tcW w:w="900" w:type="dxa"/>
            <w:tcBorders>
              <w:left w:val="single" w:sz="4" w:space="0" w:color="595959" w:themeColor="text1" w:themeTint="A6"/>
              <w:bottom w:val="single" w:sz="12" w:space="0" w:color="808080" w:themeColor="background1" w:themeShade="80"/>
            </w:tcBorders>
            <w:shd w:val="clear" w:color="auto" w:fill="auto"/>
          </w:tcPr>
          <w:p w:rsidR="00E011BB" w:rsidRPr="00504D70" w:rsidRDefault="00E011BB" w:rsidP="004D3AE9">
            <w:pPr>
              <w:rPr>
                <w:rFonts w:ascii="Calibri" w:eastAsia="Calibri" w:hAnsi="Calibri" w:cs="Calibri"/>
                <w:b/>
                <w:sz w:val="18"/>
                <w:szCs w:val="18"/>
              </w:rPr>
            </w:pPr>
          </w:p>
        </w:tc>
      </w:tr>
      <w:tr w:rsidR="00E011BB" w:rsidRPr="00504D70" w:rsidTr="004D3AE9">
        <w:tc>
          <w:tcPr>
            <w:tcW w:w="2470" w:type="dxa"/>
            <w:vMerge/>
            <w:tcBorders>
              <w:left w:val="single" w:sz="4" w:space="0" w:color="595959" w:themeColor="text1" w:themeTint="A6"/>
              <w:bottom w:val="single" w:sz="18" w:space="0" w:color="auto"/>
              <w:right w:val="single" w:sz="4" w:space="0" w:color="595959" w:themeColor="text1" w:themeTint="A6"/>
            </w:tcBorders>
          </w:tcPr>
          <w:p w:rsidR="00E011BB" w:rsidRPr="00872B86" w:rsidRDefault="00E011BB" w:rsidP="004D3AE9">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E011BB" w:rsidRPr="00872B86" w:rsidRDefault="00E011BB" w:rsidP="004D3AE9">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900" w:type="dxa"/>
            <w:tcBorders>
              <w:top w:val="single" w:sz="12" w:space="0" w:color="808080" w:themeColor="background1" w:themeShade="80"/>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r>
      <w:tr w:rsidR="00E011BB" w:rsidRPr="00504D70" w:rsidTr="004D3AE9">
        <w:trPr>
          <w:trHeight w:val="378"/>
        </w:trPr>
        <w:tc>
          <w:tcPr>
            <w:tcW w:w="2470" w:type="dxa"/>
            <w:vMerge w:val="restart"/>
            <w:tcBorders>
              <w:top w:val="single" w:sz="18" w:space="0" w:color="auto"/>
            </w:tcBorders>
          </w:tcPr>
          <w:p w:rsidR="00E011BB" w:rsidRPr="005A3FEF" w:rsidRDefault="005A3FEF" w:rsidP="00B27199">
            <w:pPr>
              <w:ind w:left="360"/>
              <w:rPr>
                <w:rFonts w:ascii="Calibri" w:eastAsia="Calibri" w:hAnsi="Calibri" w:cs="Calibri"/>
                <w:b/>
                <w:sz w:val="20"/>
                <w:szCs w:val="20"/>
              </w:rPr>
            </w:pPr>
            <w:r w:rsidRPr="005A3FEF">
              <w:rPr>
                <w:sz w:val="20"/>
                <w:szCs w:val="20"/>
              </w:rPr>
              <w:lastRenderedPageBreak/>
              <w:t>Students who were enrolled in one or more AP courses but who did not take any AP exams</w:t>
            </w:r>
          </w:p>
        </w:tc>
        <w:tc>
          <w:tcPr>
            <w:tcW w:w="720" w:type="dxa"/>
            <w:tcBorders>
              <w:top w:val="single" w:sz="18" w:space="0" w:color="auto"/>
              <w:bottom w:val="single" w:sz="4" w:space="0" w:color="7F7F7F" w:themeColor="text1" w:themeTint="80"/>
              <w:right w:val="single" w:sz="4" w:space="0" w:color="7F7F7F" w:themeColor="text1" w:themeTint="80"/>
            </w:tcBorders>
          </w:tcPr>
          <w:p w:rsidR="00E011BB" w:rsidRPr="00872B86" w:rsidRDefault="00E011BB" w:rsidP="004D3AE9">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E011BB" w:rsidRPr="00504D70" w:rsidRDefault="00E011BB" w:rsidP="004D3AE9">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011BB" w:rsidRPr="00504D70" w:rsidRDefault="00E011BB" w:rsidP="004D3AE9">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011BB" w:rsidRPr="00504D70" w:rsidRDefault="00E011BB" w:rsidP="004D3AE9">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011BB" w:rsidRPr="00504D70" w:rsidRDefault="00E011BB" w:rsidP="004D3AE9">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011BB" w:rsidRPr="00504D70" w:rsidRDefault="00E011BB" w:rsidP="004D3AE9">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011BB" w:rsidRPr="00504D70" w:rsidRDefault="00E011BB" w:rsidP="004D3AE9">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011BB" w:rsidRPr="00504D70" w:rsidRDefault="00E011BB" w:rsidP="004D3AE9">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540" w:type="dxa"/>
            <w:tcBorders>
              <w:top w:val="single" w:sz="18" w:space="0" w:color="auto"/>
              <w:left w:val="single" w:sz="12" w:space="0" w:color="7F7F7F" w:themeColor="text1" w:themeTint="80"/>
              <w:bottom w:val="single" w:sz="4" w:space="0" w:color="7F7F7F" w:themeColor="text1" w:themeTint="80"/>
            </w:tcBorders>
            <w:shd w:val="clear" w:color="auto" w:fill="auto"/>
          </w:tcPr>
          <w:p w:rsidR="00E011BB" w:rsidRPr="00504D70" w:rsidRDefault="00E011BB" w:rsidP="004D3AE9">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tcBorders>
            <w:shd w:val="clear" w:color="auto" w:fill="auto"/>
          </w:tcPr>
          <w:p w:rsidR="00E011BB" w:rsidRPr="00504D70" w:rsidRDefault="00E011BB" w:rsidP="004D3AE9">
            <w:pPr>
              <w:rPr>
                <w:rFonts w:ascii="Calibri" w:eastAsia="Calibri" w:hAnsi="Calibri" w:cs="Calibri"/>
                <w:b/>
                <w:sz w:val="18"/>
                <w:szCs w:val="18"/>
              </w:rPr>
            </w:pPr>
          </w:p>
        </w:tc>
      </w:tr>
      <w:tr w:rsidR="00E011BB" w:rsidRPr="00504D70" w:rsidTr="004D3AE9">
        <w:trPr>
          <w:trHeight w:val="296"/>
        </w:trPr>
        <w:tc>
          <w:tcPr>
            <w:tcW w:w="2470" w:type="dxa"/>
            <w:vMerge/>
          </w:tcPr>
          <w:p w:rsidR="00E011BB" w:rsidRPr="00504D70" w:rsidRDefault="00E011BB" w:rsidP="004D3AE9">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E011BB" w:rsidRPr="00872B86" w:rsidRDefault="00E011BB" w:rsidP="004D3AE9">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E011BB" w:rsidRPr="00504D70" w:rsidRDefault="00E011BB" w:rsidP="004D3AE9">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011BB" w:rsidRPr="00504D70" w:rsidRDefault="00E011BB" w:rsidP="004D3AE9">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011BB" w:rsidRPr="00504D70" w:rsidRDefault="00E011BB" w:rsidP="004D3AE9">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011BB" w:rsidRPr="00504D70" w:rsidRDefault="00E011BB" w:rsidP="004D3AE9">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011BB" w:rsidRPr="00504D70" w:rsidRDefault="00E011BB" w:rsidP="004D3AE9">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011BB" w:rsidRPr="00504D70" w:rsidRDefault="00E011BB" w:rsidP="004D3AE9">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011BB" w:rsidRPr="00504D70" w:rsidRDefault="00E011BB" w:rsidP="004D3AE9">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54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E011BB" w:rsidRPr="00504D70" w:rsidRDefault="00E011BB" w:rsidP="004D3AE9">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E011BB" w:rsidRPr="00504D70" w:rsidRDefault="00E011BB" w:rsidP="004D3AE9">
            <w:pPr>
              <w:rPr>
                <w:rFonts w:ascii="Calibri" w:eastAsia="Calibri" w:hAnsi="Calibri" w:cs="Calibri"/>
                <w:b/>
                <w:sz w:val="18"/>
                <w:szCs w:val="18"/>
              </w:rPr>
            </w:pPr>
          </w:p>
        </w:tc>
      </w:tr>
      <w:tr w:rsidR="00E011BB" w:rsidRPr="00504D70" w:rsidTr="004D3AE9">
        <w:tc>
          <w:tcPr>
            <w:tcW w:w="2470" w:type="dxa"/>
            <w:vMerge/>
            <w:tcBorders>
              <w:bottom w:val="single" w:sz="18" w:space="0" w:color="auto"/>
            </w:tcBorders>
          </w:tcPr>
          <w:p w:rsidR="00E011BB" w:rsidRPr="00504D70" w:rsidRDefault="00E011BB" w:rsidP="004D3AE9">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tcPr>
          <w:p w:rsidR="00E011BB" w:rsidRPr="00872B86" w:rsidRDefault="00E011BB" w:rsidP="004D3AE9">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54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54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E011BB" w:rsidRPr="00504D70" w:rsidRDefault="00E011BB" w:rsidP="004D3AE9">
            <w:pPr>
              <w:rPr>
                <w:rFonts w:ascii="Calibri" w:eastAsia="Calibri" w:hAnsi="Calibri" w:cs="Calibri"/>
                <w:b/>
                <w:sz w:val="18"/>
                <w:szCs w:val="18"/>
              </w:rPr>
            </w:pPr>
          </w:p>
        </w:tc>
      </w:tr>
    </w:tbl>
    <w:p w:rsidR="004D3AE9" w:rsidRDefault="004D3AE9" w:rsidP="002A18F8">
      <w:pPr>
        <w:pStyle w:val="Heading3"/>
        <w:numPr>
          <w:ilvl w:val="0"/>
          <w:numId w:val="3"/>
        </w:numPr>
      </w:pPr>
      <w:bookmarkStart w:id="215" w:name="_Toc384657687"/>
      <w:r>
        <w:t xml:space="preserve">Students who </w:t>
      </w:r>
      <w:r w:rsidR="003039EB">
        <w:t>R</w:t>
      </w:r>
      <w:r>
        <w:t xml:space="preserve">eceived a </w:t>
      </w:r>
      <w:r w:rsidR="003039EB">
        <w:t>Q</w:t>
      </w:r>
      <w:r>
        <w:t xml:space="preserve">ualifying </w:t>
      </w:r>
      <w:r w:rsidR="003039EB">
        <w:t>S</w:t>
      </w:r>
      <w:r>
        <w:t xml:space="preserve">core on Advanced Placement (AP) </w:t>
      </w:r>
      <w:r w:rsidR="003039EB">
        <w:t>E</w:t>
      </w:r>
      <w:r>
        <w:t xml:space="preserve">xams </w:t>
      </w:r>
      <w:r w:rsidR="003039EB">
        <w:t xml:space="preserve">[only for schools (with any grade 9-12, UG high school age students) reporting greater than zero </w:t>
      </w:r>
      <w:r w:rsidR="00136F39">
        <w:t>s</w:t>
      </w:r>
      <w:r w:rsidR="003039EB">
        <w:t xml:space="preserve">tudent </w:t>
      </w:r>
      <w:r w:rsidR="00136F39">
        <w:t>p</w:t>
      </w:r>
      <w:r w:rsidR="003039EB">
        <w:t xml:space="preserve">articipation in </w:t>
      </w:r>
      <w:r w:rsidR="00136F39">
        <w:t>AP e</w:t>
      </w:r>
      <w:r w:rsidR="003039EB">
        <w:t>xams]</w:t>
      </w:r>
      <w:r w:rsidR="003039EB" w:rsidRPr="00FA2CCF">
        <w:t xml:space="preserve"> </w:t>
      </w:r>
      <w:r w:rsidR="00D072BC" w:rsidRPr="003D1D6D">
        <w:rPr>
          <w:i/>
          <w:smallCaps/>
          <w:color w:val="5F497A" w:themeColor="accent4" w:themeShade="BF"/>
          <w:vertAlign w:val="superscript"/>
        </w:rPr>
        <w:t>Revised</w:t>
      </w:r>
      <w:bookmarkEnd w:id="215"/>
    </w:p>
    <w:p w:rsidR="004D3AE9" w:rsidRPr="002A18F8" w:rsidRDefault="004D3AE9" w:rsidP="002C6B3E">
      <w:pPr>
        <w:numPr>
          <w:ilvl w:val="0"/>
          <w:numId w:val="49"/>
        </w:numPr>
        <w:rPr>
          <w:rFonts w:cstheme="minorHAnsi"/>
          <w:b/>
          <w:i/>
          <w:sz w:val="18"/>
          <w:szCs w:val="18"/>
        </w:rPr>
      </w:pPr>
      <w:r w:rsidRPr="002A18F8">
        <w:rPr>
          <w:rFonts w:ascii="Calibri" w:eastAsia="Calibri" w:hAnsi="Calibri" w:cs="Calibri"/>
          <w:i/>
          <w:sz w:val="18"/>
          <w:szCs w:val="18"/>
        </w:rPr>
        <w:t xml:space="preserve"> </w:t>
      </w:r>
      <w:r w:rsidR="00136F39" w:rsidRPr="002A18F8">
        <w:rPr>
          <w:rFonts w:ascii="Calibri" w:eastAsia="Calibri" w:hAnsi="Calibri" w:cs="Calibri"/>
          <w:i/>
          <w:sz w:val="18"/>
          <w:szCs w:val="18"/>
        </w:rPr>
        <w:t>A</w:t>
      </w:r>
      <w:r w:rsidR="00E05CB5" w:rsidRPr="002A18F8">
        <w:rPr>
          <w:rFonts w:ascii="Calibri" w:eastAsia="Calibri" w:hAnsi="Calibri" w:cs="Calibri"/>
          <w:i/>
          <w:sz w:val="18"/>
          <w:szCs w:val="18"/>
        </w:rPr>
        <w:t xml:space="preserve">n </w:t>
      </w:r>
      <w:r w:rsidR="00E05CB5" w:rsidRPr="002A18F8">
        <w:rPr>
          <w:rFonts w:ascii="Calibri" w:eastAsia="Calibri" w:hAnsi="Calibri" w:cs="Calibri"/>
          <w:i/>
          <w:sz w:val="18"/>
          <w:szCs w:val="18"/>
          <w:u w:val="single"/>
        </w:rPr>
        <w:t>Advanced Placement (AP) exam qualifying score</w:t>
      </w:r>
      <w:r w:rsidR="00E05CB5" w:rsidRPr="002A18F8">
        <w:rPr>
          <w:rFonts w:ascii="Calibri" w:eastAsia="Calibri" w:hAnsi="Calibri" w:cs="Calibri"/>
          <w:i/>
          <w:sz w:val="18"/>
          <w:szCs w:val="18"/>
        </w:rPr>
        <w:t xml:space="preserve"> is </w:t>
      </w:r>
      <w:r w:rsidRPr="002A18F8">
        <w:rPr>
          <w:rFonts w:ascii="Calibri" w:eastAsia="Calibri" w:hAnsi="Calibri" w:cs="Calibri"/>
          <w:i/>
          <w:sz w:val="18"/>
          <w:szCs w:val="18"/>
        </w:rPr>
        <w:t xml:space="preserve">a score of 3 or higher on an AP exam.  </w:t>
      </w:r>
      <w:r w:rsidRPr="002A18F8">
        <w:rPr>
          <w:rFonts w:ascii="Calibri" w:eastAsia="Calibri" w:hAnsi="Calibri" w:cs="Calibri"/>
          <w:i/>
          <w:color w:val="000000"/>
          <w:sz w:val="18"/>
          <w:szCs w:val="18"/>
          <w:lang w:val="en"/>
        </w:rPr>
        <w:t>Students who earn AP exam scores of 3, 4, or 5 are generally considered to be qualified to receive college credit and/or placement into advanced courses</w:t>
      </w:r>
      <w:r w:rsidR="00A504C3" w:rsidRPr="002A18F8">
        <w:rPr>
          <w:rFonts w:ascii="Times New Roman" w:hAnsi="Times New Roman"/>
          <w:sz w:val="18"/>
          <w:szCs w:val="18"/>
        </w:rPr>
        <w:t xml:space="preserve"> </w:t>
      </w:r>
      <w:r w:rsidR="00A504C3" w:rsidRPr="002A18F8">
        <w:rPr>
          <w:rFonts w:cstheme="minorHAnsi"/>
          <w:i/>
          <w:sz w:val="18"/>
          <w:szCs w:val="18"/>
        </w:rPr>
        <w:t>due to the fact that their AP exam scores are equivalent to a college course score of "middle C" or above.  However, the awarding of credit and placement is determined by each college or university.</w:t>
      </w:r>
    </w:p>
    <w:p w:rsidR="004D3AE9" w:rsidRPr="00E011BB" w:rsidRDefault="004D3AE9" w:rsidP="00875B6B">
      <w:pPr>
        <w:spacing w:after="0"/>
        <w:ind w:firstLine="360"/>
        <w:rPr>
          <w:b/>
        </w:rPr>
      </w:pPr>
      <w:r w:rsidRPr="00E011BB">
        <w:rPr>
          <w:b/>
        </w:rPr>
        <w:t xml:space="preserve">Instructions </w:t>
      </w:r>
    </w:p>
    <w:p w:rsidR="00F80E70" w:rsidRPr="00A035FA" w:rsidRDefault="00F80E70" w:rsidP="00F80E70">
      <w:pPr>
        <w:pStyle w:val="Header"/>
        <w:numPr>
          <w:ilvl w:val="0"/>
          <w:numId w:val="46"/>
        </w:numPr>
        <w:rPr>
          <w:sz w:val="20"/>
          <w:szCs w:val="20"/>
        </w:rPr>
      </w:pPr>
      <w:r>
        <w:rPr>
          <w:sz w:val="20"/>
          <w:szCs w:val="20"/>
        </w:rPr>
        <w:t xml:space="preserve">Enter the number of students </w:t>
      </w:r>
      <w:r w:rsidR="00136F39">
        <w:rPr>
          <w:sz w:val="20"/>
          <w:szCs w:val="20"/>
        </w:rPr>
        <w:t xml:space="preserve">in grades 9-12, </w:t>
      </w:r>
      <w:r>
        <w:rPr>
          <w:sz w:val="20"/>
          <w:szCs w:val="20"/>
        </w:rPr>
        <w:t xml:space="preserve">as specified. </w:t>
      </w:r>
      <w:r w:rsidRPr="005723FE">
        <w:rPr>
          <w:sz w:val="20"/>
          <w:szCs w:val="20"/>
        </w:rPr>
        <w:t xml:space="preserve"> </w:t>
      </w:r>
      <w:r w:rsidRPr="00A035FA">
        <w:rPr>
          <w:sz w:val="20"/>
          <w:szCs w:val="20"/>
        </w:rPr>
        <w:t xml:space="preserve">Include ungraded </w:t>
      </w:r>
      <w:r>
        <w:rPr>
          <w:sz w:val="20"/>
          <w:szCs w:val="20"/>
        </w:rPr>
        <w:t xml:space="preserve">high </w:t>
      </w:r>
      <w:r w:rsidRPr="00A035FA">
        <w:rPr>
          <w:sz w:val="20"/>
          <w:szCs w:val="20"/>
        </w:rPr>
        <w:t>school age students in your count.</w:t>
      </w:r>
    </w:p>
    <w:p w:rsidR="00F80E70" w:rsidRPr="00A035FA" w:rsidRDefault="00F80E70" w:rsidP="00F80E70">
      <w:pPr>
        <w:pStyle w:val="Header"/>
        <w:numPr>
          <w:ilvl w:val="0"/>
          <w:numId w:val="46"/>
        </w:numPr>
        <w:rPr>
          <w:sz w:val="20"/>
          <w:szCs w:val="20"/>
        </w:rPr>
      </w:pPr>
      <w:r>
        <w:rPr>
          <w:sz w:val="20"/>
          <w:szCs w:val="20"/>
        </w:rPr>
        <w:t>Count only</w:t>
      </w:r>
      <w:r w:rsidRPr="00A035FA">
        <w:rPr>
          <w:sz w:val="20"/>
          <w:szCs w:val="20"/>
        </w:rPr>
        <w:t xml:space="preserve"> students </w:t>
      </w:r>
      <w:r>
        <w:rPr>
          <w:sz w:val="20"/>
          <w:szCs w:val="20"/>
        </w:rPr>
        <w:t xml:space="preserve">who were reported as enrolled in at least one AP course in the AP student enrollment </w:t>
      </w:r>
      <w:r w:rsidR="00CA376B">
        <w:rPr>
          <w:sz w:val="20"/>
          <w:szCs w:val="20"/>
        </w:rPr>
        <w:t>item</w:t>
      </w:r>
      <w:r w:rsidRPr="00A035FA">
        <w:rPr>
          <w:sz w:val="20"/>
          <w:szCs w:val="20"/>
        </w:rPr>
        <w:t>.</w:t>
      </w:r>
    </w:p>
    <w:p w:rsidR="004D3AE9" w:rsidRDefault="004D3AE9" w:rsidP="002C6B3E">
      <w:pPr>
        <w:numPr>
          <w:ilvl w:val="0"/>
          <w:numId w:val="46"/>
        </w:numPr>
        <w:spacing w:after="0" w:line="240" w:lineRule="auto"/>
        <w:rPr>
          <w:rFonts w:ascii="Calibri" w:eastAsia="Calibri" w:hAnsi="Calibri" w:cs="Calibri"/>
        </w:rPr>
      </w:pPr>
      <w:r>
        <w:rPr>
          <w:rFonts w:ascii="Calibri" w:eastAsia="Calibri" w:hAnsi="Calibri" w:cs="Calibri"/>
        </w:rPr>
        <w:t>E</w:t>
      </w:r>
      <w:r w:rsidRPr="00E13DF9">
        <w:rPr>
          <w:rFonts w:ascii="Calibri" w:eastAsia="Calibri" w:hAnsi="Calibri" w:cs="Calibri"/>
        </w:rPr>
        <w:t xml:space="preserve">nter the number of students who received a qualifying score </w:t>
      </w:r>
      <w:r>
        <w:rPr>
          <w:rFonts w:ascii="Calibri" w:eastAsia="Calibri" w:hAnsi="Calibri" w:cs="Calibri"/>
        </w:rPr>
        <w:t xml:space="preserve">on one or more </w:t>
      </w:r>
      <w:r w:rsidRPr="00E13DF9">
        <w:rPr>
          <w:rFonts w:ascii="Calibri" w:eastAsia="Calibri" w:hAnsi="Calibri" w:cs="Calibri"/>
        </w:rPr>
        <w:t>AP exam</w:t>
      </w:r>
      <w:r>
        <w:rPr>
          <w:rFonts w:ascii="Calibri" w:eastAsia="Calibri" w:hAnsi="Calibri" w:cs="Calibri"/>
        </w:rPr>
        <w:t>s</w:t>
      </w:r>
      <w:r w:rsidRPr="00E13DF9">
        <w:rPr>
          <w:rFonts w:ascii="Calibri" w:eastAsia="Calibri" w:hAnsi="Calibri" w:cs="Calibri"/>
        </w:rPr>
        <w:t xml:space="preserve"> taken</w:t>
      </w:r>
      <w:r>
        <w:rPr>
          <w:rFonts w:ascii="Calibri" w:eastAsia="Calibri" w:hAnsi="Calibri" w:cs="Calibri"/>
        </w:rPr>
        <w:t xml:space="preserve"> who were enrolled in at least one AP course. Do not include students who took an AP exam but were not enrolled in an AP course.</w:t>
      </w:r>
    </w:p>
    <w:p w:rsidR="004D3AE9" w:rsidRPr="000E7E3B" w:rsidRDefault="004D3AE9" w:rsidP="002C6B3E">
      <w:pPr>
        <w:numPr>
          <w:ilvl w:val="0"/>
          <w:numId w:val="46"/>
        </w:numPr>
        <w:spacing w:after="0" w:line="240" w:lineRule="auto"/>
        <w:rPr>
          <w:rFonts w:ascii="Calibri" w:eastAsia="Calibri" w:hAnsi="Calibri" w:cs="Calibri"/>
        </w:rPr>
      </w:pPr>
      <w:r>
        <w:rPr>
          <w:rFonts w:ascii="Calibri" w:eastAsia="Calibri" w:hAnsi="Calibri" w:cs="Calibri"/>
        </w:rPr>
        <w:t>Report an unduplicated count for each table</w:t>
      </w:r>
      <w:r w:rsidRPr="000E7E3B">
        <w:rPr>
          <w:rFonts w:ascii="Calibri" w:eastAsia="Calibri" w:hAnsi="Calibri" w:cs="Calibri"/>
        </w:rPr>
        <w:t xml:space="preserve">.  For example, a student who was enrolled in two AP courses, took two AP exams, and scored a 3 or above on only one AP exam would be reported in the table of students who received a qualifying score on one or more AP exams.  The student would not be reported in the table on students who did not receive a qualifying score on any AP exams. </w:t>
      </w: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810"/>
        <w:gridCol w:w="540"/>
        <w:gridCol w:w="900"/>
        <w:gridCol w:w="810"/>
        <w:gridCol w:w="540"/>
        <w:gridCol w:w="540"/>
        <w:gridCol w:w="540"/>
        <w:gridCol w:w="540"/>
        <w:gridCol w:w="900"/>
      </w:tblGrid>
      <w:tr w:rsidR="004D3AE9" w:rsidRPr="00504D70" w:rsidTr="004D3AE9">
        <w:trPr>
          <w:cantSplit/>
          <w:trHeight w:val="1628"/>
        </w:trPr>
        <w:tc>
          <w:tcPr>
            <w:tcW w:w="2470" w:type="dxa"/>
            <w:tcBorders>
              <w:bottom w:val="single" w:sz="18" w:space="0" w:color="000000" w:themeColor="text1"/>
            </w:tcBorders>
            <w:vAlign w:val="center"/>
          </w:tcPr>
          <w:p w:rsidR="004D3AE9" w:rsidRPr="00872B86" w:rsidRDefault="004D3AE9" w:rsidP="004D3AE9">
            <w:pPr>
              <w:jc w:val="center"/>
              <w:rPr>
                <w:rFonts w:ascii="Calibri" w:eastAsia="Calibri" w:hAnsi="Calibri" w:cs="Calibri"/>
                <w:b/>
                <w:sz w:val="17"/>
                <w:szCs w:val="17"/>
              </w:rPr>
            </w:pPr>
            <w:r>
              <w:rPr>
                <w:rFonts w:ascii="Calibri" w:eastAsia="Calibri" w:hAnsi="Calibri" w:cs="Calibri"/>
                <w:b/>
                <w:sz w:val="17"/>
                <w:szCs w:val="17"/>
              </w:rPr>
              <w:t>Data Element</w:t>
            </w:r>
          </w:p>
        </w:tc>
        <w:tc>
          <w:tcPr>
            <w:tcW w:w="720" w:type="dxa"/>
            <w:tcBorders>
              <w:bottom w:val="single" w:sz="18" w:space="0" w:color="000000" w:themeColor="text1"/>
            </w:tcBorders>
            <w:textDirection w:val="btLr"/>
          </w:tcPr>
          <w:p w:rsidR="004D3AE9" w:rsidRPr="00872B86" w:rsidRDefault="004D3AE9" w:rsidP="004D3AE9">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4D3AE9" w:rsidRPr="00872B86" w:rsidRDefault="004D3AE9" w:rsidP="004D3AE9">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810" w:type="dxa"/>
            <w:tcBorders>
              <w:bottom w:val="single" w:sz="18" w:space="0" w:color="000000" w:themeColor="text1"/>
            </w:tcBorders>
            <w:textDirection w:val="btLr"/>
          </w:tcPr>
          <w:p w:rsidR="004D3AE9" w:rsidRPr="00872B86" w:rsidRDefault="004D3AE9" w:rsidP="004D3AE9">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540" w:type="dxa"/>
            <w:tcBorders>
              <w:bottom w:val="single" w:sz="18" w:space="0" w:color="000000" w:themeColor="text1"/>
            </w:tcBorders>
            <w:textDirection w:val="btLr"/>
          </w:tcPr>
          <w:p w:rsidR="004D3AE9" w:rsidRPr="00872B86" w:rsidRDefault="004D3AE9" w:rsidP="004D3AE9">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900" w:type="dxa"/>
            <w:tcBorders>
              <w:bottom w:val="single" w:sz="18" w:space="0" w:color="000000" w:themeColor="text1"/>
            </w:tcBorders>
            <w:textDirection w:val="btLr"/>
          </w:tcPr>
          <w:p w:rsidR="004D3AE9" w:rsidRPr="00872B86" w:rsidRDefault="004D3AE9" w:rsidP="004D3AE9">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810" w:type="dxa"/>
            <w:tcBorders>
              <w:bottom w:val="single" w:sz="18" w:space="0" w:color="000000" w:themeColor="text1"/>
            </w:tcBorders>
            <w:textDirection w:val="btLr"/>
          </w:tcPr>
          <w:p w:rsidR="004D3AE9" w:rsidRPr="00872B86" w:rsidRDefault="004D3AE9" w:rsidP="004D3AE9">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4D3AE9" w:rsidRPr="00872B86" w:rsidRDefault="004D3AE9" w:rsidP="004D3AE9">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540" w:type="dxa"/>
            <w:tcBorders>
              <w:bottom w:val="single" w:sz="18" w:space="0" w:color="000000" w:themeColor="text1"/>
              <w:right w:val="single" w:sz="4" w:space="0" w:color="7F7F7F" w:themeColor="text1" w:themeTint="80"/>
            </w:tcBorders>
            <w:textDirection w:val="btLr"/>
          </w:tcPr>
          <w:p w:rsidR="004D3AE9" w:rsidRPr="00872B86" w:rsidRDefault="004D3AE9" w:rsidP="004D3AE9">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4D3AE9" w:rsidRPr="00872B86" w:rsidRDefault="004D3AE9" w:rsidP="004D3AE9">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540" w:type="dxa"/>
            <w:tcBorders>
              <w:left w:val="single" w:sz="12" w:space="0" w:color="7F7F7F" w:themeColor="text1" w:themeTint="80"/>
              <w:bottom w:val="single" w:sz="18" w:space="0" w:color="000000" w:themeColor="text1"/>
            </w:tcBorders>
            <w:textDirection w:val="btLr"/>
          </w:tcPr>
          <w:p w:rsidR="004D3AE9" w:rsidRPr="00872B86" w:rsidRDefault="004D3AE9" w:rsidP="004D3AE9">
            <w:pPr>
              <w:ind w:left="113" w:right="113"/>
              <w:rPr>
                <w:rFonts w:ascii="Calibri" w:eastAsia="Calibri" w:hAnsi="Calibri" w:cs="Calibri"/>
                <w:sz w:val="17"/>
                <w:szCs w:val="17"/>
              </w:rPr>
            </w:pPr>
            <w:r>
              <w:rPr>
                <w:rFonts w:ascii="Calibri" w:eastAsia="Calibri" w:hAnsi="Calibri" w:cs="Calibri"/>
                <w:sz w:val="17"/>
                <w:szCs w:val="17"/>
              </w:rPr>
              <w:t>LEP</w:t>
            </w:r>
          </w:p>
        </w:tc>
        <w:tc>
          <w:tcPr>
            <w:tcW w:w="900" w:type="dxa"/>
            <w:tcBorders>
              <w:bottom w:val="single" w:sz="18" w:space="0" w:color="000000" w:themeColor="text1"/>
            </w:tcBorders>
            <w:textDirection w:val="btLr"/>
          </w:tcPr>
          <w:p w:rsidR="004D3AE9" w:rsidRPr="00872B86" w:rsidRDefault="004D3AE9" w:rsidP="004D3AE9">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(IDEA)</w:t>
            </w:r>
          </w:p>
        </w:tc>
      </w:tr>
      <w:tr w:rsidR="004D3AE9" w:rsidRPr="00504D70" w:rsidTr="00C74124">
        <w:trPr>
          <w:trHeight w:val="495"/>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4D3AE9" w:rsidRPr="004D3AE9" w:rsidRDefault="00875B6B" w:rsidP="00B976AC">
            <w:pPr>
              <w:ind w:left="360"/>
              <w:rPr>
                <w:rFonts w:ascii="Calibri" w:eastAsia="Calibri" w:hAnsi="Calibri" w:cs="Calibri"/>
                <w:b/>
                <w:bCs/>
                <w:i/>
                <w:sz w:val="19"/>
                <w:szCs w:val="19"/>
              </w:rPr>
            </w:pPr>
            <w:r w:rsidRPr="00C566C3">
              <w:rPr>
                <w:sz w:val="20"/>
                <w:szCs w:val="20"/>
              </w:rPr>
              <w:t xml:space="preserve">Students who </w:t>
            </w:r>
            <w:r>
              <w:rPr>
                <w:sz w:val="20"/>
                <w:szCs w:val="20"/>
              </w:rPr>
              <w:t>received a qualifying score on one or more AP exams for one or more AP courses enrolled in</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4D3AE9" w:rsidRPr="00872B86" w:rsidRDefault="004D3AE9" w:rsidP="004D3AE9">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4D3AE9" w:rsidRPr="00504D70" w:rsidRDefault="004D3AE9" w:rsidP="004D3AE9">
            <w:pPr>
              <w:rPr>
                <w:rFonts w:ascii="Calibri" w:eastAsia="Calibri" w:hAnsi="Calibri" w:cs="Calibri"/>
                <w:i/>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4D3AE9" w:rsidRPr="00504D70" w:rsidRDefault="004D3AE9" w:rsidP="004D3AE9">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4D3AE9" w:rsidRPr="00504D70" w:rsidRDefault="004D3AE9" w:rsidP="004D3AE9">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4D3AE9" w:rsidRPr="00504D70" w:rsidRDefault="004D3AE9" w:rsidP="004D3AE9">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4D3AE9" w:rsidRPr="00504D70" w:rsidRDefault="004D3AE9" w:rsidP="004D3AE9">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4D3AE9" w:rsidRPr="00504D70" w:rsidRDefault="004D3AE9" w:rsidP="004D3AE9">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4D3AE9" w:rsidRPr="00504D70" w:rsidRDefault="004D3AE9" w:rsidP="004D3AE9">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rsidR="004D3AE9" w:rsidRPr="00504D70" w:rsidRDefault="004D3AE9" w:rsidP="004D3AE9">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tcBorders>
            <w:shd w:val="clear" w:color="auto" w:fill="auto"/>
          </w:tcPr>
          <w:p w:rsidR="004D3AE9" w:rsidRPr="00504D70" w:rsidRDefault="004D3AE9" w:rsidP="004D3AE9">
            <w:pPr>
              <w:rPr>
                <w:rFonts w:ascii="Calibri" w:eastAsia="Calibri" w:hAnsi="Calibri" w:cs="Calibri"/>
                <w:b/>
                <w:sz w:val="18"/>
                <w:szCs w:val="18"/>
              </w:rPr>
            </w:pPr>
          </w:p>
        </w:tc>
      </w:tr>
      <w:tr w:rsidR="004D3AE9" w:rsidRPr="00504D70" w:rsidTr="00C74124">
        <w:trPr>
          <w:trHeight w:val="350"/>
        </w:trPr>
        <w:tc>
          <w:tcPr>
            <w:tcW w:w="2470" w:type="dxa"/>
            <w:vMerge/>
            <w:tcBorders>
              <w:left w:val="single" w:sz="4" w:space="0" w:color="595959" w:themeColor="text1" w:themeTint="A6"/>
              <w:right w:val="single" w:sz="4" w:space="0" w:color="595959" w:themeColor="text1" w:themeTint="A6"/>
            </w:tcBorders>
          </w:tcPr>
          <w:p w:rsidR="004D3AE9" w:rsidRPr="00872B86" w:rsidRDefault="004D3AE9" w:rsidP="004D3AE9">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4D3AE9" w:rsidRPr="00872B86" w:rsidRDefault="004D3AE9" w:rsidP="004D3AE9">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4D3AE9" w:rsidRPr="00504D70" w:rsidRDefault="004D3AE9" w:rsidP="004D3AE9">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4D3AE9" w:rsidRPr="00504D70" w:rsidRDefault="004D3AE9" w:rsidP="004D3AE9">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4D3AE9" w:rsidRPr="00504D70" w:rsidRDefault="004D3AE9" w:rsidP="004D3AE9">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4D3AE9" w:rsidRPr="00504D70" w:rsidRDefault="004D3AE9" w:rsidP="004D3AE9">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4D3AE9" w:rsidRPr="00504D70" w:rsidRDefault="004D3AE9" w:rsidP="004D3AE9">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4D3AE9" w:rsidRPr="00504D70" w:rsidRDefault="004D3AE9" w:rsidP="004D3AE9">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4D3AE9" w:rsidRPr="00504D70" w:rsidRDefault="004D3AE9" w:rsidP="004D3AE9">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rsidR="004D3AE9" w:rsidRPr="00504D70" w:rsidRDefault="004D3AE9" w:rsidP="004D3AE9">
            <w:pPr>
              <w:rPr>
                <w:rFonts w:ascii="Calibri" w:eastAsia="Calibri" w:hAnsi="Calibri" w:cs="Calibri"/>
                <w:b/>
                <w:sz w:val="18"/>
                <w:szCs w:val="18"/>
              </w:rPr>
            </w:pPr>
          </w:p>
        </w:tc>
        <w:tc>
          <w:tcPr>
            <w:tcW w:w="900" w:type="dxa"/>
            <w:tcBorders>
              <w:left w:val="single" w:sz="4" w:space="0" w:color="595959" w:themeColor="text1" w:themeTint="A6"/>
              <w:bottom w:val="single" w:sz="12" w:space="0" w:color="808080" w:themeColor="background1" w:themeShade="80"/>
            </w:tcBorders>
            <w:shd w:val="clear" w:color="auto" w:fill="auto"/>
          </w:tcPr>
          <w:p w:rsidR="004D3AE9" w:rsidRPr="00504D70" w:rsidRDefault="004D3AE9" w:rsidP="004D3AE9">
            <w:pPr>
              <w:rPr>
                <w:rFonts w:ascii="Calibri" w:eastAsia="Calibri" w:hAnsi="Calibri" w:cs="Calibri"/>
                <w:b/>
                <w:sz w:val="18"/>
                <w:szCs w:val="18"/>
              </w:rPr>
            </w:pPr>
          </w:p>
        </w:tc>
      </w:tr>
      <w:tr w:rsidR="004D3AE9" w:rsidRPr="00504D70" w:rsidTr="004D3AE9">
        <w:tc>
          <w:tcPr>
            <w:tcW w:w="2470" w:type="dxa"/>
            <w:vMerge/>
            <w:tcBorders>
              <w:left w:val="single" w:sz="4" w:space="0" w:color="595959" w:themeColor="text1" w:themeTint="A6"/>
              <w:bottom w:val="single" w:sz="18" w:space="0" w:color="auto"/>
              <w:right w:val="single" w:sz="4" w:space="0" w:color="595959" w:themeColor="text1" w:themeTint="A6"/>
            </w:tcBorders>
          </w:tcPr>
          <w:p w:rsidR="004D3AE9" w:rsidRPr="00872B86" w:rsidRDefault="004D3AE9" w:rsidP="004D3AE9">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4D3AE9" w:rsidRPr="00872B86" w:rsidRDefault="004D3AE9" w:rsidP="004D3AE9">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900" w:type="dxa"/>
            <w:tcBorders>
              <w:top w:val="single" w:sz="12" w:space="0" w:color="808080" w:themeColor="background1" w:themeShade="80"/>
              <w:bottom w:val="single" w:sz="18" w:space="0" w:color="auto"/>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r>
      <w:tr w:rsidR="004D3AE9" w:rsidRPr="00504D70" w:rsidTr="00C74124">
        <w:trPr>
          <w:trHeight w:val="495"/>
        </w:trPr>
        <w:tc>
          <w:tcPr>
            <w:tcW w:w="2470" w:type="dxa"/>
            <w:vMerge w:val="restart"/>
            <w:tcBorders>
              <w:top w:val="single" w:sz="18" w:space="0" w:color="auto"/>
            </w:tcBorders>
          </w:tcPr>
          <w:p w:rsidR="004D3AE9" w:rsidRPr="009A2570" w:rsidRDefault="00875B6B" w:rsidP="009A2570">
            <w:pPr>
              <w:ind w:left="360"/>
              <w:rPr>
                <w:rFonts w:ascii="Calibri" w:eastAsia="Calibri" w:hAnsi="Calibri" w:cs="Calibri"/>
                <w:b/>
                <w:sz w:val="20"/>
                <w:szCs w:val="20"/>
              </w:rPr>
            </w:pPr>
            <w:r w:rsidRPr="00CC157E">
              <w:rPr>
                <w:sz w:val="20"/>
                <w:szCs w:val="20"/>
              </w:rPr>
              <w:t xml:space="preserve">Students who </w:t>
            </w:r>
            <w:r w:rsidRPr="009A2570">
              <w:rPr>
                <w:sz w:val="20"/>
                <w:szCs w:val="20"/>
              </w:rPr>
              <w:t xml:space="preserve">did not receive a qualifying score on any AP exams for the one or more AP courses enrolled in   </w:t>
            </w:r>
          </w:p>
        </w:tc>
        <w:tc>
          <w:tcPr>
            <w:tcW w:w="720" w:type="dxa"/>
            <w:tcBorders>
              <w:top w:val="single" w:sz="18" w:space="0" w:color="auto"/>
              <w:bottom w:val="single" w:sz="4" w:space="0" w:color="7F7F7F" w:themeColor="text1" w:themeTint="80"/>
              <w:right w:val="single" w:sz="4" w:space="0" w:color="7F7F7F" w:themeColor="text1" w:themeTint="80"/>
            </w:tcBorders>
          </w:tcPr>
          <w:p w:rsidR="004D3AE9" w:rsidRPr="00872B86" w:rsidRDefault="004D3AE9" w:rsidP="004D3AE9">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4D3AE9" w:rsidRPr="00504D70" w:rsidRDefault="004D3AE9" w:rsidP="004D3AE9">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4D3AE9" w:rsidRPr="00504D70" w:rsidRDefault="004D3AE9" w:rsidP="004D3AE9">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4D3AE9" w:rsidRPr="00504D70" w:rsidRDefault="004D3AE9" w:rsidP="004D3AE9">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4D3AE9" w:rsidRPr="00504D70" w:rsidRDefault="004D3AE9" w:rsidP="004D3AE9">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4D3AE9" w:rsidRPr="00504D70" w:rsidRDefault="004D3AE9" w:rsidP="004D3AE9">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4D3AE9" w:rsidRPr="00504D70" w:rsidRDefault="004D3AE9" w:rsidP="004D3AE9">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4D3AE9" w:rsidRPr="00504D70" w:rsidRDefault="004D3AE9" w:rsidP="004D3AE9">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540" w:type="dxa"/>
            <w:tcBorders>
              <w:top w:val="single" w:sz="18" w:space="0" w:color="auto"/>
              <w:left w:val="single" w:sz="12" w:space="0" w:color="7F7F7F" w:themeColor="text1" w:themeTint="80"/>
              <w:bottom w:val="single" w:sz="4" w:space="0" w:color="7F7F7F" w:themeColor="text1" w:themeTint="80"/>
            </w:tcBorders>
            <w:shd w:val="clear" w:color="auto" w:fill="auto"/>
          </w:tcPr>
          <w:p w:rsidR="004D3AE9" w:rsidRPr="00504D70" w:rsidRDefault="004D3AE9" w:rsidP="004D3AE9">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tcBorders>
            <w:shd w:val="clear" w:color="auto" w:fill="auto"/>
          </w:tcPr>
          <w:p w:rsidR="004D3AE9" w:rsidRPr="00504D70" w:rsidRDefault="004D3AE9" w:rsidP="004D3AE9">
            <w:pPr>
              <w:rPr>
                <w:rFonts w:ascii="Calibri" w:eastAsia="Calibri" w:hAnsi="Calibri" w:cs="Calibri"/>
                <w:b/>
                <w:sz w:val="18"/>
                <w:szCs w:val="18"/>
              </w:rPr>
            </w:pPr>
          </w:p>
        </w:tc>
      </w:tr>
      <w:tr w:rsidR="004D3AE9" w:rsidRPr="00504D70" w:rsidTr="00C74124">
        <w:trPr>
          <w:trHeight w:val="566"/>
        </w:trPr>
        <w:tc>
          <w:tcPr>
            <w:tcW w:w="2470" w:type="dxa"/>
            <w:vMerge/>
          </w:tcPr>
          <w:p w:rsidR="004D3AE9" w:rsidRPr="00504D70" w:rsidRDefault="004D3AE9" w:rsidP="004D3AE9">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4D3AE9" w:rsidRPr="00872B86" w:rsidRDefault="004D3AE9" w:rsidP="004D3AE9">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4D3AE9" w:rsidRPr="00504D70" w:rsidRDefault="004D3AE9" w:rsidP="004D3AE9">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4D3AE9" w:rsidRPr="00504D70" w:rsidRDefault="004D3AE9" w:rsidP="004D3AE9">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4D3AE9" w:rsidRPr="00504D70" w:rsidRDefault="004D3AE9" w:rsidP="004D3AE9">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4D3AE9" w:rsidRPr="00504D70" w:rsidRDefault="004D3AE9" w:rsidP="004D3AE9">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4D3AE9" w:rsidRPr="00504D70" w:rsidRDefault="004D3AE9" w:rsidP="004D3AE9">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4D3AE9" w:rsidRPr="00504D70" w:rsidRDefault="004D3AE9" w:rsidP="004D3AE9">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4D3AE9" w:rsidRPr="00504D70" w:rsidRDefault="004D3AE9" w:rsidP="004D3AE9">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54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4D3AE9" w:rsidRPr="00504D70" w:rsidRDefault="004D3AE9" w:rsidP="004D3AE9">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4D3AE9" w:rsidRPr="00504D70" w:rsidRDefault="004D3AE9" w:rsidP="004D3AE9">
            <w:pPr>
              <w:rPr>
                <w:rFonts w:ascii="Calibri" w:eastAsia="Calibri" w:hAnsi="Calibri" w:cs="Calibri"/>
                <w:b/>
                <w:sz w:val="18"/>
                <w:szCs w:val="18"/>
              </w:rPr>
            </w:pPr>
          </w:p>
        </w:tc>
      </w:tr>
      <w:tr w:rsidR="004D3AE9" w:rsidRPr="00504D70" w:rsidTr="004D3AE9">
        <w:tc>
          <w:tcPr>
            <w:tcW w:w="2470" w:type="dxa"/>
            <w:vMerge/>
            <w:tcBorders>
              <w:bottom w:val="single" w:sz="18" w:space="0" w:color="auto"/>
            </w:tcBorders>
          </w:tcPr>
          <w:p w:rsidR="004D3AE9" w:rsidRPr="00504D70" w:rsidRDefault="004D3AE9" w:rsidP="004D3AE9">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tcPr>
          <w:p w:rsidR="004D3AE9" w:rsidRPr="00872B86" w:rsidRDefault="004D3AE9" w:rsidP="004D3AE9">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auto"/>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54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54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4D3AE9" w:rsidRPr="00504D70" w:rsidRDefault="004D3AE9" w:rsidP="004D3AE9">
            <w:pPr>
              <w:rPr>
                <w:rFonts w:ascii="Calibri" w:eastAsia="Calibri" w:hAnsi="Calibri" w:cs="Calibri"/>
                <w:b/>
                <w:sz w:val="18"/>
                <w:szCs w:val="18"/>
              </w:rPr>
            </w:pPr>
          </w:p>
        </w:tc>
      </w:tr>
    </w:tbl>
    <w:p w:rsidR="00A7280F" w:rsidRDefault="00A7280F">
      <w:pPr>
        <w:rPr>
          <w:rFonts w:eastAsiaTheme="majorEastAsia" w:cstheme="minorHAnsi"/>
          <w:b/>
          <w:bCs/>
          <w:color w:val="4F81BD" w:themeColor="accent1"/>
          <w:sz w:val="28"/>
          <w:szCs w:val="28"/>
        </w:rPr>
      </w:pPr>
      <w:r>
        <w:rPr>
          <w:rFonts w:cstheme="minorHAnsi"/>
          <w:sz w:val="28"/>
          <w:szCs w:val="28"/>
        </w:rPr>
        <w:br w:type="page"/>
      </w:r>
    </w:p>
    <w:p w:rsidR="00AA3409" w:rsidRDefault="00E011BB" w:rsidP="00AA3409">
      <w:pPr>
        <w:pStyle w:val="Heading2"/>
        <w:rPr>
          <w:rFonts w:asciiTheme="minorHAnsi" w:hAnsiTheme="minorHAnsi" w:cstheme="minorHAnsi"/>
          <w:sz w:val="28"/>
          <w:szCs w:val="28"/>
        </w:rPr>
      </w:pPr>
      <w:bookmarkStart w:id="216" w:name="_Toc384657688"/>
      <w:r>
        <w:rPr>
          <w:rFonts w:asciiTheme="minorHAnsi" w:hAnsiTheme="minorHAnsi" w:cstheme="minorHAnsi"/>
          <w:sz w:val="28"/>
          <w:szCs w:val="28"/>
        </w:rPr>
        <w:lastRenderedPageBreak/>
        <w:t>Section I</w:t>
      </w:r>
      <w:r w:rsidR="00FC3C93">
        <w:rPr>
          <w:rFonts w:asciiTheme="minorHAnsi" w:hAnsiTheme="minorHAnsi" w:cstheme="minorHAnsi"/>
          <w:sz w:val="28"/>
          <w:szCs w:val="28"/>
        </w:rPr>
        <w:t>V</w:t>
      </w:r>
      <w:r>
        <w:rPr>
          <w:rFonts w:asciiTheme="minorHAnsi" w:hAnsiTheme="minorHAnsi" w:cstheme="minorHAnsi"/>
          <w:sz w:val="28"/>
          <w:szCs w:val="28"/>
        </w:rPr>
        <w:t>: Chronic Student Absenteeism</w:t>
      </w:r>
      <w:bookmarkEnd w:id="216"/>
    </w:p>
    <w:p w:rsidR="002B5C3E" w:rsidRDefault="001163A1" w:rsidP="002A18F8">
      <w:pPr>
        <w:pStyle w:val="Heading3"/>
        <w:numPr>
          <w:ilvl w:val="0"/>
          <w:numId w:val="3"/>
        </w:numPr>
      </w:pPr>
      <w:bookmarkStart w:id="217" w:name="_Toc384657689"/>
      <w:r>
        <w:t>Chronic Student Absenteeism (schools and justice facilities, grades K-12, UG)</w:t>
      </w:r>
      <w:r w:rsidR="002B5C3E">
        <w:t xml:space="preserve"> </w:t>
      </w:r>
      <w:r w:rsidR="00D072BC" w:rsidRPr="00B27199">
        <w:rPr>
          <w:i/>
          <w:smallCaps/>
          <w:color w:val="C0504D" w:themeColor="accent2"/>
          <w:vertAlign w:val="superscript"/>
        </w:rPr>
        <w:t>N</w:t>
      </w:r>
      <w:r w:rsidR="00D072BC" w:rsidRPr="00FB54CA">
        <w:rPr>
          <w:i/>
          <w:smallCaps/>
          <w:color w:val="C0504D" w:themeColor="accent2"/>
          <w:vertAlign w:val="superscript"/>
        </w:rPr>
        <w:t>e</w:t>
      </w:r>
      <w:r w:rsidR="00D072BC">
        <w:rPr>
          <w:i/>
          <w:smallCaps/>
          <w:color w:val="C0504D" w:themeColor="accent2"/>
          <w:vertAlign w:val="superscript"/>
        </w:rPr>
        <w:t>w</w:t>
      </w:r>
      <w:r w:rsidR="00D072BC" w:rsidRPr="00B27199">
        <w:rPr>
          <w:i/>
          <w:smallCaps/>
          <w:color w:val="C0504D" w:themeColor="accent2"/>
          <w:vertAlign w:val="superscript"/>
        </w:rPr>
        <w:t>!</w:t>
      </w:r>
      <w:bookmarkEnd w:id="217"/>
    </w:p>
    <w:p w:rsidR="000377B9" w:rsidRPr="000377B9" w:rsidRDefault="001163A1" w:rsidP="00D27B41">
      <w:pPr>
        <w:pStyle w:val="ListParagraph"/>
        <w:numPr>
          <w:ilvl w:val="0"/>
          <w:numId w:val="59"/>
        </w:numPr>
        <w:spacing w:after="0"/>
        <w:rPr>
          <w:i/>
          <w:sz w:val="18"/>
          <w:szCs w:val="18"/>
        </w:rPr>
      </w:pPr>
      <w:r>
        <w:rPr>
          <w:i/>
          <w:sz w:val="18"/>
          <w:szCs w:val="18"/>
        </w:rPr>
        <w:t>A c</w:t>
      </w:r>
      <w:r w:rsidR="000377B9">
        <w:rPr>
          <w:i/>
          <w:sz w:val="18"/>
          <w:szCs w:val="18"/>
        </w:rPr>
        <w:t xml:space="preserve">hronically </w:t>
      </w:r>
      <w:r>
        <w:rPr>
          <w:i/>
          <w:sz w:val="18"/>
          <w:szCs w:val="18"/>
        </w:rPr>
        <w:t>a</w:t>
      </w:r>
      <w:r w:rsidR="000377B9">
        <w:rPr>
          <w:i/>
          <w:sz w:val="18"/>
          <w:szCs w:val="18"/>
        </w:rPr>
        <w:t xml:space="preserve">bsent </w:t>
      </w:r>
      <w:r>
        <w:rPr>
          <w:i/>
          <w:sz w:val="18"/>
          <w:szCs w:val="18"/>
        </w:rPr>
        <w:t>s</w:t>
      </w:r>
      <w:r w:rsidR="000377B9">
        <w:rPr>
          <w:i/>
          <w:sz w:val="18"/>
          <w:szCs w:val="18"/>
        </w:rPr>
        <w:t>tudent</w:t>
      </w:r>
      <w:r>
        <w:rPr>
          <w:i/>
          <w:sz w:val="18"/>
          <w:szCs w:val="18"/>
        </w:rPr>
        <w:t xml:space="preserve"> is a </w:t>
      </w:r>
      <w:r w:rsidR="000377B9" w:rsidRPr="000377B9">
        <w:rPr>
          <w:i/>
          <w:sz w:val="18"/>
          <w:szCs w:val="18"/>
        </w:rPr>
        <w:t xml:space="preserve">student </w:t>
      </w:r>
      <w:r>
        <w:rPr>
          <w:i/>
          <w:sz w:val="18"/>
          <w:szCs w:val="18"/>
        </w:rPr>
        <w:t xml:space="preserve">who is </w:t>
      </w:r>
      <w:r w:rsidR="000377B9" w:rsidRPr="000377B9">
        <w:rPr>
          <w:i/>
          <w:sz w:val="18"/>
          <w:szCs w:val="18"/>
        </w:rPr>
        <w:t xml:space="preserve">absent 15 or more school days during the school year.  </w:t>
      </w:r>
      <w:r w:rsidRPr="000377B9">
        <w:rPr>
          <w:i/>
          <w:sz w:val="18"/>
          <w:szCs w:val="18"/>
        </w:rPr>
        <w:t xml:space="preserve">A student </w:t>
      </w:r>
      <w:r>
        <w:rPr>
          <w:i/>
          <w:sz w:val="18"/>
          <w:szCs w:val="18"/>
        </w:rPr>
        <w:t>is absent if he or she i</w:t>
      </w:r>
      <w:r w:rsidRPr="000377B9">
        <w:rPr>
          <w:i/>
          <w:sz w:val="18"/>
          <w:szCs w:val="18"/>
        </w:rPr>
        <w:t>s not phy</w:t>
      </w:r>
      <w:r>
        <w:rPr>
          <w:i/>
          <w:sz w:val="18"/>
          <w:szCs w:val="18"/>
        </w:rPr>
        <w:t>sically on school grounds and i</w:t>
      </w:r>
      <w:r w:rsidRPr="000377B9">
        <w:rPr>
          <w:i/>
          <w:sz w:val="18"/>
          <w:szCs w:val="18"/>
        </w:rPr>
        <w:t>s not participating in instruction or instruction-related activities at an approved off-grounds location for the school day</w:t>
      </w:r>
      <w:r>
        <w:rPr>
          <w:i/>
          <w:sz w:val="18"/>
          <w:szCs w:val="18"/>
        </w:rPr>
        <w:t>. Chronically absent students i</w:t>
      </w:r>
      <w:r w:rsidR="000377B9" w:rsidRPr="000377B9">
        <w:rPr>
          <w:i/>
          <w:sz w:val="18"/>
          <w:szCs w:val="18"/>
        </w:rPr>
        <w:t xml:space="preserve">nclude students who </w:t>
      </w:r>
      <w:r>
        <w:rPr>
          <w:i/>
          <w:sz w:val="18"/>
          <w:szCs w:val="18"/>
        </w:rPr>
        <w:t>are</w:t>
      </w:r>
      <w:r w:rsidRPr="000377B9">
        <w:rPr>
          <w:i/>
          <w:sz w:val="18"/>
          <w:szCs w:val="18"/>
        </w:rPr>
        <w:t xml:space="preserve"> </w:t>
      </w:r>
      <w:r w:rsidR="000377B9" w:rsidRPr="000377B9">
        <w:rPr>
          <w:i/>
          <w:sz w:val="18"/>
          <w:szCs w:val="18"/>
        </w:rPr>
        <w:t xml:space="preserve">absent for any reason (e.g., illness, suspension, the need to care for a family member), regardless of whether absences </w:t>
      </w:r>
      <w:r>
        <w:rPr>
          <w:i/>
          <w:sz w:val="18"/>
          <w:szCs w:val="18"/>
        </w:rPr>
        <w:t>are</w:t>
      </w:r>
      <w:r w:rsidRPr="000377B9">
        <w:rPr>
          <w:i/>
          <w:sz w:val="18"/>
          <w:szCs w:val="18"/>
        </w:rPr>
        <w:t xml:space="preserve"> </w:t>
      </w:r>
      <w:r w:rsidR="000377B9" w:rsidRPr="000377B9">
        <w:rPr>
          <w:i/>
          <w:sz w:val="18"/>
          <w:szCs w:val="18"/>
        </w:rPr>
        <w:t xml:space="preserve">excused or unexcused.  </w:t>
      </w:r>
    </w:p>
    <w:p w:rsidR="00D27B41" w:rsidRPr="00D27B41" w:rsidRDefault="00D27B41" w:rsidP="00D27B41">
      <w:pPr>
        <w:spacing w:after="0"/>
        <w:ind w:left="360"/>
        <w:rPr>
          <w:b/>
        </w:rPr>
      </w:pPr>
      <w:r w:rsidRPr="00D27B41">
        <w:rPr>
          <w:b/>
        </w:rPr>
        <w:t>Instructions</w:t>
      </w:r>
    </w:p>
    <w:p w:rsidR="00AD6A34" w:rsidRPr="002A18F8" w:rsidRDefault="00024B24" w:rsidP="00AD6A34">
      <w:pPr>
        <w:pStyle w:val="ListParagraph"/>
        <w:numPr>
          <w:ilvl w:val="0"/>
          <w:numId w:val="46"/>
        </w:numPr>
        <w:spacing w:after="120"/>
        <w:rPr>
          <w:sz w:val="20"/>
          <w:szCs w:val="20"/>
        </w:rPr>
      </w:pPr>
      <w:r>
        <w:rPr>
          <w:sz w:val="20"/>
          <w:szCs w:val="20"/>
        </w:rPr>
        <w:t>Enter</w:t>
      </w:r>
      <w:r w:rsidR="00566EFD">
        <w:rPr>
          <w:sz w:val="20"/>
          <w:szCs w:val="20"/>
        </w:rPr>
        <w:t xml:space="preserve"> </w:t>
      </w:r>
      <w:r w:rsidR="002B5C3E" w:rsidRPr="002A18F8">
        <w:rPr>
          <w:sz w:val="20"/>
          <w:szCs w:val="20"/>
        </w:rPr>
        <w:t xml:space="preserve">the number of </w:t>
      </w:r>
      <w:r w:rsidR="00F86773" w:rsidRPr="002A18F8">
        <w:rPr>
          <w:sz w:val="20"/>
          <w:szCs w:val="20"/>
        </w:rPr>
        <w:t xml:space="preserve">chronically absent </w:t>
      </w:r>
      <w:r w:rsidR="002B5C3E" w:rsidRPr="002A18F8">
        <w:rPr>
          <w:sz w:val="20"/>
          <w:szCs w:val="20"/>
        </w:rPr>
        <w:t xml:space="preserve">students.  </w:t>
      </w:r>
      <w:r w:rsidR="0025390B">
        <w:rPr>
          <w:sz w:val="20"/>
          <w:szCs w:val="20"/>
        </w:rPr>
        <w:t>Include students in grades K-12, and comparable ungraded levels.</w:t>
      </w:r>
    </w:p>
    <w:tbl>
      <w:tblPr>
        <w:tblStyle w:val="TableGrid"/>
        <w:tblW w:w="976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630"/>
        <w:gridCol w:w="450"/>
        <w:gridCol w:w="720"/>
        <w:gridCol w:w="540"/>
        <w:gridCol w:w="540"/>
        <w:gridCol w:w="450"/>
        <w:gridCol w:w="540"/>
        <w:gridCol w:w="450"/>
        <w:gridCol w:w="720"/>
        <w:gridCol w:w="810"/>
      </w:tblGrid>
      <w:tr w:rsidR="002B5C3E" w:rsidRPr="00504D70" w:rsidTr="00964F0C">
        <w:trPr>
          <w:cantSplit/>
          <w:trHeight w:val="1547"/>
        </w:trPr>
        <w:tc>
          <w:tcPr>
            <w:tcW w:w="2470" w:type="dxa"/>
            <w:tcBorders>
              <w:bottom w:val="single" w:sz="18" w:space="0" w:color="000000" w:themeColor="text1"/>
            </w:tcBorders>
          </w:tcPr>
          <w:p w:rsidR="002B5C3E" w:rsidRPr="00872B86" w:rsidRDefault="002B5C3E" w:rsidP="00964F0C">
            <w:pPr>
              <w:rPr>
                <w:rFonts w:ascii="Calibri" w:eastAsia="Calibri" w:hAnsi="Calibri" w:cs="Calibri"/>
                <w:b/>
                <w:sz w:val="17"/>
                <w:szCs w:val="17"/>
              </w:rPr>
            </w:pPr>
            <w:r>
              <w:rPr>
                <w:rFonts w:ascii="Calibri" w:eastAsia="Calibri" w:hAnsi="Calibri" w:cs="Calibri"/>
                <w:b/>
                <w:sz w:val="17"/>
                <w:szCs w:val="17"/>
              </w:rPr>
              <w:t>Data Element</w:t>
            </w:r>
          </w:p>
        </w:tc>
        <w:tc>
          <w:tcPr>
            <w:tcW w:w="720" w:type="dxa"/>
            <w:tcBorders>
              <w:bottom w:val="single" w:sz="18" w:space="0" w:color="000000" w:themeColor="text1"/>
            </w:tcBorders>
            <w:textDirection w:val="btLr"/>
          </w:tcPr>
          <w:p w:rsidR="002B5C3E" w:rsidRPr="00872B86" w:rsidRDefault="002B5C3E" w:rsidP="00964F0C">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2B5C3E" w:rsidRPr="00872B86" w:rsidRDefault="002B5C3E" w:rsidP="00964F0C">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630" w:type="dxa"/>
            <w:tcBorders>
              <w:bottom w:val="single" w:sz="18" w:space="0" w:color="000000" w:themeColor="text1"/>
            </w:tcBorders>
            <w:textDirection w:val="btLr"/>
          </w:tcPr>
          <w:p w:rsidR="002B5C3E" w:rsidRPr="00872B86" w:rsidRDefault="002B5C3E" w:rsidP="00964F0C">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450" w:type="dxa"/>
            <w:tcBorders>
              <w:bottom w:val="single" w:sz="18" w:space="0" w:color="000000" w:themeColor="text1"/>
            </w:tcBorders>
            <w:textDirection w:val="btLr"/>
          </w:tcPr>
          <w:p w:rsidR="002B5C3E" w:rsidRPr="00872B86" w:rsidRDefault="002B5C3E" w:rsidP="00964F0C">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720" w:type="dxa"/>
            <w:tcBorders>
              <w:bottom w:val="single" w:sz="18" w:space="0" w:color="000000" w:themeColor="text1"/>
            </w:tcBorders>
            <w:textDirection w:val="btLr"/>
          </w:tcPr>
          <w:p w:rsidR="002B5C3E" w:rsidRPr="00872B86" w:rsidRDefault="002B5C3E" w:rsidP="00964F0C">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540" w:type="dxa"/>
            <w:tcBorders>
              <w:bottom w:val="single" w:sz="18" w:space="0" w:color="000000" w:themeColor="text1"/>
            </w:tcBorders>
            <w:textDirection w:val="btLr"/>
          </w:tcPr>
          <w:p w:rsidR="002B5C3E" w:rsidRPr="00872B86" w:rsidRDefault="002B5C3E" w:rsidP="00964F0C">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2B5C3E" w:rsidRPr="00872B86" w:rsidRDefault="002B5C3E" w:rsidP="00964F0C">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450" w:type="dxa"/>
            <w:tcBorders>
              <w:bottom w:val="single" w:sz="18" w:space="0" w:color="000000" w:themeColor="text1"/>
              <w:right w:val="single" w:sz="4" w:space="0" w:color="7F7F7F" w:themeColor="text1" w:themeTint="80"/>
            </w:tcBorders>
            <w:textDirection w:val="btLr"/>
          </w:tcPr>
          <w:p w:rsidR="002B5C3E" w:rsidRPr="00872B86" w:rsidRDefault="002B5C3E" w:rsidP="00964F0C">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2B5C3E" w:rsidRPr="00872B86" w:rsidRDefault="002B5C3E" w:rsidP="00964F0C">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450" w:type="dxa"/>
            <w:tcBorders>
              <w:left w:val="single" w:sz="12" w:space="0" w:color="7F7F7F" w:themeColor="text1" w:themeTint="80"/>
              <w:bottom w:val="single" w:sz="18" w:space="0" w:color="000000" w:themeColor="text1"/>
            </w:tcBorders>
            <w:textDirection w:val="btLr"/>
          </w:tcPr>
          <w:p w:rsidR="002B5C3E" w:rsidRPr="00872B86" w:rsidRDefault="002B5C3E" w:rsidP="00964F0C">
            <w:pPr>
              <w:ind w:left="113" w:right="113"/>
              <w:rPr>
                <w:rFonts w:ascii="Calibri" w:eastAsia="Calibri" w:hAnsi="Calibri" w:cs="Calibri"/>
                <w:sz w:val="17"/>
                <w:szCs w:val="17"/>
              </w:rPr>
            </w:pPr>
            <w:r>
              <w:rPr>
                <w:rFonts w:ascii="Calibri" w:eastAsia="Calibri" w:hAnsi="Calibri" w:cs="Calibri"/>
                <w:sz w:val="17"/>
                <w:szCs w:val="17"/>
              </w:rPr>
              <w:t>LEP</w:t>
            </w:r>
          </w:p>
        </w:tc>
        <w:tc>
          <w:tcPr>
            <w:tcW w:w="720" w:type="dxa"/>
            <w:tcBorders>
              <w:bottom w:val="single" w:sz="18" w:space="0" w:color="000000" w:themeColor="text1"/>
            </w:tcBorders>
            <w:textDirection w:val="btLr"/>
          </w:tcPr>
          <w:p w:rsidR="002B5C3E" w:rsidRPr="00872B86" w:rsidRDefault="002B5C3E" w:rsidP="00964F0C">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w:t>
            </w:r>
            <w:r>
              <w:rPr>
                <w:rFonts w:ascii="Calibri" w:eastAsia="Calibri" w:hAnsi="Calibri" w:cs="Calibri"/>
                <w:sz w:val="17"/>
                <w:szCs w:val="17"/>
              </w:rPr>
              <w:t>Section 504 Only</w:t>
            </w:r>
            <w:r w:rsidRPr="00872B86">
              <w:rPr>
                <w:rFonts w:ascii="Calibri" w:eastAsia="Calibri" w:hAnsi="Calibri" w:cs="Calibri"/>
                <w:sz w:val="17"/>
                <w:szCs w:val="17"/>
              </w:rPr>
              <w:t>)</w:t>
            </w:r>
          </w:p>
        </w:tc>
        <w:tc>
          <w:tcPr>
            <w:tcW w:w="810" w:type="dxa"/>
            <w:tcBorders>
              <w:bottom w:val="single" w:sz="18" w:space="0" w:color="000000" w:themeColor="text1"/>
            </w:tcBorders>
            <w:textDirection w:val="btLr"/>
          </w:tcPr>
          <w:p w:rsidR="002B5C3E" w:rsidRPr="00872B86" w:rsidRDefault="002B5C3E" w:rsidP="00964F0C">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(IDEA)</w:t>
            </w:r>
          </w:p>
        </w:tc>
      </w:tr>
      <w:tr w:rsidR="002B5C3E" w:rsidRPr="00504D70" w:rsidTr="00964F0C">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2B5C3E" w:rsidRPr="00872B86" w:rsidRDefault="000377B9" w:rsidP="00964F0C">
            <w:pPr>
              <w:rPr>
                <w:rFonts w:ascii="Calibri" w:eastAsia="Calibri" w:hAnsi="Calibri" w:cs="Calibri"/>
                <w:b/>
                <w:i/>
                <w:sz w:val="19"/>
                <w:szCs w:val="19"/>
              </w:rPr>
            </w:pPr>
            <w:r>
              <w:rPr>
                <w:sz w:val="20"/>
                <w:szCs w:val="20"/>
              </w:rPr>
              <w:t>Students absent 15 or more school days during school year</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2B5C3E" w:rsidRPr="00872B86" w:rsidRDefault="002B5C3E" w:rsidP="00964F0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2B5C3E" w:rsidRPr="00504D70" w:rsidRDefault="002B5C3E" w:rsidP="00964F0C">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2B5C3E" w:rsidRPr="00504D70" w:rsidRDefault="002B5C3E" w:rsidP="00964F0C">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2B5C3E" w:rsidRPr="00504D70" w:rsidRDefault="002B5C3E" w:rsidP="00964F0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2B5C3E" w:rsidRPr="00504D70" w:rsidRDefault="002B5C3E" w:rsidP="00964F0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2B5C3E" w:rsidRPr="00504D70" w:rsidRDefault="002B5C3E" w:rsidP="00964F0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2B5C3E" w:rsidRPr="00504D70" w:rsidRDefault="002B5C3E" w:rsidP="00964F0C">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2B5C3E" w:rsidRPr="00504D70" w:rsidRDefault="002B5C3E" w:rsidP="00964F0C">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2B5C3E" w:rsidRPr="00504D70" w:rsidRDefault="002B5C3E" w:rsidP="00964F0C">
            <w:pPr>
              <w:rPr>
                <w:rFonts w:ascii="Calibri" w:eastAsia="Calibri" w:hAnsi="Calibri" w:cs="Calibri"/>
                <w:b/>
                <w:sz w:val="18"/>
                <w:szCs w:val="18"/>
              </w:rPr>
            </w:pPr>
          </w:p>
        </w:tc>
        <w:tc>
          <w:tcPr>
            <w:tcW w:w="450" w:type="dxa"/>
            <w:tcBorders>
              <w:top w:val="single" w:sz="18" w:space="0" w:color="000000" w:themeColor="text1"/>
              <w:left w:val="single" w:sz="12" w:space="0" w:color="7F7F7F" w:themeColor="text1" w:themeTint="80"/>
            </w:tcBorders>
            <w:shd w:val="clear" w:color="auto" w:fill="auto"/>
          </w:tcPr>
          <w:p w:rsidR="002B5C3E" w:rsidRPr="00504D70" w:rsidRDefault="002B5C3E" w:rsidP="00964F0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right w:val="single" w:sz="4" w:space="0" w:color="595959" w:themeColor="text1" w:themeTint="A6"/>
            </w:tcBorders>
          </w:tcPr>
          <w:p w:rsidR="002B5C3E" w:rsidRPr="00504D70" w:rsidRDefault="002B5C3E" w:rsidP="00964F0C">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tcBorders>
            <w:shd w:val="clear" w:color="auto" w:fill="auto"/>
          </w:tcPr>
          <w:p w:rsidR="002B5C3E" w:rsidRPr="00504D70" w:rsidRDefault="002B5C3E" w:rsidP="00964F0C">
            <w:pPr>
              <w:rPr>
                <w:rFonts w:ascii="Calibri" w:eastAsia="Calibri" w:hAnsi="Calibri" w:cs="Calibri"/>
                <w:b/>
                <w:sz w:val="18"/>
                <w:szCs w:val="18"/>
              </w:rPr>
            </w:pPr>
          </w:p>
        </w:tc>
      </w:tr>
      <w:tr w:rsidR="002B5C3E" w:rsidRPr="00504D70" w:rsidTr="00964F0C">
        <w:trPr>
          <w:trHeight w:val="260"/>
        </w:trPr>
        <w:tc>
          <w:tcPr>
            <w:tcW w:w="2470" w:type="dxa"/>
            <w:vMerge/>
            <w:tcBorders>
              <w:left w:val="single" w:sz="4" w:space="0" w:color="595959" w:themeColor="text1" w:themeTint="A6"/>
              <w:right w:val="single" w:sz="4" w:space="0" w:color="595959" w:themeColor="text1" w:themeTint="A6"/>
            </w:tcBorders>
          </w:tcPr>
          <w:p w:rsidR="002B5C3E" w:rsidRPr="00872B86" w:rsidRDefault="002B5C3E" w:rsidP="00964F0C">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2B5C3E" w:rsidRPr="00872B86" w:rsidRDefault="002B5C3E" w:rsidP="00964F0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2B5C3E" w:rsidRPr="00504D70" w:rsidRDefault="002B5C3E" w:rsidP="00964F0C">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2B5C3E" w:rsidRPr="00504D70" w:rsidRDefault="002B5C3E" w:rsidP="00964F0C">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2B5C3E" w:rsidRPr="00504D70" w:rsidRDefault="002B5C3E" w:rsidP="00964F0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2B5C3E" w:rsidRPr="00504D70" w:rsidRDefault="002B5C3E" w:rsidP="00964F0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2B5C3E" w:rsidRPr="00504D70" w:rsidRDefault="002B5C3E" w:rsidP="00964F0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2B5C3E" w:rsidRPr="00504D70" w:rsidRDefault="002B5C3E" w:rsidP="00964F0C">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2B5C3E" w:rsidRPr="00504D70" w:rsidRDefault="002B5C3E" w:rsidP="00964F0C">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2B5C3E" w:rsidRPr="00504D70" w:rsidRDefault="002B5C3E" w:rsidP="00964F0C">
            <w:pPr>
              <w:rPr>
                <w:rFonts w:ascii="Calibri" w:eastAsia="Calibri" w:hAnsi="Calibri" w:cs="Calibri"/>
                <w:b/>
                <w:sz w:val="18"/>
                <w:szCs w:val="18"/>
              </w:rPr>
            </w:pPr>
          </w:p>
        </w:tc>
        <w:tc>
          <w:tcPr>
            <w:tcW w:w="450" w:type="dxa"/>
            <w:tcBorders>
              <w:left w:val="single" w:sz="12" w:space="0" w:color="7F7F7F" w:themeColor="text1" w:themeTint="80"/>
              <w:bottom w:val="single" w:sz="12" w:space="0" w:color="808080" w:themeColor="background1" w:themeShade="80"/>
            </w:tcBorders>
            <w:shd w:val="clear" w:color="auto" w:fill="auto"/>
          </w:tcPr>
          <w:p w:rsidR="002B5C3E" w:rsidRPr="00504D70" w:rsidRDefault="002B5C3E" w:rsidP="00964F0C">
            <w:pPr>
              <w:rPr>
                <w:rFonts w:ascii="Calibri" w:eastAsia="Calibri" w:hAnsi="Calibri" w:cs="Calibri"/>
                <w:b/>
                <w:sz w:val="18"/>
                <w:szCs w:val="18"/>
              </w:rPr>
            </w:pPr>
          </w:p>
        </w:tc>
        <w:tc>
          <w:tcPr>
            <w:tcW w:w="720" w:type="dxa"/>
            <w:tcBorders>
              <w:left w:val="single" w:sz="4" w:space="0" w:color="595959" w:themeColor="text1" w:themeTint="A6"/>
              <w:bottom w:val="single" w:sz="12" w:space="0" w:color="808080" w:themeColor="background1" w:themeShade="80"/>
              <w:right w:val="single" w:sz="4" w:space="0" w:color="595959" w:themeColor="text1" w:themeTint="A6"/>
            </w:tcBorders>
          </w:tcPr>
          <w:p w:rsidR="002B5C3E" w:rsidRPr="00504D70" w:rsidRDefault="002B5C3E" w:rsidP="00964F0C">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tcBorders>
            <w:shd w:val="clear" w:color="auto" w:fill="auto"/>
          </w:tcPr>
          <w:p w:rsidR="002B5C3E" w:rsidRPr="00504D70" w:rsidRDefault="002B5C3E" w:rsidP="00964F0C">
            <w:pPr>
              <w:rPr>
                <w:rFonts w:ascii="Calibri" w:eastAsia="Calibri" w:hAnsi="Calibri" w:cs="Calibri"/>
                <w:b/>
                <w:sz w:val="18"/>
                <w:szCs w:val="18"/>
              </w:rPr>
            </w:pPr>
          </w:p>
        </w:tc>
      </w:tr>
      <w:tr w:rsidR="002B5C3E" w:rsidRPr="00504D70" w:rsidTr="00964F0C">
        <w:tc>
          <w:tcPr>
            <w:tcW w:w="2470" w:type="dxa"/>
            <w:vMerge/>
            <w:tcBorders>
              <w:left w:val="single" w:sz="4" w:space="0" w:color="595959" w:themeColor="text1" w:themeTint="A6"/>
              <w:bottom w:val="single" w:sz="18" w:space="0" w:color="auto"/>
              <w:right w:val="single" w:sz="4" w:space="0" w:color="595959" w:themeColor="text1" w:themeTint="A6"/>
            </w:tcBorders>
          </w:tcPr>
          <w:p w:rsidR="002B5C3E" w:rsidRPr="00872B86" w:rsidRDefault="002B5C3E" w:rsidP="00964F0C">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2B5C3E" w:rsidRPr="00872B86" w:rsidRDefault="002B5C3E" w:rsidP="00964F0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2B5C3E" w:rsidRPr="00504D70" w:rsidRDefault="002B5C3E" w:rsidP="00964F0C">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rsidR="002B5C3E" w:rsidRPr="00504D70" w:rsidRDefault="002B5C3E" w:rsidP="00964F0C">
            <w:pPr>
              <w:rPr>
                <w:rFonts w:ascii="Calibri" w:eastAsia="Calibri" w:hAnsi="Calibri" w:cs="Calibri"/>
                <w:b/>
                <w:sz w:val="18"/>
                <w:szCs w:val="18"/>
              </w:rPr>
            </w:pPr>
          </w:p>
        </w:tc>
        <w:tc>
          <w:tcPr>
            <w:tcW w:w="450" w:type="dxa"/>
            <w:tcBorders>
              <w:top w:val="single" w:sz="12" w:space="0" w:color="595959" w:themeColor="text1" w:themeTint="A6"/>
              <w:bottom w:val="single" w:sz="18" w:space="0" w:color="auto"/>
            </w:tcBorders>
            <w:shd w:val="clear" w:color="auto" w:fill="D9D9D9" w:themeFill="background1" w:themeFillShade="D9"/>
          </w:tcPr>
          <w:p w:rsidR="002B5C3E" w:rsidRPr="00504D70" w:rsidRDefault="002B5C3E" w:rsidP="00964F0C">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rsidR="002B5C3E" w:rsidRPr="00504D70" w:rsidRDefault="002B5C3E" w:rsidP="00964F0C">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2B5C3E" w:rsidRPr="00504D70" w:rsidRDefault="002B5C3E" w:rsidP="00964F0C">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2B5C3E" w:rsidRPr="00504D70" w:rsidRDefault="002B5C3E" w:rsidP="00964F0C">
            <w:pPr>
              <w:rPr>
                <w:rFonts w:ascii="Calibri" w:eastAsia="Calibri" w:hAnsi="Calibri" w:cs="Calibri"/>
                <w:b/>
                <w:sz w:val="18"/>
                <w:szCs w:val="18"/>
              </w:rPr>
            </w:pPr>
          </w:p>
        </w:tc>
        <w:tc>
          <w:tcPr>
            <w:tcW w:w="45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2B5C3E" w:rsidRPr="00504D70" w:rsidRDefault="002B5C3E" w:rsidP="00964F0C">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2B5C3E" w:rsidRPr="00504D70" w:rsidRDefault="002B5C3E" w:rsidP="00964F0C">
            <w:pPr>
              <w:rPr>
                <w:rFonts w:ascii="Calibri" w:eastAsia="Calibri" w:hAnsi="Calibri" w:cs="Calibri"/>
                <w:b/>
                <w:sz w:val="18"/>
                <w:szCs w:val="18"/>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2B5C3E" w:rsidRPr="00504D70" w:rsidRDefault="002B5C3E" w:rsidP="00964F0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rsidR="002B5C3E" w:rsidRPr="00504D70" w:rsidRDefault="002B5C3E" w:rsidP="00964F0C">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2B5C3E" w:rsidRPr="00504D70" w:rsidRDefault="002B5C3E" w:rsidP="00964F0C">
            <w:pPr>
              <w:rPr>
                <w:rFonts w:ascii="Calibri" w:eastAsia="Calibri" w:hAnsi="Calibri" w:cs="Calibri"/>
                <w:b/>
                <w:sz w:val="18"/>
                <w:szCs w:val="18"/>
              </w:rPr>
            </w:pPr>
          </w:p>
        </w:tc>
      </w:tr>
    </w:tbl>
    <w:p w:rsidR="00195F41" w:rsidRDefault="00195F41">
      <w:pPr>
        <w:rPr>
          <w:rFonts w:eastAsiaTheme="majorEastAsia" w:cstheme="minorHAnsi"/>
          <w:b/>
          <w:bCs/>
          <w:color w:val="4F81BD" w:themeColor="accent1"/>
          <w:sz w:val="28"/>
          <w:szCs w:val="28"/>
        </w:rPr>
      </w:pPr>
      <w:r>
        <w:rPr>
          <w:rFonts w:cstheme="minorHAnsi"/>
          <w:sz w:val="28"/>
          <w:szCs w:val="28"/>
        </w:rPr>
        <w:br w:type="page"/>
      </w:r>
    </w:p>
    <w:p w:rsidR="00AA3409" w:rsidRDefault="00AA3409" w:rsidP="00AA3409">
      <w:pPr>
        <w:pStyle w:val="Heading2"/>
        <w:rPr>
          <w:rFonts w:asciiTheme="minorHAnsi" w:hAnsiTheme="minorHAnsi" w:cstheme="minorHAnsi"/>
          <w:sz w:val="28"/>
          <w:szCs w:val="28"/>
        </w:rPr>
      </w:pPr>
      <w:bookmarkStart w:id="218" w:name="_Toc384657690"/>
      <w:r w:rsidRPr="00745309">
        <w:rPr>
          <w:rFonts w:asciiTheme="minorHAnsi" w:hAnsiTheme="minorHAnsi" w:cstheme="minorHAnsi"/>
          <w:sz w:val="28"/>
          <w:szCs w:val="28"/>
        </w:rPr>
        <w:lastRenderedPageBreak/>
        <w:t xml:space="preserve">Section </w:t>
      </w:r>
      <w:r w:rsidR="00E011BB">
        <w:rPr>
          <w:rFonts w:asciiTheme="minorHAnsi" w:hAnsiTheme="minorHAnsi" w:cstheme="minorHAnsi"/>
          <w:sz w:val="28"/>
          <w:szCs w:val="28"/>
        </w:rPr>
        <w:t>V</w:t>
      </w:r>
      <w:r w:rsidRPr="00745309">
        <w:rPr>
          <w:rFonts w:asciiTheme="minorHAnsi" w:hAnsiTheme="minorHAnsi" w:cstheme="minorHAnsi"/>
          <w:sz w:val="28"/>
          <w:szCs w:val="28"/>
        </w:rPr>
        <w:t xml:space="preserve">: </w:t>
      </w:r>
      <w:r>
        <w:rPr>
          <w:rFonts w:asciiTheme="minorHAnsi" w:hAnsiTheme="minorHAnsi" w:cstheme="minorHAnsi"/>
          <w:sz w:val="28"/>
          <w:szCs w:val="28"/>
        </w:rPr>
        <w:t>Student Retention</w:t>
      </w:r>
      <w:bookmarkEnd w:id="218"/>
    </w:p>
    <w:p w:rsidR="00B6615A" w:rsidRPr="00B27199" w:rsidRDefault="00F375DC" w:rsidP="002A18F8">
      <w:pPr>
        <w:pStyle w:val="Heading3"/>
        <w:numPr>
          <w:ilvl w:val="0"/>
          <w:numId w:val="3"/>
        </w:numPr>
        <w:rPr>
          <w:color w:val="C0504D" w:themeColor="accent2"/>
        </w:rPr>
      </w:pPr>
      <w:bookmarkStart w:id="219" w:name="_Toc384657691"/>
      <w:r>
        <w:t>Student Retention Indicator (schools and justice facilities, grade</w:t>
      </w:r>
      <w:r w:rsidR="00781FCC">
        <w:t>s</w:t>
      </w:r>
      <w:r>
        <w:t xml:space="preserve"> K-12)*</w:t>
      </w:r>
      <w:r w:rsidR="00D072BC" w:rsidRPr="00D072BC">
        <w:rPr>
          <w:i/>
          <w:smallCaps/>
          <w:color w:val="5F497A" w:themeColor="accent4" w:themeShade="BF"/>
          <w:vertAlign w:val="superscript"/>
        </w:rPr>
        <w:t xml:space="preserve"> </w:t>
      </w:r>
      <w:r w:rsidR="00D072BC" w:rsidRPr="00B27199">
        <w:rPr>
          <w:i/>
          <w:smallCaps/>
          <w:color w:val="C0504D" w:themeColor="accent2"/>
          <w:vertAlign w:val="superscript"/>
        </w:rPr>
        <w:t>New!</w:t>
      </w:r>
      <w:bookmarkEnd w:id="219"/>
    </w:p>
    <w:p w:rsidR="00566EFD" w:rsidRDefault="00B65319" w:rsidP="002A18F8">
      <w:pPr>
        <w:pStyle w:val="ListParagraph"/>
        <w:numPr>
          <w:ilvl w:val="0"/>
          <w:numId w:val="79"/>
        </w:numPr>
        <w:spacing w:after="0" w:line="240" w:lineRule="auto"/>
        <w:rPr>
          <w:b/>
        </w:rPr>
      </w:pPr>
      <w:r w:rsidRPr="00B65319">
        <w:rPr>
          <w:i/>
          <w:sz w:val="18"/>
          <w:szCs w:val="18"/>
        </w:rPr>
        <w:t xml:space="preserve">A student is </w:t>
      </w:r>
      <w:r w:rsidRPr="002A18F8">
        <w:rPr>
          <w:i/>
          <w:sz w:val="18"/>
          <w:szCs w:val="18"/>
          <w:u w:val="single"/>
        </w:rPr>
        <w:t>retained</w:t>
      </w:r>
      <w:r w:rsidRPr="00B65319">
        <w:rPr>
          <w:i/>
          <w:sz w:val="18"/>
          <w:szCs w:val="18"/>
        </w:rPr>
        <w:t xml:space="preserve">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r w:rsidRPr="002A18F8">
        <w:t>.</w:t>
      </w:r>
    </w:p>
    <w:p w:rsidR="00566EFD" w:rsidRPr="002A18F8" w:rsidRDefault="00566EFD" w:rsidP="00566EFD">
      <w:pPr>
        <w:spacing w:after="0" w:line="240" w:lineRule="auto"/>
        <w:ind w:left="450"/>
        <w:rPr>
          <w:b/>
        </w:rPr>
      </w:pPr>
      <w:r w:rsidRPr="002A18F8">
        <w:rPr>
          <w:b/>
        </w:rPr>
        <w:t>Instructions</w:t>
      </w:r>
    </w:p>
    <w:p w:rsidR="00F375DC" w:rsidRPr="002A18F8" w:rsidRDefault="008525F0" w:rsidP="002A18F8">
      <w:pPr>
        <w:pStyle w:val="ListParagraph"/>
        <w:numPr>
          <w:ilvl w:val="0"/>
          <w:numId w:val="79"/>
        </w:numPr>
        <w:rPr>
          <w:color w:val="595959" w:themeColor="text1" w:themeTint="A6"/>
          <w:sz w:val="20"/>
          <w:szCs w:val="20"/>
        </w:rPr>
      </w:pPr>
      <w:r w:rsidRPr="002A18F8">
        <w:rPr>
          <w:color w:val="595959" w:themeColor="text1" w:themeTint="A6"/>
          <w:sz w:val="20"/>
          <w:szCs w:val="20"/>
        </w:rPr>
        <w:t xml:space="preserve">Indicate whether any </w:t>
      </w:r>
      <w:r w:rsidR="00F375DC" w:rsidRPr="002A18F8">
        <w:rPr>
          <w:color w:val="595959" w:themeColor="text1" w:themeTint="A6"/>
          <w:sz w:val="20"/>
          <w:szCs w:val="20"/>
        </w:rPr>
        <w:t xml:space="preserve">students </w:t>
      </w:r>
      <w:r w:rsidRPr="002A18F8">
        <w:rPr>
          <w:color w:val="595959" w:themeColor="text1" w:themeTint="A6"/>
          <w:sz w:val="20"/>
          <w:szCs w:val="20"/>
        </w:rPr>
        <w:t xml:space="preserve">were </w:t>
      </w:r>
      <w:r w:rsidR="00F375DC" w:rsidRPr="002A18F8">
        <w:rPr>
          <w:color w:val="595959" w:themeColor="text1" w:themeTint="A6"/>
          <w:sz w:val="20"/>
          <w:szCs w:val="20"/>
        </w:rPr>
        <w:t xml:space="preserve">retained </w:t>
      </w:r>
      <w:r w:rsidRPr="002A18F8">
        <w:rPr>
          <w:color w:val="595959" w:themeColor="text1" w:themeTint="A6"/>
          <w:sz w:val="20"/>
          <w:szCs w:val="20"/>
        </w:rPr>
        <w:t xml:space="preserve">in </w:t>
      </w:r>
      <w:r w:rsidR="00F375DC" w:rsidRPr="002A18F8">
        <w:rPr>
          <w:color w:val="595959" w:themeColor="text1" w:themeTint="A6"/>
          <w:sz w:val="20"/>
          <w:szCs w:val="20"/>
        </w:rPr>
        <w:t xml:space="preserve">any of the </w:t>
      </w:r>
      <w:r w:rsidRPr="002A18F8">
        <w:rPr>
          <w:color w:val="595959" w:themeColor="text1" w:themeTint="A6"/>
          <w:sz w:val="20"/>
          <w:szCs w:val="20"/>
        </w:rPr>
        <w:t>grades specified</w:t>
      </w:r>
      <w:r w:rsidR="00F375DC" w:rsidRPr="002A18F8">
        <w:rPr>
          <w:color w:val="595959" w:themeColor="text1" w:themeTint="A6"/>
          <w:sz w:val="20"/>
          <w:szCs w:val="20"/>
        </w:rPr>
        <w:t xml:space="preserve"> (only for the appli</w:t>
      </w:r>
      <w:r w:rsidR="00566EFD" w:rsidRPr="00566EFD">
        <w:rPr>
          <w:color w:val="595959" w:themeColor="text1" w:themeTint="A6"/>
          <w:sz w:val="20"/>
          <w:szCs w:val="20"/>
        </w:rPr>
        <w:t>cable grades within the school)</w:t>
      </w:r>
      <w:r w:rsidR="00566EFD">
        <w:rPr>
          <w:color w:val="595959" w:themeColor="text1" w:themeTint="A6"/>
          <w:sz w:val="20"/>
          <w:szCs w:val="20"/>
        </w:rPr>
        <w:t>.</w:t>
      </w:r>
    </w:p>
    <w:p w:rsidR="00024B24" w:rsidRPr="00B27199" w:rsidRDefault="00855E78" w:rsidP="00024B24">
      <w:pPr>
        <w:pStyle w:val="ListParagraph"/>
        <w:numPr>
          <w:ilvl w:val="0"/>
          <w:numId w:val="63"/>
        </w:numPr>
        <w:rPr>
          <w:color w:val="595959" w:themeColor="text1" w:themeTint="A6"/>
          <w:sz w:val="20"/>
          <w:szCs w:val="20"/>
        </w:rPr>
      </w:pPr>
      <w:r>
        <w:rPr>
          <w:sz w:val="20"/>
          <w:szCs w:val="20"/>
        </w:rPr>
        <w:t xml:space="preserve">Report data </w:t>
      </w:r>
      <w:r w:rsidR="008525F0">
        <w:rPr>
          <w:sz w:val="20"/>
          <w:szCs w:val="20"/>
        </w:rPr>
        <w:t xml:space="preserve">based on </w:t>
      </w:r>
      <w:r w:rsidR="00024B24" w:rsidRPr="00384BF5">
        <w:rPr>
          <w:sz w:val="20"/>
          <w:szCs w:val="20"/>
        </w:rPr>
        <w:t xml:space="preserve">the start of the regular school year up to one day prior to the start of the </w:t>
      </w:r>
      <w:r w:rsidR="008525F0">
        <w:rPr>
          <w:sz w:val="20"/>
          <w:szCs w:val="20"/>
        </w:rPr>
        <w:t>following</w:t>
      </w:r>
      <w:r w:rsidR="00024B24" w:rsidRPr="00384BF5">
        <w:rPr>
          <w:sz w:val="20"/>
          <w:szCs w:val="20"/>
        </w:rPr>
        <w:t xml:space="preserve"> regular school year.  </w:t>
      </w:r>
    </w:p>
    <w:p w:rsidR="00024B24" w:rsidRPr="00B65319" w:rsidRDefault="00024B24" w:rsidP="00855E78">
      <w:pPr>
        <w:pStyle w:val="ListParagraph"/>
        <w:spacing w:after="0" w:line="240" w:lineRule="auto"/>
        <w:ind w:left="810"/>
        <w:rPr>
          <w:b/>
        </w:rPr>
      </w:pP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48"/>
        <w:gridCol w:w="720"/>
        <w:gridCol w:w="810"/>
      </w:tblGrid>
      <w:tr w:rsidR="00B6615A" w:rsidRPr="00530E56" w:rsidTr="00964F0C">
        <w:tc>
          <w:tcPr>
            <w:tcW w:w="3348" w:type="dxa"/>
            <w:tcBorders>
              <w:top w:val="single" w:sz="12" w:space="0" w:color="000000" w:themeColor="text1"/>
              <w:bottom w:val="single" w:sz="12" w:space="0" w:color="000000" w:themeColor="text1"/>
            </w:tcBorders>
          </w:tcPr>
          <w:p w:rsidR="00B6615A" w:rsidRPr="00530E56" w:rsidRDefault="00B6615A" w:rsidP="00964F0C">
            <w:pPr>
              <w:pStyle w:val="Header"/>
              <w:spacing w:after="60"/>
              <w:rPr>
                <w:b/>
              </w:rPr>
            </w:pPr>
            <w:r w:rsidRPr="00530E56">
              <w:rPr>
                <w:b/>
              </w:rPr>
              <w:t>Grades</w:t>
            </w:r>
          </w:p>
        </w:tc>
        <w:tc>
          <w:tcPr>
            <w:tcW w:w="720" w:type="dxa"/>
            <w:tcBorders>
              <w:top w:val="single" w:sz="12" w:space="0" w:color="000000" w:themeColor="text1"/>
              <w:bottom w:val="single" w:sz="12" w:space="0" w:color="000000" w:themeColor="text1"/>
            </w:tcBorders>
          </w:tcPr>
          <w:p w:rsidR="00B6615A" w:rsidRPr="00530E56" w:rsidRDefault="00B6615A" w:rsidP="00964F0C">
            <w:pPr>
              <w:pStyle w:val="Header"/>
              <w:spacing w:after="60"/>
              <w:rPr>
                <w:b/>
              </w:rPr>
            </w:pPr>
            <w:r w:rsidRPr="00530E56">
              <w:rPr>
                <w:b/>
              </w:rPr>
              <w:t>Yes</w:t>
            </w:r>
          </w:p>
        </w:tc>
        <w:tc>
          <w:tcPr>
            <w:tcW w:w="810" w:type="dxa"/>
            <w:tcBorders>
              <w:top w:val="single" w:sz="12" w:space="0" w:color="000000" w:themeColor="text1"/>
              <w:bottom w:val="single" w:sz="12" w:space="0" w:color="000000" w:themeColor="text1"/>
            </w:tcBorders>
          </w:tcPr>
          <w:p w:rsidR="00B6615A" w:rsidRPr="00530E56" w:rsidRDefault="00B6615A" w:rsidP="00964F0C">
            <w:pPr>
              <w:pStyle w:val="Header"/>
              <w:spacing w:after="60"/>
              <w:rPr>
                <w:b/>
              </w:rPr>
            </w:pPr>
            <w:r w:rsidRPr="00530E56">
              <w:rPr>
                <w:b/>
              </w:rPr>
              <w:t>No</w:t>
            </w:r>
          </w:p>
        </w:tc>
      </w:tr>
      <w:tr w:rsidR="00B6615A" w:rsidTr="00964F0C">
        <w:tc>
          <w:tcPr>
            <w:tcW w:w="3348" w:type="dxa"/>
          </w:tcPr>
          <w:p w:rsidR="00B6615A" w:rsidRDefault="00B6615A" w:rsidP="00964F0C">
            <w:pPr>
              <w:pStyle w:val="Header"/>
              <w:spacing w:after="60"/>
            </w:pPr>
            <w:r>
              <w:t>Kindergarten</w:t>
            </w:r>
          </w:p>
        </w:tc>
        <w:tc>
          <w:tcPr>
            <w:tcW w:w="720" w:type="dxa"/>
          </w:tcPr>
          <w:p w:rsidR="00B6615A" w:rsidRDefault="00B6615A" w:rsidP="00964F0C">
            <w:pPr>
              <w:pStyle w:val="Header"/>
              <w:spacing w:after="60"/>
            </w:pPr>
          </w:p>
        </w:tc>
        <w:tc>
          <w:tcPr>
            <w:tcW w:w="810" w:type="dxa"/>
          </w:tcPr>
          <w:p w:rsidR="00B6615A" w:rsidRDefault="00B6615A" w:rsidP="00964F0C">
            <w:pPr>
              <w:pStyle w:val="Header"/>
              <w:spacing w:after="60"/>
            </w:pPr>
          </w:p>
        </w:tc>
      </w:tr>
      <w:tr w:rsidR="00B6615A" w:rsidTr="00964F0C">
        <w:tc>
          <w:tcPr>
            <w:tcW w:w="3348" w:type="dxa"/>
          </w:tcPr>
          <w:p w:rsidR="00B6615A" w:rsidRDefault="00B6615A" w:rsidP="00964F0C">
            <w:pPr>
              <w:pStyle w:val="Header"/>
              <w:spacing w:after="60"/>
            </w:pPr>
            <w:r>
              <w:t>Grade 1</w:t>
            </w:r>
          </w:p>
        </w:tc>
        <w:tc>
          <w:tcPr>
            <w:tcW w:w="720" w:type="dxa"/>
          </w:tcPr>
          <w:p w:rsidR="00B6615A" w:rsidRDefault="00B6615A" w:rsidP="00964F0C">
            <w:pPr>
              <w:pStyle w:val="Header"/>
              <w:spacing w:after="60"/>
            </w:pPr>
          </w:p>
        </w:tc>
        <w:tc>
          <w:tcPr>
            <w:tcW w:w="810" w:type="dxa"/>
          </w:tcPr>
          <w:p w:rsidR="00B6615A" w:rsidRDefault="00B6615A" w:rsidP="00964F0C">
            <w:pPr>
              <w:pStyle w:val="Header"/>
              <w:spacing w:after="60"/>
            </w:pPr>
          </w:p>
        </w:tc>
      </w:tr>
      <w:tr w:rsidR="00B6615A" w:rsidTr="00964F0C">
        <w:tc>
          <w:tcPr>
            <w:tcW w:w="3348" w:type="dxa"/>
          </w:tcPr>
          <w:p w:rsidR="00B6615A" w:rsidRDefault="00B6615A" w:rsidP="00964F0C">
            <w:pPr>
              <w:pStyle w:val="Header"/>
              <w:spacing w:after="60"/>
            </w:pPr>
            <w:r>
              <w:t>Grade 2</w:t>
            </w:r>
          </w:p>
        </w:tc>
        <w:tc>
          <w:tcPr>
            <w:tcW w:w="720" w:type="dxa"/>
          </w:tcPr>
          <w:p w:rsidR="00B6615A" w:rsidRDefault="00B6615A" w:rsidP="00964F0C">
            <w:pPr>
              <w:pStyle w:val="Header"/>
              <w:spacing w:after="60"/>
            </w:pPr>
          </w:p>
        </w:tc>
        <w:tc>
          <w:tcPr>
            <w:tcW w:w="810" w:type="dxa"/>
          </w:tcPr>
          <w:p w:rsidR="00B6615A" w:rsidRDefault="00B6615A" w:rsidP="00964F0C">
            <w:pPr>
              <w:pStyle w:val="Header"/>
              <w:spacing w:after="60"/>
            </w:pPr>
          </w:p>
        </w:tc>
      </w:tr>
      <w:tr w:rsidR="00B6615A" w:rsidTr="00964F0C">
        <w:tc>
          <w:tcPr>
            <w:tcW w:w="3348" w:type="dxa"/>
          </w:tcPr>
          <w:p w:rsidR="00B6615A" w:rsidRDefault="00B6615A" w:rsidP="00964F0C">
            <w:pPr>
              <w:pStyle w:val="Header"/>
              <w:spacing w:after="60"/>
            </w:pPr>
            <w:r>
              <w:t>Grade 3</w:t>
            </w:r>
          </w:p>
        </w:tc>
        <w:tc>
          <w:tcPr>
            <w:tcW w:w="720" w:type="dxa"/>
          </w:tcPr>
          <w:p w:rsidR="00B6615A" w:rsidRDefault="00B6615A" w:rsidP="00964F0C">
            <w:pPr>
              <w:pStyle w:val="Header"/>
              <w:spacing w:after="60"/>
            </w:pPr>
          </w:p>
        </w:tc>
        <w:tc>
          <w:tcPr>
            <w:tcW w:w="810" w:type="dxa"/>
          </w:tcPr>
          <w:p w:rsidR="00B6615A" w:rsidRDefault="00B6615A" w:rsidP="00964F0C">
            <w:pPr>
              <w:pStyle w:val="Header"/>
              <w:spacing w:after="60"/>
            </w:pPr>
          </w:p>
        </w:tc>
      </w:tr>
      <w:tr w:rsidR="00B6615A" w:rsidTr="00964F0C">
        <w:tc>
          <w:tcPr>
            <w:tcW w:w="3348" w:type="dxa"/>
          </w:tcPr>
          <w:p w:rsidR="00B6615A" w:rsidRDefault="00B6615A" w:rsidP="00964F0C">
            <w:pPr>
              <w:pStyle w:val="Header"/>
              <w:spacing w:after="60"/>
            </w:pPr>
            <w:r>
              <w:t>Grade 4</w:t>
            </w:r>
          </w:p>
        </w:tc>
        <w:tc>
          <w:tcPr>
            <w:tcW w:w="720" w:type="dxa"/>
          </w:tcPr>
          <w:p w:rsidR="00B6615A" w:rsidRDefault="00B6615A" w:rsidP="00964F0C">
            <w:pPr>
              <w:pStyle w:val="Header"/>
              <w:spacing w:after="60"/>
            </w:pPr>
          </w:p>
        </w:tc>
        <w:tc>
          <w:tcPr>
            <w:tcW w:w="810" w:type="dxa"/>
          </w:tcPr>
          <w:p w:rsidR="00B6615A" w:rsidRDefault="00B6615A" w:rsidP="00964F0C">
            <w:pPr>
              <w:pStyle w:val="Header"/>
              <w:spacing w:after="60"/>
            </w:pPr>
          </w:p>
        </w:tc>
      </w:tr>
      <w:tr w:rsidR="00B6615A" w:rsidTr="00964F0C">
        <w:tc>
          <w:tcPr>
            <w:tcW w:w="3348" w:type="dxa"/>
          </w:tcPr>
          <w:p w:rsidR="00B6615A" w:rsidRDefault="00B6615A" w:rsidP="00964F0C">
            <w:pPr>
              <w:pStyle w:val="Header"/>
              <w:spacing w:after="60"/>
            </w:pPr>
            <w:r>
              <w:t>Grade 5</w:t>
            </w:r>
          </w:p>
        </w:tc>
        <w:tc>
          <w:tcPr>
            <w:tcW w:w="720" w:type="dxa"/>
          </w:tcPr>
          <w:p w:rsidR="00B6615A" w:rsidRDefault="00B6615A" w:rsidP="00964F0C">
            <w:pPr>
              <w:pStyle w:val="Header"/>
              <w:spacing w:after="60"/>
            </w:pPr>
          </w:p>
        </w:tc>
        <w:tc>
          <w:tcPr>
            <w:tcW w:w="810" w:type="dxa"/>
          </w:tcPr>
          <w:p w:rsidR="00B6615A" w:rsidRDefault="00B6615A" w:rsidP="00964F0C">
            <w:pPr>
              <w:pStyle w:val="Header"/>
              <w:spacing w:after="60"/>
            </w:pPr>
          </w:p>
        </w:tc>
      </w:tr>
      <w:tr w:rsidR="00B6615A" w:rsidTr="00964F0C">
        <w:tc>
          <w:tcPr>
            <w:tcW w:w="3348" w:type="dxa"/>
          </w:tcPr>
          <w:p w:rsidR="00B6615A" w:rsidRDefault="00B6615A" w:rsidP="00964F0C">
            <w:pPr>
              <w:pStyle w:val="Header"/>
              <w:spacing w:after="60"/>
            </w:pPr>
            <w:r>
              <w:t>Grade 6</w:t>
            </w:r>
          </w:p>
        </w:tc>
        <w:tc>
          <w:tcPr>
            <w:tcW w:w="720" w:type="dxa"/>
          </w:tcPr>
          <w:p w:rsidR="00B6615A" w:rsidRDefault="00B6615A" w:rsidP="00964F0C">
            <w:pPr>
              <w:pStyle w:val="Header"/>
              <w:spacing w:after="60"/>
            </w:pPr>
          </w:p>
        </w:tc>
        <w:tc>
          <w:tcPr>
            <w:tcW w:w="810" w:type="dxa"/>
          </w:tcPr>
          <w:p w:rsidR="00B6615A" w:rsidRDefault="00B6615A" w:rsidP="00964F0C">
            <w:pPr>
              <w:pStyle w:val="Header"/>
              <w:spacing w:after="60"/>
            </w:pPr>
          </w:p>
        </w:tc>
      </w:tr>
      <w:tr w:rsidR="00B6615A" w:rsidTr="00964F0C">
        <w:tc>
          <w:tcPr>
            <w:tcW w:w="3348" w:type="dxa"/>
          </w:tcPr>
          <w:p w:rsidR="00B6615A" w:rsidRDefault="00B6615A" w:rsidP="00964F0C">
            <w:pPr>
              <w:pStyle w:val="Header"/>
              <w:spacing w:after="60"/>
            </w:pPr>
            <w:r>
              <w:t>Grade 7</w:t>
            </w:r>
          </w:p>
        </w:tc>
        <w:tc>
          <w:tcPr>
            <w:tcW w:w="720" w:type="dxa"/>
          </w:tcPr>
          <w:p w:rsidR="00B6615A" w:rsidRDefault="00B6615A" w:rsidP="00964F0C">
            <w:pPr>
              <w:pStyle w:val="Header"/>
              <w:spacing w:after="60"/>
            </w:pPr>
          </w:p>
        </w:tc>
        <w:tc>
          <w:tcPr>
            <w:tcW w:w="810" w:type="dxa"/>
          </w:tcPr>
          <w:p w:rsidR="00B6615A" w:rsidRDefault="00B6615A" w:rsidP="00964F0C">
            <w:pPr>
              <w:pStyle w:val="Header"/>
              <w:spacing w:after="60"/>
            </w:pPr>
          </w:p>
        </w:tc>
      </w:tr>
      <w:tr w:rsidR="00B6615A" w:rsidTr="00964F0C">
        <w:tc>
          <w:tcPr>
            <w:tcW w:w="3348" w:type="dxa"/>
          </w:tcPr>
          <w:p w:rsidR="00B6615A" w:rsidRDefault="00B6615A" w:rsidP="00964F0C">
            <w:pPr>
              <w:pStyle w:val="Header"/>
              <w:spacing w:after="60"/>
            </w:pPr>
            <w:r>
              <w:t>Grade 8</w:t>
            </w:r>
          </w:p>
        </w:tc>
        <w:tc>
          <w:tcPr>
            <w:tcW w:w="720" w:type="dxa"/>
          </w:tcPr>
          <w:p w:rsidR="00B6615A" w:rsidRDefault="00B6615A" w:rsidP="00964F0C">
            <w:pPr>
              <w:pStyle w:val="Header"/>
              <w:spacing w:after="60"/>
            </w:pPr>
          </w:p>
        </w:tc>
        <w:tc>
          <w:tcPr>
            <w:tcW w:w="810" w:type="dxa"/>
          </w:tcPr>
          <w:p w:rsidR="00B6615A" w:rsidRDefault="00B6615A" w:rsidP="00964F0C">
            <w:pPr>
              <w:pStyle w:val="Header"/>
              <w:spacing w:after="60"/>
            </w:pPr>
          </w:p>
        </w:tc>
      </w:tr>
      <w:tr w:rsidR="00B6615A" w:rsidTr="00964F0C">
        <w:tc>
          <w:tcPr>
            <w:tcW w:w="3348" w:type="dxa"/>
          </w:tcPr>
          <w:p w:rsidR="00B6615A" w:rsidRDefault="00B6615A" w:rsidP="00964F0C">
            <w:pPr>
              <w:pStyle w:val="Header"/>
              <w:spacing w:after="60"/>
            </w:pPr>
            <w:r>
              <w:t>Grade 9</w:t>
            </w:r>
          </w:p>
        </w:tc>
        <w:tc>
          <w:tcPr>
            <w:tcW w:w="720" w:type="dxa"/>
          </w:tcPr>
          <w:p w:rsidR="00B6615A" w:rsidRDefault="00B6615A" w:rsidP="00964F0C">
            <w:pPr>
              <w:pStyle w:val="Header"/>
              <w:spacing w:after="60"/>
            </w:pPr>
          </w:p>
        </w:tc>
        <w:tc>
          <w:tcPr>
            <w:tcW w:w="810" w:type="dxa"/>
          </w:tcPr>
          <w:p w:rsidR="00B6615A" w:rsidRDefault="00B6615A" w:rsidP="00964F0C">
            <w:pPr>
              <w:pStyle w:val="Header"/>
              <w:spacing w:after="60"/>
            </w:pPr>
          </w:p>
        </w:tc>
      </w:tr>
      <w:tr w:rsidR="00B6615A" w:rsidTr="00964F0C">
        <w:tc>
          <w:tcPr>
            <w:tcW w:w="3348" w:type="dxa"/>
          </w:tcPr>
          <w:p w:rsidR="00B6615A" w:rsidRDefault="00B6615A" w:rsidP="00964F0C">
            <w:pPr>
              <w:pStyle w:val="Header"/>
              <w:spacing w:after="60"/>
            </w:pPr>
            <w:r>
              <w:t>Grade 10</w:t>
            </w:r>
          </w:p>
        </w:tc>
        <w:tc>
          <w:tcPr>
            <w:tcW w:w="720" w:type="dxa"/>
          </w:tcPr>
          <w:p w:rsidR="00B6615A" w:rsidRDefault="00B6615A" w:rsidP="00964F0C">
            <w:pPr>
              <w:pStyle w:val="Header"/>
              <w:spacing w:after="60"/>
            </w:pPr>
          </w:p>
        </w:tc>
        <w:tc>
          <w:tcPr>
            <w:tcW w:w="810" w:type="dxa"/>
          </w:tcPr>
          <w:p w:rsidR="00B6615A" w:rsidRDefault="00B6615A" w:rsidP="00964F0C">
            <w:pPr>
              <w:pStyle w:val="Header"/>
              <w:spacing w:after="60"/>
            </w:pPr>
          </w:p>
        </w:tc>
      </w:tr>
      <w:tr w:rsidR="00B6615A" w:rsidTr="00B6615A">
        <w:tc>
          <w:tcPr>
            <w:tcW w:w="3348" w:type="dxa"/>
            <w:tcBorders>
              <w:bottom w:val="single" w:sz="4" w:space="0" w:color="A6A6A6" w:themeColor="background1" w:themeShade="A6"/>
            </w:tcBorders>
          </w:tcPr>
          <w:p w:rsidR="00B6615A" w:rsidRDefault="00B6615A" w:rsidP="00964F0C">
            <w:pPr>
              <w:pStyle w:val="Header"/>
              <w:spacing w:after="60"/>
            </w:pPr>
            <w:r>
              <w:t>Grade 11</w:t>
            </w:r>
          </w:p>
        </w:tc>
        <w:tc>
          <w:tcPr>
            <w:tcW w:w="720" w:type="dxa"/>
            <w:tcBorders>
              <w:bottom w:val="single" w:sz="4" w:space="0" w:color="A6A6A6" w:themeColor="background1" w:themeShade="A6"/>
            </w:tcBorders>
          </w:tcPr>
          <w:p w:rsidR="00B6615A" w:rsidRDefault="00B6615A" w:rsidP="00964F0C">
            <w:pPr>
              <w:pStyle w:val="Header"/>
              <w:spacing w:after="60"/>
            </w:pPr>
          </w:p>
        </w:tc>
        <w:tc>
          <w:tcPr>
            <w:tcW w:w="810" w:type="dxa"/>
            <w:tcBorders>
              <w:bottom w:val="single" w:sz="4" w:space="0" w:color="A6A6A6" w:themeColor="background1" w:themeShade="A6"/>
            </w:tcBorders>
          </w:tcPr>
          <w:p w:rsidR="00B6615A" w:rsidRDefault="00B6615A" w:rsidP="00964F0C">
            <w:pPr>
              <w:pStyle w:val="Header"/>
              <w:spacing w:after="60"/>
            </w:pPr>
          </w:p>
        </w:tc>
      </w:tr>
      <w:tr w:rsidR="00B6615A" w:rsidTr="00B6615A">
        <w:tc>
          <w:tcPr>
            <w:tcW w:w="3348" w:type="dxa"/>
            <w:tcBorders>
              <w:bottom w:val="single" w:sz="18" w:space="0" w:color="auto"/>
            </w:tcBorders>
          </w:tcPr>
          <w:p w:rsidR="00B6615A" w:rsidRDefault="00B6615A" w:rsidP="00964F0C">
            <w:pPr>
              <w:pStyle w:val="Header"/>
              <w:spacing w:after="60"/>
            </w:pPr>
            <w:r>
              <w:t>Grade 12</w:t>
            </w:r>
          </w:p>
        </w:tc>
        <w:tc>
          <w:tcPr>
            <w:tcW w:w="720" w:type="dxa"/>
            <w:tcBorders>
              <w:bottom w:val="single" w:sz="18" w:space="0" w:color="auto"/>
            </w:tcBorders>
          </w:tcPr>
          <w:p w:rsidR="00B6615A" w:rsidRDefault="00B6615A" w:rsidP="00964F0C">
            <w:pPr>
              <w:pStyle w:val="Header"/>
              <w:spacing w:after="60"/>
            </w:pPr>
          </w:p>
        </w:tc>
        <w:tc>
          <w:tcPr>
            <w:tcW w:w="810" w:type="dxa"/>
            <w:tcBorders>
              <w:bottom w:val="single" w:sz="18" w:space="0" w:color="auto"/>
            </w:tcBorders>
          </w:tcPr>
          <w:p w:rsidR="00B6615A" w:rsidRDefault="00B6615A" w:rsidP="00964F0C">
            <w:pPr>
              <w:pStyle w:val="Header"/>
              <w:spacing w:after="60"/>
            </w:pPr>
          </w:p>
        </w:tc>
      </w:tr>
    </w:tbl>
    <w:p w:rsidR="00B6615A" w:rsidRDefault="00B6615A" w:rsidP="00855E78">
      <w:pPr>
        <w:pStyle w:val="Heading3"/>
        <w:numPr>
          <w:ilvl w:val="0"/>
          <w:numId w:val="77"/>
        </w:numPr>
      </w:pPr>
      <w:bookmarkStart w:id="220" w:name="_Toc384657692"/>
      <w:r>
        <w:t xml:space="preserve">Retention of </w:t>
      </w:r>
      <w:r w:rsidR="00DF2903">
        <w:t>S</w:t>
      </w:r>
      <w:r>
        <w:t xml:space="preserve">tudents </w:t>
      </w:r>
      <w:r w:rsidR="00816B09">
        <w:t xml:space="preserve">[only </w:t>
      </w:r>
      <w:r w:rsidR="00855E78">
        <w:t xml:space="preserve">for </w:t>
      </w:r>
      <w:r w:rsidR="00781FCC">
        <w:t xml:space="preserve">schools and justice facilities </w:t>
      </w:r>
      <w:r w:rsidR="00816B09">
        <w:t>(</w:t>
      </w:r>
      <w:r w:rsidR="00781FCC">
        <w:t>grades K-12</w:t>
      </w:r>
      <w:r w:rsidR="00816B09">
        <w:t xml:space="preserve">) reporting specific grade level student retention]  </w:t>
      </w:r>
      <w:r w:rsidR="00781FCC">
        <w:t xml:space="preserve"> </w:t>
      </w:r>
      <w:r w:rsidR="00D072BC" w:rsidRPr="00B27199">
        <w:rPr>
          <w:i/>
          <w:smallCaps/>
          <w:color w:val="76923C" w:themeColor="accent3" w:themeShade="BF"/>
          <w:vertAlign w:val="superscript"/>
        </w:rPr>
        <w:t>Continuing</w:t>
      </w:r>
      <w:bookmarkEnd w:id="220"/>
    </w:p>
    <w:p w:rsidR="00FC3C93" w:rsidRPr="00FC3C93" w:rsidRDefault="00FC3C93" w:rsidP="002C6B3E">
      <w:pPr>
        <w:pStyle w:val="ListParagraph"/>
        <w:numPr>
          <w:ilvl w:val="0"/>
          <w:numId w:val="62"/>
        </w:numPr>
        <w:spacing w:after="0" w:line="240" w:lineRule="auto"/>
        <w:rPr>
          <w:b/>
        </w:rPr>
      </w:pPr>
      <w:r w:rsidRPr="00FC3C93">
        <w:rPr>
          <w:i/>
          <w:sz w:val="18"/>
          <w:szCs w:val="18"/>
        </w:rPr>
        <w:t xml:space="preserve">A student is </w:t>
      </w:r>
      <w:r w:rsidRPr="002A18F8">
        <w:rPr>
          <w:i/>
          <w:sz w:val="18"/>
          <w:szCs w:val="18"/>
          <w:u w:val="single"/>
        </w:rPr>
        <w:t>retained</w:t>
      </w:r>
      <w:r w:rsidRPr="00FC3C93">
        <w:rPr>
          <w:i/>
          <w:sz w:val="18"/>
          <w:szCs w:val="18"/>
        </w:rPr>
        <w:t xml:space="preserve">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r w:rsidRPr="002A18F8">
        <w:t>.</w:t>
      </w:r>
    </w:p>
    <w:p w:rsidR="00FC3C93" w:rsidRPr="00FC3C93" w:rsidRDefault="00FC3C93" w:rsidP="001D1634">
      <w:pPr>
        <w:spacing w:after="0" w:line="240" w:lineRule="auto"/>
        <w:ind w:firstLine="360"/>
        <w:rPr>
          <w:b/>
        </w:rPr>
      </w:pPr>
      <w:r w:rsidRPr="00FC3C93">
        <w:rPr>
          <w:b/>
        </w:rPr>
        <w:t>Instructions</w:t>
      </w:r>
    </w:p>
    <w:p w:rsidR="00855E78" w:rsidRPr="00B27199" w:rsidRDefault="0096405E" w:rsidP="00CE62BB">
      <w:pPr>
        <w:pStyle w:val="ListParagraph"/>
        <w:numPr>
          <w:ilvl w:val="0"/>
          <w:numId w:val="79"/>
        </w:numPr>
        <w:rPr>
          <w:color w:val="595959" w:themeColor="text1" w:themeTint="A6"/>
          <w:sz w:val="20"/>
          <w:szCs w:val="20"/>
        </w:rPr>
      </w:pPr>
      <w:r w:rsidRPr="00B27199">
        <w:rPr>
          <w:sz w:val="20"/>
          <w:szCs w:val="20"/>
        </w:rPr>
        <w:t>Enter the number of students who were retained in a grade, as specified</w:t>
      </w:r>
      <w:r w:rsidR="00855E78">
        <w:rPr>
          <w:sz w:val="20"/>
          <w:szCs w:val="20"/>
        </w:rPr>
        <w:t>.</w:t>
      </w:r>
      <w:r w:rsidRPr="00B27199">
        <w:rPr>
          <w:sz w:val="20"/>
          <w:szCs w:val="20"/>
        </w:rPr>
        <w:t xml:space="preserve"> </w:t>
      </w:r>
    </w:p>
    <w:p w:rsidR="00CE62BB" w:rsidRPr="001F266C" w:rsidRDefault="00CE62BB" w:rsidP="00CE62BB">
      <w:pPr>
        <w:pStyle w:val="ListParagraph"/>
        <w:numPr>
          <w:ilvl w:val="0"/>
          <w:numId w:val="79"/>
        </w:numPr>
        <w:rPr>
          <w:color w:val="595959" w:themeColor="text1" w:themeTint="A6"/>
          <w:sz w:val="20"/>
          <w:szCs w:val="20"/>
        </w:rPr>
      </w:pPr>
      <w:r>
        <w:rPr>
          <w:sz w:val="20"/>
          <w:szCs w:val="20"/>
        </w:rPr>
        <w:t>Report a cumulative count for the period beginning at the start of the regular school year and ending one day prior to the start of the following regular school year</w:t>
      </w:r>
      <w:r w:rsidRPr="00384BF5">
        <w:rPr>
          <w:sz w:val="20"/>
          <w:szCs w:val="20"/>
        </w:rPr>
        <w:t xml:space="preserve">.  </w:t>
      </w:r>
    </w:p>
    <w:p w:rsidR="00FC3C93" w:rsidRPr="00FC3C93" w:rsidRDefault="00FC3C93" w:rsidP="00855E78">
      <w:pPr>
        <w:pStyle w:val="ListParagraph"/>
        <w:spacing w:after="0" w:line="240" w:lineRule="auto"/>
      </w:pPr>
    </w:p>
    <w:tbl>
      <w:tblPr>
        <w:tblStyle w:val="TableGrid"/>
        <w:tblW w:w="10080" w:type="dxa"/>
        <w:tblInd w:w="238" w:type="dxa"/>
        <w:tblLayout w:type="fixed"/>
        <w:tblCellMar>
          <w:left w:w="58" w:type="dxa"/>
          <w:right w:w="58" w:type="dxa"/>
        </w:tblCellMar>
        <w:tblLook w:val="04A0" w:firstRow="1" w:lastRow="0" w:firstColumn="1" w:lastColumn="0" w:noHBand="0" w:noVBand="1"/>
      </w:tblPr>
      <w:tblGrid>
        <w:gridCol w:w="2430"/>
        <w:gridCol w:w="720"/>
        <w:gridCol w:w="720"/>
        <w:gridCol w:w="810"/>
        <w:gridCol w:w="540"/>
        <w:gridCol w:w="900"/>
        <w:gridCol w:w="810"/>
        <w:gridCol w:w="540"/>
        <w:gridCol w:w="540"/>
        <w:gridCol w:w="360"/>
        <w:gridCol w:w="360"/>
        <w:gridCol w:w="630"/>
        <w:gridCol w:w="720"/>
      </w:tblGrid>
      <w:tr w:rsidR="00ED2268" w:rsidRPr="00504D70" w:rsidTr="00FC3C93">
        <w:trPr>
          <w:cantSplit/>
          <w:trHeight w:val="1628"/>
        </w:trPr>
        <w:tc>
          <w:tcPr>
            <w:tcW w:w="2430" w:type="dxa"/>
            <w:tcBorders>
              <w:bottom w:val="single" w:sz="18" w:space="0" w:color="000000" w:themeColor="text1"/>
            </w:tcBorders>
            <w:vAlign w:val="center"/>
          </w:tcPr>
          <w:p w:rsidR="00ED2268" w:rsidRPr="00872B86" w:rsidRDefault="00ED2268" w:rsidP="00964F0C">
            <w:pPr>
              <w:jc w:val="center"/>
              <w:rPr>
                <w:rFonts w:ascii="Calibri" w:eastAsia="Calibri" w:hAnsi="Calibri" w:cs="Calibri"/>
                <w:b/>
                <w:sz w:val="17"/>
                <w:szCs w:val="17"/>
              </w:rPr>
            </w:pPr>
            <w:r>
              <w:rPr>
                <w:rFonts w:ascii="Calibri" w:eastAsia="Calibri" w:hAnsi="Calibri" w:cs="Calibri"/>
                <w:b/>
                <w:sz w:val="17"/>
                <w:szCs w:val="17"/>
              </w:rPr>
              <w:lastRenderedPageBreak/>
              <w:t>Data Element</w:t>
            </w:r>
          </w:p>
        </w:tc>
        <w:tc>
          <w:tcPr>
            <w:tcW w:w="720" w:type="dxa"/>
            <w:tcBorders>
              <w:bottom w:val="single" w:sz="18" w:space="0" w:color="000000" w:themeColor="text1"/>
            </w:tcBorders>
            <w:textDirection w:val="btLr"/>
          </w:tcPr>
          <w:p w:rsidR="00ED2268" w:rsidRPr="00872B86" w:rsidRDefault="00ED2268" w:rsidP="00964F0C">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ED2268" w:rsidRPr="00872B86" w:rsidRDefault="00ED2268" w:rsidP="00964F0C">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810" w:type="dxa"/>
            <w:tcBorders>
              <w:bottom w:val="single" w:sz="18" w:space="0" w:color="000000" w:themeColor="text1"/>
            </w:tcBorders>
            <w:textDirection w:val="btLr"/>
          </w:tcPr>
          <w:p w:rsidR="00ED2268" w:rsidRPr="00872B86" w:rsidRDefault="00ED2268" w:rsidP="00964F0C">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540" w:type="dxa"/>
            <w:tcBorders>
              <w:bottom w:val="single" w:sz="18" w:space="0" w:color="000000" w:themeColor="text1"/>
            </w:tcBorders>
            <w:textDirection w:val="btLr"/>
          </w:tcPr>
          <w:p w:rsidR="00ED2268" w:rsidRPr="00872B86" w:rsidRDefault="00ED2268" w:rsidP="00964F0C">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900" w:type="dxa"/>
            <w:tcBorders>
              <w:bottom w:val="single" w:sz="18" w:space="0" w:color="000000" w:themeColor="text1"/>
            </w:tcBorders>
            <w:textDirection w:val="btLr"/>
          </w:tcPr>
          <w:p w:rsidR="00ED2268" w:rsidRPr="00872B86" w:rsidRDefault="00ED2268" w:rsidP="00964F0C">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810" w:type="dxa"/>
            <w:tcBorders>
              <w:bottom w:val="single" w:sz="18" w:space="0" w:color="000000" w:themeColor="text1"/>
            </w:tcBorders>
            <w:textDirection w:val="btLr"/>
          </w:tcPr>
          <w:p w:rsidR="00ED2268" w:rsidRPr="00872B86" w:rsidRDefault="00ED2268" w:rsidP="00964F0C">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ED2268" w:rsidRPr="00872B86" w:rsidRDefault="00ED2268" w:rsidP="00964F0C">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540" w:type="dxa"/>
            <w:tcBorders>
              <w:bottom w:val="single" w:sz="18" w:space="0" w:color="000000" w:themeColor="text1"/>
              <w:right w:val="single" w:sz="4" w:space="0" w:color="7F7F7F" w:themeColor="text1" w:themeTint="80"/>
            </w:tcBorders>
            <w:textDirection w:val="btLr"/>
          </w:tcPr>
          <w:p w:rsidR="00ED2268" w:rsidRPr="00872B86" w:rsidRDefault="00ED2268" w:rsidP="00964F0C">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36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ED2268" w:rsidRPr="00872B86" w:rsidRDefault="00ED2268" w:rsidP="00964F0C">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360" w:type="dxa"/>
            <w:tcBorders>
              <w:left w:val="single" w:sz="12" w:space="0" w:color="7F7F7F" w:themeColor="text1" w:themeTint="80"/>
              <w:bottom w:val="single" w:sz="18" w:space="0" w:color="000000" w:themeColor="text1"/>
            </w:tcBorders>
            <w:textDirection w:val="btLr"/>
          </w:tcPr>
          <w:p w:rsidR="00ED2268" w:rsidRPr="00872B86" w:rsidRDefault="00ED2268" w:rsidP="00964F0C">
            <w:pPr>
              <w:ind w:left="113" w:right="113"/>
              <w:rPr>
                <w:rFonts w:ascii="Calibri" w:eastAsia="Calibri" w:hAnsi="Calibri" w:cs="Calibri"/>
                <w:sz w:val="17"/>
                <w:szCs w:val="17"/>
              </w:rPr>
            </w:pPr>
            <w:r>
              <w:rPr>
                <w:rFonts w:ascii="Calibri" w:eastAsia="Calibri" w:hAnsi="Calibri" w:cs="Calibri"/>
                <w:sz w:val="17"/>
                <w:szCs w:val="17"/>
              </w:rPr>
              <w:t>LEP</w:t>
            </w:r>
          </w:p>
        </w:tc>
        <w:tc>
          <w:tcPr>
            <w:tcW w:w="630" w:type="dxa"/>
            <w:tcBorders>
              <w:bottom w:val="single" w:sz="18" w:space="0" w:color="000000" w:themeColor="text1"/>
            </w:tcBorders>
            <w:textDirection w:val="btLr"/>
          </w:tcPr>
          <w:p w:rsidR="00ED2268" w:rsidRPr="00872B86" w:rsidRDefault="00ED2268" w:rsidP="00964F0C">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(IDEA)</w:t>
            </w:r>
          </w:p>
        </w:tc>
        <w:tc>
          <w:tcPr>
            <w:tcW w:w="720" w:type="dxa"/>
            <w:tcBorders>
              <w:bottom w:val="single" w:sz="18" w:space="0" w:color="000000" w:themeColor="text1"/>
            </w:tcBorders>
            <w:textDirection w:val="btLr"/>
          </w:tcPr>
          <w:p w:rsidR="00ED2268" w:rsidRPr="00872B86" w:rsidRDefault="00ED2268" w:rsidP="00ED2268">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w:t>
            </w:r>
            <w:r>
              <w:rPr>
                <w:rFonts w:ascii="Calibri" w:eastAsia="Calibri" w:hAnsi="Calibri" w:cs="Calibri"/>
                <w:sz w:val="17"/>
                <w:szCs w:val="17"/>
              </w:rPr>
              <w:t>Section 504</w:t>
            </w:r>
            <w:r w:rsidRPr="00872B86">
              <w:rPr>
                <w:rFonts w:ascii="Calibri" w:eastAsia="Calibri" w:hAnsi="Calibri" w:cs="Calibri"/>
                <w:sz w:val="17"/>
                <w:szCs w:val="17"/>
              </w:rPr>
              <w:t>)</w:t>
            </w:r>
          </w:p>
        </w:tc>
      </w:tr>
      <w:tr w:rsidR="00ED2268" w:rsidRPr="00504D70" w:rsidTr="00FC3C93">
        <w:trPr>
          <w:trHeight w:val="359"/>
        </w:trPr>
        <w:tc>
          <w:tcPr>
            <w:tcW w:w="2430" w:type="dxa"/>
            <w:vMerge w:val="restart"/>
            <w:tcBorders>
              <w:top w:val="single" w:sz="18" w:space="0" w:color="000000" w:themeColor="text1"/>
              <w:left w:val="single" w:sz="4" w:space="0" w:color="595959" w:themeColor="text1" w:themeTint="A6"/>
              <w:right w:val="single" w:sz="4" w:space="0" w:color="595959" w:themeColor="text1" w:themeTint="A6"/>
            </w:tcBorders>
          </w:tcPr>
          <w:p w:rsidR="00ED2268" w:rsidRPr="00872B86" w:rsidRDefault="00ED2268" w:rsidP="00B6615A">
            <w:pPr>
              <w:rPr>
                <w:rFonts w:ascii="Calibri" w:eastAsia="Calibri" w:hAnsi="Calibri" w:cs="Calibri"/>
                <w:b/>
                <w:i/>
                <w:sz w:val="19"/>
                <w:szCs w:val="19"/>
              </w:rPr>
            </w:pPr>
            <w:r w:rsidRPr="00FA2CCF">
              <w:rPr>
                <w:sz w:val="20"/>
                <w:szCs w:val="20"/>
              </w:rPr>
              <w:t xml:space="preserve">Students who </w:t>
            </w:r>
            <w:r>
              <w:rPr>
                <w:sz w:val="20"/>
                <w:szCs w:val="20"/>
              </w:rPr>
              <w:t>were retained in Kindergarten</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ED2268" w:rsidRPr="00504D70" w:rsidRDefault="00ED2268" w:rsidP="00964F0C">
            <w:pPr>
              <w:rPr>
                <w:rFonts w:ascii="Calibri" w:eastAsia="Calibri" w:hAnsi="Calibri" w:cs="Calibri"/>
                <w:i/>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8" w:space="0" w:color="000000" w:themeColor="text1"/>
              <w:left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tcBorders>
          </w:tcPr>
          <w:p w:rsidR="00ED2268" w:rsidRPr="00504D70" w:rsidRDefault="00ED2268" w:rsidP="00964F0C">
            <w:pPr>
              <w:rPr>
                <w:rFonts w:ascii="Calibri" w:eastAsia="Calibri" w:hAnsi="Calibri" w:cs="Calibri"/>
                <w:b/>
                <w:sz w:val="18"/>
                <w:szCs w:val="18"/>
              </w:rPr>
            </w:pPr>
          </w:p>
        </w:tc>
      </w:tr>
      <w:tr w:rsidR="00ED2268" w:rsidRPr="00504D70" w:rsidTr="00FC3C93">
        <w:trPr>
          <w:trHeight w:val="260"/>
        </w:trPr>
        <w:tc>
          <w:tcPr>
            <w:tcW w:w="2430" w:type="dxa"/>
            <w:vMerge/>
            <w:tcBorders>
              <w:left w:val="single" w:sz="4" w:space="0" w:color="595959" w:themeColor="text1" w:themeTint="A6"/>
              <w:right w:val="single" w:sz="4" w:space="0" w:color="595959" w:themeColor="text1" w:themeTint="A6"/>
            </w:tcBorders>
          </w:tcPr>
          <w:p w:rsidR="00ED2268" w:rsidRPr="00872B86" w:rsidRDefault="00ED2268" w:rsidP="00964F0C">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ED2268" w:rsidRPr="00504D70" w:rsidRDefault="00ED2268" w:rsidP="00964F0C">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left w:val="single" w:sz="12" w:space="0" w:color="7F7F7F" w:themeColor="text1" w:themeTint="80"/>
              <w:bottom w:val="single" w:sz="12" w:space="0" w:color="808080" w:themeColor="background1" w:themeShade="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left w:val="single" w:sz="4" w:space="0" w:color="595959" w:themeColor="text1" w:themeTint="A6"/>
              <w:bottom w:val="single" w:sz="12" w:space="0" w:color="808080" w:themeColor="background1" w:themeShade="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left w:val="single" w:sz="4" w:space="0" w:color="595959" w:themeColor="text1" w:themeTint="A6"/>
              <w:bottom w:val="single" w:sz="12" w:space="0" w:color="808080" w:themeColor="background1" w:themeShade="80"/>
            </w:tcBorders>
          </w:tcPr>
          <w:p w:rsidR="00ED2268" w:rsidRPr="00504D70" w:rsidRDefault="00ED2268" w:rsidP="00964F0C">
            <w:pPr>
              <w:rPr>
                <w:rFonts w:ascii="Calibri" w:eastAsia="Calibri" w:hAnsi="Calibri" w:cs="Calibri"/>
                <w:b/>
                <w:sz w:val="18"/>
                <w:szCs w:val="18"/>
              </w:rPr>
            </w:pPr>
          </w:p>
        </w:tc>
      </w:tr>
      <w:tr w:rsidR="00ED2268" w:rsidRPr="00504D70" w:rsidTr="00FC3C93">
        <w:tc>
          <w:tcPr>
            <w:tcW w:w="2430" w:type="dxa"/>
            <w:vMerge/>
            <w:tcBorders>
              <w:left w:val="single" w:sz="4" w:space="0" w:color="595959" w:themeColor="text1" w:themeTint="A6"/>
              <w:bottom w:val="single" w:sz="18" w:space="0" w:color="auto"/>
              <w:right w:val="single" w:sz="4" w:space="0" w:color="595959" w:themeColor="text1" w:themeTint="A6"/>
            </w:tcBorders>
          </w:tcPr>
          <w:p w:rsidR="00ED2268" w:rsidRPr="00872B86" w:rsidRDefault="00ED2268" w:rsidP="00964F0C">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r>
      <w:tr w:rsidR="00ED2268" w:rsidRPr="00504D70" w:rsidTr="00FC3C93">
        <w:trPr>
          <w:trHeight w:val="378"/>
        </w:trPr>
        <w:tc>
          <w:tcPr>
            <w:tcW w:w="2430" w:type="dxa"/>
            <w:vMerge w:val="restart"/>
            <w:tcBorders>
              <w:top w:val="single" w:sz="18" w:space="0" w:color="auto"/>
            </w:tcBorders>
          </w:tcPr>
          <w:p w:rsidR="00ED2268" w:rsidRPr="00872B86" w:rsidRDefault="00ED2268" w:rsidP="00B6615A">
            <w:pPr>
              <w:rPr>
                <w:rFonts w:ascii="Calibri" w:eastAsia="Calibri" w:hAnsi="Calibri" w:cs="Calibri"/>
                <w:b/>
                <w:sz w:val="19"/>
                <w:szCs w:val="19"/>
              </w:rPr>
            </w:pPr>
            <w:r w:rsidRPr="00FA2CCF">
              <w:rPr>
                <w:sz w:val="20"/>
                <w:szCs w:val="20"/>
              </w:rPr>
              <w:t xml:space="preserve">Students who </w:t>
            </w:r>
            <w:r>
              <w:rPr>
                <w:sz w:val="20"/>
                <w:szCs w:val="20"/>
              </w:rPr>
              <w:t>were retained in Grade 1</w:t>
            </w:r>
          </w:p>
        </w:tc>
        <w:tc>
          <w:tcPr>
            <w:tcW w:w="720" w:type="dxa"/>
            <w:tcBorders>
              <w:top w:val="single" w:sz="18" w:space="0" w:color="auto"/>
              <w:bottom w:val="single" w:sz="4" w:space="0" w:color="7F7F7F" w:themeColor="text1" w:themeTint="80"/>
              <w:right w:val="single" w:sz="4" w:space="0" w:color="7F7F7F" w:themeColor="text1" w:themeTint="80"/>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ED2268" w:rsidRPr="00504D70" w:rsidRDefault="00ED2268" w:rsidP="00964F0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8" w:space="0" w:color="auto"/>
              <w:left w:val="single" w:sz="12" w:space="0" w:color="7F7F7F" w:themeColor="text1" w:themeTint="80"/>
              <w:bottom w:val="single" w:sz="4"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18" w:space="0" w:color="auto"/>
              <w:left w:val="single" w:sz="4" w:space="0" w:color="7F7F7F" w:themeColor="text1" w:themeTint="80"/>
              <w:bottom w:val="single" w:sz="4"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18" w:space="0" w:color="auto"/>
              <w:left w:val="single" w:sz="4" w:space="0" w:color="7F7F7F" w:themeColor="text1" w:themeTint="80"/>
              <w:bottom w:val="single" w:sz="4" w:space="0" w:color="7F7F7F" w:themeColor="text1" w:themeTint="80"/>
            </w:tcBorders>
          </w:tcPr>
          <w:p w:rsidR="00ED2268" w:rsidRPr="00504D70" w:rsidRDefault="00ED2268" w:rsidP="00964F0C">
            <w:pPr>
              <w:rPr>
                <w:rFonts w:ascii="Calibri" w:eastAsia="Calibri" w:hAnsi="Calibri" w:cs="Calibri"/>
                <w:b/>
                <w:sz w:val="18"/>
                <w:szCs w:val="18"/>
              </w:rPr>
            </w:pPr>
          </w:p>
        </w:tc>
      </w:tr>
      <w:tr w:rsidR="00ED2268" w:rsidRPr="00504D70" w:rsidTr="00FC3C93">
        <w:trPr>
          <w:trHeight w:val="296"/>
        </w:trPr>
        <w:tc>
          <w:tcPr>
            <w:tcW w:w="2430" w:type="dxa"/>
            <w:vMerge/>
          </w:tcPr>
          <w:p w:rsidR="00ED2268" w:rsidRPr="00504D70" w:rsidRDefault="00ED2268" w:rsidP="00964F0C">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ED2268" w:rsidRPr="00504D70" w:rsidRDefault="00ED2268" w:rsidP="00964F0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tcBorders>
          </w:tcPr>
          <w:p w:rsidR="00ED2268" w:rsidRPr="00504D70" w:rsidRDefault="00ED2268" w:rsidP="00964F0C">
            <w:pPr>
              <w:rPr>
                <w:rFonts w:ascii="Calibri" w:eastAsia="Calibri" w:hAnsi="Calibri" w:cs="Calibri"/>
                <w:b/>
                <w:sz w:val="18"/>
                <w:szCs w:val="18"/>
              </w:rPr>
            </w:pPr>
          </w:p>
        </w:tc>
      </w:tr>
      <w:tr w:rsidR="00ED2268" w:rsidRPr="00504D70" w:rsidTr="00FC3C93">
        <w:tc>
          <w:tcPr>
            <w:tcW w:w="2430" w:type="dxa"/>
            <w:vMerge/>
            <w:tcBorders>
              <w:bottom w:val="single" w:sz="18" w:space="0" w:color="auto"/>
            </w:tcBorders>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63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r>
      <w:tr w:rsidR="00ED2268" w:rsidRPr="00504D70" w:rsidTr="00FC3C93">
        <w:trPr>
          <w:trHeight w:val="378"/>
        </w:trPr>
        <w:tc>
          <w:tcPr>
            <w:tcW w:w="2430" w:type="dxa"/>
            <w:vMerge w:val="restart"/>
            <w:tcBorders>
              <w:top w:val="single" w:sz="18" w:space="0" w:color="auto"/>
            </w:tcBorders>
          </w:tcPr>
          <w:p w:rsidR="00ED2268" w:rsidRPr="00872B86" w:rsidRDefault="00ED2268" w:rsidP="00B6615A">
            <w:pPr>
              <w:rPr>
                <w:rFonts w:ascii="Calibri" w:eastAsia="Calibri" w:hAnsi="Calibri" w:cs="Calibri"/>
                <w:b/>
                <w:sz w:val="19"/>
                <w:szCs w:val="19"/>
              </w:rPr>
            </w:pPr>
            <w:r w:rsidRPr="00FA2CCF">
              <w:rPr>
                <w:sz w:val="20"/>
                <w:szCs w:val="20"/>
              </w:rPr>
              <w:t xml:space="preserve">Students who </w:t>
            </w:r>
            <w:r>
              <w:rPr>
                <w:sz w:val="20"/>
                <w:szCs w:val="20"/>
              </w:rPr>
              <w:t>were retained in Grade 2</w:t>
            </w:r>
          </w:p>
        </w:tc>
        <w:tc>
          <w:tcPr>
            <w:tcW w:w="720" w:type="dxa"/>
            <w:tcBorders>
              <w:top w:val="single" w:sz="18" w:space="0" w:color="auto"/>
              <w:bottom w:val="single" w:sz="4" w:space="0" w:color="7F7F7F" w:themeColor="text1" w:themeTint="80"/>
              <w:right w:val="single" w:sz="4" w:space="0" w:color="7F7F7F" w:themeColor="text1" w:themeTint="80"/>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ED2268" w:rsidRPr="00504D70" w:rsidRDefault="00ED2268" w:rsidP="00964F0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8" w:space="0" w:color="auto"/>
              <w:left w:val="single" w:sz="12" w:space="0" w:color="7F7F7F" w:themeColor="text1" w:themeTint="80"/>
              <w:bottom w:val="single" w:sz="4"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18" w:space="0" w:color="auto"/>
              <w:left w:val="single" w:sz="4" w:space="0" w:color="7F7F7F" w:themeColor="text1" w:themeTint="80"/>
              <w:bottom w:val="single" w:sz="4"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18" w:space="0" w:color="auto"/>
              <w:left w:val="single" w:sz="4" w:space="0" w:color="7F7F7F" w:themeColor="text1" w:themeTint="80"/>
              <w:bottom w:val="single" w:sz="4" w:space="0" w:color="7F7F7F" w:themeColor="text1" w:themeTint="80"/>
            </w:tcBorders>
          </w:tcPr>
          <w:p w:rsidR="00ED2268" w:rsidRPr="00504D70" w:rsidRDefault="00ED2268" w:rsidP="00964F0C">
            <w:pPr>
              <w:rPr>
                <w:rFonts w:ascii="Calibri" w:eastAsia="Calibri" w:hAnsi="Calibri" w:cs="Calibri"/>
                <w:b/>
                <w:sz w:val="18"/>
                <w:szCs w:val="18"/>
              </w:rPr>
            </w:pPr>
          </w:p>
        </w:tc>
      </w:tr>
      <w:tr w:rsidR="00ED2268" w:rsidRPr="00504D70" w:rsidTr="00FC3C93">
        <w:trPr>
          <w:trHeight w:val="296"/>
        </w:trPr>
        <w:tc>
          <w:tcPr>
            <w:tcW w:w="2430" w:type="dxa"/>
            <w:vMerge/>
          </w:tcPr>
          <w:p w:rsidR="00ED2268" w:rsidRPr="00504D70" w:rsidRDefault="00ED2268" w:rsidP="00964F0C">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ED2268" w:rsidRPr="00504D70" w:rsidRDefault="00ED2268" w:rsidP="00964F0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tcBorders>
          </w:tcPr>
          <w:p w:rsidR="00ED2268" w:rsidRPr="00504D70" w:rsidRDefault="00ED2268" w:rsidP="00964F0C">
            <w:pPr>
              <w:rPr>
                <w:rFonts w:ascii="Calibri" w:eastAsia="Calibri" w:hAnsi="Calibri" w:cs="Calibri"/>
                <w:b/>
                <w:sz w:val="18"/>
                <w:szCs w:val="18"/>
              </w:rPr>
            </w:pPr>
          </w:p>
        </w:tc>
      </w:tr>
      <w:tr w:rsidR="00ED2268" w:rsidRPr="00504D70" w:rsidTr="00FC3C93">
        <w:tc>
          <w:tcPr>
            <w:tcW w:w="2430" w:type="dxa"/>
            <w:vMerge/>
            <w:tcBorders>
              <w:bottom w:val="single" w:sz="18" w:space="0" w:color="000000" w:themeColor="text1"/>
            </w:tcBorders>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90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right w:val="single" w:sz="4"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4" w:space="0" w:color="7F7F7F" w:themeColor="text1" w:themeTint="80"/>
              <w:bottom w:val="single" w:sz="18" w:space="0" w:color="000000" w:themeColor="text1"/>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63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r>
      <w:tr w:rsidR="00ED2268" w:rsidRPr="00504D70" w:rsidTr="00FC3C93">
        <w:tc>
          <w:tcPr>
            <w:tcW w:w="2430" w:type="dxa"/>
            <w:vMerge w:val="restart"/>
            <w:tcBorders>
              <w:top w:val="single" w:sz="18" w:space="0" w:color="000000" w:themeColor="text1"/>
            </w:tcBorders>
          </w:tcPr>
          <w:p w:rsidR="00ED2268" w:rsidRPr="00872B86" w:rsidRDefault="00ED2268" w:rsidP="00964F0C">
            <w:pPr>
              <w:rPr>
                <w:rFonts w:ascii="Calibri" w:eastAsia="Calibri" w:hAnsi="Calibri" w:cs="Calibri"/>
                <w:b/>
                <w:sz w:val="19"/>
                <w:szCs w:val="19"/>
              </w:rPr>
            </w:pPr>
            <w:r w:rsidRPr="00FA2CCF">
              <w:rPr>
                <w:sz w:val="20"/>
                <w:szCs w:val="20"/>
              </w:rPr>
              <w:t xml:space="preserve">Students who </w:t>
            </w:r>
            <w:r>
              <w:rPr>
                <w:sz w:val="20"/>
                <w:szCs w:val="20"/>
              </w:rPr>
              <w:t>were retained in Grade 3</w:t>
            </w:r>
          </w:p>
        </w:tc>
        <w:tc>
          <w:tcPr>
            <w:tcW w:w="720" w:type="dxa"/>
            <w:tcBorders>
              <w:top w:val="single" w:sz="18" w:space="0" w:color="000000" w:themeColor="text1"/>
              <w:bottom w:val="single" w:sz="12" w:space="0" w:color="7F7F7F" w:themeColor="text1" w:themeTint="80"/>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810" w:type="dxa"/>
            <w:tcBorders>
              <w:top w:val="single" w:sz="18" w:space="0" w:color="000000" w:themeColor="text1"/>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540" w:type="dxa"/>
            <w:tcBorders>
              <w:top w:val="single" w:sz="18" w:space="0" w:color="000000" w:themeColor="text1"/>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900" w:type="dxa"/>
            <w:tcBorders>
              <w:top w:val="single" w:sz="18" w:space="0" w:color="000000" w:themeColor="text1"/>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810" w:type="dxa"/>
            <w:tcBorders>
              <w:top w:val="single" w:sz="18" w:space="0" w:color="000000" w:themeColor="text1"/>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540" w:type="dxa"/>
            <w:tcBorders>
              <w:top w:val="single" w:sz="18" w:space="0" w:color="000000" w:themeColor="text1"/>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540" w:type="dxa"/>
            <w:tcBorders>
              <w:top w:val="single" w:sz="18" w:space="0" w:color="000000" w:themeColor="text1"/>
              <w:bottom w:val="single" w:sz="12" w:space="0" w:color="7F7F7F" w:themeColor="text1" w:themeTint="80"/>
              <w:right w:val="single" w:sz="4"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360" w:type="dxa"/>
            <w:tcBorders>
              <w:top w:val="single" w:sz="18" w:space="0" w:color="000000" w:themeColor="text1"/>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8" w:space="0" w:color="000000" w:themeColor="text1"/>
              <w:left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18" w:space="0" w:color="000000" w:themeColor="text1"/>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18" w:space="0" w:color="000000" w:themeColor="text1"/>
              <w:bottom w:val="single" w:sz="12" w:space="0" w:color="7F7F7F" w:themeColor="text1" w:themeTint="80"/>
            </w:tcBorders>
          </w:tcPr>
          <w:p w:rsidR="00ED2268" w:rsidRPr="00504D70" w:rsidRDefault="00ED2268" w:rsidP="00964F0C">
            <w:pPr>
              <w:rPr>
                <w:rFonts w:ascii="Calibri" w:eastAsia="Calibri" w:hAnsi="Calibri" w:cs="Calibri"/>
                <w:b/>
                <w:sz w:val="18"/>
                <w:szCs w:val="18"/>
              </w:rPr>
            </w:pPr>
          </w:p>
        </w:tc>
      </w:tr>
      <w:tr w:rsidR="00ED2268" w:rsidRPr="00504D70" w:rsidTr="00FC3C93">
        <w:tc>
          <w:tcPr>
            <w:tcW w:w="2430" w:type="dxa"/>
            <w:vMerge/>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2" w:space="0" w:color="7F7F7F" w:themeColor="text1" w:themeTint="80"/>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900" w:type="dxa"/>
            <w:tcBorders>
              <w:top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2" w:space="0" w:color="7F7F7F" w:themeColor="text1" w:themeTint="80"/>
              <w:right w:val="single" w:sz="4"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2" w:space="0" w:color="7F7F7F" w:themeColor="text1" w:themeTint="80"/>
            </w:tcBorders>
          </w:tcPr>
          <w:p w:rsidR="00ED2268" w:rsidRPr="00504D70" w:rsidRDefault="00ED2268" w:rsidP="00964F0C">
            <w:pPr>
              <w:rPr>
                <w:rFonts w:ascii="Calibri" w:eastAsia="Calibri" w:hAnsi="Calibri" w:cs="Calibri"/>
                <w:b/>
                <w:sz w:val="18"/>
                <w:szCs w:val="18"/>
              </w:rPr>
            </w:pPr>
          </w:p>
        </w:tc>
      </w:tr>
      <w:tr w:rsidR="00ED2268" w:rsidRPr="00504D70" w:rsidTr="00FC3C93">
        <w:tc>
          <w:tcPr>
            <w:tcW w:w="2430" w:type="dxa"/>
            <w:vMerge/>
            <w:tcBorders>
              <w:bottom w:val="single" w:sz="18" w:space="0" w:color="000000" w:themeColor="text1"/>
            </w:tcBorders>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90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right w:val="single" w:sz="4"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4" w:space="0" w:color="7F7F7F" w:themeColor="text1" w:themeTint="80"/>
              <w:bottom w:val="single" w:sz="18" w:space="0" w:color="000000" w:themeColor="text1"/>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63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r>
      <w:tr w:rsidR="00ED2268" w:rsidRPr="00504D70" w:rsidTr="00FC3C93">
        <w:trPr>
          <w:trHeight w:val="359"/>
        </w:trPr>
        <w:tc>
          <w:tcPr>
            <w:tcW w:w="2430" w:type="dxa"/>
            <w:vMerge w:val="restart"/>
            <w:tcBorders>
              <w:top w:val="single" w:sz="18" w:space="0" w:color="000000" w:themeColor="text1"/>
              <w:left w:val="single" w:sz="4" w:space="0" w:color="595959" w:themeColor="text1" w:themeTint="A6"/>
              <w:right w:val="single" w:sz="4" w:space="0" w:color="595959" w:themeColor="text1" w:themeTint="A6"/>
            </w:tcBorders>
          </w:tcPr>
          <w:p w:rsidR="00ED2268" w:rsidRPr="00872B86" w:rsidRDefault="00ED2268" w:rsidP="00B6615A">
            <w:pPr>
              <w:rPr>
                <w:rFonts w:ascii="Calibri" w:eastAsia="Calibri" w:hAnsi="Calibri" w:cs="Calibri"/>
                <w:b/>
                <w:i/>
                <w:sz w:val="19"/>
                <w:szCs w:val="19"/>
              </w:rPr>
            </w:pPr>
            <w:r w:rsidRPr="00FA2CCF">
              <w:rPr>
                <w:sz w:val="20"/>
                <w:szCs w:val="20"/>
              </w:rPr>
              <w:t xml:space="preserve">Students who </w:t>
            </w:r>
            <w:r>
              <w:rPr>
                <w:sz w:val="20"/>
                <w:szCs w:val="20"/>
              </w:rPr>
              <w:t>were retained in Grade 4</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ED2268" w:rsidRPr="00504D70" w:rsidRDefault="00ED2268" w:rsidP="00964F0C">
            <w:pPr>
              <w:rPr>
                <w:rFonts w:ascii="Calibri" w:eastAsia="Calibri" w:hAnsi="Calibri" w:cs="Calibri"/>
                <w:i/>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8" w:space="0" w:color="000000" w:themeColor="text1"/>
              <w:left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tcBorders>
          </w:tcPr>
          <w:p w:rsidR="00ED2268" w:rsidRPr="00504D70" w:rsidRDefault="00ED2268" w:rsidP="00964F0C">
            <w:pPr>
              <w:rPr>
                <w:rFonts w:ascii="Calibri" w:eastAsia="Calibri" w:hAnsi="Calibri" w:cs="Calibri"/>
                <w:b/>
                <w:sz w:val="18"/>
                <w:szCs w:val="18"/>
              </w:rPr>
            </w:pPr>
          </w:p>
        </w:tc>
      </w:tr>
      <w:tr w:rsidR="00ED2268" w:rsidRPr="00504D70" w:rsidTr="00FC3C93">
        <w:trPr>
          <w:trHeight w:val="260"/>
        </w:trPr>
        <w:tc>
          <w:tcPr>
            <w:tcW w:w="2430" w:type="dxa"/>
            <w:vMerge/>
            <w:tcBorders>
              <w:left w:val="single" w:sz="4" w:space="0" w:color="595959" w:themeColor="text1" w:themeTint="A6"/>
              <w:right w:val="single" w:sz="4" w:space="0" w:color="595959" w:themeColor="text1" w:themeTint="A6"/>
            </w:tcBorders>
          </w:tcPr>
          <w:p w:rsidR="00ED2268" w:rsidRPr="00872B86" w:rsidRDefault="00ED2268" w:rsidP="00964F0C">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ED2268" w:rsidRPr="00504D70" w:rsidRDefault="00ED2268" w:rsidP="00964F0C">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left w:val="single" w:sz="12" w:space="0" w:color="7F7F7F" w:themeColor="text1" w:themeTint="80"/>
              <w:bottom w:val="single" w:sz="12" w:space="0" w:color="808080" w:themeColor="background1" w:themeShade="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left w:val="single" w:sz="4" w:space="0" w:color="595959" w:themeColor="text1" w:themeTint="A6"/>
              <w:bottom w:val="single" w:sz="12" w:space="0" w:color="808080" w:themeColor="background1" w:themeShade="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left w:val="single" w:sz="4" w:space="0" w:color="595959" w:themeColor="text1" w:themeTint="A6"/>
              <w:bottom w:val="single" w:sz="12" w:space="0" w:color="808080" w:themeColor="background1" w:themeShade="80"/>
            </w:tcBorders>
          </w:tcPr>
          <w:p w:rsidR="00ED2268" w:rsidRPr="00504D70" w:rsidRDefault="00ED2268" w:rsidP="00964F0C">
            <w:pPr>
              <w:rPr>
                <w:rFonts w:ascii="Calibri" w:eastAsia="Calibri" w:hAnsi="Calibri" w:cs="Calibri"/>
                <w:b/>
                <w:sz w:val="18"/>
                <w:szCs w:val="18"/>
              </w:rPr>
            </w:pPr>
          </w:p>
        </w:tc>
      </w:tr>
      <w:tr w:rsidR="00ED2268" w:rsidRPr="00504D70" w:rsidTr="00FC3C93">
        <w:tc>
          <w:tcPr>
            <w:tcW w:w="2430" w:type="dxa"/>
            <w:vMerge/>
            <w:tcBorders>
              <w:left w:val="single" w:sz="4" w:space="0" w:color="595959" w:themeColor="text1" w:themeTint="A6"/>
              <w:bottom w:val="single" w:sz="18" w:space="0" w:color="auto"/>
              <w:right w:val="single" w:sz="4" w:space="0" w:color="595959" w:themeColor="text1" w:themeTint="A6"/>
            </w:tcBorders>
          </w:tcPr>
          <w:p w:rsidR="00ED2268" w:rsidRPr="00872B86" w:rsidRDefault="00ED2268" w:rsidP="00964F0C">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r>
      <w:tr w:rsidR="00ED2268" w:rsidRPr="00504D70" w:rsidTr="00FC3C93">
        <w:trPr>
          <w:trHeight w:val="378"/>
        </w:trPr>
        <w:tc>
          <w:tcPr>
            <w:tcW w:w="2430" w:type="dxa"/>
            <w:vMerge w:val="restart"/>
            <w:tcBorders>
              <w:top w:val="single" w:sz="18" w:space="0" w:color="auto"/>
            </w:tcBorders>
          </w:tcPr>
          <w:p w:rsidR="00ED2268" w:rsidRPr="00872B86" w:rsidRDefault="00ED2268" w:rsidP="00B6615A">
            <w:pPr>
              <w:rPr>
                <w:rFonts w:ascii="Calibri" w:eastAsia="Calibri" w:hAnsi="Calibri" w:cs="Calibri"/>
                <w:b/>
                <w:sz w:val="19"/>
                <w:szCs w:val="19"/>
              </w:rPr>
            </w:pPr>
            <w:r w:rsidRPr="00FA2CCF">
              <w:rPr>
                <w:sz w:val="20"/>
                <w:szCs w:val="20"/>
              </w:rPr>
              <w:t xml:space="preserve">Students who </w:t>
            </w:r>
            <w:r>
              <w:rPr>
                <w:sz w:val="20"/>
                <w:szCs w:val="20"/>
              </w:rPr>
              <w:t>were retained in Grade 5</w:t>
            </w:r>
          </w:p>
        </w:tc>
        <w:tc>
          <w:tcPr>
            <w:tcW w:w="720" w:type="dxa"/>
            <w:tcBorders>
              <w:top w:val="single" w:sz="18" w:space="0" w:color="auto"/>
              <w:bottom w:val="single" w:sz="4" w:space="0" w:color="7F7F7F" w:themeColor="text1" w:themeTint="80"/>
              <w:right w:val="single" w:sz="4" w:space="0" w:color="7F7F7F" w:themeColor="text1" w:themeTint="80"/>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ED2268" w:rsidRPr="00504D70" w:rsidRDefault="00ED2268" w:rsidP="00964F0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8" w:space="0" w:color="auto"/>
              <w:left w:val="single" w:sz="12" w:space="0" w:color="7F7F7F" w:themeColor="text1" w:themeTint="80"/>
              <w:bottom w:val="single" w:sz="4"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18" w:space="0" w:color="auto"/>
              <w:left w:val="single" w:sz="4" w:space="0" w:color="7F7F7F" w:themeColor="text1" w:themeTint="80"/>
              <w:bottom w:val="single" w:sz="4"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18" w:space="0" w:color="auto"/>
              <w:left w:val="single" w:sz="4" w:space="0" w:color="7F7F7F" w:themeColor="text1" w:themeTint="80"/>
              <w:bottom w:val="single" w:sz="4" w:space="0" w:color="7F7F7F" w:themeColor="text1" w:themeTint="80"/>
            </w:tcBorders>
          </w:tcPr>
          <w:p w:rsidR="00ED2268" w:rsidRPr="00504D70" w:rsidRDefault="00ED2268" w:rsidP="00964F0C">
            <w:pPr>
              <w:rPr>
                <w:rFonts w:ascii="Calibri" w:eastAsia="Calibri" w:hAnsi="Calibri" w:cs="Calibri"/>
                <w:b/>
                <w:sz w:val="18"/>
                <w:szCs w:val="18"/>
              </w:rPr>
            </w:pPr>
          </w:p>
        </w:tc>
      </w:tr>
      <w:tr w:rsidR="00ED2268" w:rsidRPr="00504D70" w:rsidTr="00FC3C93">
        <w:trPr>
          <w:trHeight w:val="296"/>
        </w:trPr>
        <w:tc>
          <w:tcPr>
            <w:tcW w:w="2430" w:type="dxa"/>
            <w:vMerge/>
          </w:tcPr>
          <w:p w:rsidR="00ED2268" w:rsidRPr="00504D70" w:rsidRDefault="00ED2268" w:rsidP="00964F0C">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ED2268" w:rsidRPr="00504D70" w:rsidRDefault="00ED2268" w:rsidP="00964F0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tcBorders>
          </w:tcPr>
          <w:p w:rsidR="00ED2268" w:rsidRPr="00504D70" w:rsidRDefault="00ED2268" w:rsidP="00964F0C">
            <w:pPr>
              <w:rPr>
                <w:rFonts w:ascii="Calibri" w:eastAsia="Calibri" w:hAnsi="Calibri" w:cs="Calibri"/>
                <w:b/>
                <w:sz w:val="18"/>
                <w:szCs w:val="18"/>
              </w:rPr>
            </w:pPr>
          </w:p>
        </w:tc>
      </w:tr>
      <w:tr w:rsidR="00ED2268" w:rsidRPr="00504D70" w:rsidTr="00FC3C93">
        <w:tc>
          <w:tcPr>
            <w:tcW w:w="2430" w:type="dxa"/>
            <w:vMerge/>
            <w:tcBorders>
              <w:bottom w:val="single" w:sz="18" w:space="0" w:color="auto"/>
            </w:tcBorders>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63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r>
      <w:tr w:rsidR="00ED2268" w:rsidRPr="00504D70" w:rsidTr="00FC3C93">
        <w:trPr>
          <w:trHeight w:val="378"/>
        </w:trPr>
        <w:tc>
          <w:tcPr>
            <w:tcW w:w="2430" w:type="dxa"/>
            <w:vMerge w:val="restart"/>
            <w:tcBorders>
              <w:top w:val="single" w:sz="18" w:space="0" w:color="auto"/>
            </w:tcBorders>
          </w:tcPr>
          <w:p w:rsidR="00ED2268" w:rsidRPr="00872B86" w:rsidRDefault="00ED2268" w:rsidP="00B6615A">
            <w:pPr>
              <w:rPr>
                <w:rFonts w:ascii="Calibri" w:eastAsia="Calibri" w:hAnsi="Calibri" w:cs="Calibri"/>
                <w:b/>
                <w:sz w:val="19"/>
                <w:szCs w:val="19"/>
              </w:rPr>
            </w:pPr>
            <w:r w:rsidRPr="00FA2CCF">
              <w:rPr>
                <w:sz w:val="20"/>
                <w:szCs w:val="20"/>
              </w:rPr>
              <w:t xml:space="preserve">Students who </w:t>
            </w:r>
            <w:r>
              <w:rPr>
                <w:sz w:val="20"/>
                <w:szCs w:val="20"/>
              </w:rPr>
              <w:t>were retained in Grade 5</w:t>
            </w:r>
          </w:p>
        </w:tc>
        <w:tc>
          <w:tcPr>
            <w:tcW w:w="720" w:type="dxa"/>
            <w:tcBorders>
              <w:top w:val="single" w:sz="18" w:space="0" w:color="auto"/>
              <w:bottom w:val="single" w:sz="4" w:space="0" w:color="7F7F7F" w:themeColor="text1" w:themeTint="80"/>
              <w:right w:val="single" w:sz="4" w:space="0" w:color="7F7F7F" w:themeColor="text1" w:themeTint="80"/>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ED2268" w:rsidRPr="00504D70" w:rsidRDefault="00ED2268" w:rsidP="00964F0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8" w:space="0" w:color="auto"/>
              <w:left w:val="single" w:sz="12" w:space="0" w:color="7F7F7F" w:themeColor="text1" w:themeTint="80"/>
              <w:bottom w:val="single" w:sz="4"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18" w:space="0" w:color="auto"/>
              <w:left w:val="single" w:sz="4" w:space="0" w:color="7F7F7F" w:themeColor="text1" w:themeTint="80"/>
              <w:bottom w:val="single" w:sz="4"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18" w:space="0" w:color="auto"/>
              <w:left w:val="single" w:sz="4" w:space="0" w:color="7F7F7F" w:themeColor="text1" w:themeTint="80"/>
              <w:bottom w:val="single" w:sz="4" w:space="0" w:color="7F7F7F" w:themeColor="text1" w:themeTint="80"/>
            </w:tcBorders>
          </w:tcPr>
          <w:p w:rsidR="00ED2268" w:rsidRPr="00504D70" w:rsidRDefault="00ED2268" w:rsidP="00964F0C">
            <w:pPr>
              <w:rPr>
                <w:rFonts w:ascii="Calibri" w:eastAsia="Calibri" w:hAnsi="Calibri" w:cs="Calibri"/>
                <w:b/>
                <w:sz w:val="18"/>
                <w:szCs w:val="18"/>
              </w:rPr>
            </w:pPr>
          </w:p>
        </w:tc>
      </w:tr>
      <w:tr w:rsidR="00ED2268" w:rsidRPr="00504D70" w:rsidTr="00FC3C93">
        <w:trPr>
          <w:trHeight w:val="296"/>
        </w:trPr>
        <w:tc>
          <w:tcPr>
            <w:tcW w:w="2430" w:type="dxa"/>
            <w:vMerge/>
          </w:tcPr>
          <w:p w:rsidR="00ED2268" w:rsidRPr="00504D70" w:rsidRDefault="00ED2268" w:rsidP="00964F0C">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ED2268" w:rsidRPr="00504D70" w:rsidRDefault="00ED2268" w:rsidP="00964F0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tcBorders>
          </w:tcPr>
          <w:p w:rsidR="00ED2268" w:rsidRPr="00504D70" w:rsidRDefault="00ED2268" w:rsidP="00964F0C">
            <w:pPr>
              <w:rPr>
                <w:rFonts w:ascii="Calibri" w:eastAsia="Calibri" w:hAnsi="Calibri" w:cs="Calibri"/>
                <w:b/>
                <w:sz w:val="18"/>
                <w:szCs w:val="18"/>
              </w:rPr>
            </w:pPr>
          </w:p>
        </w:tc>
      </w:tr>
      <w:tr w:rsidR="00ED2268" w:rsidRPr="00504D70" w:rsidTr="00FC3C93">
        <w:tc>
          <w:tcPr>
            <w:tcW w:w="2430" w:type="dxa"/>
            <w:vMerge/>
            <w:tcBorders>
              <w:bottom w:val="single" w:sz="18" w:space="0" w:color="000000" w:themeColor="text1"/>
            </w:tcBorders>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90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right w:val="single" w:sz="4"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4" w:space="0" w:color="7F7F7F" w:themeColor="text1" w:themeTint="80"/>
              <w:bottom w:val="single" w:sz="18" w:space="0" w:color="000000" w:themeColor="text1"/>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63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r>
      <w:tr w:rsidR="00ED2268" w:rsidRPr="00504D70" w:rsidTr="00FC3C93">
        <w:tc>
          <w:tcPr>
            <w:tcW w:w="2430" w:type="dxa"/>
            <w:vMerge w:val="restart"/>
            <w:tcBorders>
              <w:top w:val="single" w:sz="18" w:space="0" w:color="000000" w:themeColor="text1"/>
            </w:tcBorders>
          </w:tcPr>
          <w:p w:rsidR="00ED2268" w:rsidRPr="00872B86" w:rsidRDefault="00ED2268" w:rsidP="00B6615A">
            <w:pPr>
              <w:rPr>
                <w:rFonts w:ascii="Calibri" w:eastAsia="Calibri" w:hAnsi="Calibri" w:cs="Calibri"/>
                <w:b/>
                <w:sz w:val="19"/>
                <w:szCs w:val="19"/>
              </w:rPr>
            </w:pPr>
            <w:r w:rsidRPr="00FA2CCF">
              <w:rPr>
                <w:sz w:val="20"/>
                <w:szCs w:val="20"/>
              </w:rPr>
              <w:t xml:space="preserve">Students who </w:t>
            </w:r>
            <w:r>
              <w:rPr>
                <w:sz w:val="20"/>
                <w:szCs w:val="20"/>
              </w:rPr>
              <w:t>were retained in Grade 6</w:t>
            </w:r>
          </w:p>
        </w:tc>
        <w:tc>
          <w:tcPr>
            <w:tcW w:w="720" w:type="dxa"/>
            <w:tcBorders>
              <w:top w:val="single" w:sz="18" w:space="0" w:color="000000" w:themeColor="text1"/>
              <w:bottom w:val="single" w:sz="12" w:space="0" w:color="7F7F7F" w:themeColor="text1" w:themeTint="80"/>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810" w:type="dxa"/>
            <w:tcBorders>
              <w:top w:val="single" w:sz="18" w:space="0" w:color="000000" w:themeColor="text1"/>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540" w:type="dxa"/>
            <w:tcBorders>
              <w:top w:val="single" w:sz="18" w:space="0" w:color="000000" w:themeColor="text1"/>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900" w:type="dxa"/>
            <w:tcBorders>
              <w:top w:val="single" w:sz="18" w:space="0" w:color="000000" w:themeColor="text1"/>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810" w:type="dxa"/>
            <w:tcBorders>
              <w:top w:val="single" w:sz="18" w:space="0" w:color="000000" w:themeColor="text1"/>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540" w:type="dxa"/>
            <w:tcBorders>
              <w:top w:val="single" w:sz="18" w:space="0" w:color="000000" w:themeColor="text1"/>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540" w:type="dxa"/>
            <w:tcBorders>
              <w:top w:val="single" w:sz="18" w:space="0" w:color="000000" w:themeColor="text1"/>
              <w:bottom w:val="single" w:sz="12" w:space="0" w:color="7F7F7F" w:themeColor="text1" w:themeTint="80"/>
              <w:right w:val="single" w:sz="4"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360" w:type="dxa"/>
            <w:tcBorders>
              <w:top w:val="single" w:sz="18" w:space="0" w:color="000000" w:themeColor="text1"/>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8" w:space="0" w:color="000000" w:themeColor="text1"/>
              <w:left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18" w:space="0" w:color="000000" w:themeColor="text1"/>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18" w:space="0" w:color="000000" w:themeColor="text1"/>
              <w:bottom w:val="single" w:sz="12" w:space="0" w:color="7F7F7F" w:themeColor="text1" w:themeTint="80"/>
            </w:tcBorders>
          </w:tcPr>
          <w:p w:rsidR="00ED2268" w:rsidRPr="00504D70" w:rsidRDefault="00ED2268" w:rsidP="00964F0C">
            <w:pPr>
              <w:rPr>
                <w:rFonts w:ascii="Calibri" w:eastAsia="Calibri" w:hAnsi="Calibri" w:cs="Calibri"/>
                <w:b/>
                <w:sz w:val="18"/>
                <w:szCs w:val="18"/>
              </w:rPr>
            </w:pPr>
          </w:p>
        </w:tc>
      </w:tr>
      <w:tr w:rsidR="00ED2268" w:rsidRPr="00504D70" w:rsidTr="00FC3C93">
        <w:tc>
          <w:tcPr>
            <w:tcW w:w="2430" w:type="dxa"/>
            <w:vMerge/>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2" w:space="0" w:color="7F7F7F" w:themeColor="text1" w:themeTint="80"/>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900" w:type="dxa"/>
            <w:tcBorders>
              <w:top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2" w:space="0" w:color="7F7F7F" w:themeColor="text1" w:themeTint="80"/>
              <w:right w:val="single" w:sz="4"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2" w:space="0" w:color="7F7F7F" w:themeColor="text1" w:themeTint="80"/>
            </w:tcBorders>
          </w:tcPr>
          <w:p w:rsidR="00ED2268" w:rsidRPr="00504D70" w:rsidRDefault="00ED2268" w:rsidP="00964F0C">
            <w:pPr>
              <w:rPr>
                <w:rFonts w:ascii="Calibri" w:eastAsia="Calibri" w:hAnsi="Calibri" w:cs="Calibri"/>
                <w:b/>
                <w:sz w:val="18"/>
                <w:szCs w:val="18"/>
              </w:rPr>
            </w:pPr>
          </w:p>
        </w:tc>
      </w:tr>
      <w:tr w:rsidR="00ED2268" w:rsidRPr="00504D70" w:rsidTr="00FC3C93">
        <w:tc>
          <w:tcPr>
            <w:tcW w:w="2430" w:type="dxa"/>
            <w:vMerge/>
            <w:tcBorders>
              <w:bottom w:val="single" w:sz="18" w:space="0" w:color="000000" w:themeColor="text1"/>
            </w:tcBorders>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90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right w:val="single" w:sz="4"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4" w:space="0" w:color="7F7F7F" w:themeColor="text1" w:themeTint="80"/>
              <w:bottom w:val="single" w:sz="18" w:space="0" w:color="000000" w:themeColor="text1"/>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63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r>
      <w:tr w:rsidR="00ED2268" w:rsidRPr="00504D70" w:rsidTr="00FC3C93">
        <w:trPr>
          <w:trHeight w:val="359"/>
        </w:trPr>
        <w:tc>
          <w:tcPr>
            <w:tcW w:w="2430" w:type="dxa"/>
            <w:vMerge w:val="restart"/>
            <w:tcBorders>
              <w:top w:val="single" w:sz="18" w:space="0" w:color="000000" w:themeColor="text1"/>
              <w:left w:val="single" w:sz="4" w:space="0" w:color="595959" w:themeColor="text1" w:themeTint="A6"/>
              <w:right w:val="single" w:sz="4" w:space="0" w:color="595959" w:themeColor="text1" w:themeTint="A6"/>
            </w:tcBorders>
          </w:tcPr>
          <w:p w:rsidR="00ED2268" w:rsidRPr="00872B86" w:rsidRDefault="00ED2268" w:rsidP="00B6615A">
            <w:pPr>
              <w:rPr>
                <w:rFonts w:ascii="Calibri" w:eastAsia="Calibri" w:hAnsi="Calibri" w:cs="Calibri"/>
                <w:b/>
                <w:i/>
                <w:sz w:val="19"/>
                <w:szCs w:val="19"/>
              </w:rPr>
            </w:pPr>
            <w:r w:rsidRPr="00FA2CCF">
              <w:rPr>
                <w:sz w:val="20"/>
                <w:szCs w:val="20"/>
              </w:rPr>
              <w:t xml:space="preserve">Students who </w:t>
            </w:r>
            <w:r>
              <w:rPr>
                <w:sz w:val="20"/>
                <w:szCs w:val="20"/>
              </w:rPr>
              <w:t>were retained in Grade 7</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ED2268" w:rsidRPr="00504D70" w:rsidRDefault="00ED2268" w:rsidP="00964F0C">
            <w:pPr>
              <w:rPr>
                <w:rFonts w:ascii="Calibri" w:eastAsia="Calibri" w:hAnsi="Calibri" w:cs="Calibri"/>
                <w:i/>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8" w:space="0" w:color="000000" w:themeColor="text1"/>
              <w:left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tcBorders>
          </w:tcPr>
          <w:p w:rsidR="00ED2268" w:rsidRPr="00504D70" w:rsidRDefault="00ED2268" w:rsidP="00964F0C">
            <w:pPr>
              <w:rPr>
                <w:rFonts w:ascii="Calibri" w:eastAsia="Calibri" w:hAnsi="Calibri" w:cs="Calibri"/>
                <w:b/>
                <w:sz w:val="18"/>
                <w:szCs w:val="18"/>
              </w:rPr>
            </w:pPr>
          </w:p>
        </w:tc>
      </w:tr>
      <w:tr w:rsidR="00ED2268" w:rsidRPr="00504D70" w:rsidTr="00FC3C93">
        <w:trPr>
          <w:trHeight w:val="260"/>
        </w:trPr>
        <w:tc>
          <w:tcPr>
            <w:tcW w:w="2430" w:type="dxa"/>
            <w:vMerge/>
            <w:tcBorders>
              <w:left w:val="single" w:sz="4" w:space="0" w:color="595959" w:themeColor="text1" w:themeTint="A6"/>
              <w:right w:val="single" w:sz="4" w:space="0" w:color="595959" w:themeColor="text1" w:themeTint="A6"/>
            </w:tcBorders>
          </w:tcPr>
          <w:p w:rsidR="00ED2268" w:rsidRPr="00872B86" w:rsidRDefault="00ED2268" w:rsidP="00964F0C">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ED2268" w:rsidRPr="00504D70" w:rsidRDefault="00ED2268" w:rsidP="00964F0C">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left w:val="single" w:sz="12" w:space="0" w:color="7F7F7F" w:themeColor="text1" w:themeTint="80"/>
              <w:bottom w:val="single" w:sz="12" w:space="0" w:color="808080" w:themeColor="background1" w:themeShade="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left w:val="single" w:sz="4" w:space="0" w:color="595959" w:themeColor="text1" w:themeTint="A6"/>
              <w:bottom w:val="single" w:sz="12" w:space="0" w:color="808080" w:themeColor="background1" w:themeShade="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left w:val="single" w:sz="4" w:space="0" w:color="595959" w:themeColor="text1" w:themeTint="A6"/>
              <w:bottom w:val="single" w:sz="12" w:space="0" w:color="808080" w:themeColor="background1" w:themeShade="80"/>
            </w:tcBorders>
          </w:tcPr>
          <w:p w:rsidR="00ED2268" w:rsidRPr="00504D70" w:rsidRDefault="00ED2268" w:rsidP="00964F0C">
            <w:pPr>
              <w:rPr>
                <w:rFonts w:ascii="Calibri" w:eastAsia="Calibri" w:hAnsi="Calibri" w:cs="Calibri"/>
                <w:b/>
                <w:sz w:val="18"/>
                <w:szCs w:val="18"/>
              </w:rPr>
            </w:pPr>
          </w:p>
        </w:tc>
      </w:tr>
      <w:tr w:rsidR="00ED2268" w:rsidRPr="00504D70" w:rsidTr="00FC3C93">
        <w:tc>
          <w:tcPr>
            <w:tcW w:w="2430" w:type="dxa"/>
            <w:vMerge/>
            <w:tcBorders>
              <w:left w:val="single" w:sz="4" w:space="0" w:color="595959" w:themeColor="text1" w:themeTint="A6"/>
              <w:bottom w:val="single" w:sz="18" w:space="0" w:color="auto"/>
              <w:right w:val="single" w:sz="4" w:space="0" w:color="595959" w:themeColor="text1" w:themeTint="A6"/>
            </w:tcBorders>
          </w:tcPr>
          <w:p w:rsidR="00ED2268" w:rsidRPr="00872B86" w:rsidRDefault="00ED2268" w:rsidP="00964F0C">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r>
      <w:tr w:rsidR="00ED2268" w:rsidRPr="00504D70" w:rsidTr="00FC3C93">
        <w:trPr>
          <w:trHeight w:val="378"/>
        </w:trPr>
        <w:tc>
          <w:tcPr>
            <w:tcW w:w="2430" w:type="dxa"/>
            <w:vMerge w:val="restart"/>
            <w:tcBorders>
              <w:top w:val="single" w:sz="18" w:space="0" w:color="auto"/>
            </w:tcBorders>
          </w:tcPr>
          <w:p w:rsidR="00ED2268" w:rsidRPr="00872B86" w:rsidRDefault="00ED2268" w:rsidP="00B6615A">
            <w:pPr>
              <w:rPr>
                <w:rFonts w:ascii="Calibri" w:eastAsia="Calibri" w:hAnsi="Calibri" w:cs="Calibri"/>
                <w:b/>
                <w:sz w:val="19"/>
                <w:szCs w:val="19"/>
              </w:rPr>
            </w:pPr>
            <w:r w:rsidRPr="00FA2CCF">
              <w:rPr>
                <w:sz w:val="20"/>
                <w:szCs w:val="20"/>
              </w:rPr>
              <w:t xml:space="preserve">Students who </w:t>
            </w:r>
            <w:r>
              <w:rPr>
                <w:sz w:val="20"/>
                <w:szCs w:val="20"/>
              </w:rPr>
              <w:t>were retained in Grade 8</w:t>
            </w:r>
          </w:p>
        </w:tc>
        <w:tc>
          <w:tcPr>
            <w:tcW w:w="720" w:type="dxa"/>
            <w:tcBorders>
              <w:top w:val="single" w:sz="18" w:space="0" w:color="auto"/>
              <w:bottom w:val="single" w:sz="4" w:space="0" w:color="7F7F7F" w:themeColor="text1" w:themeTint="80"/>
              <w:right w:val="single" w:sz="4" w:space="0" w:color="7F7F7F" w:themeColor="text1" w:themeTint="80"/>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ED2268" w:rsidRPr="00504D70" w:rsidRDefault="00ED2268" w:rsidP="00964F0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8" w:space="0" w:color="auto"/>
              <w:left w:val="single" w:sz="12" w:space="0" w:color="7F7F7F" w:themeColor="text1" w:themeTint="80"/>
              <w:bottom w:val="single" w:sz="4"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18" w:space="0" w:color="auto"/>
              <w:left w:val="single" w:sz="4" w:space="0" w:color="7F7F7F" w:themeColor="text1" w:themeTint="80"/>
              <w:bottom w:val="single" w:sz="4"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18" w:space="0" w:color="auto"/>
              <w:left w:val="single" w:sz="4" w:space="0" w:color="7F7F7F" w:themeColor="text1" w:themeTint="80"/>
              <w:bottom w:val="single" w:sz="4" w:space="0" w:color="7F7F7F" w:themeColor="text1" w:themeTint="80"/>
            </w:tcBorders>
          </w:tcPr>
          <w:p w:rsidR="00ED2268" w:rsidRPr="00504D70" w:rsidRDefault="00ED2268" w:rsidP="00964F0C">
            <w:pPr>
              <w:rPr>
                <w:rFonts w:ascii="Calibri" w:eastAsia="Calibri" w:hAnsi="Calibri" w:cs="Calibri"/>
                <w:b/>
                <w:sz w:val="18"/>
                <w:szCs w:val="18"/>
              </w:rPr>
            </w:pPr>
          </w:p>
        </w:tc>
      </w:tr>
      <w:tr w:rsidR="00ED2268" w:rsidRPr="00504D70" w:rsidTr="00FC3C93">
        <w:trPr>
          <w:trHeight w:val="296"/>
        </w:trPr>
        <w:tc>
          <w:tcPr>
            <w:tcW w:w="2430" w:type="dxa"/>
            <w:vMerge/>
          </w:tcPr>
          <w:p w:rsidR="00ED2268" w:rsidRPr="00504D70" w:rsidRDefault="00ED2268" w:rsidP="00964F0C">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ED2268" w:rsidRPr="00504D70" w:rsidRDefault="00ED2268" w:rsidP="00964F0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tcBorders>
          </w:tcPr>
          <w:p w:rsidR="00ED2268" w:rsidRPr="00504D70" w:rsidRDefault="00ED2268" w:rsidP="00964F0C">
            <w:pPr>
              <w:rPr>
                <w:rFonts w:ascii="Calibri" w:eastAsia="Calibri" w:hAnsi="Calibri" w:cs="Calibri"/>
                <w:b/>
                <w:sz w:val="18"/>
                <w:szCs w:val="18"/>
              </w:rPr>
            </w:pPr>
          </w:p>
        </w:tc>
      </w:tr>
      <w:tr w:rsidR="00ED2268" w:rsidRPr="00504D70" w:rsidTr="00FC3C93">
        <w:tc>
          <w:tcPr>
            <w:tcW w:w="2430" w:type="dxa"/>
            <w:vMerge/>
            <w:tcBorders>
              <w:bottom w:val="single" w:sz="18" w:space="0" w:color="auto"/>
            </w:tcBorders>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63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r>
      <w:tr w:rsidR="00ED2268" w:rsidRPr="00504D70" w:rsidTr="00FC3C93">
        <w:trPr>
          <w:trHeight w:val="378"/>
        </w:trPr>
        <w:tc>
          <w:tcPr>
            <w:tcW w:w="2430" w:type="dxa"/>
            <w:vMerge w:val="restart"/>
            <w:tcBorders>
              <w:top w:val="single" w:sz="18" w:space="0" w:color="auto"/>
            </w:tcBorders>
          </w:tcPr>
          <w:p w:rsidR="00ED2268" w:rsidRPr="00872B86" w:rsidRDefault="00ED2268" w:rsidP="00B6615A">
            <w:pPr>
              <w:rPr>
                <w:rFonts w:ascii="Calibri" w:eastAsia="Calibri" w:hAnsi="Calibri" w:cs="Calibri"/>
                <w:b/>
                <w:sz w:val="19"/>
                <w:szCs w:val="19"/>
              </w:rPr>
            </w:pPr>
            <w:r w:rsidRPr="00FA2CCF">
              <w:rPr>
                <w:sz w:val="20"/>
                <w:szCs w:val="20"/>
              </w:rPr>
              <w:t xml:space="preserve">Students who </w:t>
            </w:r>
            <w:r>
              <w:rPr>
                <w:sz w:val="20"/>
                <w:szCs w:val="20"/>
              </w:rPr>
              <w:t>were retained in Grade 9</w:t>
            </w:r>
          </w:p>
        </w:tc>
        <w:tc>
          <w:tcPr>
            <w:tcW w:w="720" w:type="dxa"/>
            <w:tcBorders>
              <w:top w:val="single" w:sz="18" w:space="0" w:color="auto"/>
              <w:bottom w:val="single" w:sz="4" w:space="0" w:color="7F7F7F" w:themeColor="text1" w:themeTint="80"/>
              <w:right w:val="single" w:sz="4" w:space="0" w:color="7F7F7F" w:themeColor="text1" w:themeTint="80"/>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ED2268" w:rsidRPr="00504D70" w:rsidRDefault="00ED2268" w:rsidP="00964F0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8" w:space="0" w:color="auto"/>
              <w:left w:val="single" w:sz="12" w:space="0" w:color="7F7F7F" w:themeColor="text1" w:themeTint="80"/>
              <w:bottom w:val="single" w:sz="4"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18" w:space="0" w:color="auto"/>
              <w:left w:val="single" w:sz="4" w:space="0" w:color="7F7F7F" w:themeColor="text1" w:themeTint="80"/>
              <w:bottom w:val="single" w:sz="4"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18" w:space="0" w:color="auto"/>
              <w:left w:val="single" w:sz="4" w:space="0" w:color="7F7F7F" w:themeColor="text1" w:themeTint="80"/>
              <w:bottom w:val="single" w:sz="4" w:space="0" w:color="7F7F7F" w:themeColor="text1" w:themeTint="80"/>
            </w:tcBorders>
          </w:tcPr>
          <w:p w:rsidR="00ED2268" w:rsidRPr="00504D70" w:rsidRDefault="00ED2268" w:rsidP="00964F0C">
            <w:pPr>
              <w:rPr>
                <w:rFonts w:ascii="Calibri" w:eastAsia="Calibri" w:hAnsi="Calibri" w:cs="Calibri"/>
                <w:b/>
                <w:sz w:val="18"/>
                <w:szCs w:val="18"/>
              </w:rPr>
            </w:pPr>
          </w:p>
        </w:tc>
      </w:tr>
      <w:tr w:rsidR="00ED2268" w:rsidRPr="00504D70" w:rsidTr="00FC3C93">
        <w:trPr>
          <w:trHeight w:val="296"/>
        </w:trPr>
        <w:tc>
          <w:tcPr>
            <w:tcW w:w="2430" w:type="dxa"/>
            <w:vMerge/>
          </w:tcPr>
          <w:p w:rsidR="00ED2268" w:rsidRPr="00504D70" w:rsidRDefault="00ED2268" w:rsidP="00964F0C">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ED2268" w:rsidRPr="00504D70" w:rsidRDefault="00ED2268" w:rsidP="00964F0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tcBorders>
          </w:tcPr>
          <w:p w:rsidR="00ED2268" w:rsidRPr="00504D70" w:rsidRDefault="00ED2268" w:rsidP="00964F0C">
            <w:pPr>
              <w:rPr>
                <w:rFonts w:ascii="Calibri" w:eastAsia="Calibri" w:hAnsi="Calibri" w:cs="Calibri"/>
                <w:b/>
                <w:sz w:val="18"/>
                <w:szCs w:val="18"/>
              </w:rPr>
            </w:pPr>
          </w:p>
        </w:tc>
      </w:tr>
      <w:tr w:rsidR="00ED2268" w:rsidRPr="00504D70" w:rsidTr="00FC3C93">
        <w:tc>
          <w:tcPr>
            <w:tcW w:w="2430" w:type="dxa"/>
            <w:vMerge/>
            <w:tcBorders>
              <w:bottom w:val="single" w:sz="18" w:space="0" w:color="000000" w:themeColor="text1"/>
            </w:tcBorders>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90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right w:val="single" w:sz="4"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4" w:space="0" w:color="7F7F7F" w:themeColor="text1" w:themeTint="80"/>
              <w:bottom w:val="single" w:sz="18" w:space="0" w:color="000000" w:themeColor="text1"/>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63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r>
      <w:tr w:rsidR="00ED2268" w:rsidRPr="00504D70" w:rsidTr="00FC3C93">
        <w:tc>
          <w:tcPr>
            <w:tcW w:w="2430" w:type="dxa"/>
            <w:vMerge w:val="restart"/>
            <w:tcBorders>
              <w:top w:val="single" w:sz="18" w:space="0" w:color="000000" w:themeColor="text1"/>
            </w:tcBorders>
          </w:tcPr>
          <w:p w:rsidR="00ED2268" w:rsidRPr="00872B86" w:rsidRDefault="00ED2268" w:rsidP="00B6615A">
            <w:pPr>
              <w:rPr>
                <w:rFonts w:ascii="Calibri" w:eastAsia="Calibri" w:hAnsi="Calibri" w:cs="Calibri"/>
                <w:b/>
                <w:sz w:val="19"/>
                <w:szCs w:val="19"/>
              </w:rPr>
            </w:pPr>
            <w:r w:rsidRPr="00FA2CCF">
              <w:rPr>
                <w:sz w:val="20"/>
                <w:szCs w:val="20"/>
              </w:rPr>
              <w:t xml:space="preserve">Students who </w:t>
            </w:r>
            <w:r>
              <w:rPr>
                <w:sz w:val="20"/>
                <w:szCs w:val="20"/>
              </w:rPr>
              <w:t>were retained in Grade 10</w:t>
            </w:r>
          </w:p>
        </w:tc>
        <w:tc>
          <w:tcPr>
            <w:tcW w:w="720" w:type="dxa"/>
            <w:tcBorders>
              <w:top w:val="single" w:sz="18" w:space="0" w:color="000000" w:themeColor="text1"/>
              <w:bottom w:val="single" w:sz="12" w:space="0" w:color="7F7F7F" w:themeColor="text1" w:themeTint="80"/>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810" w:type="dxa"/>
            <w:tcBorders>
              <w:top w:val="single" w:sz="18" w:space="0" w:color="000000" w:themeColor="text1"/>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540" w:type="dxa"/>
            <w:tcBorders>
              <w:top w:val="single" w:sz="18" w:space="0" w:color="000000" w:themeColor="text1"/>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900" w:type="dxa"/>
            <w:tcBorders>
              <w:top w:val="single" w:sz="18" w:space="0" w:color="000000" w:themeColor="text1"/>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810" w:type="dxa"/>
            <w:tcBorders>
              <w:top w:val="single" w:sz="18" w:space="0" w:color="000000" w:themeColor="text1"/>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540" w:type="dxa"/>
            <w:tcBorders>
              <w:top w:val="single" w:sz="18" w:space="0" w:color="000000" w:themeColor="text1"/>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540" w:type="dxa"/>
            <w:tcBorders>
              <w:top w:val="single" w:sz="18" w:space="0" w:color="000000" w:themeColor="text1"/>
              <w:bottom w:val="single" w:sz="12" w:space="0" w:color="7F7F7F" w:themeColor="text1" w:themeTint="80"/>
              <w:right w:val="single" w:sz="4"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360" w:type="dxa"/>
            <w:tcBorders>
              <w:top w:val="single" w:sz="18" w:space="0" w:color="000000" w:themeColor="text1"/>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8" w:space="0" w:color="000000" w:themeColor="text1"/>
              <w:left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18" w:space="0" w:color="000000" w:themeColor="text1"/>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18" w:space="0" w:color="000000" w:themeColor="text1"/>
              <w:bottom w:val="single" w:sz="12" w:space="0" w:color="7F7F7F" w:themeColor="text1" w:themeTint="80"/>
            </w:tcBorders>
          </w:tcPr>
          <w:p w:rsidR="00ED2268" w:rsidRPr="00504D70" w:rsidRDefault="00ED2268" w:rsidP="00964F0C">
            <w:pPr>
              <w:rPr>
                <w:rFonts w:ascii="Calibri" w:eastAsia="Calibri" w:hAnsi="Calibri" w:cs="Calibri"/>
                <w:b/>
                <w:sz w:val="18"/>
                <w:szCs w:val="18"/>
              </w:rPr>
            </w:pPr>
          </w:p>
        </w:tc>
      </w:tr>
      <w:tr w:rsidR="00ED2268" w:rsidRPr="00504D70" w:rsidTr="00FC3C93">
        <w:tc>
          <w:tcPr>
            <w:tcW w:w="2430" w:type="dxa"/>
            <w:vMerge/>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2" w:space="0" w:color="7F7F7F" w:themeColor="text1" w:themeTint="80"/>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900" w:type="dxa"/>
            <w:tcBorders>
              <w:top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2" w:space="0" w:color="7F7F7F" w:themeColor="text1" w:themeTint="80"/>
              <w:right w:val="single" w:sz="4"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2" w:space="0" w:color="7F7F7F" w:themeColor="text1" w:themeTint="80"/>
            </w:tcBorders>
          </w:tcPr>
          <w:p w:rsidR="00ED2268" w:rsidRPr="00504D70" w:rsidRDefault="00ED2268" w:rsidP="00964F0C">
            <w:pPr>
              <w:rPr>
                <w:rFonts w:ascii="Calibri" w:eastAsia="Calibri" w:hAnsi="Calibri" w:cs="Calibri"/>
                <w:b/>
                <w:sz w:val="18"/>
                <w:szCs w:val="18"/>
              </w:rPr>
            </w:pPr>
          </w:p>
        </w:tc>
      </w:tr>
      <w:tr w:rsidR="00ED2268" w:rsidRPr="00504D70" w:rsidTr="00FC3C93">
        <w:tc>
          <w:tcPr>
            <w:tcW w:w="2430" w:type="dxa"/>
            <w:vMerge/>
            <w:tcBorders>
              <w:bottom w:val="single" w:sz="18" w:space="0" w:color="000000" w:themeColor="text1"/>
            </w:tcBorders>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90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right w:val="single" w:sz="4"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4" w:space="0" w:color="7F7F7F" w:themeColor="text1" w:themeTint="80"/>
              <w:bottom w:val="single" w:sz="18" w:space="0" w:color="000000" w:themeColor="text1"/>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63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r>
      <w:tr w:rsidR="00ED2268" w:rsidRPr="00504D70" w:rsidTr="00FC3C93">
        <w:trPr>
          <w:trHeight w:val="359"/>
        </w:trPr>
        <w:tc>
          <w:tcPr>
            <w:tcW w:w="2430" w:type="dxa"/>
            <w:vMerge w:val="restart"/>
            <w:tcBorders>
              <w:top w:val="single" w:sz="18" w:space="0" w:color="000000" w:themeColor="text1"/>
              <w:left w:val="single" w:sz="4" w:space="0" w:color="595959" w:themeColor="text1" w:themeTint="A6"/>
              <w:right w:val="single" w:sz="4" w:space="0" w:color="595959" w:themeColor="text1" w:themeTint="A6"/>
            </w:tcBorders>
          </w:tcPr>
          <w:p w:rsidR="00ED2268" w:rsidRPr="00872B86" w:rsidRDefault="00ED2268" w:rsidP="00B6615A">
            <w:pPr>
              <w:rPr>
                <w:rFonts w:ascii="Calibri" w:eastAsia="Calibri" w:hAnsi="Calibri" w:cs="Calibri"/>
                <w:b/>
                <w:i/>
                <w:sz w:val="19"/>
                <w:szCs w:val="19"/>
              </w:rPr>
            </w:pPr>
            <w:r w:rsidRPr="00FA2CCF">
              <w:rPr>
                <w:sz w:val="20"/>
                <w:szCs w:val="20"/>
              </w:rPr>
              <w:t xml:space="preserve">Students who </w:t>
            </w:r>
            <w:r>
              <w:rPr>
                <w:sz w:val="20"/>
                <w:szCs w:val="20"/>
              </w:rPr>
              <w:t xml:space="preserve">were retained </w:t>
            </w:r>
            <w:r>
              <w:rPr>
                <w:sz w:val="20"/>
                <w:szCs w:val="20"/>
              </w:rPr>
              <w:lastRenderedPageBreak/>
              <w:t>in Grade 11</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lastRenderedPageBreak/>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ED2268" w:rsidRPr="00504D70" w:rsidRDefault="00ED2268" w:rsidP="00964F0C">
            <w:pPr>
              <w:rPr>
                <w:rFonts w:ascii="Calibri" w:eastAsia="Calibri" w:hAnsi="Calibri" w:cs="Calibri"/>
                <w:i/>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8" w:space="0" w:color="000000" w:themeColor="text1"/>
              <w:left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tcBorders>
          </w:tcPr>
          <w:p w:rsidR="00ED2268" w:rsidRPr="00504D70" w:rsidRDefault="00ED2268" w:rsidP="00964F0C">
            <w:pPr>
              <w:rPr>
                <w:rFonts w:ascii="Calibri" w:eastAsia="Calibri" w:hAnsi="Calibri" w:cs="Calibri"/>
                <w:b/>
                <w:sz w:val="18"/>
                <w:szCs w:val="18"/>
              </w:rPr>
            </w:pPr>
          </w:p>
        </w:tc>
      </w:tr>
      <w:tr w:rsidR="00ED2268" w:rsidRPr="00504D70" w:rsidTr="00FC3C93">
        <w:trPr>
          <w:trHeight w:val="260"/>
        </w:trPr>
        <w:tc>
          <w:tcPr>
            <w:tcW w:w="2430" w:type="dxa"/>
            <w:vMerge/>
            <w:tcBorders>
              <w:left w:val="single" w:sz="4" w:space="0" w:color="595959" w:themeColor="text1" w:themeTint="A6"/>
              <w:right w:val="single" w:sz="4" w:space="0" w:color="595959" w:themeColor="text1" w:themeTint="A6"/>
            </w:tcBorders>
          </w:tcPr>
          <w:p w:rsidR="00ED2268" w:rsidRPr="00872B86" w:rsidRDefault="00ED2268" w:rsidP="00964F0C">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ED2268" w:rsidRPr="00504D70" w:rsidRDefault="00ED2268" w:rsidP="00964F0C">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left w:val="single" w:sz="12" w:space="0" w:color="7F7F7F" w:themeColor="text1" w:themeTint="80"/>
              <w:bottom w:val="single" w:sz="12" w:space="0" w:color="808080" w:themeColor="background1" w:themeShade="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left w:val="single" w:sz="4" w:space="0" w:color="595959" w:themeColor="text1" w:themeTint="A6"/>
              <w:bottom w:val="single" w:sz="12" w:space="0" w:color="808080" w:themeColor="background1" w:themeShade="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left w:val="single" w:sz="4" w:space="0" w:color="595959" w:themeColor="text1" w:themeTint="A6"/>
              <w:bottom w:val="single" w:sz="12" w:space="0" w:color="808080" w:themeColor="background1" w:themeShade="80"/>
            </w:tcBorders>
          </w:tcPr>
          <w:p w:rsidR="00ED2268" w:rsidRPr="00504D70" w:rsidRDefault="00ED2268" w:rsidP="00964F0C">
            <w:pPr>
              <w:rPr>
                <w:rFonts w:ascii="Calibri" w:eastAsia="Calibri" w:hAnsi="Calibri" w:cs="Calibri"/>
                <w:b/>
                <w:sz w:val="18"/>
                <w:szCs w:val="18"/>
              </w:rPr>
            </w:pPr>
          </w:p>
        </w:tc>
      </w:tr>
      <w:tr w:rsidR="00ED2268" w:rsidRPr="00504D70" w:rsidTr="00FC3C93">
        <w:tc>
          <w:tcPr>
            <w:tcW w:w="2430" w:type="dxa"/>
            <w:vMerge/>
            <w:tcBorders>
              <w:left w:val="single" w:sz="4" w:space="0" w:color="595959" w:themeColor="text1" w:themeTint="A6"/>
              <w:bottom w:val="single" w:sz="18" w:space="0" w:color="auto"/>
              <w:right w:val="single" w:sz="4" w:space="0" w:color="595959" w:themeColor="text1" w:themeTint="A6"/>
            </w:tcBorders>
          </w:tcPr>
          <w:p w:rsidR="00ED2268" w:rsidRPr="00872B86" w:rsidRDefault="00ED2268" w:rsidP="00964F0C">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r>
      <w:tr w:rsidR="00ED2268" w:rsidRPr="00504D70" w:rsidTr="00FC3C93">
        <w:trPr>
          <w:trHeight w:val="378"/>
        </w:trPr>
        <w:tc>
          <w:tcPr>
            <w:tcW w:w="2430" w:type="dxa"/>
            <w:vMerge w:val="restart"/>
            <w:tcBorders>
              <w:top w:val="single" w:sz="18" w:space="0" w:color="auto"/>
            </w:tcBorders>
          </w:tcPr>
          <w:p w:rsidR="00ED2268" w:rsidRPr="00872B86" w:rsidRDefault="00ED2268" w:rsidP="00964F0C">
            <w:pPr>
              <w:rPr>
                <w:rFonts w:ascii="Calibri" w:eastAsia="Calibri" w:hAnsi="Calibri" w:cs="Calibri"/>
                <w:b/>
                <w:sz w:val="19"/>
                <w:szCs w:val="19"/>
              </w:rPr>
            </w:pPr>
            <w:r w:rsidRPr="00FA2CCF">
              <w:rPr>
                <w:sz w:val="20"/>
                <w:szCs w:val="20"/>
              </w:rPr>
              <w:t xml:space="preserve">Students who </w:t>
            </w:r>
            <w:r>
              <w:rPr>
                <w:sz w:val="20"/>
                <w:szCs w:val="20"/>
              </w:rPr>
              <w:t>were retained in Grade 12</w:t>
            </w:r>
          </w:p>
        </w:tc>
        <w:tc>
          <w:tcPr>
            <w:tcW w:w="720" w:type="dxa"/>
            <w:tcBorders>
              <w:top w:val="single" w:sz="18" w:space="0" w:color="auto"/>
              <w:bottom w:val="single" w:sz="4" w:space="0" w:color="7F7F7F" w:themeColor="text1" w:themeTint="80"/>
              <w:right w:val="single" w:sz="4" w:space="0" w:color="7F7F7F" w:themeColor="text1" w:themeTint="80"/>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ED2268" w:rsidRPr="00504D70" w:rsidRDefault="00ED2268" w:rsidP="00964F0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8" w:space="0" w:color="auto"/>
              <w:left w:val="single" w:sz="12" w:space="0" w:color="7F7F7F" w:themeColor="text1" w:themeTint="80"/>
              <w:bottom w:val="single" w:sz="4"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18" w:space="0" w:color="auto"/>
              <w:left w:val="single" w:sz="4" w:space="0" w:color="7F7F7F" w:themeColor="text1" w:themeTint="80"/>
              <w:bottom w:val="single" w:sz="4"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18" w:space="0" w:color="auto"/>
              <w:left w:val="single" w:sz="4" w:space="0" w:color="7F7F7F" w:themeColor="text1" w:themeTint="80"/>
              <w:bottom w:val="single" w:sz="4" w:space="0" w:color="7F7F7F" w:themeColor="text1" w:themeTint="80"/>
            </w:tcBorders>
          </w:tcPr>
          <w:p w:rsidR="00ED2268" w:rsidRPr="00504D70" w:rsidRDefault="00ED2268" w:rsidP="00964F0C">
            <w:pPr>
              <w:rPr>
                <w:rFonts w:ascii="Calibri" w:eastAsia="Calibri" w:hAnsi="Calibri" w:cs="Calibri"/>
                <w:b/>
                <w:sz w:val="18"/>
                <w:szCs w:val="18"/>
              </w:rPr>
            </w:pPr>
          </w:p>
        </w:tc>
      </w:tr>
      <w:tr w:rsidR="00ED2268" w:rsidRPr="00504D70" w:rsidTr="00FC3C93">
        <w:trPr>
          <w:trHeight w:val="296"/>
        </w:trPr>
        <w:tc>
          <w:tcPr>
            <w:tcW w:w="2430" w:type="dxa"/>
            <w:vMerge/>
          </w:tcPr>
          <w:p w:rsidR="00ED2268" w:rsidRPr="00504D70" w:rsidRDefault="00ED2268" w:rsidP="00964F0C">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ED2268" w:rsidRPr="00504D70" w:rsidRDefault="00ED2268" w:rsidP="00964F0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964F0C">
            <w:pPr>
              <w:rPr>
                <w:rFonts w:ascii="Calibri" w:eastAsia="Calibri" w:hAnsi="Calibri" w:cs="Calibri"/>
                <w:b/>
                <w:sz w:val="18"/>
                <w:szCs w:val="18"/>
              </w:rPr>
            </w:pPr>
          </w:p>
        </w:tc>
        <w:tc>
          <w:tcPr>
            <w:tcW w:w="36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ED2268" w:rsidRPr="00504D70" w:rsidRDefault="00ED2268" w:rsidP="00964F0C">
            <w:pPr>
              <w:rPr>
                <w:rFonts w:ascii="Calibri" w:eastAsia="Calibri" w:hAnsi="Calibri" w:cs="Calibri"/>
                <w:b/>
                <w:sz w:val="18"/>
                <w:szCs w:val="18"/>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tcBorders>
          </w:tcPr>
          <w:p w:rsidR="00ED2268" w:rsidRPr="00504D70" w:rsidRDefault="00ED2268" w:rsidP="00964F0C">
            <w:pPr>
              <w:rPr>
                <w:rFonts w:ascii="Calibri" w:eastAsia="Calibri" w:hAnsi="Calibri" w:cs="Calibri"/>
                <w:b/>
                <w:sz w:val="18"/>
                <w:szCs w:val="18"/>
              </w:rPr>
            </w:pPr>
          </w:p>
        </w:tc>
      </w:tr>
      <w:tr w:rsidR="00ED2268" w:rsidRPr="00504D70" w:rsidTr="00FC3C93">
        <w:tc>
          <w:tcPr>
            <w:tcW w:w="2430" w:type="dxa"/>
            <w:vMerge/>
            <w:tcBorders>
              <w:bottom w:val="single" w:sz="18" w:space="0" w:color="auto"/>
            </w:tcBorders>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tcPr>
          <w:p w:rsidR="00ED2268" w:rsidRPr="00872B86" w:rsidRDefault="00ED2268" w:rsidP="00964F0C">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36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63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964F0C">
            <w:pPr>
              <w:rPr>
                <w:rFonts w:ascii="Calibri" w:eastAsia="Calibri" w:hAnsi="Calibri" w:cs="Calibri"/>
                <w:b/>
                <w:sz w:val="18"/>
                <w:szCs w:val="18"/>
              </w:rPr>
            </w:pPr>
          </w:p>
        </w:tc>
      </w:tr>
    </w:tbl>
    <w:p w:rsidR="00430FFF" w:rsidRDefault="00430FFF">
      <w:pPr>
        <w:rPr>
          <w:rFonts w:eastAsiaTheme="majorEastAsia" w:cstheme="minorHAnsi"/>
          <w:b/>
          <w:bCs/>
          <w:color w:val="4F81BD" w:themeColor="accent1"/>
          <w:sz w:val="28"/>
          <w:szCs w:val="28"/>
        </w:rPr>
      </w:pPr>
      <w:r>
        <w:rPr>
          <w:rFonts w:cstheme="minorHAnsi"/>
          <w:sz w:val="28"/>
          <w:szCs w:val="28"/>
        </w:rPr>
        <w:br w:type="page"/>
      </w:r>
    </w:p>
    <w:p w:rsidR="00AA3409" w:rsidRDefault="00AA3409" w:rsidP="00AA3409">
      <w:pPr>
        <w:pStyle w:val="Heading2"/>
        <w:rPr>
          <w:rFonts w:asciiTheme="minorHAnsi" w:hAnsiTheme="minorHAnsi" w:cstheme="minorHAnsi"/>
          <w:sz w:val="28"/>
          <w:szCs w:val="28"/>
        </w:rPr>
      </w:pPr>
      <w:bookmarkStart w:id="221" w:name="_Toc384657693"/>
      <w:r w:rsidRPr="00745309">
        <w:rPr>
          <w:rFonts w:asciiTheme="minorHAnsi" w:hAnsiTheme="minorHAnsi" w:cstheme="minorHAnsi"/>
          <w:sz w:val="28"/>
          <w:szCs w:val="28"/>
        </w:rPr>
        <w:lastRenderedPageBreak/>
        <w:t xml:space="preserve">Section </w:t>
      </w:r>
      <w:r>
        <w:rPr>
          <w:rFonts w:asciiTheme="minorHAnsi" w:hAnsiTheme="minorHAnsi" w:cstheme="minorHAnsi"/>
          <w:sz w:val="28"/>
          <w:szCs w:val="28"/>
        </w:rPr>
        <w:t>V</w:t>
      </w:r>
      <w:r w:rsidR="00FC3C93">
        <w:rPr>
          <w:rFonts w:asciiTheme="minorHAnsi" w:hAnsiTheme="minorHAnsi" w:cstheme="minorHAnsi"/>
          <w:sz w:val="28"/>
          <w:szCs w:val="28"/>
        </w:rPr>
        <w:t>I</w:t>
      </w:r>
      <w:r w:rsidRPr="00745309">
        <w:rPr>
          <w:rFonts w:asciiTheme="minorHAnsi" w:hAnsiTheme="minorHAnsi" w:cstheme="minorHAnsi"/>
          <w:sz w:val="28"/>
          <w:szCs w:val="28"/>
        </w:rPr>
        <w:t xml:space="preserve">: </w:t>
      </w:r>
      <w:r>
        <w:rPr>
          <w:rFonts w:asciiTheme="minorHAnsi" w:hAnsiTheme="minorHAnsi" w:cstheme="minorHAnsi"/>
          <w:sz w:val="28"/>
          <w:szCs w:val="28"/>
        </w:rPr>
        <w:t>Single-Sex Interscholastic Athletics</w:t>
      </w:r>
      <w:bookmarkEnd w:id="221"/>
    </w:p>
    <w:p w:rsidR="009C1A78" w:rsidRPr="009C1A78" w:rsidRDefault="009C1A78" w:rsidP="009A2570">
      <w:pPr>
        <w:spacing w:after="0"/>
        <w:rPr>
          <w:b/>
        </w:rPr>
      </w:pPr>
      <w:r w:rsidRPr="009C1A78">
        <w:rPr>
          <w:b/>
        </w:rPr>
        <w:t>Key Definitions</w:t>
      </w:r>
    </w:p>
    <w:p w:rsidR="00CD432C" w:rsidRDefault="009C1A78" w:rsidP="00CD432C">
      <w:pPr>
        <w:numPr>
          <w:ilvl w:val="0"/>
          <w:numId w:val="51"/>
        </w:numPr>
        <w:rPr>
          <w:i/>
          <w:sz w:val="18"/>
          <w:szCs w:val="18"/>
        </w:rPr>
      </w:pPr>
      <w:r w:rsidRPr="00A52C93">
        <w:rPr>
          <w:i/>
          <w:sz w:val="18"/>
          <w:szCs w:val="18"/>
          <w:u w:val="single"/>
        </w:rPr>
        <w:t>Single-sex interscholastic athletics</w:t>
      </w:r>
      <w:r w:rsidRPr="00964F0C">
        <w:rPr>
          <w:i/>
          <w:sz w:val="18"/>
          <w:szCs w:val="18"/>
        </w:rPr>
        <w:t xml:space="preserve"> </w:t>
      </w:r>
      <w:r>
        <w:rPr>
          <w:i/>
          <w:sz w:val="18"/>
          <w:szCs w:val="18"/>
        </w:rPr>
        <w:t>refers to</w:t>
      </w:r>
      <w:r w:rsidRPr="00964F0C">
        <w:rPr>
          <w:i/>
          <w:sz w:val="18"/>
          <w:szCs w:val="18"/>
        </w:rPr>
        <w:t xml:space="preserve"> </w:t>
      </w:r>
      <w:r>
        <w:rPr>
          <w:i/>
          <w:sz w:val="18"/>
          <w:szCs w:val="18"/>
        </w:rPr>
        <w:t>t</w:t>
      </w:r>
      <w:r w:rsidRPr="00964F0C">
        <w:rPr>
          <w:i/>
          <w:sz w:val="18"/>
          <w:szCs w:val="18"/>
        </w:rPr>
        <w:t xml:space="preserve">eam-based organized sports activities that offer competition between </w:t>
      </w:r>
      <w:proofErr w:type="gramStart"/>
      <w:r w:rsidRPr="00964F0C">
        <w:rPr>
          <w:i/>
          <w:sz w:val="18"/>
          <w:szCs w:val="18"/>
        </w:rPr>
        <w:t>schools</w:t>
      </w:r>
      <w:r>
        <w:rPr>
          <w:i/>
          <w:sz w:val="18"/>
          <w:szCs w:val="18"/>
        </w:rPr>
        <w:t>,</w:t>
      </w:r>
      <w:proofErr w:type="gramEnd"/>
      <w:r>
        <w:rPr>
          <w:i/>
          <w:sz w:val="18"/>
          <w:szCs w:val="18"/>
        </w:rPr>
        <w:t xml:space="preserve"> and in which only male or only female students participate.</w:t>
      </w:r>
    </w:p>
    <w:p w:rsidR="00964F0C" w:rsidRDefault="00EB2E57" w:rsidP="00A52C93">
      <w:pPr>
        <w:pStyle w:val="Heading3"/>
        <w:numPr>
          <w:ilvl w:val="0"/>
          <w:numId w:val="3"/>
        </w:numPr>
      </w:pPr>
      <w:bookmarkStart w:id="222" w:name="_Toc384657694"/>
      <w:r>
        <w:t xml:space="preserve">Single-Sex </w:t>
      </w:r>
      <w:r w:rsidR="00964F0C">
        <w:t>Interscholastic Athletics (only for schools with any grade 9-12</w:t>
      </w:r>
      <w:r w:rsidR="00D3031D">
        <w:t>, UG high school age students</w:t>
      </w:r>
      <w:r w:rsidR="00964F0C">
        <w:t>)*</w:t>
      </w:r>
      <w:r w:rsidR="00D072BC" w:rsidRPr="00D072BC">
        <w:rPr>
          <w:i/>
          <w:smallCaps/>
          <w:color w:val="5F497A" w:themeColor="accent4" w:themeShade="BF"/>
          <w:vertAlign w:val="superscript"/>
        </w:rPr>
        <w:t xml:space="preserve"> </w:t>
      </w:r>
      <w:r w:rsidR="00D072BC" w:rsidRPr="003D1D6D">
        <w:rPr>
          <w:i/>
          <w:smallCaps/>
          <w:color w:val="5F497A" w:themeColor="accent4" w:themeShade="BF"/>
          <w:vertAlign w:val="superscript"/>
        </w:rPr>
        <w:t>Revised</w:t>
      </w:r>
      <w:bookmarkEnd w:id="222"/>
    </w:p>
    <w:p w:rsidR="00BE27A0" w:rsidRPr="00384BF5" w:rsidRDefault="00BE27A0" w:rsidP="00A52C93">
      <w:pPr>
        <w:spacing w:after="0"/>
        <w:ind w:left="180"/>
        <w:rPr>
          <w:b/>
        </w:rPr>
      </w:pPr>
      <w:r w:rsidRPr="00384BF5">
        <w:rPr>
          <w:b/>
        </w:rPr>
        <w:t>Instructions</w:t>
      </w:r>
    </w:p>
    <w:p w:rsidR="009C1A78" w:rsidRPr="00A52C93" w:rsidRDefault="009C1A78" w:rsidP="00A52C93">
      <w:pPr>
        <w:pStyle w:val="Header"/>
        <w:numPr>
          <w:ilvl w:val="0"/>
          <w:numId w:val="46"/>
        </w:numPr>
        <w:rPr>
          <w:sz w:val="20"/>
          <w:szCs w:val="20"/>
        </w:rPr>
      </w:pPr>
      <w:r w:rsidRPr="00A52C93">
        <w:rPr>
          <w:sz w:val="20"/>
          <w:szCs w:val="20"/>
        </w:rPr>
        <w:t>Indicate whether the school has any students in grades 9-12 who participate in single-sex interscholastic athletics.</w:t>
      </w:r>
      <w:r w:rsidRPr="009C1A78">
        <w:rPr>
          <w:sz w:val="20"/>
          <w:szCs w:val="20"/>
        </w:rPr>
        <w:t xml:space="preserve"> </w:t>
      </w:r>
      <w:r w:rsidRPr="00A035FA">
        <w:rPr>
          <w:sz w:val="20"/>
          <w:szCs w:val="20"/>
        </w:rPr>
        <w:t xml:space="preserve">Include ungraded </w:t>
      </w:r>
      <w:r>
        <w:rPr>
          <w:sz w:val="20"/>
          <w:szCs w:val="20"/>
        </w:rPr>
        <w:t xml:space="preserve">high </w:t>
      </w:r>
      <w:r w:rsidRPr="00A035FA">
        <w:rPr>
          <w:sz w:val="20"/>
          <w:szCs w:val="20"/>
        </w:rPr>
        <w:t>school age students in your count.</w:t>
      </w:r>
    </w:p>
    <w:p w:rsidR="00BE27A0" w:rsidRPr="009C1A78" w:rsidRDefault="00BE27A0" w:rsidP="009A2570">
      <w:pPr>
        <w:pStyle w:val="ListParagraph"/>
        <w:numPr>
          <w:ilvl w:val="0"/>
          <w:numId w:val="51"/>
        </w:numPr>
        <w:spacing w:after="0"/>
        <w:ind w:left="810"/>
        <w:rPr>
          <w:b/>
          <w:sz w:val="20"/>
          <w:szCs w:val="20"/>
        </w:rPr>
      </w:pPr>
      <w:r>
        <w:rPr>
          <w:sz w:val="20"/>
          <w:szCs w:val="20"/>
        </w:rPr>
        <w:t xml:space="preserve">Respond to this item based on </w:t>
      </w:r>
      <w:r w:rsidRPr="00875069">
        <w:rPr>
          <w:rFonts w:cstheme="minorHAnsi"/>
          <w:sz w:val="20"/>
          <w:szCs w:val="20"/>
        </w:rPr>
        <w:t>the</w:t>
      </w:r>
      <w:r w:rsidRPr="00880B4F">
        <w:rPr>
          <w:rFonts w:cstheme="minorHAnsi"/>
          <w:sz w:val="20"/>
          <w:szCs w:val="20"/>
        </w:rPr>
        <w:t xml:space="preserve"> </w:t>
      </w:r>
      <w:r w:rsidRPr="00384BF5">
        <w:rPr>
          <w:rFonts w:cstheme="minorHAnsi"/>
          <w:sz w:val="20"/>
          <w:szCs w:val="20"/>
        </w:rPr>
        <w:t>12-month period beginning on October 1 and ending the following September 30</w:t>
      </w:r>
      <w:r w:rsidRPr="00384BF5">
        <w:rPr>
          <w:sz w:val="20"/>
          <w:szCs w:val="20"/>
        </w:rPr>
        <w:t>.</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529"/>
        <w:gridCol w:w="480"/>
      </w:tblGrid>
      <w:tr w:rsidR="00964F0C" w:rsidRPr="00530E56" w:rsidTr="00964F0C">
        <w:tc>
          <w:tcPr>
            <w:tcW w:w="5021" w:type="dxa"/>
            <w:tcBorders>
              <w:top w:val="single" w:sz="12" w:space="0" w:color="000000" w:themeColor="text1"/>
              <w:bottom w:val="single" w:sz="12" w:space="0" w:color="000000" w:themeColor="text1"/>
            </w:tcBorders>
          </w:tcPr>
          <w:p w:rsidR="00964F0C" w:rsidRPr="00530E56" w:rsidRDefault="00964F0C" w:rsidP="00964F0C">
            <w:pPr>
              <w:pStyle w:val="Header"/>
              <w:spacing w:after="60"/>
              <w:rPr>
                <w:b/>
              </w:rPr>
            </w:pPr>
            <w:r>
              <w:rPr>
                <w:b/>
              </w:rPr>
              <w:t>Question</w:t>
            </w:r>
          </w:p>
        </w:tc>
        <w:tc>
          <w:tcPr>
            <w:tcW w:w="529" w:type="dxa"/>
            <w:tcBorders>
              <w:top w:val="single" w:sz="12" w:space="0" w:color="000000" w:themeColor="text1"/>
              <w:bottom w:val="single" w:sz="12" w:space="0" w:color="000000" w:themeColor="text1"/>
            </w:tcBorders>
          </w:tcPr>
          <w:p w:rsidR="00964F0C" w:rsidRPr="00530E56" w:rsidRDefault="00964F0C" w:rsidP="00964F0C">
            <w:pPr>
              <w:pStyle w:val="Header"/>
              <w:spacing w:after="60"/>
              <w:rPr>
                <w:b/>
              </w:rPr>
            </w:pPr>
            <w:r w:rsidRPr="00530E56">
              <w:rPr>
                <w:b/>
              </w:rPr>
              <w:t>Yes</w:t>
            </w:r>
          </w:p>
        </w:tc>
        <w:tc>
          <w:tcPr>
            <w:tcW w:w="480" w:type="dxa"/>
            <w:tcBorders>
              <w:top w:val="single" w:sz="12" w:space="0" w:color="000000" w:themeColor="text1"/>
              <w:bottom w:val="single" w:sz="12" w:space="0" w:color="000000" w:themeColor="text1"/>
            </w:tcBorders>
          </w:tcPr>
          <w:p w:rsidR="00964F0C" w:rsidRPr="00530E56" w:rsidRDefault="00964F0C" w:rsidP="00964F0C">
            <w:pPr>
              <w:pStyle w:val="Header"/>
              <w:spacing w:after="60"/>
              <w:rPr>
                <w:b/>
              </w:rPr>
            </w:pPr>
            <w:r w:rsidRPr="00530E56">
              <w:rPr>
                <w:b/>
              </w:rPr>
              <w:t>No</w:t>
            </w:r>
          </w:p>
        </w:tc>
      </w:tr>
      <w:tr w:rsidR="00964F0C" w:rsidTr="00964F0C">
        <w:tc>
          <w:tcPr>
            <w:tcW w:w="5021" w:type="dxa"/>
            <w:tcBorders>
              <w:top w:val="single" w:sz="12" w:space="0" w:color="000000" w:themeColor="text1"/>
            </w:tcBorders>
          </w:tcPr>
          <w:p w:rsidR="00964F0C" w:rsidRDefault="0096405E" w:rsidP="00041C45">
            <w:pPr>
              <w:pStyle w:val="Header"/>
              <w:spacing w:after="60"/>
            </w:pPr>
            <w:r>
              <w:rPr>
                <w:szCs w:val="20"/>
              </w:rPr>
              <w:t>Does</w:t>
            </w:r>
            <w:r w:rsidRPr="00C566C3">
              <w:rPr>
                <w:szCs w:val="20"/>
              </w:rPr>
              <w:t xml:space="preserve"> this school have </w:t>
            </w:r>
            <w:r>
              <w:rPr>
                <w:szCs w:val="20"/>
              </w:rPr>
              <w:t xml:space="preserve">any students who participate in single-sex </w:t>
            </w:r>
            <w:r w:rsidRPr="00C566C3">
              <w:rPr>
                <w:szCs w:val="20"/>
              </w:rPr>
              <w:t xml:space="preserve">interscholastic athletics?  </w:t>
            </w:r>
          </w:p>
        </w:tc>
        <w:tc>
          <w:tcPr>
            <w:tcW w:w="529" w:type="dxa"/>
            <w:tcBorders>
              <w:top w:val="single" w:sz="12" w:space="0" w:color="000000" w:themeColor="text1"/>
            </w:tcBorders>
          </w:tcPr>
          <w:p w:rsidR="00964F0C" w:rsidRDefault="00964F0C" w:rsidP="00964F0C">
            <w:pPr>
              <w:pStyle w:val="Header"/>
              <w:spacing w:after="60"/>
            </w:pPr>
          </w:p>
        </w:tc>
        <w:tc>
          <w:tcPr>
            <w:tcW w:w="480" w:type="dxa"/>
            <w:tcBorders>
              <w:top w:val="single" w:sz="12" w:space="0" w:color="000000" w:themeColor="text1"/>
            </w:tcBorders>
          </w:tcPr>
          <w:p w:rsidR="00964F0C" w:rsidRDefault="00964F0C" w:rsidP="00964F0C">
            <w:pPr>
              <w:pStyle w:val="Header"/>
              <w:spacing w:after="60"/>
            </w:pPr>
          </w:p>
        </w:tc>
      </w:tr>
    </w:tbl>
    <w:p w:rsidR="00964F0C" w:rsidRDefault="00964F0C" w:rsidP="00A52C93">
      <w:pPr>
        <w:pStyle w:val="Heading3"/>
        <w:numPr>
          <w:ilvl w:val="0"/>
          <w:numId w:val="3"/>
        </w:numPr>
      </w:pPr>
      <w:bookmarkStart w:id="223" w:name="_Toc384657695"/>
      <w:r>
        <w:t>Single-</w:t>
      </w:r>
      <w:r w:rsidR="00186C86">
        <w:t>S</w:t>
      </w:r>
      <w:r>
        <w:t xml:space="preserve">ex Interscholastic Athletics Sports, Teams and Participants </w:t>
      </w:r>
      <w:r w:rsidR="00274F24">
        <w:t>[</w:t>
      </w:r>
      <w:r>
        <w:t xml:space="preserve">only for schools </w:t>
      </w:r>
      <w:r w:rsidR="00274F24">
        <w:t>(</w:t>
      </w:r>
      <w:r>
        <w:t>with any grade 9-12</w:t>
      </w:r>
      <w:r w:rsidR="00274F24">
        <w:t>, UG high school age students)</w:t>
      </w:r>
      <w:r>
        <w:t xml:space="preserve"> offering single-sex interscholastic athletics</w:t>
      </w:r>
      <w:r w:rsidR="00425051">
        <w:t>]</w:t>
      </w:r>
      <w:r w:rsidR="00D072BC" w:rsidRPr="00D072BC">
        <w:rPr>
          <w:i/>
          <w:smallCaps/>
          <w:color w:val="5F497A" w:themeColor="accent4" w:themeShade="BF"/>
          <w:vertAlign w:val="superscript"/>
        </w:rPr>
        <w:t xml:space="preserve"> </w:t>
      </w:r>
      <w:r w:rsidR="00D072BC" w:rsidRPr="003D1D6D">
        <w:rPr>
          <w:i/>
          <w:smallCaps/>
          <w:color w:val="5F497A" w:themeColor="accent4" w:themeShade="BF"/>
          <w:vertAlign w:val="superscript"/>
        </w:rPr>
        <w:t>Revised</w:t>
      </w:r>
      <w:bookmarkEnd w:id="223"/>
    </w:p>
    <w:p w:rsidR="00964F0C" w:rsidRPr="00964F0C" w:rsidRDefault="00964F0C" w:rsidP="0096405E">
      <w:pPr>
        <w:numPr>
          <w:ilvl w:val="0"/>
          <w:numId w:val="51"/>
        </w:numPr>
        <w:spacing w:after="0"/>
        <w:rPr>
          <w:i/>
          <w:sz w:val="18"/>
          <w:szCs w:val="18"/>
        </w:rPr>
      </w:pPr>
      <w:proofErr w:type="gramStart"/>
      <w:r w:rsidRPr="00A52C93">
        <w:rPr>
          <w:i/>
          <w:sz w:val="18"/>
          <w:szCs w:val="18"/>
          <w:u w:val="single"/>
        </w:rPr>
        <w:t xml:space="preserve">Interscholastic athletics sports </w:t>
      </w:r>
      <w:r w:rsidR="007277BC">
        <w:rPr>
          <w:i/>
          <w:sz w:val="18"/>
          <w:szCs w:val="18"/>
        </w:rPr>
        <w:t>refers</w:t>
      </w:r>
      <w:proofErr w:type="gramEnd"/>
      <w:r w:rsidR="007277BC">
        <w:rPr>
          <w:i/>
          <w:sz w:val="18"/>
          <w:szCs w:val="18"/>
        </w:rPr>
        <w:t xml:space="preserve"> to</w:t>
      </w:r>
      <w:r w:rsidRPr="00964F0C">
        <w:rPr>
          <w:i/>
          <w:sz w:val="18"/>
          <w:szCs w:val="18"/>
        </w:rPr>
        <w:t xml:space="preserve"> </w:t>
      </w:r>
      <w:r w:rsidR="007277BC">
        <w:rPr>
          <w:i/>
          <w:sz w:val="18"/>
          <w:szCs w:val="18"/>
        </w:rPr>
        <w:t>d</w:t>
      </w:r>
      <w:r w:rsidRPr="00964F0C">
        <w:rPr>
          <w:i/>
          <w:sz w:val="18"/>
          <w:szCs w:val="18"/>
        </w:rPr>
        <w:t>istinct sports, such as football, basketball, soccer, swimming, and tennis.  Intramural sports and sideline cheerleading are not considered interscholastic athletics sports.</w:t>
      </w:r>
    </w:p>
    <w:p w:rsidR="00964F0C" w:rsidRPr="00964F0C" w:rsidRDefault="00964F0C" w:rsidP="0096405E">
      <w:pPr>
        <w:numPr>
          <w:ilvl w:val="0"/>
          <w:numId w:val="51"/>
        </w:numPr>
        <w:spacing w:after="0"/>
        <w:rPr>
          <w:i/>
          <w:sz w:val="18"/>
          <w:szCs w:val="18"/>
        </w:rPr>
      </w:pPr>
      <w:r w:rsidRPr="00A52C93">
        <w:rPr>
          <w:i/>
          <w:sz w:val="18"/>
          <w:szCs w:val="18"/>
          <w:u w:val="single"/>
        </w:rPr>
        <w:t xml:space="preserve">Interscholastic athletics sports </w:t>
      </w:r>
      <w:proofErr w:type="gramStart"/>
      <w:r w:rsidRPr="00A52C93">
        <w:rPr>
          <w:i/>
          <w:sz w:val="18"/>
          <w:szCs w:val="18"/>
          <w:u w:val="single"/>
        </w:rPr>
        <w:t>teams</w:t>
      </w:r>
      <w:r w:rsidRPr="00964F0C">
        <w:rPr>
          <w:i/>
          <w:sz w:val="18"/>
          <w:szCs w:val="18"/>
        </w:rPr>
        <w:t xml:space="preserve"> </w:t>
      </w:r>
      <w:r w:rsidR="007277BC">
        <w:rPr>
          <w:i/>
          <w:sz w:val="18"/>
          <w:szCs w:val="18"/>
        </w:rPr>
        <w:t>refers</w:t>
      </w:r>
      <w:proofErr w:type="gramEnd"/>
      <w:r w:rsidR="007277BC">
        <w:rPr>
          <w:i/>
          <w:sz w:val="18"/>
          <w:szCs w:val="18"/>
        </w:rPr>
        <w:t xml:space="preserve"> to</w:t>
      </w:r>
      <w:r w:rsidRPr="00964F0C">
        <w:rPr>
          <w:i/>
          <w:sz w:val="18"/>
          <w:szCs w:val="18"/>
        </w:rPr>
        <w:t xml:space="preserve"> </w:t>
      </w:r>
      <w:r w:rsidR="007277BC">
        <w:rPr>
          <w:i/>
          <w:sz w:val="18"/>
          <w:szCs w:val="18"/>
        </w:rPr>
        <w:t>t</w:t>
      </w:r>
      <w:r w:rsidRPr="00964F0C">
        <w:rPr>
          <w:i/>
          <w:sz w:val="18"/>
          <w:szCs w:val="18"/>
        </w:rPr>
        <w:t xml:space="preserve">he competitive-level teams of each interscholastic athletics sport, such as freshman team, junior varsity team, and varsity team.  </w:t>
      </w:r>
    </w:p>
    <w:p w:rsidR="00964F0C" w:rsidRDefault="00964F0C" w:rsidP="0096405E">
      <w:pPr>
        <w:numPr>
          <w:ilvl w:val="0"/>
          <w:numId w:val="51"/>
        </w:numPr>
        <w:spacing w:after="0"/>
        <w:rPr>
          <w:i/>
          <w:sz w:val="18"/>
          <w:szCs w:val="18"/>
        </w:rPr>
      </w:pPr>
      <w:r w:rsidRPr="00A52C93">
        <w:rPr>
          <w:i/>
          <w:sz w:val="18"/>
          <w:szCs w:val="18"/>
          <w:u w:val="single"/>
        </w:rPr>
        <w:t xml:space="preserve">Interscholastic athletics sports team participant </w:t>
      </w:r>
      <w:r w:rsidR="007277BC">
        <w:rPr>
          <w:i/>
          <w:sz w:val="18"/>
          <w:szCs w:val="18"/>
        </w:rPr>
        <w:t>refers to</w:t>
      </w:r>
      <w:r w:rsidRPr="00964F0C">
        <w:rPr>
          <w:i/>
          <w:sz w:val="18"/>
          <w:szCs w:val="18"/>
        </w:rPr>
        <w:t xml:space="preserve"> </w:t>
      </w:r>
      <w:r w:rsidR="007277BC">
        <w:rPr>
          <w:i/>
          <w:sz w:val="18"/>
          <w:szCs w:val="18"/>
        </w:rPr>
        <w:t>a</w:t>
      </w:r>
      <w:r w:rsidRPr="00964F0C">
        <w:rPr>
          <w:i/>
          <w:sz w:val="18"/>
          <w:szCs w:val="18"/>
        </w:rPr>
        <w:t xml:space="preserve"> student who participates in an interscholastic athletics sports team (e.g., a student who participates in a freshman soccer team).  </w:t>
      </w:r>
    </w:p>
    <w:p w:rsidR="0096405E" w:rsidRPr="009A2570" w:rsidRDefault="0096405E" w:rsidP="0096405E">
      <w:pPr>
        <w:spacing w:after="0"/>
        <w:ind w:left="360"/>
        <w:rPr>
          <w:b/>
        </w:rPr>
      </w:pPr>
      <w:r w:rsidRPr="009A2570">
        <w:rPr>
          <w:b/>
        </w:rPr>
        <w:t xml:space="preserve">Instructions </w:t>
      </w:r>
    </w:p>
    <w:p w:rsidR="007277BC" w:rsidRPr="00B27199" w:rsidRDefault="007277BC" w:rsidP="0096405E">
      <w:pPr>
        <w:pStyle w:val="ListParagraph"/>
        <w:numPr>
          <w:ilvl w:val="0"/>
          <w:numId w:val="95"/>
        </w:numPr>
        <w:spacing w:after="0"/>
        <w:rPr>
          <w:rFonts w:cstheme="minorHAnsi"/>
          <w:sz w:val="20"/>
          <w:szCs w:val="20"/>
        </w:rPr>
      </w:pPr>
      <w:r w:rsidRPr="00B52A4C">
        <w:rPr>
          <w:rFonts w:cstheme="minorHAnsi"/>
          <w:sz w:val="20"/>
          <w:szCs w:val="20"/>
        </w:rPr>
        <w:t>Enter the number as specified.</w:t>
      </w:r>
    </w:p>
    <w:p w:rsidR="00025E72" w:rsidRPr="00B52A4C" w:rsidRDefault="00025E72" w:rsidP="00025E72">
      <w:pPr>
        <w:pStyle w:val="ListParagraph"/>
        <w:numPr>
          <w:ilvl w:val="0"/>
          <w:numId w:val="95"/>
        </w:numPr>
        <w:spacing w:after="0"/>
        <w:rPr>
          <w:rFonts w:cstheme="minorHAnsi"/>
          <w:b/>
          <w:sz w:val="20"/>
          <w:szCs w:val="20"/>
        </w:rPr>
      </w:pPr>
      <w:r w:rsidRPr="00B52A4C">
        <w:rPr>
          <w:rFonts w:cstheme="minorHAnsi"/>
          <w:sz w:val="20"/>
          <w:szCs w:val="20"/>
        </w:rPr>
        <w:t xml:space="preserve">Report a cumulative count for the 12-month period beginning on October 1 and ending the following September 30. </w:t>
      </w:r>
    </w:p>
    <w:p w:rsidR="0096405E" w:rsidRPr="00B52A4C" w:rsidRDefault="0096405E" w:rsidP="0096405E">
      <w:pPr>
        <w:pStyle w:val="ListParagraph"/>
        <w:numPr>
          <w:ilvl w:val="0"/>
          <w:numId w:val="95"/>
        </w:numPr>
        <w:spacing w:after="0"/>
        <w:rPr>
          <w:rFonts w:cstheme="minorHAnsi"/>
          <w:sz w:val="20"/>
          <w:szCs w:val="20"/>
        </w:rPr>
      </w:pPr>
      <w:r w:rsidRPr="00B52A4C">
        <w:rPr>
          <w:rFonts w:cstheme="minorHAnsi"/>
          <w:sz w:val="20"/>
          <w:szCs w:val="20"/>
        </w:rPr>
        <w:t>Count only high school-level interscholastic athletics sports, teams, and participants on teams in which only male or only female students participate.</w:t>
      </w:r>
    </w:p>
    <w:p w:rsidR="0096405E" w:rsidRPr="00B52A4C" w:rsidRDefault="0096405E" w:rsidP="0096405E">
      <w:pPr>
        <w:pStyle w:val="ListParagraph"/>
        <w:numPr>
          <w:ilvl w:val="0"/>
          <w:numId w:val="95"/>
        </w:numPr>
        <w:spacing w:after="0"/>
        <w:rPr>
          <w:rFonts w:cstheme="minorHAnsi"/>
          <w:sz w:val="20"/>
          <w:szCs w:val="20"/>
        </w:rPr>
      </w:pPr>
      <w:r w:rsidRPr="00B52A4C">
        <w:rPr>
          <w:rFonts w:cstheme="minorHAnsi"/>
          <w:sz w:val="20"/>
          <w:szCs w:val="20"/>
        </w:rPr>
        <w:t>The count of interscholastic athletics sports includes only distinct sports.</w:t>
      </w:r>
    </w:p>
    <w:p w:rsidR="0096405E" w:rsidRPr="00B52A4C" w:rsidRDefault="0096405E" w:rsidP="0096405E">
      <w:pPr>
        <w:pStyle w:val="ListParagraph"/>
        <w:numPr>
          <w:ilvl w:val="0"/>
          <w:numId w:val="95"/>
        </w:numPr>
        <w:spacing w:after="0"/>
        <w:rPr>
          <w:rFonts w:cstheme="minorHAnsi"/>
          <w:sz w:val="20"/>
          <w:szCs w:val="20"/>
        </w:rPr>
      </w:pPr>
      <w:r w:rsidRPr="00B52A4C">
        <w:rPr>
          <w:rFonts w:cstheme="minorHAnsi"/>
          <w:sz w:val="20"/>
          <w:szCs w:val="20"/>
        </w:rPr>
        <w:t>The count of interscholastic athletics sports teams includes each competitive-level team in each sport.</w:t>
      </w:r>
    </w:p>
    <w:p w:rsidR="0096405E" w:rsidRPr="00B52A4C" w:rsidRDefault="0096405E" w:rsidP="0096405E">
      <w:pPr>
        <w:pStyle w:val="ListParagraph"/>
        <w:numPr>
          <w:ilvl w:val="0"/>
          <w:numId w:val="95"/>
        </w:numPr>
        <w:spacing w:after="0"/>
        <w:rPr>
          <w:rFonts w:cstheme="minorHAnsi"/>
          <w:sz w:val="20"/>
          <w:szCs w:val="20"/>
        </w:rPr>
      </w:pPr>
      <w:r w:rsidRPr="00B52A4C">
        <w:rPr>
          <w:rFonts w:cstheme="minorHAnsi"/>
          <w:sz w:val="20"/>
          <w:szCs w:val="20"/>
        </w:rPr>
        <w:t>For the count of student participants on single-sex interscholastic athletics sports teams</w:t>
      </w:r>
      <w:r w:rsidR="00A02E92" w:rsidRPr="00B52A4C">
        <w:rPr>
          <w:rFonts w:cstheme="minorHAnsi"/>
          <w:sz w:val="20"/>
          <w:szCs w:val="20"/>
        </w:rPr>
        <w:t>, a</w:t>
      </w:r>
      <w:r w:rsidRPr="00B52A4C">
        <w:rPr>
          <w:rFonts w:cstheme="minorHAnsi"/>
          <w:sz w:val="20"/>
          <w:szCs w:val="20"/>
        </w:rPr>
        <w:t xml:space="preserve"> student should be counted once for each team he or she participated on.  For example, a female student who participated in the female basketball junior varsity team and the female soccer varsity team would be counted twice.</w:t>
      </w: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8"/>
        <w:gridCol w:w="900"/>
        <w:gridCol w:w="881"/>
        <w:gridCol w:w="720"/>
      </w:tblGrid>
      <w:tr w:rsidR="00964F0C" w:rsidRPr="00530E56" w:rsidTr="00547188">
        <w:tc>
          <w:tcPr>
            <w:tcW w:w="4878" w:type="dxa"/>
            <w:tcBorders>
              <w:top w:val="single" w:sz="12" w:space="0" w:color="000000" w:themeColor="text1"/>
              <w:bottom w:val="single" w:sz="12" w:space="0" w:color="000000" w:themeColor="text1"/>
            </w:tcBorders>
          </w:tcPr>
          <w:p w:rsidR="00964F0C" w:rsidRPr="00530E56" w:rsidRDefault="009C11BB" w:rsidP="00964F0C">
            <w:pPr>
              <w:pStyle w:val="Header"/>
              <w:spacing w:after="60"/>
              <w:rPr>
                <w:b/>
              </w:rPr>
            </w:pPr>
            <w:r>
              <w:rPr>
                <w:b/>
              </w:rPr>
              <w:t>Data Element</w:t>
            </w:r>
          </w:p>
        </w:tc>
        <w:tc>
          <w:tcPr>
            <w:tcW w:w="900" w:type="dxa"/>
            <w:tcBorders>
              <w:top w:val="single" w:sz="12" w:space="0" w:color="000000" w:themeColor="text1"/>
              <w:bottom w:val="single" w:sz="12" w:space="0" w:color="000000" w:themeColor="text1"/>
            </w:tcBorders>
          </w:tcPr>
          <w:p w:rsidR="00964F0C" w:rsidRPr="00530E56" w:rsidRDefault="00964F0C" w:rsidP="00964F0C">
            <w:pPr>
              <w:pStyle w:val="Header"/>
              <w:spacing w:after="60"/>
              <w:rPr>
                <w:b/>
              </w:rPr>
            </w:pPr>
            <w:r>
              <w:rPr>
                <w:b/>
              </w:rPr>
              <w:t>Male Only</w:t>
            </w:r>
          </w:p>
        </w:tc>
        <w:tc>
          <w:tcPr>
            <w:tcW w:w="881" w:type="dxa"/>
            <w:tcBorders>
              <w:top w:val="single" w:sz="12" w:space="0" w:color="000000" w:themeColor="text1"/>
              <w:bottom w:val="single" w:sz="12" w:space="0" w:color="000000" w:themeColor="text1"/>
            </w:tcBorders>
          </w:tcPr>
          <w:p w:rsidR="00964F0C" w:rsidRPr="00530E56" w:rsidRDefault="00964F0C" w:rsidP="00964F0C">
            <w:pPr>
              <w:pStyle w:val="Header"/>
              <w:spacing w:after="60"/>
              <w:rPr>
                <w:b/>
              </w:rPr>
            </w:pPr>
            <w:r>
              <w:rPr>
                <w:b/>
              </w:rPr>
              <w:t>Female Only</w:t>
            </w:r>
          </w:p>
        </w:tc>
        <w:tc>
          <w:tcPr>
            <w:tcW w:w="720" w:type="dxa"/>
            <w:tcBorders>
              <w:top w:val="single" w:sz="12" w:space="0" w:color="000000" w:themeColor="text1"/>
              <w:bottom w:val="single" w:sz="12" w:space="0" w:color="000000" w:themeColor="text1"/>
            </w:tcBorders>
          </w:tcPr>
          <w:p w:rsidR="00964F0C" w:rsidRPr="00530E56" w:rsidRDefault="00964F0C" w:rsidP="00964F0C">
            <w:pPr>
              <w:pStyle w:val="Header"/>
              <w:spacing w:after="60"/>
              <w:rPr>
                <w:b/>
              </w:rPr>
            </w:pPr>
            <w:r>
              <w:rPr>
                <w:b/>
              </w:rPr>
              <w:t>Total</w:t>
            </w:r>
          </w:p>
        </w:tc>
      </w:tr>
      <w:tr w:rsidR="00964F0C" w:rsidTr="00547188">
        <w:tc>
          <w:tcPr>
            <w:tcW w:w="4878" w:type="dxa"/>
            <w:tcBorders>
              <w:top w:val="single" w:sz="12" w:space="0" w:color="000000" w:themeColor="text1"/>
            </w:tcBorders>
          </w:tcPr>
          <w:p w:rsidR="00964F0C" w:rsidRDefault="0096405E" w:rsidP="00964F0C">
            <w:pPr>
              <w:pStyle w:val="Header"/>
              <w:spacing w:after="60"/>
            </w:pPr>
            <w:r>
              <w:rPr>
                <w:sz w:val="20"/>
                <w:szCs w:val="20"/>
              </w:rPr>
              <w:t>Number of single-sex interscholastic athletics s</w:t>
            </w:r>
            <w:r w:rsidRPr="0054695C">
              <w:rPr>
                <w:sz w:val="20"/>
                <w:szCs w:val="20"/>
              </w:rPr>
              <w:t>ports</w:t>
            </w:r>
          </w:p>
        </w:tc>
        <w:tc>
          <w:tcPr>
            <w:tcW w:w="900" w:type="dxa"/>
            <w:tcBorders>
              <w:top w:val="single" w:sz="12" w:space="0" w:color="000000" w:themeColor="text1"/>
            </w:tcBorders>
          </w:tcPr>
          <w:p w:rsidR="00964F0C" w:rsidRDefault="00964F0C" w:rsidP="00964F0C">
            <w:pPr>
              <w:pStyle w:val="Header"/>
              <w:spacing w:after="60"/>
            </w:pPr>
          </w:p>
        </w:tc>
        <w:tc>
          <w:tcPr>
            <w:tcW w:w="881" w:type="dxa"/>
            <w:tcBorders>
              <w:top w:val="single" w:sz="12" w:space="0" w:color="000000" w:themeColor="text1"/>
            </w:tcBorders>
          </w:tcPr>
          <w:p w:rsidR="00964F0C" w:rsidRDefault="00964F0C" w:rsidP="00964F0C">
            <w:pPr>
              <w:pStyle w:val="Header"/>
              <w:spacing w:after="60"/>
            </w:pPr>
          </w:p>
        </w:tc>
        <w:tc>
          <w:tcPr>
            <w:tcW w:w="720" w:type="dxa"/>
            <w:tcBorders>
              <w:top w:val="single" w:sz="12" w:space="0" w:color="000000" w:themeColor="text1"/>
            </w:tcBorders>
            <w:shd w:val="clear" w:color="auto" w:fill="BFBFBF" w:themeFill="background1" w:themeFillShade="BF"/>
          </w:tcPr>
          <w:p w:rsidR="00964F0C" w:rsidRDefault="00964F0C" w:rsidP="00964F0C">
            <w:pPr>
              <w:pStyle w:val="Header"/>
              <w:spacing w:after="60"/>
            </w:pPr>
          </w:p>
        </w:tc>
      </w:tr>
      <w:tr w:rsidR="00964F0C" w:rsidTr="00547188">
        <w:tc>
          <w:tcPr>
            <w:tcW w:w="4878" w:type="dxa"/>
          </w:tcPr>
          <w:p w:rsidR="00964F0C" w:rsidRDefault="0096405E" w:rsidP="00964F0C">
            <w:pPr>
              <w:pStyle w:val="Header"/>
              <w:spacing w:after="60"/>
            </w:pPr>
            <w:r>
              <w:rPr>
                <w:sz w:val="20"/>
                <w:szCs w:val="20"/>
              </w:rPr>
              <w:t>Number of single-sex interscholastic athletics t</w:t>
            </w:r>
            <w:r w:rsidRPr="0054695C">
              <w:rPr>
                <w:sz w:val="20"/>
                <w:szCs w:val="20"/>
              </w:rPr>
              <w:t>eams</w:t>
            </w:r>
          </w:p>
        </w:tc>
        <w:tc>
          <w:tcPr>
            <w:tcW w:w="900" w:type="dxa"/>
          </w:tcPr>
          <w:p w:rsidR="00964F0C" w:rsidRDefault="00964F0C" w:rsidP="00964F0C">
            <w:pPr>
              <w:pStyle w:val="Header"/>
              <w:spacing w:after="60"/>
            </w:pPr>
          </w:p>
        </w:tc>
        <w:tc>
          <w:tcPr>
            <w:tcW w:w="881" w:type="dxa"/>
          </w:tcPr>
          <w:p w:rsidR="00964F0C" w:rsidRDefault="00964F0C" w:rsidP="00964F0C">
            <w:pPr>
              <w:pStyle w:val="Header"/>
              <w:spacing w:after="60"/>
            </w:pPr>
          </w:p>
        </w:tc>
        <w:tc>
          <w:tcPr>
            <w:tcW w:w="720" w:type="dxa"/>
            <w:shd w:val="clear" w:color="auto" w:fill="BFBFBF" w:themeFill="background1" w:themeFillShade="BF"/>
          </w:tcPr>
          <w:p w:rsidR="00964F0C" w:rsidRDefault="00964F0C" w:rsidP="00964F0C">
            <w:pPr>
              <w:pStyle w:val="Header"/>
              <w:spacing w:after="60"/>
            </w:pPr>
          </w:p>
        </w:tc>
      </w:tr>
      <w:tr w:rsidR="00964F0C" w:rsidTr="00547188">
        <w:tc>
          <w:tcPr>
            <w:tcW w:w="4878" w:type="dxa"/>
          </w:tcPr>
          <w:p w:rsidR="00964F0C" w:rsidRDefault="0096405E" w:rsidP="00964F0C">
            <w:pPr>
              <w:pStyle w:val="Header"/>
              <w:spacing w:after="60"/>
            </w:pPr>
            <w:r>
              <w:rPr>
                <w:sz w:val="20"/>
                <w:szCs w:val="20"/>
              </w:rPr>
              <w:t>Number of student p</w:t>
            </w:r>
            <w:r w:rsidRPr="0054695C">
              <w:rPr>
                <w:sz w:val="20"/>
                <w:szCs w:val="20"/>
              </w:rPr>
              <w:t xml:space="preserve">articipants on </w:t>
            </w:r>
            <w:r>
              <w:rPr>
                <w:sz w:val="20"/>
                <w:szCs w:val="20"/>
              </w:rPr>
              <w:t xml:space="preserve">single-sex interscholastic athletics sports </w:t>
            </w:r>
            <w:r w:rsidRPr="0054695C">
              <w:rPr>
                <w:sz w:val="20"/>
                <w:szCs w:val="20"/>
              </w:rPr>
              <w:t>teams</w:t>
            </w:r>
          </w:p>
        </w:tc>
        <w:tc>
          <w:tcPr>
            <w:tcW w:w="900" w:type="dxa"/>
          </w:tcPr>
          <w:p w:rsidR="00964F0C" w:rsidRDefault="00964F0C" w:rsidP="00964F0C">
            <w:pPr>
              <w:pStyle w:val="Header"/>
              <w:spacing w:after="60"/>
            </w:pPr>
          </w:p>
        </w:tc>
        <w:tc>
          <w:tcPr>
            <w:tcW w:w="881" w:type="dxa"/>
          </w:tcPr>
          <w:p w:rsidR="00964F0C" w:rsidRDefault="00964F0C" w:rsidP="00964F0C">
            <w:pPr>
              <w:pStyle w:val="Header"/>
              <w:spacing w:after="60"/>
            </w:pPr>
          </w:p>
        </w:tc>
        <w:tc>
          <w:tcPr>
            <w:tcW w:w="720" w:type="dxa"/>
            <w:shd w:val="clear" w:color="auto" w:fill="BFBFBF" w:themeFill="background1" w:themeFillShade="BF"/>
          </w:tcPr>
          <w:p w:rsidR="00964F0C" w:rsidRDefault="00964F0C" w:rsidP="00964F0C">
            <w:pPr>
              <w:pStyle w:val="Header"/>
              <w:spacing w:after="60"/>
            </w:pPr>
          </w:p>
        </w:tc>
      </w:tr>
    </w:tbl>
    <w:p w:rsidR="00195F41" w:rsidRDefault="00195F41">
      <w:pPr>
        <w:rPr>
          <w:rFonts w:eastAsiaTheme="majorEastAsia" w:cstheme="minorHAnsi"/>
          <w:b/>
          <w:bCs/>
          <w:color w:val="4F81BD" w:themeColor="accent1"/>
          <w:sz w:val="28"/>
          <w:szCs w:val="28"/>
        </w:rPr>
      </w:pPr>
      <w:r>
        <w:rPr>
          <w:rFonts w:cstheme="minorHAnsi"/>
          <w:sz w:val="28"/>
          <w:szCs w:val="28"/>
        </w:rPr>
        <w:br w:type="page"/>
      </w:r>
    </w:p>
    <w:p w:rsidR="00AA3409" w:rsidRDefault="00AA3409" w:rsidP="00AA3409">
      <w:pPr>
        <w:pStyle w:val="Heading2"/>
        <w:rPr>
          <w:rFonts w:asciiTheme="minorHAnsi" w:hAnsiTheme="minorHAnsi" w:cstheme="minorHAnsi"/>
          <w:sz w:val="28"/>
          <w:szCs w:val="28"/>
        </w:rPr>
      </w:pPr>
      <w:bookmarkStart w:id="224" w:name="_Toc384657696"/>
      <w:r w:rsidRPr="00745309">
        <w:rPr>
          <w:rFonts w:asciiTheme="minorHAnsi" w:hAnsiTheme="minorHAnsi" w:cstheme="minorHAnsi"/>
          <w:sz w:val="28"/>
          <w:szCs w:val="28"/>
        </w:rPr>
        <w:lastRenderedPageBreak/>
        <w:t xml:space="preserve">Section </w:t>
      </w:r>
      <w:r>
        <w:rPr>
          <w:rFonts w:asciiTheme="minorHAnsi" w:hAnsiTheme="minorHAnsi" w:cstheme="minorHAnsi"/>
          <w:sz w:val="28"/>
          <w:szCs w:val="28"/>
        </w:rPr>
        <w:t>V</w:t>
      </w:r>
      <w:r w:rsidR="00FC3C93">
        <w:rPr>
          <w:rFonts w:asciiTheme="minorHAnsi" w:hAnsiTheme="minorHAnsi" w:cstheme="minorHAnsi"/>
          <w:sz w:val="28"/>
          <w:szCs w:val="28"/>
        </w:rPr>
        <w:t>I</w:t>
      </w:r>
      <w:r w:rsidR="00E011BB">
        <w:rPr>
          <w:rFonts w:asciiTheme="minorHAnsi" w:hAnsiTheme="minorHAnsi" w:cstheme="minorHAnsi"/>
          <w:sz w:val="28"/>
          <w:szCs w:val="28"/>
        </w:rPr>
        <w:t>I</w:t>
      </w:r>
      <w:r w:rsidRPr="00745309">
        <w:rPr>
          <w:rFonts w:asciiTheme="minorHAnsi" w:hAnsiTheme="minorHAnsi" w:cstheme="minorHAnsi"/>
          <w:sz w:val="28"/>
          <w:szCs w:val="28"/>
        </w:rPr>
        <w:t xml:space="preserve">: </w:t>
      </w:r>
      <w:r>
        <w:rPr>
          <w:rFonts w:asciiTheme="minorHAnsi" w:hAnsiTheme="minorHAnsi" w:cstheme="minorHAnsi"/>
          <w:sz w:val="28"/>
          <w:szCs w:val="28"/>
        </w:rPr>
        <w:t>Student Discipline</w:t>
      </w:r>
      <w:bookmarkEnd w:id="224"/>
      <w:r w:rsidR="007455DE">
        <w:rPr>
          <w:rFonts w:asciiTheme="minorHAnsi" w:hAnsiTheme="minorHAnsi" w:cstheme="minorHAnsi"/>
          <w:sz w:val="28"/>
          <w:szCs w:val="28"/>
        </w:rPr>
        <w:t xml:space="preserve"> </w:t>
      </w:r>
    </w:p>
    <w:p w:rsidR="00074275" w:rsidRDefault="00074275" w:rsidP="00074275">
      <w:pPr>
        <w:spacing w:after="0"/>
        <w:rPr>
          <w:b/>
        </w:rPr>
      </w:pPr>
      <w:r>
        <w:rPr>
          <w:b/>
        </w:rPr>
        <w:t>General Instructions</w:t>
      </w:r>
    </w:p>
    <w:p w:rsidR="00074275" w:rsidRPr="00B27199" w:rsidRDefault="00074275" w:rsidP="00074275">
      <w:pPr>
        <w:numPr>
          <w:ilvl w:val="0"/>
          <w:numId w:val="8"/>
        </w:numPr>
        <w:spacing w:after="0" w:line="252" w:lineRule="auto"/>
        <w:rPr>
          <w:rFonts w:cstheme="minorHAnsi"/>
        </w:rPr>
      </w:pPr>
      <w:r>
        <w:rPr>
          <w:sz w:val="20"/>
          <w:szCs w:val="20"/>
        </w:rPr>
        <w:t>For the 2013–</w:t>
      </w:r>
      <w:r w:rsidRPr="00547188">
        <w:rPr>
          <w:sz w:val="20"/>
          <w:szCs w:val="20"/>
        </w:rPr>
        <w:t xml:space="preserve">14 </w:t>
      </w:r>
      <w:r w:rsidR="00547188" w:rsidRPr="00547188">
        <w:rPr>
          <w:sz w:val="20"/>
          <w:szCs w:val="20"/>
        </w:rPr>
        <w:t xml:space="preserve">&amp; 2015–16 </w:t>
      </w:r>
      <w:r w:rsidRPr="00547188">
        <w:rPr>
          <w:sz w:val="20"/>
          <w:szCs w:val="20"/>
        </w:rPr>
        <w:t>CRDC</w:t>
      </w:r>
      <w:r>
        <w:rPr>
          <w:sz w:val="20"/>
          <w:szCs w:val="20"/>
        </w:rPr>
        <w:t>—</w:t>
      </w:r>
    </w:p>
    <w:p w:rsidR="00074275" w:rsidRDefault="00074275" w:rsidP="00B27199">
      <w:pPr>
        <w:numPr>
          <w:ilvl w:val="1"/>
          <w:numId w:val="8"/>
        </w:numPr>
        <w:spacing w:after="0" w:line="252" w:lineRule="auto"/>
        <w:rPr>
          <w:rFonts w:cstheme="minorHAnsi"/>
          <w:sz w:val="20"/>
          <w:szCs w:val="20"/>
        </w:rPr>
      </w:pPr>
      <w:r>
        <w:rPr>
          <w:rFonts w:cstheme="minorHAnsi"/>
          <w:sz w:val="20"/>
          <w:szCs w:val="20"/>
        </w:rPr>
        <w:t xml:space="preserve">Unless otherwise noted, count should be </w:t>
      </w:r>
      <w:r w:rsidRPr="00C717E1">
        <w:rPr>
          <w:sz w:val="20"/>
          <w:szCs w:val="20"/>
        </w:rPr>
        <w:t xml:space="preserve">cumulative based on the </w:t>
      </w:r>
      <w:r>
        <w:rPr>
          <w:sz w:val="20"/>
          <w:szCs w:val="20"/>
        </w:rPr>
        <w:t>entire regular school year</w:t>
      </w:r>
      <w:r w:rsidRPr="00B27199">
        <w:rPr>
          <w:rFonts w:cstheme="minorHAnsi"/>
          <w:sz w:val="20"/>
          <w:szCs w:val="20"/>
        </w:rPr>
        <w:t xml:space="preserve">. </w:t>
      </w:r>
    </w:p>
    <w:p w:rsidR="00857033" w:rsidRDefault="00857033" w:rsidP="00A52C93">
      <w:pPr>
        <w:pStyle w:val="Heading3"/>
        <w:numPr>
          <w:ilvl w:val="0"/>
          <w:numId w:val="3"/>
        </w:numPr>
      </w:pPr>
      <w:bookmarkStart w:id="225" w:name="_Toc384637763"/>
      <w:bookmarkStart w:id="226" w:name="_Toc384637764"/>
      <w:bookmarkStart w:id="227" w:name="_Toc384657697"/>
      <w:bookmarkEnd w:id="225"/>
      <w:bookmarkEnd w:id="226"/>
      <w:r>
        <w:t>Preschool Suspensions and Expulsions</w:t>
      </w:r>
      <w:r w:rsidR="00075426">
        <w:t xml:space="preserve"> (only for schools reporting greater than zero preschool student</w:t>
      </w:r>
      <w:r w:rsidR="009125FF">
        <w:t xml:space="preserve"> enrollment</w:t>
      </w:r>
      <w:r w:rsidR="00025E72">
        <w:t>)</w:t>
      </w:r>
      <w:r w:rsidR="00D072BC" w:rsidRPr="00D072BC">
        <w:rPr>
          <w:i/>
          <w:smallCaps/>
          <w:color w:val="5F497A" w:themeColor="accent4" w:themeShade="BF"/>
          <w:vertAlign w:val="superscript"/>
        </w:rPr>
        <w:t xml:space="preserve"> </w:t>
      </w:r>
      <w:r w:rsidR="00D072BC">
        <w:rPr>
          <w:i/>
          <w:smallCaps/>
          <w:color w:val="5F497A" w:themeColor="accent4" w:themeShade="BF"/>
          <w:vertAlign w:val="superscript"/>
        </w:rPr>
        <w:t>Revised</w:t>
      </w:r>
      <w:bookmarkEnd w:id="227"/>
    </w:p>
    <w:p w:rsidR="00B65319" w:rsidRPr="00B65319" w:rsidRDefault="00B65319" w:rsidP="002C6B3E">
      <w:pPr>
        <w:pStyle w:val="ListParagraph"/>
        <w:numPr>
          <w:ilvl w:val="0"/>
          <w:numId w:val="80"/>
        </w:numPr>
        <w:spacing w:after="0" w:line="240" w:lineRule="auto"/>
        <w:rPr>
          <w:i/>
          <w:sz w:val="18"/>
          <w:szCs w:val="18"/>
        </w:rPr>
      </w:pPr>
      <w:r w:rsidRPr="00A52C93">
        <w:rPr>
          <w:i/>
          <w:sz w:val="18"/>
          <w:szCs w:val="18"/>
          <w:u w:val="single"/>
        </w:rPr>
        <w:t>Preschool</w:t>
      </w:r>
      <w:r w:rsidRPr="00B65319">
        <w:rPr>
          <w:i/>
          <w:sz w:val="18"/>
          <w:szCs w:val="18"/>
        </w:rPr>
        <w:t xml:space="preserve"> refers to preschool programs and services for children ages 3 through 5.  </w:t>
      </w:r>
    </w:p>
    <w:p w:rsidR="00B65319" w:rsidRPr="00B65319" w:rsidRDefault="00B65319" w:rsidP="002C6B3E">
      <w:pPr>
        <w:pStyle w:val="ListParagraph"/>
        <w:numPr>
          <w:ilvl w:val="0"/>
          <w:numId w:val="80"/>
        </w:numPr>
        <w:spacing w:after="0" w:line="240" w:lineRule="auto"/>
        <w:rPr>
          <w:rFonts w:cstheme="minorHAnsi"/>
          <w:i/>
          <w:color w:val="000000"/>
          <w:sz w:val="18"/>
          <w:szCs w:val="18"/>
        </w:rPr>
      </w:pPr>
      <w:r w:rsidRPr="00A52C93">
        <w:rPr>
          <w:rFonts w:cstheme="minorHAnsi"/>
          <w:i/>
          <w:color w:val="000000"/>
          <w:sz w:val="18"/>
          <w:szCs w:val="18"/>
          <w:u w:val="single"/>
        </w:rPr>
        <w:t>Preschool out-of-school suspension</w:t>
      </w:r>
      <w:r w:rsidR="00025E72">
        <w:rPr>
          <w:rFonts w:cstheme="minorHAnsi"/>
          <w:i/>
          <w:color w:val="000000"/>
          <w:sz w:val="18"/>
          <w:szCs w:val="18"/>
        </w:rPr>
        <w:t>:</w:t>
      </w:r>
    </w:p>
    <w:p w:rsidR="00B65319" w:rsidRPr="00B65319" w:rsidRDefault="00B65319" w:rsidP="00074275">
      <w:pPr>
        <w:pStyle w:val="ListParagraph"/>
        <w:numPr>
          <w:ilvl w:val="1"/>
          <w:numId w:val="80"/>
        </w:numPr>
        <w:spacing w:after="0" w:line="240" w:lineRule="auto"/>
        <w:rPr>
          <w:rFonts w:cstheme="minorHAnsi"/>
          <w:i/>
          <w:color w:val="000000"/>
          <w:sz w:val="18"/>
          <w:szCs w:val="18"/>
        </w:rPr>
      </w:pPr>
      <w:r w:rsidRPr="00B65319">
        <w:rPr>
          <w:rFonts w:cstheme="minorHAnsi"/>
          <w:i/>
          <w:color w:val="000000"/>
          <w:sz w:val="18"/>
          <w:szCs w:val="18"/>
        </w:rPr>
        <w:t>For students with disabilities (served under IDEA): Out-of-school suspension is an instance in which a child is temporarily removed from his/her regular school for at least half a day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rsidR="00B65319" w:rsidRPr="00B65319" w:rsidRDefault="00B65319" w:rsidP="002C6B3E">
      <w:pPr>
        <w:pStyle w:val="ListParagraph"/>
        <w:numPr>
          <w:ilvl w:val="1"/>
          <w:numId w:val="80"/>
        </w:numPr>
        <w:spacing w:after="0" w:line="240" w:lineRule="auto"/>
        <w:rPr>
          <w:rFonts w:cstheme="minorHAnsi"/>
          <w:i/>
          <w:color w:val="000000"/>
          <w:sz w:val="18"/>
          <w:szCs w:val="18"/>
        </w:rPr>
      </w:pPr>
      <w:r w:rsidRPr="00B65319">
        <w:rPr>
          <w:rFonts w:cstheme="minorHAnsi"/>
          <w:i/>
          <w:color w:val="000000"/>
          <w:sz w:val="18"/>
          <w:szCs w:val="18"/>
        </w:rPr>
        <w:t>For students without disabilities and students with disabilities served solely under Section 504</w:t>
      </w:r>
      <w:r w:rsidR="00D3462B">
        <w:rPr>
          <w:rFonts w:cstheme="minorHAnsi"/>
          <w:i/>
          <w:color w:val="000000"/>
          <w:sz w:val="18"/>
          <w:szCs w:val="18"/>
        </w:rPr>
        <w:t xml:space="preserve"> of the Rehabilitation Act</w:t>
      </w:r>
      <w:r w:rsidRPr="00B65319">
        <w:rPr>
          <w:rFonts w:cstheme="minorHAnsi"/>
          <w:i/>
          <w:color w:val="000000"/>
          <w:sz w:val="18"/>
          <w:szCs w:val="18"/>
        </w:rPr>
        <w:t xml:space="preserve">: Out-of-school suspension is an instance in which a child is temporarily removed from his/her regular school for at least half a day (but less than the remainder of the school year) for disciplinary purposes to another setting (e.g., home, behavior center).  Out-of-school suspensions include removals in which no educational services are </w:t>
      </w:r>
      <w:proofErr w:type="gramStart"/>
      <w:r w:rsidRPr="00B65319">
        <w:rPr>
          <w:rFonts w:cstheme="minorHAnsi"/>
          <w:i/>
          <w:color w:val="000000"/>
          <w:sz w:val="18"/>
          <w:szCs w:val="18"/>
        </w:rPr>
        <w:t>provided,</w:t>
      </w:r>
      <w:proofErr w:type="gramEnd"/>
      <w:r w:rsidRPr="00B65319">
        <w:rPr>
          <w:rFonts w:cstheme="minorHAnsi"/>
          <w:i/>
          <w:color w:val="000000"/>
          <w:sz w:val="18"/>
          <w:szCs w:val="18"/>
        </w:rPr>
        <w:t xml:space="preserve"> and removals in which educational services are provided (e.g., school-provided at home instruction or tutoring).</w:t>
      </w:r>
    </w:p>
    <w:p w:rsidR="00B65319" w:rsidRDefault="00B65319" w:rsidP="002C6B3E">
      <w:pPr>
        <w:pStyle w:val="ListParagraph"/>
        <w:numPr>
          <w:ilvl w:val="0"/>
          <w:numId w:val="80"/>
        </w:numPr>
        <w:spacing w:after="0"/>
        <w:rPr>
          <w:i/>
          <w:sz w:val="18"/>
          <w:szCs w:val="18"/>
        </w:rPr>
      </w:pPr>
      <w:r w:rsidRPr="00A52C93">
        <w:rPr>
          <w:i/>
          <w:sz w:val="18"/>
          <w:szCs w:val="18"/>
          <w:u w:val="single"/>
        </w:rPr>
        <w:t>Preschool expulsion</w:t>
      </w:r>
      <w:r w:rsidRPr="00B65319">
        <w:rPr>
          <w:i/>
          <w:sz w:val="18"/>
          <w:szCs w:val="18"/>
        </w:rPr>
        <w:t xml:space="preserve"> </w:t>
      </w:r>
      <w:r w:rsidR="00025E72">
        <w:rPr>
          <w:i/>
          <w:sz w:val="18"/>
          <w:szCs w:val="18"/>
        </w:rPr>
        <w:t>refers to</w:t>
      </w:r>
      <w:r w:rsidRPr="00B65319">
        <w:rPr>
          <w:i/>
          <w:sz w:val="18"/>
          <w:szCs w:val="18"/>
        </w:rPr>
        <w:t xml:space="preserve"> </w:t>
      </w:r>
      <w:r w:rsidR="00025E72">
        <w:rPr>
          <w:i/>
          <w:sz w:val="18"/>
          <w:szCs w:val="18"/>
        </w:rPr>
        <w:t>t</w:t>
      </w:r>
      <w:r w:rsidRPr="00B65319">
        <w:rPr>
          <w:i/>
          <w:sz w:val="18"/>
          <w:szCs w:val="18"/>
        </w:rPr>
        <w:t>he permanent termination of a preschool child’s participation in a preschool program at a school or facility. A preschool child who is transitioned directly from the classroom to a different setting deemed to be more appropriate for the child (e.g., special education, transitional classroom, or therapeutic preschool program) is not considered an expelled preschooler</w:t>
      </w:r>
      <w:r w:rsidR="00025E72">
        <w:rPr>
          <w:i/>
          <w:sz w:val="18"/>
          <w:szCs w:val="18"/>
        </w:rPr>
        <w:t>.</w:t>
      </w:r>
    </w:p>
    <w:p w:rsidR="0096405E" w:rsidRPr="0096405E" w:rsidRDefault="0096405E" w:rsidP="00F76E87">
      <w:pPr>
        <w:pStyle w:val="ListParagraph"/>
        <w:spacing w:after="0"/>
        <w:ind w:left="0"/>
        <w:rPr>
          <w:sz w:val="20"/>
          <w:szCs w:val="20"/>
        </w:rPr>
      </w:pPr>
      <w:r w:rsidRPr="0096405E">
        <w:rPr>
          <w:b/>
          <w:sz w:val="20"/>
          <w:szCs w:val="20"/>
        </w:rPr>
        <w:t>Instructions</w:t>
      </w:r>
      <w:r w:rsidRPr="0096405E">
        <w:rPr>
          <w:sz w:val="20"/>
          <w:szCs w:val="20"/>
        </w:rPr>
        <w:t xml:space="preserve"> </w:t>
      </w:r>
    </w:p>
    <w:p w:rsidR="0096405E" w:rsidRPr="003263B4" w:rsidRDefault="0096405E" w:rsidP="00F76E87">
      <w:pPr>
        <w:pStyle w:val="ListParagraph"/>
        <w:numPr>
          <w:ilvl w:val="0"/>
          <w:numId w:val="80"/>
        </w:numPr>
        <w:spacing w:after="0"/>
        <w:rPr>
          <w:sz w:val="20"/>
          <w:szCs w:val="20"/>
        </w:rPr>
      </w:pPr>
      <w:r w:rsidRPr="00A52C93">
        <w:rPr>
          <w:sz w:val="20"/>
          <w:szCs w:val="20"/>
        </w:rPr>
        <w:t>Enter the number of preschool students</w:t>
      </w:r>
      <w:r w:rsidR="00025E72" w:rsidRPr="00A52C93">
        <w:rPr>
          <w:sz w:val="20"/>
          <w:szCs w:val="20"/>
        </w:rPr>
        <w:t>, as specified</w:t>
      </w:r>
      <w:r w:rsidRPr="00A52C93">
        <w:rPr>
          <w:sz w:val="20"/>
          <w:szCs w:val="20"/>
        </w:rPr>
        <w:t>.</w:t>
      </w:r>
    </w:p>
    <w:p w:rsidR="0096405E" w:rsidRPr="003263B4" w:rsidRDefault="00025E72" w:rsidP="00F76E87">
      <w:pPr>
        <w:pStyle w:val="ListParagraph"/>
        <w:numPr>
          <w:ilvl w:val="0"/>
          <w:numId w:val="80"/>
        </w:numPr>
        <w:spacing w:after="0"/>
        <w:rPr>
          <w:sz w:val="20"/>
          <w:szCs w:val="20"/>
        </w:rPr>
      </w:pPr>
      <w:r w:rsidRPr="00A52C93">
        <w:rPr>
          <w:sz w:val="20"/>
          <w:szCs w:val="20"/>
        </w:rPr>
        <w:t xml:space="preserve">Report </w:t>
      </w:r>
      <w:r w:rsidR="0096405E" w:rsidRPr="00A52C93">
        <w:rPr>
          <w:sz w:val="20"/>
          <w:szCs w:val="20"/>
        </w:rPr>
        <w:t xml:space="preserve">a cumulative count based on the entire regular school year.  </w:t>
      </w:r>
    </w:p>
    <w:p w:rsidR="0096405E" w:rsidRPr="00A52C93" w:rsidRDefault="0096405E" w:rsidP="00F76E87">
      <w:pPr>
        <w:pStyle w:val="ColorfulList-Accent11"/>
        <w:numPr>
          <w:ilvl w:val="0"/>
          <w:numId w:val="80"/>
        </w:numPr>
        <w:rPr>
          <w:sz w:val="20"/>
          <w:szCs w:val="20"/>
        </w:rPr>
      </w:pPr>
      <w:r w:rsidRPr="00A52C93">
        <w:rPr>
          <w:sz w:val="20"/>
          <w:szCs w:val="20"/>
        </w:rPr>
        <w:t xml:space="preserve">Do not count a student in both the “one out-of-school suspension” row and the “more than one out-of-school suspension” row.  These categories are mutually exclusive. </w:t>
      </w:r>
    </w:p>
    <w:p w:rsidR="0096405E" w:rsidRPr="00A52C93" w:rsidRDefault="0096405E" w:rsidP="00F76E87">
      <w:pPr>
        <w:pStyle w:val="ColorfulList-Accent11"/>
        <w:numPr>
          <w:ilvl w:val="0"/>
          <w:numId w:val="80"/>
        </w:numPr>
        <w:rPr>
          <w:sz w:val="20"/>
          <w:szCs w:val="20"/>
        </w:rPr>
      </w:pPr>
      <w:r w:rsidRPr="00A52C93">
        <w:rPr>
          <w:sz w:val="20"/>
          <w:szCs w:val="20"/>
        </w:rPr>
        <w:t xml:space="preserve">A student may be counted in both an out-of-school suspension row and the expelled row.  </w:t>
      </w:r>
    </w:p>
    <w:p w:rsidR="0096405E" w:rsidRPr="0096405E" w:rsidRDefault="0096405E" w:rsidP="0096405E">
      <w:pPr>
        <w:pStyle w:val="ListParagraph"/>
        <w:spacing w:after="0"/>
        <w:ind w:left="1440"/>
        <w:rPr>
          <w:sz w:val="20"/>
          <w:szCs w:val="20"/>
        </w:rPr>
      </w:pP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810"/>
        <w:gridCol w:w="540"/>
        <w:gridCol w:w="900"/>
        <w:gridCol w:w="810"/>
        <w:gridCol w:w="540"/>
        <w:gridCol w:w="540"/>
        <w:gridCol w:w="540"/>
        <w:gridCol w:w="540"/>
        <w:gridCol w:w="900"/>
      </w:tblGrid>
      <w:tr w:rsidR="00AD755C" w:rsidRPr="00872B86" w:rsidTr="00195F41">
        <w:trPr>
          <w:cantSplit/>
          <w:trHeight w:val="1628"/>
        </w:trPr>
        <w:tc>
          <w:tcPr>
            <w:tcW w:w="2470" w:type="dxa"/>
            <w:tcBorders>
              <w:bottom w:val="single" w:sz="18" w:space="0" w:color="000000" w:themeColor="text1"/>
            </w:tcBorders>
            <w:vAlign w:val="center"/>
          </w:tcPr>
          <w:p w:rsidR="00AD755C" w:rsidRPr="00872B86" w:rsidRDefault="00AD755C" w:rsidP="00195F41">
            <w:pPr>
              <w:jc w:val="center"/>
              <w:rPr>
                <w:rFonts w:ascii="Calibri" w:eastAsia="Calibri" w:hAnsi="Calibri" w:cs="Calibri"/>
                <w:b/>
                <w:sz w:val="17"/>
                <w:szCs w:val="17"/>
              </w:rPr>
            </w:pPr>
            <w:r>
              <w:rPr>
                <w:rFonts w:ascii="Calibri" w:eastAsia="Calibri" w:hAnsi="Calibri" w:cs="Calibri"/>
                <w:b/>
                <w:sz w:val="17"/>
                <w:szCs w:val="17"/>
              </w:rPr>
              <w:t>Data Element</w:t>
            </w:r>
          </w:p>
        </w:tc>
        <w:tc>
          <w:tcPr>
            <w:tcW w:w="720" w:type="dxa"/>
            <w:tcBorders>
              <w:bottom w:val="single" w:sz="18" w:space="0" w:color="000000" w:themeColor="text1"/>
            </w:tcBorders>
            <w:textDirection w:val="btLr"/>
          </w:tcPr>
          <w:p w:rsidR="00AD755C" w:rsidRPr="00872B86" w:rsidRDefault="00AD755C" w:rsidP="00195F41">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AD755C" w:rsidRPr="00872B86" w:rsidRDefault="00AD755C" w:rsidP="00195F41">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810" w:type="dxa"/>
            <w:tcBorders>
              <w:bottom w:val="single" w:sz="18" w:space="0" w:color="000000" w:themeColor="text1"/>
            </w:tcBorders>
            <w:textDirection w:val="btLr"/>
          </w:tcPr>
          <w:p w:rsidR="00AD755C" w:rsidRPr="00872B86" w:rsidRDefault="00AD755C" w:rsidP="00195F41">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540" w:type="dxa"/>
            <w:tcBorders>
              <w:bottom w:val="single" w:sz="18" w:space="0" w:color="000000" w:themeColor="text1"/>
            </w:tcBorders>
            <w:textDirection w:val="btLr"/>
          </w:tcPr>
          <w:p w:rsidR="00AD755C" w:rsidRPr="00872B86" w:rsidRDefault="00AD755C" w:rsidP="00195F41">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900" w:type="dxa"/>
            <w:tcBorders>
              <w:bottom w:val="single" w:sz="18" w:space="0" w:color="000000" w:themeColor="text1"/>
            </w:tcBorders>
            <w:textDirection w:val="btLr"/>
          </w:tcPr>
          <w:p w:rsidR="00AD755C" w:rsidRPr="00872B86" w:rsidRDefault="00AD755C" w:rsidP="00195F41">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810" w:type="dxa"/>
            <w:tcBorders>
              <w:bottom w:val="single" w:sz="18" w:space="0" w:color="000000" w:themeColor="text1"/>
            </w:tcBorders>
            <w:textDirection w:val="btLr"/>
          </w:tcPr>
          <w:p w:rsidR="00AD755C" w:rsidRPr="00872B86" w:rsidRDefault="00AD755C" w:rsidP="00195F41">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AD755C" w:rsidRPr="00872B86" w:rsidRDefault="00AD755C" w:rsidP="00195F41">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540" w:type="dxa"/>
            <w:tcBorders>
              <w:bottom w:val="single" w:sz="18" w:space="0" w:color="000000" w:themeColor="text1"/>
              <w:right w:val="single" w:sz="4" w:space="0" w:color="7F7F7F" w:themeColor="text1" w:themeTint="80"/>
            </w:tcBorders>
            <w:textDirection w:val="btLr"/>
          </w:tcPr>
          <w:p w:rsidR="00AD755C" w:rsidRPr="00872B86" w:rsidRDefault="00AD755C" w:rsidP="00195F41">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AD755C" w:rsidRPr="00872B86" w:rsidRDefault="00AD755C" w:rsidP="00AD755C">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540" w:type="dxa"/>
            <w:tcBorders>
              <w:left w:val="single" w:sz="12" w:space="0" w:color="7F7F7F" w:themeColor="text1" w:themeTint="80"/>
              <w:bottom w:val="single" w:sz="18" w:space="0" w:color="000000" w:themeColor="text1"/>
            </w:tcBorders>
            <w:textDirection w:val="btLr"/>
          </w:tcPr>
          <w:p w:rsidR="00AD755C" w:rsidRPr="00872B86" w:rsidRDefault="00AD755C" w:rsidP="00AD755C">
            <w:pPr>
              <w:ind w:left="113" w:right="113"/>
              <w:rPr>
                <w:rFonts w:ascii="Calibri" w:eastAsia="Calibri" w:hAnsi="Calibri" w:cs="Calibri"/>
                <w:sz w:val="17"/>
                <w:szCs w:val="17"/>
              </w:rPr>
            </w:pPr>
            <w:r>
              <w:rPr>
                <w:rFonts w:ascii="Calibri" w:eastAsia="Calibri" w:hAnsi="Calibri" w:cs="Calibri"/>
                <w:sz w:val="17"/>
                <w:szCs w:val="17"/>
              </w:rPr>
              <w:t xml:space="preserve">LEP </w:t>
            </w:r>
          </w:p>
        </w:tc>
        <w:tc>
          <w:tcPr>
            <w:tcW w:w="900" w:type="dxa"/>
            <w:tcBorders>
              <w:bottom w:val="single" w:sz="18" w:space="0" w:color="000000" w:themeColor="text1"/>
            </w:tcBorders>
            <w:textDirection w:val="btLr"/>
          </w:tcPr>
          <w:p w:rsidR="00AD755C" w:rsidRPr="00872B86" w:rsidRDefault="00AD755C" w:rsidP="00AD755C">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w:t>
            </w:r>
            <w:r>
              <w:rPr>
                <w:rFonts w:ascii="Calibri" w:eastAsia="Calibri" w:hAnsi="Calibri" w:cs="Calibri"/>
                <w:sz w:val="17"/>
                <w:szCs w:val="17"/>
              </w:rPr>
              <w:t>IDEA)</w:t>
            </w:r>
          </w:p>
        </w:tc>
      </w:tr>
      <w:tr w:rsidR="00AD755C" w:rsidRPr="00504D70" w:rsidTr="00195F41">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AD755C" w:rsidRPr="00F0667A" w:rsidRDefault="00AD755C" w:rsidP="00A52C93">
            <w:pPr>
              <w:rPr>
                <w:rFonts w:ascii="Calibri" w:eastAsia="Calibri" w:hAnsi="Calibri" w:cs="Calibri"/>
                <w:b/>
                <w:i/>
                <w:sz w:val="19"/>
                <w:szCs w:val="19"/>
              </w:rPr>
            </w:pPr>
            <w:r>
              <w:rPr>
                <w:sz w:val="20"/>
                <w:szCs w:val="20"/>
              </w:rPr>
              <w:t>Preschool</w:t>
            </w:r>
            <w:r w:rsidRPr="00F0667A">
              <w:rPr>
                <w:sz w:val="20"/>
                <w:szCs w:val="20"/>
              </w:rPr>
              <w:t xml:space="preserve"> </w:t>
            </w:r>
            <w:r w:rsidR="00025E72">
              <w:rPr>
                <w:sz w:val="20"/>
                <w:szCs w:val="20"/>
              </w:rPr>
              <w:t xml:space="preserve">students who </w:t>
            </w:r>
            <w:r w:rsidRPr="00F0667A">
              <w:rPr>
                <w:sz w:val="20"/>
                <w:szCs w:val="20"/>
              </w:rPr>
              <w:t>receiv</w:t>
            </w:r>
            <w:r w:rsidR="00025E72">
              <w:rPr>
                <w:sz w:val="20"/>
                <w:szCs w:val="20"/>
              </w:rPr>
              <w:t>ed</w:t>
            </w:r>
            <w:r w:rsidRPr="00F0667A">
              <w:rPr>
                <w:sz w:val="20"/>
                <w:szCs w:val="20"/>
              </w:rPr>
              <w:t xml:space="preserve"> </w:t>
            </w:r>
            <w:r>
              <w:rPr>
                <w:sz w:val="20"/>
                <w:szCs w:val="20"/>
              </w:rPr>
              <w:t>only one out-of-school suspension</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AD755C" w:rsidRPr="00872B86" w:rsidRDefault="00AD755C" w:rsidP="00195F41">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AD755C" w:rsidRPr="00504D70" w:rsidRDefault="00AD755C" w:rsidP="00195F41">
            <w:pPr>
              <w:rPr>
                <w:rFonts w:ascii="Calibri" w:eastAsia="Calibri" w:hAnsi="Calibri" w:cs="Calibri"/>
                <w:i/>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AD755C" w:rsidRPr="00504D70" w:rsidRDefault="00AD755C" w:rsidP="00195F41">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AD755C" w:rsidRPr="00504D70" w:rsidRDefault="00AD755C" w:rsidP="00195F41">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AD755C" w:rsidRPr="00504D70" w:rsidRDefault="00AD755C" w:rsidP="00195F41">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AD755C" w:rsidRPr="00504D70" w:rsidRDefault="00AD755C" w:rsidP="00195F41">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AD755C" w:rsidRPr="00504D70" w:rsidRDefault="00AD755C" w:rsidP="00195F41">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rsidR="00AD755C" w:rsidRPr="00504D70" w:rsidRDefault="00AD755C" w:rsidP="00195F41">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tcBorders>
            <w:shd w:val="clear" w:color="auto" w:fill="auto"/>
          </w:tcPr>
          <w:p w:rsidR="00AD755C" w:rsidRPr="00504D70" w:rsidRDefault="00AD755C" w:rsidP="00195F41">
            <w:pPr>
              <w:rPr>
                <w:rFonts w:ascii="Calibri" w:eastAsia="Calibri" w:hAnsi="Calibri" w:cs="Calibri"/>
                <w:b/>
                <w:sz w:val="18"/>
                <w:szCs w:val="18"/>
              </w:rPr>
            </w:pPr>
          </w:p>
        </w:tc>
      </w:tr>
      <w:tr w:rsidR="00AD755C" w:rsidRPr="00504D70" w:rsidTr="00195F41">
        <w:trPr>
          <w:trHeight w:val="260"/>
        </w:trPr>
        <w:tc>
          <w:tcPr>
            <w:tcW w:w="2470" w:type="dxa"/>
            <w:vMerge/>
            <w:tcBorders>
              <w:left w:val="single" w:sz="4" w:space="0" w:color="595959" w:themeColor="text1" w:themeTint="A6"/>
              <w:right w:val="single" w:sz="4" w:space="0" w:color="595959" w:themeColor="text1" w:themeTint="A6"/>
            </w:tcBorders>
          </w:tcPr>
          <w:p w:rsidR="00AD755C" w:rsidRPr="00872B86" w:rsidRDefault="00AD755C" w:rsidP="00195F41">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AD755C" w:rsidRPr="00872B86" w:rsidRDefault="00AD755C" w:rsidP="00195F41">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AD755C" w:rsidRPr="00504D70" w:rsidRDefault="00AD755C" w:rsidP="00195F41">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AD755C" w:rsidRPr="00504D70" w:rsidRDefault="00AD755C" w:rsidP="00195F41">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AD755C" w:rsidRPr="00504D70" w:rsidRDefault="00AD755C" w:rsidP="00195F41">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AD755C" w:rsidRPr="00504D70" w:rsidRDefault="00AD755C" w:rsidP="00195F41">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AD755C" w:rsidRPr="00504D70" w:rsidRDefault="00AD755C" w:rsidP="00195F41">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AD755C" w:rsidRPr="00504D70" w:rsidRDefault="00AD755C" w:rsidP="00195F41">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rsidR="00AD755C" w:rsidRPr="00504D70" w:rsidRDefault="00AD755C" w:rsidP="00195F41">
            <w:pPr>
              <w:rPr>
                <w:rFonts w:ascii="Calibri" w:eastAsia="Calibri" w:hAnsi="Calibri" w:cs="Calibri"/>
                <w:b/>
                <w:sz w:val="18"/>
                <w:szCs w:val="18"/>
              </w:rPr>
            </w:pPr>
          </w:p>
        </w:tc>
        <w:tc>
          <w:tcPr>
            <w:tcW w:w="900" w:type="dxa"/>
            <w:tcBorders>
              <w:left w:val="single" w:sz="4" w:space="0" w:color="595959" w:themeColor="text1" w:themeTint="A6"/>
              <w:bottom w:val="single" w:sz="12" w:space="0" w:color="808080" w:themeColor="background1" w:themeShade="80"/>
            </w:tcBorders>
            <w:shd w:val="clear" w:color="auto" w:fill="auto"/>
          </w:tcPr>
          <w:p w:rsidR="00AD755C" w:rsidRPr="00504D70" w:rsidRDefault="00AD755C" w:rsidP="00195F41">
            <w:pPr>
              <w:rPr>
                <w:rFonts w:ascii="Calibri" w:eastAsia="Calibri" w:hAnsi="Calibri" w:cs="Calibri"/>
                <w:b/>
                <w:sz w:val="18"/>
                <w:szCs w:val="18"/>
              </w:rPr>
            </w:pPr>
          </w:p>
        </w:tc>
      </w:tr>
      <w:tr w:rsidR="00AD755C" w:rsidRPr="00504D70" w:rsidTr="00195F41">
        <w:tc>
          <w:tcPr>
            <w:tcW w:w="2470" w:type="dxa"/>
            <w:vMerge/>
            <w:tcBorders>
              <w:left w:val="single" w:sz="4" w:space="0" w:color="595959" w:themeColor="text1" w:themeTint="A6"/>
              <w:bottom w:val="single" w:sz="18" w:space="0" w:color="auto"/>
              <w:right w:val="single" w:sz="4" w:space="0" w:color="595959" w:themeColor="text1" w:themeTint="A6"/>
            </w:tcBorders>
          </w:tcPr>
          <w:p w:rsidR="00AD755C" w:rsidRPr="00872B86" w:rsidRDefault="00AD755C" w:rsidP="00195F41">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AD755C" w:rsidRPr="00872B86" w:rsidRDefault="00AD755C" w:rsidP="00195F41">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900" w:type="dxa"/>
            <w:tcBorders>
              <w:top w:val="single" w:sz="12" w:space="0" w:color="808080" w:themeColor="background1" w:themeShade="80"/>
              <w:bottom w:val="single" w:sz="18" w:space="0" w:color="auto"/>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r>
      <w:tr w:rsidR="00AD755C" w:rsidRPr="00504D70" w:rsidTr="00195F41">
        <w:trPr>
          <w:trHeight w:val="378"/>
        </w:trPr>
        <w:tc>
          <w:tcPr>
            <w:tcW w:w="2470" w:type="dxa"/>
            <w:vMerge w:val="restart"/>
            <w:tcBorders>
              <w:top w:val="single" w:sz="18" w:space="0" w:color="auto"/>
            </w:tcBorders>
          </w:tcPr>
          <w:p w:rsidR="00AD755C" w:rsidRPr="00F0667A" w:rsidRDefault="00AD755C" w:rsidP="00A52C93">
            <w:pPr>
              <w:rPr>
                <w:rFonts w:ascii="Calibri" w:eastAsia="Calibri" w:hAnsi="Calibri" w:cs="Calibri"/>
                <w:b/>
                <w:sz w:val="19"/>
                <w:szCs w:val="19"/>
              </w:rPr>
            </w:pPr>
            <w:r>
              <w:rPr>
                <w:sz w:val="20"/>
                <w:szCs w:val="20"/>
              </w:rPr>
              <w:t>Preschool</w:t>
            </w:r>
            <w:r w:rsidRPr="00F0667A">
              <w:rPr>
                <w:sz w:val="20"/>
                <w:szCs w:val="20"/>
              </w:rPr>
              <w:t xml:space="preserve"> </w:t>
            </w:r>
            <w:r w:rsidR="00025E72">
              <w:rPr>
                <w:sz w:val="20"/>
                <w:szCs w:val="20"/>
              </w:rPr>
              <w:t xml:space="preserve">students who </w:t>
            </w:r>
            <w:r w:rsidRPr="00F0667A">
              <w:rPr>
                <w:sz w:val="20"/>
                <w:szCs w:val="20"/>
              </w:rPr>
              <w:t>receiv</w:t>
            </w:r>
            <w:r w:rsidR="00025E72">
              <w:rPr>
                <w:sz w:val="20"/>
                <w:szCs w:val="20"/>
              </w:rPr>
              <w:t>ed</w:t>
            </w:r>
            <w:r w:rsidRPr="00F0667A">
              <w:rPr>
                <w:sz w:val="20"/>
                <w:szCs w:val="20"/>
              </w:rPr>
              <w:t xml:space="preserve"> </w:t>
            </w:r>
            <w:r>
              <w:rPr>
                <w:sz w:val="20"/>
                <w:szCs w:val="20"/>
              </w:rPr>
              <w:t>more than one out-of-school suspension</w:t>
            </w:r>
          </w:p>
        </w:tc>
        <w:tc>
          <w:tcPr>
            <w:tcW w:w="720" w:type="dxa"/>
            <w:tcBorders>
              <w:top w:val="single" w:sz="18" w:space="0" w:color="auto"/>
              <w:bottom w:val="single" w:sz="4" w:space="0" w:color="7F7F7F" w:themeColor="text1" w:themeTint="80"/>
              <w:right w:val="single" w:sz="4" w:space="0" w:color="7F7F7F" w:themeColor="text1" w:themeTint="80"/>
            </w:tcBorders>
          </w:tcPr>
          <w:p w:rsidR="00AD755C" w:rsidRPr="00872B86" w:rsidRDefault="00AD755C" w:rsidP="00195F41">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AD755C" w:rsidRPr="00504D70" w:rsidRDefault="00AD755C" w:rsidP="00195F41">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540" w:type="dxa"/>
            <w:tcBorders>
              <w:top w:val="single" w:sz="18" w:space="0" w:color="auto"/>
              <w:left w:val="single" w:sz="12" w:space="0" w:color="7F7F7F" w:themeColor="text1" w:themeTint="80"/>
              <w:bottom w:val="single" w:sz="4" w:space="0" w:color="7F7F7F" w:themeColor="text1" w:themeTint="80"/>
            </w:tcBorders>
            <w:shd w:val="clear" w:color="auto" w:fill="auto"/>
          </w:tcPr>
          <w:p w:rsidR="00AD755C" w:rsidRPr="00504D70" w:rsidRDefault="00AD755C" w:rsidP="00195F41">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tcBorders>
            <w:shd w:val="clear" w:color="auto" w:fill="auto"/>
          </w:tcPr>
          <w:p w:rsidR="00AD755C" w:rsidRPr="00504D70" w:rsidRDefault="00AD755C" w:rsidP="00195F41">
            <w:pPr>
              <w:rPr>
                <w:rFonts w:ascii="Calibri" w:eastAsia="Calibri" w:hAnsi="Calibri" w:cs="Calibri"/>
                <w:b/>
                <w:sz w:val="18"/>
                <w:szCs w:val="18"/>
              </w:rPr>
            </w:pPr>
          </w:p>
        </w:tc>
      </w:tr>
      <w:tr w:rsidR="00AD755C" w:rsidRPr="00504D70" w:rsidTr="00195F41">
        <w:trPr>
          <w:trHeight w:val="296"/>
        </w:trPr>
        <w:tc>
          <w:tcPr>
            <w:tcW w:w="2470" w:type="dxa"/>
            <w:vMerge/>
          </w:tcPr>
          <w:p w:rsidR="00AD755C" w:rsidRPr="00504D70" w:rsidRDefault="00AD755C" w:rsidP="00195F41">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AD755C" w:rsidRPr="00872B86" w:rsidRDefault="00AD755C" w:rsidP="00195F41">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AD755C" w:rsidRPr="00504D70" w:rsidRDefault="00AD755C" w:rsidP="00195F41">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54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AD755C" w:rsidRPr="00504D70" w:rsidRDefault="00AD755C" w:rsidP="00195F41">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AD755C" w:rsidRPr="00504D70" w:rsidRDefault="00AD755C" w:rsidP="00195F41">
            <w:pPr>
              <w:rPr>
                <w:rFonts w:ascii="Calibri" w:eastAsia="Calibri" w:hAnsi="Calibri" w:cs="Calibri"/>
                <w:b/>
                <w:sz w:val="18"/>
                <w:szCs w:val="18"/>
              </w:rPr>
            </w:pPr>
          </w:p>
        </w:tc>
      </w:tr>
      <w:tr w:rsidR="00AD755C" w:rsidRPr="00504D70" w:rsidTr="00195F41">
        <w:tc>
          <w:tcPr>
            <w:tcW w:w="2470" w:type="dxa"/>
            <w:vMerge/>
            <w:tcBorders>
              <w:bottom w:val="single" w:sz="18" w:space="0" w:color="auto"/>
            </w:tcBorders>
          </w:tcPr>
          <w:p w:rsidR="00AD755C" w:rsidRPr="00504D70" w:rsidRDefault="00AD755C" w:rsidP="00195F41">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tcPr>
          <w:p w:rsidR="00AD755C" w:rsidRPr="00872B86" w:rsidRDefault="00AD755C" w:rsidP="00195F41">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auto"/>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54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54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r>
      <w:tr w:rsidR="00AD755C" w:rsidRPr="00504D70" w:rsidTr="00195F41">
        <w:trPr>
          <w:trHeight w:val="378"/>
        </w:trPr>
        <w:tc>
          <w:tcPr>
            <w:tcW w:w="2470" w:type="dxa"/>
            <w:vMerge w:val="restart"/>
            <w:tcBorders>
              <w:top w:val="single" w:sz="18" w:space="0" w:color="auto"/>
            </w:tcBorders>
          </w:tcPr>
          <w:p w:rsidR="00AD755C" w:rsidRPr="00F0667A" w:rsidRDefault="00AD755C" w:rsidP="00A52C93">
            <w:pPr>
              <w:rPr>
                <w:rFonts w:ascii="Calibri" w:eastAsia="Calibri" w:hAnsi="Calibri" w:cs="Calibri"/>
                <w:b/>
                <w:sz w:val="19"/>
                <w:szCs w:val="19"/>
              </w:rPr>
            </w:pPr>
            <w:r>
              <w:rPr>
                <w:sz w:val="20"/>
                <w:szCs w:val="20"/>
              </w:rPr>
              <w:t xml:space="preserve">Preschool </w:t>
            </w:r>
            <w:r w:rsidR="00025E72">
              <w:rPr>
                <w:sz w:val="20"/>
                <w:szCs w:val="20"/>
              </w:rPr>
              <w:t xml:space="preserve"> </w:t>
            </w:r>
            <w:r>
              <w:rPr>
                <w:sz w:val="20"/>
                <w:szCs w:val="20"/>
              </w:rPr>
              <w:t>s</w:t>
            </w:r>
            <w:r w:rsidRPr="00F0667A">
              <w:rPr>
                <w:sz w:val="20"/>
                <w:szCs w:val="20"/>
              </w:rPr>
              <w:t xml:space="preserve">tudents </w:t>
            </w:r>
            <w:r w:rsidR="00025E72">
              <w:rPr>
                <w:sz w:val="20"/>
                <w:szCs w:val="20"/>
              </w:rPr>
              <w:t xml:space="preserve">who </w:t>
            </w:r>
            <w:r w:rsidRPr="00F0667A">
              <w:rPr>
                <w:sz w:val="20"/>
                <w:szCs w:val="20"/>
              </w:rPr>
              <w:t>receiv</w:t>
            </w:r>
            <w:r w:rsidR="00025E72">
              <w:rPr>
                <w:sz w:val="20"/>
                <w:szCs w:val="20"/>
              </w:rPr>
              <w:t>ed</w:t>
            </w:r>
            <w:r w:rsidRPr="00F0667A">
              <w:rPr>
                <w:sz w:val="20"/>
                <w:szCs w:val="20"/>
              </w:rPr>
              <w:t xml:space="preserve"> </w:t>
            </w:r>
            <w:r>
              <w:rPr>
                <w:sz w:val="20"/>
                <w:szCs w:val="20"/>
              </w:rPr>
              <w:t>an expulsion</w:t>
            </w:r>
          </w:p>
        </w:tc>
        <w:tc>
          <w:tcPr>
            <w:tcW w:w="720" w:type="dxa"/>
            <w:tcBorders>
              <w:top w:val="single" w:sz="18" w:space="0" w:color="auto"/>
              <w:bottom w:val="single" w:sz="4" w:space="0" w:color="7F7F7F" w:themeColor="text1" w:themeTint="80"/>
              <w:right w:val="single" w:sz="4" w:space="0" w:color="7F7F7F" w:themeColor="text1" w:themeTint="80"/>
            </w:tcBorders>
          </w:tcPr>
          <w:p w:rsidR="00AD755C" w:rsidRPr="00872B86" w:rsidRDefault="00AD755C" w:rsidP="00195F41">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AD755C" w:rsidRPr="00504D70" w:rsidRDefault="00AD755C" w:rsidP="00195F41">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540" w:type="dxa"/>
            <w:tcBorders>
              <w:top w:val="single" w:sz="18" w:space="0" w:color="auto"/>
              <w:left w:val="single" w:sz="12" w:space="0" w:color="7F7F7F" w:themeColor="text1" w:themeTint="80"/>
              <w:bottom w:val="single" w:sz="4" w:space="0" w:color="7F7F7F" w:themeColor="text1" w:themeTint="80"/>
            </w:tcBorders>
            <w:shd w:val="clear" w:color="auto" w:fill="auto"/>
          </w:tcPr>
          <w:p w:rsidR="00AD755C" w:rsidRPr="00504D70" w:rsidRDefault="00AD755C" w:rsidP="00195F41">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tcBorders>
            <w:shd w:val="clear" w:color="auto" w:fill="auto"/>
          </w:tcPr>
          <w:p w:rsidR="00AD755C" w:rsidRPr="00504D70" w:rsidRDefault="00AD755C" w:rsidP="00195F41">
            <w:pPr>
              <w:rPr>
                <w:rFonts w:ascii="Calibri" w:eastAsia="Calibri" w:hAnsi="Calibri" w:cs="Calibri"/>
                <w:b/>
                <w:sz w:val="18"/>
                <w:szCs w:val="18"/>
              </w:rPr>
            </w:pPr>
          </w:p>
        </w:tc>
      </w:tr>
      <w:tr w:rsidR="00AD755C" w:rsidRPr="00504D70" w:rsidTr="00195F41">
        <w:trPr>
          <w:trHeight w:val="296"/>
        </w:trPr>
        <w:tc>
          <w:tcPr>
            <w:tcW w:w="2470" w:type="dxa"/>
            <w:vMerge/>
          </w:tcPr>
          <w:p w:rsidR="00AD755C" w:rsidRPr="00504D70" w:rsidRDefault="00AD755C" w:rsidP="00195F41">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AD755C" w:rsidRPr="00872B86" w:rsidRDefault="00AD755C" w:rsidP="00195F41">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AD755C" w:rsidRPr="00504D70" w:rsidRDefault="00AD755C" w:rsidP="00195F41">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AD755C" w:rsidRPr="00504D70" w:rsidRDefault="00AD755C"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54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AD755C" w:rsidRPr="00504D70" w:rsidRDefault="00AD755C" w:rsidP="00195F41">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AD755C" w:rsidRPr="00504D70" w:rsidRDefault="00AD755C" w:rsidP="00195F41">
            <w:pPr>
              <w:rPr>
                <w:rFonts w:ascii="Calibri" w:eastAsia="Calibri" w:hAnsi="Calibri" w:cs="Calibri"/>
                <w:b/>
                <w:sz w:val="18"/>
                <w:szCs w:val="18"/>
              </w:rPr>
            </w:pPr>
          </w:p>
        </w:tc>
      </w:tr>
      <w:tr w:rsidR="00AD755C" w:rsidRPr="00504D70" w:rsidTr="00195F41">
        <w:tc>
          <w:tcPr>
            <w:tcW w:w="2470" w:type="dxa"/>
            <w:vMerge/>
            <w:tcBorders>
              <w:bottom w:val="single" w:sz="18" w:space="0" w:color="000000" w:themeColor="text1"/>
            </w:tcBorders>
          </w:tcPr>
          <w:p w:rsidR="00AD755C" w:rsidRPr="00504D70" w:rsidRDefault="00AD755C" w:rsidP="00195F41">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tcPr>
          <w:p w:rsidR="00AD755C" w:rsidRPr="00872B86" w:rsidRDefault="00AD755C" w:rsidP="00195F41">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900" w:type="dxa"/>
            <w:tcBorders>
              <w:top w:val="single" w:sz="12" w:space="0" w:color="7F7F7F" w:themeColor="text1" w:themeTint="80"/>
              <w:bottom w:val="single" w:sz="18" w:space="0" w:color="000000" w:themeColor="text1"/>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right w:val="single" w:sz="4" w:space="0" w:color="7F7F7F" w:themeColor="text1" w:themeTint="80"/>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540" w:type="dxa"/>
            <w:tcBorders>
              <w:top w:val="single" w:sz="12" w:space="0" w:color="7F7F7F" w:themeColor="text1" w:themeTint="80"/>
              <w:left w:val="single" w:sz="4" w:space="0" w:color="7F7F7F" w:themeColor="text1" w:themeTint="80"/>
              <w:bottom w:val="single" w:sz="18" w:space="0" w:color="000000" w:themeColor="text1"/>
              <w:right w:val="single" w:sz="12" w:space="0" w:color="7F7F7F" w:themeColor="text1" w:themeTint="80"/>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540" w:type="dxa"/>
            <w:tcBorders>
              <w:top w:val="single" w:sz="12" w:space="0" w:color="7F7F7F" w:themeColor="text1" w:themeTint="80"/>
              <w:left w:val="single" w:sz="12" w:space="0" w:color="7F7F7F" w:themeColor="text1" w:themeTint="80"/>
              <w:bottom w:val="single" w:sz="18" w:space="0" w:color="000000" w:themeColor="text1"/>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c>
          <w:tcPr>
            <w:tcW w:w="900" w:type="dxa"/>
            <w:tcBorders>
              <w:top w:val="single" w:sz="12" w:space="0" w:color="7F7F7F" w:themeColor="text1" w:themeTint="80"/>
              <w:bottom w:val="single" w:sz="18" w:space="0" w:color="000000" w:themeColor="text1"/>
            </w:tcBorders>
            <w:shd w:val="clear" w:color="auto" w:fill="D9D9D9" w:themeFill="background1" w:themeFillShade="D9"/>
          </w:tcPr>
          <w:p w:rsidR="00AD755C" w:rsidRPr="00504D70" w:rsidRDefault="00AD755C" w:rsidP="00195F41">
            <w:pPr>
              <w:rPr>
                <w:rFonts w:ascii="Calibri" w:eastAsia="Calibri" w:hAnsi="Calibri" w:cs="Calibri"/>
                <w:b/>
                <w:sz w:val="18"/>
                <w:szCs w:val="18"/>
              </w:rPr>
            </w:pPr>
          </w:p>
        </w:tc>
      </w:tr>
    </w:tbl>
    <w:p w:rsidR="009D4ADC" w:rsidRDefault="009D4ADC" w:rsidP="00B27199">
      <w:pPr>
        <w:pStyle w:val="Heading3"/>
        <w:numPr>
          <w:ilvl w:val="0"/>
          <w:numId w:val="3"/>
        </w:numPr>
      </w:pPr>
      <w:bookmarkStart w:id="228" w:name="_Toc384657698"/>
      <w:r>
        <w:t>Corporal Punishment (all schools and justice facilities, preschool- grade 12, UG)*</w:t>
      </w:r>
      <w:r w:rsidR="00D072BC" w:rsidRPr="00B27199">
        <w:rPr>
          <w:smallCaps/>
          <w:color w:val="C0504D" w:themeColor="accent2"/>
          <w:vertAlign w:val="superscript"/>
        </w:rPr>
        <w:t>New!</w:t>
      </w:r>
      <w:bookmarkEnd w:id="228"/>
    </w:p>
    <w:p w:rsidR="001120A0" w:rsidRPr="001120A0" w:rsidRDefault="001120A0" w:rsidP="001120A0">
      <w:pPr>
        <w:pStyle w:val="ListParagraph"/>
        <w:numPr>
          <w:ilvl w:val="0"/>
          <w:numId w:val="51"/>
        </w:numPr>
        <w:rPr>
          <w:i/>
          <w:sz w:val="18"/>
          <w:szCs w:val="18"/>
          <w:u w:val="single"/>
        </w:rPr>
      </w:pPr>
      <w:r w:rsidRPr="001120A0">
        <w:rPr>
          <w:i/>
          <w:sz w:val="18"/>
          <w:szCs w:val="18"/>
          <w:u w:val="single"/>
        </w:rPr>
        <w:t>Corporal punishment refers to paddling, spanking, or other forms of physical punishment imposed on a student.</w:t>
      </w:r>
    </w:p>
    <w:p w:rsidR="009D4ADC" w:rsidRPr="00384BF5" w:rsidRDefault="009D4ADC" w:rsidP="009D4ADC">
      <w:pPr>
        <w:spacing w:after="0"/>
        <w:ind w:left="180"/>
        <w:rPr>
          <w:b/>
        </w:rPr>
      </w:pPr>
      <w:r w:rsidRPr="00384BF5">
        <w:rPr>
          <w:b/>
        </w:rPr>
        <w:lastRenderedPageBreak/>
        <w:t xml:space="preserve">Instructions </w:t>
      </w:r>
    </w:p>
    <w:p w:rsidR="00074275" w:rsidRPr="00074275" w:rsidRDefault="00074275" w:rsidP="00BB2CEE">
      <w:pPr>
        <w:pStyle w:val="ListParagraph"/>
        <w:numPr>
          <w:ilvl w:val="0"/>
          <w:numId w:val="51"/>
        </w:numPr>
        <w:spacing w:after="0"/>
        <w:rPr>
          <w:sz w:val="20"/>
          <w:szCs w:val="20"/>
        </w:rPr>
      </w:pPr>
      <w:r w:rsidRPr="0031045B">
        <w:rPr>
          <w:sz w:val="20"/>
          <w:szCs w:val="20"/>
        </w:rPr>
        <w:t xml:space="preserve">Indicate whether the school uses corporal punishment to discipline students. </w:t>
      </w:r>
    </w:p>
    <w:p w:rsidR="00EC4C3D" w:rsidRPr="00BB2CEE" w:rsidRDefault="00074275" w:rsidP="00BB2CEE">
      <w:pPr>
        <w:pStyle w:val="ListParagraph"/>
        <w:numPr>
          <w:ilvl w:val="0"/>
          <w:numId w:val="51"/>
        </w:numPr>
        <w:spacing w:after="0"/>
        <w:rPr>
          <w:b/>
          <w:sz w:val="20"/>
          <w:szCs w:val="20"/>
        </w:rPr>
      </w:pPr>
      <w:r>
        <w:rPr>
          <w:sz w:val="20"/>
          <w:szCs w:val="20"/>
        </w:rPr>
        <w:t>Report data</w:t>
      </w:r>
      <w:r w:rsidR="00BB2CEE">
        <w:rPr>
          <w:sz w:val="20"/>
          <w:szCs w:val="20"/>
        </w:rPr>
        <w:t xml:space="preserve"> based on the </w:t>
      </w:r>
      <w:r w:rsidR="00EC4C3D">
        <w:rPr>
          <w:rFonts w:cstheme="minorHAnsi"/>
          <w:sz w:val="20"/>
          <w:szCs w:val="20"/>
        </w:rPr>
        <w:t>entire regular school year</w:t>
      </w:r>
      <w:r w:rsidR="009D4ADC" w:rsidRPr="00384BF5">
        <w:rPr>
          <w:sz w:val="20"/>
          <w:szCs w:val="20"/>
        </w:rPr>
        <w:t>.</w:t>
      </w:r>
    </w:p>
    <w:p w:rsidR="00BB2CEE" w:rsidRPr="00BB2CEE" w:rsidRDefault="00BB2CEE" w:rsidP="00BB2CEE">
      <w:pPr>
        <w:pStyle w:val="ListParagraph"/>
        <w:spacing w:after="0"/>
        <w:rPr>
          <w:b/>
          <w:sz w:val="20"/>
          <w:szCs w:val="20"/>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529"/>
        <w:gridCol w:w="480"/>
      </w:tblGrid>
      <w:tr w:rsidR="00EC4C3D" w:rsidRPr="00530E56" w:rsidTr="00945645">
        <w:tc>
          <w:tcPr>
            <w:tcW w:w="5021" w:type="dxa"/>
            <w:tcBorders>
              <w:top w:val="single" w:sz="12" w:space="0" w:color="000000" w:themeColor="text1"/>
              <w:bottom w:val="single" w:sz="12" w:space="0" w:color="000000" w:themeColor="text1"/>
            </w:tcBorders>
          </w:tcPr>
          <w:p w:rsidR="00EC4C3D" w:rsidRPr="00530E56" w:rsidRDefault="00EC4C3D" w:rsidP="00945645">
            <w:pPr>
              <w:pStyle w:val="Header"/>
              <w:spacing w:after="60"/>
              <w:rPr>
                <w:b/>
              </w:rPr>
            </w:pPr>
            <w:r>
              <w:rPr>
                <w:b/>
              </w:rPr>
              <w:t>Question</w:t>
            </w:r>
          </w:p>
        </w:tc>
        <w:tc>
          <w:tcPr>
            <w:tcW w:w="529" w:type="dxa"/>
            <w:tcBorders>
              <w:top w:val="single" w:sz="12" w:space="0" w:color="000000" w:themeColor="text1"/>
              <w:bottom w:val="single" w:sz="12" w:space="0" w:color="000000" w:themeColor="text1"/>
            </w:tcBorders>
          </w:tcPr>
          <w:p w:rsidR="00EC4C3D" w:rsidRPr="00530E56" w:rsidRDefault="00EC4C3D" w:rsidP="00945645">
            <w:pPr>
              <w:pStyle w:val="Header"/>
              <w:spacing w:after="60"/>
              <w:rPr>
                <w:b/>
              </w:rPr>
            </w:pPr>
            <w:r w:rsidRPr="00530E56">
              <w:rPr>
                <w:b/>
              </w:rPr>
              <w:t>Yes</w:t>
            </w:r>
          </w:p>
        </w:tc>
        <w:tc>
          <w:tcPr>
            <w:tcW w:w="480" w:type="dxa"/>
            <w:tcBorders>
              <w:top w:val="single" w:sz="12" w:space="0" w:color="000000" w:themeColor="text1"/>
              <w:bottom w:val="single" w:sz="12" w:space="0" w:color="000000" w:themeColor="text1"/>
            </w:tcBorders>
          </w:tcPr>
          <w:p w:rsidR="00EC4C3D" w:rsidRPr="00530E56" w:rsidRDefault="00EC4C3D" w:rsidP="00945645">
            <w:pPr>
              <w:pStyle w:val="Header"/>
              <w:spacing w:after="60"/>
              <w:rPr>
                <w:b/>
              </w:rPr>
            </w:pPr>
            <w:r w:rsidRPr="00530E56">
              <w:rPr>
                <w:b/>
              </w:rPr>
              <w:t>No</w:t>
            </w:r>
          </w:p>
        </w:tc>
      </w:tr>
      <w:tr w:rsidR="00EC4C3D" w:rsidTr="00945645">
        <w:tc>
          <w:tcPr>
            <w:tcW w:w="5021" w:type="dxa"/>
            <w:tcBorders>
              <w:top w:val="single" w:sz="12" w:space="0" w:color="000000" w:themeColor="text1"/>
            </w:tcBorders>
          </w:tcPr>
          <w:p w:rsidR="00EC4C3D" w:rsidRDefault="00EC4C3D" w:rsidP="00945645">
            <w:pPr>
              <w:pStyle w:val="Header"/>
              <w:spacing w:after="60"/>
            </w:pPr>
            <w:r>
              <w:rPr>
                <w:szCs w:val="20"/>
              </w:rPr>
              <w:t xml:space="preserve">Does this school use corporal punishment to discipline students? </w:t>
            </w:r>
            <w:r w:rsidRPr="00C566C3">
              <w:rPr>
                <w:szCs w:val="20"/>
              </w:rPr>
              <w:t xml:space="preserve">  </w:t>
            </w:r>
          </w:p>
        </w:tc>
        <w:tc>
          <w:tcPr>
            <w:tcW w:w="529" w:type="dxa"/>
            <w:tcBorders>
              <w:top w:val="single" w:sz="12" w:space="0" w:color="000000" w:themeColor="text1"/>
            </w:tcBorders>
          </w:tcPr>
          <w:p w:rsidR="00EC4C3D" w:rsidRDefault="00EC4C3D" w:rsidP="00945645">
            <w:pPr>
              <w:pStyle w:val="Header"/>
              <w:spacing w:after="60"/>
            </w:pPr>
          </w:p>
        </w:tc>
        <w:tc>
          <w:tcPr>
            <w:tcW w:w="480" w:type="dxa"/>
            <w:tcBorders>
              <w:top w:val="single" w:sz="12" w:space="0" w:color="000000" w:themeColor="text1"/>
            </w:tcBorders>
          </w:tcPr>
          <w:p w:rsidR="00EC4C3D" w:rsidRDefault="00EC4C3D" w:rsidP="00945645">
            <w:pPr>
              <w:pStyle w:val="Header"/>
              <w:spacing w:after="60"/>
            </w:pPr>
          </w:p>
        </w:tc>
      </w:tr>
    </w:tbl>
    <w:p w:rsidR="00074275" w:rsidRDefault="00F0667A" w:rsidP="00A52C93">
      <w:pPr>
        <w:pStyle w:val="Heading3"/>
        <w:numPr>
          <w:ilvl w:val="0"/>
          <w:numId w:val="3"/>
        </w:numPr>
      </w:pPr>
      <w:bookmarkStart w:id="229" w:name="_Toc384657699"/>
      <w:r>
        <w:t xml:space="preserve">Discipline of Students without </w:t>
      </w:r>
      <w:r w:rsidR="00983CF2">
        <w:t>D</w:t>
      </w:r>
      <w:r>
        <w:t>isabilities</w:t>
      </w:r>
      <w:r w:rsidR="00AD755C">
        <w:t xml:space="preserve"> (</w:t>
      </w:r>
      <w:r w:rsidR="00BD343E">
        <w:t>s</w:t>
      </w:r>
      <w:r w:rsidR="003263B4">
        <w:t>chool</w:t>
      </w:r>
      <w:r w:rsidR="00A93677">
        <w:t>s</w:t>
      </w:r>
      <w:r w:rsidR="00BD343E">
        <w:t xml:space="preserve"> and justice facilities—</w:t>
      </w:r>
      <w:r w:rsidR="003263B4">
        <w:t>g</w:t>
      </w:r>
      <w:r w:rsidR="00AD755C">
        <w:t>rades K-12, UG)</w:t>
      </w:r>
      <w:r w:rsidR="00D072BC" w:rsidRPr="00D072BC">
        <w:rPr>
          <w:i/>
          <w:smallCaps/>
          <w:color w:val="5F497A" w:themeColor="accent4" w:themeShade="BF"/>
          <w:vertAlign w:val="superscript"/>
        </w:rPr>
        <w:t xml:space="preserve"> </w:t>
      </w:r>
      <w:r w:rsidR="00D072BC">
        <w:rPr>
          <w:i/>
          <w:smallCaps/>
          <w:color w:val="5F497A" w:themeColor="accent4" w:themeShade="BF"/>
          <w:vertAlign w:val="superscript"/>
        </w:rPr>
        <w:t>Revised</w:t>
      </w:r>
      <w:bookmarkEnd w:id="229"/>
    </w:p>
    <w:p w:rsidR="00A93677" w:rsidRPr="00547188" w:rsidRDefault="00A93677" w:rsidP="00074275">
      <w:pPr>
        <w:pStyle w:val="Heading3"/>
        <w:ind w:left="450"/>
        <w:rPr>
          <w:rFonts w:asciiTheme="minorHAnsi" w:hAnsiTheme="minorHAnsi"/>
          <w:b w:val="0"/>
          <w:i/>
          <w:color w:val="auto"/>
          <w:sz w:val="20"/>
          <w:szCs w:val="20"/>
        </w:rPr>
      </w:pPr>
      <w:bookmarkStart w:id="230" w:name="_Toc384657700"/>
      <w:r w:rsidRPr="00547188">
        <w:rPr>
          <w:rFonts w:asciiTheme="minorHAnsi" w:hAnsiTheme="minorHAnsi"/>
          <w:b w:val="0"/>
          <w:i/>
          <w:color w:val="auto"/>
          <w:sz w:val="20"/>
          <w:szCs w:val="20"/>
        </w:rPr>
        <w:t>Note: For justice facilities, only the following discipline categories apply: corporal punishment, out-of-school suspension, expulsion without education services, and expulsion under zero tolerance policies.</w:t>
      </w:r>
      <w:bookmarkEnd w:id="230"/>
    </w:p>
    <w:p w:rsidR="00AD755C" w:rsidRPr="00AD755C" w:rsidRDefault="00AD755C" w:rsidP="0096405E">
      <w:pPr>
        <w:numPr>
          <w:ilvl w:val="0"/>
          <w:numId w:val="55"/>
        </w:numPr>
        <w:spacing w:after="0"/>
        <w:rPr>
          <w:i/>
          <w:sz w:val="18"/>
          <w:szCs w:val="18"/>
        </w:rPr>
      </w:pPr>
      <w:r w:rsidRPr="00A52C93">
        <w:rPr>
          <w:i/>
          <w:sz w:val="18"/>
          <w:szCs w:val="18"/>
          <w:u w:val="single"/>
        </w:rPr>
        <w:t>Corporal punishment</w:t>
      </w:r>
      <w:r w:rsidRPr="00AD755C">
        <w:rPr>
          <w:i/>
          <w:sz w:val="18"/>
          <w:szCs w:val="18"/>
        </w:rPr>
        <w:t xml:space="preserve"> refers to paddling, spanking, or other forms of physical punishment imposed on a student.</w:t>
      </w:r>
    </w:p>
    <w:p w:rsidR="00AD755C" w:rsidRDefault="00AD755C" w:rsidP="0096405E">
      <w:pPr>
        <w:numPr>
          <w:ilvl w:val="0"/>
          <w:numId w:val="55"/>
        </w:numPr>
        <w:spacing w:after="0"/>
        <w:rPr>
          <w:i/>
          <w:sz w:val="18"/>
          <w:szCs w:val="18"/>
        </w:rPr>
      </w:pPr>
      <w:r w:rsidRPr="00A52C93">
        <w:rPr>
          <w:i/>
          <w:sz w:val="18"/>
          <w:szCs w:val="18"/>
          <w:u w:val="single"/>
        </w:rPr>
        <w:t xml:space="preserve">In-school </w:t>
      </w:r>
      <w:proofErr w:type="gramStart"/>
      <w:r w:rsidRPr="00A52C93">
        <w:rPr>
          <w:i/>
          <w:sz w:val="18"/>
          <w:szCs w:val="18"/>
          <w:u w:val="single"/>
        </w:rPr>
        <w:t>suspension</w:t>
      </w:r>
      <w:r w:rsidRPr="00AD755C">
        <w:rPr>
          <w:i/>
          <w:sz w:val="18"/>
          <w:szCs w:val="18"/>
        </w:rPr>
        <w:t xml:space="preserve"> </w:t>
      </w:r>
      <w:r w:rsidR="00A80C44">
        <w:rPr>
          <w:i/>
          <w:sz w:val="18"/>
          <w:szCs w:val="18"/>
        </w:rPr>
        <w:t xml:space="preserve"> is</w:t>
      </w:r>
      <w:proofErr w:type="gramEnd"/>
      <w:r w:rsidRPr="00AD755C">
        <w:rPr>
          <w:i/>
          <w:sz w:val="18"/>
          <w:szCs w:val="18"/>
        </w:rPr>
        <w:t xml:space="preserve"> </w:t>
      </w:r>
      <w:r w:rsidR="00A80C44">
        <w:rPr>
          <w:i/>
          <w:sz w:val="18"/>
          <w:szCs w:val="18"/>
        </w:rPr>
        <w:t>a</w:t>
      </w:r>
      <w:r w:rsidRPr="00AD755C">
        <w:rPr>
          <w:i/>
          <w:sz w:val="18"/>
          <w:szCs w:val="18"/>
        </w:rPr>
        <w:t>n instance in which a child is temporarily removed from his or her regular classroom(s) for at least half a day for disciplinary purposes, but remains under the direct supervision of school personnel.  Direct supervision means school personnel are physically in the same location as students under their supervision.</w:t>
      </w:r>
    </w:p>
    <w:p w:rsidR="00AD755C" w:rsidRPr="00FB54CA" w:rsidRDefault="00AD755C" w:rsidP="00B27199">
      <w:pPr>
        <w:numPr>
          <w:ilvl w:val="0"/>
          <w:numId w:val="55"/>
        </w:numPr>
        <w:spacing w:after="0"/>
        <w:rPr>
          <w:i/>
          <w:sz w:val="18"/>
          <w:szCs w:val="18"/>
        </w:rPr>
      </w:pPr>
      <w:r w:rsidRPr="00FB54CA">
        <w:rPr>
          <w:i/>
          <w:sz w:val="18"/>
          <w:szCs w:val="18"/>
          <w:u w:val="single"/>
        </w:rPr>
        <w:t>Out-of-school suspension</w:t>
      </w:r>
      <w:r w:rsidR="00A80C44" w:rsidRPr="00F42045">
        <w:rPr>
          <w:i/>
          <w:sz w:val="18"/>
          <w:szCs w:val="18"/>
        </w:rPr>
        <w:t xml:space="preserve"> </w:t>
      </w:r>
      <w:r w:rsidR="00D072BC">
        <w:rPr>
          <w:i/>
          <w:smallCaps/>
          <w:color w:val="5F497A" w:themeColor="accent4" w:themeShade="BF"/>
          <w:vertAlign w:val="superscript"/>
        </w:rPr>
        <w:t>Revised</w:t>
      </w:r>
      <w:r w:rsidR="00D072BC" w:rsidRPr="00FB54CA">
        <w:rPr>
          <w:i/>
          <w:sz w:val="18"/>
          <w:szCs w:val="18"/>
        </w:rPr>
        <w:t xml:space="preserve"> </w:t>
      </w:r>
      <w:r w:rsidR="00A80C44" w:rsidRPr="00F42045">
        <w:rPr>
          <w:i/>
          <w:sz w:val="18"/>
          <w:szCs w:val="18"/>
        </w:rPr>
        <w:t>(for students without disabilities)</w:t>
      </w:r>
      <w:r w:rsidRPr="00BE1ECF">
        <w:rPr>
          <w:i/>
          <w:sz w:val="18"/>
          <w:szCs w:val="18"/>
        </w:rPr>
        <w:t xml:space="preserve"> </w:t>
      </w:r>
      <w:r w:rsidR="00A80C44" w:rsidRPr="00BE1ECF">
        <w:rPr>
          <w:i/>
          <w:sz w:val="18"/>
          <w:szCs w:val="18"/>
        </w:rPr>
        <w:t xml:space="preserve">is an instance in which a child is temporarily removed from his/her regular school for at least half a day (but less than the remainder of the school year) for disciplinary purposes to another setting (e.g., home, behavior center).  Out-of-school suspensions include removals in which no educational services are </w:t>
      </w:r>
      <w:proofErr w:type="gramStart"/>
      <w:r w:rsidR="00A80C44" w:rsidRPr="00BE1ECF">
        <w:rPr>
          <w:i/>
          <w:sz w:val="18"/>
          <w:szCs w:val="18"/>
        </w:rPr>
        <w:t>provided,</w:t>
      </w:r>
      <w:proofErr w:type="gramEnd"/>
      <w:r w:rsidR="00A80C44" w:rsidRPr="00BE1ECF">
        <w:rPr>
          <w:i/>
          <w:sz w:val="18"/>
          <w:szCs w:val="18"/>
        </w:rPr>
        <w:t xml:space="preserve"> and removals in which educational services are provided (e.g., school-provided at home instruction or tutoring).</w:t>
      </w:r>
      <w:r w:rsidR="00D072BC" w:rsidRPr="00BE1ECF">
        <w:rPr>
          <w:i/>
          <w:smallCaps/>
          <w:color w:val="5F497A" w:themeColor="accent4" w:themeShade="BF"/>
          <w:vertAlign w:val="superscript"/>
        </w:rPr>
        <w:t xml:space="preserve"> </w:t>
      </w:r>
    </w:p>
    <w:p w:rsidR="00AD755C" w:rsidRDefault="00AD755C" w:rsidP="0096405E">
      <w:pPr>
        <w:numPr>
          <w:ilvl w:val="0"/>
          <w:numId w:val="55"/>
        </w:numPr>
        <w:spacing w:after="0"/>
        <w:rPr>
          <w:i/>
          <w:sz w:val="18"/>
          <w:szCs w:val="18"/>
        </w:rPr>
      </w:pPr>
      <w:r w:rsidRPr="00A52C93">
        <w:rPr>
          <w:i/>
          <w:sz w:val="18"/>
          <w:szCs w:val="18"/>
          <w:u w:val="single"/>
        </w:rPr>
        <w:t>Expulsion with educational services</w:t>
      </w:r>
      <w:r w:rsidRPr="00AD755C">
        <w:rPr>
          <w:i/>
          <w:sz w:val="18"/>
          <w:szCs w:val="18"/>
        </w:rPr>
        <w:t xml:space="preserve"> </w:t>
      </w:r>
      <w:r w:rsidR="00FB782E">
        <w:rPr>
          <w:i/>
          <w:sz w:val="18"/>
          <w:szCs w:val="18"/>
        </w:rPr>
        <w:t>refers to</w:t>
      </w:r>
      <w:r w:rsidRPr="00AD755C">
        <w:rPr>
          <w:i/>
          <w:sz w:val="18"/>
          <w:szCs w:val="18"/>
        </w:rPr>
        <w:t xml:space="preserve"> </w:t>
      </w:r>
      <w:r w:rsidR="00FB782E">
        <w:rPr>
          <w:i/>
          <w:sz w:val="18"/>
          <w:szCs w:val="18"/>
        </w:rPr>
        <w:t>a</w:t>
      </w:r>
      <w:r w:rsidRPr="00AD755C">
        <w:rPr>
          <w:i/>
          <w:sz w:val="18"/>
          <w:szCs w:val="18"/>
        </w:rPr>
        <w:t>n action taken by the local educational agency of removing a child from his/her regular school for disciplinary purposes, and providing educational services to the child (e.g., school-provided at home instruction or tutoring; transfer to an alternative school or regular school) for the remainder of the school year (or longer) in accordance with local educational agency policy.  Expulsion with educational services also includes removals resulting from violations of the Gun Free Schools Act that are modified to less than 365 days.</w:t>
      </w:r>
    </w:p>
    <w:p w:rsidR="00AD755C" w:rsidRDefault="00AD755C" w:rsidP="0096405E">
      <w:pPr>
        <w:numPr>
          <w:ilvl w:val="0"/>
          <w:numId w:val="55"/>
        </w:numPr>
        <w:spacing w:after="0"/>
        <w:rPr>
          <w:i/>
          <w:sz w:val="18"/>
          <w:szCs w:val="18"/>
        </w:rPr>
      </w:pPr>
      <w:r w:rsidRPr="00A52C93">
        <w:rPr>
          <w:i/>
          <w:sz w:val="18"/>
          <w:szCs w:val="18"/>
          <w:u w:val="single"/>
        </w:rPr>
        <w:t xml:space="preserve">Expulsion without educational </w:t>
      </w:r>
      <w:proofErr w:type="gramStart"/>
      <w:r w:rsidRPr="00A52C93">
        <w:rPr>
          <w:i/>
          <w:sz w:val="18"/>
          <w:szCs w:val="18"/>
          <w:u w:val="single"/>
        </w:rPr>
        <w:t>services</w:t>
      </w:r>
      <w:r w:rsidRPr="00AD755C">
        <w:rPr>
          <w:i/>
          <w:sz w:val="18"/>
          <w:szCs w:val="18"/>
        </w:rPr>
        <w:t xml:space="preserve"> </w:t>
      </w:r>
      <w:r w:rsidR="00FB782E">
        <w:rPr>
          <w:i/>
          <w:sz w:val="18"/>
          <w:szCs w:val="18"/>
        </w:rPr>
        <w:t xml:space="preserve"> refers</w:t>
      </w:r>
      <w:proofErr w:type="gramEnd"/>
      <w:r w:rsidR="00FB782E">
        <w:rPr>
          <w:i/>
          <w:sz w:val="18"/>
          <w:szCs w:val="18"/>
        </w:rPr>
        <w:t xml:space="preserve"> to</w:t>
      </w:r>
      <w:r w:rsidRPr="00AD755C">
        <w:rPr>
          <w:i/>
          <w:sz w:val="18"/>
          <w:szCs w:val="18"/>
        </w:rPr>
        <w:t xml:space="preserve"> </w:t>
      </w:r>
      <w:r w:rsidR="00FB782E">
        <w:rPr>
          <w:i/>
          <w:sz w:val="18"/>
          <w:szCs w:val="18"/>
        </w:rPr>
        <w:t>a</w:t>
      </w:r>
      <w:r w:rsidRPr="00AD755C">
        <w:rPr>
          <w:i/>
          <w:sz w:val="18"/>
          <w:szCs w:val="18"/>
        </w:rPr>
        <w:t>n action taken by the local educational agency of removing a child from his/her regular school for disciplinary purposes, and not providing educational services to the child for the remainder of the school year or longer in accordance with local educational agency policy.  Expulsion without services also includes removals resulting from violations of the Gun Free Schools Act that are modified to less than 365 days.</w:t>
      </w:r>
    </w:p>
    <w:p w:rsidR="00AD755C" w:rsidRDefault="00FB782E" w:rsidP="003342A0">
      <w:pPr>
        <w:numPr>
          <w:ilvl w:val="0"/>
          <w:numId w:val="55"/>
        </w:numPr>
        <w:spacing w:after="0"/>
        <w:rPr>
          <w:i/>
          <w:sz w:val="18"/>
          <w:szCs w:val="18"/>
        </w:rPr>
      </w:pPr>
      <w:r w:rsidRPr="00A52C93">
        <w:rPr>
          <w:i/>
          <w:sz w:val="18"/>
          <w:szCs w:val="18"/>
          <w:u w:val="single"/>
        </w:rPr>
        <w:t>Expulsion under z</w:t>
      </w:r>
      <w:r w:rsidR="00AD755C" w:rsidRPr="00A52C93">
        <w:rPr>
          <w:i/>
          <w:sz w:val="18"/>
          <w:szCs w:val="18"/>
          <w:u w:val="single"/>
        </w:rPr>
        <w:t xml:space="preserve">ero </w:t>
      </w:r>
      <w:r w:rsidRPr="00A52C93">
        <w:rPr>
          <w:i/>
          <w:sz w:val="18"/>
          <w:szCs w:val="18"/>
          <w:u w:val="single"/>
        </w:rPr>
        <w:t>t</w:t>
      </w:r>
      <w:r w:rsidR="00AD755C" w:rsidRPr="00A52C93">
        <w:rPr>
          <w:i/>
          <w:sz w:val="18"/>
          <w:szCs w:val="18"/>
          <w:u w:val="single"/>
        </w:rPr>
        <w:t>olerance</w:t>
      </w:r>
      <w:r w:rsidRPr="00A52C93">
        <w:rPr>
          <w:i/>
          <w:sz w:val="18"/>
          <w:szCs w:val="18"/>
          <w:u w:val="single"/>
        </w:rPr>
        <w:t xml:space="preserve"> policies</w:t>
      </w:r>
      <w:r>
        <w:rPr>
          <w:i/>
          <w:sz w:val="18"/>
          <w:szCs w:val="18"/>
        </w:rPr>
        <w:t xml:space="preserve"> refers to</w:t>
      </w:r>
      <w:r w:rsidR="00AD755C">
        <w:rPr>
          <w:i/>
          <w:sz w:val="18"/>
          <w:szCs w:val="18"/>
        </w:rPr>
        <w:t xml:space="preserve"> </w:t>
      </w:r>
      <w:r w:rsidR="003342A0">
        <w:rPr>
          <w:i/>
          <w:sz w:val="18"/>
          <w:szCs w:val="18"/>
        </w:rPr>
        <w:t>a</w:t>
      </w:r>
      <w:r w:rsidR="003342A0" w:rsidRPr="003342A0">
        <w:rPr>
          <w:i/>
          <w:sz w:val="18"/>
          <w:szCs w:val="18"/>
        </w:rPr>
        <w:t>n action taken by the local educational agency of removing a child from his/her regular school for the remainder of school year or longer because of zero-tolerance policies.  A zero tolerance policy is a policy that results in mandatory expulsion of any student who commits one or more specified offenses (e.g., offenses involving guns, or other weapons, or violence, or similar factors, or combinations of these factors).  A policy is considered “zero tolerance” even if there are some exceptions to the mandatory aspect of the expulsion, such as allowing the chief administering officer of a local educational agency to modify the expulsion on a case-by-case basis.</w:t>
      </w:r>
      <w:r w:rsidR="003342A0">
        <w:rPr>
          <w:i/>
          <w:sz w:val="18"/>
          <w:szCs w:val="18"/>
        </w:rPr>
        <w:t xml:space="preserve"> </w:t>
      </w:r>
    </w:p>
    <w:p w:rsidR="00AD755C" w:rsidRDefault="00AD755C" w:rsidP="0096405E">
      <w:pPr>
        <w:numPr>
          <w:ilvl w:val="0"/>
          <w:numId w:val="55"/>
        </w:numPr>
        <w:spacing w:after="0"/>
        <w:rPr>
          <w:i/>
          <w:sz w:val="18"/>
          <w:szCs w:val="18"/>
        </w:rPr>
      </w:pPr>
      <w:r w:rsidRPr="00A52C93">
        <w:rPr>
          <w:i/>
          <w:sz w:val="18"/>
          <w:szCs w:val="18"/>
          <w:u w:val="single"/>
        </w:rPr>
        <w:t>Referral to law enforcement</w:t>
      </w:r>
      <w:r w:rsidR="00D072BC">
        <w:rPr>
          <w:i/>
          <w:sz w:val="18"/>
          <w:szCs w:val="18"/>
          <w:u w:val="single"/>
        </w:rPr>
        <w:t xml:space="preserve"> </w:t>
      </w:r>
      <w:r w:rsidR="00D072BC">
        <w:rPr>
          <w:i/>
          <w:smallCaps/>
          <w:color w:val="5F497A" w:themeColor="accent4" w:themeShade="BF"/>
          <w:vertAlign w:val="superscript"/>
        </w:rPr>
        <w:t>Revised)</w:t>
      </w:r>
      <w:r w:rsidRPr="00AD755C">
        <w:rPr>
          <w:i/>
          <w:sz w:val="18"/>
          <w:szCs w:val="18"/>
        </w:rPr>
        <w:t xml:space="preserve"> </w:t>
      </w:r>
      <w:r w:rsidR="00944A02">
        <w:rPr>
          <w:i/>
          <w:sz w:val="18"/>
          <w:szCs w:val="18"/>
        </w:rPr>
        <w:t>is a</w:t>
      </w:r>
      <w:r w:rsidRPr="00AD755C">
        <w:rPr>
          <w:i/>
          <w:sz w:val="18"/>
          <w:szCs w:val="18"/>
        </w:rPr>
        <w:t>n action by which a student is reported to any law enforcement agency or official, including a school police unit, for an incident that occurs on school grounds, during school-related events, or while taking school transportation, regardless of whether official action is taken.  Citations, tickets, and court referrals are considered referrals to law enforcement.</w:t>
      </w:r>
    </w:p>
    <w:p w:rsidR="00AD755C" w:rsidRPr="00AD755C" w:rsidRDefault="00AD755C" w:rsidP="0096405E">
      <w:pPr>
        <w:numPr>
          <w:ilvl w:val="0"/>
          <w:numId w:val="55"/>
        </w:numPr>
        <w:spacing w:after="0"/>
        <w:rPr>
          <w:i/>
          <w:sz w:val="18"/>
          <w:szCs w:val="18"/>
        </w:rPr>
      </w:pPr>
      <w:r w:rsidRPr="00A52C93">
        <w:rPr>
          <w:i/>
          <w:sz w:val="18"/>
          <w:szCs w:val="18"/>
          <w:u w:val="single"/>
        </w:rPr>
        <w:t>School-related arrest</w:t>
      </w:r>
      <w:r w:rsidRPr="00AD755C">
        <w:rPr>
          <w:i/>
          <w:sz w:val="18"/>
          <w:szCs w:val="18"/>
        </w:rPr>
        <w:t xml:space="preserve"> </w:t>
      </w:r>
      <w:r w:rsidR="00944A02">
        <w:rPr>
          <w:i/>
          <w:sz w:val="18"/>
          <w:szCs w:val="18"/>
        </w:rPr>
        <w:t>refers to a</w:t>
      </w:r>
      <w:r w:rsidRPr="00AD755C">
        <w:rPr>
          <w:i/>
          <w:sz w:val="18"/>
          <w:szCs w:val="18"/>
        </w:rPr>
        <w:t>n arrest of a student for any activity conducted on school grounds, during off-campus school activities (including while taking school transportation), or due to a referral by any school official.</w:t>
      </w:r>
    </w:p>
    <w:p w:rsidR="00074275" w:rsidRDefault="00074275" w:rsidP="00D076A9">
      <w:pPr>
        <w:spacing w:after="0"/>
        <w:ind w:left="360"/>
        <w:rPr>
          <w:b/>
        </w:rPr>
      </w:pPr>
    </w:p>
    <w:p w:rsidR="00D076A9" w:rsidRPr="0031045B" w:rsidRDefault="00074275" w:rsidP="00D076A9">
      <w:pPr>
        <w:spacing w:after="0"/>
        <w:ind w:left="360"/>
        <w:rPr>
          <w:b/>
        </w:rPr>
      </w:pPr>
      <w:r>
        <w:rPr>
          <w:b/>
        </w:rPr>
        <w:t>Instructions</w:t>
      </w:r>
      <w:r w:rsidR="00D076A9" w:rsidRPr="0031045B">
        <w:rPr>
          <w:b/>
        </w:rPr>
        <w:t xml:space="preserve"> </w:t>
      </w:r>
    </w:p>
    <w:p w:rsidR="00D076A9" w:rsidRPr="0031045B" w:rsidRDefault="00D076A9" w:rsidP="00D076A9">
      <w:pPr>
        <w:pStyle w:val="ColorfulList-Accent11"/>
        <w:numPr>
          <w:ilvl w:val="0"/>
          <w:numId w:val="98"/>
        </w:numPr>
        <w:ind w:left="360"/>
        <w:rPr>
          <w:sz w:val="20"/>
          <w:szCs w:val="20"/>
        </w:rPr>
      </w:pPr>
      <w:r w:rsidRPr="0031045B">
        <w:rPr>
          <w:sz w:val="20"/>
          <w:szCs w:val="20"/>
        </w:rPr>
        <w:t xml:space="preserve">Enter </w:t>
      </w:r>
      <w:r w:rsidRPr="009A2570">
        <w:rPr>
          <w:sz w:val="20"/>
          <w:szCs w:val="20"/>
        </w:rPr>
        <w:t xml:space="preserve">the number of students without disabilities </w:t>
      </w:r>
      <w:r w:rsidR="00675223" w:rsidRPr="009A2570">
        <w:rPr>
          <w:sz w:val="20"/>
          <w:szCs w:val="20"/>
        </w:rPr>
        <w:t>as specified</w:t>
      </w:r>
      <w:r w:rsidRPr="009A2570">
        <w:rPr>
          <w:sz w:val="20"/>
          <w:szCs w:val="20"/>
        </w:rPr>
        <w:t xml:space="preserve">.  Include students in </w:t>
      </w:r>
      <w:r w:rsidR="00DE40A2" w:rsidRPr="009A2570">
        <w:rPr>
          <w:sz w:val="20"/>
          <w:szCs w:val="20"/>
        </w:rPr>
        <w:t>grades K-12</w:t>
      </w:r>
      <w:r w:rsidRPr="009A2570">
        <w:rPr>
          <w:sz w:val="20"/>
          <w:szCs w:val="20"/>
        </w:rPr>
        <w:t xml:space="preserve"> and </w:t>
      </w:r>
      <w:r w:rsidR="00DE40A2" w:rsidRPr="009A2570">
        <w:rPr>
          <w:sz w:val="20"/>
          <w:szCs w:val="20"/>
        </w:rPr>
        <w:t xml:space="preserve">comparable </w:t>
      </w:r>
      <w:r w:rsidRPr="009A2570">
        <w:rPr>
          <w:sz w:val="20"/>
          <w:szCs w:val="20"/>
        </w:rPr>
        <w:t>ungraded</w:t>
      </w:r>
      <w:r w:rsidR="00DE40A2" w:rsidRPr="009A2570">
        <w:rPr>
          <w:sz w:val="20"/>
          <w:szCs w:val="20"/>
        </w:rPr>
        <w:t xml:space="preserve"> levels</w:t>
      </w:r>
      <w:r w:rsidRPr="009A2570">
        <w:rPr>
          <w:sz w:val="20"/>
          <w:szCs w:val="20"/>
        </w:rPr>
        <w:t xml:space="preserve">. </w:t>
      </w:r>
    </w:p>
    <w:p w:rsidR="00C74124" w:rsidRPr="0031045B" w:rsidRDefault="00D076A9" w:rsidP="00D076A9">
      <w:pPr>
        <w:pStyle w:val="ColorfulList-Accent11"/>
        <w:numPr>
          <w:ilvl w:val="0"/>
          <w:numId w:val="98"/>
        </w:numPr>
        <w:ind w:left="360"/>
        <w:rPr>
          <w:sz w:val="20"/>
          <w:szCs w:val="20"/>
        </w:rPr>
      </w:pPr>
      <w:r w:rsidRPr="0031045B">
        <w:rPr>
          <w:sz w:val="20"/>
          <w:szCs w:val="20"/>
        </w:rPr>
        <w:t xml:space="preserve">Do not count a student in both the “one out-of-school suspension” row and the “more than one out-of-school suspension” row.  These categories are mutually exclusive.  </w:t>
      </w:r>
    </w:p>
    <w:p w:rsidR="00D076A9" w:rsidRPr="0031045B" w:rsidRDefault="00C74124" w:rsidP="00D076A9">
      <w:pPr>
        <w:pStyle w:val="ColorfulList-Accent11"/>
        <w:numPr>
          <w:ilvl w:val="0"/>
          <w:numId w:val="98"/>
        </w:numPr>
        <w:ind w:left="360"/>
        <w:rPr>
          <w:sz w:val="20"/>
          <w:szCs w:val="20"/>
        </w:rPr>
      </w:pPr>
      <w:r w:rsidRPr="0031045B">
        <w:rPr>
          <w:sz w:val="20"/>
          <w:szCs w:val="20"/>
        </w:rPr>
        <w:lastRenderedPageBreak/>
        <w:t xml:space="preserve">Do not count a student in both the expulsions with educational services and expulsions without educational services row.  These categories are mutually exclusive.  </w:t>
      </w:r>
      <w:r w:rsidR="00D076A9" w:rsidRPr="0031045B">
        <w:rPr>
          <w:sz w:val="20"/>
          <w:szCs w:val="20"/>
        </w:rPr>
        <w:t>Otherwise, a student may be counted in more than one row.</w:t>
      </w:r>
    </w:p>
    <w:tbl>
      <w:tblPr>
        <w:tblStyle w:val="TableGrid"/>
        <w:tblW w:w="940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810"/>
        <w:gridCol w:w="540"/>
        <w:gridCol w:w="900"/>
        <w:gridCol w:w="810"/>
        <w:gridCol w:w="540"/>
        <w:gridCol w:w="540"/>
        <w:gridCol w:w="720"/>
        <w:gridCol w:w="630"/>
      </w:tblGrid>
      <w:tr w:rsidR="00F0667A" w:rsidRPr="00504D70" w:rsidTr="0031045B">
        <w:trPr>
          <w:cantSplit/>
          <w:trHeight w:val="1628"/>
        </w:trPr>
        <w:tc>
          <w:tcPr>
            <w:tcW w:w="2470" w:type="dxa"/>
            <w:tcBorders>
              <w:bottom w:val="single" w:sz="18" w:space="0" w:color="000000" w:themeColor="text1"/>
            </w:tcBorders>
            <w:vAlign w:val="center"/>
          </w:tcPr>
          <w:p w:rsidR="00F0667A" w:rsidRPr="00872B86" w:rsidRDefault="00F0667A" w:rsidP="00195F41">
            <w:pPr>
              <w:jc w:val="center"/>
              <w:rPr>
                <w:rFonts w:ascii="Calibri" w:eastAsia="Calibri" w:hAnsi="Calibri" w:cs="Calibri"/>
                <w:b/>
                <w:sz w:val="17"/>
                <w:szCs w:val="17"/>
              </w:rPr>
            </w:pPr>
            <w:r>
              <w:rPr>
                <w:rFonts w:ascii="Calibri" w:eastAsia="Calibri" w:hAnsi="Calibri" w:cs="Calibri"/>
                <w:b/>
                <w:sz w:val="17"/>
                <w:szCs w:val="17"/>
              </w:rPr>
              <w:t>Data Element</w:t>
            </w:r>
          </w:p>
        </w:tc>
        <w:tc>
          <w:tcPr>
            <w:tcW w:w="720" w:type="dxa"/>
            <w:tcBorders>
              <w:bottom w:val="single" w:sz="18" w:space="0" w:color="000000" w:themeColor="text1"/>
            </w:tcBorders>
            <w:textDirection w:val="btLr"/>
          </w:tcPr>
          <w:p w:rsidR="00F0667A" w:rsidRPr="00872B86" w:rsidRDefault="00F0667A" w:rsidP="00195F41">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F0667A" w:rsidRPr="00872B86" w:rsidRDefault="00F0667A" w:rsidP="00F0667A">
            <w:pPr>
              <w:ind w:left="113" w:right="113"/>
              <w:rPr>
                <w:rFonts w:ascii="Calibri" w:eastAsia="Calibri" w:hAnsi="Calibri" w:cs="Calibri"/>
                <w:b/>
                <w:sz w:val="17"/>
                <w:szCs w:val="17"/>
              </w:rPr>
            </w:pPr>
            <w:r>
              <w:rPr>
                <w:rFonts w:ascii="Calibri" w:eastAsia="Calibri" w:hAnsi="Calibri" w:cs="Calibri"/>
                <w:sz w:val="17"/>
                <w:szCs w:val="17"/>
              </w:rPr>
              <w:t xml:space="preserve"> </w:t>
            </w:r>
            <w:r w:rsidRPr="00872B86">
              <w:rPr>
                <w:rFonts w:ascii="Calibri" w:eastAsia="Calibri" w:hAnsi="Calibri" w:cs="Calibri"/>
                <w:sz w:val="17"/>
                <w:szCs w:val="17"/>
              </w:rPr>
              <w:t>Hispanic or Latino of any race</w:t>
            </w:r>
          </w:p>
        </w:tc>
        <w:tc>
          <w:tcPr>
            <w:tcW w:w="810" w:type="dxa"/>
            <w:tcBorders>
              <w:bottom w:val="single" w:sz="18" w:space="0" w:color="000000" w:themeColor="text1"/>
            </w:tcBorders>
            <w:textDirection w:val="btLr"/>
          </w:tcPr>
          <w:p w:rsidR="00F0667A" w:rsidRPr="00872B86" w:rsidRDefault="00F0667A" w:rsidP="00195F41">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540" w:type="dxa"/>
            <w:tcBorders>
              <w:bottom w:val="single" w:sz="18" w:space="0" w:color="000000" w:themeColor="text1"/>
            </w:tcBorders>
            <w:textDirection w:val="btLr"/>
          </w:tcPr>
          <w:p w:rsidR="00F0667A" w:rsidRPr="00872B86" w:rsidRDefault="00F0667A" w:rsidP="00195F41">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900" w:type="dxa"/>
            <w:tcBorders>
              <w:bottom w:val="single" w:sz="18" w:space="0" w:color="000000" w:themeColor="text1"/>
            </w:tcBorders>
            <w:textDirection w:val="btLr"/>
          </w:tcPr>
          <w:p w:rsidR="00F0667A" w:rsidRPr="00872B86" w:rsidRDefault="00F0667A" w:rsidP="00195F41">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810" w:type="dxa"/>
            <w:tcBorders>
              <w:bottom w:val="single" w:sz="18" w:space="0" w:color="000000" w:themeColor="text1"/>
            </w:tcBorders>
            <w:textDirection w:val="btLr"/>
          </w:tcPr>
          <w:p w:rsidR="00F0667A" w:rsidRPr="00872B86" w:rsidRDefault="00F0667A" w:rsidP="00195F41">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F0667A" w:rsidRPr="00872B86" w:rsidRDefault="00F0667A" w:rsidP="00F0667A">
            <w:pPr>
              <w:ind w:left="113" w:right="113"/>
              <w:rPr>
                <w:rFonts w:ascii="Calibri" w:eastAsia="Calibri" w:hAnsi="Calibri" w:cs="Calibri"/>
                <w:b/>
                <w:sz w:val="17"/>
                <w:szCs w:val="17"/>
              </w:rPr>
            </w:pPr>
            <w:r>
              <w:rPr>
                <w:rFonts w:ascii="Calibri" w:eastAsia="Calibri" w:hAnsi="Calibri" w:cs="Calibri"/>
                <w:sz w:val="17"/>
                <w:szCs w:val="17"/>
              </w:rPr>
              <w:t xml:space="preserve"> </w:t>
            </w:r>
            <w:r w:rsidRPr="00872B86">
              <w:rPr>
                <w:rFonts w:ascii="Calibri" w:eastAsia="Calibri" w:hAnsi="Calibri" w:cs="Calibri"/>
                <w:sz w:val="17"/>
                <w:szCs w:val="17"/>
              </w:rPr>
              <w:t>White</w:t>
            </w:r>
          </w:p>
        </w:tc>
        <w:tc>
          <w:tcPr>
            <w:tcW w:w="540" w:type="dxa"/>
            <w:tcBorders>
              <w:bottom w:val="single" w:sz="18" w:space="0" w:color="000000" w:themeColor="text1"/>
              <w:right w:val="single" w:sz="4" w:space="0" w:color="7F7F7F" w:themeColor="text1" w:themeTint="80"/>
            </w:tcBorders>
            <w:textDirection w:val="btLr"/>
          </w:tcPr>
          <w:p w:rsidR="00F0667A" w:rsidRPr="00872B86" w:rsidRDefault="00F0667A" w:rsidP="00195F41">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72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F0667A" w:rsidRPr="00872B86" w:rsidRDefault="00F0667A" w:rsidP="00195F41">
            <w:pPr>
              <w:ind w:left="113" w:right="113"/>
              <w:rPr>
                <w:rFonts w:ascii="Calibri" w:eastAsia="Calibri" w:hAnsi="Calibri" w:cs="Calibri"/>
                <w:b/>
                <w:sz w:val="17"/>
                <w:szCs w:val="17"/>
              </w:rPr>
            </w:pPr>
            <w:r w:rsidRPr="00872B86">
              <w:rPr>
                <w:rFonts w:ascii="Calibri" w:eastAsia="Calibri" w:hAnsi="Calibri" w:cs="Calibri"/>
                <w:b/>
                <w:sz w:val="17"/>
                <w:szCs w:val="17"/>
              </w:rPr>
              <w:t>Total</w:t>
            </w:r>
            <w:r w:rsidR="00882BEA">
              <w:rPr>
                <w:rFonts w:ascii="Calibri" w:eastAsia="Calibri" w:hAnsi="Calibri" w:cs="Calibri"/>
                <w:b/>
                <w:sz w:val="17"/>
                <w:szCs w:val="17"/>
              </w:rPr>
              <w:t xml:space="preserve"> Students </w:t>
            </w:r>
            <w:r w:rsidR="00D076A9">
              <w:rPr>
                <w:rFonts w:ascii="Calibri" w:eastAsia="Calibri" w:hAnsi="Calibri" w:cs="Calibri"/>
                <w:b/>
                <w:sz w:val="17"/>
                <w:szCs w:val="17"/>
              </w:rPr>
              <w:t xml:space="preserve">without </w:t>
            </w:r>
            <w:r w:rsidR="00882BEA">
              <w:rPr>
                <w:rFonts w:ascii="Calibri" w:eastAsia="Calibri" w:hAnsi="Calibri" w:cs="Calibri"/>
                <w:b/>
                <w:sz w:val="17"/>
                <w:szCs w:val="17"/>
              </w:rPr>
              <w:t>D</w:t>
            </w:r>
            <w:r w:rsidR="00D076A9">
              <w:rPr>
                <w:rFonts w:ascii="Calibri" w:eastAsia="Calibri" w:hAnsi="Calibri" w:cs="Calibri"/>
                <w:b/>
                <w:sz w:val="17"/>
                <w:szCs w:val="17"/>
              </w:rPr>
              <w:t>isabilities</w:t>
            </w:r>
          </w:p>
        </w:tc>
        <w:tc>
          <w:tcPr>
            <w:tcW w:w="630" w:type="dxa"/>
            <w:tcBorders>
              <w:left w:val="single" w:sz="12" w:space="0" w:color="7F7F7F" w:themeColor="text1" w:themeTint="80"/>
              <w:bottom w:val="single" w:sz="18" w:space="0" w:color="000000" w:themeColor="text1"/>
            </w:tcBorders>
            <w:textDirection w:val="btLr"/>
          </w:tcPr>
          <w:p w:rsidR="00F0667A" w:rsidRPr="00872B86" w:rsidRDefault="00F0667A" w:rsidP="00F0667A">
            <w:pPr>
              <w:ind w:left="113" w:right="113"/>
              <w:rPr>
                <w:rFonts w:ascii="Calibri" w:eastAsia="Calibri" w:hAnsi="Calibri" w:cs="Calibri"/>
                <w:sz w:val="17"/>
                <w:szCs w:val="17"/>
              </w:rPr>
            </w:pPr>
            <w:r>
              <w:rPr>
                <w:rFonts w:ascii="Calibri" w:eastAsia="Calibri" w:hAnsi="Calibri" w:cs="Calibri"/>
                <w:sz w:val="17"/>
                <w:szCs w:val="17"/>
              </w:rPr>
              <w:t>LEP</w:t>
            </w:r>
            <w:r w:rsidR="00D076A9">
              <w:rPr>
                <w:rFonts w:ascii="Calibri" w:eastAsia="Calibri" w:hAnsi="Calibri" w:cs="Calibri"/>
                <w:sz w:val="17"/>
                <w:szCs w:val="17"/>
              </w:rPr>
              <w:t xml:space="preserve"> </w:t>
            </w:r>
            <w:r w:rsidR="00882BEA">
              <w:rPr>
                <w:rFonts w:ascii="Calibri" w:eastAsia="Calibri" w:hAnsi="Calibri" w:cs="Calibri"/>
                <w:sz w:val="17"/>
                <w:szCs w:val="17"/>
              </w:rPr>
              <w:t>Students w</w:t>
            </w:r>
            <w:r w:rsidR="00D076A9">
              <w:rPr>
                <w:rFonts w:ascii="Calibri" w:eastAsia="Calibri" w:hAnsi="Calibri" w:cs="Calibri"/>
                <w:sz w:val="17"/>
                <w:szCs w:val="17"/>
              </w:rPr>
              <w:t xml:space="preserve">ithout </w:t>
            </w:r>
            <w:r w:rsidR="00882BEA">
              <w:rPr>
                <w:rFonts w:ascii="Calibri" w:eastAsia="Calibri" w:hAnsi="Calibri" w:cs="Calibri"/>
                <w:sz w:val="17"/>
                <w:szCs w:val="17"/>
              </w:rPr>
              <w:t>D</w:t>
            </w:r>
            <w:r w:rsidR="00D076A9">
              <w:rPr>
                <w:rFonts w:ascii="Calibri" w:eastAsia="Calibri" w:hAnsi="Calibri" w:cs="Calibri"/>
                <w:sz w:val="17"/>
                <w:szCs w:val="17"/>
              </w:rPr>
              <w:t>isabilities</w:t>
            </w:r>
          </w:p>
        </w:tc>
      </w:tr>
      <w:tr w:rsidR="00F0667A" w:rsidRPr="00504D70" w:rsidTr="0031045B">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F0667A" w:rsidRPr="00F0667A" w:rsidRDefault="00F0667A" w:rsidP="00B27199">
            <w:pPr>
              <w:ind w:left="360"/>
              <w:rPr>
                <w:rFonts w:ascii="Calibri" w:eastAsia="Calibri" w:hAnsi="Calibri" w:cs="Calibri"/>
                <w:b/>
                <w:i/>
                <w:sz w:val="19"/>
                <w:szCs w:val="19"/>
              </w:rPr>
            </w:pPr>
            <w:r w:rsidRPr="00F0667A">
              <w:rPr>
                <w:sz w:val="20"/>
                <w:szCs w:val="20"/>
              </w:rPr>
              <w:t>Students</w:t>
            </w:r>
            <w:r w:rsidR="00296668">
              <w:rPr>
                <w:sz w:val="20"/>
                <w:szCs w:val="20"/>
              </w:rPr>
              <w:t xml:space="preserve"> without disabilities</w:t>
            </w:r>
            <w:r w:rsidRPr="00F0667A">
              <w:rPr>
                <w:sz w:val="20"/>
                <w:szCs w:val="20"/>
              </w:rPr>
              <w:t xml:space="preserve"> </w:t>
            </w:r>
            <w:r w:rsidR="00A04A8B">
              <w:rPr>
                <w:sz w:val="20"/>
                <w:szCs w:val="20"/>
              </w:rPr>
              <w:t xml:space="preserve">who </w:t>
            </w:r>
            <w:r w:rsidRPr="00F0667A">
              <w:rPr>
                <w:sz w:val="20"/>
                <w:szCs w:val="20"/>
              </w:rPr>
              <w:t>receiv</w:t>
            </w:r>
            <w:r w:rsidR="00A04A8B">
              <w:rPr>
                <w:sz w:val="20"/>
                <w:szCs w:val="20"/>
              </w:rPr>
              <w:t>ed</w:t>
            </w:r>
            <w:r w:rsidRPr="00F0667A">
              <w:rPr>
                <w:sz w:val="20"/>
                <w:szCs w:val="20"/>
              </w:rPr>
              <w:t xml:space="preserve"> corporal punishment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F0667A" w:rsidRPr="00504D70" w:rsidRDefault="00F0667A" w:rsidP="00195F41">
            <w:pPr>
              <w:rPr>
                <w:rFonts w:ascii="Calibri" w:eastAsia="Calibri" w:hAnsi="Calibri" w:cs="Calibri"/>
                <w:i/>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8" w:space="0" w:color="000000" w:themeColor="text1"/>
              <w:left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31045B">
        <w:trPr>
          <w:trHeight w:val="260"/>
        </w:trPr>
        <w:tc>
          <w:tcPr>
            <w:tcW w:w="2470" w:type="dxa"/>
            <w:vMerge/>
            <w:tcBorders>
              <w:left w:val="single" w:sz="4" w:space="0" w:color="595959" w:themeColor="text1" w:themeTint="A6"/>
              <w:right w:val="single" w:sz="4" w:space="0" w:color="595959" w:themeColor="text1" w:themeTint="A6"/>
            </w:tcBorders>
          </w:tcPr>
          <w:p w:rsidR="00F0667A" w:rsidRPr="00872B86" w:rsidRDefault="00F0667A" w:rsidP="00195F41">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left w:val="single" w:sz="12" w:space="0" w:color="7F7F7F" w:themeColor="text1" w:themeTint="80"/>
              <w:bottom w:val="single" w:sz="12" w:space="0" w:color="808080" w:themeColor="background1" w:themeShade="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31045B">
        <w:tc>
          <w:tcPr>
            <w:tcW w:w="2470" w:type="dxa"/>
            <w:vMerge/>
            <w:tcBorders>
              <w:left w:val="single" w:sz="4" w:space="0" w:color="595959" w:themeColor="text1" w:themeTint="A6"/>
              <w:bottom w:val="single" w:sz="36" w:space="0" w:color="auto"/>
              <w:right w:val="single" w:sz="4" w:space="0" w:color="595959" w:themeColor="text1" w:themeTint="A6"/>
            </w:tcBorders>
          </w:tcPr>
          <w:p w:rsidR="00F0667A" w:rsidRPr="00872B86" w:rsidRDefault="00F0667A" w:rsidP="00195F41">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36" w:space="0" w:color="auto"/>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595959" w:themeColor="text1" w:themeTint="A6"/>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595959" w:themeColor="text1" w:themeTint="A6"/>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900" w:type="dxa"/>
            <w:tcBorders>
              <w:top w:val="single" w:sz="12" w:space="0" w:color="595959" w:themeColor="text1" w:themeTint="A6"/>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808080" w:themeColor="background1" w:themeShade="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808080" w:themeColor="background1" w:themeShade="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808080" w:themeColor="background1" w:themeShade="80"/>
              <w:bottom w:val="single" w:sz="36" w:space="0" w:color="auto"/>
              <w:right w:val="single" w:sz="4"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36" w:space="0" w:color="auto"/>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808080" w:themeColor="background1" w:themeShade="80"/>
              <w:left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r>
      <w:tr w:rsidR="00F0667A" w:rsidRPr="00504D70" w:rsidTr="0031045B">
        <w:trPr>
          <w:trHeight w:val="378"/>
        </w:trPr>
        <w:tc>
          <w:tcPr>
            <w:tcW w:w="2470" w:type="dxa"/>
            <w:vMerge w:val="restart"/>
            <w:tcBorders>
              <w:top w:val="single" w:sz="36" w:space="0" w:color="auto"/>
            </w:tcBorders>
          </w:tcPr>
          <w:p w:rsidR="00F0667A" w:rsidRPr="00F0667A" w:rsidRDefault="00F0667A" w:rsidP="00B27199">
            <w:pPr>
              <w:ind w:left="360"/>
              <w:rPr>
                <w:rFonts w:ascii="Calibri" w:eastAsia="Calibri" w:hAnsi="Calibri" w:cs="Calibri"/>
                <w:b/>
                <w:sz w:val="19"/>
                <w:szCs w:val="19"/>
              </w:rPr>
            </w:pPr>
            <w:r w:rsidRPr="00F0667A">
              <w:rPr>
                <w:sz w:val="20"/>
                <w:szCs w:val="20"/>
              </w:rPr>
              <w:t xml:space="preserve">Students </w:t>
            </w:r>
            <w:r w:rsidR="00A04A8B">
              <w:rPr>
                <w:sz w:val="20"/>
                <w:szCs w:val="20"/>
              </w:rPr>
              <w:t xml:space="preserve">without disabilities who </w:t>
            </w:r>
            <w:r w:rsidRPr="00F0667A">
              <w:rPr>
                <w:sz w:val="20"/>
                <w:szCs w:val="20"/>
              </w:rPr>
              <w:t>receiv</w:t>
            </w:r>
            <w:r w:rsidR="00A04A8B">
              <w:rPr>
                <w:sz w:val="20"/>
                <w:szCs w:val="20"/>
              </w:rPr>
              <w:t>ed</w:t>
            </w:r>
            <w:r w:rsidRPr="00F0667A">
              <w:rPr>
                <w:sz w:val="20"/>
                <w:szCs w:val="20"/>
              </w:rPr>
              <w:t xml:space="preserve"> one or more in-school suspensions</w:t>
            </w:r>
          </w:p>
        </w:tc>
        <w:tc>
          <w:tcPr>
            <w:tcW w:w="720" w:type="dxa"/>
            <w:tcBorders>
              <w:top w:val="single" w:sz="36" w:space="0" w:color="auto"/>
              <w:bottom w:val="single" w:sz="4" w:space="0" w:color="7F7F7F" w:themeColor="text1" w:themeTint="80"/>
              <w:right w:val="single" w:sz="4"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90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81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720" w:type="dxa"/>
            <w:tcBorders>
              <w:top w:val="single" w:sz="36"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36" w:space="0" w:color="auto"/>
              <w:left w:val="single" w:sz="12" w:space="0" w:color="7F7F7F" w:themeColor="text1" w:themeTint="80"/>
              <w:bottom w:val="single" w:sz="4"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31045B">
        <w:trPr>
          <w:trHeight w:val="296"/>
        </w:trPr>
        <w:tc>
          <w:tcPr>
            <w:tcW w:w="2470" w:type="dxa"/>
            <w:vMerge/>
          </w:tcPr>
          <w:p w:rsidR="00F0667A" w:rsidRPr="00504D70" w:rsidRDefault="00F0667A" w:rsidP="00195F41">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31045B">
        <w:tc>
          <w:tcPr>
            <w:tcW w:w="2470" w:type="dxa"/>
            <w:vMerge/>
            <w:tcBorders>
              <w:bottom w:val="single" w:sz="36" w:space="0" w:color="auto"/>
            </w:tcBorders>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bottom w:val="single" w:sz="36" w:space="0" w:color="auto"/>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90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36" w:space="0" w:color="auto"/>
              <w:right w:val="single" w:sz="4"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left w:val="single" w:sz="4" w:space="0" w:color="7F7F7F" w:themeColor="text1" w:themeTint="80"/>
              <w:bottom w:val="single" w:sz="36" w:space="0" w:color="auto"/>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left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r>
      <w:tr w:rsidR="00F0667A" w:rsidRPr="00504D70" w:rsidTr="0031045B">
        <w:trPr>
          <w:trHeight w:val="378"/>
        </w:trPr>
        <w:tc>
          <w:tcPr>
            <w:tcW w:w="2470" w:type="dxa"/>
            <w:vMerge w:val="restart"/>
            <w:tcBorders>
              <w:top w:val="single" w:sz="36" w:space="0" w:color="auto"/>
            </w:tcBorders>
          </w:tcPr>
          <w:p w:rsidR="00F0667A" w:rsidRPr="00F0667A" w:rsidRDefault="00F0667A" w:rsidP="00B27199">
            <w:pPr>
              <w:ind w:left="360"/>
              <w:rPr>
                <w:rFonts w:ascii="Calibri" w:eastAsia="Calibri" w:hAnsi="Calibri" w:cs="Calibri"/>
                <w:b/>
                <w:sz w:val="19"/>
                <w:szCs w:val="19"/>
              </w:rPr>
            </w:pPr>
            <w:r w:rsidRPr="00F0667A">
              <w:rPr>
                <w:sz w:val="20"/>
                <w:szCs w:val="20"/>
              </w:rPr>
              <w:t xml:space="preserve">Students </w:t>
            </w:r>
            <w:r w:rsidR="00296668">
              <w:rPr>
                <w:sz w:val="20"/>
                <w:szCs w:val="20"/>
              </w:rPr>
              <w:t>without disabilities</w:t>
            </w:r>
            <w:r w:rsidR="00296668" w:rsidRPr="00F0667A">
              <w:rPr>
                <w:sz w:val="20"/>
                <w:szCs w:val="20"/>
              </w:rPr>
              <w:t xml:space="preserve"> </w:t>
            </w:r>
            <w:r w:rsidR="00A04A8B">
              <w:rPr>
                <w:sz w:val="20"/>
                <w:szCs w:val="20"/>
              </w:rPr>
              <w:t xml:space="preserve">who </w:t>
            </w:r>
            <w:r w:rsidRPr="00F0667A">
              <w:rPr>
                <w:sz w:val="20"/>
                <w:szCs w:val="20"/>
              </w:rPr>
              <w:t>receiv</w:t>
            </w:r>
            <w:r w:rsidR="00A04A8B">
              <w:rPr>
                <w:sz w:val="20"/>
                <w:szCs w:val="20"/>
              </w:rPr>
              <w:t>ed</w:t>
            </w:r>
            <w:r w:rsidRPr="00F0667A">
              <w:rPr>
                <w:sz w:val="20"/>
                <w:szCs w:val="20"/>
              </w:rPr>
              <w:t xml:space="preserve"> only one out-of-school suspension </w:t>
            </w:r>
          </w:p>
        </w:tc>
        <w:tc>
          <w:tcPr>
            <w:tcW w:w="720" w:type="dxa"/>
            <w:tcBorders>
              <w:top w:val="single" w:sz="36" w:space="0" w:color="auto"/>
              <w:bottom w:val="single" w:sz="4" w:space="0" w:color="7F7F7F" w:themeColor="text1" w:themeTint="80"/>
              <w:right w:val="single" w:sz="4"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90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81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720" w:type="dxa"/>
            <w:tcBorders>
              <w:top w:val="single" w:sz="36"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36" w:space="0" w:color="auto"/>
              <w:left w:val="single" w:sz="12" w:space="0" w:color="7F7F7F" w:themeColor="text1" w:themeTint="80"/>
              <w:bottom w:val="single" w:sz="4"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31045B">
        <w:trPr>
          <w:trHeight w:val="296"/>
        </w:trPr>
        <w:tc>
          <w:tcPr>
            <w:tcW w:w="2470" w:type="dxa"/>
            <w:vMerge/>
          </w:tcPr>
          <w:p w:rsidR="00F0667A" w:rsidRPr="00504D70" w:rsidRDefault="00F0667A" w:rsidP="00195F41">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31045B">
        <w:tc>
          <w:tcPr>
            <w:tcW w:w="2470" w:type="dxa"/>
            <w:vMerge/>
            <w:tcBorders>
              <w:bottom w:val="single" w:sz="18" w:space="0" w:color="000000" w:themeColor="text1"/>
            </w:tcBorders>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90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right w:val="single" w:sz="4"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left w:val="single" w:sz="4" w:space="0" w:color="7F7F7F" w:themeColor="text1" w:themeTint="80"/>
              <w:bottom w:val="single" w:sz="18" w:space="0" w:color="000000" w:themeColor="text1"/>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left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r>
      <w:tr w:rsidR="00F0667A" w:rsidRPr="00504D70" w:rsidTr="0031045B">
        <w:tc>
          <w:tcPr>
            <w:tcW w:w="2470" w:type="dxa"/>
            <w:vMerge w:val="restart"/>
            <w:tcBorders>
              <w:top w:val="single" w:sz="18" w:space="0" w:color="000000" w:themeColor="text1"/>
            </w:tcBorders>
          </w:tcPr>
          <w:p w:rsidR="00F0667A" w:rsidRPr="00F0667A" w:rsidRDefault="00F0667A" w:rsidP="00B27199">
            <w:pPr>
              <w:ind w:left="360"/>
              <w:rPr>
                <w:rFonts w:ascii="Calibri" w:eastAsia="Calibri" w:hAnsi="Calibri" w:cs="Calibri"/>
                <w:b/>
                <w:sz w:val="19"/>
                <w:szCs w:val="19"/>
              </w:rPr>
            </w:pPr>
            <w:r w:rsidRPr="00F0667A">
              <w:rPr>
                <w:sz w:val="20"/>
                <w:szCs w:val="20"/>
              </w:rPr>
              <w:t xml:space="preserve">Students </w:t>
            </w:r>
            <w:r w:rsidR="00296668">
              <w:rPr>
                <w:sz w:val="20"/>
                <w:szCs w:val="20"/>
              </w:rPr>
              <w:t>without disabilities</w:t>
            </w:r>
            <w:r w:rsidR="00296668" w:rsidRPr="00F0667A">
              <w:rPr>
                <w:sz w:val="20"/>
                <w:szCs w:val="20"/>
              </w:rPr>
              <w:t xml:space="preserve"> </w:t>
            </w:r>
            <w:r w:rsidR="00A04A8B">
              <w:rPr>
                <w:sz w:val="20"/>
                <w:szCs w:val="20"/>
              </w:rPr>
              <w:t xml:space="preserve">who </w:t>
            </w:r>
            <w:r w:rsidRPr="00F0667A">
              <w:rPr>
                <w:sz w:val="20"/>
                <w:szCs w:val="20"/>
              </w:rPr>
              <w:t>receiv</w:t>
            </w:r>
            <w:r w:rsidR="00A04A8B">
              <w:rPr>
                <w:sz w:val="20"/>
                <w:szCs w:val="20"/>
              </w:rPr>
              <w:t>ed</w:t>
            </w:r>
            <w:r w:rsidRPr="00F0667A">
              <w:rPr>
                <w:sz w:val="20"/>
                <w:szCs w:val="20"/>
              </w:rPr>
              <w:t xml:space="preserve"> more than one out-of-school suspension</w:t>
            </w:r>
          </w:p>
        </w:tc>
        <w:tc>
          <w:tcPr>
            <w:tcW w:w="720" w:type="dxa"/>
            <w:tcBorders>
              <w:top w:val="single" w:sz="18" w:space="0" w:color="000000" w:themeColor="text1"/>
              <w:bottom w:val="single" w:sz="12"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81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90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81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bottom w:val="single" w:sz="12" w:space="0" w:color="7F7F7F" w:themeColor="text1" w:themeTint="80"/>
              <w:right w:val="single" w:sz="4"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8" w:space="0" w:color="000000" w:themeColor="text1"/>
              <w:left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31045B">
        <w:tc>
          <w:tcPr>
            <w:tcW w:w="2470" w:type="dxa"/>
            <w:vMerge/>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bottom w:val="single" w:sz="12"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90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2" w:space="0" w:color="7F7F7F" w:themeColor="text1" w:themeTint="80"/>
              <w:right w:val="single" w:sz="4"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left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31045B">
        <w:tc>
          <w:tcPr>
            <w:tcW w:w="2470" w:type="dxa"/>
            <w:vMerge/>
            <w:tcBorders>
              <w:bottom w:val="single" w:sz="36" w:space="0" w:color="auto"/>
            </w:tcBorders>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bottom w:val="single" w:sz="36" w:space="0" w:color="auto"/>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90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36" w:space="0" w:color="auto"/>
              <w:right w:val="single" w:sz="4"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left w:val="single" w:sz="4" w:space="0" w:color="7F7F7F" w:themeColor="text1" w:themeTint="80"/>
              <w:bottom w:val="single" w:sz="36" w:space="0" w:color="auto"/>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left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r>
      <w:tr w:rsidR="00F0667A" w:rsidRPr="00504D70" w:rsidTr="0031045B">
        <w:trPr>
          <w:trHeight w:val="359"/>
        </w:trPr>
        <w:tc>
          <w:tcPr>
            <w:tcW w:w="2470" w:type="dxa"/>
            <w:vMerge w:val="restart"/>
            <w:tcBorders>
              <w:top w:val="single" w:sz="36" w:space="0" w:color="auto"/>
              <w:left w:val="single" w:sz="4" w:space="0" w:color="595959" w:themeColor="text1" w:themeTint="A6"/>
              <w:right w:val="single" w:sz="4" w:space="0" w:color="595959" w:themeColor="text1" w:themeTint="A6"/>
            </w:tcBorders>
          </w:tcPr>
          <w:p w:rsidR="00F0667A" w:rsidRPr="00F0667A" w:rsidRDefault="00F0667A" w:rsidP="00B27199">
            <w:pPr>
              <w:ind w:left="360"/>
              <w:rPr>
                <w:rFonts w:ascii="Calibri" w:eastAsia="Calibri" w:hAnsi="Calibri" w:cs="Calibri"/>
                <w:b/>
                <w:i/>
                <w:sz w:val="19"/>
                <w:szCs w:val="19"/>
              </w:rPr>
            </w:pPr>
            <w:r w:rsidRPr="00F0667A">
              <w:rPr>
                <w:sz w:val="20"/>
                <w:szCs w:val="20"/>
              </w:rPr>
              <w:t xml:space="preserve">Students </w:t>
            </w:r>
            <w:r w:rsidR="00296668">
              <w:rPr>
                <w:sz w:val="20"/>
                <w:szCs w:val="20"/>
              </w:rPr>
              <w:t>without disabilities</w:t>
            </w:r>
            <w:r w:rsidR="00296668" w:rsidRPr="00F0667A">
              <w:rPr>
                <w:sz w:val="20"/>
                <w:szCs w:val="20"/>
              </w:rPr>
              <w:t xml:space="preserve"> </w:t>
            </w:r>
            <w:r w:rsidR="00A04A8B">
              <w:rPr>
                <w:sz w:val="20"/>
                <w:szCs w:val="20"/>
              </w:rPr>
              <w:t xml:space="preserve">who </w:t>
            </w:r>
            <w:r w:rsidRPr="00F0667A">
              <w:rPr>
                <w:sz w:val="20"/>
                <w:szCs w:val="20"/>
              </w:rPr>
              <w:t>receiv</w:t>
            </w:r>
            <w:r w:rsidR="00A04A8B">
              <w:rPr>
                <w:sz w:val="20"/>
                <w:szCs w:val="20"/>
              </w:rPr>
              <w:t>ed</w:t>
            </w:r>
            <w:r w:rsidRPr="00F0667A">
              <w:rPr>
                <w:sz w:val="20"/>
                <w:szCs w:val="20"/>
              </w:rPr>
              <w:t xml:space="preserve"> </w:t>
            </w:r>
            <w:r w:rsidR="00A04A8B">
              <w:rPr>
                <w:sz w:val="20"/>
                <w:szCs w:val="20"/>
              </w:rPr>
              <w:t xml:space="preserve">an </w:t>
            </w:r>
            <w:r w:rsidRPr="00F0667A">
              <w:rPr>
                <w:sz w:val="20"/>
                <w:szCs w:val="20"/>
              </w:rPr>
              <w:t>expulsion with educational services</w:t>
            </w:r>
          </w:p>
        </w:tc>
        <w:tc>
          <w:tcPr>
            <w:tcW w:w="720" w:type="dxa"/>
            <w:tcBorders>
              <w:top w:val="single" w:sz="36" w:space="0" w:color="auto"/>
              <w:left w:val="single" w:sz="4" w:space="0" w:color="595959" w:themeColor="text1" w:themeTint="A6"/>
              <w:bottom w:val="single" w:sz="4" w:space="0" w:color="595959" w:themeColor="text1" w:themeTint="A6"/>
              <w:right w:val="single" w:sz="4" w:space="0" w:color="595959" w:themeColor="text1" w:themeTint="A6"/>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36" w:space="0" w:color="auto"/>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F0667A" w:rsidRPr="00504D70" w:rsidRDefault="00F0667A" w:rsidP="00195F41">
            <w:pPr>
              <w:rPr>
                <w:rFonts w:ascii="Calibri" w:eastAsia="Calibri" w:hAnsi="Calibri" w:cs="Calibri"/>
                <w:i/>
                <w:sz w:val="18"/>
                <w:szCs w:val="18"/>
              </w:rPr>
            </w:pPr>
          </w:p>
        </w:tc>
        <w:tc>
          <w:tcPr>
            <w:tcW w:w="810" w:type="dxa"/>
            <w:tcBorders>
              <w:top w:val="single" w:sz="36" w:space="0" w:color="auto"/>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900" w:type="dxa"/>
            <w:tcBorders>
              <w:top w:val="single" w:sz="36" w:space="0" w:color="auto"/>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810" w:type="dxa"/>
            <w:tcBorders>
              <w:top w:val="single" w:sz="36" w:space="0" w:color="auto"/>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595959" w:themeColor="text1" w:themeTint="A6"/>
              <w:bottom w:val="single" w:sz="4" w:space="0" w:color="595959" w:themeColor="text1" w:themeTint="A6"/>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720" w:type="dxa"/>
            <w:tcBorders>
              <w:top w:val="single" w:sz="36" w:space="0" w:color="auto"/>
              <w:left w:val="single" w:sz="4"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36" w:space="0" w:color="auto"/>
              <w:left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31045B">
        <w:trPr>
          <w:trHeight w:val="260"/>
        </w:trPr>
        <w:tc>
          <w:tcPr>
            <w:tcW w:w="2470" w:type="dxa"/>
            <w:vMerge/>
            <w:tcBorders>
              <w:left w:val="single" w:sz="4" w:space="0" w:color="595959" w:themeColor="text1" w:themeTint="A6"/>
              <w:right w:val="single" w:sz="4" w:space="0" w:color="595959" w:themeColor="text1" w:themeTint="A6"/>
            </w:tcBorders>
          </w:tcPr>
          <w:p w:rsidR="00F0667A" w:rsidRPr="00872B86" w:rsidRDefault="00F0667A" w:rsidP="00195F41">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left w:val="single" w:sz="12" w:space="0" w:color="7F7F7F" w:themeColor="text1" w:themeTint="80"/>
              <w:bottom w:val="single" w:sz="12" w:space="0" w:color="808080" w:themeColor="background1" w:themeShade="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31045B">
        <w:tc>
          <w:tcPr>
            <w:tcW w:w="2470" w:type="dxa"/>
            <w:vMerge/>
            <w:tcBorders>
              <w:left w:val="single" w:sz="4" w:space="0" w:color="595959" w:themeColor="text1" w:themeTint="A6"/>
              <w:bottom w:val="single" w:sz="18" w:space="0" w:color="auto"/>
              <w:right w:val="single" w:sz="4" w:space="0" w:color="595959" w:themeColor="text1" w:themeTint="A6"/>
            </w:tcBorders>
          </w:tcPr>
          <w:p w:rsidR="00F0667A" w:rsidRPr="00872B86" w:rsidRDefault="00F0667A" w:rsidP="00195F41">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r>
      <w:tr w:rsidR="00F0667A" w:rsidRPr="00504D70" w:rsidTr="0031045B">
        <w:trPr>
          <w:trHeight w:val="378"/>
        </w:trPr>
        <w:tc>
          <w:tcPr>
            <w:tcW w:w="2470" w:type="dxa"/>
            <w:vMerge w:val="restart"/>
            <w:tcBorders>
              <w:top w:val="single" w:sz="18" w:space="0" w:color="auto"/>
            </w:tcBorders>
          </w:tcPr>
          <w:p w:rsidR="00F0667A" w:rsidRPr="00F0667A" w:rsidRDefault="00F0667A" w:rsidP="00B27199">
            <w:pPr>
              <w:ind w:left="360"/>
              <w:rPr>
                <w:rFonts w:ascii="Calibri" w:eastAsia="Calibri" w:hAnsi="Calibri" w:cs="Calibri"/>
                <w:b/>
                <w:sz w:val="19"/>
                <w:szCs w:val="19"/>
              </w:rPr>
            </w:pPr>
            <w:r w:rsidRPr="00F0667A">
              <w:rPr>
                <w:sz w:val="20"/>
                <w:szCs w:val="20"/>
              </w:rPr>
              <w:t xml:space="preserve">Students </w:t>
            </w:r>
            <w:r w:rsidR="00296668">
              <w:rPr>
                <w:sz w:val="20"/>
                <w:szCs w:val="20"/>
              </w:rPr>
              <w:t>without disabilities</w:t>
            </w:r>
            <w:r w:rsidR="00296668" w:rsidRPr="00F0667A">
              <w:rPr>
                <w:sz w:val="20"/>
                <w:szCs w:val="20"/>
              </w:rPr>
              <w:t xml:space="preserve"> </w:t>
            </w:r>
            <w:r w:rsidR="00A04A8B">
              <w:rPr>
                <w:sz w:val="20"/>
                <w:szCs w:val="20"/>
              </w:rPr>
              <w:t xml:space="preserve">who </w:t>
            </w:r>
            <w:r w:rsidRPr="00F0667A">
              <w:rPr>
                <w:sz w:val="20"/>
                <w:szCs w:val="20"/>
              </w:rPr>
              <w:t>receiv</w:t>
            </w:r>
            <w:r w:rsidR="00A04A8B">
              <w:rPr>
                <w:sz w:val="20"/>
                <w:szCs w:val="20"/>
              </w:rPr>
              <w:t>ed</w:t>
            </w:r>
            <w:r w:rsidRPr="00F0667A">
              <w:rPr>
                <w:sz w:val="20"/>
                <w:szCs w:val="20"/>
              </w:rPr>
              <w:t xml:space="preserve"> </w:t>
            </w:r>
            <w:r w:rsidR="00A04A8B">
              <w:rPr>
                <w:sz w:val="20"/>
                <w:szCs w:val="20"/>
              </w:rPr>
              <w:t xml:space="preserve">an </w:t>
            </w:r>
            <w:r w:rsidRPr="00F0667A">
              <w:rPr>
                <w:sz w:val="20"/>
                <w:szCs w:val="20"/>
              </w:rPr>
              <w:t xml:space="preserve">expulsion without educational services </w:t>
            </w:r>
          </w:p>
        </w:tc>
        <w:tc>
          <w:tcPr>
            <w:tcW w:w="720" w:type="dxa"/>
            <w:tcBorders>
              <w:top w:val="single" w:sz="18" w:space="0" w:color="auto"/>
              <w:bottom w:val="single" w:sz="4" w:space="0" w:color="7F7F7F" w:themeColor="text1" w:themeTint="80"/>
              <w:right w:val="single" w:sz="4"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72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8" w:space="0" w:color="auto"/>
              <w:left w:val="single" w:sz="12" w:space="0" w:color="7F7F7F" w:themeColor="text1" w:themeTint="80"/>
              <w:bottom w:val="single" w:sz="4"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31045B">
        <w:trPr>
          <w:trHeight w:val="296"/>
        </w:trPr>
        <w:tc>
          <w:tcPr>
            <w:tcW w:w="2470" w:type="dxa"/>
            <w:vMerge/>
          </w:tcPr>
          <w:p w:rsidR="00F0667A" w:rsidRPr="00504D70" w:rsidRDefault="00F0667A" w:rsidP="00195F41">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31045B">
        <w:tc>
          <w:tcPr>
            <w:tcW w:w="2470" w:type="dxa"/>
            <w:vMerge/>
            <w:tcBorders>
              <w:bottom w:val="single" w:sz="36" w:space="0" w:color="auto"/>
            </w:tcBorders>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bottom w:val="single" w:sz="36" w:space="0" w:color="auto"/>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90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36" w:space="0" w:color="auto"/>
              <w:right w:val="single" w:sz="4"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left w:val="single" w:sz="4" w:space="0" w:color="7F7F7F" w:themeColor="text1" w:themeTint="80"/>
              <w:bottom w:val="single" w:sz="36" w:space="0" w:color="auto"/>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left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r>
      <w:tr w:rsidR="00F0667A" w:rsidRPr="00504D70" w:rsidTr="0031045B">
        <w:trPr>
          <w:trHeight w:val="378"/>
        </w:trPr>
        <w:tc>
          <w:tcPr>
            <w:tcW w:w="2470" w:type="dxa"/>
            <w:vMerge w:val="restart"/>
            <w:tcBorders>
              <w:top w:val="single" w:sz="36" w:space="0" w:color="auto"/>
            </w:tcBorders>
          </w:tcPr>
          <w:p w:rsidR="00F0667A" w:rsidRPr="00F0667A" w:rsidRDefault="00F0667A" w:rsidP="00B27199">
            <w:pPr>
              <w:ind w:left="360"/>
              <w:rPr>
                <w:rFonts w:ascii="Calibri" w:eastAsia="Calibri" w:hAnsi="Calibri" w:cs="Calibri"/>
                <w:b/>
                <w:sz w:val="19"/>
                <w:szCs w:val="19"/>
              </w:rPr>
            </w:pPr>
            <w:r w:rsidRPr="00F0667A">
              <w:rPr>
                <w:sz w:val="20"/>
                <w:szCs w:val="20"/>
              </w:rPr>
              <w:t xml:space="preserve">Students </w:t>
            </w:r>
            <w:r w:rsidR="00296668">
              <w:rPr>
                <w:sz w:val="20"/>
                <w:szCs w:val="20"/>
              </w:rPr>
              <w:t>without disabilities</w:t>
            </w:r>
            <w:r w:rsidR="00296668" w:rsidRPr="00F0667A">
              <w:rPr>
                <w:sz w:val="20"/>
                <w:szCs w:val="20"/>
              </w:rPr>
              <w:t xml:space="preserve"> </w:t>
            </w:r>
            <w:r w:rsidR="00A04A8B">
              <w:rPr>
                <w:sz w:val="20"/>
                <w:szCs w:val="20"/>
              </w:rPr>
              <w:t xml:space="preserve">who </w:t>
            </w:r>
            <w:r w:rsidRPr="00F0667A">
              <w:rPr>
                <w:sz w:val="20"/>
                <w:szCs w:val="20"/>
              </w:rPr>
              <w:t>receiv</w:t>
            </w:r>
            <w:r w:rsidR="00A04A8B">
              <w:rPr>
                <w:sz w:val="20"/>
                <w:szCs w:val="20"/>
              </w:rPr>
              <w:t>ed</w:t>
            </w:r>
            <w:r w:rsidRPr="00F0667A">
              <w:rPr>
                <w:sz w:val="20"/>
                <w:szCs w:val="20"/>
              </w:rPr>
              <w:t xml:space="preserve"> </w:t>
            </w:r>
            <w:r w:rsidR="00A04A8B">
              <w:rPr>
                <w:sz w:val="20"/>
                <w:szCs w:val="20"/>
              </w:rPr>
              <w:t xml:space="preserve">an </w:t>
            </w:r>
            <w:r w:rsidRPr="00F0667A">
              <w:rPr>
                <w:sz w:val="20"/>
                <w:szCs w:val="20"/>
              </w:rPr>
              <w:t>expulsion under zero tolerance policies</w:t>
            </w:r>
          </w:p>
        </w:tc>
        <w:tc>
          <w:tcPr>
            <w:tcW w:w="720" w:type="dxa"/>
            <w:tcBorders>
              <w:top w:val="single" w:sz="36" w:space="0" w:color="auto"/>
              <w:bottom w:val="single" w:sz="4" w:space="0" w:color="7F7F7F" w:themeColor="text1" w:themeTint="80"/>
              <w:right w:val="single" w:sz="4"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90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81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720" w:type="dxa"/>
            <w:tcBorders>
              <w:top w:val="single" w:sz="36"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36" w:space="0" w:color="auto"/>
              <w:left w:val="single" w:sz="12" w:space="0" w:color="7F7F7F" w:themeColor="text1" w:themeTint="80"/>
              <w:bottom w:val="single" w:sz="4"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31045B">
        <w:trPr>
          <w:trHeight w:val="296"/>
        </w:trPr>
        <w:tc>
          <w:tcPr>
            <w:tcW w:w="2470" w:type="dxa"/>
            <w:vMerge/>
          </w:tcPr>
          <w:p w:rsidR="00F0667A" w:rsidRPr="00504D70" w:rsidRDefault="00F0667A" w:rsidP="00195F41">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31045B">
        <w:tc>
          <w:tcPr>
            <w:tcW w:w="2470" w:type="dxa"/>
            <w:vMerge/>
            <w:tcBorders>
              <w:bottom w:val="single" w:sz="18" w:space="0" w:color="000000" w:themeColor="text1"/>
            </w:tcBorders>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90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right w:val="single" w:sz="4"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left w:val="single" w:sz="4" w:space="0" w:color="7F7F7F" w:themeColor="text1" w:themeTint="80"/>
              <w:bottom w:val="single" w:sz="18" w:space="0" w:color="000000" w:themeColor="text1"/>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left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r>
      <w:tr w:rsidR="00F0667A" w:rsidRPr="00504D70" w:rsidTr="0031045B">
        <w:tc>
          <w:tcPr>
            <w:tcW w:w="2470" w:type="dxa"/>
            <w:vMerge w:val="restart"/>
            <w:tcBorders>
              <w:top w:val="single" w:sz="18" w:space="0" w:color="000000" w:themeColor="text1"/>
            </w:tcBorders>
          </w:tcPr>
          <w:p w:rsidR="00F0667A" w:rsidRPr="00F0667A" w:rsidRDefault="00F0667A" w:rsidP="00B27199">
            <w:pPr>
              <w:ind w:left="360"/>
              <w:rPr>
                <w:rFonts w:ascii="Calibri" w:eastAsia="Calibri" w:hAnsi="Calibri" w:cs="Calibri"/>
                <w:b/>
                <w:sz w:val="19"/>
                <w:szCs w:val="19"/>
              </w:rPr>
            </w:pPr>
            <w:r w:rsidRPr="00F0667A">
              <w:rPr>
                <w:sz w:val="20"/>
                <w:szCs w:val="20"/>
              </w:rPr>
              <w:t xml:space="preserve">Students </w:t>
            </w:r>
            <w:r w:rsidR="00296668">
              <w:rPr>
                <w:sz w:val="20"/>
                <w:szCs w:val="20"/>
              </w:rPr>
              <w:t>without disabilities</w:t>
            </w:r>
            <w:r w:rsidR="00296668" w:rsidRPr="00F0667A">
              <w:rPr>
                <w:sz w:val="20"/>
                <w:szCs w:val="20"/>
              </w:rPr>
              <w:t xml:space="preserve"> </w:t>
            </w:r>
            <w:r w:rsidR="00A04A8B">
              <w:rPr>
                <w:sz w:val="20"/>
                <w:szCs w:val="20"/>
              </w:rPr>
              <w:t xml:space="preserve">who were </w:t>
            </w:r>
            <w:r w:rsidRPr="00F0667A">
              <w:rPr>
                <w:sz w:val="20"/>
                <w:szCs w:val="20"/>
              </w:rPr>
              <w:t xml:space="preserve">referred to </w:t>
            </w:r>
            <w:r w:rsidR="00A04A8B">
              <w:rPr>
                <w:sz w:val="20"/>
                <w:szCs w:val="20"/>
              </w:rPr>
              <w:t xml:space="preserve">a </w:t>
            </w:r>
            <w:r w:rsidRPr="00F0667A">
              <w:rPr>
                <w:sz w:val="20"/>
                <w:szCs w:val="20"/>
              </w:rPr>
              <w:t>law enforcement</w:t>
            </w:r>
            <w:r w:rsidR="00C74124">
              <w:rPr>
                <w:sz w:val="20"/>
                <w:szCs w:val="20"/>
              </w:rPr>
              <w:t xml:space="preserve"> agency or official</w:t>
            </w:r>
          </w:p>
        </w:tc>
        <w:tc>
          <w:tcPr>
            <w:tcW w:w="720" w:type="dxa"/>
            <w:tcBorders>
              <w:top w:val="single" w:sz="18" w:space="0" w:color="000000" w:themeColor="text1"/>
              <w:bottom w:val="single" w:sz="12"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81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90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81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bottom w:val="single" w:sz="12" w:space="0" w:color="7F7F7F" w:themeColor="text1" w:themeTint="80"/>
              <w:right w:val="single" w:sz="4"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8" w:space="0" w:color="000000" w:themeColor="text1"/>
              <w:left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31045B">
        <w:tc>
          <w:tcPr>
            <w:tcW w:w="2470" w:type="dxa"/>
            <w:vMerge/>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bottom w:val="single" w:sz="12"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90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2" w:space="0" w:color="7F7F7F" w:themeColor="text1" w:themeTint="80"/>
              <w:right w:val="single" w:sz="4"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left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31045B">
        <w:tc>
          <w:tcPr>
            <w:tcW w:w="2470" w:type="dxa"/>
            <w:vMerge/>
            <w:tcBorders>
              <w:bottom w:val="single" w:sz="18" w:space="0" w:color="000000" w:themeColor="text1"/>
            </w:tcBorders>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90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right w:val="single" w:sz="4"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left w:val="single" w:sz="4" w:space="0" w:color="7F7F7F" w:themeColor="text1" w:themeTint="80"/>
              <w:bottom w:val="single" w:sz="18" w:space="0" w:color="000000" w:themeColor="text1"/>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left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r>
      <w:tr w:rsidR="00F0667A" w:rsidRPr="00504D70" w:rsidTr="0031045B">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F0667A" w:rsidRPr="00F0667A" w:rsidRDefault="00F0667A" w:rsidP="00B27199">
            <w:pPr>
              <w:ind w:left="360"/>
              <w:rPr>
                <w:rFonts w:ascii="Calibri" w:eastAsia="Calibri" w:hAnsi="Calibri" w:cs="Calibri"/>
                <w:b/>
                <w:i/>
                <w:sz w:val="19"/>
                <w:szCs w:val="19"/>
              </w:rPr>
            </w:pPr>
            <w:r w:rsidRPr="00F0667A">
              <w:rPr>
                <w:sz w:val="20"/>
                <w:szCs w:val="20"/>
              </w:rPr>
              <w:t>Students</w:t>
            </w:r>
            <w:r w:rsidR="00296668">
              <w:rPr>
                <w:sz w:val="20"/>
                <w:szCs w:val="20"/>
              </w:rPr>
              <w:t xml:space="preserve"> without disabilities</w:t>
            </w:r>
            <w:r w:rsidRPr="00F0667A">
              <w:rPr>
                <w:sz w:val="20"/>
                <w:szCs w:val="20"/>
              </w:rPr>
              <w:t xml:space="preserve"> </w:t>
            </w:r>
            <w:r w:rsidR="00A04A8B">
              <w:rPr>
                <w:sz w:val="20"/>
                <w:szCs w:val="20"/>
              </w:rPr>
              <w:t xml:space="preserve">who </w:t>
            </w:r>
            <w:r w:rsidRPr="00F0667A">
              <w:rPr>
                <w:sz w:val="20"/>
                <w:szCs w:val="20"/>
              </w:rPr>
              <w:t>receiv</w:t>
            </w:r>
            <w:r w:rsidR="00A04A8B">
              <w:rPr>
                <w:sz w:val="20"/>
                <w:szCs w:val="20"/>
              </w:rPr>
              <w:t>ed</w:t>
            </w:r>
            <w:r w:rsidRPr="00F0667A">
              <w:rPr>
                <w:sz w:val="20"/>
                <w:szCs w:val="20"/>
              </w:rPr>
              <w:t xml:space="preserve"> a school-related arrest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F0667A" w:rsidRPr="00504D70" w:rsidRDefault="00F0667A" w:rsidP="00195F41">
            <w:pPr>
              <w:rPr>
                <w:rFonts w:ascii="Calibri" w:eastAsia="Calibri" w:hAnsi="Calibri" w:cs="Calibri"/>
                <w:i/>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8" w:space="0" w:color="000000" w:themeColor="text1"/>
              <w:left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31045B">
        <w:trPr>
          <w:trHeight w:val="260"/>
        </w:trPr>
        <w:tc>
          <w:tcPr>
            <w:tcW w:w="2470" w:type="dxa"/>
            <w:vMerge/>
            <w:tcBorders>
              <w:left w:val="single" w:sz="4" w:space="0" w:color="595959" w:themeColor="text1" w:themeTint="A6"/>
              <w:right w:val="single" w:sz="4" w:space="0" w:color="595959" w:themeColor="text1" w:themeTint="A6"/>
            </w:tcBorders>
          </w:tcPr>
          <w:p w:rsidR="00F0667A" w:rsidRPr="00872B86" w:rsidRDefault="00F0667A" w:rsidP="00195F41">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left w:val="single" w:sz="12" w:space="0" w:color="7F7F7F" w:themeColor="text1" w:themeTint="80"/>
              <w:bottom w:val="single" w:sz="12" w:space="0" w:color="808080" w:themeColor="background1" w:themeShade="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31045B">
        <w:tc>
          <w:tcPr>
            <w:tcW w:w="2470" w:type="dxa"/>
            <w:vMerge/>
            <w:tcBorders>
              <w:left w:val="single" w:sz="4" w:space="0" w:color="595959" w:themeColor="text1" w:themeTint="A6"/>
              <w:bottom w:val="single" w:sz="18" w:space="0" w:color="auto"/>
              <w:right w:val="single" w:sz="4" w:space="0" w:color="595959" w:themeColor="text1" w:themeTint="A6"/>
            </w:tcBorders>
          </w:tcPr>
          <w:p w:rsidR="00F0667A" w:rsidRPr="00872B86" w:rsidRDefault="00F0667A" w:rsidP="00195F41">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r>
    </w:tbl>
    <w:p w:rsidR="00F0667A" w:rsidRPr="00F0667A" w:rsidRDefault="00F0667A" w:rsidP="00F0667A"/>
    <w:p w:rsidR="00857033" w:rsidRDefault="00857033" w:rsidP="00B27199">
      <w:pPr>
        <w:pStyle w:val="Heading3"/>
        <w:numPr>
          <w:ilvl w:val="0"/>
          <w:numId w:val="3"/>
        </w:numPr>
      </w:pPr>
      <w:bookmarkStart w:id="231" w:name="_Toc384657701"/>
      <w:r>
        <w:lastRenderedPageBreak/>
        <w:t xml:space="preserve">Discipline of Students with </w:t>
      </w:r>
      <w:r w:rsidR="00B17657">
        <w:t>D</w:t>
      </w:r>
      <w:r>
        <w:t>isabilities</w:t>
      </w:r>
      <w:r w:rsidR="00A225C5">
        <w:t xml:space="preserve"> (schools and justice facilities, grades K-12, UG)</w:t>
      </w:r>
      <w:r w:rsidR="00D072BC" w:rsidRPr="00D072BC">
        <w:rPr>
          <w:i/>
          <w:smallCaps/>
          <w:color w:val="5F497A" w:themeColor="accent4" w:themeShade="BF"/>
          <w:vertAlign w:val="superscript"/>
        </w:rPr>
        <w:t xml:space="preserve"> </w:t>
      </w:r>
      <w:r w:rsidR="00D072BC">
        <w:rPr>
          <w:i/>
          <w:smallCaps/>
          <w:color w:val="5F497A" w:themeColor="accent4" w:themeShade="BF"/>
          <w:vertAlign w:val="superscript"/>
        </w:rPr>
        <w:t>Revised</w:t>
      </w:r>
      <w:bookmarkEnd w:id="231"/>
    </w:p>
    <w:p w:rsidR="00A225C5" w:rsidRDefault="00A225C5" w:rsidP="00064ACF">
      <w:pPr>
        <w:spacing w:after="0"/>
      </w:pPr>
    </w:p>
    <w:p w:rsidR="00A225C5" w:rsidRPr="00547188" w:rsidRDefault="00A225C5" w:rsidP="00A225C5">
      <w:pPr>
        <w:rPr>
          <w:i/>
          <w:sz w:val="20"/>
          <w:szCs w:val="20"/>
        </w:rPr>
      </w:pPr>
      <w:r w:rsidRPr="00547188">
        <w:rPr>
          <w:i/>
          <w:sz w:val="20"/>
          <w:szCs w:val="20"/>
        </w:rPr>
        <w:t>Note: For justice facilities, only the following discipline categories apply: corporal punishment, out-of-school suspension, expulsion without education services, and expulsion under zero tolerance policies.</w:t>
      </w:r>
    </w:p>
    <w:p w:rsidR="00F0667A" w:rsidRPr="00AD755C" w:rsidRDefault="00F0667A" w:rsidP="0096405E">
      <w:pPr>
        <w:numPr>
          <w:ilvl w:val="0"/>
          <w:numId w:val="54"/>
        </w:numPr>
        <w:spacing w:after="0"/>
        <w:rPr>
          <w:i/>
          <w:sz w:val="18"/>
          <w:szCs w:val="18"/>
        </w:rPr>
      </w:pPr>
      <w:r w:rsidRPr="00064ACF">
        <w:rPr>
          <w:i/>
          <w:sz w:val="18"/>
          <w:szCs w:val="18"/>
          <w:u w:val="single"/>
        </w:rPr>
        <w:t>Corporal punishment</w:t>
      </w:r>
      <w:r w:rsidRPr="0050320F">
        <w:rPr>
          <w:i/>
          <w:sz w:val="18"/>
          <w:szCs w:val="18"/>
        </w:rPr>
        <w:t xml:space="preserve"> </w:t>
      </w:r>
      <w:r w:rsidRPr="00AD755C">
        <w:rPr>
          <w:i/>
          <w:sz w:val="18"/>
          <w:szCs w:val="18"/>
        </w:rPr>
        <w:t>refers to paddling, spanking, or other forms of physical punishment imposed on a student.</w:t>
      </w:r>
    </w:p>
    <w:p w:rsidR="00AD755C" w:rsidRDefault="00AD755C" w:rsidP="0096405E">
      <w:pPr>
        <w:numPr>
          <w:ilvl w:val="0"/>
          <w:numId w:val="54"/>
        </w:numPr>
        <w:spacing w:after="0"/>
        <w:rPr>
          <w:i/>
          <w:sz w:val="18"/>
          <w:szCs w:val="18"/>
        </w:rPr>
      </w:pPr>
      <w:r w:rsidRPr="00B27199">
        <w:rPr>
          <w:i/>
          <w:sz w:val="18"/>
          <w:szCs w:val="18"/>
          <w:u w:val="single"/>
        </w:rPr>
        <w:t>In-school suspension</w:t>
      </w:r>
      <w:r w:rsidRPr="00AD755C">
        <w:rPr>
          <w:i/>
          <w:sz w:val="18"/>
          <w:szCs w:val="18"/>
        </w:rPr>
        <w:t xml:space="preserve"> </w:t>
      </w:r>
      <w:r w:rsidR="0050320F">
        <w:rPr>
          <w:i/>
          <w:sz w:val="18"/>
          <w:szCs w:val="18"/>
        </w:rPr>
        <w:t>is a</w:t>
      </w:r>
      <w:r w:rsidRPr="00AD755C">
        <w:rPr>
          <w:i/>
          <w:sz w:val="18"/>
          <w:szCs w:val="18"/>
        </w:rPr>
        <w:t>n instance in which a child is temporarily removed from his or her regular classroom(s) for at least half a day for disciplinary purposes, but remains under the direct supervision of school personnel.  Direct supervision means school personnel are physically in the same location as students under their supervision.</w:t>
      </w:r>
    </w:p>
    <w:p w:rsidR="00AD755C" w:rsidRPr="00AD755C" w:rsidRDefault="00AD755C" w:rsidP="0096405E">
      <w:pPr>
        <w:numPr>
          <w:ilvl w:val="0"/>
          <w:numId w:val="54"/>
        </w:numPr>
        <w:spacing w:after="0"/>
        <w:rPr>
          <w:i/>
          <w:sz w:val="18"/>
          <w:szCs w:val="18"/>
        </w:rPr>
      </w:pPr>
      <w:r w:rsidRPr="00B27199">
        <w:rPr>
          <w:i/>
          <w:sz w:val="18"/>
          <w:szCs w:val="18"/>
          <w:u w:val="single"/>
        </w:rPr>
        <w:t>Out-of-school suspension</w:t>
      </w:r>
      <w:r w:rsidR="00D072BC" w:rsidRPr="00D072BC">
        <w:rPr>
          <w:i/>
          <w:smallCaps/>
          <w:color w:val="5F497A" w:themeColor="accent4" w:themeShade="BF"/>
          <w:vertAlign w:val="superscript"/>
        </w:rPr>
        <w:t xml:space="preserve"> </w:t>
      </w:r>
      <w:r w:rsidR="00D072BC">
        <w:rPr>
          <w:i/>
          <w:smallCaps/>
          <w:color w:val="5F497A" w:themeColor="accent4" w:themeShade="BF"/>
          <w:vertAlign w:val="superscript"/>
        </w:rPr>
        <w:t>Revised</w:t>
      </w:r>
      <w:r w:rsidRPr="00AD755C">
        <w:rPr>
          <w:i/>
          <w:sz w:val="18"/>
          <w:szCs w:val="18"/>
        </w:rPr>
        <w:t xml:space="preserve">: </w:t>
      </w:r>
    </w:p>
    <w:p w:rsidR="00AD755C" w:rsidRPr="00AD755C" w:rsidRDefault="00F0667A" w:rsidP="0096405E">
      <w:pPr>
        <w:numPr>
          <w:ilvl w:val="1"/>
          <w:numId w:val="54"/>
        </w:numPr>
        <w:spacing w:after="0"/>
        <w:rPr>
          <w:i/>
          <w:sz w:val="18"/>
          <w:szCs w:val="18"/>
        </w:rPr>
      </w:pPr>
      <w:r w:rsidRPr="00AD755C">
        <w:rPr>
          <w:i/>
          <w:sz w:val="18"/>
          <w:szCs w:val="18"/>
        </w:rPr>
        <w:t>For students with disabilities (served under IDEA): Out-of-school suspension is an instance in which a child is temporarily removed from his/her regular school for at least half a day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rsidR="00F0667A" w:rsidRDefault="00F0667A" w:rsidP="0096405E">
      <w:pPr>
        <w:numPr>
          <w:ilvl w:val="1"/>
          <w:numId w:val="54"/>
        </w:numPr>
        <w:spacing w:after="0"/>
        <w:rPr>
          <w:i/>
          <w:sz w:val="18"/>
          <w:szCs w:val="18"/>
        </w:rPr>
      </w:pPr>
      <w:r w:rsidRPr="00AD755C">
        <w:rPr>
          <w:i/>
          <w:sz w:val="18"/>
          <w:szCs w:val="18"/>
        </w:rPr>
        <w:t xml:space="preserve">For students with disabilities </w:t>
      </w:r>
      <w:r w:rsidR="0050320F">
        <w:rPr>
          <w:i/>
          <w:sz w:val="18"/>
          <w:szCs w:val="18"/>
        </w:rPr>
        <w:t>(</w:t>
      </w:r>
      <w:r w:rsidRPr="00AD755C">
        <w:rPr>
          <w:i/>
          <w:sz w:val="18"/>
          <w:szCs w:val="18"/>
        </w:rPr>
        <w:t>served solely under Section 504</w:t>
      </w:r>
      <w:r w:rsidR="0050320F">
        <w:rPr>
          <w:i/>
          <w:sz w:val="18"/>
          <w:szCs w:val="18"/>
        </w:rPr>
        <w:t xml:space="preserve"> of the Rehabilitation Act)</w:t>
      </w:r>
      <w:r w:rsidRPr="00AD755C">
        <w:rPr>
          <w:i/>
          <w:sz w:val="18"/>
          <w:szCs w:val="18"/>
        </w:rPr>
        <w:t xml:space="preserve">: Out-of-school suspension is an instance in which a child is temporarily removed from his/her regular school for at least half a day (but less than the remainder of the school year) for disciplinary purposes to another setting (e.g., home, behavior center).  Out-of-school suspensions include removals in which no educational services are </w:t>
      </w:r>
      <w:proofErr w:type="gramStart"/>
      <w:r w:rsidRPr="00AD755C">
        <w:rPr>
          <w:i/>
          <w:sz w:val="18"/>
          <w:szCs w:val="18"/>
        </w:rPr>
        <w:t>provided,</w:t>
      </w:r>
      <w:proofErr w:type="gramEnd"/>
      <w:r w:rsidRPr="00AD755C">
        <w:rPr>
          <w:i/>
          <w:sz w:val="18"/>
          <w:szCs w:val="18"/>
        </w:rPr>
        <w:t xml:space="preserve"> and removals in which educational services are provided (e.g., school-provided at home instruction or tutoring).</w:t>
      </w:r>
    </w:p>
    <w:p w:rsidR="00AD755C" w:rsidRDefault="00AD755C" w:rsidP="0096405E">
      <w:pPr>
        <w:numPr>
          <w:ilvl w:val="0"/>
          <w:numId w:val="54"/>
        </w:numPr>
        <w:spacing w:after="0"/>
        <w:rPr>
          <w:i/>
          <w:sz w:val="18"/>
          <w:szCs w:val="18"/>
        </w:rPr>
      </w:pPr>
      <w:r w:rsidRPr="00B27199">
        <w:rPr>
          <w:i/>
          <w:sz w:val="18"/>
          <w:szCs w:val="18"/>
          <w:u w:val="single"/>
        </w:rPr>
        <w:t>Expulsion with educational services</w:t>
      </w:r>
      <w:r w:rsidRPr="00AD755C">
        <w:rPr>
          <w:i/>
          <w:sz w:val="18"/>
          <w:szCs w:val="18"/>
        </w:rPr>
        <w:t xml:space="preserve"> </w:t>
      </w:r>
      <w:r w:rsidR="0050320F">
        <w:rPr>
          <w:i/>
          <w:sz w:val="18"/>
          <w:szCs w:val="18"/>
        </w:rPr>
        <w:t>refers to</w:t>
      </w:r>
      <w:r w:rsidRPr="00AD755C">
        <w:rPr>
          <w:i/>
          <w:sz w:val="18"/>
          <w:szCs w:val="18"/>
        </w:rPr>
        <w:t xml:space="preserve"> </w:t>
      </w:r>
      <w:r w:rsidR="0050320F">
        <w:rPr>
          <w:i/>
          <w:sz w:val="18"/>
          <w:szCs w:val="18"/>
        </w:rPr>
        <w:t>a</w:t>
      </w:r>
      <w:r w:rsidRPr="00AD755C">
        <w:rPr>
          <w:i/>
          <w:sz w:val="18"/>
          <w:szCs w:val="18"/>
        </w:rPr>
        <w:t>n action taken by the local educational agency of removing a child from his/her regular school for disciplinary purposes, and providing educational services to the child (e.g., school-provided at home instruction or tutoring; transfer to an alternative school or regular school) for the remainder of the school year (or longer) in accordance with local educational agency policy.  Expulsion with educational services also includes removals resulting from violations of the Gun Free Schools Act that are modified to less than 365 days.</w:t>
      </w:r>
    </w:p>
    <w:p w:rsidR="00AD755C" w:rsidRDefault="00AD755C" w:rsidP="0096405E">
      <w:pPr>
        <w:numPr>
          <w:ilvl w:val="0"/>
          <w:numId w:val="54"/>
        </w:numPr>
        <w:spacing w:after="0"/>
        <w:rPr>
          <w:i/>
          <w:sz w:val="18"/>
          <w:szCs w:val="18"/>
        </w:rPr>
      </w:pPr>
      <w:r w:rsidRPr="00B27199">
        <w:rPr>
          <w:i/>
          <w:sz w:val="18"/>
          <w:szCs w:val="18"/>
          <w:u w:val="single"/>
        </w:rPr>
        <w:t>Expulsion without educational services</w:t>
      </w:r>
      <w:r w:rsidRPr="00AD755C">
        <w:rPr>
          <w:i/>
          <w:sz w:val="18"/>
          <w:szCs w:val="18"/>
        </w:rPr>
        <w:t xml:space="preserve"> </w:t>
      </w:r>
      <w:r w:rsidR="0050320F">
        <w:rPr>
          <w:i/>
          <w:sz w:val="18"/>
          <w:szCs w:val="18"/>
        </w:rPr>
        <w:t>refers to</w:t>
      </w:r>
      <w:r w:rsidRPr="00AD755C">
        <w:rPr>
          <w:i/>
          <w:sz w:val="18"/>
          <w:szCs w:val="18"/>
        </w:rPr>
        <w:t xml:space="preserve"> </w:t>
      </w:r>
      <w:r w:rsidR="0050320F">
        <w:rPr>
          <w:i/>
          <w:sz w:val="18"/>
          <w:szCs w:val="18"/>
        </w:rPr>
        <w:t>a</w:t>
      </w:r>
      <w:r w:rsidRPr="00AD755C">
        <w:rPr>
          <w:i/>
          <w:sz w:val="18"/>
          <w:szCs w:val="18"/>
        </w:rPr>
        <w:t>n action taken by the local educational agency of removing a child from his/her regular school for disciplinary purposes, and not providing educational services to the child for the remainder of the school year or longer in accordance with local educational agency policy.  Expulsion without services also includes removals resulting from violations of the Gun Free Schools Act that are modified to less than 365 days.</w:t>
      </w:r>
    </w:p>
    <w:p w:rsidR="00AD755C" w:rsidRDefault="003B594B" w:rsidP="0096405E">
      <w:pPr>
        <w:numPr>
          <w:ilvl w:val="0"/>
          <w:numId w:val="54"/>
        </w:numPr>
        <w:spacing w:after="0"/>
        <w:rPr>
          <w:i/>
          <w:sz w:val="18"/>
          <w:szCs w:val="18"/>
        </w:rPr>
      </w:pPr>
      <w:r w:rsidRPr="00040D17">
        <w:rPr>
          <w:i/>
          <w:sz w:val="18"/>
          <w:szCs w:val="18"/>
          <w:u w:val="single"/>
        </w:rPr>
        <w:t>Expulsion under zero tolerance policies</w:t>
      </w:r>
      <w:r>
        <w:rPr>
          <w:i/>
          <w:sz w:val="18"/>
          <w:szCs w:val="18"/>
        </w:rPr>
        <w:t xml:space="preserve"> refers to a</w:t>
      </w:r>
      <w:r w:rsidRPr="003342A0">
        <w:rPr>
          <w:i/>
          <w:sz w:val="18"/>
          <w:szCs w:val="18"/>
        </w:rPr>
        <w:t>n action taken by the local educational agency of removing a child from his/her regular school for the remainder of school year or longer because of zero-tolerance policies.  A zero tolerance policy is a policy that results in mandatory expulsion of any student who commits one or more specified offenses (e.g., offenses involving guns, or other weapons, or violence, or similar factors, or combinations of these factors).  A policy is considered “zero tolerance” even if there are some exceptions to the mandatory aspect of the expulsion, such as allowing the chief administering officer of a local educational agency to modify the expulsion on a case-by-case basis</w:t>
      </w:r>
      <w:r>
        <w:rPr>
          <w:i/>
          <w:sz w:val="18"/>
          <w:szCs w:val="18"/>
        </w:rPr>
        <w:t>.</w:t>
      </w:r>
    </w:p>
    <w:p w:rsidR="00AD755C" w:rsidRDefault="00074275" w:rsidP="0096405E">
      <w:pPr>
        <w:numPr>
          <w:ilvl w:val="0"/>
          <w:numId w:val="54"/>
        </w:numPr>
        <w:spacing w:after="0"/>
        <w:rPr>
          <w:i/>
          <w:sz w:val="18"/>
          <w:szCs w:val="18"/>
        </w:rPr>
      </w:pPr>
      <w:r>
        <w:rPr>
          <w:i/>
          <w:sz w:val="18"/>
          <w:szCs w:val="18"/>
          <w:u w:val="single"/>
        </w:rPr>
        <w:t>Referral to law enforcement</w:t>
      </w:r>
      <w:r w:rsidR="00D072BC" w:rsidRPr="00D072BC">
        <w:rPr>
          <w:i/>
          <w:smallCaps/>
          <w:color w:val="5F497A" w:themeColor="accent4" w:themeShade="BF"/>
          <w:vertAlign w:val="superscript"/>
        </w:rPr>
        <w:t xml:space="preserve"> </w:t>
      </w:r>
      <w:r w:rsidR="00D072BC">
        <w:rPr>
          <w:i/>
          <w:smallCaps/>
          <w:color w:val="5F497A" w:themeColor="accent4" w:themeShade="BF"/>
          <w:vertAlign w:val="superscript"/>
        </w:rPr>
        <w:t>Revised</w:t>
      </w:r>
      <w:r w:rsidR="0099571C">
        <w:rPr>
          <w:i/>
          <w:sz w:val="18"/>
          <w:szCs w:val="18"/>
        </w:rPr>
        <w:t xml:space="preserve"> is</w:t>
      </w:r>
      <w:r w:rsidR="00AD755C" w:rsidRPr="00AD755C">
        <w:rPr>
          <w:i/>
          <w:sz w:val="18"/>
          <w:szCs w:val="18"/>
        </w:rPr>
        <w:t xml:space="preserve"> </w:t>
      </w:r>
      <w:r w:rsidR="0099571C">
        <w:rPr>
          <w:i/>
          <w:sz w:val="18"/>
          <w:szCs w:val="18"/>
        </w:rPr>
        <w:t>a</w:t>
      </w:r>
      <w:r w:rsidR="00AD755C" w:rsidRPr="00AD755C">
        <w:rPr>
          <w:i/>
          <w:sz w:val="18"/>
          <w:szCs w:val="18"/>
        </w:rPr>
        <w:t>n action by which a student is reported to any law enforcement agency or official, including a school police unit, for an incident that occurs on school grounds, during school-related events, or while taking school transportation, regardless of whether official action is taken.  Citations, tickets, and court referrals are considered referrals to law enforcement.</w:t>
      </w:r>
    </w:p>
    <w:p w:rsidR="00AD755C" w:rsidRDefault="00AD755C" w:rsidP="0096405E">
      <w:pPr>
        <w:numPr>
          <w:ilvl w:val="0"/>
          <w:numId w:val="54"/>
        </w:numPr>
        <w:spacing w:after="0"/>
        <w:rPr>
          <w:i/>
          <w:sz w:val="18"/>
          <w:szCs w:val="18"/>
        </w:rPr>
      </w:pPr>
      <w:r w:rsidRPr="00B27199">
        <w:rPr>
          <w:i/>
          <w:sz w:val="18"/>
          <w:szCs w:val="18"/>
          <w:u w:val="single"/>
        </w:rPr>
        <w:t>School-related arrest</w:t>
      </w:r>
      <w:r w:rsidRPr="00AD755C">
        <w:rPr>
          <w:i/>
          <w:sz w:val="18"/>
          <w:szCs w:val="18"/>
        </w:rPr>
        <w:t xml:space="preserve"> </w:t>
      </w:r>
      <w:r w:rsidR="0099571C">
        <w:rPr>
          <w:i/>
          <w:sz w:val="18"/>
          <w:szCs w:val="18"/>
        </w:rPr>
        <w:t>refers to</w:t>
      </w:r>
      <w:r w:rsidR="0099571C" w:rsidRPr="00AD755C">
        <w:rPr>
          <w:i/>
          <w:sz w:val="18"/>
          <w:szCs w:val="18"/>
        </w:rPr>
        <w:t xml:space="preserve"> </w:t>
      </w:r>
      <w:r w:rsidR="0099571C">
        <w:rPr>
          <w:i/>
          <w:sz w:val="18"/>
          <w:szCs w:val="18"/>
        </w:rPr>
        <w:t>a</w:t>
      </w:r>
      <w:r w:rsidRPr="00AD755C">
        <w:rPr>
          <w:i/>
          <w:sz w:val="18"/>
          <w:szCs w:val="18"/>
        </w:rPr>
        <w:t>n arrest of a student for any activity conducted on school grounds, during off-campus school activities (including while taking school transportation), or due to a referral by any school official.</w:t>
      </w:r>
    </w:p>
    <w:p w:rsidR="00D076A9" w:rsidRPr="00B27199" w:rsidRDefault="00074275" w:rsidP="00D076A9">
      <w:pPr>
        <w:spacing w:after="0"/>
        <w:ind w:left="360"/>
        <w:rPr>
          <w:b/>
        </w:rPr>
      </w:pPr>
      <w:r>
        <w:rPr>
          <w:b/>
        </w:rPr>
        <w:t>Instructions</w:t>
      </w:r>
      <w:r w:rsidR="00D076A9" w:rsidRPr="00B27199">
        <w:rPr>
          <w:b/>
        </w:rPr>
        <w:t xml:space="preserve"> </w:t>
      </w:r>
    </w:p>
    <w:p w:rsidR="00D076A9" w:rsidRPr="009A2570" w:rsidRDefault="00D076A9" w:rsidP="00D076A9">
      <w:pPr>
        <w:pStyle w:val="ColorfulList-Accent11"/>
        <w:numPr>
          <w:ilvl w:val="0"/>
          <w:numId w:val="98"/>
        </w:numPr>
        <w:ind w:left="360"/>
        <w:rPr>
          <w:sz w:val="20"/>
          <w:szCs w:val="20"/>
        </w:rPr>
      </w:pPr>
      <w:r w:rsidRPr="009A2570">
        <w:rPr>
          <w:sz w:val="20"/>
          <w:szCs w:val="20"/>
        </w:rPr>
        <w:t xml:space="preserve">Enter the number of </w:t>
      </w:r>
      <w:r w:rsidRPr="00B27199">
        <w:rPr>
          <w:sz w:val="20"/>
          <w:szCs w:val="20"/>
        </w:rPr>
        <w:t>students with disabilities</w:t>
      </w:r>
      <w:r w:rsidR="007B65BF" w:rsidRPr="00B27199">
        <w:rPr>
          <w:sz w:val="20"/>
          <w:szCs w:val="20"/>
        </w:rPr>
        <w:t xml:space="preserve"> as specified</w:t>
      </w:r>
      <w:r w:rsidRPr="00B27199">
        <w:rPr>
          <w:sz w:val="20"/>
          <w:szCs w:val="20"/>
        </w:rPr>
        <w:t>.  Include students in grades</w:t>
      </w:r>
      <w:r w:rsidR="007B65BF" w:rsidRPr="00B27199">
        <w:rPr>
          <w:sz w:val="20"/>
          <w:szCs w:val="20"/>
        </w:rPr>
        <w:t xml:space="preserve"> K-12 and comparable ungraded levels</w:t>
      </w:r>
      <w:r w:rsidRPr="00B27199">
        <w:rPr>
          <w:sz w:val="20"/>
          <w:szCs w:val="20"/>
        </w:rPr>
        <w:t xml:space="preserve">. </w:t>
      </w:r>
    </w:p>
    <w:p w:rsidR="00D076A9" w:rsidRPr="009A2570" w:rsidRDefault="00D076A9" w:rsidP="00D076A9">
      <w:pPr>
        <w:pStyle w:val="ColorfulList-Accent11"/>
        <w:numPr>
          <w:ilvl w:val="0"/>
          <w:numId w:val="98"/>
        </w:numPr>
        <w:ind w:left="360"/>
        <w:rPr>
          <w:i/>
          <w:sz w:val="20"/>
          <w:szCs w:val="20"/>
        </w:rPr>
      </w:pPr>
      <w:r w:rsidRPr="009A2570">
        <w:rPr>
          <w:sz w:val="20"/>
          <w:szCs w:val="20"/>
        </w:rPr>
        <w:t xml:space="preserve">Do not count a student in both the “one out-of-school suspension” row and the “more than one out-of-school suspension” row.  These categories are mutually exclusive.  </w:t>
      </w:r>
    </w:p>
    <w:p w:rsidR="00C74124" w:rsidRPr="009A2570" w:rsidRDefault="00C74124" w:rsidP="00C74124">
      <w:pPr>
        <w:pStyle w:val="ColorfulList-Accent11"/>
        <w:numPr>
          <w:ilvl w:val="0"/>
          <w:numId w:val="98"/>
        </w:numPr>
        <w:ind w:left="360"/>
        <w:rPr>
          <w:sz w:val="20"/>
          <w:szCs w:val="20"/>
        </w:rPr>
      </w:pPr>
      <w:r w:rsidRPr="009A2570">
        <w:rPr>
          <w:sz w:val="20"/>
          <w:szCs w:val="20"/>
        </w:rPr>
        <w:t>Do not count a student in both the expulsions with educational services and expulsions without educational services row.  These categories are mutually exclusive.  Otherwise, a student may be counted in more than one row.</w:t>
      </w:r>
    </w:p>
    <w:p w:rsidR="00C74124" w:rsidRPr="00C74124" w:rsidRDefault="00C74124" w:rsidP="00C74124">
      <w:pPr>
        <w:pStyle w:val="ColorfulList-Accent11"/>
        <w:ind w:left="360"/>
        <w:rPr>
          <w:i/>
          <w:sz w:val="18"/>
          <w:szCs w:val="18"/>
        </w:rPr>
      </w:pP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810"/>
        <w:gridCol w:w="540"/>
        <w:gridCol w:w="900"/>
        <w:gridCol w:w="810"/>
        <w:gridCol w:w="540"/>
        <w:gridCol w:w="540"/>
        <w:gridCol w:w="630"/>
        <w:gridCol w:w="720"/>
        <w:gridCol w:w="630"/>
      </w:tblGrid>
      <w:tr w:rsidR="00F0667A" w:rsidRPr="00504D70" w:rsidTr="00B27199">
        <w:trPr>
          <w:cantSplit/>
          <w:trHeight w:val="1628"/>
        </w:trPr>
        <w:tc>
          <w:tcPr>
            <w:tcW w:w="2470" w:type="dxa"/>
            <w:tcBorders>
              <w:bottom w:val="single" w:sz="18" w:space="0" w:color="000000" w:themeColor="text1"/>
            </w:tcBorders>
            <w:vAlign w:val="center"/>
          </w:tcPr>
          <w:p w:rsidR="00F0667A" w:rsidRPr="00872B86" w:rsidRDefault="00F0667A" w:rsidP="00195F41">
            <w:pPr>
              <w:jc w:val="center"/>
              <w:rPr>
                <w:rFonts w:ascii="Calibri" w:eastAsia="Calibri" w:hAnsi="Calibri" w:cs="Calibri"/>
                <w:b/>
                <w:sz w:val="17"/>
                <w:szCs w:val="17"/>
              </w:rPr>
            </w:pPr>
            <w:r>
              <w:rPr>
                <w:rFonts w:ascii="Calibri" w:eastAsia="Calibri" w:hAnsi="Calibri" w:cs="Calibri"/>
                <w:b/>
                <w:sz w:val="17"/>
                <w:szCs w:val="17"/>
              </w:rPr>
              <w:lastRenderedPageBreak/>
              <w:t>Data Element</w:t>
            </w:r>
          </w:p>
        </w:tc>
        <w:tc>
          <w:tcPr>
            <w:tcW w:w="720" w:type="dxa"/>
            <w:tcBorders>
              <w:bottom w:val="single" w:sz="18" w:space="0" w:color="000000" w:themeColor="text1"/>
            </w:tcBorders>
            <w:textDirection w:val="btLr"/>
          </w:tcPr>
          <w:p w:rsidR="00F0667A" w:rsidRPr="00872B86" w:rsidRDefault="00F0667A" w:rsidP="00195F41">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F0667A" w:rsidRPr="00872B86" w:rsidRDefault="00F0667A" w:rsidP="00195F41">
            <w:pPr>
              <w:ind w:left="113" w:right="113"/>
              <w:rPr>
                <w:rFonts w:ascii="Calibri" w:eastAsia="Calibri" w:hAnsi="Calibri" w:cs="Calibri"/>
                <w:b/>
                <w:sz w:val="17"/>
                <w:szCs w:val="17"/>
              </w:rPr>
            </w:pPr>
            <w:r>
              <w:rPr>
                <w:rFonts w:ascii="Calibri" w:eastAsia="Calibri" w:hAnsi="Calibri" w:cs="Calibri"/>
                <w:sz w:val="17"/>
                <w:szCs w:val="17"/>
              </w:rPr>
              <w:t xml:space="preserve">IDEA </w:t>
            </w:r>
            <w:r w:rsidRPr="00872B86">
              <w:rPr>
                <w:rFonts w:ascii="Calibri" w:eastAsia="Calibri" w:hAnsi="Calibri" w:cs="Calibri"/>
                <w:sz w:val="17"/>
                <w:szCs w:val="17"/>
              </w:rPr>
              <w:t>Hispanic or Latino of any race</w:t>
            </w:r>
          </w:p>
        </w:tc>
        <w:tc>
          <w:tcPr>
            <w:tcW w:w="810" w:type="dxa"/>
            <w:tcBorders>
              <w:bottom w:val="single" w:sz="18" w:space="0" w:color="000000" w:themeColor="text1"/>
            </w:tcBorders>
            <w:textDirection w:val="btLr"/>
          </w:tcPr>
          <w:p w:rsidR="00F0667A" w:rsidRPr="00872B86" w:rsidRDefault="00F0667A" w:rsidP="00195F41">
            <w:pPr>
              <w:ind w:left="113" w:right="113"/>
              <w:rPr>
                <w:rFonts w:ascii="Calibri" w:eastAsia="Calibri" w:hAnsi="Calibri" w:cs="Calibri"/>
                <w:b/>
                <w:sz w:val="17"/>
                <w:szCs w:val="17"/>
              </w:rPr>
            </w:pPr>
            <w:r>
              <w:rPr>
                <w:rFonts w:ascii="Calibri" w:eastAsia="Calibri" w:hAnsi="Calibri" w:cs="Calibri"/>
                <w:sz w:val="17"/>
                <w:szCs w:val="17"/>
              </w:rPr>
              <w:t xml:space="preserve">IDEA </w:t>
            </w:r>
            <w:r w:rsidRPr="00872B86">
              <w:rPr>
                <w:rFonts w:ascii="Calibri" w:eastAsia="Calibri" w:hAnsi="Calibri" w:cs="Calibri"/>
                <w:sz w:val="17"/>
                <w:szCs w:val="17"/>
              </w:rPr>
              <w:t>American Indian or Alaska Native</w:t>
            </w:r>
          </w:p>
        </w:tc>
        <w:tc>
          <w:tcPr>
            <w:tcW w:w="540" w:type="dxa"/>
            <w:tcBorders>
              <w:bottom w:val="single" w:sz="18" w:space="0" w:color="000000" w:themeColor="text1"/>
            </w:tcBorders>
            <w:textDirection w:val="btLr"/>
          </w:tcPr>
          <w:p w:rsidR="00F0667A" w:rsidRPr="00872B86" w:rsidRDefault="00F0667A" w:rsidP="00195F41">
            <w:pPr>
              <w:ind w:left="113" w:right="113"/>
              <w:rPr>
                <w:rFonts w:ascii="Calibri" w:eastAsia="Calibri" w:hAnsi="Calibri" w:cs="Calibri"/>
                <w:b/>
                <w:sz w:val="17"/>
                <w:szCs w:val="17"/>
              </w:rPr>
            </w:pPr>
            <w:r>
              <w:rPr>
                <w:rFonts w:ascii="Calibri" w:eastAsia="Calibri" w:hAnsi="Calibri" w:cs="Calibri"/>
                <w:sz w:val="17"/>
                <w:szCs w:val="17"/>
              </w:rPr>
              <w:t xml:space="preserve">IDEA </w:t>
            </w:r>
            <w:r w:rsidRPr="00872B86">
              <w:rPr>
                <w:rFonts w:ascii="Calibri" w:eastAsia="Calibri" w:hAnsi="Calibri" w:cs="Calibri"/>
                <w:sz w:val="17"/>
                <w:szCs w:val="17"/>
              </w:rPr>
              <w:t>Asian</w:t>
            </w:r>
          </w:p>
        </w:tc>
        <w:tc>
          <w:tcPr>
            <w:tcW w:w="900" w:type="dxa"/>
            <w:tcBorders>
              <w:bottom w:val="single" w:sz="18" w:space="0" w:color="000000" w:themeColor="text1"/>
            </w:tcBorders>
            <w:textDirection w:val="btLr"/>
          </w:tcPr>
          <w:p w:rsidR="00F0667A" w:rsidRPr="00872B86" w:rsidRDefault="00F0667A" w:rsidP="00195F41">
            <w:pPr>
              <w:ind w:left="113" w:right="113"/>
              <w:rPr>
                <w:rFonts w:ascii="Calibri" w:eastAsia="Calibri" w:hAnsi="Calibri" w:cs="Calibri"/>
                <w:b/>
                <w:sz w:val="17"/>
                <w:szCs w:val="17"/>
              </w:rPr>
            </w:pPr>
            <w:r>
              <w:rPr>
                <w:rFonts w:ascii="Calibri" w:eastAsia="Calibri" w:hAnsi="Calibri" w:cs="Calibri"/>
                <w:sz w:val="17"/>
                <w:szCs w:val="17"/>
              </w:rPr>
              <w:t xml:space="preserve">IDEA </w:t>
            </w:r>
            <w:r w:rsidRPr="00872B86">
              <w:rPr>
                <w:rFonts w:ascii="Calibri" w:eastAsia="Calibri" w:hAnsi="Calibri" w:cs="Calibri"/>
                <w:sz w:val="17"/>
                <w:szCs w:val="17"/>
              </w:rPr>
              <w:t>Native Hawaiian or Other Pacific Islander</w:t>
            </w:r>
          </w:p>
        </w:tc>
        <w:tc>
          <w:tcPr>
            <w:tcW w:w="810" w:type="dxa"/>
            <w:tcBorders>
              <w:bottom w:val="single" w:sz="18" w:space="0" w:color="000000" w:themeColor="text1"/>
            </w:tcBorders>
            <w:textDirection w:val="btLr"/>
          </w:tcPr>
          <w:p w:rsidR="00F0667A" w:rsidRPr="00872B86" w:rsidRDefault="00F0667A" w:rsidP="00195F41">
            <w:pPr>
              <w:ind w:left="113" w:right="113"/>
              <w:rPr>
                <w:rFonts w:ascii="Calibri" w:eastAsia="Calibri" w:hAnsi="Calibri" w:cs="Calibri"/>
                <w:b/>
                <w:sz w:val="17"/>
                <w:szCs w:val="17"/>
              </w:rPr>
            </w:pPr>
            <w:r>
              <w:rPr>
                <w:rFonts w:ascii="Calibri" w:eastAsia="Calibri" w:hAnsi="Calibri" w:cs="Calibri"/>
                <w:sz w:val="17"/>
                <w:szCs w:val="17"/>
              </w:rPr>
              <w:t xml:space="preserve">IDEA </w:t>
            </w: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F0667A" w:rsidRPr="00872B86" w:rsidRDefault="00F0667A" w:rsidP="00195F41">
            <w:pPr>
              <w:ind w:left="113" w:right="113"/>
              <w:rPr>
                <w:rFonts w:ascii="Calibri" w:eastAsia="Calibri" w:hAnsi="Calibri" w:cs="Calibri"/>
                <w:b/>
                <w:sz w:val="17"/>
                <w:szCs w:val="17"/>
              </w:rPr>
            </w:pPr>
            <w:r>
              <w:rPr>
                <w:rFonts w:ascii="Calibri" w:eastAsia="Calibri" w:hAnsi="Calibri" w:cs="Calibri"/>
                <w:sz w:val="17"/>
                <w:szCs w:val="17"/>
              </w:rPr>
              <w:t xml:space="preserve">IDEA </w:t>
            </w:r>
            <w:r w:rsidRPr="00872B86">
              <w:rPr>
                <w:rFonts w:ascii="Calibri" w:eastAsia="Calibri" w:hAnsi="Calibri" w:cs="Calibri"/>
                <w:sz w:val="17"/>
                <w:szCs w:val="17"/>
              </w:rPr>
              <w:t>White</w:t>
            </w:r>
          </w:p>
        </w:tc>
        <w:tc>
          <w:tcPr>
            <w:tcW w:w="540" w:type="dxa"/>
            <w:tcBorders>
              <w:bottom w:val="single" w:sz="18" w:space="0" w:color="000000" w:themeColor="text1"/>
              <w:right w:val="single" w:sz="4" w:space="0" w:color="7F7F7F" w:themeColor="text1" w:themeTint="80"/>
            </w:tcBorders>
            <w:textDirection w:val="btLr"/>
          </w:tcPr>
          <w:p w:rsidR="00F0667A" w:rsidRPr="00872B86" w:rsidRDefault="00F0667A" w:rsidP="00195F41">
            <w:pPr>
              <w:ind w:left="113" w:right="113"/>
              <w:rPr>
                <w:rFonts w:ascii="Calibri" w:eastAsia="Calibri" w:hAnsi="Calibri" w:cs="Calibri"/>
                <w:b/>
                <w:sz w:val="17"/>
                <w:szCs w:val="17"/>
              </w:rPr>
            </w:pPr>
            <w:r>
              <w:rPr>
                <w:rFonts w:ascii="Calibri" w:eastAsia="Calibri" w:hAnsi="Calibri" w:cs="Calibri"/>
                <w:sz w:val="17"/>
                <w:szCs w:val="17"/>
              </w:rPr>
              <w:t xml:space="preserve">IDEA </w:t>
            </w:r>
            <w:r w:rsidRPr="00872B86">
              <w:rPr>
                <w:rFonts w:ascii="Calibri" w:eastAsia="Calibri" w:hAnsi="Calibri" w:cs="Calibri"/>
                <w:sz w:val="17"/>
                <w:szCs w:val="17"/>
              </w:rPr>
              <w:t>Two or more races</w:t>
            </w:r>
          </w:p>
        </w:tc>
        <w:tc>
          <w:tcPr>
            <w:tcW w:w="63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F0667A" w:rsidRPr="00872B86" w:rsidRDefault="00F0667A" w:rsidP="00195F41">
            <w:pPr>
              <w:ind w:left="113" w:right="113"/>
              <w:rPr>
                <w:rFonts w:ascii="Calibri" w:eastAsia="Calibri" w:hAnsi="Calibri" w:cs="Calibri"/>
                <w:b/>
                <w:sz w:val="17"/>
                <w:szCs w:val="17"/>
              </w:rPr>
            </w:pPr>
            <w:r w:rsidRPr="00872B86">
              <w:rPr>
                <w:rFonts w:ascii="Calibri" w:eastAsia="Calibri" w:hAnsi="Calibri" w:cs="Calibri"/>
                <w:b/>
                <w:sz w:val="17"/>
                <w:szCs w:val="17"/>
              </w:rPr>
              <w:t>Total</w:t>
            </w:r>
            <w:r w:rsidR="00473A29">
              <w:rPr>
                <w:rFonts w:ascii="Calibri" w:eastAsia="Calibri" w:hAnsi="Calibri" w:cs="Calibri"/>
                <w:b/>
                <w:sz w:val="17"/>
                <w:szCs w:val="17"/>
              </w:rPr>
              <w:t xml:space="preserve"> Students with Disabilities (IDEA)</w:t>
            </w:r>
          </w:p>
        </w:tc>
        <w:tc>
          <w:tcPr>
            <w:tcW w:w="720" w:type="dxa"/>
            <w:tcBorders>
              <w:left w:val="single" w:sz="12" w:space="0" w:color="7F7F7F" w:themeColor="text1" w:themeTint="80"/>
              <w:bottom w:val="single" w:sz="18" w:space="0" w:color="000000" w:themeColor="text1"/>
            </w:tcBorders>
            <w:textDirection w:val="btLr"/>
          </w:tcPr>
          <w:p w:rsidR="00F0667A" w:rsidRPr="00872B86" w:rsidRDefault="00F0667A" w:rsidP="00473A29">
            <w:pPr>
              <w:ind w:left="113" w:right="113"/>
              <w:rPr>
                <w:rFonts w:ascii="Calibri" w:eastAsia="Calibri" w:hAnsi="Calibri" w:cs="Calibri"/>
                <w:sz w:val="17"/>
                <w:szCs w:val="17"/>
              </w:rPr>
            </w:pPr>
            <w:r>
              <w:rPr>
                <w:rFonts w:ascii="Calibri" w:eastAsia="Calibri" w:hAnsi="Calibri" w:cs="Calibri"/>
                <w:sz w:val="17"/>
                <w:szCs w:val="17"/>
              </w:rPr>
              <w:t xml:space="preserve">LEP </w:t>
            </w:r>
            <w:r w:rsidR="00473A29">
              <w:rPr>
                <w:rFonts w:ascii="Calibri" w:eastAsia="Calibri" w:hAnsi="Calibri" w:cs="Calibri"/>
                <w:sz w:val="17"/>
                <w:szCs w:val="17"/>
              </w:rPr>
              <w:t>Students with Disabilities (</w:t>
            </w:r>
            <w:r>
              <w:rPr>
                <w:rFonts w:ascii="Calibri" w:eastAsia="Calibri" w:hAnsi="Calibri" w:cs="Calibri"/>
                <w:sz w:val="17"/>
                <w:szCs w:val="17"/>
              </w:rPr>
              <w:t xml:space="preserve">(IDEA </w:t>
            </w:r>
            <w:r w:rsidR="00473A29">
              <w:rPr>
                <w:rFonts w:ascii="Calibri" w:eastAsia="Calibri" w:hAnsi="Calibri" w:cs="Calibri"/>
                <w:sz w:val="17"/>
                <w:szCs w:val="17"/>
              </w:rPr>
              <w:t>)</w:t>
            </w:r>
            <w:r w:rsidR="00473A29" w:rsidDel="00473A29">
              <w:rPr>
                <w:rFonts w:ascii="Calibri" w:eastAsia="Calibri" w:hAnsi="Calibri" w:cs="Calibri"/>
                <w:sz w:val="17"/>
                <w:szCs w:val="17"/>
              </w:rPr>
              <w:t xml:space="preserve"> </w:t>
            </w:r>
          </w:p>
        </w:tc>
        <w:tc>
          <w:tcPr>
            <w:tcW w:w="630" w:type="dxa"/>
            <w:tcBorders>
              <w:bottom w:val="single" w:sz="18" w:space="0" w:color="000000" w:themeColor="text1"/>
            </w:tcBorders>
            <w:textDirection w:val="btLr"/>
          </w:tcPr>
          <w:p w:rsidR="00F0667A" w:rsidRPr="00872B86" w:rsidRDefault="00F0667A" w:rsidP="00195F41">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w:t>
            </w:r>
            <w:r>
              <w:rPr>
                <w:rFonts w:ascii="Calibri" w:eastAsia="Calibri" w:hAnsi="Calibri" w:cs="Calibri"/>
                <w:sz w:val="17"/>
                <w:szCs w:val="17"/>
              </w:rPr>
              <w:t>Section 504</w:t>
            </w:r>
            <w:r w:rsidR="00473A29">
              <w:rPr>
                <w:rFonts w:ascii="Calibri" w:eastAsia="Calibri" w:hAnsi="Calibri" w:cs="Calibri"/>
                <w:sz w:val="17"/>
                <w:szCs w:val="17"/>
              </w:rPr>
              <w:t xml:space="preserve"> only</w:t>
            </w:r>
            <w:r w:rsidRPr="00872B86">
              <w:rPr>
                <w:rFonts w:ascii="Calibri" w:eastAsia="Calibri" w:hAnsi="Calibri" w:cs="Calibri"/>
                <w:sz w:val="17"/>
                <w:szCs w:val="17"/>
              </w:rPr>
              <w:t>)</w:t>
            </w:r>
          </w:p>
        </w:tc>
      </w:tr>
      <w:tr w:rsidR="00F0667A" w:rsidRPr="00504D70" w:rsidTr="00B27199">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F0667A" w:rsidRPr="00F0667A" w:rsidRDefault="00F0667A" w:rsidP="00B27199">
            <w:pPr>
              <w:ind w:left="360"/>
              <w:rPr>
                <w:rFonts w:ascii="Calibri" w:eastAsia="Calibri" w:hAnsi="Calibri" w:cs="Calibri"/>
                <w:b/>
                <w:i/>
                <w:sz w:val="19"/>
                <w:szCs w:val="19"/>
              </w:rPr>
            </w:pPr>
            <w:r w:rsidRPr="00F0667A">
              <w:rPr>
                <w:sz w:val="20"/>
                <w:szCs w:val="20"/>
              </w:rPr>
              <w:t xml:space="preserve">Students </w:t>
            </w:r>
            <w:r w:rsidR="00296668">
              <w:rPr>
                <w:sz w:val="20"/>
                <w:szCs w:val="20"/>
              </w:rPr>
              <w:t xml:space="preserve">with disabilities </w:t>
            </w:r>
            <w:r w:rsidR="00DF0FB6">
              <w:rPr>
                <w:sz w:val="20"/>
                <w:szCs w:val="20"/>
              </w:rPr>
              <w:t xml:space="preserve">who </w:t>
            </w:r>
            <w:r w:rsidRPr="00F0667A">
              <w:rPr>
                <w:sz w:val="20"/>
                <w:szCs w:val="20"/>
              </w:rPr>
              <w:t>receiv</w:t>
            </w:r>
            <w:r w:rsidR="00DF0FB6">
              <w:rPr>
                <w:sz w:val="20"/>
                <w:szCs w:val="20"/>
              </w:rPr>
              <w:t>ed</w:t>
            </w:r>
            <w:r w:rsidRPr="00F0667A">
              <w:rPr>
                <w:sz w:val="20"/>
                <w:szCs w:val="20"/>
              </w:rPr>
              <w:t xml:space="preserve"> corporal punishment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F0667A" w:rsidRPr="00504D70" w:rsidRDefault="00F0667A" w:rsidP="00195F41">
            <w:pPr>
              <w:rPr>
                <w:rFonts w:ascii="Calibri" w:eastAsia="Calibri" w:hAnsi="Calibri" w:cs="Calibri"/>
                <w:i/>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63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8" w:space="0" w:color="000000" w:themeColor="text1"/>
              <w:left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B27199">
        <w:trPr>
          <w:trHeight w:val="260"/>
        </w:trPr>
        <w:tc>
          <w:tcPr>
            <w:tcW w:w="2470" w:type="dxa"/>
            <w:vMerge/>
            <w:tcBorders>
              <w:left w:val="single" w:sz="4" w:space="0" w:color="595959" w:themeColor="text1" w:themeTint="A6"/>
              <w:right w:val="single" w:sz="4" w:space="0" w:color="595959" w:themeColor="text1" w:themeTint="A6"/>
            </w:tcBorders>
          </w:tcPr>
          <w:p w:rsidR="00F0667A" w:rsidRPr="00872B86" w:rsidRDefault="00F0667A" w:rsidP="00195F41">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63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left w:val="single" w:sz="12" w:space="0" w:color="7F7F7F" w:themeColor="text1" w:themeTint="80"/>
              <w:bottom w:val="single" w:sz="12" w:space="0" w:color="808080" w:themeColor="background1" w:themeShade="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left w:val="single" w:sz="4" w:space="0" w:color="595959" w:themeColor="text1" w:themeTint="A6"/>
              <w:bottom w:val="single" w:sz="12" w:space="0" w:color="808080" w:themeColor="background1" w:themeShade="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B27199">
        <w:tc>
          <w:tcPr>
            <w:tcW w:w="2470" w:type="dxa"/>
            <w:vMerge/>
            <w:tcBorders>
              <w:left w:val="single" w:sz="4" w:space="0" w:color="595959" w:themeColor="text1" w:themeTint="A6"/>
              <w:bottom w:val="single" w:sz="36" w:space="0" w:color="auto"/>
              <w:right w:val="single" w:sz="4" w:space="0" w:color="595959" w:themeColor="text1" w:themeTint="A6"/>
            </w:tcBorders>
          </w:tcPr>
          <w:p w:rsidR="00F0667A" w:rsidRPr="00872B86" w:rsidRDefault="00F0667A" w:rsidP="00195F41">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36" w:space="0" w:color="auto"/>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595959" w:themeColor="text1" w:themeTint="A6"/>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595959" w:themeColor="text1" w:themeTint="A6"/>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900" w:type="dxa"/>
            <w:tcBorders>
              <w:top w:val="single" w:sz="12" w:space="0" w:color="595959" w:themeColor="text1" w:themeTint="A6"/>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808080" w:themeColor="background1" w:themeShade="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808080" w:themeColor="background1" w:themeShade="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808080" w:themeColor="background1" w:themeShade="80"/>
              <w:bottom w:val="single" w:sz="36" w:space="0" w:color="auto"/>
              <w:right w:val="single" w:sz="4"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808080" w:themeColor="background1" w:themeShade="80"/>
              <w:left w:val="single" w:sz="4" w:space="0" w:color="7F7F7F" w:themeColor="text1" w:themeTint="80"/>
              <w:bottom w:val="single" w:sz="36" w:space="0" w:color="auto"/>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2" w:space="0" w:color="808080" w:themeColor="background1" w:themeShade="80"/>
              <w:left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808080" w:themeColor="background1" w:themeShade="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r>
      <w:tr w:rsidR="00F0667A" w:rsidRPr="00504D70" w:rsidTr="00B27199">
        <w:trPr>
          <w:trHeight w:val="378"/>
        </w:trPr>
        <w:tc>
          <w:tcPr>
            <w:tcW w:w="2470" w:type="dxa"/>
            <w:vMerge w:val="restart"/>
            <w:tcBorders>
              <w:top w:val="single" w:sz="36" w:space="0" w:color="auto"/>
            </w:tcBorders>
          </w:tcPr>
          <w:p w:rsidR="00F0667A" w:rsidRPr="00F0667A" w:rsidRDefault="00F0667A" w:rsidP="00B27199">
            <w:pPr>
              <w:ind w:left="360"/>
              <w:rPr>
                <w:rFonts w:ascii="Calibri" w:eastAsia="Calibri" w:hAnsi="Calibri" w:cs="Calibri"/>
                <w:b/>
                <w:sz w:val="19"/>
                <w:szCs w:val="19"/>
              </w:rPr>
            </w:pPr>
            <w:r w:rsidRPr="00F0667A">
              <w:rPr>
                <w:sz w:val="20"/>
                <w:szCs w:val="20"/>
              </w:rPr>
              <w:t xml:space="preserve">Students </w:t>
            </w:r>
            <w:r w:rsidR="00296668">
              <w:rPr>
                <w:sz w:val="20"/>
                <w:szCs w:val="20"/>
              </w:rPr>
              <w:t xml:space="preserve">with disabilities </w:t>
            </w:r>
            <w:r w:rsidR="00DF0FB6">
              <w:rPr>
                <w:sz w:val="20"/>
                <w:szCs w:val="20"/>
              </w:rPr>
              <w:t xml:space="preserve">who </w:t>
            </w:r>
            <w:r w:rsidRPr="00F0667A">
              <w:rPr>
                <w:sz w:val="20"/>
                <w:szCs w:val="20"/>
              </w:rPr>
              <w:t>receiv</w:t>
            </w:r>
            <w:r w:rsidR="00DF0FB6">
              <w:rPr>
                <w:sz w:val="20"/>
                <w:szCs w:val="20"/>
              </w:rPr>
              <w:t>ed</w:t>
            </w:r>
            <w:r w:rsidRPr="00F0667A">
              <w:rPr>
                <w:sz w:val="20"/>
                <w:szCs w:val="20"/>
              </w:rPr>
              <w:t xml:space="preserve"> one or more in-school suspensions</w:t>
            </w:r>
          </w:p>
        </w:tc>
        <w:tc>
          <w:tcPr>
            <w:tcW w:w="720" w:type="dxa"/>
            <w:tcBorders>
              <w:top w:val="single" w:sz="36" w:space="0" w:color="auto"/>
              <w:bottom w:val="single" w:sz="4" w:space="0" w:color="7F7F7F" w:themeColor="text1" w:themeTint="80"/>
              <w:right w:val="single" w:sz="4"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90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81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630" w:type="dxa"/>
            <w:tcBorders>
              <w:top w:val="single" w:sz="36"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36" w:space="0" w:color="auto"/>
              <w:left w:val="single" w:sz="12" w:space="0" w:color="7F7F7F" w:themeColor="text1" w:themeTint="80"/>
              <w:bottom w:val="single" w:sz="4"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top w:val="single" w:sz="36" w:space="0" w:color="auto"/>
              <w:left w:val="single" w:sz="4" w:space="0" w:color="7F7F7F" w:themeColor="text1" w:themeTint="80"/>
              <w:bottom w:val="single" w:sz="4"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B27199">
        <w:trPr>
          <w:trHeight w:val="296"/>
        </w:trPr>
        <w:tc>
          <w:tcPr>
            <w:tcW w:w="2470" w:type="dxa"/>
            <w:vMerge/>
          </w:tcPr>
          <w:p w:rsidR="00F0667A" w:rsidRPr="00504D70" w:rsidRDefault="00F0667A" w:rsidP="00195F41">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B27199">
        <w:tc>
          <w:tcPr>
            <w:tcW w:w="2470" w:type="dxa"/>
            <w:vMerge/>
            <w:tcBorders>
              <w:bottom w:val="single" w:sz="36" w:space="0" w:color="auto"/>
            </w:tcBorders>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bottom w:val="single" w:sz="36" w:space="0" w:color="auto"/>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90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36" w:space="0" w:color="auto"/>
              <w:right w:val="single" w:sz="4"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left w:val="single" w:sz="4" w:space="0" w:color="7F7F7F" w:themeColor="text1" w:themeTint="80"/>
              <w:bottom w:val="single" w:sz="36" w:space="0" w:color="auto"/>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left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r>
      <w:tr w:rsidR="00F0667A" w:rsidRPr="00504D70" w:rsidTr="00B27199">
        <w:trPr>
          <w:trHeight w:val="378"/>
        </w:trPr>
        <w:tc>
          <w:tcPr>
            <w:tcW w:w="2470" w:type="dxa"/>
            <w:vMerge w:val="restart"/>
            <w:tcBorders>
              <w:top w:val="single" w:sz="36" w:space="0" w:color="auto"/>
            </w:tcBorders>
          </w:tcPr>
          <w:p w:rsidR="00F0667A" w:rsidRPr="00F0667A" w:rsidRDefault="00F0667A" w:rsidP="00B27199">
            <w:pPr>
              <w:ind w:left="360"/>
              <w:rPr>
                <w:rFonts w:ascii="Calibri" w:eastAsia="Calibri" w:hAnsi="Calibri" w:cs="Calibri"/>
                <w:b/>
                <w:sz w:val="19"/>
                <w:szCs w:val="19"/>
              </w:rPr>
            </w:pPr>
            <w:r w:rsidRPr="00F0667A">
              <w:rPr>
                <w:sz w:val="20"/>
                <w:szCs w:val="20"/>
              </w:rPr>
              <w:t xml:space="preserve">Students </w:t>
            </w:r>
            <w:r w:rsidR="00296668">
              <w:rPr>
                <w:sz w:val="20"/>
                <w:szCs w:val="20"/>
              </w:rPr>
              <w:t xml:space="preserve">with disabilities </w:t>
            </w:r>
            <w:r w:rsidR="00DF0FB6">
              <w:rPr>
                <w:sz w:val="20"/>
                <w:szCs w:val="20"/>
              </w:rPr>
              <w:t xml:space="preserve">who </w:t>
            </w:r>
            <w:r w:rsidRPr="00F0667A">
              <w:rPr>
                <w:sz w:val="20"/>
                <w:szCs w:val="20"/>
              </w:rPr>
              <w:t>receiv</w:t>
            </w:r>
            <w:r w:rsidR="00DF0FB6">
              <w:rPr>
                <w:sz w:val="20"/>
                <w:szCs w:val="20"/>
              </w:rPr>
              <w:t>ed</w:t>
            </w:r>
            <w:r w:rsidRPr="00F0667A">
              <w:rPr>
                <w:sz w:val="20"/>
                <w:szCs w:val="20"/>
              </w:rPr>
              <w:t xml:space="preserve"> only one out-of-school suspension </w:t>
            </w:r>
          </w:p>
        </w:tc>
        <w:tc>
          <w:tcPr>
            <w:tcW w:w="720" w:type="dxa"/>
            <w:tcBorders>
              <w:top w:val="single" w:sz="36" w:space="0" w:color="auto"/>
              <w:bottom w:val="single" w:sz="4" w:space="0" w:color="7F7F7F" w:themeColor="text1" w:themeTint="80"/>
              <w:right w:val="single" w:sz="4"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90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81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630" w:type="dxa"/>
            <w:tcBorders>
              <w:top w:val="single" w:sz="36"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36" w:space="0" w:color="auto"/>
              <w:left w:val="single" w:sz="12" w:space="0" w:color="7F7F7F" w:themeColor="text1" w:themeTint="80"/>
              <w:bottom w:val="single" w:sz="4"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top w:val="single" w:sz="36" w:space="0" w:color="auto"/>
              <w:left w:val="single" w:sz="4" w:space="0" w:color="7F7F7F" w:themeColor="text1" w:themeTint="80"/>
              <w:bottom w:val="single" w:sz="4"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B27199">
        <w:trPr>
          <w:trHeight w:val="296"/>
        </w:trPr>
        <w:tc>
          <w:tcPr>
            <w:tcW w:w="2470" w:type="dxa"/>
            <w:vMerge/>
          </w:tcPr>
          <w:p w:rsidR="00F0667A" w:rsidRPr="00504D70" w:rsidRDefault="00F0667A" w:rsidP="00195F41">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B27199">
        <w:tc>
          <w:tcPr>
            <w:tcW w:w="2470" w:type="dxa"/>
            <w:vMerge/>
            <w:tcBorders>
              <w:bottom w:val="single" w:sz="18" w:space="0" w:color="000000" w:themeColor="text1"/>
            </w:tcBorders>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90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right w:val="single" w:sz="4"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left w:val="single" w:sz="4" w:space="0" w:color="7F7F7F" w:themeColor="text1" w:themeTint="80"/>
              <w:bottom w:val="single" w:sz="18" w:space="0" w:color="000000" w:themeColor="text1"/>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left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r>
      <w:tr w:rsidR="00F0667A" w:rsidRPr="00504D70" w:rsidTr="00B27199">
        <w:tc>
          <w:tcPr>
            <w:tcW w:w="2470" w:type="dxa"/>
            <w:vMerge w:val="restart"/>
            <w:tcBorders>
              <w:top w:val="single" w:sz="18" w:space="0" w:color="000000" w:themeColor="text1"/>
            </w:tcBorders>
          </w:tcPr>
          <w:p w:rsidR="00F0667A" w:rsidRPr="00F0667A" w:rsidRDefault="00F0667A" w:rsidP="00B27199">
            <w:pPr>
              <w:ind w:left="360"/>
              <w:rPr>
                <w:rFonts w:ascii="Calibri" w:eastAsia="Calibri" w:hAnsi="Calibri" w:cs="Calibri"/>
                <w:b/>
                <w:sz w:val="19"/>
                <w:szCs w:val="19"/>
              </w:rPr>
            </w:pPr>
            <w:r w:rsidRPr="00F0667A">
              <w:rPr>
                <w:sz w:val="20"/>
                <w:szCs w:val="20"/>
              </w:rPr>
              <w:t xml:space="preserve">Students </w:t>
            </w:r>
            <w:r w:rsidR="00296668">
              <w:rPr>
                <w:sz w:val="20"/>
                <w:szCs w:val="20"/>
              </w:rPr>
              <w:t xml:space="preserve">with disabilities </w:t>
            </w:r>
            <w:r w:rsidR="00DF0FB6">
              <w:rPr>
                <w:sz w:val="20"/>
                <w:szCs w:val="20"/>
              </w:rPr>
              <w:t xml:space="preserve">who </w:t>
            </w:r>
            <w:r w:rsidRPr="00F0667A">
              <w:rPr>
                <w:sz w:val="20"/>
                <w:szCs w:val="20"/>
              </w:rPr>
              <w:t>receiv</w:t>
            </w:r>
            <w:r w:rsidR="00DF0FB6">
              <w:rPr>
                <w:sz w:val="20"/>
                <w:szCs w:val="20"/>
              </w:rPr>
              <w:t>ed</w:t>
            </w:r>
            <w:r w:rsidRPr="00F0667A">
              <w:rPr>
                <w:sz w:val="20"/>
                <w:szCs w:val="20"/>
              </w:rPr>
              <w:t xml:space="preserve"> more than one out-of-school suspension</w:t>
            </w:r>
          </w:p>
        </w:tc>
        <w:tc>
          <w:tcPr>
            <w:tcW w:w="720" w:type="dxa"/>
            <w:tcBorders>
              <w:top w:val="single" w:sz="18" w:space="0" w:color="000000" w:themeColor="text1"/>
              <w:bottom w:val="single" w:sz="12"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81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90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81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bottom w:val="single" w:sz="12" w:space="0" w:color="7F7F7F" w:themeColor="text1" w:themeTint="80"/>
              <w:right w:val="single" w:sz="4"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top w:val="single" w:sz="18" w:space="0" w:color="000000" w:themeColor="text1"/>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8" w:space="0" w:color="000000" w:themeColor="text1"/>
              <w:left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B27199">
        <w:tc>
          <w:tcPr>
            <w:tcW w:w="2470" w:type="dxa"/>
            <w:vMerge/>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bottom w:val="single" w:sz="12"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90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2" w:space="0" w:color="7F7F7F" w:themeColor="text1" w:themeTint="80"/>
              <w:right w:val="single" w:sz="4"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left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B27199">
        <w:tc>
          <w:tcPr>
            <w:tcW w:w="2470" w:type="dxa"/>
            <w:vMerge/>
            <w:tcBorders>
              <w:bottom w:val="single" w:sz="36" w:space="0" w:color="auto"/>
            </w:tcBorders>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bottom w:val="single" w:sz="36" w:space="0" w:color="auto"/>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90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36" w:space="0" w:color="auto"/>
              <w:right w:val="single" w:sz="4"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left w:val="single" w:sz="4" w:space="0" w:color="7F7F7F" w:themeColor="text1" w:themeTint="80"/>
              <w:bottom w:val="single" w:sz="36" w:space="0" w:color="auto"/>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left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r>
      <w:tr w:rsidR="00F0667A" w:rsidRPr="00504D70" w:rsidTr="00B27199">
        <w:trPr>
          <w:trHeight w:val="359"/>
        </w:trPr>
        <w:tc>
          <w:tcPr>
            <w:tcW w:w="2470" w:type="dxa"/>
            <w:vMerge w:val="restart"/>
            <w:tcBorders>
              <w:top w:val="single" w:sz="36" w:space="0" w:color="auto"/>
              <w:left w:val="single" w:sz="4" w:space="0" w:color="595959" w:themeColor="text1" w:themeTint="A6"/>
              <w:right w:val="single" w:sz="4" w:space="0" w:color="595959" w:themeColor="text1" w:themeTint="A6"/>
            </w:tcBorders>
          </w:tcPr>
          <w:p w:rsidR="00F0667A" w:rsidRPr="00F0667A" w:rsidRDefault="00F0667A" w:rsidP="00B27199">
            <w:pPr>
              <w:ind w:left="360"/>
              <w:rPr>
                <w:rFonts w:ascii="Calibri" w:eastAsia="Calibri" w:hAnsi="Calibri" w:cs="Calibri"/>
                <w:b/>
                <w:i/>
                <w:sz w:val="19"/>
                <w:szCs w:val="19"/>
              </w:rPr>
            </w:pPr>
            <w:r w:rsidRPr="00F0667A">
              <w:rPr>
                <w:sz w:val="20"/>
                <w:szCs w:val="20"/>
              </w:rPr>
              <w:t xml:space="preserve">Students </w:t>
            </w:r>
            <w:r w:rsidR="00296668">
              <w:rPr>
                <w:sz w:val="20"/>
                <w:szCs w:val="20"/>
              </w:rPr>
              <w:t xml:space="preserve">with disabilities </w:t>
            </w:r>
            <w:r w:rsidR="00DF0FB6">
              <w:rPr>
                <w:sz w:val="20"/>
                <w:szCs w:val="20"/>
              </w:rPr>
              <w:t xml:space="preserve">who </w:t>
            </w:r>
            <w:r w:rsidRPr="00F0667A">
              <w:rPr>
                <w:sz w:val="20"/>
                <w:szCs w:val="20"/>
              </w:rPr>
              <w:t>receiv</w:t>
            </w:r>
            <w:r w:rsidR="00DF0FB6">
              <w:rPr>
                <w:sz w:val="20"/>
                <w:szCs w:val="20"/>
              </w:rPr>
              <w:t>ed</w:t>
            </w:r>
            <w:r w:rsidRPr="00F0667A">
              <w:rPr>
                <w:sz w:val="20"/>
                <w:szCs w:val="20"/>
              </w:rPr>
              <w:t xml:space="preserve"> </w:t>
            </w:r>
            <w:r w:rsidR="00DF0FB6">
              <w:rPr>
                <w:sz w:val="20"/>
                <w:szCs w:val="20"/>
              </w:rPr>
              <w:t xml:space="preserve">an </w:t>
            </w:r>
            <w:r w:rsidRPr="00F0667A">
              <w:rPr>
                <w:sz w:val="20"/>
                <w:szCs w:val="20"/>
              </w:rPr>
              <w:t>expulsion with educational services</w:t>
            </w:r>
          </w:p>
        </w:tc>
        <w:tc>
          <w:tcPr>
            <w:tcW w:w="720" w:type="dxa"/>
            <w:tcBorders>
              <w:top w:val="single" w:sz="36" w:space="0" w:color="auto"/>
              <w:left w:val="single" w:sz="4" w:space="0" w:color="595959" w:themeColor="text1" w:themeTint="A6"/>
              <w:bottom w:val="single" w:sz="4" w:space="0" w:color="595959" w:themeColor="text1" w:themeTint="A6"/>
              <w:right w:val="single" w:sz="4" w:space="0" w:color="595959" w:themeColor="text1" w:themeTint="A6"/>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36" w:space="0" w:color="auto"/>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F0667A" w:rsidRPr="00504D70" w:rsidRDefault="00F0667A" w:rsidP="00195F41">
            <w:pPr>
              <w:rPr>
                <w:rFonts w:ascii="Calibri" w:eastAsia="Calibri" w:hAnsi="Calibri" w:cs="Calibri"/>
                <w:i/>
                <w:sz w:val="18"/>
                <w:szCs w:val="18"/>
              </w:rPr>
            </w:pPr>
          </w:p>
        </w:tc>
        <w:tc>
          <w:tcPr>
            <w:tcW w:w="810" w:type="dxa"/>
            <w:tcBorders>
              <w:top w:val="single" w:sz="36" w:space="0" w:color="auto"/>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900" w:type="dxa"/>
            <w:tcBorders>
              <w:top w:val="single" w:sz="36" w:space="0" w:color="auto"/>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810" w:type="dxa"/>
            <w:tcBorders>
              <w:top w:val="single" w:sz="36" w:space="0" w:color="auto"/>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595959" w:themeColor="text1" w:themeTint="A6"/>
              <w:bottom w:val="single" w:sz="4" w:space="0" w:color="595959" w:themeColor="text1" w:themeTint="A6"/>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630" w:type="dxa"/>
            <w:tcBorders>
              <w:top w:val="single" w:sz="36" w:space="0" w:color="auto"/>
              <w:left w:val="single" w:sz="4"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36" w:space="0" w:color="auto"/>
              <w:left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top w:val="single" w:sz="36" w:space="0" w:color="auto"/>
              <w:left w:val="single" w:sz="4" w:space="0" w:color="595959" w:themeColor="text1" w:themeTint="A6"/>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B27199">
        <w:trPr>
          <w:trHeight w:val="260"/>
        </w:trPr>
        <w:tc>
          <w:tcPr>
            <w:tcW w:w="2470" w:type="dxa"/>
            <w:vMerge/>
            <w:tcBorders>
              <w:left w:val="single" w:sz="4" w:space="0" w:color="595959" w:themeColor="text1" w:themeTint="A6"/>
              <w:right w:val="single" w:sz="4" w:space="0" w:color="595959" w:themeColor="text1" w:themeTint="A6"/>
            </w:tcBorders>
          </w:tcPr>
          <w:p w:rsidR="00F0667A" w:rsidRPr="00872B86" w:rsidRDefault="00F0667A" w:rsidP="00195F41">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63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left w:val="single" w:sz="12" w:space="0" w:color="7F7F7F" w:themeColor="text1" w:themeTint="80"/>
              <w:bottom w:val="single" w:sz="12" w:space="0" w:color="808080" w:themeColor="background1" w:themeShade="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left w:val="single" w:sz="4" w:space="0" w:color="595959" w:themeColor="text1" w:themeTint="A6"/>
              <w:bottom w:val="single" w:sz="12" w:space="0" w:color="808080" w:themeColor="background1" w:themeShade="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B27199">
        <w:tc>
          <w:tcPr>
            <w:tcW w:w="2470" w:type="dxa"/>
            <w:vMerge/>
            <w:tcBorders>
              <w:left w:val="single" w:sz="4" w:space="0" w:color="595959" w:themeColor="text1" w:themeTint="A6"/>
              <w:bottom w:val="single" w:sz="18" w:space="0" w:color="auto"/>
              <w:right w:val="single" w:sz="4" w:space="0" w:color="595959" w:themeColor="text1" w:themeTint="A6"/>
            </w:tcBorders>
          </w:tcPr>
          <w:p w:rsidR="00F0667A" w:rsidRPr="00872B86" w:rsidRDefault="00F0667A" w:rsidP="00195F41">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r>
      <w:tr w:rsidR="00F0667A" w:rsidRPr="00504D70" w:rsidTr="00B27199">
        <w:trPr>
          <w:trHeight w:val="378"/>
        </w:trPr>
        <w:tc>
          <w:tcPr>
            <w:tcW w:w="2470" w:type="dxa"/>
            <w:vMerge w:val="restart"/>
            <w:tcBorders>
              <w:top w:val="single" w:sz="18" w:space="0" w:color="auto"/>
            </w:tcBorders>
          </w:tcPr>
          <w:p w:rsidR="00F0667A" w:rsidRPr="00F0667A" w:rsidRDefault="00F0667A" w:rsidP="00B27199">
            <w:pPr>
              <w:ind w:left="360"/>
              <w:rPr>
                <w:rFonts w:ascii="Calibri" w:eastAsia="Calibri" w:hAnsi="Calibri" w:cs="Calibri"/>
                <w:b/>
                <w:sz w:val="19"/>
                <w:szCs w:val="19"/>
              </w:rPr>
            </w:pPr>
            <w:r w:rsidRPr="00F0667A">
              <w:rPr>
                <w:sz w:val="20"/>
                <w:szCs w:val="20"/>
              </w:rPr>
              <w:t xml:space="preserve">Students </w:t>
            </w:r>
            <w:r w:rsidR="00296668">
              <w:rPr>
                <w:sz w:val="20"/>
                <w:szCs w:val="20"/>
              </w:rPr>
              <w:t xml:space="preserve">with disabilities </w:t>
            </w:r>
            <w:r w:rsidR="00DF0FB6">
              <w:rPr>
                <w:sz w:val="20"/>
                <w:szCs w:val="20"/>
              </w:rPr>
              <w:t xml:space="preserve">who </w:t>
            </w:r>
            <w:r w:rsidRPr="00F0667A">
              <w:rPr>
                <w:sz w:val="20"/>
                <w:szCs w:val="20"/>
              </w:rPr>
              <w:t>receiv</w:t>
            </w:r>
            <w:r w:rsidR="00DF0FB6">
              <w:rPr>
                <w:sz w:val="20"/>
                <w:szCs w:val="20"/>
              </w:rPr>
              <w:t>ed</w:t>
            </w:r>
            <w:r w:rsidRPr="00F0667A">
              <w:rPr>
                <w:sz w:val="20"/>
                <w:szCs w:val="20"/>
              </w:rPr>
              <w:t xml:space="preserve"> </w:t>
            </w:r>
            <w:r w:rsidR="00DF0FB6">
              <w:rPr>
                <w:sz w:val="20"/>
                <w:szCs w:val="20"/>
              </w:rPr>
              <w:t xml:space="preserve">an </w:t>
            </w:r>
            <w:r w:rsidRPr="00F0667A">
              <w:rPr>
                <w:sz w:val="20"/>
                <w:szCs w:val="20"/>
              </w:rPr>
              <w:t xml:space="preserve">expulsion without educational services </w:t>
            </w:r>
          </w:p>
        </w:tc>
        <w:tc>
          <w:tcPr>
            <w:tcW w:w="720" w:type="dxa"/>
            <w:tcBorders>
              <w:top w:val="single" w:sz="18" w:space="0" w:color="auto"/>
              <w:bottom w:val="single" w:sz="4" w:space="0" w:color="7F7F7F" w:themeColor="text1" w:themeTint="80"/>
              <w:right w:val="single" w:sz="4"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63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8" w:space="0" w:color="auto"/>
              <w:left w:val="single" w:sz="12" w:space="0" w:color="7F7F7F" w:themeColor="text1" w:themeTint="80"/>
              <w:bottom w:val="single" w:sz="4"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top w:val="single" w:sz="18" w:space="0" w:color="auto"/>
              <w:left w:val="single" w:sz="4" w:space="0" w:color="7F7F7F" w:themeColor="text1" w:themeTint="80"/>
              <w:bottom w:val="single" w:sz="4"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B27199">
        <w:trPr>
          <w:trHeight w:val="296"/>
        </w:trPr>
        <w:tc>
          <w:tcPr>
            <w:tcW w:w="2470" w:type="dxa"/>
            <w:vMerge/>
          </w:tcPr>
          <w:p w:rsidR="00F0667A" w:rsidRPr="00504D70" w:rsidRDefault="00F0667A" w:rsidP="00195F41">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B27199">
        <w:tc>
          <w:tcPr>
            <w:tcW w:w="2470" w:type="dxa"/>
            <w:vMerge/>
            <w:tcBorders>
              <w:bottom w:val="single" w:sz="36" w:space="0" w:color="auto"/>
            </w:tcBorders>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bottom w:val="single" w:sz="36" w:space="0" w:color="auto"/>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90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36" w:space="0" w:color="auto"/>
              <w:right w:val="single" w:sz="4"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left w:val="single" w:sz="4" w:space="0" w:color="7F7F7F" w:themeColor="text1" w:themeTint="80"/>
              <w:bottom w:val="single" w:sz="36" w:space="0" w:color="auto"/>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left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bottom w:val="single" w:sz="36"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r>
      <w:tr w:rsidR="00F0667A" w:rsidRPr="00504D70" w:rsidTr="00B27199">
        <w:trPr>
          <w:trHeight w:val="378"/>
        </w:trPr>
        <w:tc>
          <w:tcPr>
            <w:tcW w:w="2470" w:type="dxa"/>
            <w:vMerge w:val="restart"/>
            <w:tcBorders>
              <w:top w:val="single" w:sz="36" w:space="0" w:color="auto"/>
            </w:tcBorders>
          </w:tcPr>
          <w:p w:rsidR="00F0667A" w:rsidRPr="00F0667A" w:rsidRDefault="00F0667A" w:rsidP="00B27199">
            <w:pPr>
              <w:ind w:left="360"/>
              <w:rPr>
                <w:rFonts w:ascii="Calibri" w:eastAsia="Calibri" w:hAnsi="Calibri" w:cs="Calibri"/>
                <w:b/>
                <w:sz w:val="19"/>
                <w:szCs w:val="19"/>
              </w:rPr>
            </w:pPr>
            <w:r w:rsidRPr="00F0667A">
              <w:rPr>
                <w:sz w:val="20"/>
                <w:szCs w:val="20"/>
              </w:rPr>
              <w:t xml:space="preserve">Students </w:t>
            </w:r>
            <w:r w:rsidR="00296668">
              <w:rPr>
                <w:sz w:val="20"/>
                <w:szCs w:val="20"/>
              </w:rPr>
              <w:t xml:space="preserve">with disabilities </w:t>
            </w:r>
            <w:r w:rsidR="00DF0FB6">
              <w:rPr>
                <w:sz w:val="20"/>
                <w:szCs w:val="20"/>
              </w:rPr>
              <w:t xml:space="preserve">who </w:t>
            </w:r>
            <w:r w:rsidRPr="00F0667A">
              <w:rPr>
                <w:sz w:val="20"/>
                <w:szCs w:val="20"/>
              </w:rPr>
              <w:t>receiv</w:t>
            </w:r>
            <w:r w:rsidR="00DF0FB6">
              <w:rPr>
                <w:sz w:val="20"/>
                <w:szCs w:val="20"/>
              </w:rPr>
              <w:t>ed</w:t>
            </w:r>
            <w:r w:rsidRPr="00F0667A">
              <w:rPr>
                <w:sz w:val="20"/>
                <w:szCs w:val="20"/>
              </w:rPr>
              <w:t xml:space="preserve"> </w:t>
            </w:r>
            <w:r w:rsidR="00DF0FB6">
              <w:rPr>
                <w:sz w:val="20"/>
                <w:szCs w:val="20"/>
              </w:rPr>
              <w:t xml:space="preserve">an </w:t>
            </w:r>
            <w:r w:rsidRPr="00F0667A">
              <w:rPr>
                <w:sz w:val="20"/>
                <w:szCs w:val="20"/>
              </w:rPr>
              <w:t>expulsion under zero tolerance policies</w:t>
            </w:r>
          </w:p>
        </w:tc>
        <w:tc>
          <w:tcPr>
            <w:tcW w:w="720" w:type="dxa"/>
            <w:tcBorders>
              <w:top w:val="single" w:sz="36" w:space="0" w:color="auto"/>
              <w:bottom w:val="single" w:sz="4" w:space="0" w:color="7F7F7F" w:themeColor="text1" w:themeTint="80"/>
              <w:right w:val="single" w:sz="4"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90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81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36" w:space="0" w:color="auto"/>
              <w:left w:val="single" w:sz="4" w:space="0" w:color="7F7F7F" w:themeColor="text1" w:themeTint="80"/>
              <w:bottom w:val="single" w:sz="4"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630" w:type="dxa"/>
            <w:tcBorders>
              <w:top w:val="single" w:sz="36"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36" w:space="0" w:color="auto"/>
              <w:left w:val="single" w:sz="12" w:space="0" w:color="7F7F7F" w:themeColor="text1" w:themeTint="80"/>
              <w:bottom w:val="single" w:sz="4"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top w:val="single" w:sz="36" w:space="0" w:color="auto"/>
              <w:left w:val="single" w:sz="4" w:space="0" w:color="7F7F7F" w:themeColor="text1" w:themeTint="80"/>
              <w:bottom w:val="single" w:sz="4"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B27199">
        <w:trPr>
          <w:trHeight w:val="296"/>
        </w:trPr>
        <w:tc>
          <w:tcPr>
            <w:tcW w:w="2470" w:type="dxa"/>
            <w:vMerge/>
          </w:tcPr>
          <w:p w:rsidR="00F0667A" w:rsidRPr="00504D70" w:rsidRDefault="00F0667A" w:rsidP="00195F41">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B27199">
        <w:tc>
          <w:tcPr>
            <w:tcW w:w="2470" w:type="dxa"/>
            <w:vMerge/>
            <w:tcBorders>
              <w:bottom w:val="single" w:sz="18" w:space="0" w:color="000000" w:themeColor="text1"/>
            </w:tcBorders>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90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right w:val="single" w:sz="4"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left w:val="single" w:sz="4" w:space="0" w:color="7F7F7F" w:themeColor="text1" w:themeTint="80"/>
              <w:bottom w:val="single" w:sz="18" w:space="0" w:color="000000" w:themeColor="text1"/>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left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r>
      <w:tr w:rsidR="00F0667A" w:rsidRPr="00504D70" w:rsidTr="00B27199">
        <w:tc>
          <w:tcPr>
            <w:tcW w:w="2470" w:type="dxa"/>
            <w:vMerge w:val="restart"/>
            <w:tcBorders>
              <w:top w:val="single" w:sz="18" w:space="0" w:color="000000" w:themeColor="text1"/>
            </w:tcBorders>
          </w:tcPr>
          <w:p w:rsidR="00F0667A" w:rsidRPr="00F0667A" w:rsidRDefault="00F0667A" w:rsidP="00B27199">
            <w:pPr>
              <w:ind w:left="360"/>
              <w:rPr>
                <w:rFonts w:ascii="Calibri" w:eastAsia="Calibri" w:hAnsi="Calibri" w:cs="Calibri"/>
                <w:b/>
                <w:sz w:val="19"/>
                <w:szCs w:val="19"/>
              </w:rPr>
            </w:pPr>
            <w:r w:rsidRPr="00F0667A">
              <w:rPr>
                <w:sz w:val="20"/>
                <w:szCs w:val="20"/>
              </w:rPr>
              <w:t xml:space="preserve">Students </w:t>
            </w:r>
            <w:r w:rsidR="00296668">
              <w:rPr>
                <w:sz w:val="20"/>
                <w:szCs w:val="20"/>
              </w:rPr>
              <w:t xml:space="preserve">with disabilities </w:t>
            </w:r>
            <w:r w:rsidR="00DF0FB6">
              <w:rPr>
                <w:sz w:val="20"/>
                <w:szCs w:val="20"/>
              </w:rPr>
              <w:t xml:space="preserve">who were </w:t>
            </w:r>
            <w:r w:rsidRPr="00F0667A">
              <w:rPr>
                <w:sz w:val="20"/>
                <w:szCs w:val="20"/>
              </w:rPr>
              <w:t xml:space="preserve">referred to </w:t>
            </w:r>
            <w:r w:rsidR="00DF0FB6">
              <w:rPr>
                <w:sz w:val="20"/>
                <w:szCs w:val="20"/>
              </w:rPr>
              <w:t xml:space="preserve">a </w:t>
            </w:r>
            <w:r w:rsidRPr="00F0667A">
              <w:rPr>
                <w:sz w:val="20"/>
                <w:szCs w:val="20"/>
              </w:rPr>
              <w:t>law enforcement</w:t>
            </w:r>
            <w:r w:rsidR="00C74124">
              <w:rPr>
                <w:sz w:val="20"/>
                <w:szCs w:val="20"/>
              </w:rPr>
              <w:t xml:space="preserve"> agency or official</w:t>
            </w:r>
          </w:p>
        </w:tc>
        <w:tc>
          <w:tcPr>
            <w:tcW w:w="720" w:type="dxa"/>
            <w:tcBorders>
              <w:top w:val="single" w:sz="18" w:space="0" w:color="000000" w:themeColor="text1"/>
              <w:bottom w:val="single" w:sz="12"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81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90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81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bottom w:val="single" w:sz="12" w:space="0" w:color="7F7F7F" w:themeColor="text1" w:themeTint="80"/>
              <w:right w:val="single" w:sz="4"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top w:val="single" w:sz="18" w:space="0" w:color="000000" w:themeColor="text1"/>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8" w:space="0" w:color="000000" w:themeColor="text1"/>
              <w:left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top w:val="single" w:sz="18" w:space="0" w:color="000000" w:themeColor="text1"/>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B27199">
        <w:tc>
          <w:tcPr>
            <w:tcW w:w="2470" w:type="dxa"/>
            <w:vMerge/>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bottom w:val="single" w:sz="12" w:space="0" w:color="7F7F7F" w:themeColor="text1" w:themeTint="80"/>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90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2" w:space="0" w:color="7F7F7F" w:themeColor="text1" w:themeTint="80"/>
              <w:right w:val="single" w:sz="4"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left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bottom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B27199">
        <w:tc>
          <w:tcPr>
            <w:tcW w:w="2470" w:type="dxa"/>
            <w:vMerge/>
            <w:tcBorders>
              <w:bottom w:val="single" w:sz="18" w:space="0" w:color="000000" w:themeColor="text1"/>
            </w:tcBorders>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90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right w:val="single" w:sz="4"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left w:val="single" w:sz="4" w:space="0" w:color="7F7F7F" w:themeColor="text1" w:themeTint="80"/>
              <w:bottom w:val="single" w:sz="18" w:space="0" w:color="000000" w:themeColor="text1"/>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2" w:space="0" w:color="7F7F7F" w:themeColor="text1" w:themeTint="80"/>
              <w:left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7F7F7F" w:themeColor="text1" w:themeTint="80"/>
              <w:bottom w:val="single" w:sz="18" w:space="0" w:color="000000" w:themeColor="text1"/>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r>
      <w:tr w:rsidR="00F0667A" w:rsidRPr="00504D70" w:rsidTr="00B27199">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F0667A" w:rsidRPr="00F0667A" w:rsidRDefault="00F0667A" w:rsidP="00B27199">
            <w:pPr>
              <w:ind w:left="360"/>
              <w:rPr>
                <w:rFonts w:ascii="Calibri" w:eastAsia="Calibri" w:hAnsi="Calibri" w:cs="Calibri"/>
                <w:b/>
                <w:i/>
                <w:sz w:val="19"/>
                <w:szCs w:val="19"/>
              </w:rPr>
            </w:pPr>
            <w:r w:rsidRPr="00F0667A">
              <w:rPr>
                <w:sz w:val="20"/>
                <w:szCs w:val="20"/>
              </w:rPr>
              <w:t xml:space="preserve">Students </w:t>
            </w:r>
            <w:r w:rsidR="00296668">
              <w:rPr>
                <w:sz w:val="20"/>
                <w:szCs w:val="20"/>
              </w:rPr>
              <w:t xml:space="preserve">with disabilities </w:t>
            </w:r>
            <w:r w:rsidR="00DF0FB6">
              <w:rPr>
                <w:sz w:val="20"/>
                <w:szCs w:val="20"/>
              </w:rPr>
              <w:t xml:space="preserve">who </w:t>
            </w:r>
            <w:r w:rsidRPr="00F0667A">
              <w:rPr>
                <w:sz w:val="20"/>
                <w:szCs w:val="20"/>
              </w:rPr>
              <w:t>receiv</w:t>
            </w:r>
            <w:r w:rsidR="00DF0FB6">
              <w:rPr>
                <w:sz w:val="20"/>
                <w:szCs w:val="20"/>
              </w:rPr>
              <w:t>ed</w:t>
            </w:r>
            <w:r w:rsidRPr="00F0667A">
              <w:rPr>
                <w:sz w:val="20"/>
                <w:szCs w:val="20"/>
              </w:rPr>
              <w:t xml:space="preserve"> a school-related arrest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F0667A" w:rsidRPr="00504D70" w:rsidRDefault="00F0667A" w:rsidP="00195F41">
            <w:pPr>
              <w:rPr>
                <w:rFonts w:ascii="Calibri" w:eastAsia="Calibri" w:hAnsi="Calibri" w:cs="Calibri"/>
                <w:i/>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63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8" w:space="0" w:color="000000" w:themeColor="text1"/>
              <w:left w:val="single" w:sz="12" w:space="0" w:color="7F7F7F" w:themeColor="text1" w:themeTint="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B27199">
        <w:trPr>
          <w:trHeight w:val="260"/>
        </w:trPr>
        <w:tc>
          <w:tcPr>
            <w:tcW w:w="2470" w:type="dxa"/>
            <w:vMerge/>
            <w:tcBorders>
              <w:left w:val="single" w:sz="4" w:space="0" w:color="595959" w:themeColor="text1" w:themeTint="A6"/>
              <w:right w:val="single" w:sz="4" w:space="0" w:color="595959" w:themeColor="text1" w:themeTint="A6"/>
            </w:tcBorders>
          </w:tcPr>
          <w:p w:rsidR="00F0667A" w:rsidRPr="00872B86" w:rsidRDefault="00F0667A" w:rsidP="00195F41">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F0667A" w:rsidRPr="00504D70" w:rsidRDefault="00F0667A" w:rsidP="00195F41">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F0667A" w:rsidRPr="00504D70" w:rsidRDefault="00F0667A" w:rsidP="00195F41">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F0667A" w:rsidRPr="00504D70" w:rsidRDefault="00F0667A" w:rsidP="00195F41">
            <w:pPr>
              <w:rPr>
                <w:rFonts w:ascii="Calibri" w:eastAsia="Calibri" w:hAnsi="Calibri" w:cs="Calibri"/>
                <w:b/>
                <w:sz w:val="18"/>
                <w:szCs w:val="18"/>
              </w:rPr>
            </w:pPr>
          </w:p>
        </w:tc>
        <w:tc>
          <w:tcPr>
            <w:tcW w:w="63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left w:val="single" w:sz="12" w:space="0" w:color="7F7F7F" w:themeColor="text1" w:themeTint="80"/>
              <w:bottom w:val="single" w:sz="12" w:space="0" w:color="808080" w:themeColor="background1" w:themeShade="80"/>
            </w:tcBorders>
            <w:shd w:val="clear" w:color="auto" w:fill="auto"/>
          </w:tcPr>
          <w:p w:rsidR="00F0667A" w:rsidRPr="00504D70" w:rsidRDefault="00F0667A" w:rsidP="00195F41">
            <w:pPr>
              <w:rPr>
                <w:rFonts w:ascii="Calibri" w:eastAsia="Calibri" w:hAnsi="Calibri" w:cs="Calibri"/>
                <w:b/>
                <w:sz w:val="18"/>
                <w:szCs w:val="18"/>
              </w:rPr>
            </w:pPr>
          </w:p>
        </w:tc>
        <w:tc>
          <w:tcPr>
            <w:tcW w:w="630" w:type="dxa"/>
            <w:tcBorders>
              <w:left w:val="single" w:sz="4" w:space="0" w:color="595959" w:themeColor="text1" w:themeTint="A6"/>
              <w:bottom w:val="single" w:sz="12" w:space="0" w:color="808080" w:themeColor="background1" w:themeShade="80"/>
            </w:tcBorders>
            <w:shd w:val="clear" w:color="auto" w:fill="auto"/>
          </w:tcPr>
          <w:p w:rsidR="00F0667A" w:rsidRPr="00504D70" w:rsidRDefault="00F0667A" w:rsidP="00195F41">
            <w:pPr>
              <w:rPr>
                <w:rFonts w:ascii="Calibri" w:eastAsia="Calibri" w:hAnsi="Calibri" w:cs="Calibri"/>
                <w:b/>
                <w:sz w:val="18"/>
                <w:szCs w:val="18"/>
              </w:rPr>
            </w:pPr>
          </w:p>
        </w:tc>
      </w:tr>
      <w:tr w:rsidR="00F0667A" w:rsidRPr="00504D70" w:rsidTr="00B27199">
        <w:tc>
          <w:tcPr>
            <w:tcW w:w="2470" w:type="dxa"/>
            <w:vMerge/>
            <w:tcBorders>
              <w:left w:val="single" w:sz="4" w:space="0" w:color="595959" w:themeColor="text1" w:themeTint="A6"/>
              <w:bottom w:val="single" w:sz="18" w:space="0" w:color="auto"/>
              <w:right w:val="single" w:sz="4" w:space="0" w:color="595959" w:themeColor="text1" w:themeTint="A6"/>
            </w:tcBorders>
          </w:tcPr>
          <w:p w:rsidR="00F0667A" w:rsidRPr="00872B86" w:rsidRDefault="00F0667A" w:rsidP="00195F41">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F0667A" w:rsidRPr="00872B86" w:rsidRDefault="00F0667A" w:rsidP="00195F41">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72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rsidR="00F0667A" w:rsidRPr="00504D70" w:rsidRDefault="00F0667A" w:rsidP="00195F41">
            <w:pPr>
              <w:rPr>
                <w:rFonts w:ascii="Calibri" w:eastAsia="Calibri" w:hAnsi="Calibri" w:cs="Calibri"/>
                <w:b/>
                <w:sz w:val="18"/>
                <w:szCs w:val="18"/>
              </w:rPr>
            </w:pPr>
          </w:p>
        </w:tc>
      </w:tr>
    </w:tbl>
    <w:p w:rsidR="00F0667A" w:rsidRDefault="00F0667A" w:rsidP="00F0667A"/>
    <w:p w:rsidR="00296668" w:rsidRPr="009A2570" w:rsidRDefault="00296668" w:rsidP="00296668">
      <w:pPr>
        <w:pStyle w:val="Heading2"/>
        <w:rPr>
          <w:rFonts w:asciiTheme="minorHAnsi" w:hAnsiTheme="minorHAnsi" w:cstheme="minorHAnsi"/>
          <w:color w:val="7F7F7F" w:themeColor="text1" w:themeTint="80"/>
          <w:sz w:val="28"/>
          <w:szCs w:val="28"/>
        </w:rPr>
      </w:pPr>
      <w:bookmarkStart w:id="232" w:name="_Toc384657702"/>
      <w:r w:rsidRPr="009A2570">
        <w:rPr>
          <w:rFonts w:asciiTheme="minorHAnsi" w:hAnsiTheme="minorHAnsi" w:cstheme="minorHAnsi"/>
          <w:color w:val="7F7F7F" w:themeColor="text1" w:themeTint="80"/>
          <w:sz w:val="28"/>
          <w:szCs w:val="28"/>
        </w:rPr>
        <w:lastRenderedPageBreak/>
        <w:t xml:space="preserve">Optional </w:t>
      </w:r>
      <w:r w:rsidR="00FF2958" w:rsidRPr="009A2570">
        <w:rPr>
          <w:rFonts w:asciiTheme="minorHAnsi" w:hAnsiTheme="minorHAnsi" w:cstheme="minorHAnsi"/>
          <w:color w:val="7F7F7F" w:themeColor="text1" w:themeTint="80"/>
          <w:sz w:val="28"/>
          <w:szCs w:val="28"/>
        </w:rPr>
        <w:t xml:space="preserve">Discipline </w:t>
      </w:r>
      <w:r w:rsidR="007455DE" w:rsidRPr="009A2570">
        <w:rPr>
          <w:rFonts w:asciiTheme="minorHAnsi" w:hAnsiTheme="minorHAnsi" w:cstheme="minorHAnsi"/>
          <w:color w:val="7F7F7F" w:themeColor="text1" w:themeTint="80"/>
          <w:sz w:val="28"/>
          <w:szCs w:val="28"/>
        </w:rPr>
        <w:t xml:space="preserve">and Offenses </w:t>
      </w:r>
      <w:r w:rsidR="00FF2958" w:rsidRPr="009A2570">
        <w:rPr>
          <w:rFonts w:asciiTheme="minorHAnsi" w:hAnsiTheme="minorHAnsi" w:cstheme="minorHAnsi"/>
          <w:color w:val="7F7F7F" w:themeColor="text1" w:themeTint="80"/>
          <w:sz w:val="28"/>
          <w:szCs w:val="28"/>
        </w:rPr>
        <w:t>Items for 2013–14</w:t>
      </w:r>
      <w:r w:rsidRPr="009A2570">
        <w:rPr>
          <w:rFonts w:asciiTheme="minorHAnsi" w:hAnsiTheme="minorHAnsi" w:cstheme="minorHAnsi"/>
          <w:color w:val="7F7F7F" w:themeColor="text1" w:themeTint="80"/>
          <w:sz w:val="28"/>
          <w:szCs w:val="28"/>
        </w:rPr>
        <w:t xml:space="preserve"> (REQUIRED for 2015</w:t>
      </w:r>
      <w:r w:rsidR="00FF2958" w:rsidRPr="009A2570">
        <w:rPr>
          <w:rFonts w:asciiTheme="minorHAnsi" w:hAnsiTheme="minorHAnsi" w:cstheme="minorHAnsi"/>
          <w:color w:val="7F7F7F" w:themeColor="text1" w:themeTint="80"/>
          <w:sz w:val="28"/>
          <w:szCs w:val="28"/>
        </w:rPr>
        <w:t>–</w:t>
      </w:r>
      <w:r w:rsidRPr="009A2570">
        <w:rPr>
          <w:rFonts w:asciiTheme="minorHAnsi" w:hAnsiTheme="minorHAnsi" w:cstheme="minorHAnsi"/>
          <w:color w:val="7F7F7F" w:themeColor="text1" w:themeTint="80"/>
          <w:sz w:val="28"/>
          <w:szCs w:val="28"/>
        </w:rPr>
        <w:t>16)</w:t>
      </w:r>
      <w:bookmarkEnd w:id="232"/>
    </w:p>
    <w:p w:rsidR="00FE0D2C" w:rsidRPr="009A2570" w:rsidRDefault="00FE0D2C" w:rsidP="009A2570">
      <w:pPr>
        <w:pStyle w:val="Heading3"/>
        <w:numPr>
          <w:ilvl w:val="0"/>
          <w:numId w:val="3"/>
        </w:numPr>
        <w:rPr>
          <w:color w:val="7F7F7F" w:themeColor="text1" w:themeTint="80"/>
        </w:rPr>
      </w:pPr>
      <w:bookmarkStart w:id="233" w:name="_Toc384651699"/>
      <w:bookmarkStart w:id="234" w:name="_Toc384657703"/>
      <w:bookmarkEnd w:id="233"/>
      <w:r w:rsidRPr="009A2570">
        <w:rPr>
          <w:color w:val="7F7F7F" w:themeColor="text1" w:themeTint="80"/>
        </w:rPr>
        <w:t>Preschool Corporal Punishment</w:t>
      </w:r>
      <w:r w:rsidR="00A971B7" w:rsidRPr="009A2570">
        <w:rPr>
          <w:color w:val="7F7F7F" w:themeColor="text1" w:themeTint="80"/>
        </w:rPr>
        <w:t xml:space="preserve"> (only for school</w:t>
      </w:r>
      <w:r w:rsidR="00916A45" w:rsidRPr="009A2570">
        <w:rPr>
          <w:color w:val="7F7F7F" w:themeColor="text1" w:themeTint="80"/>
        </w:rPr>
        <w:t>s</w:t>
      </w:r>
      <w:r w:rsidR="00A971B7" w:rsidRPr="009A2570">
        <w:rPr>
          <w:color w:val="7F7F7F" w:themeColor="text1" w:themeTint="80"/>
        </w:rPr>
        <w:t xml:space="preserve"> reporting greater than zero preschool student enrollment</w:t>
      </w:r>
      <w:r w:rsidR="002D1767" w:rsidRPr="009A2570">
        <w:rPr>
          <w:color w:val="7F7F7F" w:themeColor="text1" w:themeTint="80"/>
        </w:rPr>
        <w:t>,</w:t>
      </w:r>
      <w:r w:rsidR="00A971B7" w:rsidRPr="009A2570">
        <w:rPr>
          <w:color w:val="7F7F7F" w:themeColor="text1" w:themeTint="80"/>
        </w:rPr>
        <w:t xml:space="preserve"> and the use of corporal punishment to discipline students)</w:t>
      </w:r>
      <w:r w:rsidR="00732BD7" w:rsidRPr="00732BD7">
        <w:rPr>
          <w:i/>
          <w:smallCaps/>
          <w:color w:val="C0504D" w:themeColor="accent2"/>
          <w:vertAlign w:val="superscript"/>
        </w:rPr>
        <w:t xml:space="preserve">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234"/>
    </w:p>
    <w:p w:rsidR="00D3462B" w:rsidRPr="009A2570" w:rsidRDefault="00D3462B" w:rsidP="00D3462B">
      <w:pPr>
        <w:pStyle w:val="ListParagraph"/>
        <w:numPr>
          <w:ilvl w:val="0"/>
          <w:numId w:val="80"/>
        </w:numPr>
        <w:spacing w:after="0" w:line="240" w:lineRule="auto"/>
        <w:rPr>
          <w:i/>
          <w:color w:val="7F7F7F" w:themeColor="text1" w:themeTint="80"/>
          <w:sz w:val="18"/>
          <w:szCs w:val="18"/>
        </w:rPr>
      </w:pPr>
      <w:r w:rsidRPr="009A2570">
        <w:rPr>
          <w:i/>
          <w:color w:val="7F7F7F" w:themeColor="text1" w:themeTint="80"/>
          <w:sz w:val="18"/>
          <w:szCs w:val="18"/>
          <w:u w:val="single"/>
        </w:rPr>
        <w:t>Preschool</w:t>
      </w:r>
      <w:r w:rsidRPr="009A2570">
        <w:rPr>
          <w:i/>
          <w:color w:val="7F7F7F" w:themeColor="text1" w:themeTint="80"/>
          <w:sz w:val="18"/>
          <w:szCs w:val="18"/>
        </w:rPr>
        <w:t xml:space="preserve"> refers to preschool programs and services for children ages 3 through 5.  </w:t>
      </w:r>
    </w:p>
    <w:p w:rsidR="00D3462B" w:rsidRPr="009A2570" w:rsidRDefault="00D3462B" w:rsidP="00D3462B">
      <w:pPr>
        <w:numPr>
          <w:ilvl w:val="0"/>
          <w:numId w:val="54"/>
        </w:numPr>
        <w:spacing w:after="0"/>
        <w:rPr>
          <w:i/>
          <w:color w:val="7F7F7F" w:themeColor="text1" w:themeTint="80"/>
          <w:sz w:val="18"/>
          <w:szCs w:val="18"/>
        </w:rPr>
      </w:pPr>
      <w:r w:rsidRPr="009A2570">
        <w:rPr>
          <w:i/>
          <w:color w:val="7F7F7F" w:themeColor="text1" w:themeTint="80"/>
          <w:sz w:val="18"/>
          <w:szCs w:val="18"/>
          <w:u w:val="single"/>
        </w:rPr>
        <w:t>Corporal punishment</w:t>
      </w:r>
      <w:r w:rsidRPr="009A2570">
        <w:rPr>
          <w:i/>
          <w:color w:val="7F7F7F" w:themeColor="text1" w:themeTint="80"/>
          <w:sz w:val="18"/>
          <w:szCs w:val="18"/>
        </w:rPr>
        <w:t xml:space="preserve"> refers to paddling, spanking, or other forms of physical punishment imposed on a student.</w:t>
      </w:r>
    </w:p>
    <w:p w:rsidR="00EA215B" w:rsidRPr="009A2570" w:rsidRDefault="00EA215B" w:rsidP="00547188">
      <w:pPr>
        <w:spacing w:before="120" w:after="0"/>
        <w:ind w:left="360"/>
        <w:rPr>
          <w:color w:val="7F7F7F" w:themeColor="text1" w:themeTint="80"/>
        </w:rPr>
      </w:pPr>
      <w:r w:rsidRPr="009A2570">
        <w:rPr>
          <w:b/>
          <w:color w:val="7F7F7F" w:themeColor="text1" w:themeTint="80"/>
        </w:rPr>
        <w:t>Instructions</w:t>
      </w:r>
      <w:r w:rsidRPr="009A2570">
        <w:rPr>
          <w:color w:val="7F7F7F" w:themeColor="text1" w:themeTint="80"/>
        </w:rPr>
        <w:t xml:space="preserve"> </w:t>
      </w:r>
    </w:p>
    <w:p w:rsidR="00EA215B" w:rsidRPr="009A2570" w:rsidRDefault="00EA215B" w:rsidP="002D1767">
      <w:pPr>
        <w:pStyle w:val="ListParagraph"/>
        <w:numPr>
          <w:ilvl w:val="0"/>
          <w:numId w:val="80"/>
        </w:numPr>
        <w:spacing w:after="0"/>
        <w:rPr>
          <w:color w:val="7F7F7F" w:themeColor="text1" w:themeTint="80"/>
          <w:sz w:val="20"/>
          <w:szCs w:val="20"/>
        </w:rPr>
      </w:pPr>
      <w:r w:rsidRPr="009A2570">
        <w:rPr>
          <w:color w:val="7F7F7F" w:themeColor="text1" w:themeTint="80"/>
          <w:sz w:val="20"/>
          <w:szCs w:val="20"/>
        </w:rPr>
        <w:t>Enter the number of preschool students</w:t>
      </w:r>
      <w:r w:rsidR="004869D2" w:rsidRPr="009A2570">
        <w:rPr>
          <w:color w:val="7F7F7F" w:themeColor="text1" w:themeTint="80"/>
          <w:sz w:val="20"/>
          <w:szCs w:val="20"/>
        </w:rPr>
        <w:t xml:space="preserve"> who received corporal punishment</w:t>
      </w:r>
      <w:r w:rsidRPr="009A2570">
        <w:rPr>
          <w:color w:val="7F7F7F" w:themeColor="text1" w:themeTint="80"/>
          <w:sz w:val="20"/>
          <w:szCs w:val="20"/>
        </w:rPr>
        <w:t>.</w:t>
      </w:r>
    </w:p>
    <w:p w:rsidR="00EA215B" w:rsidRPr="009A2570" w:rsidRDefault="00EA215B" w:rsidP="002D1767">
      <w:pPr>
        <w:pStyle w:val="ListParagraph"/>
        <w:numPr>
          <w:ilvl w:val="0"/>
          <w:numId w:val="80"/>
        </w:numPr>
        <w:spacing w:after="0"/>
        <w:rPr>
          <w:color w:val="7F7F7F" w:themeColor="text1" w:themeTint="80"/>
          <w:sz w:val="20"/>
          <w:szCs w:val="20"/>
        </w:rPr>
      </w:pPr>
      <w:r w:rsidRPr="009A2570">
        <w:rPr>
          <w:color w:val="7F7F7F" w:themeColor="text1" w:themeTint="80"/>
          <w:sz w:val="20"/>
          <w:szCs w:val="20"/>
        </w:rPr>
        <w:t xml:space="preserve">Report a cumulative count based on the entire regular school year.  </w:t>
      </w: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810"/>
        <w:gridCol w:w="540"/>
        <w:gridCol w:w="900"/>
        <w:gridCol w:w="810"/>
        <w:gridCol w:w="540"/>
        <w:gridCol w:w="540"/>
        <w:gridCol w:w="540"/>
        <w:gridCol w:w="540"/>
        <w:gridCol w:w="900"/>
      </w:tblGrid>
      <w:tr w:rsidR="00FE0D2C" w:rsidRPr="009A2570" w:rsidTr="00D27B41">
        <w:trPr>
          <w:cantSplit/>
          <w:trHeight w:val="1628"/>
        </w:trPr>
        <w:tc>
          <w:tcPr>
            <w:tcW w:w="2470" w:type="dxa"/>
            <w:tcBorders>
              <w:bottom w:val="single" w:sz="18" w:space="0" w:color="000000" w:themeColor="text1"/>
            </w:tcBorders>
            <w:vAlign w:val="center"/>
          </w:tcPr>
          <w:p w:rsidR="00FE0D2C" w:rsidRPr="009A2570" w:rsidRDefault="00FE0D2C" w:rsidP="00D27B41">
            <w:pPr>
              <w:jc w:val="center"/>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Data Element</w:t>
            </w:r>
          </w:p>
        </w:tc>
        <w:tc>
          <w:tcPr>
            <w:tcW w:w="720" w:type="dxa"/>
            <w:tcBorders>
              <w:bottom w:val="single" w:sz="18" w:space="0" w:color="000000" w:themeColor="text1"/>
            </w:tcBorders>
            <w:textDirection w:val="btLr"/>
          </w:tcPr>
          <w:p w:rsidR="00FE0D2C" w:rsidRPr="009A2570" w:rsidRDefault="00FE0D2C"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Sex</w:t>
            </w:r>
          </w:p>
        </w:tc>
        <w:tc>
          <w:tcPr>
            <w:tcW w:w="720" w:type="dxa"/>
            <w:tcBorders>
              <w:bottom w:val="single" w:sz="18" w:space="0" w:color="000000" w:themeColor="text1"/>
            </w:tcBorders>
            <w:textDirection w:val="btLr"/>
          </w:tcPr>
          <w:p w:rsidR="00FE0D2C" w:rsidRPr="009A2570" w:rsidRDefault="00FE0D2C"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Hispanic or Latino of any race</w:t>
            </w:r>
          </w:p>
        </w:tc>
        <w:tc>
          <w:tcPr>
            <w:tcW w:w="810" w:type="dxa"/>
            <w:tcBorders>
              <w:bottom w:val="single" w:sz="18" w:space="0" w:color="000000" w:themeColor="text1"/>
            </w:tcBorders>
            <w:textDirection w:val="btLr"/>
          </w:tcPr>
          <w:p w:rsidR="00FE0D2C" w:rsidRPr="009A2570" w:rsidRDefault="00FE0D2C"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American Indian or Alaska Native</w:t>
            </w:r>
          </w:p>
        </w:tc>
        <w:tc>
          <w:tcPr>
            <w:tcW w:w="540" w:type="dxa"/>
            <w:tcBorders>
              <w:bottom w:val="single" w:sz="18" w:space="0" w:color="000000" w:themeColor="text1"/>
            </w:tcBorders>
            <w:textDirection w:val="btLr"/>
          </w:tcPr>
          <w:p w:rsidR="00FE0D2C" w:rsidRPr="009A2570" w:rsidRDefault="00FE0D2C"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Asian</w:t>
            </w:r>
          </w:p>
        </w:tc>
        <w:tc>
          <w:tcPr>
            <w:tcW w:w="900" w:type="dxa"/>
            <w:tcBorders>
              <w:bottom w:val="single" w:sz="18" w:space="0" w:color="000000" w:themeColor="text1"/>
            </w:tcBorders>
            <w:textDirection w:val="btLr"/>
          </w:tcPr>
          <w:p w:rsidR="00FE0D2C" w:rsidRPr="009A2570" w:rsidRDefault="00FE0D2C"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Native Hawaiian or Other Pacific Islander</w:t>
            </w:r>
          </w:p>
        </w:tc>
        <w:tc>
          <w:tcPr>
            <w:tcW w:w="810" w:type="dxa"/>
            <w:tcBorders>
              <w:bottom w:val="single" w:sz="18" w:space="0" w:color="000000" w:themeColor="text1"/>
            </w:tcBorders>
            <w:textDirection w:val="btLr"/>
          </w:tcPr>
          <w:p w:rsidR="00FE0D2C" w:rsidRPr="009A2570" w:rsidRDefault="00FE0D2C"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Black or African American</w:t>
            </w:r>
          </w:p>
        </w:tc>
        <w:tc>
          <w:tcPr>
            <w:tcW w:w="540" w:type="dxa"/>
            <w:tcBorders>
              <w:bottom w:val="single" w:sz="18" w:space="0" w:color="000000" w:themeColor="text1"/>
            </w:tcBorders>
            <w:textDirection w:val="btLr"/>
          </w:tcPr>
          <w:p w:rsidR="00FE0D2C" w:rsidRPr="009A2570" w:rsidRDefault="00FE0D2C"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White</w:t>
            </w:r>
          </w:p>
        </w:tc>
        <w:tc>
          <w:tcPr>
            <w:tcW w:w="540" w:type="dxa"/>
            <w:tcBorders>
              <w:bottom w:val="single" w:sz="18" w:space="0" w:color="000000" w:themeColor="text1"/>
              <w:right w:val="single" w:sz="4" w:space="0" w:color="7F7F7F" w:themeColor="text1" w:themeTint="80"/>
            </w:tcBorders>
            <w:textDirection w:val="btLr"/>
          </w:tcPr>
          <w:p w:rsidR="00FE0D2C" w:rsidRPr="009A2570" w:rsidRDefault="00FE0D2C"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FE0D2C" w:rsidRPr="009A2570" w:rsidRDefault="00FE0D2C"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Total</w:t>
            </w:r>
          </w:p>
        </w:tc>
        <w:tc>
          <w:tcPr>
            <w:tcW w:w="540" w:type="dxa"/>
            <w:tcBorders>
              <w:left w:val="single" w:sz="12" w:space="0" w:color="7F7F7F" w:themeColor="text1" w:themeTint="80"/>
              <w:bottom w:val="single" w:sz="18" w:space="0" w:color="000000" w:themeColor="text1"/>
            </w:tcBorders>
            <w:textDirection w:val="btLr"/>
          </w:tcPr>
          <w:p w:rsidR="00FE0D2C" w:rsidRPr="009A2570" w:rsidRDefault="00FE0D2C" w:rsidP="00D27B41">
            <w:pPr>
              <w:ind w:left="113" w:right="113"/>
              <w:rPr>
                <w:rFonts w:ascii="Calibri" w:eastAsia="Calibri" w:hAnsi="Calibri" w:cs="Calibri"/>
                <w:color w:val="7F7F7F" w:themeColor="text1" w:themeTint="80"/>
                <w:sz w:val="17"/>
                <w:szCs w:val="17"/>
              </w:rPr>
            </w:pPr>
            <w:r w:rsidRPr="009A2570">
              <w:rPr>
                <w:rFonts w:ascii="Calibri" w:eastAsia="Calibri" w:hAnsi="Calibri" w:cs="Calibri"/>
                <w:color w:val="7F7F7F" w:themeColor="text1" w:themeTint="80"/>
                <w:sz w:val="17"/>
                <w:szCs w:val="17"/>
              </w:rPr>
              <w:t xml:space="preserve">LEP </w:t>
            </w:r>
          </w:p>
        </w:tc>
        <w:tc>
          <w:tcPr>
            <w:tcW w:w="900" w:type="dxa"/>
            <w:tcBorders>
              <w:bottom w:val="single" w:sz="18" w:space="0" w:color="000000" w:themeColor="text1"/>
            </w:tcBorders>
            <w:textDirection w:val="btLr"/>
          </w:tcPr>
          <w:p w:rsidR="00FE0D2C" w:rsidRPr="009A2570" w:rsidRDefault="00FE0D2C" w:rsidP="00D27B41">
            <w:pPr>
              <w:ind w:left="113" w:right="113"/>
              <w:rPr>
                <w:rFonts w:ascii="Calibri" w:eastAsia="Calibri" w:hAnsi="Calibri" w:cs="Calibri"/>
                <w:color w:val="7F7F7F" w:themeColor="text1" w:themeTint="80"/>
                <w:sz w:val="17"/>
                <w:szCs w:val="17"/>
              </w:rPr>
            </w:pPr>
            <w:r w:rsidRPr="009A2570">
              <w:rPr>
                <w:rFonts w:ascii="Calibri" w:eastAsia="Calibri" w:hAnsi="Calibri" w:cs="Calibri"/>
                <w:color w:val="7F7F7F" w:themeColor="text1" w:themeTint="80"/>
                <w:sz w:val="17"/>
                <w:szCs w:val="17"/>
              </w:rPr>
              <w:t>Students with Disabilities (IDEA)</w:t>
            </w:r>
          </w:p>
        </w:tc>
      </w:tr>
      <w:tr w:rsidR="00FE0D2C" w:rsidRPr="009A2570" w:rsidTr="00D27B41">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FE0D2C" w:rsidRPr="009A2570" w:rsidRDefault="00FE0D2C" w:rsidP="009A2570">
            <w:pPr>
              <w:ind w:left="360"/>
              <w:rPr>
                <w:rFonts w:ascii="Calibri" w:eastAsia="Calibri" w:hAnsi="Calibri" w:cs="Calibri"/>
                <w:b/>
                <w:i/>
                <w:color w:val="7F7F7F" w:themeColor="text1" w:themeTint="80"/>
                <w:sz w:val="19"/>
                <w:szCs w:val="19"/>
              </w:rPr>
            </w:pPr>
            <w:r w:rsidRPr="009A2570">
              <w:rPr>
                <w:color w:val="7F7F7F" w:themeColor="text1" w:themeTint="80"/>
                <w:sz w:val="20"/>
                <w:szCs w:val="20"/>
              </w:rPr>
              <w:t xml:space="preserve">Preschool </w:t>
            </w:r>
            <w:r w:rsidR="0054068E" w:rsidRPr="009A2570">
              <w:rPr>
                <w:color w:val="7F7F7F" w:themeColor="text1" w:themeTint="80"/>
                <w:sz w:val="20"/>
                <w:szCs w:val="20"/>
              </w:rPr>
              <w:t xml:space="preserve">students who </w:t>
            </w:r>
            <w:r w:rsidR="00840E06" w:rsidRPr="009A2570">
              <w:rPr>
                <w:color w:val="7F7F7F" w:themeColor="text1" w:themeTint="80"/>
                <w:sz w:val="20"/>
                <w:szCs w:val="20"/>
              </w:rPr>
              <w:t>receiv</w:t>
            </w:r>
            <w:r w:rsidR="0054068E" w:rsidRPr="009A2570">
              <w:rPr>
                <w:color w:val="7F7F7F" w:themeColor="text1" w:themeTint="80"/>
                <w:sz w:val="20"/>
                <w:szCs w:val="20"/>
              </w:rPr>
              <w:t>ed</w:t>
            </w:r>
            <w:r w:rsidRPr="009A2570">
              <w:rPr>
                <w:color w:val="7F7F7F" w:themeColor="text1" w:themeTint="80"/>
                <w:sz w:val="20"/>
                <w:szCs w:val="20"/>
              </w:rPr>
              <w:t xml:space="preserve"> corporal punishment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E0D2C" w:rsidRPr="009A2570" w:rsidRDefault="00FE0D2C" w:rsidP="00D27B41">
            <w:pPr>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FE0D2C" w:rsidRPr="009A2570" w:rsidRDefault="00FE0D2C" w:rsidP="00D27B41">
            <w:pPr>
              <w:rPr>
                <w:rFonts w:ascii="Calibri" w:eastAsia="Calibri" w:hAnsi="Calibri" w:cs="Calibri"/>
                <w:i/>
                <w:color w:val="7F7F7F" w:themeColor="text1" w:themeTint="80"/>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E0D2C" w:rsidRPr="009A2570" w:rsidRDefault="00FE0D2C" w:rsidP="00D27B41">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E0D2C" w:rsidRPr="009A2570" w:rsidRDefault="00FE0D2C" w:rsidP="00D27B41">
            <w:pPr>
              <w:rPr>
                <w:rFonts w:ascii="Calibri" w:eastAsia="Calibri" w:hAnsi="Calibri" w:cs="Calibri"/>
                <w:b/>
                <w:color w:val="7F7F7F" w:themeColor="text1" w:themeTint="80"/>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E0D2C" w:rsidRPr="009A2570" w:rsidRDefault="00FE0D2C" w:rsidP="00D27B41">
            <w:pPr>
              <w:rPr>
                <w:rFonts w:ascii="Calibri" w:eastAsia="Calibri" w:hAnsi="Calibri" w:cs="Calibri"/>
                <w:b/>
                <w:color w:val="7F7F7F" w:themeColor="text1" w:themeTint="80"/>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E0D2C" w:rsidRPr="009A2570" w:rsidRDefault="00FE0D2C" w:rsidP="00D27B41">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FE0D2C" w:rsidRPr="009A2570" w:rsidRDefault="00FE0D2C" w:rsidP="00D27B41">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FE0D2C" w:rsidRPr="009A2570" w:rsidRDefault="00FE0D2C" w:rsidP="00D27B41">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FE0D2C" w:rsidRPr="009A2570" w:rsidRDefault="00FE0D2C" w:rsidP="00D27B41">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12" w:space="0" w:color="7F7F7F" w:themeColor="text1" w:themeTint="80"/>
            </w:tcBorders>
            <w:shd w:val="clear" w:color="auto" w:fill="auto"/>
          </w:tcPr>
          <w:p w:rsidR="00FE0D2C" w:rsidRPr="009A2570" w:rsidRDefault="00FE0D2C" w:rsidP="00D27B41">
            <w:pPr>
              <w:rPr>
                <w:rFonts w:ascii="Calibri" w:eastAsia="Calibri" w:hAnsi="Calibri" w:cs="Calibri"/>
                <w:b/>
                <w:color w:val="7F7F7F" w:themeColor="text1" w:themeTint="80"/>
                <w:sz w:val="18"/>
                <w:szCs w:val="18"/>
              </w:rPr>
            </w:pPr>
          </w:p>
        </w:tc>
        <w:tc>
          <w:tcPr>
            <w:tcW w:w="900" w:type="dxa"/>
            <w:tcBorders>
              <w:top w:val="single" w:sz="18" w:space="0" w:color="000000" w:themeColor="text1"/>
              <w:left w:val="single" w:sz="4" w:space="0" w:color="595959" w:themeColor="text1" w:themeTint="A6"/>
            </w:tcBorders>
            <w:shd w:val="clear" w:color="auto" w:fill="auto"/>
          </w:tcPr>
          <w:p w:rsidR="00FE0D2C" w:rsidRPr="009A2570" w:rsidRDefault="00FE0D2C" w:rsidP="00D27B41">
            <w:pPr>
              <w:rPr>
                <w:rFonts w:ascii="Calibri" w:eastAsia="Calibri" w:hAnsi="Calibri" w:cs="Calibri"/>
                <w:b/>
                <w:color w:val="7F7F7F" w:themeColor="text1" w:themeTint="80"/>
                <w:sz w:val="18"/>
                <w:szCs w:val="18"/>
              </w:rPr>
            </w:pPr>
          </w:p>
        </w:tc>
      </w:tr>
      <w:tr w:rsidR="00FE0D2C" w:rsidRPr="009A2570" w:rsidTr="00D27B41">
        <w:trPr>
          <w:trHeight w:val="260"/>
        </w:trPr>
        <w:tc>
          <w:tcPr>
            <w:tcW w:w="2470" w:type="dxa"/>
            <w:vMerge/>
            <w:tcBorders>
              <w:left w:val="single" w:sz="4" w:space="0" w:color="595959" w:themeColor="text1" w:themeTint="A6"/>
              <w:right w:val="single" w:sz="4" w:space="0" w:color="595959" w:themeColor="text1" w:themeTint="A6"/>
            </w:tcBorders>
          </w:tcPr>
          <w:p w:rsidR="00FE0D2C" w:rsidRPr="009A2570" w:rsidRDefault="00FE0D2C" w:rsidP="00D27B41">
            <w:pPr>
              <w:rPr>
                <w:rFonts w:ascii="Calibri" w:eastAsia="Calibri" w:hAnsi="Calibri" w:cs="Calibri"/>
                <w:b/>
                <w:i/>
                <w:color w:val="7F7F7F" w:themeColor="text1" w:themeTint="80"/>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E0D2C" w:rsidRPr="009A2570" w:rsidRDefault="00FE0D2C" w:rsidP="00D27B41">
            <w:pPr>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FE0D2C" w:rsidRPr="009A2570" w:rsidRDefault="00FE0D2C" w:rsidP="00D27B41">
            <w:pPr>
              <w:rPr>
                <w:rFonts w:ascii="Calibri" w:eastAsia="Calibri" w:hAnsi="Calibri" w:cs="Calibri"/>
                <w:b/>
                <w:color w:val="7F7F7F" w:themeColor="text1" w:themeTint="80"/>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E0D2C" w:rsidRPr="009A2570" w:rsidRDefault="00FE0D2C" w:rsidP="00D27B41">
            <w:pPr>
              <w:rPr>
                <w:rFonts w:ascii="Calibri" w:eastAsia="Calibri" w:hAnsi="Calibri" w:cs="Calibri"/>
                <w:b/>
                <w:color w:val="7F7F7F" w:themeColor="text1" w:themeTint="80"/>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E0D2C" w:rsidRPr="009A2570" w:rsidRDefault="00FE0D2C" w:rsidP="00D27B41">
            <w:pPr>
              <w:rPr>
                <w:rFonts w:ascii="Calibri" w:eastAsia="Calibri" w:hAnsi="Calibri" w:cs="Calibri"/>
                <w:b/>
                <w:color w:val="7F7F7F" w:themeColor="text1" w:themeTint="80"/>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FE0D2C" w:rsidRPr="009A2570" w:rsidRDefault="00FE0D2C" w:rsidP="00D27B41">
            <w:pPr>
              <w:rPr>
                <w:rFonts w:ascii="Calibri" w:eastAsia="Calibri" w:hAnsi="Calibri" w:cs="Calibri"/>
                <w:b/>
                <w:color w:val="7F7F7F" w:themeColor="text1" w:themeTint="80"/>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FE0D2C" w:rsidRPr="009A2570" w:rsidRDefault="00FE0D2C" w:rsidP="00D27B41">
            <w:pPr>
              <w:rPr>
                <w:rFonts w:ascii="Calibri" w:eastAsia="Calibri" w:hAnsi="Calibri" w:cs="Calibri"/>
                <w:b/>
                <w:color w:val="7F7F7F" w:themeColor="text1" w:themeTint="80"/>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FE0D2C" w:rsidRPr="009A2570" w:rsidRDefault="00FE0D2C" w:rsidP="00D27B41">
            <w:pPr>
              <w:rPr>
                <w:rFonts w:ascii="Calibri" w:eastAsia="Calibri" w:hAnsi="Calibri" w:cs="Calibri"/>
                <w:b/>
                <w:color w:val="7F7F7F" w:themeColor="text1" w:themeTint="80"/>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FE0D2C" w:rsidRPr="009A2570" w:rsidRDefault="00FE0D2C" w:rsidP="00D27B41">
            <w:pPr>
              <w:rPr>
                <w:rFonts w:ascii="Calibri" w:eastAsia="Calibri" w:hAnsi="Calibri" w:cs="Calibri"/>
                <w:b/>
                <w:color w:val="7F7F7F" w:themeColor="text1" w:themeTint="80"/>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FE0D2C" w:rsidRPr="009A2570" w:rsidRDefault="00FE0D2C" w:rsidP="00D27B41">
            <w:pPr>
              <w:rPr>
                <w:rFonts w:ascii="Calibri" w:eastAsia="Calibri" w:hAnsi="Calibri" w:cs="Calibri"/>
                <w:b/>
                <w:color w:val="7F7F7F" w:themeColor="text1" w:themeTint="80"/>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rsidR="00FE0D2C" w:rsidRPr="009A2570" w:rsidRDefault="00FE0D2C" w:rsidP="00D27B41">
            <w:pPr>
              <w:rPr>
                <w:rFonts w:ascii="Calibri" w:eastAsia="Calibri" w:hAnsi="Calibri" w:cs="Calibri"/>
                <w:b/>
                <w:color w:val="7F7F7F" w:themeColor="text1" w:themeTint="80"/>
                <w:sz w:val="18"/>
                <w:szCs w:val="18"/>
              </w:rPr>
            </w:pPr>
          </w:p>
        </w:tc>
        <w:tc>
          <w:tcPr>
            <w:tcW w:w="900" w:type="dxa"/>
            <w:tcBorders>
              <w:left w:val="single" w:sz="4" w:space="0" w:color="595959" w:themeColor="text1" w:themeTint="A6"/>
              <w:bottom w:val="single" w:sz="12" w:space="0" w:color="808080" w:themeColor="background1" w:themeShade="80"/>
            </w:tcBorders>
            <w:shd w:val="clear" w:color="auto" w:fill="auto"/>
          </w:tcPr>
          <w:p w:rsidR="00FE0D2C" w:rsidRPr="009A2570" w:rsidRDefault="00FE0D2C" w:rsidP="00D27B41">
            <w:pPr>
              <w:rPr>
                <w:rFonts w:ascii="Calibri" w:eastAsia="Calibri" w:hAnsi="Calibri" w:cs="Calibri"/>
                <w:b/>
                <w:color w:val="7F7F7F" w:themeColor="text1" w:themeTint="80"/>
                <w:sz w:val="18"/>
                <w:szCs w:val="18"/>
              </w:rPr>
            </w:pPr>
          </w:p>
        </w:tc>
      </w:tr>
      <w:tr w:rsidR="00FE0D2C" w:rsidRPr="009A2570" w:rsidTr="00D27B41">
        <w:tc>
          <w:tcPr>
            <w:tcW w:w="2470" w:type="dxa"/>
            <w:vMerge/>
            <w:tcBorders>
              <w:left w:val="single" w:sz="4" w:space="0" w:color="595959" w:themeColor="text1" w:themeTint="A6"/>
              <w:bottom w:val="single" w:sz="18" w:space="0" w:color="auto"/>
              <w:right w:val="single" w:sz="4" w:space="0" w:color="595959" w:themeColor="text1" w:themeTint="A6"/>
            </w:tcBorders>
          </w:tcPr>
          <w:p w:rsidR="00FE0D2C" w:rsidRPr="009A2570" w:rsidRDefault="00FE0D2C" w:rsidP="00D27B41">
            <w:pPr>
              <w:rPr>
                <w:rFonts w:ascii="Calibri" w:eastAsia="Calibri" w:hAnsi="Calibri" w:cs="Calibri"/>
                <w:b/>
                <w:i/>
                <w:color w:val="7F7F7F" w:themeColor="text1" w:themeTint="80"/>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FE0D2C" w:rsidRPr="009A2570" w:rsidRDefault="00FE0D2C" w:rsidP="00D27B41">
            <w:pPr>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FE0D2C" w:rsidRPr="009A2570" w:rsidRDefault="00FE0D2C" w:rsidP="00D27B41">
            <w:pPr>
              <w:rPr>
                <w:rFonts w:ascii="Calibri" w:eastAsia="Calibri" w:hAnsi="Calibri" w:cs="Calibri"/>
                <w:b/>
                <w:color w:val="7F7F7F" w:themeColor="text1" w:themeTint="80"/>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FE0D2C" w:rsidRPr="009A2570" w:rsidRDefault="00FE0D2C" w:rsidP="00D27B41">
            <w:pPr>
              <w:rPr>
                <w:rFonts w:ascii="Calibri" w:eastAsia="Calibri" w:hAnsi="Calibri" w:cs="Calibri"/>
                <w:b/>
                <w:color w:val="7F7F7F" w:themeColor="text1" w:themeTint="80"/>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FE0D2C" w:rsidRPr="009A2570" w:rsidRDefault="00FE0D2C" w:rsidP="00D27B41">
            <w:pPr>
              <w:rPr>
                <w:rFonts w:ascii="Calibri" w:eastAsia="Calibri" w:hAnsi="Calibri" w:cs="Calibri"/>
                <w:b/>
                <w:color w:val="7F7F7F" w:themeColor="text1" w:themeTint="80"/>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FE0D2C" w:rsidRPr="009A2570" w:rsidRDefault="00FE0D2C" w:rsidP="00D27B41">
            <w:pPr>
              <w:rPr>
                <w:rFonts w:ascii="Calibri" w:eastAsia="Calibri" w:hAnsi="Calibri" w:cs="Calibri"/>
                <w:b/>
                <w:color w:val="7F7F7F" w:themeColor="text1" w:themeTint="80"/>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FE0D2C" w:rsidRPr="009A2570" w:rsidRDefault="00FE0D2C" w:rsidP="00D27B41">
            <w:pPr>
              <w:rPr>
                <w:rFonts w:ascii="Calibri" w:eastAsia="Calibri" w:hAnsi="Calibri" w:cs="Calibri"/>
                <w:b/>
                <w:color w:val="7F7F7F" w:themeColor="text1" w:themeTint="80"/>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FE0D2C" w:rsidRPr="009A2570" w:rsidRDefault="00FE0D2C" w:rsidP="00D27B41">
            <w:pPr>
              <w:rPr>
                <w:rFonts w:ascii="Calibri" w:eastAsia="Calibri" w:hAnsi="Calibri" w:cs="Calibri"/>
                <w:b/>
                <w:color w:val="7F7F7F" w:themeColor="text1" w:themeTint="80"/>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FE0D2C" w:rsidRPr="009A2570" w:rsidRDefault="00FE0D2C" w:rsidP="00D27B41">
            <w:pPr>
              <w:rPr>
                <w:rFonts w:ascii="Calibri" w:eastAsia="Calibri" w:hAnsi="Calibri" w:cs="Calibri"/>
                <w:b/>
                <w:color w:val="7F7F7F" w:themeColor="text1" w:themeTint="80"/>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FE0D2C" w:rsidRPr="009A2570" w:rsidRDefault="00FE0D2C" w:rsidP="00D27B41">
            <w:pPr>
              <w:rPr>
                <w:rFonts w:ascii="Calibri" w:eastAsia="Calibri" w:hAnsi="Calibri" w:cs="Calibri"/>
                <w:b/>
                <w:color w:val="7F7F7F" w:themeColor="text1" w:themeTint="80"/>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FE0D2C" w:rsidRPr="009A2570" w:rsidRDefault="00FE0D2C" w:rsidP="00D27B41">
            <w:pPr>
              <w:rPr>
                <w:rFonts w:ascii="Calibri" w:eastAsia="Calibri" w:hAnsi="Calibri" w:cs="Calibri"/>
                <w:b/>
                <w:color w:val="7F7F7F" w:themeColor="text1" w:themeTint="80"/>
                <w:sz w:val="18"/>
                <w:szCs w:val="18"/>
              </w:rPr>
            </w:pPr>
          </w:p>
        </w:tc>
        <w:tc>
          <w:tcPr>
            <w:tcW w:w="900" w:type="dxa"/>
            <w:tcBorders>
              <w:top w:val="single" w:sz="12" w:space="0" w:color="808080" w:themeColor="background1" w:themeShade="80"/>
              <w:bottom w:val="single" w:sz="18" w:space="0" w:color="auto"/>
            </w:tcBorders>
            <w:shd w:val="clear" w:color="auto" w:fill="D9D9D9" w:themeFill="background1" w:themeFillShade="D9"/>
          </w:tcPr>
          <w:p w:rsidR="00FE0D2C" w:rsidRPr="009A2570" w:rsidRDefault="00FE0D2C" w:rsidP="00D27B41">
            <w:pPr>
              <w:rPr>
                <w:rFonts w:ascii="Calibri" w:eastAsia="Calibri" w:hAnsi="Calibri" w:cs="Calibri"/>
                <w:b/>
                <w:color w:val="7F7F7F" w:themeColor="text1" w:themeTint="80"/>
                <w:sz w:val="18"/>
                <w:szCs w:val="18"/>
              </w:rPr>
            </w:pPr>
          </w:p>
        </w:tc>
      </w:tr>
    </w:tbl>
    <w:p w:rsidR="00FE0D2C" w:rsidRPr="009A2570" w:rsidRDefault="00FE0D2C" w:rsidP="00FE0D2C">
      <w:pPr>
        <w:rPr>
          <w:color w:val="7F7F7F" w:themeColor="text1" w:themeTint="80"/>
        </w:rPr>
      </w:pPr>
    </w:p>
    <w:p w:rsidR="00E60562" w:rsidRPr="009A2570" w:rsidRDefault="00E60562" w:rsidP="009A2570">
      <w:pPr>
        <w:pStyle w:val="Heading3"/>
        <w:numPr>
          <w:ilvl w:val="0"/>
          <w:numId w:val="3"/>
        </w:numPr>
        <w:rPr>
          <w:color w:val="7F7F7F" w:themeColor="text1" w:themeTint="80"/>
        </w:rPr>
      </w:pPr>
      <w:bookmarkStart w:id="235" w:name="_Toc384657704"/>
      <w:r w:rsidRPr="009A2570">
        <w:rPr>
          <w:color w:val="7F7F7F" w:themeColor="text1" w:themeTint="80"/>
        </w:rPr>
        <w:t xml:space="preserve">Preschool </w:t>
      </w:r>
      <w:r w:rsidR="00393FF6" w:rsidRPr="009A2570">
        <w:rPr>
          <w:color w:val="7F7F7F" w:themeColor="text1" w:themeTint="80"/>
        </w:rPr>
        <w:t>I</w:t>
      </w:r>
      <w:r w:rsidR="00840E06" w:rsidRPr="009A2570">
        <w:rPr>
          <w:color w:val="7F7F7F" w:themeColor="text1" w:themeTint="80"/>
        </w:rPr>
        <w:t>nstances</w:t>
      </w:r>
      <w:r w:rsidRPr="009A2570">
        <w:rPr>
          <w:color w:val="7F7F7F" w:themeColor="text1" w:themeTint="80"/>
        </w:rPr>
        <w:t xml:space="preserve"> of </w:t>
      </w:r>
      <w:r w:rsidR="00393FF6" w:rsidRPr="009A2570">
        <w:rPr>
          <w:color w:val="7F7F7F" w:themeColor="text1" w:themeTint="80"/>
        </w:rPr>
        <w:t>C</w:t>
      </w:r>
      <w:r w:rsidRPr="009A2570">
        <w:rPr>
          <w:color w:val="7F7F7F" w:themeColor="text1" w:themeTint="80"/>
        </w:rPr>
        <w:t xml:space="preserve">orporal </w:t>
      </w:r>
      <w:r w:rsidR="00393FF6" w:rsidRPr="009A2570">
        <w:rPr>
          <w:color w:val="7F7F7F" w:themeColor="text1" w:themeTint="80"/>
        </w:rPr>
        <w:t>P</w:t>
      </w:r>
      <w:r w:rsidRPr="009A2570">
        <w:rPr>
          <w:color w:val="7F7F7F" w:themeColor="text1" w:themeTint="80"/>
        </w:rPr>
        <w:t xml:space="preserve">unishment </w:t>
      </w:r>
      <w:r w:rsidR="00916A45" w:rsidRPr="009A2570">
        <w:rPr>
          <w:color w:val="7F7F7F" w:themeColor="text1" w:themeTint="80"/>
        </w:rPr>
        <w:t>(only for schools reporting greater than zero preschool student enrollment</w:t>
      </w:r>
      <w:r w:rsidR="002D1767" w:rsidRPr="009A2570">
        <w:rPr>
          <w:color w:val="7F7F7F" w:themeColor="text1" w:themeTint="80"/>
        </w:rPr>
        <w:t>,</w:t>
      </w:r>
      <w:r w:rsidR="00916A45" w:rsidRPr="009A2570">
        <w:rPr>
          <w:color w:val="7F7F7F" w:themeColor="text1" w:themeTint="80"/>
        </w:rPr>
        <w:t xml:space="preserve"> and the use of corporal punishment to discipline students)</w:t>
      </w:r>
      <w:r w:rsidR="00732BD7" w:rsidRPr="00732BD7">
        <w:rPr>
          <w:i/>
          <w:smallCaps/>
          <w:color w:val="C0504D" w:themeColor="accent2"/>
          <w:vertAlign w:val="superscript"/>
        </w:rPr>
        <w:t xml:space="preserve">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235"/>
    </w:p>
    <w:p w:rsidR="00630E30" w:rsidRPr="009A2570" w:rsidRDefault="00630E30" w:rsidP="00630E30">
      <w:pPr>
        <w:pStyle w:val="ListParagraph"/>
        <w:numPr>
          <w:ilvl w:val="0"/>
          <w:numId w:val="80"/>
        </w:numPr>
        <w:spacing w:after="0" w:line="240" w:lineRule="auto"/>
        <w:rPr>
          <w:i/>
          <w:color w:val="7F7F7F" w:themeColor="text1" w:themeTint="80"/>
          <w:sz w:val="18"/>
          <w:szCs w:val="18"/>
        </w:rPr>
      </w:pPr>
      <w:r w:rsidRPr="009A2570">
        <w:rPr>
          <w:i/>
          <w:color w:val="7F7F7F" w:themeColor="text1" w:themeTint="80"/>
          <w:sz w:val="18"/>
          <w:szCs w:val="18"/>
          <w:u w:val="single"/>
        </w:rPr>
        <w:t>Preschool</w:t>
      </w:r>
      <w:r w:rsidRPr="009A2570">
        <w:rPr>
          <w:i/>
          <w:color w:val="7F7F7F" w:themeColor="text1" w:themeTint="80"/>
          <w:sz w:val="18"/>
          <w:szCs w:val="18"/>
        </w:rPr>
        <w:t xml:space="preserve"> refers to preschool programs and services for children ages 3 through 5.  </w:t>
      </w:r>
    </w:p>
    <w:p w:rsidR="00630E30" w:rsidRPr="009A2570" w:rsidRDefault="00630E30" w:rsidP="00630E30">
      <w:pPr>
        <w:numPr>
          <w:ilvl w:val="0"/>
          <w:numId w:val="54"/>
        </w:numPr>
        <w:spacing w:after="0"/>
        <w:rPr>
          <w:i/>
          <w:color w:val="7F7F7F" w:themeColor="text1" w:themeTint="80"/>
          <w:sz w:val="18"/>
          <w:szCs w:val="18"/>
        </w:rPr>
      </w:pPr>
      <w:r w:rsidRPr="009A2570">
        <w:rPr>
          <w:i/>
          <w:color w:val="7F7F7F" w:themeColor="text1" w:themeTint="80"/>
          <w:sz w:val="18"/>
          <w:szCs w:val="18"/>
          <w:u w:val="single"/>
        </w:rPr>
        <w:t>Corporal punishment</w:t>
      </w:r>
      <w:r w:rsidRPr="009A2570">
        <w:rPr>
          <w:i/>
          <w:color w:val="7F7F7F" w:themeColor="text1" w:themeTint="80"/>
          <w:sz w:val="18"/>
          <w:szCs w:val="18"/>
        </w:rPr>
        <w:t xml:space="preserve"> refers to paddling, spanking, or other forms of physical punishment imposed on a student.</w:t>
      </w:r>
    </w:p>
    <w:p w:rsidR="003F39C3" w:rsidRPr="009A2570" w:rsidRDefault="003F39C3" w:rsidP="00547188">
      <w:pPr>
        <w:spacing w:before="120" w:after="0"/>
        <w:ind w:left="360"/>
        <w:rPr>
          <w:color w:val="7F7F7F" w:themeColor="text1" w:themeTint="80"/>
        </w:rPr>
      </w:pPr>
      <w:r w:rsidRPr="009A2570">
        <w:rPr>
          <w:b/>
          <w:color w:val="7F7F7F" w:themeColor="text1" w:themeTint="80"/>
        </w:rPr>
        <w:t>Instructions</w:t>
      </w:r>
      <w:r w:rsidRPr="009A2570">
        <w:rPr>
          <w:color w:val="7F7F7F" w:themeColor="text1" w:themeTint="80"/>
        </w:rPr>
        <w:t xml:space="preserve"> </w:t>
      </w:r>
    </w:p>
    <w:p w:rsidR="003F39C3" w:rsidRPr="009A2570" w:rsidRDefault="003F39C3" w:rsidP="002D1767">
      <w:pPr>
        <w:pStyle w:val="ListParagraph"/>
        <w:numPr>
          <w:ilvl w:val="0"/>
          <w:numId w:val="80"/>
        </w:numPr>
        <w:spacing w:after="0"/>
        <w:rPr>
          <w:color w:val="7F7F7F" w:themeColor="text1" w:themeTint="80"/>
          <w:sz w:val="20"/>
          <w:szCs w:val="20"/>
        </w:rPr>
      </w:pPr>
      <w:r w:rsidRPr="009A2570">
        <w:rPr>
          <w:color w:val="7F7F7F" w:themeColor="text1" w:themeTint="80"/>
          <w:sz w:val="20"/>
          <w:szCs w:val="20"/>
        </w:rPr>
        <w:t>Enter the number of instances of corporal punishment</w:t>
      </w:r>
      <w:r w:rsidR="00DD7556" w:rsidRPr="009A2570">
        <w:rPr>
          <w:color w:val="7F7F7F" w:themeColor="text1" w:themeTint="80"/>
          <w:sz w:val="20"/>
          <w:szCs w:val="20"/>
        </w:rPr>
        <w:t xml:space="preserve"> for preschool students</w:t>
      </w:r>
      <w:r w:rsidRPr="009A2570">
        <w:rPr>
          <w:color w:val="7F7F7F" w:themeColor="text1" w:themeTint="80"/>
          <w:sz w:val="20"/>
          <w:szCs w:val="20"/>
        </w:rPr>
        <w:t>.</w:t>
      </w:r>
    </w:p>
    <w:p w:rsidR="003F39C3" w:rsidRPr="009A2570" w:rsidRDefault="003F39C3" w:rsidP="002D1767">
      <w:pPr>
        <w:pStyle w:val="ListParagraph"/>
        <w:numPr>
          <w:ilvl w:val="0"/>
          <w:numId w:val="80"/>
        </w:numPr>
        <w:spacing w:after="0"/>
        <w:rPr>
          <w:color w:val="7F7F7F" w:themeColor="text1" w:themeTint="80"/>
          <w:sz w:val="20"/>
          <w:szCs w:val="20"/>
        </w:rPr>
      </w:pPr>
      <w:r w:rsidRPr="009A2570">
        <w:rPr>
          <w:color w:val="7F7F7F" w:themeColor="text1" w:themeTint="80"/>
          <w:sz w:val="20"/>
          <w:szCs w:val="20"/>
        </w:rPr>
        <w:t xml:space="preserve">Report a cumulative count based on the entire regular school year.  </w:t>
      </w:r>
    </w:p>
    <w:p w:rsidR="00A035DC" w:rsidRPr="009A2570" w:rsidRDefault="00A035DC" w:rsidP="009A2570">
      <w:pPr>
        <w:pStyle w:val="ListParagraph"/>
        <w:numPr>
          <w:ilvl w:val="0"/>
          <w:numId w:val="80"/>
        </w:numPr>
        <w:rPr>
          <w:color w:val="7F7F7F" w:themeColor="text1" w:themeTint="80"/>
          <w:sz w:val="20"/>
          <w:szCs w:val="20"/>
        </w:rPr>
      </w:pPr>
      <w:r w:rsidRPr="009A2570">
        <w:rPr>
          <w:color w:val="7F7F7F" w:themeColor="text1" w:themeTint="80"/>
          <w:sz w:val="20"/>
          <w:szCs w:val="20"/>
        </w:rPr>
        <w:t xml:space="preserve">Include the number of instances, not the number of students who received corporal punishment.  </w:t>
      </w:r>
    </w:p>
    <w:p w:rsidR="003F39C3" w:rsidRPr="009A2570" w:rsidRDefault="00A035DC" w:rsidP="009A2570">
      <w:pPr>
        <w:pStyle w:val="ListParagraph"/>
        <w:numPr>
          <w:ilvl w:val="0"/>
          <w:numId w:val="80"/>
        </w:numPr>
        <w:rPr>
          <w:color w:val="7F7F7F" w:themeColor="text1" w:themeTint="80"/>
          <w:sz w:val="20"/>
          <w:szCs w:val="20"/>
        </w:rPr>
      </w:pPr>
      <w:r w:rsidRPr="009A2570">
        <w:rPr>
          <w:color w:val="7F7F7F" w:themeColor="text1" w:themeTint="80"/>
          <w:sz w:val="20"/>
          <w:szCs w:val="20"/>
        </w:rPr>
        <w:t xml:space="preserve">A student may have received corporal punishment more than once if the student was involved in multiple offenses.   </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926"/>
        <w:gridCol w:w="1466"/>
        <w:gridCol w:w="1271"/>
      </w:tblGrid>
      <w:tr w:rsidR="009A2570" w:rsidRPr="009A2570" w:rsidTr="00FA3990">
        <w:tc>
          <w:tcPr>
            <w:tcW w:w="5926" w:type="dxa"/>
            <w:tcBorders>
              <w:top w:val="single" w:sz="12" w:space="0" w:color="000000" w:themeColor="text1"/>
              <w:bottom w:val="single" w:sz="12" w:space="0" w:color="000000" w:themeColor="text1"/>
            </w:tcBorders>
          </w:tcPr>
          <w:p w:rsidR="009A2570" w:rsidRPr="009A2570" w:rsidRDefault="009A2570" w:rsidP="00D27B41">
            <w:pPr>
              <w:pStyle w:val="Header"/>
              <w:spacing w:after="60"/>
              <w:rPr>
                <w:b/>
                <w:color w:val="7F7F7F" w:themeColor="text1" w:themeTint="80"/>
              </w:rPr>
            </w:pPr>
            <w:r w:rsidRPr="009A2570">
              <w:rPr>
                <w:b/>
                <w:color w:val="7F7F7F" w:themeColor="text1" w:themeTint="80"/>
              </w:rPr>
              <w:t>Data Element</w:t>
            </w:r>
          </w:p>
        </w:tc>
        <w:tc>
          <w:tcPr>
            <w:tcW w:w="1466" w:type="dxa"/>
            <w:tcBorders>
              <w:top w:val="single" w:sz="12" w:space="0" w:color="000000" w:themeColor="text1"/>
              <w:bottom w:val="single" w:sz="12" w:space="0" w:color="000000" w:themeColor="text1"/>
            </w:tcBorders>
          </w:tcPr>
          <w:p w:rsidR="009A2570" w:rsidRPr="009A2570" w:rsidRDefault="009A2570" w:rsidP="00D27B41">
            <w:pPr>
              <w:pStyle w:val="Header"/>
              <w:spacing w:after="60"/>
              <w:rPr>
                <w:b/>
                <w:color w:val="7F7F7F" w:themeColor="text1" w:themeTint="80"/>
              </w:rPr>
            </w:pPr>
            <w:r w:rsidRPr="009A2570">
              <w:rPr>
                <w:b/>
                <w:color w:val="7F7F7F" w:themeColor="text1" w:themeTint="80"/>
              </w:rPr>
              <w:t>All Preschool Students</w:t>
            </w:r>
          </w:p>
        </w:tc>
        <w:tc>
          <w:tcPr>
            <w:tcW w:w="1271" w:type="dxa"/>
            <w:tcBorders>
              <w:top w:val="single" w:sz="12" w:space="0" w:color="000000" w:themeColor="text1"/>
              <w:bottom w:val="single" w:sz="12" w:space="0" w:color="000000" w:themeColor="text1"/>
            </w:tcBorders>
          </w:tcPr>
          <w:p w:rsidR="009A2570" w:rsidRPr="009A2570" w:rsidRDefault="009A2570" w:rsidP="00840E06">
            <w:pPr>
              <w:pStyle w:val="Header"/>
              <w:spacing w:after="60"/>
              <w:rPr>
                <w:b/>
                <w:color w:val="7F7F7F" w:themeColor="text1" w:themeTint="80"/>
              </w:rPr>
            </w:pPr>
            <w:r w:rsidRPr="009A2570">
              <w:rPr>
                <w:b/>
                <w:color w:val="7F7F7F" w:themeColor="text1" w:themeTint="80"/>
              </w:rPr>
              <w:t>Preschool Students with Disabilities (IDEA)</w:t>
            </w:r>
          </w:p>
        </w:tc>
      </w:tr>
      <w:tr w:rsidR="009A2570" w:rsidRPr="009A2570" w:rsidTr="00FA3990">
        <w:tc>
          <w:tcPr>
            <w:tcW w:w="5926" w:type="dxa"/>
            <w:tcBorders>
              <w:top w:val="single" w:sz="12" w:space="0" w:color="000000" w:themeColor="text1"/>
              <w:bottom w:val="single" w:sz="12" w:space="0" w:color="000000" w:themeColor="text1"/>
            </w:tcBorders>
          </w:tcPr>
          <w:p w:rsidR="009A2570" w:rsidRPr="009A2570" w:rsidRDefault="009A2570" w:rsidP="009A2570">
            <w:pPr>
              <w:pStyle w:val="Header"/>
              <w:ind w:left="360"/>
              <w:rPr>
                <w:color w:val="7F7F7F" w:themeColor="text1" w:themeTint="80"/>
              </w:rPr>
            </w:pPr>
            <w:r w:rsidRPr="009A2570">
              <w:rPr>
                <w:color w:val="7F7F7F" w:themeColor="text1" w:themeTint="80"/>
                <w:sz w:val="20"/>
                <w:szCs w:val="20"/>
              </w:rPr>
              <w:t>Number of instances of corporal punishment</w:t>
            </w:r>
          </w:p>
        </w:tc>
        <w:tc>
          <w:tcPr>
            <w:tcW w:w="1466" w:type="dxa"/>
            <w:tcBorders>
              <w:top w:val="single" w:sz="12" w:space="0" w:color="000000" w:themeColor="text1"/>
              <w:bottom w:val="single" w:sz="12" w:space="0" w:color="000000" w:themeColor="text1"/>
            </w:tcBorders>
          </w:tcPr>
          <w:p w:rsidR="009A2570" w:rsidRPr="009A2570" w:rsidRDefault="009A2570" w:rsidP="00D27B41">
            <w:pPr>
              <w:pStyle w:val="Header"/>
              <w:ind w:left="360"/>
              <w:rPr>
                <w:color w:val="7F7F7F" w:themeColor="text1" w:themeTint="80"/>
              </w:rPr>
            </w:pPr>
          </w:p>
        </w:tc>
        <w:tc>
          <w:tcPr>
            <w:tcW w:w="1271" w:type="dxa"/>
            <w:tcBorders>
              <w:top w:val="single" w:sz="12" w:space="0" w:color="000000" w:themeColor="text1"/>
              <w:bottom w:val="single" w:sz="12" w:space="0" w:color="000000" w:themeColor="text1"/>
            </w:tcBorders>
          </w:tcPr>
          <w:p w:rsidR="009A2570" w:rsidRPr="009A2570" w:rsidRDefault="009A2570" w:rsidP="00D27B41">
            <w:pPr>
              <w:pStyle w:val="Header"/>
              <w:ind w:left="360"/>
              <w:rPr>
                <w:color w:val="7F7F7F" w:themeColor="text1" w:themeTint="80"/>
              </w:rPr>
            </w:pPr>
          </w:p>
        </w:tc>
      </w:tr>
    </w:tbl>
    <w:p w:rsidR="00FA3990" w:rsidRPr="009A2570" w:rsidRDefault="00FA3990" w:rsidP="009A2570">
      <w:pPr>
        <w:pStyle w:val="Heading3"/>
        <w:numPr>
          <w:ilvl w:val="0"/>
          <w:numId w:val="3"/>
        </w:numPr>
        <w:rPr>
          <w:color w:val="7F7F7F" w:themeColor="text1" w:themeTint="80"/>
        </w:rPr>
      </w:pPr>
      <w:bookmarkStart w:id="236" w:name="_Toc384657705"/>
      <w:r w:rsidRPr="009A2570">
        <w:rPr>
          <w:color w:val="7F7F7F" w:themeColor="text1" w:themeTint="80"/>
        </w:rPr>
        <w:t>Preschool Instances of Suspension (only for schools reporting greater than ze</w:t>
      </w:r>
      <w:r w:rsidR="002F2C4B" w:rsidRPr="009A2570">
        <w:rPr>
          <w:color w:val="7F7F7F" w:themeColor="text1" w:themeTint="80"/>
        </w:rPr>
        <w:t xml:space="preserve">ro preschool student enrollment, and </w:t>
      </w:r>
      <w:r w:rsidRPr="009A2570">
        <w:rPr>
          <w:color w:val="7F7F7F" w:themeColor="text1" w:themeTint="80"/>
        </w:rPr>
        <w:t>greater than zero preschool students suspended)</w:t>
      </w:r>
      <w:r w:rsidR="00732BD7" w:rsidRPr="00732BD7">
        <w:rPr>
          <w:i/>
          <w:smallCaps/>
          <w:color w:val="C0504D" w:themeColor="accent2"/>
          <w:vertAlign w:val="superscript"/>
        </w:rPr>
        <w:t xml:space="preserve">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236"/>
    </w:p>
    <w:p w:rsidR="00FA3990" w:rsidRPr="009A2570" w:rsidRDefault="00FA3990" w:rsidP="00FA3990">
      <w:pPr>
        <w:pStyle w:val="ListParagraph"/>
        <w:numPr>
          <w:ilvl w:val="0"/>
          <w:numId w:val="80"/>
        </w:numPr>
        <w:spacing w:after="0" w:line="240" w:lineRule="auto"/>
        <w:rPr>
          <w:i/>
          <w:color w:val="7F7F7F" w:themeColor="text1" w:themeTint="80"/>
          <w:sz w:val="18"/>
          <w:szCs w:val="18"/>
        </w:rPr>
      </w:pPr>
      <w:r w:rsidRPr="009A2570">
        <w:rPr>
          <w:i/>
          <w:color w:val="7F7F7F" w:themeColor="text1" w:themeTint="80"/>
          <w:sz w:val="18"/>
          <w:szCs w:val="18"/>
          <w:u w:val="single"/>
        </w:rPr>
        <w:t>Preschool</w:t>
      </w:r>
      <w:r w:rsidRPr="009A2570">
        <w:rPr>
          <w:i/>
          <w:color w:val="7F7F7F" w:themeColor="text1" w:themeTint="80"/>
          <w:sz w:val="18"/>
          <w:szCs w:val="18"/>
        </w:rPr>
        <w:t xml:space="preserve"> refers to preschool programs and services for children ages 3 through 5.  </w:t>
      </w:r>
    </w:p>
    <w:p w:rsidR="00FA3990" w:rsidRPr="009A2570" w:rsidRDefault="00FA3990" w:rsidP="00FA3990">
      <w:pPr>
        <w:pStyle w:val="ListParagraph"/>
        <w:numPr>
          <w:ilvl w:val="0"/>
          <w:numId w:val="54"/>
        </w:numPr>
        <w:spacing w:after="0" w:line="240" w:lineRule="auto"/>
        <w:rPr>
          <w:rFonts w:cstheme="minorHAnsi"/>
          <w:i/>
          <w:color w:val="7F7F7F" w:themeColor="text1" w:themeTint="80"/>
          <w:sz w:val="18"/>
          <w:szCs w:val="18"/>
        </w:rPr>
      </w:pPr>
      <w:r w:rsidRPr="009A2570">
        <w:rPr>
          <w:rFonts w:cstheme="minorHAnsi"/>
          <w:i/>
          <w:color w:val="7F7F7F" w:themeColor="text1" w:themeTint="80"/>
          <w:sz w:val="18"/>
          <w:szCs w:val="18"/>
          <w:u w:val="single"/>
        </w:rPr>
        <w:t>Preschool out-of-school suspension</w:t>
      </w:r>
      <w:r w:rsidRPr="009A2570">
        <w:rPr>
          <w:rFonts w:cstheme="minorHAnsi"/>
          <w:i/>
          <w:color w:val="7F7F7F" w:themeColor="text1" w:themeTint="80"/>
          <w:sz w:val="18"/>
          <w:szCs w:val="18"/>
        </w:rPr>
        <w:t>:</w:t>
      </w:r>
    </w:p>
    <w:p w:rsidR="00FA3990" w:rsidRPr="009A2570" w:rsidRDefault="00FA3990" w:rsidP="00FA3990">
      <w:pPr>
        <w:pStyle w:val="ListParagraph"/>
        <w:numPr>
          <w:ilvl w:val="1"/>
          <w:numId w:val="54"/>
        </w:numPr>
        <w:spacing w:after="0" w:line="240" w:lineRule="auto"/>
        <w:rPr>
          <w:rFonts w:cstheme="minorHAnsi"/>
          <w:i/>
          <w:color w:val="7F7F7F" w:themeColor="text1" w:themeTint="80"/>
          <w:sz w:val="18"/>
          <w:szCs w:val="18"/>
        </w:rPr>
      </w:pPr>
      <w:r w:rsidRPr="009A2570">
        <w:rPr>
          <w:rFonts w:cstheme="minorHAnsi"/>
          <w:i/>
          <w:color w:val="7F7F7F" w:themeColor="text1" w:themeTint="80"/>
          <w:sz w:val="18"/>
          <w:szCs w:val="18"/>
        </w:rPr>
        <w:t xml:space="preserve">For students with disabilities (served under IDEA): Out-of-school suspension is an instance in which a child is temporarily removed from his/her regular school for at least half a day for disciplinary purposes to another setting (e.g., home, behavior center).  Out-of-school suspensions include both removals in which no individualized family </w:t>
      </w:r>
      <w:r w:rsidRPr="009A2570">
        <w:rPr>
          <w:rFonts w:cstheme="minorHAnsi"/>
          <w:i/>
          <w:color w:val="7F7F7F" w:themeColor="text1" w:themeTint="80"/>
          <w:sz w:val="18"/>
          <w:szCs w:val="18"/>
        </w:rPr>
        <w:lastRenderedPageBreak/>
        <w:t>service plan (IFSP) or individualized education plan (IEP) services are provided because the removal is 10 days or less as well as removals in which the child continues to receive services according to his/her IFSP or IEP.</w:t>
      </w:r>
    </w:p>
    <w:p w:rsidR="00FA3990" w:rsidRPr="009A2570" w:rsidRDefault="00FA3990" w:rsidP="00FA3990">
      <w:pPr>
        <w:pStyle w:val="ListParagraph"/>
        <w:numPr>
          <w:ilvl w:val="1"/>
          <w:numId w:val="54"/>
        </w:numPr>
        <w:spacing w:after="0" w:line="240" w:lineRule="auto"/>
        <w:rPr>
          <w:rFonts w:cstheme="minorHAnsi"/>
          <w:i/>
          <w:color w:val="7F7F7F" w:themeColor="text1" w:themeTint="80"/>
          <w:sz w:val="18"/>
          <w:szCs w:val="18"/>
        </w:rPr>
      </w:pPr>
      <w:r w:rsidRPr="009A2570">
        <w:rPr>
          <w:rFonts w:cstheme="minorHAnsi"/>
          <w:i/>
          <w:color w:val="7F7F7F" w:themeColor="text1" w:themeTint="80"/>
          <w:sz w:val="18"/>
          <w:szCs w:val="18"/>
        </w:rPr>
        <w:t xml:space="preserve">For students without disabilities and students with disabilities served solely under Section 504 of the Rehabilitation Act: Out-of-school suspension is an instance in which a child is temporarily removed from his/her regular school for at least half a day (but less than the remainder of the school year) for disciplinary purposes to another setting (e.g., home, behavior center).  Out-of-school suspensions include removals in which no educational services are </w:t>
      </w:r>
      <w:proofErr w:type="gramStart"/>
      <w:r w:rsidRPr="009A2570">
        <w:rPr>
          <w:rFonts w:cstheme="minorHAnsi"/>
          <w:i/>
          <w:color w:val="7F7F7F" w:themeColor="text1" w:themeTint="80"/>
          <w:sz w:val="18"/>
          <w:szCs w:val="18"/>
        </w:rPr>
        <w:t>provided,</w:t>
      </w:r>
      <w:proofErr w:type="gramEnd"/>
      <w:r w:rsidRPr="009A2570">
        <w:rPr>
          <w:rFonts w:cstheme="minorHAnsi"/>
          <w:i/>
          <w:color w:val="7F7F7F" w:themeColor="text1" w:themeTint="80"/>
          <w:sz w:val="18"/>
          <w:szCs w:val="18"/>
        </w:rPr>
        <w:t xml:space="preserve"> and removals in which educational services are provided (e.g., school-provided at home instruction or tutoring).</w:t>
      </w:r>
    </w:p>
    <w:p w:rsidR="00FA3990" w:rsidRPr="009A2570" w:rsidRDefault="00FA3990" w:rsidP="00547188">
      <w:pPr>
        <w:spacing w:before="120" w:after="0"/>
        <w:ind w:left="360"/>
        <w:rPr>
          <w:color w:val="7F7F7F" w:themeColor="text1" w:themeTint="80"/>
        </w:rPr>
      </w:pPr>
      <w:r w:rsidRPr="009A2570">
        <w:rPr>
          <w:b/>
          <w:color w:val="7F7F7F" w:themeColor="text1" w:themeTint="80"/>
        </w:rPr>
        <w:t>Instructions</w:t>
      </w:r>
      <w:r w:rsidRPr="009A2570">
        <w:rPr>
          <w:color w:val="7F7F7F" w:themeColor="text1" w:themeTint="80"/>
        </w:rPr>
        <w:t xml:space="preserve"> </w:t>
      </w:r>
    </w:p>
    <w:p w:rsidR="00FA3990" w:rsidRPr="009A2570" w:rsidRDefault="00FA3990" w:rsidP="00241CC0">
      <w:pPr>
        <w:pStyle w:val="ListParagraph"/>
        <w:numPr>
          <w:ilvl w:val="0"/>
          <w:numId w:val="80"/>
        </w:numPr>
        <w:spacing w:after="0"/>
        <w:rPr>
          <w:color w:val="7F7F7F" w:themeColor="text1" w:themeTint="80"/>
          <w:sz w:val="20"/>
          <w:szCs w:val="20"/>
        </w:rPr>
      </w:pPr>
      <w:r w:rsidRPr="009A2570">
        <w:rPr>
          <w:color w:val="7F7F7F" w:themeColor="text1" w:themeTint="80"/>
          <w:sz w:val="20"/>
          <w:szCs w:val="20"/>
        </w:rPr>
        <w:t xml:space="preserve">Enter the number of instances of </w:t>
      </w:r>
      <w:r w:rsidR="00DD7556" w:rsidRPr="009A2570">
        <w:rPr>
          <w:color w:val="7F7F7F" w:themeColor="text1" w:themeTint="80"/>
          <w:sz w:val="20"/>
          <w:szCs w:val="20"/>
        </w:rPr>
        <w:t>o</w:t>
      </w:r>
      <w:r w:rsidR="00C25900" w:rsidRPr="009A2570">
        <w:rPr>
          <w:color w:val="7F7F7F" w:themeColor="text1" w:themeTint="80"/>
          <w:sz w:val="20"/>
          <w:szCs w:val="20"/>
        </w:rPr>
        <w:t>ut-of-school suspension</w:t>
      </w:r>
      <w:r w:rsidR="00DD7556" w:rsidRPr="009A2570">
        <w:rPr>
          <w:color w:val="7F7F7F" w:themeColor="text1" w:themeTint="80"/>
          <w:sz w:val="20"/>
          <w:szCs w:val="20"/>
        </w:rPr>
        <w:t xml:space="preserve"> for preschool students</w:t>
      </w:r>
      <w:r w:rsidRPr="009A2570">
        <w:rPr>
          <w:color w:val="7F7F7F" w:themeColor="text1" w:themeTint="80"/>
          <w:sz w:val="20"/>
          <w:szCs w:val="20"/>
        </w:rPr>
        <w:t>.</w:t>
      </w:r>
    </w:p>
    <w:p w:rsidR="00FA3990" w:rsidRPr="009A2570" w:rsidRDefault="00FA3990" w:rsidP="00241CC0">
      <w:pPr>
        <w:pStyle w:val="ListParagraph"/>
        <w:numPr>
          <w:ilvl w:val="0"/>
          <w:numId w:val="80"/>
        </w:numPr>
        <w:spacing w:after="0"/>
        <w:rPr>
          <w:color w:val="7F7F7F" w:themeColor="text1" w:themeTint="80"/>
          <w:sz w:val="20"/>
          <w:szCs w:val="20"/>
        </w:rPr>
      </w:pPr>
      <w:r w:rsidRPr="009A2570">
        <w:rPr>
          <w:color w:val="7F7F7F" w:themeColor="text1" w:themeTint="80"/>
          <w:sz w:val="20"/>
          <w:szCs w:val="20"/>
        </w:rPr>
        <w:t xml:space="preserve">Report a cumulative count based on the entire regular school year.  </w:t>
      </w:r>
    </w:p>
    <w:p w:rsidR="00FA3990" w:rsidRPr="009A2570" w:rsidRDefault="00FA3990" w:rsidP="00241CC0">
      <w:pPr>
        <w:pStyle w:val="ListParagraph"/>
        <w:numPr>
          <w:ilvl w:val="0"/>
          <w:numId w:val="80"/>
        </w:numPr>
        <w:rPr>
          <w:color w:val="7F7F7F" w:themeColor="text1" w:themeTint="80"/>
          <w:sz w:val="20"/>
          <w:szCs w:val="20"/>
        </w:rPr>
      </w:pPr>
      <w:r w:rsidRPr="009A2570">
        <w:rPr>
          <w:color w:val="7F7F7F" w:themeColor="text1" w:themeTint="80"/>
          <w:sz w:val="20"/>
          <w:szCs w:val="20"/>
        </w:rPr>
        <w:t xml:space="preserve">Include the number of instances, not the number of students who received </w:t>
      </w:r>
      <w:r w:rsidR="00F75551" w:rsidRPr="009A2570">
        <w:rPr>
          <w:color w:val="7F7F7F" w:themeColor="text1" w:themeTint="80"/>
          <w:sz w:val="20"/>
          <w:szCs w:val="20"/>
        </w:rPr>
        <w:t xml:space="preserve">one or more </w:t>
      </w:r>
      <w:r w:rsidR="00DD7556" w:rsidRPr="009A2570">
        <w:rPr>
          <w:color w:val="7F7F7F" w:themeColor="text1" w:themeTint="80"/>
          <w:sz w:val="20"/>
          <w:szCs w:val="20"/>
        </w:rPr>
        <w:t>o</w:t>
      </w:r>
      <w:r w:rsidR="00F038BB" w:rsidRPr="009A2570">
        <w:rPr>
          <w:color w:val="7F7F7F" w:themeColor="text1" w:themeTint="80"/>
          <w:sz w:val="20"/>
          <w:szCs w:val="20"/>
        </w:rPr>
        <w:t>ut-of-school susp</w:t>
      </w:r>
      <w:r w:rsidR="00DD7556" w:rsidRPr="009A2570">
        <w:rPr>
          <w:color w:val="7F7F7F" w:themeColor="text1" w:themeTint="80"/>
          <w:sz w:val="20"/>
          <w:szCs w:val="20"/>
        </w:rPr>
        <w:t>ensions</w:t>
      </w:r>
      <w:r w:rsidRPr="009A2570">
        <w:rPr>
          <w:color w:val="7F7F7F" w:themeColor="text1" w:themeTint="80"/>
          <w:sz w:val="20"/>
          <w:szCs w:val="20"/>
        </w:rPr>
        <w:t xml:space="preserve">.  </w:t>
      </w:r>
    </w:p>
    <w:p w:rsidR="00FA3990" w:rsidRPr="009A2570" w:rsidRDefault="00FA3990" w:rsidP="00241CC0">
      <w:pPr>
        <w:pStyle w:val="ListParagraph"/>
        <w:numPr>
          <w:ilvl w:val="0"/>
          <w:numId w:val="80"/>
        </w:numPr>
        <w:rPr>
          <w:color w:val="7F7F7F" w:themeColor="text1" w:themeTint="80"/>
          <w:sz w:val="20"/>
          <w:szCs w:val="20"/>
        </w:rPr>
      </w:pPr>
      <w:r w:rsidRPr="009A2570">
        <w:rPr>
          <w:color w:val="7F7F7F" w:themeColor="text1" w:themeTint="80"/>
          <w:sz w:val="20"/>
          <w:szCs w:val="20"/>
        </w:rPr>
        <w:t xml:space="preserve">A student may have received </w:t>
      </w:r>
      <w:r w:rsidR="00DD7556" w:rsidRPr="009A2570">
        <w:rPr>
          <w:color w:val="7F7F7F" w:themeColor="text1" w:themeTint="80"/>
          <w:sz w:val="20"/>
          <w:szCs w:val="20"/>
        </w:rPr>
        <w:t>an out-of-school suspension</w:t>
      </w:r>
      <w:r w:rsidRPr="009A2570">
        <w:rPr>
          <w:color w:val="7F7F7F" w:themeColor="text1" w:themeTint="80"/>
          <w:sz w:val="20"/>
          <w:szCs w:val="20"/>
        </w:rPr>
        <w:t xml:space="preserve"> more than once if the student was involved in multiple offenses.   </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40"/>
        <w:gridCol w:w="1509"/>
        <w:gridCol w:w="1509"/>
      </w:tblGrid>
      <w:tr w:rsidR="00FA3990" w:rsidRPr="009A2570" w:rsidTr="00945645">
        <w:tc>
          <w:tcPr>
            <w:tcW w:w="4540" w:type="dxa"/>
            <w:tcBorders>
              <w:top w:val="single" w:sz="12" w:space="0" w:color="000000" w:themeColor="text1"/>
              <w:bottom w:val="single" w:sz="12" w:space="0" w:color="000000" w:themeColor="text1"/>
            </w:tcBorders>
          </w:tcPr>
          <w:p w:rsidR="00FA3990" w:rsidRPr="009A2570" w:rsidRDefault="00F75551" w:rsidP="00F75551">
            <w:pPr>
              <w:pStyle w:val="Header"/>
              <w:spacing w:after="60"/>
              <w:rPr>
                <w:b/>
                <w:color w:val="7F7F7F" w:themeColor="text1" w:themeTint="80"/>
              </w:rPr>
            </w:pPr>
            <w:r w:rsidRPr="009A2570">
              <w:rPr>
                <w:b/>
                <w:color w:val="7F7F7F" w:themeColor="text1" w:themeTint="80"/>
              </w:rPr>
              <w:t xml:space="preserve">Data Element </w:t>
            </w:r>
          </w:p>
        </w:tc>
        <w:tc>
          <w:tcPr>
            <w:tcW w:w="1509" w:type="dxa"/>
            <w:tcBorders>
              <w:top w:val="single" w:sz="12" w:space="0" w:color="000000" w:themeColor="text1"/>
              <w:bottom w:val="single" w:sz="12" w:space="0" w:color="000000" w:themeColor="text1"/>
            </w:tcBorders>
          </w:tcPr>
          <w:p w:rsidR="00FA3990" w:rsidRPr="009A2570" w:rsidRDefault="00F75551" w:rsidP="00F75551">
            <w:pPr>
              <w:pStyle w:val="Header"/>
              <w:spacing w:after="60"/>
              <w:rPr>
                <w:b/>
                <w:color w:val="7F7F7F" w:themeColor="text1" w:themeTint="80"/>
              </w:rPr>
            </w:pPr>
            <w:r w:rsidRPr="009A2570">
              <w:rPr>
                <w:b/>
                <w:color w:val="7F7F7F" w:themeColor="text1" w:themeTint="80"/>
              </w:rPr>
              <w:t xml:space="preserve">All Preschool Students </w:t>
            </w:r>
          </w:p>
        </w:tc>
        <w:tc>
          <w:tcPr>
            <w:tcW w:w="1509" w:type="dxa"/>
            <w:tcBorders>
              <w:top w:val="single" w:sz="12" w:space="0" w:color="000000" w:themeColor="text1"/>
              <w:bottom w:val="single" w:sz="12" w:space="0" w:color="000000" w:themeColor="text1"/>
            </w:tcBorders>
          </w:tcPr>
          <w:p w:rsidR="00FA3990" w:rsidRPr="009A2570" w:rsidRDefault="00F75551" w:rsidP="00F75551">
            <w:pPr>
              <w:pStyle w:val="Header"/>
              <w:spacing w:after="60"/>
              <w:rPr>
                <w:b/>
                <w:color w:val="7F7F7F" w:themeColor="text1" w:themeTint="80"/>
              </w:rPr>
            </w:pPr>
            <w:r w:rsidRPr="009A2570">
              <w:rPr>
                <w:b/>
                <w:color w:val="7F7F7F" w:themeColor="text1" w:themeTint="80"/>
              </w:rPr>
              <w:t>Preschool Students with Disabilities (IDEA)</w:t>
            </w:r>
          </w:p>
        </w:tc>
      </w:tr>
      <w:tr w:rsidR="00FA3990" w:rsidRPr="009A2570" w:rsidTr="00945645">
        <w:tc>
          <w:tcPr>
            <w:tcW w:w="4540" w:type="dxa"/>
            <w:tcBorders>
              <w:top w:val="single" w:sz="12" w:space="0" w:color="000000" w:themeColor="text1"/>
            </w:tcBorders>
          </w:tcPr>
          <w:p w:rsidR="00FA3990" w:rsidRPr="009A2570" w:rsidRDefault="00F75551" w:rsidP="00241CC0">
            <w:pPr>
              <w:pStyle w:val="Header"/>
              <w:rPr>
                <w:color w:val="7F7F7F" w:themeColor="text1" w:themeTint="80"/>
                <w:sz w:val="20"/>
                <w:szCs w:val="20"/>
              </w:rPr>
            </w:pPr>
            <w:r w:rsidRPr="009A2570">
              <w:rPr>
                <w:color w:val="7F7F7F" w:themeColor="text1" w:themeTint="80"/>
                <w:sz w:val="20"/>
                <w:szCs w:val="20"/>
              </w:rPr>
              <w:t xml:space="preserve">Number of instances of out-of-school suspension </w:t>
            </w:r>
          </w:p>
        </w:tc>
        <w:tc>
          <w:tcPr>
            <w:tcW w:w="1509" w:type="dxa"/>
            <w:tcBorders>
              <w:top w:val="single" w:sz="12" w:space="0" w:color="000000" w:themeColor="text1"/>
            </w:tcBorders>
          </w:tcPr>
          <w:p w:rsidR="00FA3990" w:rsidRPr="009A2570" w:rsidRDefault="00FA3990" w:rsidP="00945645">
            <w:pPr>
              <w:pStyle w:val="Header"/>
              <w:ind w:left="360"/>
              <w:rPr>
                <w:color w:val="7F7F7F" w:themeColor="text1" w:themeTint="80"/>
              </w:rPr>
            </w:pPr>
          </w:p>
        </w:tc>
        <w:tc>
          <w:tcPr>
            <w:tcW w:w="1509" w:type="dxa"/>
            <w:tcBorders>
              <w:top w:val="single" w:sz="12" w:space="0" w:color="000000" w:themeColor="text1"/>
            </w:tcBorders>
          </w:tcPr>
          <w:p w:rsidR="00FA3990" w:rsidRPr="009A2570" w:rsidRDefault="00FA3990" w:rsidP="00945645">
            <w:pPr>
              <w:pStyle w:val="Header"/>
              <w:ind w:left="360"/>
              <w:rPr>
                <w:color w:val="7F7F7F" w:themeColor="text1" w:themeTint="80"/>
              </w:rPr>
            </w:pPr>
          </w:p>
        </w:tc>
      </w:tr>
    </w:tbl>
    <w:p w:rsidR="00E60562" w:rsidRPr="009A2570" w:rsidRDefault="00E60562" w:rsidP="009A2570">
      <w:pPr>
        <w:pStyle w:val="Heading3"/>
        <w:numPr>
          <w:ilvl w:val="0"/>
          <w:numId w:val="3"/>
        </w:numPr>
        <w:rPr>
          <w:color w:val="7F7F7F" w:themeColor="text1" w:themeTint="80"/>
        </w:rPr>
      </w:pPr>
      <w:bookmarkStart w:id="237" w:name="_Toc384657706"/>
      <w:r w:rsidRPr="009A2570">
        <w:rPr>
          <w:color w:val="7F7F7F" w:themeColor="text1" w:themeTint="80"/>
        </w:rPr>
        <w:t xml:space="preserve">Instances of </w:t>
      </w:r>
      <w:r w:rsidR="00E01C9A" w:rsidRPr="009A2570">
        <w:rPr>
          <w:color w:val="7F7F7F" w:themeColor="text1" w:themeTint="80"/>
        </w:rPr>
        <w:t>C</w:t>
      </w:r>
      <w:r w:rsidR="00D076A9" w:rsidRPr="009A2570">
        <w:rPr>
          <w:color w:val="7F7F7F" w:themeColor="text1" w:themeTint="80"/>
        </w:rPr>
        <w:t xml:space="preserve">orporal </w:t>
      </w:r>
      <w:r w:rsidR="00E01C9A" w:rsidRPr="009A2570">
        <w:rPr>
          <w:color w:val="7F7F7F" w:themeColor="text1" w:themeTint="80"/>
        </w:rPr>
        <w:t>P</w:t>
      </w:r>
      <w:r w:rsidR="00D076A9" w:rsidRPr="009A2570">
        <w:rPr>
          <w:color w:val="7F7F7F" w:themeColor="text1" w:themeTint="80"/>
        </w:rPr>
        <w:t>unishment</w:t>
      </w:r>
      <w:r w:rsidR="00E01C9A" w:rsidRPr="009A2570">
        <w:rPr>
          <w:color w:val="7F7F7F" w:themeColor="text1" w:themeTint="80"/>
        </w:rPr>
        <w:t xml:space="preserve"> [only for schools and justice facilities (grades K-12, UG) reporting use of corporal punishment to discipline students]</w:t>
      </w:r>
      <w:r w:rsidR="00E01C9A" w:rsidRPr="009A2570" w:rsidDel="00E01C9A">
        <w:rPr>
          <w:color w:val="7F7F7F" w:themeColor="text1" w:themeTint="80"/>
        </w:rPr>
        <w:t xml:space="preserve">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237"/>
      <w:r w:rsidR="00732BD7" w:rsidRPr="00EE0273" w:rsidDel="00E01C9A">
        <w:rPr>
          <w:color w:val="7F7F7F" w:themeColor="text1" w:themeTint="80"/>
        </w:rPr>
        <w:t xml:space="preserve"> </w:t>
      </w:r>
    </w:p>
    <w:p w:rsidR="004869D2" w:rsidRPr="009A2570" w:rsidRDefault="004869D2" w:rsidP="00CF6268">
      <w:pPr>
        <w:pStyle w:val="ListParagraph"/>
        <w:numPr>
          <w:ilvl w:val="0"/>
          <w:numId w:val="108"/>
        </w:numPr>
        <w:spacing w:after="0"/>
        <w:rPr>
          <w:i/>
          <w:color w:val="7F7F7F" w:themeColor="text1" w:themeTint="80"/>
          <w:sz w:val="18"/>
          <w:szCs w:val="18"/>
        </w:rPr>
      </w:pPr>
      <w:r w:rsidRPr="009A2570">
        <w:rPr>
          <w:i/>
          <w:color w:val="7F7F7F" w:themeColor="text1" w:themeTint="80"/>
          <w:sz w:val="18"/>
          <w:szCs w:val="18"/>
          <w:u w:val="single"/>
        </w:rPr>
        <w:t>Corporal punishment</w:t>
      </w:r>
      <w:r w:rsidRPr="009A2570">
        <w:rPr>
          <w:i/>
          <w:color w:val="7F7F7F" w:themeColor="text1" w:themeTint="80"/>
          <w:sz w:val="18"/>
          <w:szCs w:val="18"/>
        </w:rPr>
        <w:t xml:space="preserve"> refers to paddling, spanking, or other forms of physical punishment imposed on a student.</w:t>
      </w:r>
    </w:p>
    <w:p w:rsidR="008E66E0" w:rsidRPr="009A2570" w:rsidRDefault="00CF6268" w:rsidP="00CF6268">
      <w:pPr>
        <w:pStyle w:val="ListParagraph"/>
        <w:numPr>
          <w:ilvl w:val="0"/>
          <w:numId w:val="108"/>
        </w:numPr>
        <w:spacing w:after="0"/>
        <w:rPr>
          <w:i/>
          <w:color w:val="7F7F7F" w:themeColor="text1" w:themeTint="80"/>
          <w:sz w:val="18"/>
          <w:szCs w:val="18"/>
        </w:rPr>
      </w:pPr>
      <w:r w:rsidRPr="009A2570">
        <w:rPr>
          <w:i/>
          <w:color w:val="7F7F7F" w:themeColor="text1" w:themeTint="80"/>
          <w:sz w:val="18"/>
          <w:szCs w:val="18"/>
          <w:u w:val="single"/>
        </w:rPr>
        <w:t>Student with disabilities</w:t>
      </w:r>
      <w:r w:rsidRPr="009A2570">
        <w:rPr>
          <w:i/>
          <w:color w:val="7F7F7F" w:themeColor="text1" w:themeTint="80"/>
          <w:sz w:val="18"/>
          <w:szCs w:val="18"/>
        </w:rPr>
        <w:t xml:space="preserve"> refers to students with disabilities served under the Individuals with Disabilities Education Act</w:t>
      </w:r>
      <w:proofErr w:type="gramStart"/>
      <w:r w:rsidRPr="009A2570">
        <w:rPr>
          <w:i/>
          <w:color w:val="7F7F7F" w:themeColor="text1" w:themeTint="80"/>
          <w:sz w:val="18"/>
          <w:szCs w:val="18"/>
        </w:rPr>
        <w:t>,  Section</w:t>
      </w:r>
      <w:proofErr w:type="gramEnd"/>
      <w:r w:rsidRPr="009A2570">
        <w:rPr>
          <w:i/>
          <w:color w:val="7F7F7F" w:themeColor="text1" w:themeTint="80"/>
          <w:sz w:val="18"/>
          <w:szCs w:val="18"/>
        </w:rPr>
        <w:t xml:space="preserve"> 504 of the Rehabilitation Act of 1973, or both.</w:t>
      </w:r>
    </w:p>
    <w:p w:rsidR="008E66E0" w:rsidRPr="009A2570" w:rsidRDefault="008E66E0" w:rsidP="00547188">
      <w:pPr>
        <w:spacing w:before="120" w:after="0"/>
        <w:ind w:left="360"/>
        <w:rPr>
          <w:color w:val="7F7F7F" w:themeColor="text1" w:themeTint="80"/>
        </w:rPr>
      </w:pPr>
      <w:r w:rsidRPr="009A2570">
        <w:rPr>
          <w:b/>
          <w:color w:val="7F7F7F" w:themeColor="text1" w:themeTint="80"/>
        </w:rPr>
        <w:t>Instructions</w:t>
      </w:r>
      <w:r w:rsidRPr="009A2570">
        <w:rPr>
          <w:color w:val="7F7F7F" w:themeColor="text1" w:themeTint="80"/>
        </w:rPr>
        <w:t xml:space="preserve"> </w:t>
      </w:r>
    </w:p>
    <w:p w:rsidR="008E66E0" w:rsidRPr="009A2570" w:rsidRDefault="008E66E0" w:rsidP="00663911">
      <w:pPr>
        <w:pStyle w:val="ListParagraph"/>
        <w:numPr>
          <w:ilvl w:val="0"/>
          <w:numId w:val="80"/>
        </w:numPr>
        <w:spacing w:after="0"/>
        <w:rPr>
          <w:color w:val="7F7F7F" w:themeColor="text1" w:themeTint="80"/>
          <w:sz w:val="20"/>
          <w:szCs w:val="20"/>
        </w:rPr>
      </w:pPr>
      <w:r w:rsidRPr="009A2570">
        <w:rPr>
          <w:color w:val="7F7F7F" w:themeColor="text1" w:themeTint="80"/>
          <w:sz w:val="20"/>
          <w:szCs w:val="20"/>
        </w:rPr>
        <w:t>Enter the number of instances of corporal punishment for students.</w:t>
      </w:r>
      <w:r w:rsidR="00845E19" w:rsidRPr="009A2570">
        <w:rPr>
          <w:color w:val="7F7F7F" w:themeColor="text1" w:themeTint="80"/>
          <w:sz w:val="20"/>
          <w:szCs w:val="20"/>
        </w:rPr>
        <w:t xml:space="preserve"> Include instances for students in grades K-12 and comparable ungraded levels.</w:t>
      </w:r>
    </w:p>
    <w:p w:rsidR="008E66E0" w:rsidRPr="009A2570" w:rsidRDefault="008E66E0" w:rsidP="00663911">
      <w:pPr>
        <w:pStyle w:val="ListParagraph"/>
        <w:numPr>
          <w:ilvl w:val="0"/>
          <w:numId w:val="80"/>
        </w:numPr>
        <w:spacing w:after="0"/>
        <w:rPr>
          <w:color w:val="7F7F7F" w:themeColor="text1" w:themeTint="80"/>
          <w:sz w:val="20"/>
          <w:szCs w:val="20"/>
        </w:rPr>
      </w:pPr>
      <w:r w:rsidRPr="009A2570">
        <w:rPr>
          <w:color w:val="7F7F7F" w:themeColor="text1" w:themeTint="80"/>
          <w:sz w:val="20"/>
          <w:szCs w:val="20"/>
        </w:rPr>
        <w:t xml:space="preserve">Report a cumulative count based on the entire regular school year.  </w:t>
      </w:r>
    </w:p>
    <w:p w:rsidR="008E66E0" w:rsidRPr="009A2570" w:rsidRDefault="008E66E0" w:rsidP="00663911">
      <w:pPr>
        <w:pStyle w:val="ListParagraph"/>
        <w:numPr>
          <w:ilvl w:val="0"/>
          <w:numId w:val="80"/>
        </w:numPr>
        <w:rPr>
          <w:color w:val="7F7F7F" w:themeColor="text1" w:themeTint="80"/>
          <w:sz w:val="20"/>
          <w:szCs w:val="20"/>
        </w:rPr>
      </w:pPr>
      <w:r w:rsidRPr="009A2570">
        <w:rPr>
          <w:color w:val="7F7F7F" w:themeColor="text1" w:themeTint="80"/>
          <w:sz w:val="20"/>
          <w:szCs w:val="20"/>
        </w:rPr>
        <w:t xml:space="preserve">Include the number of instances, not the number of students who received corporal punishment.  </w:t>
      </w:r>
    </w:p>
    <w:p w:rsidR="008E66E0" w:rsidRPr="009A2570" w:rsidRDefault="008E66E0" w:rsidP="00663911">
      <w:pPr>
        <w:pStyle w:val="ListParagraph"/>
        <w:numPr>
          <w:ilvl w:val="0"/>
          <w:numId w:val="80"/>
        </w:numPr>
        <w:rPr>
          <w:color w:val="7F7F7F" w:themeColor="text1" w:themeTint="80"/>
          <w:sz w:val="20"/>
          <w:szCs w:val="20"/>
        </w:rPr>
      </w:pPr>
      <w:r w:rsidRPr="009A2570">
        <w:rPr>
          <w:color w:val="7F7F7F" w:themeColor="text1" w:themeTint="80"/>
          <w:sz w:val="20"/>
          <w:szCs w:val="20"/>
        </w:rPr>
        <w:t xml:space="preserve">A student may have received corporal punishment more than once if the student was involved in multiple offenses.   </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40"/>
        <w:gridCol w:w="2120"/>
        <w:gridCol w:w="1710"/>
      </w:tblGrid>
      <w:tr w:rsidR="009A2570" w:rsidRPr="009A2570" w:rsidTr="0031045B">
        <w:tc>
          <w:tcPr>
            <w:tcW w:w="4540" w:type="dxa"/>
            <w:tcBorders>
              <w:top w:val="single" w:sz="12" w:space="0" w:color="000000" w:themeColor="text1"/>
              <w:bottom w:val="single" w:sz="12" w:space="0" w:color="000000" w:themeColor="text1"/>
            </w:tcBorders>
          </w:tcPr>
          <w:p w:rsidR="009A2570" w:rsidRPr="009A2570" w:rsidRDefault="009A2570" w:rsidP="00D27B41">
            <w:pPr>
              <w:pStyle w:val="Header"/>
              <w:spacing w:after="60"/>
              <w:rPr>
                <w:b/>
                <w:color w:val="7F7F7F" w:themeColor="text1" w:themeTint="80"/>
              </w:rPr>
            </w:pPr>
            <w:r w:rsidRPr="009A2570">
              <w:rPr>
                <w:b/>
                <w:color w:val="7F7F7F" w:themeColor="text1" w:themeTint="80"/>
              </w:rPr>
              <w:t>Data Element</w:t>
            </w:r>
          </w:p>
        </w:tc>
        <w:tc>
          <w:tcPr>
            <w:tcW w:w="2120" w:type="dxa"/>
            <w:tcBorders>
              <w:top w:val="single" w:sz="12" w:space="0" w:color="000000" w:themeColor="text1"/>
              <w:bottom w:val="single" w:sz="12" w:space="0" w:color="000000" w:themeColor="text1"/>
            </w:tcBorders>
          </w:tcPr>
          <w:p w:rsidR="009A2570" w:rsidRPr="009A2570" w:rsidRDefault="009A2570" w:rsidP="00D27B41">
            <w:pPr>
              <w:pStyle w:val="Header"/>
              <w:spacing w:after="60"/>
              <w:rPr>
                <w:b/>
                <w:color w:val="7F7F7F" w:themeColor="text1" w:themeTint="80"/>
              </w:rPr>
            </w:pPr>
            <w:r w:rsidRPr="009A2570">
              <w:rPr>
                <w:b/>
                <w:color w:val="7F7F7F" w:themeColor="text1" w:themeTint="80"/>
              </w:rPr>
              <w:t>Students without Disabilities</w:t>
            </w:r>
          </w:p>
        </w:tc>
        <w:tc>
          <w:tcPr>
            <w:tcW w:w="1710" w:type="dxa"/>
            <w:tcBorders>
              <w:top w:val="single" w:sz="12" w:space="0" w:color="000000" w:themeColor="text1"/>
              <w:bottom w:val="single" w:sz="12" w:space="0" w:color="000000" w:themeColor="text1"/>
            </w:tcBorders>
          </w:tcPr>
          <w:p w:rsidR="009A2570" w:rsidRPr="009A2570" w:rsidRDefault="009A2570" w:rsidP="000B43B6">
            <w:pPr>
              <w:pStyle w:val="Header"/>
              <w:spacing w:after="60"/>
              <w:rPr>
                <w:b/>
                <w:color w:val="7F7F7F" w:themeColor="text1" w:themeTint="80"/>
              </w:rPr>
            </w:pPr>
            <w:r w:rsidRPr="009A2570">
              <w:rPr>
                <w:b/>
                <w:color w:val="7F7F7F" w:themeColor="text1" w:themeTint="80"/>
              </w:rPr>
              <w:t xml:space="preserve">Students with Disabilities </w:t>
            </w:r>
          </w:p>
        </w:tc>
      </w:tr>
      <w:tr w:rsidR="009A2570" w:rsidRPr="009A2570" w:rsidTr="0031045B">
        <w:tc>
          <w:tcPr>
            <w:tcW w:w="4540" w:type="dxa"/>
            <w:tcBorders>
              <w:top w:val="single" w:sz="12" w:space="0" w:color="000000" w:themeColor="text1"/>
            </w:tcBorders>
          </w:tcPr>
          <w:p w:rsidR="009A2570" w:rsidRPr="009A2570" w:rsidRDefault="009A2570" w:rsidP="0031045B">
            <w:pPr>
              <w:pStyle w:val="Header"/>
              <w:rPr>
                <w:color w:val="7F7F7F" w:themeColor="text1" w:themeTint="80"/>
              </w:rPr>
            </w:pPr>
            <w:r w:rsidRPr="009A2570">
              <w:rPr>
                <w:color w:val="7F7F7F" w:themeColor="text1" w:themeTint="80"/>
                <w:sz w:val="20"/>
                <w:szCs w:val="20"/>
              </w:rPr>
              <w:t>Number of instances of corporal punishment</w:t>
            </w:r>
          </w:p>
        </w:tc>
        <w:tc>
          <w:tcPr>
            <w:tcW w:w="2120" w:type="dxa"/>
            <w:tcBorders>
              <w:top w:val="single" w:sz="12" w:space="0" w:color="000000" w:themeColor="text1"/>
            </w:tcBorders>
          </w:tcPr>
          <w:p w:rsidR="009A2570" w:rsidRPr="009A2570" w:rsidRDefault="009A2570" w:rsidP="00D27B41">
            <w:pPr>
              <w:pStyle w:val="Header"/>
              <w:ind w:left="360"/>
              <w:rPr>
                <w:color w:val="7F7F7F" w:themeColor="text1" w:themeTint="80"/>
              </w:rPr>
            </w:pPr>
          </w:p>
        </w:tc>
        <w:tc>
          <w:tcPr>
            <w:tcW w:w="1710" w:type="dxa"/>
            <w:tcBorders>
              <w:top w:val="single" w:sz="12" w:space="0" w:color="000000" w:themeColor="text1"/>
            </w:tcBorders>
          </w:tcPr>
          <w:p w:rsidR="009A2570" w:rsidRPr="009A2570" w:rsidRDefault="009A2570" w:rsidP="00D27B41">
            <w:pPr>
              <w:pStyle w:val="Header"/>
              <w:ind w:left="360"/>
              <w:rPr>
                <w:color w:val="7F7F7F" w:themeColor="text1" w:themeTint="80"/>
              </w:rPr>
            </w:pPr>
          </w:p>
        </w:tc>
      </w:tr>
    </w:tbl>
    <w:p w:rsidR="00D076A9" w:rsidRPr="009A2570" w:rsidRDefault="00D076A9" w:rsidP="009A2570">
      <w:pPr>
        <w:pStyle w:val="Heading3"/>
        <w:numPr>
          <w:ilvl w:val="0"/>
          <w:numId w:val="3"/>
        </w:numPr>
        <w:rPr>
          <w:color w:val="7F7F7F" w:themeColor="text1" w:themeTint="80"/>
        </w:rPr>
      </w:pPr>
      <w:bookmarkStart w:id="238" w:name="_Toc384651709"/>
      <w:bookmarkStart w:id="239" w:name="_Toc384657707"/>
      <w:bookmarkEnd w:id="238"/>
      <w:r w:rsidRPr="009A2570">
        <w:rPr>
          <w:color w:val="7F7F7F" w:themeColor="text1" w:themeTint="80"/>
        </w:rPr>
        <w:t xml:space="preserve">Instances of </w:t>
      </w:r>
      <w:r w:rsidR="000B43B6" w:rsidRPr="009A2570">
        <w:rPr>
          <w:color w:val="7F7F7F" w:themeColor="text1" w:themeTint="80"/>
        </w:rPr>
        <w:t>S</w:t>
      </w:r>
      <w:r w:rsidRPr="009A2570">
        <w:rPr>
          <w:color w:val="7F7F7F" w:themeColor="text1" w:themeTint="80"/>
        </w:rPr>
        <w:t xml:space="preserve">uspension </w:t>
      </w:r>
      <w:r w:rsidR="00C25900" w:rsidRPr="009A2570">
        <w:rPr>
          <w:color w:val="7F7F7F" w:themeColor="text1" w:themeTint="80"/>
        </w:rPr>
        <w:t>[only for schools and justice facilities (grades K-12, UG) reporting greater than zero students suspended out-of-school]</w:t>
      </w:r>
      <w:r w:rsidR="00C25900" w:rsidRPr="009A2570" w:rsidDel="00E01C9A">
        <w:rPr>
          <w:color w:val="7F7F7F" w:themeColor="text1" w:themeTint="80"/>
        </w:rPr>
        <w:t xml:space="preserve">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239"/>
      <w:r w:rsidR="00732BD7" w:rsidRPr="00EE0273" w:rsidDel="00C25900">
        <w:rPr>
          <w:color w:val="7F7F7F" w:themeColor="text1" w:themeTint="80"/>
        </w:rPr>
        <w:t xml:space="preserve"> </w:t>
      </w:r>
    </w:p>
    <w:p w:rsidR="004740A6" w:rsidRPr="009A2570" w:rsidRDefault="004740A6" w:rsidP="004740A6">
      <w:pPr>
        <w:numPr>
          <w:ilvl w:val="0"/>
          <w:numId w:val="54"/>
        </w:numPr>
        <w:spacing w:after="0"/>
        <w:rPr>
          <w:i/>
          <w:color w:val="7F7F7F" w:themeColor="text1" w:themeTint="80"/>
          <w:sz w:val="18"/>
          <w:szCs w:val="18"/>
        </w:rPr>
      </w:pPr>
      <w:r w:rsidRPr="009A2570">
        <w:rPr>
          <w:i/>
          <w:color w:val="7F7F7F" w:themeColor="text1" w:themeTint="80"/>
          <w:sz w:val="18"/>
          <w:szCs w:val="18"/>
          <w:u w:val="single"/>
        </w:rPr>
        <w:t>Out-of-school suspension</w:t>
      </w:r>
      <w:r w:rsidRPr="009A2570">
        <w:rPr>
          <w:i/>
          <w:color w:val="7F7F7F" w:themeColor="text1" w:themeTint="80"/>
          <w:sz w:val="18"/>
          <w:szCs w:val="18"/>
        </w:rPr>
        <w:t xml:space="preserve">: </w:t>
      </w:r>
    </w:p>
    <w:p w:rsidR="004740A6" w:rsidRPr="009A2570" w:rsidRDefault="004740A6" w:rsidP="004740A6">
      <w:pPr>
        <w:numPr>
          <w:ilvl w:val="1"/>
          <w:numId w:val="54"/>
        </w:numPr>
        <w:spacing w:after="0"/>
        <w:rPr>
          <w:i/>
          <w:color w:val="7F7F7F" w:themeColor="text1" w:themeTint="80"/>
          <w:sz w:val="18"/>
          <w:szCs w:val="18"/>
        </w:rPr>
      </w:pPr>
      <w:r w:rsidRPr="009A2570">
        <w:rPr>
          <w:i/>
          <w:color w:val="7F7F7F" w:themeColor="text1" w:themeTint="80"/>
          <w:sz w:val="18"/>
          <w:szCs w:val="18"/>
        </w:rPr>
        <w:t>For students with disabilities (served under IDEA): Out-of-school suspension is an instance in which a child is temporarily removed from his/her regular school for at least half a day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rsidR="004740A6" w:rsidRPr="009A2570" w:rsidRDefault="004740A6" w:rsidP="004740A6">
      <w:pPr>
        <w:numPr>
          <w:ilvl w:val="1"/>
          <w:numId w:val="54"/>
        </w:numPr>
        <w:spacing w:after="0"/>
        <w:rPr>
          <w:i/>
          <w:color w:val="7F7F7F" w:themeColor="text1" w:themeTint="80"/>
          <w:sz w:val="18"/>
          <w:szCs w:val="18"/>
        </w:rPr>
      </w:pPr>
      <w:r w:rsidRPr="009A2570">
        <w:rPr>
          <w:i/>
          <w:color w:val="7F7F7F" w:themeColor="text1" w:themeTint="80"/>
          <w:sz w:val="18"/>
          <w:szCs w:val="18"/>
        </w:rPr>
        <w:t xml:space="preserve">For students without disabilities and students with disabilities (served solely under Section 504 of the Rehabilitation Act): Out-of-school suspension is an instance in which a child is temporarily removed from his/her regular school for </w:t>
      </w:r>
      <w:r w:rsidRPr="009A2570">
        <w:rPr>
          <w:i/>
          <w:color w:val="7F7F7F" w:themeColor="text1" w:themeTint="80"/>
          <w:sz w:val="18"/>
          <w:szCs w:val="18"/>
        </w:rPr>
        <w:lastRenderedPageBreak/>
        <w:t xml:space="preserve">at least half a day (but less than the remainder of the school year) for disciplinary purposes to another setting (e.g., home, behavior center).  Out-of-school suspensions include removals in which no educational services are </w:t>
      </w:r>
      <w:proofErr w:type="gramStart"/>
      <w:r w:rsidRPr="009A2570">
        <w:rPr>
          <w:i/>
          <w:color w:val="7F7F7F" w:themeColor="text1" w:themeTint="80"/>
          <w:sz w:val="18"/>
          <w:szCs w:val="18"/>
        </w:rPr>
        <w:t>provided,</w:t>
      </w:r>
      <w:proofErr w:type="gramEnd"/>
      <w:r w:rsidRPr="009A2570">
        <w:rPr>
          <w:i/>
          <w:color w:val="7F7F7F" w:themeColor="text1" w:themeTint="80"/>
          <w:sz w:val="18"/>
          <w:szCs w:val="18"/>
        </w:rPr>
        <w:t xml:space="preserve"> and removals in which educational services are provided (e.g., school-provided at home instruction or tutoring).</w:t>
      </w:r>
    </w:p>
    <w:p w:rsidR="00DD0E05" w:rsidRPr="009A2570" w:rsidRDefault="00DD0E05" w:rsidP="00DD0E05">
      <w:pPr>
        <w:spacing w:after="0"/>
        <w:ind w:left="360"/>
        <w:rPr>
          <w:color w:val="7F7F7F" w:themeColor="text1" w:themeTint="80"/>
        </w:rPr>
      </w:pPr>
      <w:r w:rsidRPr="009A2570">
        <w:rPr>
          <w:b/>
          <w:color w:val="7F7F7F" w:themeColor="text1" w:themeTint="80"/>
        </w:rPr>
        <w:t>Instructions</w:t>
      </w:r>
      <w:r w:rsidRPr="009A2570">
        <w:rPr>
          <w:color w:val="7F7F7F" w:themeColor="text1" w:themeTint="80"/>
        </w:rPr>
        <w:t xml:space="preserve"> </w:t>
      </w:r>
    </w:p>
    <w:p w:rsidR="00DD0E05" w:rsidRPr="009A2570" w:rsidRDefault="00DD0E05" w:rsidP="00CD4A5B">
      <w:pPr>
        <w:pStyle w:val="ListParagraph"/>
        <w:numPr>
          <w:ilvl w:val="0"/>
          <w:numId w:val="80"/>
        </w:numPr>
        <w:spacing w:after="0"/>
        <w:rPr>
          <w:color w:val="7F7F7F" w:themeColor="text1" w:themeTint="80"/>
          <w:sz w:val="20"/>
          <w:szCs w:val="20"/>
        </w:rPr>
      </w:pPr>
      <w:r w:rsidRPr="009A2570">
        <w:rPr>
          <w:color w:val="7F7F7F" w:themeColor="text1" w:themeTint="80"/>
          <w:sz w:val="20"/>
          <w:szCs w:val="20"/>
        </w:rPr>
        <w:t>Enter the number of instances of out-of-school suspension for students.</w:t>
      </w:r>
      <w:r w:rsidR="00D87BF7" w:rsidRPr="009A2570">
        <w:rPr>
          <w:color w:val="7F7F7F" w:themeColor="text1" w:themeTint="80"/>
          <w:sz w:val="20"/>
          <w:szCs w:val="20"/>
        </w:rPr>
        <w:t xml:space="preserve"> Include instances for students in grades K-12 and comparable ungraded levels.</w:t>
      </w:r>
    </w:p>
    <w:p w:rsidR="00DD0E05" w:rsidRPr="009A2570" w:rsidRDefault="00DD0E05" w:rsidP="00CD4A5B">
      <w:pPr>
        <w:pStyle w:val="ListParagraph"/>
        <w:numPr>
          <w:ilvl w:val="0"/>
          <w:numId w:val="80"/>
        </w:numPr>
        <w:spacing w:after="0"/>
        <w:rPr>
          <w:color w:val="7F7F7F" w:themeColor="text1" w:themeTint="80"/>
          <w:sz w:val="20"/>
          <w:szCs w:val="20"/>
        </w:rPr>
      </w:pPr>
      <w:r w:rsidRPr="009A2570">
        <w:rPr>
          <w:color w:val="7F7F7F" w:themeColor="text1" w:themeTint="80"/>
          <w:sz w:val="20"/>
          <w:szCs w:val="20"/>
        </w:rPr>
        <w:t xml:space="preserve">Report a cumulative count based on the entire regular school year.  </w:t>
      </w:r>
    </w:p>
    <w:p w:rsidR="00DD0E05" w:rsidRPr="009A2570" w:rsidRDefault="00DD0E05" w:rsidP="00CD4A5B">
      <w:pPr>
        <w:pStyle w:val="ListParagraph"/>
        <w:numPr>
          <w:ilvl w:val="0"/>
          <w:numId w:val="80"/>
        </w:numPr>
        <w:rPr>
          <w:color w:val="7F7F7F" w:themeColor="text1" w:themeTint="80"/>
          <w:sz w:val="20"/>
          <w:szCs w:val="20"/>
        </w:rPr>
      </w:pPr>
      <w:r w:rsidRPr="009A2570">
        <w:rPr>
          <w:color w:val="7F7F7F" w:themeColor="text1" w:themeTint="80"/>
          <w:sz w:val="20"/>
          <w:szCs w:val="20"/>
        </w:rPr>
        <w:t xml:space="preserve">Include the number of instances, not the number of students who received one or more out-of-school suspensions.  </w:t>
      </w:r>
    </w:p>
    <w:p w:rsidR="00DD0E05" w:rsidRPr="009A2570" w:rsidRDefault="00DD0E05" w:rsidP="00CD4A5B">
      <w:pPr>
        <w:pStyle w:val="ListParagraph"/>
        <w:numPr>
          <w:ilvl w:val="0"/>
          <w:numId w:val="80"/>
        </w:numPr>
        <w:rPr>
          <w:color w:val="7F7F7F" w:themeColor="text1" w:themeTint="80"/>
          <w:sz w:val="20"/>
          <w:szCs w:val="20"/>
        </w:rPr>
      </w:pPr>
      <w:r w:rsidRPr="009A2570">
        <w:rPr>
          <w:color w:val="7F7F7F" w:themeColor="text1" w:themeTint="80"/>
          <w:sz w:val="20"/>
          <w:szCs w:val="20"/>
        </w:rPr>
        <w:t xml:space="preserve">A student may have received an out-of-school suspension more than once if the student was involved in multiple offenses.   </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40"/>
        <w:gridCol w:w="1509"/>
        <w:gridCol w:w="1509"/>
        <w:gridCol w:w="1946"/>
      </w:tblGrid>
      <w:tr w:rsidR="00D076A9" w:rsidRPr="009A2570" w:rsidTr="00840E06">
        <w:tc>
          <w:tcPr>
            <w:tcW w:w="4540" w:type="dxa"/>
            <w:tcBorders>
              <w:top w:val="single" w:sz="12" w:space="0" w:color="000000" w:themeColor="text1"/>
              <w:bottom w:val="single" w:sz="12" w:space="0" w:color="000000" w:themeColor="text1"/>
            </w:tcBorders>
          </w:tcPr>
          <w:p w:rsidR="00D076A9" w:rsidRPr="009A2570" w:rsidRDefault="000B43B6" w:rsidP="00840E06">
            <w:pPr>
              <w:pStyle w:val="Header"/>
              <w:spacing w:after="60"/>
              <w:rPr>
                <w:b/>
                <w:color w:val="7F7F7F" w:themeColor="text1" w:themeTint="80"/>
              </w:rPr>
            </w:pPr>
            <w:r w:rsidRPr="009A2570">
              <w:rPr>
                <w:b/>
                <w:color w:val="7F7F7F" w:themeColor="text1" w:themeTint="80"/>
              </w:rPr>
              <w:t>Data Element</w:t>
            </w:r>
          </w:p>
        </w:tc>
        <w:tc>
          <w:tcPr>
            <w:tcW w:w="1509" w:type="dxa"/>
            <w:tcBorders>
              <w:top w:val="single" w:sz="12" w:space="0" w:color="000000" w:themeColor="text1"/>
              <w:bottom w:val="single" w:sz="12" w:space="0" w:color="000000" w:themeColor="text1"/>
            </w:tcBorders>
          </w:tcPr>
          <w:p w:rsidR="00D076A9" w:rsidRPr="009A2570" w:rsidRDefault="00D076A9" w:rsidP="00840E06">
            <w:pPr>
              <w:pStyle w:val="Header"/>
              <w:spacing w:after="60"/>
              <w:rPr>
                <w:b/>
                <w:color w:val="7F7F7F" w:themeColor="text1" w:themeTint="80"/>
              </w:rPr>
            </w:pPr>
            <w:r w:rsidRPr="009A2570">
              <w:rPr>
                <w:b/>
                <w:color w:val="7F7F7F" w:themeColor="text1" w:themeTint="80"/>
              </w:rPr>
              <w:t>Students without Disabilities</w:t>
            </w:r>
          </w:p>
        </w:tc>
        <w:tc>
          <w:tcPr>
            <w:tcW w:w="1509" w:type="dxa"/>
            <w:tcBorders>
              <w:top w:val="single" w:sz="12" w:space="0" w:color="000000" w:themeColor="text1"/>
              <w:bottom w:val="single" w:sz="12" w:space="0" w:color="000000" w:themeColor="text1"/>
            </w:tcBorders>
          </w:tcPr>
          <w:p w:rsidR="00D076A9" w:rsidRPr="009A2570" w:rsidRDefault="00D076A9" w:rsidP="00095FF6">
            <w:pPr>
              <w:pStyle w:val="Header"/>
              <w:spacing w:after="60"/>
              <w:rPr>
                <w:b/>
                <w:color w:val="7F7F7F" w:themeColor="text1" w:themeTint="80"/>
              </w:rPr>
            </w:pPr>
            <w:r w:rsidRPr="009A2570">
              <w:rPr>
                <w:b/>
                <w:color w:val="7F7F7F" w:themeColor="text1" w:themeTint="80"/>
              </w:rPr>
              <w:t>Students with Disabilities (IDEA)</w:t>
            </w:r>
          </w:p>
        </w:tc>
        <w:tc>
          <w:tcPr>
            <w:tcW w:w="1946" w:type="dxa"/>
            <w:tcBorders>
              <w:top w:val="single" w:sz="12" w:space="0" w:color="000000" w:themeColor="text1"/>
              <w:bottom w:val="single" w:sz="12" w:space="0" w:color="000000" w:themeColor="text1"/>
            </w:tcBorders>
          </w:tcPr>
          <w:p w:rsidR="00D076A9" w:rsidRPr="009A2570" w:rsidRDefault="00D076A9" w:rsidP="00840E06">
            <w:pPr>
              <w:pStyle w:val="Header"/>
              <w:spacing w:after="60"/>
              <w:rPr>
                <w:b/>
                <w:color w:val="7F7F7F" w:themeColor="text1" w:themeTint="80"/>
              </w:rPr>
            </w:pPr>
            <w:r w:rsidRPr="009A2570">
              <w:rPr>
                <w:b/>
                <w:color w:val="7F7F7F" w:themeColor="text1" w:themeTint="80"/>
              </w:rPr>
              <w:t>Students with Disabilities (Section 504 only)</w:t>
            </w:r>
          </w:p>
        </w:tc>
      </w:tr>
      <w:tr w:rsidR="00D076A9" w:rsidRPr="009A2570" w:rsidTr="00840E06">
        <w:tc>
          <w:tcPr>
            <w:tcW w:w="4540" w:type="dxa"/>
            <w:tcBorders>
              <w:top w:val="single" w:sz="12" w:space="0" w:color="000000" w:themeColor="text1"/>
            </w:tcBorders>
          </w:tcPr>
          <w:p w:rsidR="00D076A9" w:rsidRPr="009A2570" w:rsidRDefault="00DD0E05" w:rsidP="00CD4A5B">
            <w:pPr>
              <w:pStyle w:val="Header"/>
              <w:rPr>
                <w:color w:val="7F7F7F" w:themeColor="text1" w:themeTint="80"/>
              </w:rPr>
            </w:pPr>
            <w:r w:rsidRPr="009A2570">
              <w:rPr>
                <w:color w:val="7F7F7F" w:themeColor="text1" w:themeTint="80"/>
                <w:sz w:val="20"/>
                <w:szCs w:val="20"/>
              </w:rPr>
              <w:t>N</w:t>
            </w:r>
            <w:r w:rsidR="00D076A9" w:rsidRPr="009A2570">
              <w:rPr>
                <w:color w:val="7F7F7F" w:themeColor="text1" w:themeTint="80"/>
                <w:sz w:val="20"/>
                <w:szCs w:val="20"/>
              </w:rPr>
              <w:t>umber of instances of</w:t>
            </w:r>
            <w:r w:rsidR="00840E06" w:rsidRPr="009A2570">
              <w:rPr>
                <w:color w:val="7F7F7F" w:themeColor="text1" w:themeTint="80"/>
                <w:sz w:val="20"/>
                <w:szCs w:val="20"/>
              </w:rPr>
              <w:t xml:space="preserve"> out-of-school</w:t>
            </w:r>
            <w:r w:rsidR="00D076A9" w:rsidRPr="009A2570">
              <w:rPr>
                <w:color w:val="7F7F7F" w:themeColor="text1" w:themeTint="80"/>
                <w:sz w:val="20"/>
                <w:szCs w:val="20"/>
              </w:rPr>
              <w:t xml:space="preserve"> suspension</w:t>
            </w:r>
          </w:p>
        </w:tc>
        <w:tc>
          <w:tcPr>
            <w:tcW w:w="1509" w:type="dxa"/>
            <w:tcBorders>
              <w:top w:val="single" w:sz="12" w:space="0" w:color="000000" w:themeColor="text1"/>
            </w:tcBorders>
          </w:tcPr>
          <w:p w:rsidR="00D076A9" w:rsidRPr="009A2570" w:rsidRDefault="00D076A9" w:rsidP="00840E06">
            <w:pPr>
              <w:pStyle w:val="Header"/>
              <w:ind w:left="360"/>
              <w:rPr>
                <w:color w:val="7F7F7F" w:themeColor="text1" w:themeTint="80"/>
              </w:rPr>
            </w:pPr>
          </w:p>
        </w:tc>
        <w:tc>
          <w:tcPr>
            <w:tcW w:w="1509" w:type="dxa"/>
            <w:tcBorders>
              <w:top w:val="single" w:sz="12" w:space="0" w:color="000000" w:themeColor="text1"/>
            </w:tcBorders>
          </w:tcPr>
          <w:p w:rsidR="00D076A9" w:rsidRPr="009A2570" w:rsidRDefault="00D076A9" w:rsidP="00840E06">
            <w:pPr>
              <w:pStyle w:val="Header"/>
              <w:ind w:left="360"/>
              <w:rPr>
                <w:color w:val="7F7F7F" w:themeColor="text1" w:themeTint="80"/>
              </w:rPr>
            </w:pPr>
          </w:p>
        </w:tc>
        <w:tc>
          <w:tcPr>
            <w:tcW w:w="1946" w:type="dxa"/>
            <w:tcBorders>
              <w:top w:val="single" w:sz="12" w:space="0" w:color="000000" w:themeColor="text1"/>
            </w:tcBorders>
          </w:tcPr>
          <w:p w:rsidR="00D076A9" w:rsidRPr="009A2570" w:rsidRDefault="00D076A9" w:rsidP="00840E06">
            <w:pPr>
              <w:pStyle w:val="Header"/>
              <w:ind w:left="360"/>
              <w:rPr>
                <w:color w:val="7F7F7F" w:themeColor="text1" w:themeTint="80"/>
              </w:rPr>
            </w:pPr>
          </w:p>
        </w:tc>
      </w:tr>
    </w:tbl>
    <w:p w:rsidR="00296668" w:rsidRPr="009A2570" w:rsidRDefault="003641D8" w:rsidP="009A2570">
      <w:pPr>
        <w:pStyle w:val="Heading3"/>
        <w:numPr>
          <w:ilvl w:val="0"/>
          <w:numId w:val="3"/>
        </w:numPr>
        <w:rPr>
          <w:color w:val="7F7F7F" w:themeColor="text1" w:themeTint="80"/>
        </w:rPr>
      </w:pPr>
      <w:bookmarkStart w:id="240" w:name="_Toc384657708"/>
      <w:r w:rsidRPr="009A2570">
        <w:rPr>
          <w:color w:val="7F7F7F" w:themeColor="text1" w:themeTint="80"/>
        </w:rPr>
        <w:t xml:space="preserve">Transfer </w:t>
      </w:r>
      <w:r w:rsidR="00296668" w:rsidRPr="009A2570">
        <w:rPr>
          <w:color w:val="7F7F7F" w:themeColor="text1" w:themeTint="80"/>
        </w:rPr>
        <w:t xml:space="preserve">to </w:t>
      </w:r>
      <w:r w:rsidRPr="009A2570">
        <w:rPr>
          <w:color w:val="7F7F7F" w:themeColor="text1" w:themeTint="80"/>
        </w:rPr>
        <w:t>A</w:t>
      </w:r>
      <w:r w:rsidR="00296668" w:rsidRPr="009A2570">
        <w:rPr>
          <w:color w:val="7F7F7F" w:themeColor="text1" w:themeTint="80"/>
        </w:rPr>
        <w:t xml:space="preserve">lternative </w:t>
      </w:r>
      <w:r w:rsidRPr="009A2570">
        <w:rPr>
          <w:color w:val="7F7F7F" w:themeColor="text1" w:themeTint="80"/>
        </w:rPr>
        <w:t>S</w:t>
      </w:r>
      <w:r w:rsidR="00296668" w:rsidRPr="009A2570">
        <w:rPr>
          <w:color w:val="7F7F7F" w:themeColor="text1" w:themeTint="80"/>
        </w:rPr>
        <w:t xml:space="preserve">chool or </w:t>
      </w:r>
      <w:r w:rsidRPr="009A2570">
        <w:rPr>
          <w:color w:val="7F7F7F" w:themeColor="text1" w:themeTint="80"/>
        </w:rPr>
        <w:t>R</w:t>
      </w:r>
      <w:r w:rsidR="00296668" w:rsidRPr="009A2570">
        <w:rPr>
          <w:color w:val="7F7F7F" w:themeColor="text1" w:themeTint="80"/>
        </w:rPr>
        <w:t xml:space="preserve">egular </w:t>
      </w:r>
      <w:r w:rsidRPr="009A2570">
        <w:rPr>
          <w:color w:val="7F7F7F" w:themeColor="text1" w:themeTint="80"/>
        </w:rPr>
        <w:t>S</w:t>
      </w:r>
      <w:r w:rsidR="00296668" w:rsidRPr="009A2570">
        <w:rPr>
          <w:color w:val="7F7F7F" w:themeColor="text1" w:themeTint="80"/>
        </w:rPr>
        <w:t xml:space="preserve">chool for </w:t>
      </w:r>
      <w:r w:rsidRPr="009A2570">
        <w:rPr>
          <w:color w:val="7F7F7F" w:themeColor="text1" w:themeTint="80"/>
        </w:rPr>
        <w:t>S</w:t>
      </w:r>
      <w:r w:rsidR="00296668" w:rsidRPr="009A2570">
        <w:rPr>
          <w:color w:val="7F7F7F" w:themeColor="text1" w:themeTint="80"/>
        </w:rPr>
        <w:t xml:space="preserve">tudents without </w:t>
      </w:r>
      <w:r w:rsidRPr="009A2570">
        <w:rPr>
          <w:color w:val="7F7F7F" w:themeColor="text1" w:themeTint="80"/>
        </w:rPr>
        <w:t>D</w:t>
      </w:r>
      <w:r w:rsidR="00296668" w:rsidRPr="009A2570">
        <w:rPr>
          <w:color w:val="7F7F7F" w:themeColor="text1" w:themeTint="80"/>
        </w:rPr>
        <w:t xml:space="preserve">isabilities </w:t>
      </w:r>
      <w:r w:rsidR="00805F65" w:rsidRPr="009A2570">
        <w:rPr>
          <w:color w:val="7F7F7F" w:themeColor="text1" w:themeTint="80"/>
        </w:rPr>
        <w:t>(all schools, grades K-12, UG)</w:t>
      </w:r>
      <w:r w:rsidR="00732BD7" w:rsidRPr="00732BD7">
        <w:rPr>
          <w:i/>
          <w:smallCaps/>
          <w:color w:val="C0504D" w:themeColor="accent2"/>
          <w:vertAlign w:val="superscript"/>
        </w:rPr>
        <w:t xml:space="preserve">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240"/>
    </w:p>
    <w:p w:rsidR="00296668" w:rsidRPr="009A2570" w:rsidRDefault="00296668" w:rsidP="002C6B3E">
      <w:pPr>
        <w:pStyle w:val="Header"/>
        <w:numPr>
          <w:ilvl w:val="0"/>
          <w:numId w:val="29"/>
        </w:numPr>
        <w:rPr>
          <w:rFonts w:cstheme="minorHAnsi"/>
          <w:b/>
          <w:i/>
          <w:color w:val="7F7F7F" w:themeColor="text1" w:themeTint="80"/>
          <w:sz w:val="18"/>
          <w:szCs w:val="18"/>
        </w:rPr>
      </w:pPr>
      <w:r w:rsidRPr="009A2570">
        <w:rPr>
          <w:rFonts w:cstheme="minorHAnsi"/>
          <w:i/>
          <w:color w:val="7F7F7F" w:themeColor="text1" w:themeTint="80"/>
          <w:sz w:val="18"/>
          <w:szCs w:val="18"/>
          <w:u w:val="single"/>
        </w:rPr>
        <w:t>Transfer to an alternative school</w:t>
      </w:r>
      <w:r w:rsidRPr="009A2570">
        <w:rPr>
          <w:rFonts w:cstheme="minorHAnsi"/>
          <w:i/>
          <w:color w:val="7F7F7F" w:themeColor="text1" w:themeTint="80"/>
          <w:sz w:val="18"/>
          <w:szCs w:val="18"/>
        </w:rPr>
        <w:t xml:space="preserve"> for disciplinary reasons and </w:t>
      </w:r>
      <w:r w:rsidRPr="009A2570">
        <w:rPr>
          <w:rFonts w:cstheme="minorHAnsi"/>
          <w:i/>
          <w:color w:val="7F7F7F" w:themeColor="text1" w:themeTint="80"/>
          <w:sz w:val="18"/>
          <w:szCs w:val="18"/>
          <w:u w:val="single"/>
        </w:rPr>
        <w:t>transfer to a regular school</w:t>
      </w:r>
      <w:r w:rsidRPr="009A2570">
        <w:rPr>
          <w:rFonts w:cstheme="minorHAnsi"/>
          <w:i/>
          <w:color w:val="7F7F7F" w:themeColor="text1" w:themeTint="80"/>
          <w:sz w:val="18"/>
          <w:szCs w:val="18"/>
        </w:rPr>
        <w:t xml:space="preserve"> for disciplinary reasons are subsets of expulsion with educational services</w:t>
      </w:r>
      <w:r w:rsidR="003641D8" w:rsidRPr="009A2570">
        <w:rPr>
          <w:rFonts w:cstheme="minorHAnsi"/>
          <w:i/>
          <w:color w:val="7F7F7F" w:themeColor="text1" w:themeTint="80"/>
          <w:sz w:val="18"/>
          <w:szCs w:val="18"/>
        </w:rPr>
        <w:t>.</w:t>
      </w:r>
      <w:r w:rsidRPr="009A2570">
        <w:rPr>
          <w:rFonts w:cstheme="minorHAnsi"/>
          <w:b/>
          <w:i/>
          <w:color w:val="7F7F7F" w:themeColor="text1" w:themeTint="80"/>
          <w:sz w:val="18"/>
          <w:szCs w:val="18"/>
        </w:rPr>
        <w:t xml:space="preserve"> </w:t>
      </w:r>
    </w:p>
    <w:p w:rsidR="00A86070" w:rsidRPr="009A2570" w:rsidRDefault="00A86070" w:rsidP="002C6B3E">
      <w:pPr>
        <w:pStyle w:val="Header"/>
        <w:numPr>
          <w:ilvl w:val="0"/>
          <w:numId w:val="29"/>
        </w:numPr>
        <w:rPr>
          <w:rFonts w:cstheme="minorHAnsi"/>
          <w:b/>
          <w:i/>
          <w:color w:val="7F7F7F" w:themeColor="text1" w:themeTint="80"/>
          <w:sz w:val="18"/>
          <w:szCs w:val="18"/>
        </w:rPr>
      </w:pPr>
      <w:r w:rsidRPr="009A2570">
        <w:rPr>
          <w:i/>
          <w:color w:val="7F7F7F" w:themeColor="text1" w:themeTint="80"/>
          <w:sz w:val="18"/>
          <w:szCs w:val="18"/>
        </w:rPr>
        <w:t xml:space="preserve">An </w:t>
      </w:r>
      <w:r w:rsidRPr="009A2570">
        <w:rPr>
          <w:i/>
          <w:color w:val="7F7F7F" w:themeColor="text1" w:themeTint="80"/>
          <w:sz w:val="18"/>
          <w:szCs w:val="18"/>
          <w:u w:val="single"/>
        </w:rPr>
        <w:t>alternative school</w:t>
      </w:r>
      <w:r w:rsidRPr="009A2570">
        <w:rPr>
          <w:i/>
          <w:color w:val="7F7F7F" w:themeColor="text1" w:themeTint="80"/>
          <w:sz w:val="18"/>
          <w:szCs w:val="18"/>
        </w:rPr>
        <w:t xml:space="preserve"> is a public elementary or secondary school that addresses the needs of students that typically cannot be met in a regular school program.  The school provides nontraditional education</w:t>
      </w:r>
      <w:r w:rsidR="00F54D98" w:rsidRPr="009A2570">
        <w:rPr>
          <w:i/>
          <w:color w:val="7F7F7F" w:themeColor="text1" w:themeTint="80"/>
          <w:sz w:val="18"/>
          <w:szCs w:val="18"/>
        </w:rPr>
        <w:t>;</w:t>
      </w:r>
      <w:r w:rsidRPr="009A2570">
        <w:rPr>
          <w:i/>
          <w:color w:val="7F7F7F" w:themeColor="text1" w:themeTint="80"/>
          <w:sz w:val="18"/>
          <w:szCs w:val="18"/>
        </w:rPr>
        <w:t xml:space="preserve"> serves as an adjunct to a regular school; and falls outside of the categories of regular education, special education, or vocational education</w:t>
      </w:r>
      <w:r w:rsidR="007D0A9A" w:rsidRPr="009A2570">
        <w:rPr>
          <w:i/>
          <w:color w:val="7F7F7F" w:themeColor="text1" w:themeTint="80"/>
          <w:sz w:val="18"/>
          <w:szCs w:val="18"/>
        </w:rPr>
        <w:t>.</w:t>
      </w:r>
    </w:p>
    <w:p w:rsidR="00F54D98" w:rsidRPr="009A2570" w:rsidRDefault="00F54D98" w:rsidP="00F54D98">
      <w:pPr>
        <w:pStyle w:val="Header"/>
        <w:numPr>
          <w:ilvl w:val="0"/>
          <w:numId w:val="29"/>
        </w:numPr>
        <w:rPr>
          <w:rFonts w:cstheme="minorHAnsi"/>
          <w:i/>
          <w:color w:val="7F7F7F" w:themeColor="text1" w:themeTint="80"/>
          <w:sz w:val="18"/>
          <w:szCs w:val="18"/>
        </w:rPr>
      </w:pPr>
      <w:r w:rsidRPr="009A2570">
        <w:rPr>
          <w:rFonts w:cstheme="minorHAnsi"/>
          <w:i/>
          <w:color w:val="7F7F7F" w:themeColor="text1" w:themeTint="80"/>
          <w:sz w:val="18"/>
          <w:szCs w:val="18"/>
        </w:rPr>
        <w:t xml:space="preserve">A </w:t>
      </w:r>
      <w:r w:rsidRPr="009A2570">
        <w:rPr>
          <w:rFonts w:cstheme="minorHAnsi"/>
          <w:i/>
          <w:color w:val="7F7F7F" w:themeColor="text1" w:themeTint="80"/>
          <w:sz w:val="18"/>
          <w:szCs w:val="18"/>
          <w:u w:val="single"/>
        </w:rPr>
        <w:t>regular school</w:t>
      </w:r>
      <w:r w:rsidRPr="009A2570">
        <w:rPr>
          <w:rFonts w:cstheme="minorHAnsi"/>
          <w:i/>
          <w:color w:val="7F7F7F" w:themeColor="text1" w:themeTint="80"/>
          <w:sz w:val="18"/>
          <w:szCs w:val="18"/>
        </w:rPr>
        <w:t xml:space="preserve"> is a public elementary or secondary school that does not focus primarily on alternative education, special education, or vocational education, although it may provide these programs in addition to a regular curriculum.</w:t>
      </w:r>
    </w:p>
    <w:p w:rsidR="00296668" w:rsidRPr="009A2570" w:rsidRDefault="00296668" w:rsidP="00547188">
      <w:pPr>
        <w:pStyle w:val="Header"/>
        <w:spacing w:before="120"/>
        <w:ind w:left="360"/>
        <w:rPr>
          <w:b/>
          <w:color w:val="7F7F7F" w:themeColor="text1" w:themeTint="80"/>
          <w:szCs w:val="20"/>
        </w:rPr>
      </w:pPr>
      <w:r w:rsidRPr="009A2570">
        <w:rPr>
          <w:b/>
          <w:color w:val="7F7F7F" w:themeColor="text1" w:themeTint="80"/>
          <w:szCs w:val="20"/>
        </w:rPr>
        <w:t>Instructions</w:t>
      </w:r>
    </w:p>
    <w:p w:rsidR="00D076A9" w:rsidRPr="009A2570" w:rsidRDefault="00267686" w:rsidP="00D076A9">
      <w:pPr>
        <w:pStyle w:val="ColorfulList-Accent11"/>
        <w:numPr>
          <w:ilvl w:val="0"/>
          <w:numId w:val="29"/>
        </w:numPr>
        <w:rPr>
          <w:color w:val="7F7F7F" w:themeColor="text1" w:themeTint="80"/>
          <w:sz w:val="20"/>
          <w:szCs w:val="20"/>
        </w:rPr>
      </w:pPr>
      <w:r w:rsidRPr="009A2570">
        <w:rPr>
          <w:color w:val="7F7F7F" w:themeColor="text1" w:themeTint="80"/>
          <w:sz w:val="20"/>
          <w:szCs w:val="20"/>
        </w:rPr>
        <w:t xml:space="preserve">Enter the number of students without disabilities who were transferred, as specified. </w:t>
      </w:r>
      <w:r w:rsidR="00E12D01" w:rsidRPr="009A2570">
        <w:rPr>
          <w:color w:val="7F7F7F" w:themeColor="text1" w:themeTint="80"/>
          <w:sz w:val="20"/>
          <w:szCs w:val="20"/>
        </w:rPr>
        <w:t>Include students in grades K-12 and comparable ungraded levels</w:t>
      </w:r>
      <w:r w:rsidR="009C4FDE" w:rsidRPr="009A2570">
        <w:rPr>
          <w:color w:val="7F7F7F" w:themeColor="text1" w:themeTint="80"/>
          <w:sz w:val="20"/>
          <w:szCs w:val="20"/>
        </w:rPr>
        <w:t>.</w:t>
      </w:r>
      <w:r w:rsidR="00E12D01" w:rsidRPr="009A2570" w:rsidDel="00267686">
        <w:rPr>
          <w:color w:val="7F7F7F" w:themeColor="text1" w:themeTint="80"/>
          <w:sz w:val="20"/>
          <w:szCs w:val="20"/>
        </w:rPr>
        <w:t xml:space="preserve"> </w:t>
      </w:r>
    </w:p>
    <w:p w:rsidR="00E12D01" w:rsidRPr="009A2570" w:rsidRDefault="00E12D01" w:rsidP="00D076A9">
      <w:pPr>
        <w:pStyle w:val="ColorfulList-Accent11"/>
        <w:numPr>
          <w:ilvl w:val="0"/>
          <w:numId w:val="29"/>
        </w:numPr>
        <w:rPr>
          <w:color w:val="7F7F7F" w:themeColor="text1" w:themeTint="80"/>
          <w:sz w:val="20"/>
          <w:szCs w:val="20"/>
        </w:rPr>
      </w:pPr>
      <w:r w:rsidRPr="009A2570">
        <w:rPr>
          <w:color w:val="7F7F7F" w:themeColor="text1" w:themeTint="80"/>
          <w:sz w:val="20"/>
          <w:szCs w:val="20"/>
        </w:rPr>
        <w:t xml:space="preserve">Report a cumulative count based on the entire regular school year.  </w:t>
      </w:r>
    </w:p>
    <w:p w:rsidR="00D076A9" w:rsidRPr="009A2570" w:rsidRDefault="00D076A9" w:rsidP="00D076A9">
      <w:pPr>
        <w:pStyle w:val="ColorfulList-Accent11"/>
        <w:numPr>
          <w:ilvl w:val="0"/>
          <w:numId w:val="29"/>
        </w:numPr>
        <w:rPr>
          <w:color w:val="7F7F7F" w:themeColor="text1" w:themeTint="80"/>
          <w:sz w:val="20"/>
          <w:szCs w:val="20"/>
        </w:rPr>
      </w:pPr>
      <w:r w:rsidRPr="009A2570">
        <w:rPr>
          <w:color w:val="7F7F7F" w:themeColor="text1" w:themeTint="80"/>
          <w:sz w:val="20"/>
          <w:szCs w:val="20"/>
        </w:rPr>
        <w:t xml:space="preserve">For the “transferred to an alternative school” row, include students transferred to an alternative school for disciplinary reasons as decided by the school.   </w:t>
      </w:r>
    </w:p>
    <w:p w:rsidR="00296668" w:rsidRPr="009A2570" w:rsidRDefault="00D076A9" w:rsidP="00D076A9">
      <w:pPr>
        <w:pStyle w:val="ListParagraph"/>
        <w:numPr>
          <w:ilvl w:val="0"/>
          <w:numId w:val="29"/>
        </w:numPr>
        <w:rPr>
          <w:color w:val="7F7F7F" w:themeColor="text1" w:themeTint="80"/>
          <w:sz w:val="20"/>
          <w:szCs w:val="20"/>
        </w:rPr>
      </w:pPr>
      <w:r w:rsidRPr="009A2570">
        <w:rPr>
          <w:color w:val="7F7F7F" w:themeColor="text1" w:themeTint="80"/>
          <w:sz w:val="20"/>
          <w:szCs w:val="20"/>
        </w:rPr>
        <w:t>For the “transferred to a regular school” row, include students transferred to a regular school for disciplinary reasons as decided by the school</w:t>
      </w:r>
      <w:r w:rsidR="00626C7C" w:rsidRPr="009A2570">
        <w:rPr>
          <w:color w:val="7F7F7F" w:themeColor="text1" w:themeTint="80"/>
          <w:sz w:val="20"/>
          <w:szCs w:val="20"/>
        </w:rPr>
        <w:t>.</w:t>
      </w:r>
    </w:p>
    <w:tbl>
      <w:tblPr>
        <w:tblStyle w:val="TableGrid"/>
        <w:tblW w:w="9400" w:type="dxa"/>
        <w:tblInd w:w="198" w:type="dxa"/>
        <w:tblLayout w:type="fixed"/>
        <w:tblCellMar>
          <w:left w:w="58" w:type="dxa"/>
          <w:right w:w="58" w:type="dxa"/>
        </w:tblCellMar>
        <w:tblLook w:val="04A0" w:firstRow="1" w:lastRow="0" w:firstColumn="1" w:lastColumn="0" w:noHBand="0" w:noVBand="1"/>
      </w:tblPr>
      <w:tblGrid>
        <w:gridCol w:w="2470"/>
        <w:gridCol w:w="693"/>
        <w:gridCol w:w="27"/>
        <w:gridCol w:w="666"/>
        <w:gridCol w:w="54"/>
        <w:gridCol w:w="639"/>
        <w:gridCol w:w="171"/>
        <w:gridCol w:w="522"/>
        <w:gridCol w:w="18"/>
        <w:gridCol w:w="675"/>
        <w:gridCol w:w="225"/>
        <w:gridCol w:w="468"/>
        <w:gridCol w:w="342"/>
        <w:gridCol w:w="351"/>
        <w:gridCol w:w="189"/>
        <w:gridCol w:w="504"/>
        <w:gridCol w:w="36"/>
        <w:gridCol w:w="657"/>
        <w:gridCol w:w="153"/>
        <w:gridCol w:w="540"/>
      </w:tblGrid>
      <w:tr w:rsidR="00296668" w:rsidRPr="009A2570" w:rsidTr="009A2570">
        <w:trPr>
          <w:cantSplit/>
          <w:trHeight w:val="1628"/>
        </w:trPr>
        <w:tc>
          <w:tcPr>
            <w:tcW w:w="2470" w:type="dxa"/>
            <w:tcBorders>
              <w:bottom w:val="single" w:sz="18" w:space="0" w:color="000000" w:themeColor="text1"/>
            </w:tcBorders>
            <w:vAlign w:val="center"/>
          </w:tcPr>
          <w:p w:rsidR="00296668" w:rsidRPr="009A2570" w:rsidRDefault="00296668" w:rsidP="00D27B41">
            <w:pPr>
              <w:jc w:val="center"/>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Data Element</w:t>
            </w:r>
          </w:p>
        </w:tc>
        <w:tc>
          <w:tcPr>
            <w:tcW w:w="720" w:type="dxa"/>
            <w:gridSpan w:val="2"/>
            <w:tcBorders>
              <w:bottom w:val="single" w:sz="18" w:space="0" w:color="000000" w:themeColor="text1"/>
            </w:tcBorders>
            <w:textDirection w:val="btLr"/>
          </w:tcPr>
          <w:p w:rsidR="00296668" w:rsidRPr="009A2570" w:rsidRDefault="00296668"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Sex</w:t>
            </w:r>
          </w:p>
        </w:tc>
        <w:tc>
          <w:tcPr>
            <w:tcW w:w="720" w:type="dxa"/>
            <w:gridSpan w:val="2"/>
            <w:tcBorders>
              <w:bottom w:val="single" w:sz="18" w:space="0" w:color="000000" w:themeColor="text1"/>
            </w:tcBorders>
            <w:textDirection w:val="btLr"/>
          </w:tcPr>
          <w:p w:rsidR="00296668" w:rsidRPr="009A2570" w:rsidRDefault="00296668"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 xml:space="preserve"> Hispanic or Latino of any race</w:t>
            </w:r>
          </w:p>
        </w:tc>
        <w:tc>
          <w:tcPr>
            <w:tcW w:w="810" w:type="dxa"/>
            <w:gridSpan w:val="2"/>
            <w:tcBorders>
              <w:bottom w:val="single" w:sz="18" w:space="0" w:color="000000" w:themeColor="text1"/>
            </w:tcBorders>
            <w:textDirection w:val="btLr"/>
          </w:tcPr>
          <w:p w:rsidR="00296668" w:rsidRPr="009A2570" w:rsidRDefault="00296668"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American Indian or Alaska Native</w:t>
            </w:r>
          </w:p>
        </w:tc>
        <w:tc>
          <w:tcPr>
            <w:tcW w:w="540" w:type="dxa"/>
            <w:gridSpan w:val="2"/>
            <w:tcBorders>
              <w:bottom w:val="single" w:sz="18" w:space="0" w:color="000000" w:themeColor="text1"/>
            </w:tcBorders>
            <w:textDirection w:val="btLr"/>
          </w:tcPr>
          <w:p w:rsidR="00296668" w:rsidRPr="009A2570" w:rsidRDefault="00296668"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Asian</w:t>
            </w:r>
          </w:p>
        </w:tc>
        <w:tc>
          <w:tcPr>
            <w:tcW w:w="900" w:type="dxa"/>
            <w:gridSpan w:val="2"/>
            <w:tcBorders>
              <w:bottom w:val="single" w:sz="18" w:space="0" w:color="000000" w:themeColor="text1"/>
            </w:tcBorders>
            <w:textDirection w:val="btLr"/>
          </w:tcPr>
          <w:p w:rsidR="00296668" w:rsidRPr="009A2570" w:rsidRDefault="00296668"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Native Hawaiian or Other Pacific Islander</w:t>
            </w:r>
          </w:p>
        </w:tc>
        <w:tc>
          <w:tcPr>
            <w:tcW w:w="810" w:type="dxa"/>
            <w:gridSpan w:val="2"/>
            <w:tcBorders>
              <w:bottom w:val="single" w:sz="18" w:space="0" w:color="000000" w:themeColor="text1"/>
            </w:tcBorders>
            <w:textDirection w:val="btLr"/>
          </w:tcPr>
          <w:p w:rsidR="00296668" w:rsidRPr="009A2570" w:rsidRDefault="00296668"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Black or African American</w:t>
            </w:r>
          </w:p>
        </w:tc>
        <w:tc>
          <w:tcPr>
            <w:tcW w:w="540" w:type="dxa"/>
            <w:gridSpan w:val="2"/>
            <w:tcBorders>
              <w:bottom w:val="single" w:sz="18" w:space="0" w:color="000000" w:themeColor="text1"/>
            </w:tcBorders>
            <w:textDirection w:val="btLr"/>
          </w:tcPr>
          <w:p w:rsidR="00296668" w:rsidRPr="009A2570" w:rsidRDefault="00296668"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 xml:space="preserve"> White</w:t>
            </w:r>
          </w:p>
        </w:tc>
        <w:tc>
          <w:tcPr>
            <w:tcW w:w="540" w:type="dxa"/>
            <w:gridSpan w:val="2"/>
            <w:tcBorders>
              <w:bottom w:val="single" w:sz="18" w:space="0" w:color="000000" w:themeColor="text1"/>
              <w:right w:val="single" w:sz="4" w:space="0" w:color="7F7F7F" w:themeColor="text1" w:themeTint="80"/>
            </w:tcBorders>
            <w:textDirection w:val="btLr"/>
          </w:tcPr>
          <w:p w:rsidR="00296668" w:rsidRPr="009A2570" w:rsidRDefault="00296668"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Two or more races</w:t>
            </w:r>
          </w:p>
        </w:tc>
        <w:tc>
          <w:tcPr>
            <w:tcW w:w="810" w:type="dxa"/>
            <w:gridSpan w:val="2"/>
            <w:tcBorders>
              <w:left w:val="single" w:sz="4" w:space="0" w:color="7F7F7F" w:themeColor="text1" w:themeTint="80"/>
              <w:bottom w:val="single" w:sz="18" w:space="0" w:color="000000" w:themeColor="text1"/>
              <w:right w:val="single" w:sz="12" w:space="0" w:color="7F7F7F" w:themeColor="text1" w:themeTint="80"/>
            </w:tcBorders>
            <w:textDirection w:val="btLr"/>
          </w:tcPr>
          <w:p w:rsidR="00296668" w:rsidRPr="009A2570" w:rsidRDefault="00296668"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Total</w:t>
            </w:r>
            <w:r w:rsidR="00D55F2C" w:rsidRPr="009A2570">
              <w:rPr>
                <w:rFonts w:ascii="Calibri" w:eastAsia="Calibri" w:hAnsi="Calibri" w:cs="Calibri"/>
                <w:b/>
                <w:color w:val="7F7F7F" w:themeColor="text1" w:themeTint="80"/>
                <w:sz w:val="17"/>
                <w:szCs w:val="17"/>
              </w:rPr>
              <w:t xml:space="preserve"> </w:t>
            </w:r>
            <w:r w:rsidR="00EF7685" w:rsidRPr="009A2570">
              <w:rPr>
                <w:rFonts w:ascii="Calibri" w:eastAsia="Calibri" w:hAnsi="Calibri" w:cs="Calibri"/>
                <w:b/>
                <w:color w:val="7F7F7F" w:themeColor="text1" w:themeTint="80"/>
                <w:sz w:val="17"/>
                <w:szCs w:val="17"/>
              </w:rPr>
              <w:t>Students  without Disabilities</w:t>
            </w:r>
          </w:p>
        </w:tc>
        <w:tc>
          <w:tcPr>
            <w:tcW w:w="540" w:type="dxa"/>
            <w:tcBorders>
              <w:left w:val="single" w:sz="12" w:space="0" w:color="7F7F7F" w:themeColor="text1" w:themeTint="80"/>
              <w:bottom w:val="single" w:sz="18" w:space="0" w:color="000000" w:themeColor="text1"/>
            </w:tcBorders>
            <w:textDirection w:val="btLr"/>
          </w:tcPr>
          <w:p w:rsidR="00296668" w:rsidRPr="009A2570" w:rsidRDefault="00296668" w:rsidP="00D27B41">
            <w:pPr>
              <w:ind w:left="113" w:right="113"/>
              <w:rPr>
                <w:rFonts w:ascii="Calibri" w:eastAsia="Calibri" w:hAnsi="Calibri" w:cs="Calibri"/>
                <w:color w:val="7F7F7F" w:themeColor="text1" w:themeTint="80"/>
                <w:sz w:val="17"/>
                <w:szCs w:val="17"/>
              </w:rPr>
            </w:pPr>
            <w:r w:rsidRPr="009A2570">
              <w:rPr>
                <w:rFonts w:ascii="Calibri" w:eastAsia="Calibri" w:hAnsi="Calibri" w:cs="Calibri"/>
                <w:color w:val="7F7F7F" w:themeColor="text1" w:themeTint="80"/>
                <w:sz w:val="17"/>
                <w:szCs w:val="17"/>
              </w:rPr>
              <w:t>LEP</w:t>
            </w:r>
            <w:r w:rsidR="00EF7685" w:rsidRPr="009A2570">
              <w:rPr>
                <w:rFonts w:ascii="Calibri" w:eastAsia="Calibri" w:hAnsi="Calibri" w:cs="Calibri"/>
                <w:color w:val="7F7F7F" w:themeColor="text1" w:themeTint="80"/>
                <w:sz w:val="17"/>
                <w:szCs w:val="17"/>
              </w:rPr>
              <w:t xml:space="preserve"> Students without Disabilities</w:t>
            </w:r>
          </w:p>
        </w:tc>
      </w:tr>
      <w:tr w:rsidR="00296668" w:rsidRPr="009A2570" w:rsidTr="009A2570">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296668" w:rsidRPr="009A2570" w:rsidRDefault="00296668" w:rsidP="009A2570">
            <w:pPr>
              <w:ind w:left="360"/>
              <w:rPr>
                <w:rFonts w:ascii="Calibri" w:eastAsia="Calibri" w:hAnsi="Calibri" w:cs="Calibri"/>
                <w:b/>
                <w:i/>
                <w:color w:val="7F7F7F" w:themeColor="text1" w:themeTint="80"/>
                <w:sz w:val="19"/>
                <w:szCs w:val="19"/>
              </w:rPr>
            </w:pPr>
            <w:r w:rsidRPr="009A2570">
              <w:rPr>
                <w:color w:val="7F7F7F" w:themeColor="text1" w:themeTint="80"/>
                <w:sz w:val="20"/>
                <w:szCs w:val="20"/>
              </w:rPr>
              <w:t xml:space="preserve">Students without disabilities </w:t>
            </w:r>
            <w:r w:rsidR="00840E06" w:rsidRPr="009A2570">
              <w:rPr>
                <w:color w:val="7F7F7F" w:themeColor="text1" w:themeTint="80"/>
                <w:sz w:val="20"/>
                <w:szCs w:val="20"/>
              </w:rPr>
              <w:t>transferred</w:t>
            </w:r>
            <w:r w:rsidRPr="009A2570">
              <w:rPr>
                <w:color w:val="7F7F7F" w:themeColor="text1" w:themeTint="80"/>
                <w:sz w:val="20"/>
                <w:szCs w:val="20"/>
              </w:rPr>
              <w:t xml:space="preserve">  to an alternative school</w:t>
            </w:r>
            <w:r w:rsidR="00EF7685" w:rsidRPr="009A2570">
              <w:rPr>
                <w:color w:val="7F7F7F" w:themeColor="text1" w:themeTint="80"/>
                <w:sz w:val="20"/>
                <w:szCs w:val="20"/>
              </w:rPr>
              <w:t xml:space="preserve"> for disciplinary reasons</w:t>
            </w:r>
          </w:p>
        </w:tc>
        <w:tc>
          <w:tcPr>
            <w:tcW w:w="693"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296668" w:rsidRPr="009A2570" w:rsidRDefault="00296668" w:rsidP="00D27B41">
            <w:pPr>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 xml:space="preserve">Male </w:t>
            </w:r>
          </w:p>
        </w:tc>
        <w:tc>
          <w:tcPr>
            <w:tcW w:w="693" w:type="dxa"/>
            <w:gridSpan w:val="2"/>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296668" w:rsidRPr="009A2570" w:rsidRDefault="00296668" w:rsidP="00D27B41">
            <w:pPr>
              <w:rPr>
                <w:rFonts w:ascii="Calibri" w:eastAsia="Calibri" w:hAnsi="Calibri" w:cs="Calibri"/>
                <w:i/>
                <w:color w:val="7F7F7F" w:themeColor="text1" w:themeTint="80"/>
                <w:sz w:val="18"/>
                <w:szCs w:val="18"/>
              </w:rPr>
            </w:pPr>
          </w:p>
        </w:tc>
        <w:tc>
          <w:tcPr>
            <w:tcW w:w="693" w:type="dxa"/>
            <w:gridSpan w:val="2"/>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top w:val="single" w:sz="18" w:space="0" w:color="000000" w:themeColor="text1"/>
              <w:left w:val="single" w:sz="12" w:space="0" w:color="7F7F7F" w:themeColor="text1" w:themeTint="80"/>
            </w:tcBorders>
            <w:shd w:val="clear" w:color="auto" w:fill="auto"/>
          </w:tcPr>
          <w:p w:rsidR="00296668" w:rsidRPr="009A2570" w:rsidRDefault="00296668" w:rsidP="00D27B41">
            <w:pPr>
              <w:rPr>
                <w:rFonts w:ascii="Calibri" w:eastAsia="Calibri" w:hAnsi="Calibri" w:cs="Calibri"/>
                <w:b/>
                <w:color w:val="7F7F7F" w:themeColor="text1" w:themeTint="80"/>
                <w:sz w:val="18"/>
                <w:szCs w:val="18"/>
              </w:rPr>
            </w:pPr>
          </w:p>
        </w:tc>
      </w:tr>
      <w:tr w:rsidR="00296668" w:rsidRPr="009A2570" w:rsidTr="009A2570">
        <w:trPr>
          <w:trHeight w:val="260"/>
        </w:trPr>
        <w:tc>
          <w:tcPr>
            <w:tcW w:w="2470" w:type="dxa"/>
            <w:vMerge/>
            <w:tcBorders>
              <w:left w:val="single" w:sz="4" w:space="0" w:color="595959" w:themeColor="text1" w:themeTint="A6"/>
              <w:right w:val="single" w:sz="4" w:space="0" w:color="595959" w:themeColor="text1" w:themeTint="A6"/>
            </w:tcBorders>
          </w:tcPr>
          <w:p w:rsidR="00296668" w:rsidRPr="009A2570" w:rsidRDefault="00296668" w:rsidP="00D27B41">
            <w:pPr>
              <w:rPr>
                <w:rFonts w:ascii="Calibri" w:eastAsia="Calibri" w:hAnsi="Calibri" w:cs="Calibri"/>
                <w:b/>
                <w:i/>
                <w:color w:val="7F7F7F" w:themeColor="text1" w:themeTint="80"/>
                <w:sz w:val="19"/>
                <w:szCs w:val="19"/>
              </w:rPr>
            </w:pPr>
          </w:p>
        </w:tc>
        <w:tc>
          <w:tcPr>
            <w:tcW w:w="693"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296668" w:rsidRPr="009A2570" w:rsidRDefault="00296668" w:rsidP="00D27B41">
            <w:pPr>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 xml:space="preserve">Female </w:t>
            </w:r>
          </w:p>
        </w:tc>
        <w:tc>
          <w:tcPr>
            <w:tcW w:w="693" w:type="dxa"/>
            <w:gridSpan w:val="2"/>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left w:val="single" w:sz="12" w:space="0" w:color="7F7F7F" w:themeColor="text1" w:themeTint="80"/>
              <w:bottom w:val="single" w:sz="12" w:space="0" w:color="808080" w:themeColor="background1" w:themeShade="80"/>
            </w:tcBorders>
            <w:shd w:val="clear" w:color="auto" w:fill="auto"/>
          </w:tcPr>
          <w:p w:rsidR="00296668" w:rsidRPr="009A2570" w:rsidRDefault="00296668" w:rsidP="00D27B41">
            <w:pPr>
              <w:rPr>
                <w:rFonts w:ascii="Calibri" w:eastAsia="Calibri" w:hAnsi="Calibri" w:cs="Calibri"/>
                <w:b/>
                <w:color w:val="7F7F7F" w:themeColor="text1" w:themeTint="80"/>
                <w:sz w:val="18"/>
                <w:szCs w:val="18"/>
              </w:rPr>
            </w:pPr>
          </w:p>
        </w:tc>
      </w:tr>
      <w:tr w:rsidR="00296668" w:rsidRPr="009A2570" w:rsidTr="009A2570">
        <w:tc>
          <w:tcPr>
            <w:tcW w:w="2470" w:type="dxa"/>
            <w:vMerge/>
            <w:tcBorders>
              <w:left w:val="single" w:sz="4" w:space="0" w:color="595959" w:themeColor="text1" w:themeTint="A6"/>
              <w:bottom w:val="single" w:sz="18" w:space="0" w:color="auto"/>
              <w:right w:val="single" w:sz="4" w:space="0" w:color="595959" w:themeColor="text1" w:themeTint="A6"/>
            </w:tcBorders>
          </w:tcPr>
          <w:p w:rsidR="00296668" w:rsidRPr="009A2570" w:rsidRDefault="00296668" w:rsidP="00D27B41">
            <w:pPr>
              <w:rPr>
                <w:rFonts w:ascii="Calibri" w:eastAsia="Calibri" w:hAnsi="Calibri" w:cs="Calibri"/>
                <w:b/>
                <w:i/>
                <w:color w:val="7F7F7F" w:themeColor="text1" w:themeTint="80"/>
                <w:sz w:val="19"/>
                <w:szCs w:val="19"/>
              </w:rPr>
            </w:pPr>
          </w:p>
        </w:tc>
        <w:tc>
          <w:tcPr>
            <w:tcW w:w="693" w:type="dxa"/>
            <w:tcBorders>
              <w:top w:val="single" w:sz="12" w:space="0" w:color="595959" w:themeColor="text1" w:themeTint="A6"/>
              <w:left w:val="single" w:sz="4" w:space="0" w:color="595959" w:themeColor="text1" w:themeTint="A6"/>
              <w:bottom w:val="single" w:sz="18" w:space="0" w:color="auto"/>
            </w:tcBorders>
          </w:tcPr>
          <w:p w:rsidR="00296668" w:rsidRPr="009A2570" w:rsidRDefault="00296668" w:rsidP="00D27B41">
            <w:pPr>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 xml:space="preserve">Total </w:t>
            </w:r>
          </w:p>
        </w:tc>
        <w:tc>
          <w:tcPr>
            <w:tcW w:w="693" w:type="dxa"/>
            <w:gridSpan w:val="2"/>
            <w:tcBorders>
              <w:top w:val="single" w:sz="12" w:space="0" w:color="595959" w:themeColor="text1" w:themeTint="A6"/>
              <w:bottom w:val="single" w:sz="18" w:space="0" w:color="auto"/>
            </w:tcBorders>
            <w:shd w:val="clear" w:color="auto" w:fill="D9D9D9" w:themeFill="background1" w:themeFillShade="D9"/>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top w:val="single" w:sz="12" w:space="0" w:color="595959" w:themeColor="text1" w:themeTint="A6"/>
              <w:bottom w:val="single" w:sz="18" w:space="0" w:color="auto"/>
            </w:tcBorders>
            <w:shd w:val="clear" w:color="auto" w:fill="D9D9D9" w:themeFill="background1" w:themeFillShade="D9"/>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top w:val="single" w:sz="12" w:space="0" w:color="595959" w:themeColor="text1" w:themeTint="A6"/>
              <w:bottom w:val="single" w:sz="18" w:space="0" w:color="auto"/>
            </w:tcBorders>
            <w:shd w:val="clear" w:color="auto" w:fill="D9D9D9" w:themeFill="background1" w:themeFillShade="D9"/>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top w:val="single" w:sz="12" w:space="0" w:color="595959" w:themeColor="text1" w:themeTint="A6"/>
              <w:bottom w:val="single" w:sz="18" w:space="0" w:color="auto"/>
            </w:tcBorders>
            <w:shd w:val="clear" w:color="auto" w:fill="D9D9D9" w:themeFill="background1" w:themeFillShade="D9"/>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top w:val="single" w:sz="12" w:space="0" w:color="808080" w:themeColor="background1" w:themeShade="80"/>
              <w:bottom w:val="single" w:sz="18" w:space="0" w:color="auto"/>
            </w:tcBorders>
            <w:shd w:val="clear" w:color="auto" w:fill="D9D9D9" w:themeFill="background1" w:themeFillShade="D9"/>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top w:val="single" w:sz="12" w:space="0" w:color="808080" w:themeColor="background1" w:themeShade="80"/>
              <w:bottom w:val="single" w:sz="18" w:space="0" w:color="auto"/>
            </w:tcBorders>
            <w:shd w:val="clear" w:color="auto" w:fill="D9D9D9" w:themeFill="background1" w:themeFillShade="D9"/>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296668" w:rsidRPr="009A2570" w:rsidRDefault="00296668" w:rsidP="00D27B41">
            <w:pPr>
              <w:rPr>
                <w:rFonts w:ascii="Calibri" w:eastAsia="Calibri" w:hAnsi="Calibri" w:cs="Calibri"/>
                <w:b/>
                <w:color w:val="7F7F7F" w:themeColor="text1" w:themeTint="80"/>
                <w:sz w:val="18"/>
                <w:szCs w:val="18"/>
              </w:rPr>
            </w:pPr>
          </w:p>
        </w:tc>
        <w:tc>
          <w:tcPr>
            <w:tcW w:w="693" w:type="dxa"/>
            <w:gridSpan w:val="2"/>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296668" w:rsidRPr="009A2570" w:rsidRDefault="00296668" w:rsidP="00D27B41">
            <w:pPr>
              <w:rPr>
                <w:rFonts w:ascii="Calibri" w:eastAsia="Calibri" w:hAnsi="Calibri" w:cs="Calibri"/>
                <w:b/>
                <w:color w:val="7F7F7F" w:themeColor="text1" w:themeTint="80"/>
                <w:sz w:val="18"/>
                <w:szCs w:val="18"/>
              </w:rPr>
            </w:pPr>
          </w:p>
        </w:tc>
      </w:tr>
      <w:tr w:rsidR="00F97C77" w:rsidRPr="009A2570" w:rsidTr="00F97C77">
        <w:trPr>
          <w:trHeight w:val="311"/>
        </w:trPr>
        <w:tc>
          <w:tcPr>
            <w:tcW w:w="2470" w:type="dxa"/>
            <w:vMerge w:val="restart"/>
            <w:tcBorders>
              <w:top w:val="single" w:sz="18" w:space="0" w:color="auto"/>
            </w:tcBorders>
          </w:tcPr>
          <w:p w:rsidR="00F97C77" w:rsidRPr="009A2570" w:rsidRDefault="00F97C77" w:rsidP="009A2570">
            <w:pPr>
              <w:ind w:left="360"/>
              <w:rPr>
                <w:rFonts w:ascii="Calibri" w:eastAsia="Calibri" w:hAnsi="Calibri" w:cs="Calibri"/>
                <w:b/>
                <w:color w:val="7F7F7F" w:themeColor="text1" w:themeTint="80"/>
                <w:sz w:val="19"/>
                <w:szCs w:val="19"/>
              </w:rPr>
            </w:pPr>
            <w:r w:rsidRPr="009A2570">
              <w:rPr>
                <w:color w:val="7F7F7F" w:themeColor="text1" w:themeTint="80"/>
                <w:sz w:val="20"/>
                <w:szCs w:val="20"/>
              </w:rPr>
              <w:t xml:space="preserve">Students without disabilities transferred to a regular school for </w:t>
            </w:r>
            <w:r w:rsidRPr="009A2570">
              <w:rPr>
                <w:color w:val="7F7F7F" w:themeColor="text1" w:themeTint="80"/>
                <w:sz w:val="20"/>
                <w:szCs w:val="20"/>
              </w:rPr>
              <w:lastRenderedPageBreak/>
              <w:t>disciplinary reasons</w:t>
            </w:r>
          </w:p>
        </w:tc>
        <w:tc>
          <w:tcPr>
            <w:tcW w:w="693" w:type="dxa"/>
            <w:tcBorders>
              <w:top w:val="single" w:sz="18" w:space="0" w:color="auto"/>
              <w:bottom w:val="single" w:sz="18" w:space="0" w:color="auto"/>
            </w:tcBorders>
          </w:tcPr>
          <w:p w:rsidR="00F97C77" w:rsidRPr="009A2570" w:rsidRDefault="00F97C77" w:rsidP="00D27B41">
            <w:pPr>
              <w:spacing w:after="200" w:line="276" w:lineRule="auto"/>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lastRenderedPageBreak/>
              <w:t>Male</w:t>
            </w:r>
          </w:p>
        </w:tc>
        <w:tc>
          <w:tcPr>
            <w:tcW w:w="693" w:type="dxa"/>
            <w:gridSpan w:val="2"/>
            <w:tcBorders>
              <w:top w:val="single" w:sz="18" w:space="0" w:color="auto"/>
              <w:bottom w:val="single" w:sz="18" w:space="0" w:color="auto"/>
            </w:tcBorders>
          </w:tcPr>
          <w:p w:rsidR="00F97C77" w:rsidRPr="009A2570"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18" w:space="0" w:color="auto"/>
            </w:tcBorders>
          </w:tcPr>
          <w:p w:rsidR="00F97C77" w:rsidRPr="009A2570"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18" w:space="0" w:color="auto"/>
            </w:tcBorders>
          </w:tcPr>
          <w:p w:rsidR="00F97C77" w:rsidRPr="009A2570"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18" w:space="0" w:color="auto"/>
            </w:tcBorders>
          </w:tcPr>
          <w:p w:rsidR="00F97C77" w:rsidRPr="009A2570"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18" w:space="0" w:color="auto"/>
            </w:tcBorders>
          </w:tcPr>
          <w:p w:rsidR="00F97C77" w:rsidRPr="009A2570"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18" w:space="0" w:color="auto"/>
            </w:tcBorders>
          </w:tcPr>
          <w:p w:rsidR="00F97C77" w:rsidRPr="009A2570"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18" w:space="0" w:color="auto"/>
            </w:tcBorders>
          </w:tcPr>
          <w:p w:rsidR="00F97C77" w:rsidRPr="009A2570"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18" w:space="0" w:color="auto"/>
            </w:tcBorders>
            <w:shd w:val="clear" w:color="auto" w:fill="D9D9D9" w:themeFill="background1" w:themeFillShade="D9"/>
          </w:tcPr>
          <w:p w:rsidR="00F97C77" w:rsidRPr="009A2570"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18" w:space="0" w:color="auto"/>
            </w:tcBorders>
          </w:tcPr>
          <w:p w:rsidR="00F97C77" w:rsidRPr="009A2570" w:rsidRDefault="00F97C77" w:rsidP="00D27B41">
            <w:pPr>
              <w:rPr>
                <w:rFonts w:ascii="Calibri" w:eastAsia="Calibri" w:hAnsi="Calibri" w:cs="Calibri"/>
                <w:color w:val="7F7F7F" w:themeColor="text1" w:themeTint="80"/>
                <w:sz w:val="18"/>
                <w:szCs w:val="18"/>
              </w:rPr>
            </w:pPr>
          </w:p>
        </w:tc>
      </w:tr>
      <w:tr w:rsidR="00F97C77" w:rsidRPr="0031045B" w:rsidTr="00F97C77">
        <w:trPr>
          <w:trHeight w:val="311"/>
        </w:trPr>
        <w:tc>
          <w:tcPr>
            <w:tcW w:w="2470" w:type="dxa"/>
            <w:vMerge/>
          </w:tcPr>
          <w:p w:rsidR="00F97C77" w:rsidRPr="0031045B" w:rsidRDefault="00F97C77" w:rsidP="00EF7685">
            <w:pPr>
              <w:ind w:left="360"/>
              <w:rPr>
                <w:color w:val="7F7F7F" w:themeColor="text1" w:themeTint="80"/>
                <w:sz w:val="20"/>
                <w:szCs w:val="20"/>
              </w:rPr>
            </w:pPr>
          </w:p>
        </w:tc>
        <w:tc>
          <w:tcPr>
            <w:tcW w:w="693" w:type="dxa"/>
            <w:tcBorders>
              <w:top w:val="single" w:sz="18" w:space="0" w:color="auto"/>
              <w:bottom w:val="single" w:sz="18" w:space="0" w:color="auto"/>
            </w:tcBorders>
          </w:tcPr>
          <w:p w:rsidR="00F97C77" w:rsidRPr="0031045B" w:rsidRDefault="00F97C77" w:rsidP="00D27B41">
            <w:pPr>
              <w:spacing w:after="200" w:line="276" w:lineRule="auto"/>
              <w:rPr>
                <w:rFonts w:ascii="Calibri" w:eastAsia="Calibri" w:hAnsi="Calibri" w:cs="Calibri"/>
                <w:b/>
                <w:color w:val="7F7F7F" w:themeColor="text1" w:themeTint="80"/>
                <w:sz w:val="17"/>
                <w:szCs w:val="17"/>
              </w:rPr>
            </w:pPr>
            <w:r w:rsidRPr="0031045B">
              <w:rPr>
                <w:rFonts w:ascii="Calibri" w:eastAsia="Calibri" w:hAnsi="Calibri" w:cs="Calibri"/>
                <w:b/>
                <w:color w:val="7F7F7F" w:themeColor="text1" w:themeTint="80"/>
                <w:sz w:val="17"/>
                <w:szCs w:val="17"/>
              </w:rPr>
              <w:t>Female</w:t>
            </w:r>
          </w:p>
        </w:tc>
        <w:tc>
          <w:tcPr>
            <w:tcW w:w="693" w:type="dxa"/>
            <w:gridSpan w:val="2"/>
            <w:tcBorders>
              <w:top w:val="single" w:sz="18" w:space="0" w:color="auto"/>
              <w:bottom w:val="single" w:sz="18" w:space="0" w:color="auto"/>
            </w:tcBorders>
          </w:tcPr>
          <w:p w:rsidR="00F97C77" w:rsidRPr="0031045B"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18" w:space="0" w:color="auto"/>
            </w:tcBorders>
          </w:tcPr>
          <w:p w:rsidR="00F97C77" w:rsidRPr="0031045B"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18" w:space="0" w:color="auto"/>
            </w:tcBorders>
          </w:tcPr>
          <w:p w:rsidR="00F97C77" w:rsidRPr="0031045B"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18" w:space="0" w:color="auto"/>
            </w:tcBorders>
          </w:tcPr>
          <w:p w:rsidR="00F97C77" w:rsidRPr="0031045B"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18" w:space="0" w:color="auto"/>
            </w:tcBorders>
          </w:tcPr>
          <w:p w:rsidR="00F97C77" w:rsidRPr="0031045B"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18" w:space="0" w:color="auto"/>
            </w:tcBorders>
          </w:tcPr>
          <w:p w:rsidR="00F97C77" w:rsidRPr="0031045B"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18" w:space="0" w:color="auto"/>
            </w:tcBorders>
          </w:tcPr>
          <w:p w:rsidR="00F97C77" w:rsidRPr="0031045B"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18" w:space="0" w:color="auto"/>
            </w:tcBorders>
            <w:shd w:val="clear" w:color="auto" w:fill="D9D9D9" w:themeFill="background1" w:themeFillShade="D9"/>
          </w:tcPr>
          <w:p w:rsidR="00F97C77" w:rsidRPr="0031045B"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18" w:space="0" w:color="auto"/>
            </w:tcBorders>
          </w:tcPr>
          <w:p w:rsidR="00F97C77" w:rsidRPr="0031045B" w:rsidRDefault="00F97C77" w:rsidP="00D27B41">
            <w:pPr>
              <w:rPr>
                <w:rFonts w:ascii="Calibri" w:eastAsia="Calibri" w:hAnsi="Calibri" w:cs="Calibri"/>
                <w:color w:val="7F7F7F" w:themeColor="text1" w:themeTint="80"/>
                <w:sz w:val="18"/>
                <w:szCs w:val="18"/>
              </w:rPr>
            </w:pPr>
          </w:p>
        </w:tc>
      </w:tr>
      <w:tr w:rsidR="00F97C77" w:rsidRPr="0031045B" w:rsidTr="00F97C77">
        <w:trPr>
          <w:trHeight w:val="311"/>
        </w:trPr>
        <w:tc>
          <w:tcPr>
            <w:tcW w:w="2470" w:type="dxa"/>
            <w:vMerge/>
          </w:tcPr>
          <w:p w:rsidR="00F97C77" w:rsidRPr="0031045B" w:rsidRDefault="00F97C77" w:rsidP="00EF7685">
            <w:pPr>
              <w:ind w:left="360"/>
              <w:rPr>
                <w:color w:val="7F7F7F" w:themeColor="text1" w:themeTint="80"/>
                <w:sz w:val="20"/>
                <w:szCs w:val="20"/>
              </w:rPr>
            </w:pPr>
          </w:p>
        </w:tc>
        <w:tc>
          <w:tcPr>
            <w:tcW w:w="693" w:type="dxa"/>
            <w:tcBorders>
              <w:top w:val="single" w:sz="18" w:space="0" w:color="auto"/>
              <w:bottom w:val="single" w:sz="4" w:space="0" w:color="7F7F7F" w:themeColor="text1" w:themeTint="80"/>
            </w:tcBorders>
          </w:tcPr>
          <w:p w:rsidR="00F97C77" w:rsidRPr="0031045B" w:rsidRDefault="00F97C77" w:rsidP="00D27B41">
            <w:pPr>
              <w:spacing w:after="200" w:line="276" w:lineRule="auto"/>
              <w:rPr>
                <w:rFonts w:ascii="Calibri" w:eastAsia="Calibri" w:hAnsi="Calibri" w:cs="Calibri"/>
                <w:b/>
                <w:color w:val="7F7F7F" w:themeColor="text1" w:themeTint="80"/>
                <w:sz w:val="17"/>
                <w:szCs w:val="17"/>
              </w:rPr>
            </w:pPr>
            <w:r w:rsidRPr="0031045B">
              <w:rPr>
                <w:rFonts w:ascii="Calibri" w:eastAsia="Calibri" w:hAnsi="Calibri" w:cs="Calibri"/>
                <w:b/>
                <w:color w:val="7F7F7F" w:themeColor="text1" w:themeTint="80"/>
                <w:sz w:val="17"/>
                <w:szCs w:val="17"/>
              </w:rPr>
              <w:t>Total</w:t>
            </w:r>
          </w:p>
        </w:tc>
        <w:tc>
          <w:tcPr>
            <w:tcW w:w="693" w:type="dxa"/>
            <w:gridSpan w:val="2"/>
            <w:tcBorders>
              <w:top w:val="single" w:sz="18" w:space="0" w:color="auto"/>
              <w:bottom w:val="single" w:sz="4" w:space="0" w:color="7F7F7F" w:themeColor="text1" w:themeTint="80"/>
            </w:tcBorders>
            <w:shd w:val="clear" w:color="auto" w:fill="D9D9D9" w:themeFill="background1" w:themeFillShade="D9"/>
          </w:tcPr>
          <w:p w:rsidR="00F97C77" w:rsidRPr="0031045B"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4" w:space="0" w:color="7F7F7F" w:themeColor="text1" w:themeTint="80"/>
            </w:tcBorders>
            <w:shd w:val="clear" w:color="auto" w:fill="D9D9D9" w:themeFill="background1" w:themeFillShade="D9"/>
          </w:tcPr>
          <w:p w:rsidR="00F97C77" w:rsidRPr="0031045B"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4" w:space="0" w:color="7F7F7F" w:themeColor="text1" w:themeTint="80"/>
            </w:tcBorders>
            <w:shd w:val="clear" w:color="auto" w:fill="D9D9D9" w:themeFill="background1" w:themeFillShade="D9"/>
          </w:tcPr>
          <w:p w:rsidR="00F97C77" w:rsidRPr="0031045B"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4" w:space="0" w:color="7F7F7F" w:themeColor="text1" w:themeTint="80"/>
            </w:tcBorders>
            <w:shd w:val="clear" w:color="auto" w:fill="D9D9D9" w:themeFill="background1" w:themeFillShade="D9"/>
          </w:tcPr>
          <w:p w:rsidR="00F97C77" w:rsidRPr="0031045B"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4" w:space="0" w:color="7F7F7F" w:themeColor="text1" w:themeTint="80"/>
            </w:tcBorders>
            <w:shd w:val="clear" w:color="auto" w:fill="D9D9D9" w:themeFill="background1" w:themeFillShade="D9"/>
          </w:tcPr>
          <w:p w:rsidR="00F97C77" w:rsidRPr="0031045B"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4" w:space="0" w:color="7F7F7F" w:themeColor="text1" w:themeTint="80"/>
            </w:tcBorders>
            <w:shd w:val="clear" w:color="auto" w:fill="D9D9D9" w:themeFill="background1" w:themeFillShade="D9"/>
          </w:tcPr>
          <w:p w:rsidR="00F97C77" w:rsidRPr="0031045B"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4" w:space="0" w:color="7F7F7F" w:themeColor="text1" w:themeTint="80"/>
            </w:tcBorders>
            <w:shd w:val="clear" w:color="auto" w:fill="D9D9D9" w:themeFill="background1" w:themeFillShade="D9"/>
          </w:tcPr>
          <w:p w:rsidR="00F97C77" w:rsidRPr="0031045B"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4" w:space="0" w:color="7F7F7F" w:themeColor="text1" w:themeTint="80"/>
            </w:tcBorders>
            <w:shd w:val="clear" w:color="auto" w:fill="D9D9D9" w:themeFill="background1" w:themeFillShade="D9"/>
          </w:tcPr>
          <w:p w:rsidR="00F97C77" w:rsidRPr="0031045B" w:rsidRDefault="00F97C77" w:rsidP="00D27B41">
            <w:pPr>
              <w:rPr>
                <w:rFonts w:ascii="Calibri" w:eastAsia="Calibri" w:hAnsi="Calibri" w:cs="Calibri"/>
                <w:color w:val="7F7F7F" w:themeColor="text1" w:themeTint="80"/>
                <w:sz w:val="18"/>
                <w:szCs w:val="18"/>
              </w:rPr>
            </w:pPr>
          </w:p>
        </w:tc>
        <w:tc>
          <w:tcPr>
            <w:tcW w:w="693" w:type="dxa"/>
            <w:gridSpan w:val="2"/>
            <w:tcBorders>
              <w:top w:val="single" w:sz="18" w:space="0" w:color="auto"/>
              <w:bottom w:val="single" w:sz="4" w:space="0" w:color="7F7F7F" w:themeColor="text1" w:themeTint="80"/>
            </w:tcBorders>
            <w:shd w:val="clear" w:color="auto" w:fill="D9D9D9" w:themeFill="background1" w:themeFillShade="D9"/>
          </w:tcPr>
          <w:p w:rsidR="00F97C77" w:rsidRPr="0031045B" w:rsidRDefault="00F97C77" w:rsidP="00D27B41">
            <w:pPr>
              <w:rPr>
                <w:rFonts w:ascii="Calibri" w:eastAsia="Calibri" w:hAnsi="Calibri" w:cs="Calibri"/>
                <w:color w:val="7F7F7F" w:themeColor="text1" w:themeTint="80"/>
                <w:sz w:val="18"/>
                <w:szCs w:val="18"/>
              </w:rPr>
            </w:pPr>
          </w:p>
        </w:tc>
      </w:tr>
    </w:tbl>
    <w:p w:rsidR="00F0667A" w:rsidRPr="0031045B" w:rsidRDefault="00F0667A" w:rsidP="00AA3409">
      <w:pPr>
        <w:rPr>
          <w:i/>
          <w:color w:val="7F7F7F" w:themeColor="text1" w:themeTint="80"/>
        </w:rPr>
      </w:pPr>
    </w:p>
    <w:p w:rsidR="00E60562" w:rsidRPr="009A2570" w:rsidRDefault="001E4193" w:rsidP="009A2570">
      <w:pPr>
        <w:pStyle w:val="Heading3"/>
        <w:numPr>
          <w:ilvl w:val="0"/>
          <w:numId w:val="3"/>
        </w:numPr>
        <w:rPr>
          <w:color w:val="7F7F7F" w:themeColor="text1" w:themeTint="80"/>
        </w:rPr>
      </w:pPr>
      <w:bookmarkStart w:id="241" w:name="_Toc384657709"/>
      <w:r w:rsidRPr="009A2570">
        <w:rPr>
          <w:color w:val="7F7F7F" w:themeColor="text1" w:themeTint="80"/>
        </w:rPr>
        <w:t xml:space="preserve">Transfer </w:t>
      </w:r>
      <w:r w:rsidR="00E60562" w:rsidRPr="009A2570">
        <w:rPr>
          <w:color w:val="7F7F7F" w:themeColor="text1" w:themeTint="80"/>
        </w:rPr>
        <w:t xml:space="preserve">to </w:t>
      </w:r>
      <w:r w:rsidR="00D376CE" w:rsidRPr="009A2570">
        <w:rPr>
          <w:color w:val="7F7F7F" w:themeColor="text1" w:themeTint="80"/>
        </w:rPr>
        <w:t>A</w:t>
      </w:r>
      <w:r w:rsidR="00E60562" w:rsidRPr="009A2570">
        <w:rPr>
          <w:color w:val="7F7F7F" w:themeColor="text1" w:themeTint="80"/>
        </w:rPr>
        <w:t xml:space="preserve">lternative </w:t>
      </w:r>
      <w:r w:rsidR="00D376CE" w:rsidRPr="009A2570">
        <w:rPr>
          <w:color w:val="7F7F7F" w:themeColor="text1" w:themeTint="80"/>
        </w:rPr>
        <w:t>S</w:t>
      </w:r>
      <w:r w:rsidR="00E60562" w:rsidRPr="009A2570">
        <w:rPr>
          <w:color w:val="7F7F7F" w:themeColor="text1" w:themeTint="80"/>
        </w:rPr>
        <w:t xml:space="preserve">chool or </w:t>
      </w:r>
      <w:r w:rsidRPr="009A2570">
        <w:rPr>
          <w:color w:val="7F7F7F" w:themeColor="text1" w:themeTint="80"/>
        </w:rPr>
        <w:t>R</w:t>
      </w:r>
      <w:r w:rsidR="00E60562" w:rsidRPr="009A2570">
        <w:rPr>
          <w:color w:val="7F7F7F" w:themeColor="text1" w:themeTint="80"/>
        </w:rPr>
        <w:t xml:space="preserve">egular </w:t>
      </w:r>
      <w:r w:rsidRPr="009A2570">
        <w:rPr>
          <w:color w:val="7F7F7F" w:themeColor="text1" w:themeTint="80"/>
        </w:rPr>
        <w:t>S</w:t>
      </w:r>
      <w:r w:rsidR="00E60562" w:rsidRPr="009A2570">
        <w:rPr>
          <w:color w:val="7F7F7F" w:themeColor="text1" w:themeTint="80"/>
        </w:rPr>
        <w:t xml:space="preserve">chool for </w:t>
      </w:r>
      <w:r w:rsidRPr="009A2570">
        <w:rPr>
          <w:color w:val="7F7F7F" w:themeColor="text1" w:themeTint="80"/>
        </w:rPr>
        <w:t>S</w:t>
      </w:r>
      <w:r w:rsidR="00E60562" w:rsidRPr="009A2570">
        <w:rPr>
          <w:color w:val="7F7F7F" w:themeColor="text1" w:themeTint="80"/>
        </w:rPr>
        <w:t xml:space="preserve">tudents with </w:t>
      </w:r>
      <w:r w:rsidRPr="009A2570">
        <w:rPr>
          <w:color w:val="7F7F7F" w:themeColor="text1" w:themeTint="80"/>
        </w:rPr>
        <w:t>D</w:t>
      </w:r>
      <w:r w:rsidR="00E60562" w:rsidRPr="009A2570">
        <w:rPr>
          <w:color w:val="7F7F7F" w:themeColor="text1" w:themeTint="80"/>
        </w:rPr>
        <w:t xml:space="preserve">isabilities </w:t>
      </w:r>
      <w:r w:rsidRPr="009A2570">
        <w:rPr>
          <w:color w:val="7F7F7F" w:themeColor="text1" w:themeTint="80"/>
        </w:rPr>
        <w:t>(all schools, grades K-12, UG)</w:t>
      </w:r>
      <w:r w:rsidR="00732BD7" w:rsidRPr="00732BD7">
        <w:rPr>
          <w:i/>
          <w:smallCaps/>
          <w:color w:val="C0504D" w:themeColor="accent2"/>
          <w:vertAlign w:val="superscript"/>
        </w:rPr>
        <w:t xml:space="preserve">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241"/>
    </w:p>
    <w:p w:rsidR="00E60562" w:rsidRPr="009A2570" w:rsidRDefault="00E60562" w:rsidP="002C6B3E">
      <w:pPr>
        <w:pStyle w:val="Header"/>
        <w:numPr>
          <w:ilvl w:val="0"/>
          <w:numId w:val="85"/>
        </w:numPr>
        <w:rPr>
          <w:rFonts w:cstheme="minorHAnsi"/>
          <w:b/>
          <w:i/>
          <w:color w:val="7F7F7F" w:themeColor="text1" w:themeTint="80"/>
          <w:sz w:val="18"/>
          <w:szCs w:val="18"/>
        </w:rPr>
      </w:pPr>
      <w:r w:rsidRPr="009A2570">
        <w:rPr>
          <w:rFonts w:cstheme="minorHAnsi"/>
          <w:i/>
          <w:color w:val="7F7F7F" w:themeColor="text1" w:themeTint="80"/>
          <w:sz w:val="18"/>
          <w:szCs w:val="18"/>
          <w:u w:val="single"/>
        </w:rPr>
        <w:t>Transfer to an alternative school</w:t>
      </w:r>
      <w:r w:rsidRPr="009A2570">
        <w:rPr>
          <w:rFonts w:cstheme="minorHAnsi"/>
          <w:i/>
          <w:color w:val="7F7F7F" w:themeColor="text1" w:themeTint="80"/>
          <w:sz w:val="18"/>
          <w:szCs w:val="18"/>
        </w:rPr>
        <w:t xml:space="preserve"> for disciplinary reasons and </w:t>
      </w:r>
      <w:r w:rsidRPr="009A2570">
        <w:rPr>
          <w:rFonts w:cstheme="minorHAnsi"/>
          <w:i/>
          <w:color w:val="7F7F7F" w:themeColor="text1" w:themeTint="80"/>
          <w:sz w:val="18"/>
          <w:szCs w:val="18"/>
          <w:u w:val="single"/>
        </w:rPr>
        <w:t>transfer to a regular school</w:t>
      </w:r>
      <w:r w:rsidRPr="009A2570">
        <w:rPr>
          <w:rFonts w:cstheme="minorHAnsi"/>
          <w:i/>
          <w:color w:val="7F7F7F" w:themeColor="text1" w:themeTint="80"/>
          <w:sz w:val="18"/>
          <w:szCs w:val="18"/>
        </w:rPr>
        <w:t xml:space="preserve"> for disciplinary reasons are subsets of expulsion with educational services</w:t>
      </w:r>
      <w:r w:rsidR="0008693A" w:rsidRPr="009A2570">
        <w:rPr>
          <w:rFonts w:cstheme="minorHAnsi"/>
          <w:i/>
          <w:color w:val="7F7F7F" w:themeColor="text1" w:themeTint="80"/>
          <w:sz w:val="18"/>
          <w:szCs w:val="18"/>
        </w:rPr>
        <w:t>.</w:t>
      </w:r>
      <w:r w:rsidRPr="009A2570">
        <w:rPr>
          <w:rFonts w:cstheme="minorHAnsi"/>
          <w:b/>
          <w:i/>
          <w:color w:val="7F7F7F" w:themeColor="text1" w:themeTint="80"/>
          <w:sz w:val="18"/>
          <w:szCs w:val="18"/>
        </w:rPr>
        <w:t xml:space="preserve"> </w:t>
      </w:r>
    </w:p>
    <w:p w:rsidR="0008693A" w:rsidRPr="009A2570" w:rsidRDefault="0008693A" w:rsidP="0008693A">
      <w:pPr>
        <w:pStyle w:val="Header"/>
        <w:numPr>
          <w:ilvl w:val="0"/>
          <w:numId w:val="85"/>
        </w:numPr>
        <w:rPr>
          <w:rFonts w:cstheme="minorHAnsi"/>
          <w:b/>
          <w:i/>
          <w:color w:val="7F7F7F" w:themeColor="text1" w:themeTint="80"/>
          <w:sz w:val="18"/>
          <w:szCs w:val="18"/>
        </w:rPr>
      </w:pPr>
      <w:r w:rsidRPr="009A2570">
        <w:rPr>
          <w:i/>
          <w:color w:val="7F7F7F" w:themeColor="text1" w:themeTint="80"/>
          <w:sz w:val="18"/>
          <w:szCs w:val="18"/>
        </w:rPr>
        <w:t xml:space="preserve">An </w:t>
      </w:r>
      <w:r w:rsidRPr="009A2570">
        <w:rPr>
          <w:i/>
          <w:color w:val="7F7F7F" w:themeColor="text1" w:themeTint="80"/>
          <w:sz w:val="18"/>
          <w:szCs w:val="18"/>
          <w:u w:val="single"/>
        </w:rPr>
        <w:t>alternative school</w:t>
      </w:r>
      <w:r w:rsidRPr="009A2570">
        <w:rPr>
          <w:i/>
          <w:color w:val="7F7F7F" w:themeColor="text1" w:themeTint="80"/>
          <w:sz w:val="18"/>
          <w:szCs w:val="18"/>
        </w:rPr>
        <w:t xml:space="preserve"> is a public elementary or secondary school that addresses the needs of students that typically cannot be met in a regular school program.  The school provides nontraditional education; serves as an adjunct to a regular school; and falls outside of the categories of regular education, special education, or vocational education.</w:t>
      </w:r>
    </w:p>
    <w:p w:rsidR="0008693A" w:rsidRPr="009A2570" w:rsidRDefault="0008693A" w:rsidP="0008693A">
      <w:pPr>
        <w:pStyle w:val="Header"/>
        <w:numPr>
          <w:ilvl w:val="0"/>
          <w:numId w:val="85"/>
        </w:numPr>
        <w:rPr>
          <w:rFonts w:cstheme="minorHAnsi"/>
          <w:i/>
          <w:color w:val="7F7F7F" w:themeColor="text1" w:themeTint="80"/>
          <w:sz w:val="18"/>
          <w:szCs w:val="18"/>
        </w:rPr>
      </w:pPr>
      <w:r w:rsidRPr="009A2570">
        <w:rPr>
          <w:rFonts w:cstheme="minorHAnsi"/>
          <w:i/>
          <w:color w:val="7F7F7F" w:themeColor="text1" w:themeTint="80"/>
          <w:sz w:val="18"/>
          <w:szCs w:val="18"/>
        </w:rPr>
        <w:t xml:space="preserve">A </w:t>
      </w:r>
      <w:r w:rsidRPr="009A2570">
        <w:rPr>
          <w:rFonts w:cstheme="minorHAnsi"/>
          <w:i/>
          <w:color w:val="7F7F7F" w:themeColor="text1" w:themeTint="80"/>
          <w:sz w:val="18"/>
          <w:szCs w:val="18"/>
          <w:u w:val="single"/>
        </w:rPr>
        <w:t>regular school</w:t>
      </w:r>
      <w:r w:rsidRPr="009A2570">
        <w:rPr>
          <w:rFonts w:cstheme="minorHAnsi"/>
          <w:i/>
          <w:color w:val="7F7F7F" w:themeColor="text1" w:themeTint="80"/>
          <w:sz w:val="18"/>
          <w:szCs w:val="18"/>
        </w:rPr>
        <w:t xml:space="preserve"> is a public elementary or secondary school that does not focus primarily on alternative education, special education, or vocational education, although it may provide these programs in addition to a regular curriculum.</w:t>
      </w:r>
    </w:p>
    <w:p w:rsidR="0008693A" w:rsidRPr="009A2570" w:rsidRDefault="0008693A" w:rsidP="009A2570">
      <w:pPr>
        <w:pStyle w:val="Header"/>
        <w:ind w:left="810"/>
        <w:rPr>
          <w:rFonts w:cstheme="minorHAnsi"/>
          <w:b/>
          <w:i/>
          <w:color w:val="7F7F7F" w:themeColor="text1" w:themeTint="80"/>
          <w:sz w:val="18"/>
          <w:szCs w:val="18"/>
        </w:rPr>
      </w:pPr>
    </w:p>
    <w:p w:rsidR="00E60562" w:rsidRPr="009A2570" w:rsidRDefault="00E60562" w:rsidP="00E60562">
      <w:pPr>
        <w:pStyle w:val="Header"/>
        <w:ind w:firstLine="360"/>
        <w:rPr>
          <w:b/>
          <w:color w:val="7F7F7F" w:themeColor="text1" w:themeTint="80"/>
          <w:szCs w:val="20"/>
        </w:rPr>
      </w:pPr>
      <w:r w:rsidRPr="009A2570">
        <w:rPr>
          <w:b/>
          <w:color w:val="7F7F7F" w:themeColor="text1" w:themeTint="80"/>
          <w:szCs w:val="20"/>
        </w:rPr>
        <w:t>Instructions</w:t>
      </w:r>
    </w:p>
    <w:p w:rsidR="009C4FDE" w:rsidRPr="009A2570" w:rsidRDefault="009C4FDE" w:rsidP="009C4FDE">
      <w:pPr>
        <w:pStyle w:val="ColorfulList-Accent11"/>
        <w:numPr>
          <w:ilvl w:val="0"/>
          <w:numId w:val="15"/>
        </w:numPr>
        <w:rPr>
          <w:color w:val="7F7F7F" w:themeColor="text1" w:themeTint="80"/>
          <w:sz w:val="20"/>
          <w:szCs w:val="20"/>
        </w:rPr>
      </w:pPr>
      <w:r w:rsidRPr="009A2570">
        <w:rPr>
          <w:color w:val="7F7F7F" w:themeColor="text1" w:themeTint="80"/>
          <w:sz w:val="20"/>
          <w:szCs w:val="20"/>
        </w:rPr>
        <w:t>Enter the number of students with disabilities who were transferred, as specified. Include students in grades K-12 and comparable ungraded levels.</w:t>
      </w:r>
      <w:r w:rsidRPr="009A2570" w:rsidDel="00267686">
        <w:rPr>
          <w:color w:val="7F7F7F" w:themeColor="text1" w:themeTint="80"/>
          <w:sz w:val="20"/>
          <w:szCs w:val="20"/>
        </w:rPr>
        <w:t xml:space="preserve"> </w:t>
      </w:r>
    </w:p>
    <w:p w:rsidR="009C4FDE" w:rsidRPr="009A2570" w:rsidRDefault="009C4FDE" w:rsidP="009C4FDE">
      <w:pPr>
        <w:pStyle w:val="ColorfulList-Accent11"/>
        <w:numPr>
          <w:ilvl w:val="0"/>
          <w:numId w:val="15"/>
        </w:numPr>
        <w:rPr>
          <w:color w:val="7F7F7F" w:themeColor="text1" w:themeTint="80"/>
          <w:sz w:val="20"/>
          <w:szCs w:val="20"/>
        </w:rPr>
      </w:pPr>
      <w:r w:rsidRPr="009A2570">
        <w:rPr>
          <w:color w:val="7F7F7F" w:themeColor="text1" w:themeTint="80"/>
          <w:sz w:val="20"/>
          <w:szCs w:val="20"/>
        </w:rPr>
        <w:t xml:space="preserve">Report a cumulative count based on the entire regular school year.  </w:t>
      </w:r>
    </w:p>
    <w:p w:rsidR="009C4FDE" w:rsidRPr="009A2570" w:rsidRDefault="009C4FDE" w:rsidP="009C4FDE">
      <w:pPr>
        <w:pStyle w:val="ColorfulList-Accent11"/>
        <w:numPr>
          <w:ilvl w:val="0"/>
          <w:numId w:val="15"/>
        </w:numPr>
        <w:rPr>
          <w:color w:val="7F7F7F" w:themeColor="text1" w:themeTint="80"/>
          <w:sz w:val="20"/>
          <w:szCs w:val="20"/>
        </w:rPr>
      </w:pPr>
      <w:r w:rsidRPr="009A2570">
        <w:rPr>
          <w:color w:val="7F7F7F" w:themeColor="text1" w:themeTint="80"/>
          <w:sz w:val="20"/>
          <w:szCs w:val="20"/>
        </w:rPr>
        <w:t xml:space="preserve">For the “transferred to an alternative school” row, include students transferred to an alternative school for disciplinary reasons as decided by the school.   </w:t>
      </w:r>
    </w:p>
    <w:p w:rsidR="009C4FDE" w:rsidRPr="009A2570" w:rsidRDefault="009C4FDE" w:rsidP="009C4FDE">
      <w:pPr>
        <w:pStyle w:val="ListParagraph"/>
        <w:numPr>
          <w:ilvl w:val="0"/>
          <w:numId w:val="15"/>
        </w:numPr>
        <w:rPr>
          <w:color w:val="7F7F7F" w:themeColor="text1" w:themeTint="80"/>
          <w:sz w:val="20"/>
          <w:szCs w:val="20"/>
        </w:rPr>
      </w:pPr>
      <w:r w:rsidRPr="009A2570">
        <w:rPr>
          <w:color w:val="7F7F7F" w:themeColor="text1" w:themeTint="80"/>
          <w:sz w:val="20"/>
          <w:szCs w:val="20"/>
        </w:rPr>
        <w:t>For the “transferred to a regular school” row, include students transferred to a regular school for disciplinary reasons as decided by the school.</w:t>
      </w: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810"/>
        <w:gridCol w:w="540"/>
        <w:gridCol w:w="900"/>
        <w:gridCol w:w="810"/>
        <w:gridCol w:w="540"/>
        <w:gridCol w:w="540"/>
        <w:gridCol w:w="630"/>
        <w:gridCol w:w="630"/>
        <w:gridCol w:w="720"/>
      </w:tblGrid>
      <w:tr w:rsidR="00FE0D2C" w:rsidRPr="009A2570" w:rsidTr="009A2570">
        <w:trPr>
          <w:cantSplit/>
          <w:trHeight w:val="1628"/>
        </w:trPr>
        <w:tc>
          <w:tcPr>
            <w:tcW w:w="2470" w:type="dxa"/>
            <w:tcBorders>
              <w:bottom w:val="single" w:sz="18" w:space="0" w:color="000000" w:themeColor="text1"/>
            </w:tcBorders>
            <w:vAlign w:val="center"/>
          </w:tcPr>
          <w:p w:rsidR="00E60562" w:rsidRPr="009A2570" w:rsidRDefault="00E60562" w:rsidP="00D27B41">
            <w:pPr>
              <w:jc w:val="center"/>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Data Element</w:t>
            </w:r>
          </w:p>
        </w:tc>
        <w:tc>
          <w:tcPr>
            <w:tcW w:w="720" w:type="dxa"/>
            <w:tcBorders>
              <w:bottom w:val="single" w:sz="18" w:space="0" w:color="000000" w:themeColor="text1"/>
            </w:tcBorders>
            <w:textDirection w:val="btLr"/>
          </w:tcPr>
          <w:p w:rsidR="00E60562" w:rsidRPr="009A2570" w:rsidRDefault="00E60562"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Sex</w:t>
            </w:r>
          </w:p>
        </w:tc>
        <w:tc>
          <w:tcPr>
            <w:tcW w:w="720" w:type="dxa"/>
            <w:tcBorders>
              <w:bottom w:val="single" w:sz="18" w:space="0" w:color="000000" w:themeColor="text1"/>
            </w:tcBorders>
            <w:textDirection w:val="btLr"/>
          </w:tcPr>
          <w:p w:rsidR="00E60562" w:rsidRPr="009A2570" w:rsidRDefault="00E60562"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IDEA Hispanic or Latino of any race</w:t>
            </w:r>
          </w:p>
        </w:tc>
        <w:tc>
          <w:tcPr>
            <w:tcW w:w="810" w:type="dxa"/>
            <w:tcBorders>
              <w:bottom w:val="single" w:sz="18" w:space="0" w:color="000000" w:themeColor="text1"/>
            </w:tcBorders>
            <w:textDirection w:val="btLr"/>
          </w:tcPr>
          <w:p w:rsidR="00E60562" w:rsidRPr="009A2570" w:rsidRDefault="00E60562"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IDEA American Indian or Alaska Native</w:t>
            </w:r>
          </w:p>
        </w:tc>
        <w:tc>
          <w:tcPr>
            <w:tcW w:w="540" w:type="dxa"/>
            <w:tcBorders>
              <w:bottom w:val="single" w:sz="18" w:space="0" w:color="000000" w:themeColor="text1"/>
            </w:tcBorders>
            <w:textDirection w:val="btLr"/>
          </w:tcPr>
          <w:p w:rsidR="00E60562" w:rsidRPr="009A2570" w:rsidRDefault="00E60562"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IDEA Asian</w:t>
            </w:r>
          </w:p>
        </w:tc>
        <w:tc>
          <w:tcPr>
            <w:tcW w:w="900" w:type="dxa"/>
            <w:tcBorders>
              <w:bottom w:val="single" w:sz="18" w:space="0" w:color="000000" w:themeColor="text1"/>
            </w:tcBorders>
            <w:textDirection w:val="btLr"/>
          </w:tcPr>
          <w:p w:rsidR="00E60562" w:rsidRPr="009A2570" w:rsidRDefault="00E60562"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IDEA Native Hawaiian or Other Pacific Islander</w:t>
            </w:r>
          </w:p>
        </w:tc>
        <w:tc>
          <w:tcPr>
            <w:tcW w:w="810" w:type="dxa"/>
            <w:tcBorders>
              <w:bottom w:val="single" w:sz="18" w:space="0" w:color="000000" w:themeColor="text1"/>
            </w:tcBorders>
            <w:textDirection w:val="btLr"/>
          </w:tcPr>
          <w:p w:rsidR="00E60562" w:rsidRPr="009A2570" w:rsidRDefault="00E60562"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IDEA Black or African American</w:t>
            </w:r>
          </w:p>
        </w:tc>
        <w:tc>
          <w:tcPr>
            <w:tcW w:w="540" w:type="dxa"/>
            <w:tcBorders>
              <w:bottom w:val="single" w:sz="18" w:space="0" w:color="000000" w:themeColor="text1"/>
            </w:tcBorders>
            <w:textDirection w:val="btLr"/>
          </w:tcPr>
          <w:p w:rsidR="00E60562" w:rsidRPr="009A2570" w:rsidRDefault="00E60562"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IDEA White</w:t>
            </w:r>
          </w:p>
        </w:tc>
        <w:tc>
          <w:tcPr>
            <w:tcW w:w="540" w:type="dxa"/>
            <w:tcBorders>
              <w:bottom w:val="single" w:sz="18" w:space="0" w:color="000000" w:themeColor="text1"/>
              <w:right w:val="single" w:sz="4" w:space="0" w:color="7F7F7F" w:themeColor="text1" w:themeTint="80"/>
            </w:tcBorders>
            <w:textDirection w:val="btLr"/>
          </w:tcPr>
          <w:p w:rsidR="00E60562" w:rsidRPr="009A2570" w:rsidRDefault="00E60562"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IDEA Two or more races</w:t>
            </w:r>
          </w:p>
        </w:tc>
        <w:tc>
          <w:tcPr>
            <w:tcW w:w="63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E60562" w:rsidRPr="009A2570" w:rsidRDefault="00E60562"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Total</w:t>
            </w:r>
            <w:r w:rsidR="005D20C6" w:rsidRPr="009A2570">
              <w:rPr>
                <w:rFonts w:ascii="Calibri" w:eastAsia="Calibri" w:hAnsi="Calibri" w:cs="Calibri"/>
                <w:b/>
                <w:color w:val="7F7F7F" w:themeColor="text1" w:themeTint="80"/>
                <w:sz w:val="17"/>
                <w:szCs w:val="17"/>
              </w:rPr>
              <w:t xml:space="preserve"> Students with Disabilities (IDEA)</w:t>
            </w:r>
          </w:p>
        </w:tc>
        <w:tc>
          <w:tcPr>
            <w:tcW w:w="630" w:type="dxa"/>
            <w:tcBorders>
              <w:left w:val="single" w:sz="12" w:space="0" w:color="7F7F7F" w:themeColor="text1" w:themeTint="80"/>
              <w:bottom w:val="single" w:sz="18" w:space="0" w:color="000000" w:themeColor="text1"/>
            </w:tcBorders>
            <w:textDirection w:val="btLr"/>
          </w:tcPr>
          <w:p w:rsidR="00E60562" w:rsidRPr="009A2570" w:rsidRDefault="00E60562" w:rsidP="005D20C6">
            <w:pPr>
              <w:ind w:left="113" w:right="113"/>
              <w:rPr>
                <w:rFonts w:ascii="Calibri" w:eastAsia="Calibri" w:hAnsi="Calibri" w:cs="Calibri"/>
                <w:color w:val="7F7F7F" w:themeColor="text1" w:themeTint="80"/>
                <w:sz w:val="17"/>
                <w:szCs w:val="17"/>
              </w:rPr>
            </w:pPr>
            <w:r w:rsidRPr="009A2570">
              <w:rPr>
                <w:rFonts w:ascii="Calibri" w:eastAsia="Calibri" w:hAnsi="Calibri" w:cs="Calibri"/>
                <w:color w:val="7F7F7F" w:themeColor="text1" w:themeTint="80"/>
                <w:sz w:val="17"/>
                <w:szCs w:val="17"/>
              </w:rPr>
              <w:t>LEP</w:t>
            </w:r>
            <w:r w:rsidR="005D20C6" w:rsidRPr="009A2570">
              <w:rPr>
                <w:rFonts w:ascii="Calibri" w:eastAsia="Calibri" w:hAnsi="Calibri" w:cs="Calibri"/>
                <w:color w:val="7F7F7F" w:themeColor="text1" w:themeTint="80"/>
                <w:sz w:val="17"/>
                <w:szCs w:val="17"/>
              </w:rPr>
              <w:t xml:space="preserve"> Students with Disabilities</w:t>
            </w:r>
            <w:r w:rsidRPr="009A2570">
              <w:rPr>
                <w:rFonts w:ascii="Calibri" w:eastAsia="Calibri" w:hAnsi="Calibri" w:cs="Calibri"/>
                <w:color w:val="7F7F7F" w:themeColor="text1" w:themeTint="80"/>
                <w:sz w:val="17"/>
                <w:szCs w:val="17"/>
              </w:rPr>
              <w:t xml:space="preserve"> </w:t>
            </w:r>
          </w:p>
        </w:tc>
        <w:tc>
          <w:tcPr>
            <w:tcW w:w="720" w:type="dxa"/>
            <w:tcBorders>
              <w:bottom w:val="single" w:sz="18" w:space="0" w:color="000000" w:themeColor="text1"/>
            </w:tcBorders>
            <w:textDirection w:val="btLr"/>
          </w:tcPr>
          <w:p w:rsidR="00E60562" w:rsidRPr="009A2570" w:rsidRDefault="00E60562" w:rsidP="00D27B41">
            <w:pPr>
              <w:ind w:left="113" w:right="113"/>
              <w:rPr>
                <w:rFonts w:ascii="Calibri" w:eastAsia="Calibri" w:hAnsi="Calibri" w:cs="Calibri"/>
                <w:color w:val="7F7F7F" w:themeColor="text1" w:themeTint="80"/>
                <w:sz w:val="17"/>
                <w:szCs w:val="17"/>
              </w:rPr>
            </w:pPr>
            <w:r w:rsidRPr="009A2570">
              <w:rPr>
                <w:rFonts w:ascii="Calibri" w:eastAsia="Calibri" w:hAnsi="Calibri" w:cs="Calibri"/>
                <w:color w:val="7F7F7F" w:themeColor="text1" w:themeTint="80"/>
                <w:sz w:val="17"/>
                <w:szCs w:val="17"/>
              </w:rPr>
              <w:t>Students with Disabilities (Section 504</w:t>
            </w:r>
            <w:r w:rsidR="005D20C6" w:rsidRPr="009A2570">
              <w:rPr>
                <w:rFonts w:ascii="Calibri" w:eastAsia="Calibri" w:hAnsi="Calibri" w:cs="Calibri"/>
                <w:color w:val="7F7F7F" w:themeColor="text1" w:themeTint="80"/>
                <w:sz w:val="17"/>
                <w:szCs w:val="17"/>
              </w:rPr>
              <w:t xml:space="preserve"> only</w:t>
            </w:r>
            <w:r w:rsidRPr="009A2570">
              <w:rPr>
                <w:rFonts w:ascii="Calibri" w:eastAsia="Calibri" w:hAnsi="Calibri" w:cs="Calibri"/>
                <w:color w:val="7F7F7F" w:themeColor="text1" w:themeTint="80"/>
                <w:sz w:val="17"/>
                <w:szCs w:val="17"/>
              </w:rPr>
              <w:t>)</w:t>
            </w:r>
          </w:p>
        </w:tc>
      </w:tr>
      <w:tr w:rsidR="00FE0D2C" w:rsidRPr="009A2570" w:rsidTr="009A2570">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E60562" w:rsidRPr="009A2570" w:rsidRDefault="00E60562" w:rsidP="009A2570">
            <w:pPr>
              <w:ind w:left="360"/>
              <w:rPr>
                <w:rFonts w:ascii="Calibri" w:eastAsia="Calibri" w:hAnsi="Calibri" w:cs="Calibri"/>
                <w:b/>
                <w:i/>
                <w:color w:val="7F7F7F" w:themeColor="text1" w:themeTint="80"/>
                <w:sz w:val="19"/>
                <w:szCs w:val="19"/>
              </w:rPr>
            </w:pPr>
            <w:r w:rsidRPr="009A2570">
              <w:rPr>
                <w:color w:val="7F7F7F" w:themeColor="text1" w:themeTint="80"/>
                <w:sz w:val="20"/>
                <w:szCs w:val="20"/>
              </w:rPr>
              <w:t xml:space="preserve">Students with disabilities </w:t>
            </w:r>
            <w:r w:rsidR="00840E06" w:rsidRPr="009A2570">
              <w:rPr>
                <w:color w:val="7F7F7F" w:themeColor="text1" w:themeTint="80"/>
                <w:sz w:val="20"/>
                <w:szCs w:val="20"/>
              </w:rPr>
              <w:t>transferred</w:t>
            </w:r>
            <w:r w:rsidRPr="009A2570">
              <w:rPr>
                <w:color w:val="7F7F7F" w:themeColor="text1" w:themeTint="80"/>
                <w:sz w:val="20"/>
                <w:szCs w:val="20"/>
              </w:rPr>
              <w:t xml:space="preserve"> to an alternative school</w:t>
            </w:r>
            <w:r w:rsidR="009C4FDE" w:rsidRPr="009A2570">
              <w:rPr>
                <w:color w:val="7F7F7F" w:themeColor="text1" w:themeTint="80"/>
                <w:sz w:val="20"/>
                <w:szCs w:val="20"/>
              </w:rPr>
              <w:t xml:space="preserve"> for disciplinary reasons</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E60562" w:rsidRPr="009A2570" w:rsidRDefault="00E60562" w:rsidP="00D27B41">
            <w:pPr>
              <w:rPr>
                <w:rFonts w:ascii="Calibri" w:eastAsia="Calibri" w:hAnsi="Calibri" w:cs="Calibri"/>
                <w:i/>
                <w:color w:val="7F7F7F" w:themeColor="text1" w:themeTint="80"/>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E60562" w:rsidRPr="009A2570" w:rsidRDefault="00E60562" w:rsidP="00D27B41">
            <w:pPr>
              <w:rPr>
                <w:rFonts w:ascii="Calibri" w:eastAsia="Calibri" w:hAnsi="Calibri" w:cs="Calibri"/>
                <w:b/>
                <w:color w:val="7F7F7F" w:themeColor="text1" w:themeTint="80"/>
                <w:sz w:val="18"/>
                <w:szCs w:val="18"/>
              </w:rPr>
            </w:pPr>
          </w:p>
        </w:tc>
        <w:tc>
          <w:tcPr>
            <w:tcW w:w="63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630" w:type="dxa"/>
            <w:tcBorders>
              <w:top w:val="single" w:sz="18" w:space="0" w:color="000000" w:themeColor="text1"/>
              <w:left w:val="single" w:sz="12" w:space="0" w:color="7F7F7F" w:themeColor="text1" w:themeTint="80"/>
            </w:tcBorders>
            <w:shd w:val="clear" w:color="auto" w:fill="auto"/>
          </w:tcPr>
          <w:p w:rsidR="00E60562" w:rsidRPr="009A2570" w:rsidRDefault="00E60562" w:rsidP="00D27B41">
            <w:pPr>
              <w:rPr>
                <w:rFonts w:ascii="Calibri" w:eastAsia="Calibri" w:hAnsi="Calibri" w:cs="Calibri"/>
                <w:b/>
                <w:color w:val="7F7F7F" w:themeColor="text1" w:themeTint="80"/>
                <w:sz w:val="18"/>
                <w:szCs w:val="18"/>
              </w:rPr>
            </w:pPr>
          </w:p>
        </w:tc>
        <w:tc>
          <w:tcPr>
            <w:tcW w:w="720" w:type="dxa"/>
            <w:tcBorders>
              <w:top w:val="single" w:sz="18" w:space="0" w:color="000000" w:themeColor="text1"/>
              <w:left w:val="single" w:sz="4" w:space="0" w:color="595959" w:themeColor="text1" w:themeTint="A6"/>
            </w:tcBorders>
            <w:shd w:val="clear" w:color="auto" w:fill="auto"/>
          </w:tcPr>
          <w:p w:rsidR="00E60562" w:rsidRPr="009A2570" w:rsidRDefault="00E60562" w:rsidP="00D27B41">
            <w:pPr>
              <w:rPr>
                <w:rFonts w:ascii="Calibri" w:eastAsia="Calibri" w:hAnsi="Calibri" w:cs="Calibri"/>
                <w:b/>
                <w:color w:val="7F7F7F" w:themeColor="text1" w:themeTint="80"/>
                <w:sz w:val="18"/>
                <w:szCs w:val="18"/>
              </w:rPr>
            </w:pPr>
          </w:p>
        </w:tc>
      </w:tr>
      <w:tr w:rsidR="00FE0D2C" w:rsidRPr="009A2570" w:rsidTr="009A2570">
        <w:trPr>
          <w:trHeight w:val="260"/>
        </w:trPr>
        <w:tc>
          <w:tcPr>
            <w:tcW w:w="2470" w:type="dxa"/>
            <w:vMerge/>
            <w:tcBorders>
              <w:left w:val="single" w:sz="4"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i/>
                <w:color w:val="7F7F7F" w:themeColor="text1" w:themeTint="80"/>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E60562" w:rsidRPr="009A2570" w:rsidRDefault="00E60562" w:rsidP="00D27B41">
            <w:pPr>
              <w:rPr>
                <w:rFonts w:ascii="Calibri" w:eastAsia="Calibri" w:hAnsi="Calibri" w:cs="Calibri"/>
                <w:b/>
                <w:color w:val="7F7F7F" w:themeColor="text1" w:themeTint="80"/>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E60562" w:rsidRPr="009A2570" w:rsidRDefault="00E60562" w:rsidP="00D27B41">
            <w:pPr>
              <w:rPr>
                <w:rFonts w:ascii="Calibri" w:eastAsia="Calibri" w:hAnsi="Calibri" w:cs="Calibri"/>
                <w:b/>
                <w:color w:val="7F7F7F" w:themeColor="text1" w:themeTint="80"/>
                <w:sz w:val="18"/>
                <w:szCs w:val="18"/>
              </w:rPr>
            </w:pPr>
          </w:p>
        </w:tc>
        <w:tc>
          <w:tcPr>
            <w:tcW w:w="63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630" w:type="dxa"/>
            <w:tcBorders>
              <w:left w:val="single" w:sz="12" w:space="0" w:color="7F7F7F" w:themeColor="text1" w:themeTint="80"/>
              <w:bottom w:val="single" w:sz="12" w:space="0" w:color="808080" w:themeColor="background1" w:themeShade="80"/>
            </w:tcBorders>
            <w:shd w:val="clear" w:color="auto" w:fill="auto"/>
          </w:tcPr>
          <w:p w:rsidR="00E60562" w:rsidRPr="009A2570" w:rsidRDefault="00E60562" w:rsidP="00D27B41">
            <w:pPr>
              <w:rPr>
                <w:rFonts w:ascii="Calibri" w:eastAsia="Calibri" w:hAnsi="Calibri" w:cs="Calibri"/>
                <w:b/>
                <w:color w:val="7F7F7F" w:themeColor="text1" w:themeTint="80"/>
                <w:sz w:val="18"/>
                <w:szCs w:val="18"/>
              </w:rPr>
            </w:pPr>
          </w:p>
        </w:tc>
        <w:tc>
          <w:tcPr>
            <w:tcW w:w="720" w:type="dxa"/>
            <w:tcBorders>
              <w:left w:val="single" w:sz="4" w:space="0" w:color="595959" w:themeColor="text1" w:themeTint="A6"/>
              <w:bottom w:val="single" w:sz="12" w:space="0" w:color="808080" w:themeColor="background1" w:themeShade="80"/>
            </w:tcBorders>
            <w:shd w:val="clear" w:color="auto" w:fill="auto"/>
          </w:tcPr>
          <w:p w:rsidR="00E60562" w:rsidRPr="009A2570" w:rsidRDefault="00E60562" w:rsidP="00D27B41">
            <w:pPr>
              <w:rPr>
                <w:rFonts w:ascii="Calibri" w:eastAsia="Calibri" w:hAnsi="Calibri" w:cs="Calibri"/>
                <w:b/>
                <w:color w:val="7F7F7F" w:themeColor="text1" w:themeTint="80"/>
                <w:sz w:val="18"/>
                <w:szCs w:val="18"/>
              </w:rPr>
            </w:pPr>
          </w:p>
        </w:tc>
      </w:tr>
      <w:tr w:rsidR="00FE0D2C" w:rsidRPr="009A2570" w:rsidTr="009A2570">
        <w:tc>
          <w:tcPr>
            <w:tcW w:w="2470" w:type="dxa"/>
            <w:vMerge/>
            <w:tcBorders>
              <w:left w:val="single" w:sz="4" w:space="0" w:color="595959" w:themeColor="text1" w:themeTint="A6"/>
              <w:bottom w:val="single" w:sz="18" w:space="0" w:color="auto"/>
              <w:right w:val="single" w:sz="4" w:space="0" w:color="595959" w:themeColor="text1" w:themeTint="A6"/>
            </w:tcBorders>
          </w:tcPr>
          <w:p w:rsidR="00E60562" w:rsidRPr="009A2570" w:rsidRDefault="00E60562" w:rsidP="00D27B41">
            <w:pPr>
              <w:rPr>
                <w:rFonts w:ascii="Calibri" w:eastAsia="Calibri" w:hAnsi="Calibri" w:cs="Calibri"/>
                <w:b/>
                <w:i/>
                <w:color w:val="7F7F7F" w:themeColor="text1" w:themeTint="80"/>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E60562" w:rsidRPr="009A2570" w:rsidRDefault="00E60562" w:rsidP="00D27B41">
            <w:pPr>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63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63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r>
      <w:tr w:rsidR="00FE0D2C" w:rsidRPr="009A2570" w:rsidTr="009A2570">
        <w:trPr>
          <w:trHeight w:val="378"/>
        </w:trPr>
        <w:tc>
          <w:tcPr>
            <w:tcW w:w="2470" w:type="dxa"/>
            <w:vMerge w:val="restart"/>
            <w:tcBorders>
              <w:top w:val="single" w:sz="18" w:space="0" w:color="auto"/>
            </w:tcBorders>
          </w:tcPr>
          <w:p w:rsidR="00E60562" w:rsidRPr="009A2570" w:rsidRDefault="00E60562" w:rsidP="009A2570">
            <w:pPr>
              <w:ind w:left="360"/>
              <w:rPr>
                <w:rFonts w:ascii="Calibri" w:eastAsia="Calibri" w:hAnsi="Calibri" w:cs="Calibri"/>
                <w:b/>
                <w:color w:val="7F7F7F" w:themeColor="text1" w:themeTint="80"/>
                <w:sz w:val="19"/>
                <w:szCs w:val="19"/>
              </w:rPr>
            </w:pPr>
            <w:r w:rsidRPr="009A2570">
              <w:rPr>
                <w:color w:val="7F7F7F" w:themeColor="text1" w:themeTint="80"/>
                <w:sz w:val="20"/>
                <w:szCs w:val="20"/>
              </w:rPr>
              <w:t xml:space="preserve">Students with disabilities </w:t>
            </w:r>
            <w:r w:rsidR="00840E06" w:rsidRPr="009A2570">
              <w:rPr>
                <w:color w:val="7F7F7F" w:themeColor="text1" w:themeTint="80"/>
                <w:sz w:val="20"/>
                <w:szCs w:val="20"/>
              </w:rPr>
              <w:t>transferred</w:t>
            </w:r>
            <w:r w:rsidRPr="009A2570">
              <w:rPr>
                <w:color w:val="7F7F7F" w:themeColor="text1" w:themeTint="80"/>
                <w:sz w:val="20"/>
                <w:szCs w:val="20"/>
              </w:rPr>
              <w:t xml:space="preserve"> to a regular school</w:t>
            </w:r>
            <w:r w:rsidR="009C4FDE" w:rsidRPr="009A2570">
              <w:rPr>
                <w:color w:val="7F7F7F" w:themeColor="text1" w:themeTint="80"/>
                <w:sz w:val="20"/>
                <w:szCs w:val="20"/>
              </w:rPr>
              <w:t xml:space="preserve"> for disciplinary reasons</w:t>
            </w:r>
          </w:p>
        </w:tc>
        <w:tc>
          <w:tcPr>
            <w:tcW w:w="720" w:type="dxa"/>
            <w:tcBorders>
              <w:top w:val="single" w:sz="18" w:space="0" w:color="auto"/>
              <w:bottom w:val="single" w:sz="4" w:space="0" w:color="7F7F7F" w:themeColor="text1" w:themeTint="80"/>
              <w:right w:val="single" w:sz="4" w:space="0" w:color="7F7F7F" w:themeColor="text1" w:themeTint="80"/>
            </w:tcBorders>
          </w:tcPr>
          <w:p w:rsidR="00E60562" w:rsidRPr="009A2570" w:rsidRDefault="00E60562" w:rsidP="00D27B41">
            <w:pPr>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E60562" w:rsidRPr="009A2570" w:rsidRDefault="00E60562" w:rsidP="00D27B41">
            <w:pPr>
              <w:rPr>
                <w:rFonts w:ascii="Calibri" w:eastAsia="Calibri" w:hAnsi="Calibri" w:cs="Calibri"/>
                <w:b/>
                <w:color w:val="7F7F7F" w:themeColor="text1" w:themeTint="80"/>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60562" w:rsidRPr="009A2570" w:rsidRDefault="00E60562" w:rsidP="00D27B41">
            <w:pPr>
              <w:rPr>
                <w:rFonts w:ascii="Calibri" w:eastAsia="Calibri" w:hAnsi="Calibri" w:cs="Calibri"/>
                <w:b/>
                <w:color w:val="7F7F7F" w:themeColor="text1" w:themeTint="80"/>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60562" w:rsidRPr="009A2570" w:rsidRDefault="00E60562" w:rsidP="00D27B41">
            <w:pPr>
              <w:rPr>
                <w:rFonts w:ascii="Calibri" w:eastAsia="Calibri" w:hAnsi="Calibri" w:cs="Calibri"/>
                <w:b/>
                <w:color w:val="7F7F7F" w:themeColor="text1" w:themeTint="80"/>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60562" w:rsidRPr="009A2570" w:rsidRDefault="00E60562" w:rsidP="00D27B41">
            <w:pPr>
              <w:rPr>
                <w:rFonts w:ascii="Calibri" w:eastAsia="Calibri" w:hAnsi="Calibri" w:cs="Calibri"/>
                <w:b/>
                <w:color w:val="7F7F7F" w:themeColor="text1" w:themeTint="80"/>
                <w:sz w:val="18"/>
                <w:szCs w:val="18"/>
              </w:rPr>
            </w:pPr>
          </w:p>
        </w:tc>
        <w:tc>
          <w:tcPr>
            <w:tcW w:w="63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630" w:type="dxa"/>
            <w:tcBorders>
              <w:top w:val="single" w:sz="18" w:space="0" w:color="auto"/>
              <w:left w:val="single" w:sz="12" w:space="0" w:color="7F7F7F" w:themeColor="text1" w:themeTint="80"/>
              <w:bottom w:val="single" w:sz="4" w:space="0" w:color="7F7F7F" w:themeColor="text1" w:themeTint="80"/>
            </w:tcBorders>
            <w:shd w:val="clear" w:color="auto" w:fill="auto"/>
          </w:tcPr>
          <w:p w:rsidR="00E60562" w:rsidRPr="009A2570" w:rsidRDefault="00E60562" w:rsidP="00D27B41">
            <w:pPr>
              <w:rPr>
                <w:rFonts w:ascii="Calibri" w:eastAsia="Calibri" w:hAnsi="Calibri" w:cs="Calibri"/>
                <w:b/>
                <w:color w:val="7F7F7F" w:themeColor="text1" w:themeTint="80"/>
                <w:sz w:val="18"/>
                <w:szCs w:val="18"/>
              </w:rPr>
            </w:pPr>
          </w:p>
        </w:tc>
        <w:tc>
          <w:tcPr>
            <w:tcW w:w="720" w:type="dxa"/>
            <w:tcBorders>
              <w:top w:val="single" w:sz="18" w:space="0" w:color="auto"/>
              <w:left w:val="single" w:sz="4" w:space="0" w:color="7F7F7F" w:themeColor="text1" w:themeTint="80"/>
              <w:bottom w:val="single" w:sz="4" w:space="0" w:color="7F7F7F" w:themeColor="text1" w:themeTint="80"/>
            </w:tcBorders>
            <w:shd w:val="clear" w:color="auto" w:fill="auto"/>
          </w:tcPr>
          <w:p w:rsidR="00E60562" w:rsidRPr="009A2570" w:rsidRDefault="00E60562" w:rsidP="00D27B41">
            <w:pPr>
              <w:rPr>
                <w:rFonts w:ascii="Calibri" w:eastAsia="Calibri" w:hAnsi="Calibri" w:cs="Calibri"/>
                <w:b/>
                <w:color w:val="7F7F7F" w:themeColor="text1" w:themeTint="80"/>
                <w:sz w:val="18"/>
                <w:szCs w:val="18"/>
              </w:rPr>
            </w:pPr>
          </w:p>
        </w:tc>
      </w:tr>
      <w:tr w:rsidR="00FE0D2C" w:rsidRPr="009A2570" w:rsidTr="009A2570">
        <w:trPr>
          <w:trHeight w:val="296"/>
        </w:trPr>
        <w:tc>
          <w:tcPr>
            <w:tcW w:w="2470" w:type="dxa"/>
            <w:vMerge/>
          </w:tcPr>
          <w:p w:rsidR="00E60562" w:rsidRPr="009A2570" w:rsidRDefault="00E60562" w:rsidP="00D27B41">
            <w:pPr>
              <w:rPr>
                <w:rFonts w:ascii="Calibri" w:eastAsia="Calibri" w:hAnsi="Calibri" w:cs="Calibri"/>
                <w:b/>
                <w:color w:val="7F7F7F" w:themeColor="text1" w:themeTint="80"/>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E60562" w:rsidRPr="009A2570" w:rsidRDefault="00E60562" w:rsidP="00D27B41">
            <w:pPr>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E60562" w:rsidRPr="009A2570" w:rsidRDefault="00E60562" w:rsidP="00D27B41">
            <w:pPr>
              <w:rPr>
                <w:rFonts w:ascii="Calibri" w:eastAsia="Calibri" w:hAnsi="Calibri" w:cs="Calibri"/>
                <w:b/>
                <w:color w:val="7F7F7F" w:themeColor="text1" w:themeTint="80"/>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60562" w:rsidRPr="009A2570" w:rsidRDefault="00E60562" w:rsidP="00D27B41">
            <w:pPr>
              <w:rPr>
                <w:rFonts w:ascii="Calibri" w:eastAsia="Calibri" w:hAnsi="Calibri" w:cs="Calibri"/>
                <w:b/>
                <w:color w:val="7F7F7F" w:themeColor="text1" w:themeTint="80"/>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60562" w:rsidRPr="009A2570" w:rsidRDefault="00E60562" w:rsidP="00D27B41">
            <w:pPr>
              <w:rPr>
                <w:rFonts w:ascii="Calibri" w:eastAsia="Calibri" w:hAnsi="Calibri" w:cs="Calibri"/>
                <w:b/>
                <w:color w:val="7F7F7F" w:themeColor="text1" w:themeTint="80"/>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60562" w:rsidRPr="009A2570" w:rsidRDefault="00E60562" w:rsidP="00D27B41">
            <w:pPr>
              <w:rPr>
                <w:rFonts w:ascii="Calibri" w:eastAsia="Calibri" w:hAnsi="Calibri" w:cs="Calibri"/>
                <w:b/>
                <w:color w:val="7F7F7F" w:themeColor="text1" w:themeTint="80"/>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63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E60562" w:rsidRPr="009A2570" w:rsidRDefault="00E60562" w:rsidP="00D27B41">
            <w:pPr>
              <w:rPr>
                <w:rFonts w:ascii="Calibri" w:eastAsia="Calibri" w:hAnsi="Calibri" w:cs="Calibri"/>
                <w:b/>
                <w:color w:val="7F7F7F" w:themeColor="text1" w:themeTint="80"/>
                <w:sz w:val="18"/>
                <w:szCs w:val="18"/>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E60562" w:rsidRPr="009A2570" w:rsidRDefault="00E60562" w:rsidP="00D27B41">
            <w:pPr>
              <w:rPr>
                <w:rFonts w:ascii="Calibri" w:eastAsia="Calibri" w:hAnsi="Calibri" w:cs="Calibri"/>
                <w:b/>
                <w:color w:val="7F7F7F" w:themeColor="text1" w:themeTint="80"/>
                <w:sz w:val="18"/>
                <w:szCs w:val="18"/>
              </w:rPr>
            </w:pPr>
          </w:p>
        </w:tc>
      </w:tr>
      <w:tr w:rsidR="00FE0D2C" w:rsidRPr="009A2570" w:rsidTr="0031045B">
        <w:tc>
          <w:tcPr>
            <w:tcW w:w="2470" w:type="dxa"/>
            <w:vMerge/>
            <w:tcBorders>
              <w:bottom w:val="single" w:sz="18" w:space="0" w:color="auto"/>
            </w:tcBorders>
          </w:tcPr>
          <w:p w:rsidR="00E60562" w:rsidRPr="009A2570" w:rsidRDefault="00E60562" w:rsidP="00D27B41">
            <w:pPr>
              <w:rPr>
                <w:rFonts w:ascii="Calibri" w:eastAsia="Calibri" w:hAnsi="Calibri" w:cs="Calibri"/>
                <w:b/>
                <w:color w:val="7F7F7F" w:themeColor="text1" w:themeTint="80"/>
                <w:sz w:val="18"/>
                <w:szCs w:val="18"/>
              </w:rPr>
            </w:pPr>
          </w:p>
        </w:tc>
        <w:tc>
          <w:tcPr>
            <w:tcW w:w="720" w:type="dxa"/>
            <w:tcBorders>
              <w:top w:val="single" w:sz="12" w:space="0" w:color="7F7F7F" w:themeColor="text1" w:themeTint="80"/>
              <w:bottom w:val="single" w:sz="18" w:space="0" w:color="auto"/>
            </w:tcBorders>
          </w:tcPr>
          <w:p w:rsidR="00E60562" w:rsidRPr="009A2570" w:rsidRDefault="00E60562" w:rsidP="00D27B41">
            <w:pPr>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 xml:space="preserve">Total </w:t>
            </w:r>
          </w:p>
        </w:tc>
        <w:tc>
          <w:tcPr>
            <w:tcW w:w="720" w:type="dxa"/>
            <w:tcBorders>
              <w:top w:val="single" w:sz="12" w:space="0" w:color="7F7F7F" w:themeColor="text1" w:themeTint="80"/>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63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63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720" w:type="dxa"/>
            <w:tcBorders>
              <w:top w:val="single" w:sz="12" w:space="0" w:color="7F7F7F" w:themeColor="text1" w:themeTint="80"/>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r>
    </w:tbl>
    <w:p w:rsidR="00E60562" w:rsidRPr="009A2570" w:rsidRDefault="00E60562" w:rsidP="009A2570">
      <w:pPr>
        <w:pStyle w:val="Heading3"/>
        <w:numPr>
          <w:ilvl w:val="0"/>
          <w:numId w:val="3"/>
        </w:numPr>
        <w:rPr>
          <w:color w:val="7F7F7F" w:themeColor="text1" w:themeTint="80"/>
        </w:rPr>
      </w:pPr>
      <w:bookmarkStart w:id="242" w:name="_Toc384657710"/>
      <w:r w:rsidRPr="009A2570">
        <w:rPr>
          <w:color w:val="7F7F7F" w:themeColor="text1" w:themeTint="80"/>
        </w:rPr>
        <w:t xml:space="preserve">School </w:t>
      </w:r>
      <w:r w:rsidR="002F75A4" w:rsidRPr="009A2570">
        <w:rPr>
          <w:color w:val="7F7F7F" w:themeColor="text1" w:themeTint="80"/>
        </w:rPr>
        <w:t>D</w:t>
      </w:r>
      <w:r w:rsidRPr="009A2570">
        <w:rPr>
          <w:color w:val="7F7F7F" w:themeColor="text1" w:themeTint="80"/>
        </w:rPr>
        <w:t xml:space="preserve">ays </w:t>
      </w:r>
      <w:r w:rsidR="002F75A4" w:rsidRPr="009A2570">
        <w:rPr>
          <w:color w:val="7F7F7F" w:themeColor="text1" w:themeTint="80"/>
        </w:rPr>
        <w:t>M</w:t>
      </w:r>
      <w:r w:rsidRPr="009A2570">
        <w:rPr>
          <w:color w:val="7F7F7F" w:themeColor="text1" w:themeTint="80"/>
        </w:rPr>
        <w:t xml:space="preserve">issed </w:t>
      </w:r>
      <w:r w:rsidR="002F75A4" w:rsidRPr="009A2570">
        <w:rPr>
          <w:color w:val="7F7F7F" w:themeColor="text1" w:themeTint="80"/>
        </w:rPr>
        <w:t>D</w:t>
      </w:r>
      <w:r w:rsidRPr="009A2570">
        <w:rPr>
          <w:color w:val="7F7F7F" w:themeColor="text1" w:themeTint="80"/>
        </w:rPr>
        <w:t xml:space="preserve">ue to </w:t>
      </w:r>
      <w:r w:rsidR="002F75A4" w:rsidRPr="009A2570">
        <w:rPr>
          <w:color w:val="7F7F7F" w:themeColor="text1" w:themeTint="80"/>
        </w:rPr>
        <w:t>O</w:t>
      </w:r>
      <w:r w:rsidRPr="009A2570">
        <w:rPr>
          <w:color w:val="7F7F7F" w:themeColor="text1" w:themeTint="80"/>
        </w:rPr>
        <w:t>ut-of-</w:t>
      </w:r>
      <w:r w:rsidR="002F75A4" w:rsidRPr="009A2570">
        <w:rPr>
          <w:color w:val="7F7F7F" w:themeColor="text1" w:themeTint="80"/>
        </w:rPr>
        <w:t>S</w:t>
      </w:r>
      <w:r w:rsidRPr="009A2570">
        <w:rPr>
          <w:color w:val="7F7F7F" w:themeColor="text1" w:themeTint="80"/>
        </w:rPr>
        <w:t xml:space="preserve">chool </w:t>
      </w:r>
      <w:r w:rsidR="002F75A4" w:rsidRPr="009A2570">
        <w:rPr>
          <w:color w:val="7F7F7F" w:themeColor="text1" w:themeTint="80"/>
        </w:rPr>
        <w:t>S</w:t>
      </w:r>
      <w:r w:rsidRPr="009A2570">
        <w:rPr>
          <w:color w:val="7F7F7F" w:themeColor="text1" w:themeTint="80"/>
        </w:rPr>
        <w:t>uspension</w:t>
      </w:r>
      <w:r w:rsidR="009A5047" w:rsidRPr="009A2570">
        <w:rPr>
          <w:color w:val="7F7F7F" w:themeColor="text1" w:themeTint="80"/>
        </w:rPr>
        <w:t xml:space="preserve"> </w:t>
      </w:r>
      <w:r w:rsidR="002F75A4" w:rsidRPr="009A2570">
        <w:rPr>
          <w:color w:val="7F7F7F" w:themeColor="text1" w:themeTint="80"/>
        </w:rPr>
        <w:t>(schools and justice facilities, grades K-12, UG)</w:t>
      </w:r>
      <w:r w:rsidR="00732BD7" w:rsidRPr="00732BD7">
        <w:rPr>
          <w:i/>
          <w:smallCaps/>
          <w:color w:val="C0504D" w:themeColor="accent2"/>
          <w:vertAlign w:val="superscript"/>
        </w:rPr>
        <w:t xml:space="preserve">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242"/>
    </w:p>
    <w:p w:rsidR="00D77902" w:rsidRPr="009A2570" w:rsidRDefault="00D77902" w:rsidP="00D77902">
      <w:pPr>
        <w:numPr>
          <w:ilvl w:val="0"/>
          <w:numId w:val="54"/>
        </w:numPr>
        <w:spacing w:after="0"/>
        <w:rPr>
          <w:i/>
          <w:color w:val="7F7F7F" w:themeColor="text1" w:themeTint="80"/>
          <w:sz w:val="18"/>
          <w:szCs w:val="18"/>
        </w:rPr>
      </w:pPr>
      <w:r w:rsidRPr="009A2570">
        <w:rPr>
          <w:i/>
          <w:color w:val="7F7F7F" w:themeColor="text1" w:themeTint="80"/>
          <w:sz w:val="18"/>
          <w:szCs w:val="18"/>
          <w:u w:val="single"/>
        </w:rPr>
        <w:t>Out-of-school suspension</w:t>
      </w:r>
      <w:r w:rsidRPr="009A2570">
        <w:rPr>
          <w:i/>
          <w:color w:val="7F7F7F" w:themeColor="text1" w:themeTint="80"/>
          <w:sz w:val="18"/>
          <w:szCs w:val="18"/>
        </w:rPr>
        <w:t xml:space="preserve">: </w:t>
      </w:r>
    </w:p>
    <w:p w:rsidR="00D77902" w:rsidRPr="009A2570" w:rsidRDefault="00D77902" w:rsidP="00D77902">
      <w:pPr>
        <w:numPr>
          <w:ilvl w:val="1"/>
          <w:numId w:val="54"/>
        </w:numPr>
        <w:spacing w:after="0"/>
        <w:rPr>
          <w:i/>
          <w:color w:val="7F7F7F" w:themeColor="text1" w:themeTint="80"/>
          <w:sz w:val="18"/>
          <w:szCs w:val="18"/>
        </w:rPr>
      </w:pPr>
      <w:r w:rsidRPr="009A2570">
        <w:rPr>
          <w:i/>
          <w:color w:val="7F7F7F" w:themeColor="text1" w:themeTint="80"/>
          <w:sz w:val="18"/>
          <w:szCs w:val="18"/>
        </w:rPr>
        <w:t>For students with disabilities (served under IDEA): Out-of-school suspension is an instance in which a child is temporarily removed from his/her regular school for at least half a day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rsidR="00D77902" w:rsidRPr="009A2570" w:rsidRDefault="00D77902" w:rsidP="00D77902">
      <w:pPr>
        <w:numPr>
          <w:ilvl w:val="1"/>
          <w:numId w:val="54"/>
        </w:numPr>
        <w:spacing w:after="0"/>
        <w:rPr>
          <w:i/>
          <w:color w:val="7F7F7F" w:themeColor="text1" w:themeTint="80"/>
          <w:sz w:val="18"/>
          <w:szCs w:val="18"/>
        </w:rPr>
      </w:pPr>
      <w:r w:rsidRPr="009A2570">
        <w:rPr>
          <w:i/>
          <w:color w:val="7F7F7F" w:themeColor="text1" w:themeTint="80"/>
          <w:sz w:val="18"/>
          <w:szCs w:val="18"/>
        </w:rPr>
        <w:t xml:space="preserve">For students without disabilities and students with disabilities (served solely under Section 504 of the Rehabilitation Act): Out-of-school suspension is an instance in which a child is temporarily removed from his/her regular school for at least half a day (but less than the remainder of the school year) for disciplinary purposes to another setting (e.g., home, behavior center).  Out-of-school suspensions include removals in which no educational services are </w:t>
      </w:r>
      <w:proofErr w:type="gramStart"/>
      <w:r w:rsidRPr="009A2570">
        <w:rPr>
          <w:i/>
          <w:color w:val="7F7F7F" w:themeColor="text1" w:themeTint="80"/>
          <w:sz w:val="18"/>
          <w:szCs w:val="18"/>
        </w:rPr>
        <w:t>provided,</w:t>
      </w:r>
      <w:proofErr w:type="gramEnd"/>
      <w:r w:rsidRPr="009A2570">
        <w:rPr>
          <w:i/>
          <w:color w:val="7F7F7F" w:themeColor="text1" w:themeTint="80"/>
          <w:sz w:val="18"/>
          <w:szCs w:val="18"/>
        </w:rPr>
        <w:t xml:space="preserve"> and removals in which educational services are provided (e.g., school-provided at home instruction or tutoring).</w:t>
      </w:r>
    </w:p>
    <w:p w:rsidR="009E71D0" w:rsidRPr="009A2570" w:rsidRDefault="009E71D0" w:rsidP="009E71D0">
      <w:pPr>
        <w:spacing w:after="0"/>
        <w:rPr>
          <w:b/>
          <w:color w:val="7F7F7F" w:themeColor="text1" w:themeTint="80"/>
        </w:rPr>
      </w:pPr>
      <w:r w:rsidRPr="009A2570">
        <w:rPr>
          <w:b/>
          <w:color w:val="7F7F7F" w:themeColor="text1" w:themeTint="80"/>
        </w:rPr>
        <w:lastRenderedPageBreak/>
        <w:t>Instructions</w:t>
      </w:r>
    </w:p>
    <w:p w:rsidR="009E71D0" w:rsidRPr="009A2570" w:rsidRDefault="009E71D0" w:rsidP="009E71D0">
      <w:pPr>
        <w:pStyle w:val="ColorfulList-Accent11"/>
        <w:numPr>
          <w:ilvl w:val="0"/>
          <w:numId w:val="87"/>
        </w:numPr>
        <w:ind w:left="360"/>
        <w:rPr>
          <w:color w:val="7F7F7F" w:themeColor="text1" w:themeTint="80"/>
          <w:sz w:val="20"/>
          <w:szCs w:val="20"/>
        </w:rPr>
      </w:pPr>
      <w:r w:rsidRPr="009A2570">
        <w:rPr>
          <w:color w:val="7F7F7F" w:themeColor="text1" w:themeTint="80"/>
          <w:sz w:val="20"/>
          <w:szCs w:val="20"/>
        </w:rPr>
        <w:t xml:space="preserve">Enter the number of school days that were missed by students who received </w:t>
      </w:r>
      <w:r w:rsidR="00D77902" w:rsidRPr="009A2570">
        <w:rPr>
          <w:color w:val="7F7F7F" w:themeColor="text1" w:themeTint="80"/>
          <w:sz w:val="20"/>
          <w:szCs w:val="20"/>
        </w:rPr>
        <w:t xml:space="preserve">one or more </w:t>
      </w:r>
      <w:r w:rsidRPr="009A2570">
        <w:rPr>
          <w:color w:val="7F7F7F" w:themeColor="text1" w:themeTint="80"/>
          <w:sz w:val="20"/>
          <w:szCs w:val="20"/>
        </w:rPr>
        <w:t xml:space="preserve">out-of-school suspensions. </w:t>
      </w:r>
      <w:r w:rsidR="00F245E3" w:rsidRPr="009A2570">
        <w:rPr>
          <w:color w:val="7F7F7F" w:themeColor="text1" w:themeTint="80"/>
          <w:sz w:val="20"/>
          <w:szCs w:val="20"/>
        </w:rPr>
        <w:t xml:space="preserve">Include </w:t>
      </w:r>
      <w:r w:rsidR="002A776C" w:rsidRPr="009A2570">
        <w:rPr>
          <w:color w:val="7F7F7F" w:themeColor="text1" w:themeTint="80"/>
          <w:sz w:val="20"/>
          <w:szCs w:val="20"/>
        </w:rPr>
        <w:t xml:space="preserve">school </w:t>
      </w:r>
      <w:r w:rsidR="00F245E3" w:rsidRPr="009A2570">
        <w:rPr>
          <w:color w:val="7F7F7F" w:themeColor="text1" w:themeTint="80"/>
          <w:sz w:val="20"/>
          <w:szCs w:val="20"/>
        </w:rPr>
        <w:t>days missed by students in grades K-12 and comparable ungraded levels.</w:t>
      </w:r>
      <w:r w:rsidRPr="009A2570">
        <w:rPr>
          <w:color w:val="7F7F7F" w:themeColor="text1" w:themeTint="80"/>
          <w:sz w:val="20"/>
          <w:szCs w:val="20"/>
        </w:rPr>
        <w:t xml:space="preserve"> </w:t>
      </w:r>
    </w:p>
    <w:p w:rsidR="00F245E3" w:rsidRPr="009A2570" w:rsidRDefault="00F245E3" w:rsidP="00F245E3">
      <w:pPr>
        <w:pStyle w:val="ColorfulList-Accent11"/>
        <w:numPr>
          <w:ilvl w:val="0"/>
          <w:numId w:val="87"/>
        </w:numPr>
        <w:ind w:left="360"/>
        <w:rPr>
          <w:color w:val="7F7F7F" w:themeColor="text1" w:themeTint="80"/>
          <w:sz w:val="20"/>
          <w:szCs w:val="20"/>
        </w:rPr>
      </w:pPr>
      <w:r w:rsidRPr="009A2570">
        <w:rPr>
          <w:color w:val="7F7F7F" w:themeColor="text1" w:themeTint="80"/>
          <w:sz w:val="20"/>
          <w:szCs w:val="20"/>
        </w:rPr>
        <w:t xml:space="preserve">Report a cumulative count based on the entire regular school year.  </w:t>
      </w:r>
    </w:p>
    <w:p w:rsidR="009E71D0" w:rsidRPr="009A2570" w:rsidRDefault="009E71D0" w:rsidP="009E71D0">
      <w:pPr>
        <w:pStyle w:val="ColorfulList-Accent11"/>
        <w:numPr>
          <w:ilvl w:val="0"/>
          <w:numId w:val="87"/>
        </w:numPr>
        <w:ind w:left="360"/>
        <w:rPr>
          <w:color w:val="7F7F7F" w:themeColor="text1" w:themeTint="80"/>
          <w:sz w:val="20"/>
          <w:szCs w:val="20"/>
        </w:rPr>
      </w:pPr>
      <w:r w:rsidRPr="009A2570">
        <w:rPr>
          <w:color w:val="7F7F7F" w:themeColor="text1" w:themeTint="80"/>
          <w:sz w:val="20"/>
          <w:szCs w:val="20"/>
        </w:rPr>
        <w:t>Days when school staff were required to be present at school but students were not, should not be counted.</w:t>
      </w:r>
    </w:p>
    <w:p w:rsidR="009E71D0" w:rsidRPr="009A2570" w:rsidRDefault="009E71D0" w:rsidP="009E71D0">
      <w:pPr>
        <w:pStyle w:val="ColorfulList-Accent11"/>
        <w:numPr>
          <w:ilvl w:val="0"/>
          <w:numId w:val="87"/>
        </w:numPr>
        <w:ind w:left="360"/>
        <w:rPr>
          <w:color w:val="7F7F7F" w:themeColor="text1" w:themeTint="80"/>
          <w:sz w:val="20"/>
          <w:szCs w:val="20"/>
        </w:rPr>
      </w:pPr>
      <w:r w:rsidRPr="009A2570">
        <w:rPr>
          <w:color w:val="7F7F7F" w:themeColor="text1" w:themeTint="80"/>
          <w:sz w:val="20"/>
          <w:szCs w:val="20"/>
        </w:rPr>
        <w:t>Days when students were dismissed early from school, but school staff were not, should be counted as full days.</w:t>
      </w:r>
    </w:p>
    <w:p w:rsidR="009E71D0" w:rsidRPr="009A2570" w:rsidRDefault="009E71D0" w:rsidP="009E71D0">
      <w:pPr>
        <w:pStyle w:val="ColorfulList-Accent11"/>
        <w:numPr>
          <w:ilvl w:val="0"/>
          <w:numId w:val="87"/>
        </w:numPr>
        <w:ind w:left="360"/>
        <w:rPr>
          <w:color w:val="7F7F7F" w:themeColor="text1" w:themeTint="80"/>
          <w:sz w:val="20"/>
          <w:szCs w:val="20"/>
        </w:rPr>
      </w:pPr>
      <w:r w:rsidRPr="009A2570">
        <w:rPr>
          <w:color w:val="7F7F7F" w:themeColor="text1" w:themeTint="80"/>
          <w:sz w:val="20"/>
          <w:szCs w:val="20"/>
        </w:rPr>
        <w:t>Each day missed from a part-day program (e.g., part-day kindergarten) should be counted as one full day.</w:t>
      </w:r>
    </w:p>
    <w:tbl>
      <w:tblPr>
        <w:tblStyle w:val="TableGrid"/>
        <w:tblW w:w="1030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810"/>
        <w:gridCol w:w="540"/>
        <w:gridCol w:w="900"/>
        <w:gridCol w:w="810"/>
        <w:gridCol w:w="360"/>
        <w:gridCol w:w="540"/>
        <w:gridCol w:w="450"/>
        <w:gridCol w:w="450"/>
        <w:gridCol w:w="900"/>
        <w:gridCol w:w="630"/>
      </w:tblGrid>
      <w:tr w:rsidR="00FE0D2C" w:rsidRPr="009A2570" w:rsidTr="00E60562">
        <w:trPr>
          <w:cantSplit/>
          <w:trHeight w:val="1628"/>
        </w:trPr>
        <w:tc>
          <w:tcPr>
            <w:tcW w:w="2470" w:type="dxa"/>
            <w:tcBorders>
              <w:bottom w:val="single" w:sz="18" w:space="0" w:color="000000" w:themeColor="text1"/>
            </w:tcBorders>
            <w:vAlign w:val="center"/>
          </w:tcPr>
          <w:p w:rsidR="00E60562" w:rsidRPr="009A2570" w:rsidRDefault="00E60562" w:rsidP="00D27B41">
            <w:pPr>
              <w:jc w:val="center"/>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Data Element</w:t>
            </w:r>
          </w:p>
        </w:tc>
        <w:tc>
          <w:tcPr>
            <w:tcW w:w="720" w:type="dxa"/>
            <w:tcBorders>
              <w:bottom w:val="single" w:sz="18" w:space="0" w:color="000000" w:themeColor="text1"/>
            </w:tcBorders>
            <w:textDirection w:val="btLr"/>
          </w:tcPr>
          <w:p w:rsidR="00E60562" w:rsidRPr="009A2570" w:rsidRDefault="00E60562"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Sex</w:t>
            </w:r>
          </w:p>
        </w:tc>
        <w:tc>
          <w:tcPr>
            <w:tcW w:w="720" w:type="dxa"/>
            <w:tcBorders>
              <w:bottom w:val="single" w:sz="18" w:space="0" w:color="000000" w:themeColor="text1"/>
            </w:tcBorders>
            <w:textDirection w:val="btLr"/>
          </w:tcPr>
          <w:p w:rsidR="00E60562" w:rsidRPr="009A2570" w:rsidRDefault="00E60562"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Hispanic or Latino of any race</w:t>
            </w:r>
          </w:p>
        </w:tc>
        <w:tc>
          <w:tcPr>
            <w:tcW w:w="810" w:type="dxa"/>
            <w:tcBorders>
              <w:bottom w:val="single" w:sz="18" w:space="0" w:color="000000" w:themeColor="text1"/>
            </w:tcBorders>
            <w:textDirection w:val="btLr"/>
          </w:tcPr>
          <w:p w:rsidR="00E60562" w:rsidRPr="009A2570" w:rsidRDefault="00E60562"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American Indian or Alaska Native</w:t>
            </w:r>
          </w:p>
        </w:tc>
        <w:tc>
          <w:tcPr>
            <w:tcW w:w="540" w:type="dxa"/>
            <w:tcBorders>
              <w:bottom w:val="single" w:sz="18" w:space="0" w:color="000000" w:themeColor="text1"/>
            </w:tcBorders>
            <w:textDirection w:val="btLr"/>
          </w:tcPr>
          <w:p w:rsidR="00E60562" w:rsidRPr="009A2570" w:rsidRDefault="00E60562"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Asian</w:t>
            </w:r>
          </w:p>
        </w:tc>
        <w:tc>
          <w:tcPr>
            <w:tcW w:w="900" w:type="dxa"/>
            <w:tcBorders>
              <w:bottom w:val="single" w:sz="18" w:space="0" w:color="000000" w:themeColor="text1"/>
            </w:tcBorders>
            <w:textDirection w:val="btLr"/>
          </w:tcPr>
          <w:p w:rsidR="00E60562" w:rsidRPr="009A2570" w:rsidRDefault="00E60562"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Native Hawaiian or Other Pacific Islander</w:t>
            </w:r>
          </w:p>
        </w:tc>
        <w:tc>
          <w:tcPr>
            <w:tcW w:w="810" w:type="dxa"/>
            <w:tcBorders>
              <w:bottom w:val="single" w:sz="18" w:space="0" w:color="000000" w:themeColor="text1"/>
            </w:tcBorders>
            <w:textDirection w:val="btLr"/>
          </w:tcPr>
          <w:p w:rsidR="00E60562" w:rsidRPr="009A2570" w:rsidRDefault="00E60562"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Black or African American</w:t>
            </w:r>
          </w:p>
        </w:tc>
        <w:tc>
          <w:tcPr>
            <w:tcW w:w="360" w:type="dxa"/>
            <w:tcBorders>
              <w:bottom w:val="single" w:sz="18" w:space="0" w:color="000000" w:themeColor="text1"/>
            </w:tcBorders>
            <w:textDirection w:val="btLr"/>
          </w:tcPr>
          <w:p w:rsidR="00E60562" w:rsidRPr="009A2570" w:rsidRDefault="00E60562"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White</w:t>
            </w:r>
          </w:p>
        </w:tc>
        <w:tc>
          <w:tcPr>
            <w:tcW w:w="540" w:type="dxa"/>
            <w:tcBorders>
              <w:bottom w:val="single" w:sz="18" w:space="0" w:color="000000" w:themeColor="text1"/>
              <w:right w:val="single" w:sz="4" w:space="0" w:color="7F7F7F" w:themeColor="text1" w:themeTint="80"/>
            </w:tcBorders>
            <w:textDirection w:val="btLr"/>
          </w:tcPr>
          <w:p w:rsidR="00E60562" w:rsidRPr="009A2570" w:rsidRDefault="00E60562"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color w:val="7F7F7F" w:themeColor="text1" w:themeTint="80"/>
                <w:sz w:val="17"/>
                <w:szCs w:val="17"/>
              </w:rPr>
              <w:t>Two or more races</w:t>
            </w:r>
          </w:p>
        </w:tc>
        <w:tc>
          <w:tcPr>
            <w:tcW w:w="45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E60562" w:rsidRPr="009A2570" w:rsidRDefault="00E60562" w:rsidP="00D27B41">
            <w:pPr>
              <w:ind w:left="113" w:right="113"/>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Total</w:t>
            </w:r>
          </w:p>
        </w:tc>
        <w:tc>
          <w:tcPr>
            <w:tcW w:w="450" w:type="dxa"/>
            <w:tcBorders>
              <w:left w:val="single" w:sz="12" w:space="0" w:color="7F7F7F" w:themeColor="text1" w:themeTint="80"/>
              <w:bottom w:val="single" w:sz="18" w:space="0" w:color="000000" w:themeColor="text1"/>
            </w:tcBorders>
            <w:textDirection w:val="btLr"/>
          </w:tcPr>
          <w:p w:rsidR="00E60562" w:rsidRPr="009A2570" w:rsidRDefault="00E60562" w:rsidP="00E60562">
            <w:pPr>
              <w:ind w:left="113" w:right="113"/>
              <w:rPr>
                <w:rFonts w:ascii="Calibri" w:eastAsia="Calibri" w:hAnsi="Calibri" w:cs="Calibri"/>
                <w:color w:val="7F7F7F" w:themeColor="text1" w:themeTint="80"/>
                <w:sz w:val="17"/>
                <w:szCs w:val="17"/>
              </w:rPr>
            </w:pPr>
            <w:r w:rsidRPr="009A2570">
              <w:rPr>
                <w:rFonts w:ascii="Calibri" w:eastAsia="Calibri" w:hAnsi="Calibri" w:cs="Calibri"/>
                <w:color w:val="7F7F7F" w:themeColor="text1" w:themeTint="80"/>
                <w:sz w:val="17"/>
                <w:szCs w:val="17"/>
              </w:rPr>
              <w:t xml:space="preserve">LEP </w:t>
            </w:r>
          </w:p>
        </w:tc>
        <w:tc>
          <w:tcPr>
            <w:tcW w:w="900" w:type="dxa"/>
            <w:tcBorders>
              <w:bottom w:val="single" w:sz="18" w:space="0" w:color="000000" w:themeColor="text1"/>
            </w:tcBorders>
            <w:textDirection w:val="btLr"/>
          </w:tcPr>
          <w:p w:rsidR="00E60562" w:rsidRPr="009A2570" w:rsidRDefault="00E60562" w:rsidP="00D27B41">
            <w:pPr>
              <w:ind w:left="113" w:right="113"/>
              <w:rPr>
                <w:rFonts w:ascii="Calibri" w:eastAsia="Calibri" w:hAnsi="Calibri" w:cs="Calibri"/>
                <w:color w:val="7F7F7F" w:themeColor="text1" w:themeTint="80"/>
                <w:sz w:val="17"/>
                <w:szCs w:val="17"/>
              </w:rPr>
            </w:pPr>
            <w:r w:rsidRPr="009A2570">
              <w:rPr>
                <w:rFonts w:ascii="Calibri" w:eastAsia="Calibri" w:hAnsi="Calibri" w:cs="Calibri"/>
                <w:color w:val="7F7F7F" w:themeColor="text1" w:themeTint="80"/>
                <w:sz w:val="17"/>
                <w:szCs w:val="17"/>
              </w:rPr>
              <w:t>Students with Disabilities (Section 504</w:t>
            </w:r>
            <w:r w:rsidR="00D51134" w:rsidRPr="009A2570">
              <w:rPr>
                <w:rFonts w:ascii="Calibri" w:eastAsia="Calibri" w:hAnsi="Calibri" w:cs="Calibri"/>
                <w:color w:val="7F7F7F" w:themeColor="text1" w:themeTint="80"/>
                <w:sz w:val="17"/>
                <w:szCs w:val="17"/>
              </w:rPr>
              <w:t xml:space="preserve"> only</w:t>
            </w:r>
            <w:r w:rsidRPr="009A2570">
              <w:rPr>
                <w:rFonts w:ascii="Calibri" w:eastAsia="Calibri" w:hAnsi="Calibri" w:cs="Calibri"/>
                <w:color w:val="7F7F7F" w:themeColor="text1" w:themeTint="80"/>
                <w:sz w:val="17"/>
                <w:szCs w:val="17"/>
              </w:rPr>
              <w:t>)</w:t>
            </w:r>
          </w:p>
        </w:tc>
        <w:tc>
          <w:tcPr>
            <w:tcW w:w="630" w:type="dxa"/>
            <w:tcBorders>
              <w:bottom w:val="single" w:sz="18" w:space="0" w:color="000000" w:themeColor="text1"/>
            </w:tcBorders>
            <w:textDirection w:val="btLr"/>
          </w:tcPr>
          <w:p w:rsidR="00E60562" w:rsidRPr="009A2570" w:rsidRDefault="00E60562" w:rsidP="00E60562">
            <w:pPr>
              <w:ind w:left="113" w:right="113"/>
              <w:rPr>
                <w:rFonts w:ascii="Calibri" w:eastAsia="Calibri" w:hAnsi="Calibri" w:cs="Calibri"/>
                <w:color w:val="7F7F7F" w:themeColor="text1" w:themeTint="80"/>
                <w:sz w:val="17"/>
                <w:szCs w:val="17"/>
              </w:rPr>
            </w:pPr>
            <w:r w:rsidRPr="009A2570">
              <w:rPr>
                <w:rFonts w:ascii="Calibri" w:eastAsia="Calibri" w:hAnsi="Calibri" w:cs="Calibri"/>
                <w:color w:val="7F7F7F" w:themeColor="text1" w:themeTint="80"/>
                <w:sz w:val="17"/>
                <w:szCs w:val="17"/>
              </w:rPr>
              <w:t>Students with Disabilities (IDEA)</w:t>
            </w:r>
          </w:p>
        </w:tc>
      </w:tr>
      <w:tr w:rsidR="00FE0D2C" w:rsidRPr="009A2570" w:rsidTr="00E60562">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E60562" w:rsidRPr="009A2570" w:rsidRDefault="009E71D0" w:rsidP="00E60562">
            <w:pPr>
              <w:rPr>
                <w:rFonts w:ascii="Calibri" w:eastAsia="Calibri" w:hAnsi="Calibri" w:cs="Calibri"/>
                <w:b/>
                <w:i/>
                <w:color w:val="7F7F7F" w:themeColor="text1" w:themeTint="80"/>
                <w:sz w:val="19"/>
                <w:szCs w:val="19"/>
              </w:rPr>
            </w:pPr>
            <w:r w:rsidRPr="009A2570">
              <w:rPr>
                <w:color w:val="7F7F7F" w:themeColor="text1" w:themeTint="80"/>
                <w:sz w:val="20"/>
                <w:szCs w:val="20"/>
              </w:rPr>
              <w:t>School days missed due to out-of-school suspension</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E60562" w:rsidRPr="009A2570" w:rsidRDefault="00E60562" w:rsidP="00D27B41">
            <w:pPr>
              <w:rPr>
                <w:rFonts w:ascii="Calibri" w:eastAsia="Calibri" w:hAnsi="Calibri" w:cs="Calibri"/>
                <w:i/>
                <w:color w:val="7F7F7F" w:themeColor="text1" w:themeTint="80"/>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8"/>
                <w:szCs w:val="18"/>
              </w:rPr>
            </w:pPr>
          </w:p>
        </w:tc>
        <w:tc>
          <w:tcPr>
            <w:tcW w:w="36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E60562" w:rsidRPr="009A2570" w:rsidRDefault="00E60562" w:rsidP="00D27B41">
            <w:pPr>
              <w:rPr>
                <w:rFonts w:ascii="Calibri" w:eastAsia="Calibri" w:hAnsi="Calibri" w:cs="Calibri"/>
                <w:b/>
                <w:color w:val="7F7F7F" w:themeColor="text1" w:themeTint="80"/>
                <w:sz w:val="18"/>
                <w:szCs w:val="18"/>
              </w:rPr>
            </w:pPr>
          </w:p>
        </w:tc>
        <w:tc>
          <w:tcPr>
            <w:tcW w:w="45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450" w:type="dxa"/>
            <w:tcBorders>
              <w:top w:val="single" w:sz="18" w:space="0" w:color="000000" w:themeColor="text1"/>
              <w:left w:val="single" w:sz="12" w:space="0" w:color="7F7F7F" w:themeColor="text1" w:themeTint="80"/>
            </w:tcBorders>
            <w:shd w:val="clear" w:color="auto" w:fill="auto"/>
          </w:tcPr>
          <w:p w:rsidR="00E60562" w:rsidRPr="009A2570" w:rsidRDefault="00E60562" w:rsidP="00D27B41">
            <w:pPr>
              <w:rPr>
                <w:rFonts w:ascii="Calibri" w:eastAsia="Calibri" w:hAnsi="Calibri" w:cs="Calibri"/>
                <w:b/>
                <w:color w:val="7F7F7F" w:themeColor="text1" w:themeTint="80"/>
                <w:sz w:val="18"/>
                <w:szCs w:val="18"/>
              </w:rPr>
            </w:pPr>
          </w:p>
        </w:tc>
        <w:tc>
          <w:tcPr>
            <w:tcW w:w="900" w:type="dxa"/>
            <w:tcBorders>
              <w:top w:val="single" w:sz="18" w:space="0" w:color="000000" w:themeColor="text1"/>
              <w:left w:val="single" w:sz="4" w:space="0" w:color="595959" w:themeColor="text1" w:themeTint="A6"/>
            </w:tcBorders>
            <w:shd w:val="clear" w:color="auto" w:fill="auto"/>
          </w:tcPr>
          <w:p w:rsidR="00E60562" w:rsidRPr="009A2570" w:rsidRDefault="00E60562" w:rsidP="00D27B41">
            <w:pPr>
              <w:rPr>
                <w:rFonts w:ascii="Calibri" w:eastAsia="Calibri" w:hAnsi="Calibri" w:cs="Calibri"/>
                <w:b/>
                <w:color w:val="7F7F7F" w:themeColor="text1" w:themeTint="80"/>
                <w:sz w:val="18"/>
                <w:szCs w:val="18"/>
              </w:rPr>
            </w:pPr>
          </w:p>
        </w:tc>
        <w:tc>
          <w:tcPr>
            <w:tcW w:w="630" w:type="dxa"/>
            <w:tcBorders>
              <w:top w:val="single" w:sz="18" w:space="0" w:color="000000" w:themeColor="text1"/>
              <w:lef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8"/>
                <w:szCs w:val="18"/>
              </w:rPr>
            </w:pPr>
          </w:p>
        </w:tc>
      </w:tr>
      <w:tr w:rsidR="00FE0D2C" w:rsidRPr="009A2570" w:rsidTr="00E60562">
        <w:trPr>
          <w:trHeight w:val="260"/>
        </w:trPr>
        <w:tc>
          <w:tcPr>
            <w:tcW w:w="2470" w:type="dxa"/>
            <w:vMerge/>
            <w:tcBorders>
              <w:left w:val="single" w:sz="4"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i/>
                <w:color w:val="7F7F7F" w:themeColor="text1" w:themeTint="80"/>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E60562" w:rsidRPr="009A2570" w:rsidRDefault="00E60562" w:rsidP="00D27B41">
            <w:pPr>
              <w:rPr>
                <w:rFonts w:ascii="Calibri" w:eastAsia="Calibri" w:hAnsi="Calibri" w:cs="Calibri"/>
                <w:b/>
                <w:color w:val="7F7F7F" w:themeColor="text1" w:themeTint="80"/>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8"/>
                <w:szCs w:val="18"/>
              </w:rPr>
            </w:pPr>
          </w:p>
        </w:tc>
        <w:tc>
          <w:tcPr>
            <w:tcW w:w="36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E60562" w:rsidRPr="009A2570" w:rsidRDefault="00E60562" w:rsidP="00D27B41">
            <w:pPr>
              <w:rPr>
                <w:rFonts w:ascii="Calibri" w:eastAsia="Calibri" w:hAnsi="Calibri" w:cs="Calibri"/>
                <w:b/>
                <w:color w:val="7F7F7F" w:themeColor="text1" w:themeTint="80"/>
                <w:sz w:val="18"/>
                <w:szCs w:val="18"/>
              </w:rPr>
            </w:pPr>
          </w:p>
        </w:tc>
        <w:tc>
          <w:tcPr>
            <w:tcW w:w="45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450" w:type="dxa"/>
            <w:tcBorders>
              <w:left w:val="single" w:sz="12" w:space="0" w:color="7F7F7F" w:themeColor="text1" w:themeTint="80"/>
              <w:bottom w:val="single" w:sz="12" w:space="0" w:color="808080" w:themeColor="background1" w:themeShade="80"/>
            </w:tcBorders>
            <w:shd w:val="clear" w:color="auto" w:fill="auto"/>
          </w:tcPr>
          <w:p w:rsidR="00E60562" w:rsidRPr="009A2570" w:rsidRDefault="00E60562" w:rsidP="00D27B41">
            <w:pPr>
              <w:rPr>
                <w:rFonts w:ascii="Calibri" w:eastAsia="Calibri" w:hAnsi="Calibri" w:cs="Calibri"/>
                <w:b/>
                <w:color w:val="7F7F7F" w:themeColor="text1" w:themeTint="80"/>
                <w:sz w:val="18"/>
                <w:szCs w:val="18"/>
              </w:rPr>
            </w:pPr>
          </w:p>
        </w:tc>
        <w:tc>
          <w:tcPr>
            <w:tcW w:w="900" w:type="dxa"/>
            <w:tcBorders>
              <w:left w:val="single" w:sz="4" w:space="0" w:color="595959" w:themeColor="text1" w:themeTint="A6"/>
              <w:bottom w:val="single" w:sz="12" w:space="0" w:color="808080" w:themeColor="background1" w:themeShade="80"/>
            </w:tcBorders>
            <w:shd w:val="clear" w:color="auto" w:fill="auto"/>
          </w:tcPr>
          <w:p w:rsidR="00E60562" w:rsidRPr="009A2570" w:rsidRDefault="00E60562" w:rsidP="00D27B41">
            <w:pPr>
              <w:rPr>
                <w:rFonts w:ascii="Calibri" w:eastAsia="Calibri" w:hAnsi="Calibri" w:cs="Calibri"/>
                <w:b/>
                <w:color w:val="7F7F7F" w:themeColor="text1" w:themeTint="80"/>
                <w:sz w:val="18"/>
                <w:szCs w:val="18"/>
              </w:rPr>
            </w:pPr>
          </w:p>
        </w:tc>
        <w:tc>
          <w:tcPr>
            <w:tcW w:w="630" w:type="dxa"/>
            <w:tcBorders>
              <w:left w:val="single" w:sz="4" w:space="0" w:color="595959" w:themeColor="text1" w:themeTint="A6"/>
              <w:bottom w:val="single" w:sz="12" w:space="0" w:color="808080" w:themeColor="background1" w:themeShade="80"/>
            </w:tcBorders>
          </w:tcPr>
          <w:p w:rsidR="00E60562" w:rsidRPr="009A2570" w:rsidRDefault="00E60562" w:rsidP="00D27B41">
            <w:pPr>
              <w:rPr>
                <w:rFonts w:ascii="Calibri" w:eastAsia="Calibri" w:hAnsi="Calibri" w:cs="Calibri"/>
                <w:b/>
                <w:color w:val="7F7F7F" w:themeColor="text1" w:themeTint="80"/>
                <w:sz w:val="18"/>
                <w:szCs w:val="18"/>
              </w:rPr>
            </w:pPr>
          </w:p>
        </w:tc>
      </w:tr>
      <w:tr w:rsidR="00FE0D2C" w:rsidRPr="009A2570" w:rsidTr="00E60562">
        <w:tc>
          <w:tcPr>
            <w:tcW w:w="2470" w:type="dxa"/>
            <w:vMerge/>
            <w:tcBorders>
              <w:left w:val="single" w:sz="4" w:space="0" w:color="595959" w:themeColor="text1" w:themeTint="A6"/>
              <w:bottom w:val="single" w:sz="18" w:space="0" w:color="auto"/>
              <w:right w:val="single" w:sz="4" w:space="0" w:color="595959" w:themeColor="text1" w:themeTint="A6"/>
            </w:tcBorders>
          </w:tcPr>
          <w:p w:rsidR="00E60562" w:rsidRPr="009A2570" w:rsidRDefault="00E60562" w:rsidP="00D27B41">
            <w:pPr>
              <w:rPr>
                <w:rFonts w:ascii="Calibri" w:eastAsia="Calibri" w:hAnsi="Calibri" w:cs="Calibri"/>
                <w:b/>
                <w:i/>
                <w:color w:val="7F7F7F" w:themeColor="text1" w:themeTint="80"/>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E60562" w:rsidRPr="009A2570" w:rsidRDefault="00E60562" w:rsidP="00D27B41">
            <w:pPr>
              <w:rPr>
                <w:rFonts w:ascii="Calibri" w:eastAsia="Calibri" w:hAnsi="Calibri" w:cs="Calibri"/>
                <w:b/>
                <w:color w:val="7F7F7F" w:themeColor="text1" w:themeTint="80"/>
                <w:sz w:val="17"/>
                <w:szCs w:val="17"/>
              </w:rPr>
            </w:pPr>
            <w:r w:rsidRPr="009A2570">
              <w:rPr>
                <w:rFonts w:ascii="Calibri" w:eastAsia="Calibri" w:hAnsi="Calibri" w:cs="Calibri"/>
                <w:b/>
                <w:color w:val="7F7F7F" w:themeColor="text1" w:themeTint="80"/>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360" w:type="dxa"/>
            <w:tcBorders>
              <w:top w:val="single" w:sz="12" w:space="0" w:color="808080" w:themeColor="background1" w:themeShade="80"/>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45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900" w:type="dxa"/>
            <w:tcBorders>
              <w:top w:val="single" w:sz="12" w:space="0" w:color="808080" w:themeColor="background1" w:themeShade="80"/>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rsidR="00E60562" w:rsidRPr="009A2570" w:rsidRDefault="00E60562" w:rsidP="00D27B41">
            <w:pPr>
              <w:rPr>
                <w:rFonts w:ascii="Calibri" w:eastAsia="Calibri" w:hAnsi="Calibri" w:cs="Calibri"/>
                <w:b/>
                <w:color w:val="7F7F7F" w:themeColor="text1" w:themeTint="80"/>
                <w:sz w:val="18"/>
                <w:szCs w:val="18"/>
              </w:rPr>
            </w:pPr>
          </w:p>
        </w:tc>
      </w:tr>
    </w:tbl>
    <w:p w:rsidR="00E60562" w:rsidRPr="009A2570" w:rsidRDefault="00E60562">
      <w:pPr>
        <w:rPr>
          <w:rFonts w:asciiTheme="majorHAnsi" w:eastAsiaTheme="majorEastAsia" w:hAnsiTheme="majorHAnsi" w:cstheme="majorBidi"/>
          <w:b/>
          <w:bCs/>
          <w:color w:val="7F7F7F" w:themeColor="text1" w:themeTint="80"/>
        </w:rPr>
      </w:pPr>
      <w:r w:rsidRPr="009A2570">
        <w:rPr>
          <w:color w:val="7F7F7F" w:themeColor="text1" w:themeTint="80"/>
        </w:rPr>
        <w:br w:type="page"/>
      </w:r>
    </w:p>
    <w:p w:rsidR="00296668" w:rsidRPr="009A2570" w:rsidRDefault="00E60562" w:rsidP="00B27199">
      <w:pPr>
        <w:pStyle w:val="Heading2"/>
        <w:rPr>
          <w:rFonts w:asciiTheme="minorHAnsi" w:hAnsiTheme="minorHAnsi" w:cstheme="minorHAnsi"/>
          <w:i/>
          <w:color w:val="7F7F7F" w:themeColor="text1" w:themeTint="80"/>
        </w:rPr>
      </w:pPr>
      <w:bookmarkStart w:id="243" w:name="_Toc384657711"/>
      <w:r w:rsidRPr="009A2570">
        <w:rPr>
          <w:rFonts w:asciiTheme="minorHAnsi" w:hAnsiTheme="minorHAnsi" w:cstheme="minorHAnsi"/>
          <w:color w:val="7F7F7F" w:themeColor="text1" w:themeTint="80"/>
        </w:rPr>
        <w:lastRenderedPageBreak/>
        <w:t>Section VII</w:t>
      </w:r>
      <w:r w:rsidR="00B27199" w:rsidRPr="009A2570">
        <w:rPr>
          <w:rFonts w:asciiTheme="minorHAnsi" w:hAnsiTheme="minorHAnsi" w:cstheme="minorHAnsi"/>
          <w:color w:val="7F7F7F" w:themeColor="text1" w:themeTint="80"/>
        </w:rPr>
        <w:t>I</w:t>
      </w:r>
      <w:r w:rsidRPr="009A2570">
        <w:rPr>
          <w:rFonts w:asciiTheme="minorHAnsi" w:hAnsiTheme="minorHAnsi" w:cstheme="minorHAnsi"/>
          <w:color w:val="7F7F7F" w:themeColor="text1" w:themeTint="80"/>
        </w:rPr>
        <w:t xml:space="preserve">: </w:t>
      </w:r>
      <w:r w:rsidR="00FE0D2C" w:rsidRPr="009A2570">
        <w:rPr>
          <w:rFonts w:asciiTheme="minorHAnsi" w:hAnsiTheme="minorHAnsi" w:cstheme="minorHAnsi"/>
          <w:color w:val="7F7F7F" w:themeColor="text1" w:themeTint="80"/>
        </w:rPr>
        <w:t>Offenses</w:t>
      </w:r>
      <w:bookmarkEnd w:id="243"/>
      <w:r w:rsidR="00FE0D2C" w:rsidRPr="009A2570">
        <w:rPr>
          <w:rFonts w:asciiTheme="minorHAnsi" w:hAnsiTheme="minorHAnsi" w:cstheme="minorHAnsi"/>
          <w:color w:val="7F7F7F" w:themeColor="text1" w:themeTint="80"/>
        </w:rPr>
        <w:t xml:space="preserve"> </w:t>
      </w:r>
    </w:p>
    <w:p w:rsidR="00FE0D2C" w:rsidRPr="00B27199" w:rsidRDefault="00FE0D2C" w:rsidP="00A52C93">
      <w:pPr>
        <w:pStyle w:val="Heading3"/>
        <w:numPr>
          <w:ilvl w:val="0"/>
          <w:numId w:val="3"/>
        </w:numPr>
        <w:rPr>
          <w:color w:val="7F7F7F" w:themeColor="text1" w:themeTint="80"/>
        </w:rPr>
      </w:pPr>
      <w:bookmarkStart w:id="244" w:name="_Toc384657712"/>
      <w:r w:rsidRPr="00B27199">
        <w:rPr>
          <w:color w:val="7F7F7F" w:themeColor="text1" w:themeTint="80"/>
        </w:rPr>
        <w:t>Offense</w:t>
      </w:r>
      <w:r w:rsidR="00A450E3" w:rsidRPr="00B27199">
        <w:rPr>
          <w:color w:val="7F7F7F" w:themeColor="text1" w:themeTint="80"/>
        </w:rPr>
        <w:t>s</w:t>
      </w:r>
      <w:r w:rsidRPr="00B27199">
        <w:rPr>
          <w:color w:val="7F7F7F" w:themeColor="text1" w:themeTint="80"/>
        </w:rPr>
        <w:t xml:space="preserve"> – Number of Incidents</w:t>
      </w:r>
      <w:r w:rsidR="001B1F80" w:rsidRPr="00B27199">
        <w:rPr>
          <w:color w:val="7F7F7F" w:themeColor="text1" w:themeTint="80"/>
        </w:rPr>
        <w:t xml:space="preserve"> (all schools</w:t>
      </w:r>
      <w:r w:rsidR="0054220D" w:rsidRPr="00B27199">
        <w:rPr>
          <w:color w:val="7F7F7F" w:themeColor="text1" w:themeTint="80"/>
        </w:rPr>
        <w:t xml:space="preserve"> and justice facilities</w:t>
      </w:r>
      <w:r w:rsidR="00422D86" w:rsidRPr="00B27199">
        <w:rPr>
          <w:color w:val="7F7F7F" w:themeColor="text1" w:themeTint="80"/>
        </w:rPr>
        <w:t>, preschool-grade 12, UG)</w:t>
      </w:r>
      <w:r w:rsidRPr="00B27199">
        <w:rPr>
          <w:color w:val="7F7F7F" w:themeColor="text1" w:themeTint="80"/>
        </w:rPr>
        <w:t xml:space="preserve">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244"/>
    </w:p>
    <w:p w:rsidR="00BA7EDF" w:rsidRPr="00B27199" w:rsidRDefault="00BA7EDF" w:rsidP="00B27199">
      <w:pPr>
        <w:pStyle w:val="ListParagraph"/>
        <w:spacing w:after="0"/>
        <w:rPr>
          <w:rFonts w:cstheme="minorHAnsi"/>
          <w:bCs/>
          <w:i/>
          <w:color w:val="7F7F7F" w:themeColor="text1" w:themeTint="80"/>
          <w:sz w:val="18"/>
          <w:szCs w:val="18"/>
        </w:rPr>
      </w:pPr>
    </w:p>
    <w:p w:rsidR="00BA7EDF" w:rsidRPr="00B27199" w:rsidRDefault="00BA7EDF" w:rsidP="00BA7EDF">
      <w:pPr>
        <w:pStyle w:val="ListParagraph"/>
        <w:numPr>
          <w:ilvl w:val="0"/>
          <w:numId w:val="109"/>
        </w:numPr>
        <w:spacing w:after="0"/>
        <w:rPr>
          <w:rFonts w:cstheme="minorHAnsi"/>
          <w:bCs/>
          <w:i/>
          <w:color w:val="7F7F7F" w:themeColor="text1" w:themeTint="80"/>
          <w:sz w:val="18"/>
          <w:szCs w:val="18"/>
        </w:rPr>
      </w:pPr>
      <w:r w:rsidRPr="00B27199">
        <w:rPr>
          <w:rFonts w:cstheme="minorHAnsi"/>
          <w:bCs/>
          <w:i/>
          <w:color w:val="7F7F7F" w:themeColor="text1" w:themeTint="80"/>
          <w:sz w:val="18"/>
          <w:szCs w:val="18"/>
          <w:u w:val="single"/>
        </w:rPr>
        <w:t>Firearm or explosive device</w:t>
      </w:r>
      <w:r w:rsidRPr="00B27199">
        <w:rPr>
          <w:rFonts w:cstheme="minorHAnsi"/>
          <w:bCs/>
          <w:i/>
          <w:color w:val="7F7F7F" w:themeColor="text1" w:themeTint="80"/>
          <w:sz w:val="18"/>
          <w:szCs w:val="18"/>
        </w:rPr>
        <w:t xml:space="preserve"> refers to any weapon that is designed to (or may readily be converted to) expel a projectile by the action of an explosive.  This includes guns, bombs, grenades, mines, rockets, missiles, pipe bombs, or similar devices designed to explode and capable of causing bodily harm or property damage.</w:t>
      </w:r>
    </w:p>
    <w:p w:rsidR="00AC5DA4" w:rsidRPr="00B27199" w:rsidRDefault="00AC5DA4" w:rsidP="00AC5DA4">
      <w:pPr>
        <w:pStyle w:val="ListParagraph"/>
        <w:numPr>
          <w:ilvl w:val="0"/>
          <w:numId w:val="109"/>
        </w:numPr>
        <w:spacing w:after="0" w:line="240" w:lineRule="auto"/>
        <w:rPr>
          <w:i/>
          <w:color w:val="7F7F7F" w:themeColor="text1" w:themeTint="80"/>
          <w:sz w:val="18"/>
          <w:szCs w:val="18"/>
        </w:rPr>
      </w:pPr>
      <w:r w:rsidRPr="00B27199">
        <w:rPr>
          <w:i/>
          <w:color w:val="7F7F7F" w:themeColor="text1" w:themeTint="80"/>
          <w:sz w:val="18"/>
          <w:szCs w:val="18"/>
        </w:rPr>
        <w:t xml:space="preserve">An </w:t>
      </w:r>
      <w:r w:rsidRPr="00B27199">
        <w:rPr>
          <w:i/>
          <w:color w:val="7F7F7F" w:themeColor="text1" w:themeTint="80"/>
          <w:sz w:val="18"/>
          <w:szCs w:val="18"/>
          <w:u w:val="single"/>
        </w:rPr>
        <w:t>incident</w:t>
      </w:r>
      <w:r w:rsidRPr="00B27199">
        <w:rPr>
          <w:i/>
          <w:color w:val="7F7F7F" w:themeColor="text1" w:themeTint="80"/>
          <w:sz w:val="18"/>
          <w:szCs w:val="18"/>
        </w:rPr>
        <w:t xml:space="preserve"> refers to a specific criminal act involving one or more victims and offenders.  For example, if two students are robbed without a weapon, at the same time and place, this is classified as two robbery victimizations but only one robbery without a weapon incident.</w:t>
      </w:r>
    </w:p>
    <w:p w:rsidR="00AC5DA4" w:rsidRPr="00B27199" w:rsidRDefault="00AC5DA4" w:rsidP="00AC5DA4">
      <w:pPr>
        <w:pStyle w:val="ListParagraph"/>
        <w:numPr>
          <w:ilvl w:val="0"/>
          <w:numId w:val="109"/>
        </w:numPr>
        <w:spacing w:after="0"/>
        <w:rPr>
          <w:rFonts w:cstheme="minorHAnsi"/>
          <w:bCs/>
          <w:i/>
          <w:color w:val="7F7F7F" w:themeColor="text1" w:themeTint="80"/>
          <w:sz w:val="18"/>
          <w:szCs w:val="18"/>
        </w:rPr>
      </w:pPr>
      <w:r w:rsidRPr="00B27199">
        <w:rPr>
          <w:rFonts w:cstheme="minorHAnsi"/>
          <w:bCs/>
          <w:i/>
          <w:color w:val="7F7F7F" w:themeColor="text1" w:themeTint="80"/>
          <w:sz w:val="18"/>
          <w:szCs w:val="18"/>
          <w:u w:val="single"/>
        </w:rPr>
        <w:t>Physical attack or fight</w:t>
      </w:r>
      <w:r w:rsidRPr="00B27199">
        <w:rPr>
          <w:rFonts w:cstheme="minorHAnsi"/>
          <w:bCs/>
          <w:i/>
          <w:color w:val="7F7F7F" w:themeColor="text1" w:themeTint="80"/>
          <w:sz w:val="18"/>
          <w:szCs w:val="18"/>
        </w:rPr>
        <w:t xml:space="preserve"> refers to an actual and intentional touching or striking of another person against his/her will, or the intentional causing of bodily harm to an individual.  Physical attack or fight does not include rape.</w:t>
      </w:r>
    </w:p>
    <w:p w:rsidR="00BA7EDF" w:rsidRPr="00B27199" w:rsidRDefault="00BA7EDF" w:rsidP="00BA7EDF">
      <w:pPr>
        <w:pStyle w:val="ListParagraph"/>
        <w:numPr>
          <w:ilvl w:val="0"/>
          <w:numId w:val="109"/>
        </w:numPr>
        <w:spacing w:after="0"/>
        <w:rPr>
          <w:rFonts w:cstheme="minorHAnsi"/>
          <w:bCs/>
          <w:i/>
          <w:color w:val="7F7F7F" w:themeColor="text1" w:themeTint="80"/>
          <w:sz w:val="18"/>
          <w:szCs w:val="18"/>
        </w:rPr>
      </w:pPr>
      <w:r w:rsidRPr="00B27199">
        <w:rPr>
          <w:rFonts w:cstheme="minorHAnsi"/>
          <w:bCs/>
          <w:i/>
          <w:color w:val="7F7F7F" w:themeColor="text1" w:themeTint="80"/>
          <w:sz w:val="18"/>
          <w:szCs w:val="18"/>
          <w:u w:val="single"/>
        </w:rPr>
        <w:t>Rape</w:t>
      </w:r>
      <w:r w:rsidRPr="00B27199">
        <w:rPr>
          <w:rFonts w:cstheme="minorHAnsi"/>
          <w:bCs/>
          <w:i/>
          <w:color w:val="7F7F7F" w:themeColor="text1" w:themeTint="80"/>
          <w:sz w:val="18"/>
          <w:szCs w:val="18"/>
        </w:rPr>
        <w:t xml:space="preserve"> refers to forced sexual intercourse (vaginal, anal, or oral penetration).  This includes penetration from a foreign object.  Both male and female students can be victims of rape.  Rape is not defined as a physical attack or fight.</w:t>
      </w:r>
    </w:p>
    <w:p w:rsidR="00BA7EDF" w:rsidRPr="00B27199" w:rsidRDefault="00BA7EDF" w:rsidP="00BA7EDF">
      <w:pPr>
        <w:pStyle w:val="ListParagraph"/>
        <w:numPr>
          <w:ilvl w:val="0"/>
          <w:numId w:val="109"/>
        </w:numPr>
        <w:spacing w:after="0"/>
        <w:rPr>
          <w:rFonts w:cstheme="minorHAnsi"/>
          <w:bCs/>
          <w:i/>
          <w:color w:val="7F7F7F" w:themeColor="text1" w:themeTint="80"/>
          <w:sz w:val="18"/>
          <w:szCs w:val="18"/>
        </w:rPr>
      </w:pPr>
      <w:r w:rsidRPr="00B27199">
        <w:rPr>
          <w:rFonts w:cstheme="minorHAnsi"/>
          <w:bCs/>
          <w:i/>
          <w:color w:val="7F7F7F" w:themeColor="text1" w:themeTint="80"/>
          <w:sz w:val="18"/>
          <w:szCs w:val="18"/>
          <w:u w:val="single"/>
        </w:rPr>
        <w:t>Robbery</w:t>
      </w:r>
      <w:r w:rsidRPr="00B27199">
        <w:rPr>
          <w:rFonts w:cstheme="minorHAnsi"/>
          <w:bCs/>
          <w:i/>
          <w:color w:val="7F7F7F" w:themeColor="text1" w:themeTint="80"/>
          <w:sz w:val="18"/>
          <w:szCs w:val="18"/>
        </w:rPr>
        <w:t xml:space="preserve"> is taking or attempting to take anything of value that is owned by another person or organization, under confrontational circumstances by force or threat of force or violence and/or by putting the victim in fear.   A key difference between robbery and theft/larceny is that robbery involves threat or battery.</w:t>
      </w:r>
    </w:p>
    <w:p w:rsidR="00AC5DA4" w:rsidRPr="00B27199" w:rsidRDefault="00AC5DA4" w:rsidP="00AC5DA4">
      <w:pPr>
        <w:pStyle w:val="ListParagraph"/>
        <w:numPr>
          <w:ilvl w:val="0"/>
          <w:numId w:val="109"/>
        </w:numPr>
        <w:spacing w:after="0"/>
        <w:rPr>
          <w:rFonts w:cstheme="minorHAnsi"/>
          <w:bCs/>
          <w:i/>
          <w:color w:val="7F7F7F" w:themeColor="text1" w:themeTint="80"/>
          <w:sz w:val="18"/>
          <w:szCs w:val="18"/>
        </w:rPr>
      </w:pPr>
      <w:r w:rsidRPr="00B27199">
        <w:rPr>
          <w:rFonts w:cstheme="minorHAnsi"/>
          <w:bCs/>
          <w:i/>
          <w:color w:val="7F7F7F" w:themeColor="text1" w:themeTint="80"/>
          <w:sz w:val="18"/>
          <w:szCs w:val="18"/>
          <w:u w:val="single"/>
        </w:rPr>
        <w:t>Sexual battery</w:t>
      </w:r>
      <w:r w:rsidRPr="00B27199">
        <w:rPr>
          <w:rFonts w:cstheme="minorHAnsi"/>
          <w:bCs/>
          <w:i/>
          <w:color w:val="7F7F7F" w:themeColor="text1" w:themeTint="80"/>
          <w:sz w:val="18"/>
          <w:szCs w:val="18"/>
        </w:rPr>
        <w:t xml:space="preserve"> is an incident that includes threatened rape, fondling, indecent liberties, child molestation, or sodomy.  Both male and female students can be victims of sexual battery.  Classification of these incidents should take into consideration the age and developmentally appropriate behavior of the offender(s).</w:t>
      </w:r>
    </w:p>
    <w:p w:rsidR="00BA7EDF" w:rsidRPr="00B27199" w:rsidRDefault="00BA7EDF" w:rsidP="00BA7EDF">
      <w:pPr>
        <w:pStyle w:val="ListParagraph"/>
        <w:numPr>
          <w:ilvl w:val="0"/>
          <w:numId w:val="109"/>
        </w:numPr>
        <w:spacing w:after="0"/>
        <w:rPr>
          <w:rFonts w:cstheme="minorHAnsi"/>
          <w:bCs/>
          <w:i/>
          <w:color w:val="7F7F7F" w:themeColor="text1" w:themeTint="80"/>
          <w:sz w:val="18"/>
          <w:szCs w:val="18"/>
        </w:rPr>
      </w:pPr>
      <w:r w:rsidRPr="00B27199">
        <w:rPr>
          <w:rFonts w:cstheme="minorHAnsi"/>
          <w:bCs/>
          <w:i/>
          <w:color w:val="7F7F7F" w:themeColor="text1" w:themeTint="80"/>
          <w:sz w:val="18"/>
          <w:szCs w:val="18"/>
        </w:rPr>
        <w:t xml:space="preserve">A </w:t>
      </w:r>
      <w:r w:rsidRPr="00B27199">
        <w:rPr>
          <w:rFonts w:cstheme="minorHAnsi"/>
          <w:bCs/>
          <w:i/>
          <w:color w:val="7F7F7F" w:themeColor="text1" w:themeTint="80"/>
          <w:sz w:val="18"/>
          <w:szCs w:val="18"/>
          <w:u w:val="single"/>
        </w:rPr>
        <w:t>threat</w:t>
      </w:r>
      <w:r w:rsidRPr="00B27199">
        <w:rPr>
          <w:rFonts w:cstheme="minorHAnsi"/>
          <w:bCs/>
          <w:i/>
          <w:color w:val="7F7F7F" w:themeColor="text1" w:themeTint="80"/>
          <w:sz w:val="18"/>
          <w:szCs w:val="18"/>
        </w:rPr>
        <w:t xml:space="preserve"> refers to an act where there was no physical contact between the offender and victim but the victim felt that physical harm could have occurred based on verbal or nonverbal communication by the offender.  This includes nonverbal threats (e.g., brandishing a weapon), and verbal threats of physical harm which are made in person.  Threats made over the telephone or threatening letters are excluded.</w:t>
      </w:r>
    </w:p>
    <w:p w:rsidR="00BA7EDF" w:rsidRPr="00B27199" w:rsidRDefault="00BA7EDF" w:rsidP="00A52C93">
      <w:pPr>
        <w:pStyle w:val="ListParagraph"/>
        <w:numPr>
          <w:ilvl w:val="0"/>
          <w:numId w:val="109"/>
        </w:numPr>
        <w:spacing w:after="0"/>
        <w:rPr>
          <w:rFonts w:cstheme="minorHAnsi"/>
          <w:bCs/>
          <w:i/>
          <w:color w:val="7F7F7F" w:themeColor="text1" w:themeTint="80"/>
          <w:sz w:val="18"/>
          <w:szCs w:val="18"/>
        </w:rPr>
      </w:pPr>
      <w:r w:rsidRPr="00B27199">
        <w:rPr>
          <w:rFonts w:cstheme="minorHAnsi"/>
          <w:bCs/>
          <w:i/>
          <w:color w:val="7F7F7F" w:themeColor="text1" w:themeTint="80"/>
          <w:sz w:val="18"/>
          <w:szCs w:val="18"/>
        </w:rPr>
        <w:t xml:space="preserve">A </w:t>
      </w:r>
      <w:r w:rsidRPr="00B27199">
        <w:rPr>
          <w:rFonts w:cstheme="minorHAnsi"/>
          <w:bCs/>
          <w:i/>
          <w:color w:val="7F7F7F" w:themeColor="text1" w:themeTint="80"/>
          <w:sz w:val="18"/>
          <w:szCs w:val="18"/>
          <w:u w:val="single"/>
        </w:rPr>
        <w:t>threat of physical attack with a weapon</w:t>
      </w:r>
      <w:r w:rsidRPr="00B27199">
        <w:rPr>
          <w:rFonts w:cstheme="minorHAnsi"/>
          <w:bCs/>
          <w:i/>
          <w:color w:val="7F7F7F" w:themeColor="text1" w:themeTint="80"/>
          <w:sz w:val="18"/>
          <w:szCs w:val="18"/>
        </w:rPr>
        <w:t xml:space="preserve"> includes displaying, brandishing, or discharging a weapon, but with no actual physical contact of any person.  A threat is made in person.  Threats made over the telephone or threatening letters are excluded.  A threat of physical attack using words that refer to a weapon would not be considered a threat with a weapon.</w:t>
      </w:r>
    </w:p>
    <w:p w:rsidR="00BA7EDF" w:rsidRPr="00B27199" w:rsidRDefault="00BA7EDF" w:rsidP="00BA7EDF">
      <w:pPr>
        <w:pStyle w:val="ListParagraph"/>
        <w:numPr>
          <w:ilvl w:val="0"/>
          <w:numId w:val="109"/>
        </w:numPr>
        <w:spacing w:after="0" w:line="240" w:lineRule="auto"/>
        <w:rPr>
          <w:rFonts w:cstheme="minorHAnsi"/>
          <w:i/>
          <w:color w:val="7F7F7F" w:themeColor="text1" w:themeTint="80"/>
          <w:sz w:val="18"/>
          <w:szCs w:val="18"/>
        </w:rPr>
      </w:pPr>
      <w:r w:rsidRPr="00B27199">
        <w:rPr>
          <w:rFonts w:cstheme="minorHAnsi"/>
          <w:bCs/>
          <w:i/>
          <w:color w:val="7F7F7F" w:themeColor="text1" w:themeTint="80"/>
          <w:sz w:val="18"/>
          <w:szCs w:val="18"/>
        </w:rPr>
        <w:t xml:space="preserve">A </w:t>
      </w:r>
      <w:r w:rsidRPr="00B27199">
        <w:rPr>
          <w:rFonts w:cstheme="minorHAnsi"/>
          <w:bCs/>
          <w:i/>
          <w:color w:val="7F7F7F" w:themeColor="text1" w:themeTint="80"/>
          <w:sz w:val="18"/>
          <w:szCs w:val="18"/>
          <w:u w:val="single"/>
        </w:rPr>
        <w:t>threat of physical attack without a weapon</w:t>
      </w:r>
      <w:r w:rsidRPr="00B27199">
        <w:rPr>
          <w:rFonts w:cstheme="minorHAnsi"/>
          <w:bCs/>
          <w:i/>
          <w:color w:val="7F7F7F" w:themeColor="text1" w:themeTint="80"/>
          <w:sz w:val="18"/>
          <w:szCs w:val="18"/>
        </w:rPr>
        <w:t xml:space="preserve"> refers to a threat without any display, </w:t>
      </w:r>
      <w:proofErr w:type="spellStart"/>
      <w:r w:rsidRPr="00B27199">
        <w:rPr>
          <w:rFonts w:cstheme="minorHAnsi"/>
          <w:bCs/>
          <w:i/>
          <w:color w:val="7F7F7F" w:themeColor="text1" w:themeTint="80"/>
          <w:sz w:val="18"/>
          <w:szCs w:val="18"/>
        </w:rPr>
        <w:t>brandishment</w:t>
      </w:r>
      <w:proofErr w:type="spellEnd"/>
      <w:r w:rsidRPr="00B27199">
        <w:rPr>
          <w:rFonts w:cstheme="minorHAnsi"/>
          <w:bCs/>
          <w:i/>
          <w:color w:val="7F7F7F" w:themeColor="text1" w:themeTint="80"/>
          <w:sz w:val="18"/>
          <w:szCs w:val="18"/>
        </w:rPr>
        <w:t>, or discharge of a weapon, and with no actual physical contact of any person.  A threat is made in person.  Threats made over the telephone or threatening letters are excluded.  A threat of physical attack using words that refer to a weapon would be considered a threat without a weapon.</w:t>
      </w:r>
    </w:p>
    <w:p w:rsidR="00AC5DA4" w:rsidRPr="00B27199" w:rsidRDefault="00AC5DA4" w:rsidP="00AC5DA4">
      <w:pPr>
        <w:pStyle w:val="ListParagraph"/>
        <w:numPr>
          <w:ilvl w:val="0"/>
          <w:numId w:val="109"/>
        </w:numPr>
        <w:spacing w:after="0"/>
        <w:rPr>
          <w:rFonts w:cstheme="minorHAnsi"/>
          <w:bCs/>
          <w:i/>
          <w:color w:val="7F7F7F" w:themeColor="text1" w:themeTint="80"/>
          <w:sz w:val="18"/>
          <w:szCs w:val="18"/>
        </w:rPr>
      </w:pPr>
      <w:r w:rsidRPr="00B27199">
        <w:rPr>
          <w:rFonts w:cstheme="minorHAnsi"/>
          <w:bCs/>
          <w:i/>
          <w:color w:val="7F7F7F" w:themeColor="text1" w:themeTint="80"/>
          <w:sz w:val="18"/>
          <w:szCs w:val="18"/>
        </w:rPr>
        <w:t xml:space="preserve">A </w:t>
      </w:r>
      <w:r w:rsidRPr="00B27199">
        <w:rPr>
          <w:rFonts w:cstheme="minorHAnsi"/>
          <w:bCs/>
          <w:i/>
          <w:color w:val="7F7F7F" w:themeColor="text1" w:themeTint="80"/>
          <w:sz w:val="18"/>
          <w:szCs w:val="18"/>
          <w:u w:val="single"/>
        </w:rPr>
        <w:t>weapon</w:t>
      </w:r>
      <w:r w:rsidRPr="00B27199">
        <w:rPr>
          <w:rFonts w:cstheme="minorHAnsi"/>
          <w:bCs/>
          <w:i/>
          <w:color w:val="7F7F7F" w:themeColor="text1" w:themeTint="80"/>
          <w:sz w:val="18"/>
          <w:szCs w:val="18"/>
        </w:rPr>
        <w:t xml:space="preserve"> is any instrument or object used with the intent to threaten, injure, or kill.  This includes look-alikes if they are used to threaten others.</w:t>
      </w:r>
    </w:p>
    <w:p w:rsidR="00AC5DA4" w:rsidRPr="00B27199" w:rsidRDefault="00AC5DA4" w:rsidP="007455DE">
      <w:pPr>
        <w:pStyle w:val="ListParagraph"/>
        <w:spacing w:after="0" w:line="240" w:lineRule="auto"/>
        <w:rPr>
          <w:rFonts w:cstheme="minorHAnsi"/>
          <w:i/>
          <w:color w:val="7F7F7F" w:themeColor="text1" w:themeTint="80"/>
          <w:sz w:val="18"/>
          <w:szCs w:val="18"/>
        </w:rPr>
      </w:pPr>
    </w:p>
    <w:p w:rsidR="00FE0D2C" w:rsidRPr="00B27199" w:rsidRDefault="00FE0D2C" w:rsidP="00FE0D2C">
      <w:pPr>
        <w:spacing w:after="0" w:line="240" w:lineRule="auto"/>
        <w:rPr>
          <w:b/>
          <w:color w:val="7F7F7F" w:themeColor="text1" w:themeTint="80"/>
        </w:rPr>
      </w:pPr>
      <w:r w:rsidRPr="00B27199">
        <w:rPr>
          <w:b/>
          <w:color w:val="7F7F7F" w:themeColor="text1" w:themeTint="80"/>
        </w:rPr>
        <w:t>Instructions</w:t>
      </w:r>
    </w:p>
    <w:p w:rsidR="00FE0D2C" w:rsidRPr="00B27199" w:rsidRDefault="0054220D" w:rsidP="002C6B3E">
      <w:pPr>
        <w:pStyle w:val="ListParagraph"/>
        <w:numPr>
          <w:ilvl w:val="0"/>
          <w:numId w:val="86"/>
        </w:numPr>
        <w:spacing w:after="0" w:line="240" w:lineRule="auto"/>
        <w:rPr>
          <w:color w:val="7F7F7F" w:themeColor="text1" w:themeTint="80"/>
          <w:sz w:val="20"/>
          <w:szCs w:val="20"/>
        </w:rPr>
      </w:pPr>
      <w:r w:rsidRPr="00B27199">
        <w:rPr>
          <w:color w:val="7F7F7F" w:themeColor="text1" w:themeTint="80"/>
          <w:sz w:val="20"/>
          <w:szCs w:val="20"/>
        </w:rPr>
        <w:t>E</w:t>
      </w:r>
      <w:r w:rsidR="00FE0D2C" w:rsidRPr="00B27199">
        <w:rPr>
          <w:color w:val="7F7F7F" w:themeColor="text1" w:themeTint="80"/>
          <w:sz w:val="20"/>
          <w:szCs w:val="20"/>
        </w:rPr>
        <w:t xml:space="preserve">nter the number of documented incidents that occurred at the school.  </w:t>
      </w:r>
    </w:p>
    <w:p w:rsidR="00653B76" w:rsidRPr="00B27199" w:rsidRDefault="00653B76" w:rsidP="00653B76">
      <w:pPr>
        <w:pStyle w:val="ColorfulList-Accent11"/>
        <w:numPr>
          <w:ilvl w:val="0"/>
          <w:numId w:val="86"/>
        </w:numPr>
        <w:rPr>
          <w:color w:val="7F7F7F" w:themeColor="text1" w:themeTint="80"/>
          <w:sz w:val="20"/>
          <w:szCs w:val="20"/>
        </w:rPr>
      </w:pPr>
      <w:r w:rsidRPr="00B27199">
        <w:rPr>
          <w:color w:val="7F7F7F" w:themeColor="text1" w:themeTint="80"/>
          <w:sz w:val="20"/>
          <w:szCs w:val="20"/>
        </w:rPr>
        <w:t xml:space="preserve">Report a cumulative count based on the entire regular school year.  </w:t>
      </w:r>
    </w:p>
    <w:p w:rsidR="00FE0D2C" w:rsidRPr="00B27199" w:rsidRDefault="00FE0D2C" w:rsidP="002C6B3E">
      <w:pPr>
        <w:numPr>
          <w:ilvl w:val="0"/>
          <w:numId w:val="86"/>
        </w:numPr>
        <w:spacing w:after="0" w:line="240" w:lineRule="auto"/>
        <w:rPr>
          <w:color w:val="7F7F7F" w:themeColor="text1" w:themeTint="80"/>
          <w:sz w:val="20"/>
          <w:szCs w:val="20"/>
        </w:rPr>
      </w:pPr>
      <w:r w:rsidRPr="00B27199">
        <w:rPr>
          <w:color w:val="7F7F7F" w:themeColor="text1" w:themeTint="80"/>
          <w:sz w:val="20"/>
          <w:szCs w:val="20"/>
        </w:rPr>
        <w:t xml:space="preserve">Count incidents that occurred before, during, or after normal school hours. </w:t>
      </w:r>
    </w:p>
    <w:p w:rsidR="00FE0D2C" w:rsidRPr="00B27199" w:rsidRDefault="00FE0D2C" w:rsidP="002C6B3E">
      <w:pPr>
        <w:numPr>
          <w:ilvl w:val="0"/>
          <w:numId w:val="86"/>
        </w:numPr>
        <w:spacing w:after="0" w:line="240" w:lineRule="auto"/>
        <w:rPr>
          <w:color w:val="7F7F7F" w:themeColor="text1" w:themeTint="80"/>
          <w:sz w:val="20"/>
          <w:szCs w:val="20"/>
        </w:rPr>
      </w:pPr>
      <w:r w:rsidRPr="00B27199">
        <w:rPr>
          <w:color w:val="7F7F7F" w:themeColor="text1" w:themeTint="80"/>
          <w:sz w:val="20"/>
          <w:szCs w:val="20"/>
        </w:rPr>
        <w:t>Count incidents regardless of whether any disciplinary action was taken, and regardless of whether students or non-students were involved.</w:t>
      </w:r>
    </w:p>
    <w:p w:rsidR="009E71D0" w:rsidRPr="00B27199" w:rsidRDefault="009E71D0" w:rsidP="009E71D0">
      <w:pPr>
        <w:numPr>
          <w:ilvl w:val="0"/>
          <w:numId w:val="86"/>
        </w:numPr>
        <w:spacing w:after="0" w:line="240" w:lineRule="auto"/>
        <w:rPr>
          <w:color w:val="7F7F7F" w:themeColor="text1" w:themeTint="80"/>
          <w:sz w:val="20"/>
          <w:szCs w:val="20"/>
        </w:rPr>
      </w:pPr>
      <w:r w:rsidRPr="00B27199">
        <w:rPr>
          <w:color w:val="7F7F7F" w:themeColor="text1" w:themeTint="80"/>
          <w:sz w:val="20"/>
          <w:szCs w:val="20"/>
        </w:rPr>
        <w:t>Incidents that could be classified in multiple categories should be reported in the most egregious category.</w:t>
      </w:r>
    </w:p>
    <w:p w:rsidR="00FE0D2C" w:rsidRPr="00B27199" w:rsidRDefault="00FE0D2C" w:rsidP="00FE0D2C">
      <w:pPr>
        <w:ind w:left="1080"/>
        <w:rPr>
          <w:color w:val="7F7F7F" w:themeColor="text1" w:themeTint="80"/>
          <w:szCs w:val="2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0"/>
        <w:gridCol w:w="1350"/>
      </w:tblGrid>
      <w:tr w:rsidR="00FE0D2C" w:rsidRPr="00B27199" w:rsidTr="00D27B41">
        <w:tc>
          <w:tcPr>
            <w:tcW w:w="7110" w:type="dxa"/>
            <w:shd w:val="clear" w:color="auto" w:fill="auto"/>
          </w:tcPr>
          <w:p w:rsidR="00FE0D2C" w:rsidRPr="00B27199" w:rsidRDefault="00FE0D2C" w:rsidP="00D27B41">
            <w:pPr>
              <w:jc w:val="center"/>
              <w:rPr>
                <w:color w:val="7F7F7F" w:themeColor="text1" w:themeTint="80"/>
                <w:sz w:val="20"/>
                <w:szCs w:val="20"/>
              </w:rPr>
            </w:pPr>
            <w:r w:rsidRPr="00B27199">
              <w:rPr>
                <w:color w:val="7F7F7F" w:themeColor="text1" w:themeTint="80"/>
                <w:sz w:val="20"/>
                <w:szCs w:val="20"/>
              </w:rPr>
              <w:t>Category</w:t>
            </w:r>
          </w:p>
        </w:tc>
        <w:tc>
          <w:tcPr>
            <w:tcW w:w="1350" w:type="dxa"/>
            <w:shd w:val="clear" w:color="auto" w:fill="auto"/>
          </w:tcPr>
          <w:p w:rsidR="00FE0D2C" w:rsidRPr="00B27199" w:rsidRDefault="00653B76" w:rsidP="00D27B41">
            <w:pPr>
              <w:keepNext/>
              <w:keepLines/>
              <w:outlineLvl w:val="1"/>
              <w:rPr>
                <w:rFonts w:eastAsia="Times New Roman" w:cs="Times New Roman"/>
                <w:bCs/>
                <w:color w:val="7F7F7F" w:themeColor="text1" w:themeTint="80"/>
                <w:sz w:val="20"/>
                <w:szCs w:val="20"/>
              </w:rPr>
            </w:pPr>
            <w:bookmarkStart w:id="245" w:name="_Toc384657713"/>
            <w:r w:rsidRPr="00B27199">
              <w:rPr>
                <w:rFonts w:eastAsia="Times New Roman" w:cs="Times New Roman"/>
                <w:bCs/>
                <w:color w:val="7F7F7F" w:themeColor="text1" w:themeTint="80"/>
                <w:sz w:val="20"/>
                <w:szCs w:val="20"/>
              </w:rPr>
              <w:t>Number</w:t>
            </w:r>
            <w:bookmarkEnd w:id="245"/>
          </w:p>
        </w:tc>
      </w:tr>
      <w:tr w:rsidR="00FE0D2C" w:rsidRPr="00B27199" w:rsidTr="00D27B41">
        <w:trPr>
          <w:trHeight w:val="98"/>
        </w:trPr>
        <w:tc>
          <w:tcPr>
            <w:tcW w:w="7110" w:type="dxa"/>
            <w:shd w:val="clear" w:color="auto" w:fill="auto"/>
          </w:tcPr>
          <w:p w:rsidR="00FE0D2C" w:rsidRPr="00B27199" w:rsidRDefault="00653B76" w:rsidP="009A2570">
            <w:pPr>
              <w:spacing w:after="0"/>
              <w:rPr>
                <w:color w:val="7F7F7F" w:themeColor="text1" w:themeTint="80"/>
                <w:sz w:val="20"/>
                <w:szCs w:val="20"/>
              </w:rPr>
            </w:pPr>
            <w:r w:rsidRPr="00B27199">
              <w:rPr>
                <w:color w:val="7F7F7F" w:themeColor="text1" w:themeTint="80"/>
                <w:sz w:val="20"/>
                <w:szCs w:val="20"/>
              </w:rPr>
              <w:t>I</w:t>
            </w:r>
            <w:r w:rsidR="00FE0D2C" w:rsidRPr="00B27199">
              <w:rPr>
                <w:color w:val="7F7F7F" w:themeColor="text1" w:themeTint="80"/>
                <w:sz w:val="20"/>
                <w:szCs w:val="20"/>
              </w:rPr>
              <w:t>ncidents of rape or attempted rape</w:t>
            </w:r>
          </w:p>
        </w:tc>
        <w:tc>
          <w:tcPr>
            <w:tcW w:w="1350" w:type="dxa"/>
            <w:shd w:val="clear" w:color="auto" w:fill="auto"/>
          </w:tcPr>
          <w:p w:rsidR="00FE0D2C" w:rsidRPr="00B27199" w:rsidRDefault="00FE0D2C" w:rsidP="009A2570">
            <w:pPr>
              <w:keepNext/>
              <w:keepLines/>
              <w:spacing w:after="0"/>
              <w:outlineLvl w:val="1"/>
              <w:rPr>
                <w:rFonts w:ascii="Cambria" w:eastAsia="Times New Roman" w:hAnsi="Cambria" w:cs="Times New Roman"/>
                <w:b/>
                <w:bCs/>
                <w:color w:val="7F7F7F" w:themeColor="text1" w:themeTint="80"/>
                <w:sz w:val="26"/>
                <w:szCs w:val="26"/>
              </w:rPr>
            </w:pPr>
          </w:p>
        </w:tc>
      </w:tr>
      <w:tr w:rsidR="00FE0D2C" w:rsidRPr="00B27199" w:rsidTr="00D27B41">
        <w:trPr>
          <w:trHeight w:val="98"/>
        </w:trPr>
        <w:tc>
          <w:tcPr>
            <w:tcW w:w="7110" w:type="dxa"/>
            <w:shd w:val="clear" w:color="auto" w:fill="auto"/>
          </w:tcPr>
          <w:p w:rsidR="00FE0D2C" w:rsidRPr="00B27199" w:rsidRDefault="00653B76" w:rsidP="009A2570">
            <w:pPr>
              <w:spacing w:after="0"/>
              <w:rPr>
                <w:color w:val="7F7F7F" w:themeColor="text1" w:themeTint="80"/>
                <w:sz w:val="20"/>
                <w:szCs w:val="20"/>
              </w:rPr>
            </w:pPr>
            <w:r w:rsidRPr="00B27199">
              <w:rPr>
                <w:color w:val="7F7F7F" w:themeColor="text1" w:themeTint="80"/>
                <w:sz w:val="20"/>
                <w:szCs w:val="20"/>
              </w:rPr>
              <w:t>I</w:t>
            </w:r>
            <w:r w:rsidR="00FE0D2C" w:rsidRPr="00B27199">
              <w:rPr>
                <w:color w:val="7F7F7F" w:themeColor="text1" w:themeTint="80"/>
                <w:sz w:val="20"/>
                <w:szCs w:val="20"/>
              </w:rPr>
              <w:t>ncidents of sexual battery (other than rape)</w:t>
            </w:r>
          </w:p>
        </w:tc>
        <w:tc>
          <w:tcPr>
            <w:tcW w:w="1350" w:type="dxa"/>
            <w:shd w:val="clear" w:color="auto" w:fill="auto"/>
          </w:tcPr>
          <w:p w:rsidR="00FE0D2C" w:rsidRPr="00B27199" w:rsidRDefault="00FE0D2C" w:rsidP="009A2570">
            <w:pPr>
              <w:keepNext/>
              <w:keepLines/>
              <w:spacing w:after="0"/>
              <w:outlineLvl w:val="1"/>
              <w:rPr>
                <w:rFonts w:ascii="Cambria" w:eastAsia="Times New Roman" w:hAnsi="Cambria" w:cs="Times New Roman"/>
                <w:b/>
                <w:bCs/>
                <w:color w:val="7F7F7F" w:themeColor="text1" w:themeTint="80"/>
                <w:sz w:val="26"/>
                <w:szCs w:val="26"/>
              </w:rPr>
            </w:pPr>
          </w:p>
        </w:tc>
      </w:tr>
      <w:tr w:rsidR="00FE0D2C" w:rsidRPr="00B27199" w:rsidTr="00D27B41">
        <w:trPr>
          <w:trHeight w:val="98"/>
        </w:trPr>
        <w:tc>
          <w:tcPr>
            <w:tcW w:w="7110" w:type="dxa"/>
            <w:shd w:val="clear" w:color="auto" w:fill="auto"/>
          </w:tcPr>
          <w:p w:rsidR="00FE0D2C" w:rsidRPr="00B27199" w:rsidRDefault="00653B76" w:rsidP="009A2570">
            <w:pPr>
              <w:spacing w:after="0"/>
              <w:rPr>
                <w:color w:val="7F7F7F" w:themeColor="text1" w:themeTint="80"/>
                <w:sz w:val="20"/>
                <w:szCs w:val="20"/>
              </w:rPr>
            </w:pPr>
            <w:r w:rsidRPr="00B27199">
              <w:rPr>
                <w:color w:val="7F7F7F" w:themeColor="text1" w:themeTint="80"/>
                <w:sz w:val="20"/>
                <w:szCs w:val="20"/>
              </w:rPr>
              <w:t>I</w:t>
            </w:r>
            <w:r w:rsidR="00FE0D2C" w:rsidRPr="00B27199">
              <w:rPr>
                <w:color w:val="7F7F7F" w:themeColor="text1" w:themeTint="80"/>
                <w:sz w:val="20"/>
                <w:szCs w:val="20"/>
              </w:rPr>
              <w:t>ncidents of robbery with a weapon</w:t>
            </w:r>
          </w:p>
        </w:tc>
        <w:tc>
          <w:tcPr>
            <w:tcW w:w="1350" w:type="dxa"/>
            <w:shd w:val="clear" w:color="auto" w:fill="auto"/>
          </w:tcPr>
          <w:p w:rsidR="00FE0D2C" w:rsidRPr="00B27199" w:rsidRDefault="00FE0D2C" w:rsidP="009A2570">
            <w:pPr>
              <w:keepNext/>
              <w:keepLines/>
              <w:spacing w:after="0"/>
              <w:outlineLvl w:val="1"/>
              <w:rPr>
                <w:rFonts w:ascii="Cambria" w:eastAsia="Times New Roman" w:hAnsi="Cambria" w:cs="Times New Roman"/>
                <w:b/>
                <w:bCs/>
                <w:color w:val="7F7F7F" w:themeColor="text1" w:themeTint="80"/>
                <w:sz w:val="26"/>
                <w:szCs w:val="26"/>
              </w:rPr>
            </w:pPr>
          </w:p>
        </w:tc>
      </w:tr>
      <w:tr w:rsidR="00FE0D2C" w:rsidRPr="00B27199" w:rsidTr="00D27B41">
        <w:trPr>
          <w:trHeight w:val="98"/>
        </w:trPr>
        <w:tc>
          <w:tcPr>
            <w:tcW w:w="7110" w:type="dxa"/>
            <w:shd w:val="clear" w:color="auto" w:fill="auto"/>
          </w:tcPr>
          <w:p w:rsidR="00FE0D2C" w:rsidRPr="00B27199" w:rsidRDefault="00653B76" w:rsidP="009A2570">
            <w:pPr>
              <w:spacing w:after="0"/>
              <w:rPr>
                <w:color w:val="7F7F7F" w:themeColor="text1" w:themeTint="80"/>
                <w:sz w:val="20"/>
                <w:szCs w:val="20"/>
              </w:rPr>
            </w:pPr>
            <w:r w:rsidRPr="00B27199">
              <w:rPr>
                <w:color w:val="7F7F7F" w:themeColor="text1" w:themeTint="80"/>
                <w:sz w:val="20"/>
                <w:szCs w:val="20"/>
              </w:rPr>
              <w:t>I</w:t>
            </w:r>
            <w:r w:rsidR="00FE0D2C" w:rsidRPr="00B27199">
              <w:rPr>
                <w:color w:val="7F7F7F" w:themeColor="text1" w:themeTint="80"/>
                <w:sz w:val="20"/>
                <w:szCs w:val="20"/>
              </w:rPr>
              <w:t>ncidents of robbery with a firearm or explosive device</w:t>
            </w:r>
          </w:p>
        </w:tc>
        <w:tc>
          <w:tcPr>
            <w:tcW w:w="1350" w:type="dxa"/>
            <w:shd w:val="clear" w:color="auto" w:fill="auto"/>
          </w:tcPr>
          <w:p w:rsidR="00FE0D2C" w:rsidRPr="00B27199" w:rsidRDefault="00FE0D2C" w:rsidP="009A2570">
            <w:pPr>
              <w:keepNext/>
              <w:keepLines/>
              <w:spacing w:after="0"/>
              <w:outlineLvl w:val="1"/>
              <w:rPr>
                <w:rFonts w:ascii="Cambria" w:eastAsia="Times New Roman" w:hAnsi="Cambria" w:cs="Times New Roman"/>
                <w:b/>
                <w:bCs/>
                <w:color w:val="7F7F7F" w:themeColor="text1" w:themeTint="80"/>
                <w:sz w:val="26"/>
                <w:szCs w:val="26"/>
              </w:rPr>
            </w:pPr>
          </w:p>
        </w:tc>
      </w:tr>
      <w:tr w:rsidR="00FE0D2C" w:rsidRPr="00B27199" w:rsidTr="00D27B41">
        <w:trPr>
          <w:trHeight w:val="98"/>
        </w:trPr>
        <w:tc>
          <w:tcPr>
            <w:tcW w:w="7110" w:type="dxa"/>
            <w:shd w:val="clear" w:color="auto" w:fill="auto"/>
          </w:tcPr>
          <w:p w:rsidR="00FE0D2C" w:rsidRPr="00B27199" w:rsidRDefault="00653B76" w:rsidP="009A2570">
            <w:pPr>
              <w:spacing w:after="0"/>
              <w:rPr>
                <w:color w:val="7F7F7F" w:themeColor="text1" w:themeTint="80"/>
                <w:sz w:val="20"/>
                <w:szCs w:val="20"/>
              </w:rPr>
            </w:pPr>
            <w:r w:rsidRPr="00B27199">
              <w:rPr>
                <w:color w:val="7F7F7F" w:themeColor="text1" w:themeTint="80"/>
                <w:sz w:val="20"/>
                <w:szCs w:val="20"/>
              </w:rPr>
              <w:lastRenderedPageBreak/>
              <w:t>I</w:t>
            </w:r>
            <w:r w:rsidR="00FE0D2C" w:rsidRPr="00B27199">
              <w:rPr>
                <w:color w:val="7F7F7F" w:themeColor="text1" w:themeTint="80"/>
                <w:sz w:val="20"/>
                <w:szCs w:val="20"/>
              </w:rPr>
              <w:t>ncidents of robbery without a weapon</w:t>
            </w:r>
          </w:p>
        </w:tc>
        <w:tc>
          <w:tcPr>
            <w:tcW w:w="1350" w:type="dxa"/>
            <w:shd w:val="clear" w:color="auto" w:fill="auto"/>
          </w:tcPr>
          <w:p w:rsidR="00FE0D2C" w:rsidRPr="00B27199" w:rsidRDefault="00FE0D2C" w:rsidP="009A2570">
            <w:pPr>
              <w:keepNext/>
              <w:keepLines/>
              <w:spacing w:after="0"/>
              <w:outlineLvl w:val="1"/>
              <w:rPr>
                <w:rFonts w:ascii="Cambria" w:eastAsia="Times New Roman" w:hAnsi="Cambria" w:cs="Times New Roman"/>
                <w:b/>
                <w:bCs/>
                <w:color w:val="7F7F7F" w:themeColor="text1" w:themeTint="80"/>
                <w:sz w:val="26"/>
                <w:szCs w:val="26"/>
              </w:rPr>
            </w:pPr>
          </w:p>
        </w:tc>
      </w:tr>
      <w:tr w:rsidR="00FE0D2C" w:rsidRPr="00B27199" w:rsidTr="00D27B41">
        <w:trPr>
          <w:trHeight w:val="98"/>
        </w:trPr>
        <w:tc>
          <w:tcPr>
            <w:tcW w:w="7110" w:type="dxa"/>
            <w:shd w:val="clear" w:color="auto" w:fill="auto"/>
          </w:tcPr>
          <w:p w:rsidR="00FE0D2C" w:rsidRPr="00B27199" w:rsidRDefault="00653B76" w:rsidP="009A2570">
            <w:pPr>
              <w:spacing w:after="0"/>
              <w:rPr>
                <w:color w:val="7F7F7F" w:themeColor="text1" w:themeTint="80"/>
                <w:sz w:val="20"/>
                <w:szCs w:val="20"/>
              </w:rPr>
            </w:pPr>
            <w:r w:rsidRPr="00B27199">
              <w:rPr>
                <w:color w:val="7F7F7F" w:themeColor="text1" w:themeTint="80"/>
                <w:sz w:val="20"/>
                <w:szCs w:val="20"/>
              </w:rPr>
              <w:t>I</w:t>
            </w:r>
            <w:r w:rsidR="00FE0D2C" w:rsidRPr="00B27199">
              <w:rPr>
                <w:color w:val="7F7F7F" w:themeColor="text1" w:themeTint="80"/>
                <w:sz w:val="20"/>
                <w:szCs w:val="20"/>
              </w:rPr>
              <w:t>ncidents of physical attack or fight with a weapon</w:t>
            </w:r>
          </w:p>
        </w:tc>
        <w:tc>
          <w:tcPr>
            <w:tcW w:w="1350" w:type="dxa"/>
            <w:shd w:val="clear" w:color="auto" w:fill="auto"/>
          </w:tcPr>
          <w:p w:rsidR="00FE0D2C" w:rsidRPr="00B27199" w:rsidRDefault="00FE0D2C" w:rsidP="009A2570">
            <w:pPr>
              <w:keepNext/>
              <w:keepLines/>
              <w:spacing w:after="0"/>
              <w:outlineLvl w:val="1"/>
              <w:rPr>
                <w:rFonts w:ascii="Cambria" w:eastAsia="Times New Roman" w:hAnsi="Cambria" w:cs="Times New Roman"/>
                <w:b/>
                <w:bCs/>
                <w:color w:val="7F7F7F" w:themeColor="text1" w:themeTint="80"/>
                <w:sz w:val="26"/>
                <w:szCs w:val="26"/>
              </w:rPr>
            </w:pPr>
          </w:p>
        </w:tc>
      </w:tr>
      <w:tr w:rsidR="00FE0D2C" w:rsidRPr="00B27199" w:rsidTr="00D27B41">
        <w:trPr>
          <w:trHeight w:val="98"/>
        </w:trPr>
        <w:tc>
          <w:tcPr>
            <w:tcW w:w="7110" w:type="dxa"/>
            <w:shd w:val="clear" w:color="auto" w:fill="auto"/>
          </w:tcPr>
          <w:p w:rsidR="00FE0D2C" w:rsidRPr="00B27199" w:rsidRDefault="00653B76" w:rsidP="009A2570">
            <w:pPr>
              <w:spacing w:after="0"/>
              <w:rPr>
                <w:color w:val="7F7F7F" w:themeColor="text1" w:themeTint="80"/>
                <w:sz w:val="20"/>
                <w:szCs w:val="20"/>
              </w:rPr>
            </w:pPr>
            <w:r w:rsidRPr="00B27199">
              <w:rPr>
                <w:color w:val="7F7F7F" w:themeColor="text1" w:themeTint="80"/>
                <w:sz w:val="20"/>
                <w:szCs w:val="20"/>
              </w:rPr>
              <w:t>I</w:t>
            </w:r>
            <w:r w:rsidR="00FE0D2C" w:rsidRPr="00B27199">
              <w:rPr>
                <w:color w:val="7F7F7F" w:themeColor="text1" w:themeTint="80"/>
                <w:sz w:val="20"/>
                <w:szCs w:val="20"/>
              </w:rPr>
              <w:t>ncidents of physical attack or fight with a firearm or explosive device</w:t>
            </w:r>
          </w:p>
        </w:tc>
        <w:tc>
          <w:tcPr>
            <w:tcW w:w="1350" w:type="dxa"/>
            <w:shd w:val="clear" w:color="auto" w:fill="auto"/>
          </w:tcPr>
          <w:p w:rsidR="00FE0D2C" w:rsidRPr="00B27199" w:rsidRDefault="00FE0D2C" w:rsidP="009A2570">
            <w:pPr>
              <w:keepNext/>
              <w:keepLines/>
              <w:spacing w:after="0"/>
              <w:outlineLvl w:val="1"/>
              <w:rPr>
                <w:rFonts w:ascii="Cambria" w:eastAsia="Times New Roman" w:hAnsi="Cambria" w:cs="Times New Roman"/>
                <w:b/>
                <w:bCs/>
                <w:color w:val="7F7F7F" w:themeColor="text1" w:themeTint="80"/>
                <w:sz w:val="26"/>
                <w:szCs w:val="26"/>
              </w:rPr>
            </w:pPr>
          </w:p>
        </w:tc>
      </w:tr>
      <w:tr w:rsidR="00FE0D2C" w:rsidRPr="00B27199" w:rsidTr="00D27B41">
        <w:trPr>
          <w:trHeight w:val="98"/>
        </w:trPr>
        <w:tc>
          <w:tcPr>
            <w:tcW w:w="7110" w:type="dxa"/>
            <w:shd w:val="clear" w:color="auto" w:fill="auto"/>
          </w:tcPr>
          <w:p w:rsidR="00FE0D2C" w:rsidRPr="00B27199" w:rsidRDefault="00653B76" w:rsidP="009A2570">
            <w:pPr>
              <w:spacing w:after="0"/>
              <w:rPr>
                <w:color w:val="7F7F7F" w:themeColor="text1" w:themeTint="80"/>
                <w:sz w:val="20"/>
                <w:szCs w:val="20"/>
              </w:rPr>
            </w:pPr>
            <w:r w:rsidRPr="00B27199">
              <w:rPr>
                <w:color w:val="7F7F7F" w:themeColor="text1" w:themeTint="80"/>
                <w:sz w:val="20"/>
                <w:szCs w:val="20"/>
              </w:rPr>
              <w:t>I</w:t>
            </w:r>
            <w:r w:rsidR="00FE0D2C" w:rsidRPr="00B27199">
              <w:rPr>
                <w:color w:val="7F7F7F" w:themeColor="text1" w:themeTint="80"/>
                <w:sz w:val="20"/>
                <w:szCs w:val="20"/>
              </w:rPr>
              <w:t>ncidents of physical attack or fight without a weapon</w:t>
            </w:r>
          </w:p>
        </w:tc>
        <w:tc>
          <w:tcPr>
            <w:tcW w:w="1350" w:type="dxa"/>
            <w:shd w:val="clear" w:color="auto" w:fill="auto"/>
          </w:tcPr>
          <w:p w:rsidR="00FE0D2C" w:rsidRPr="00B27199" w:rsidRDefault="00FE0D2C" w:rsidP="009A2570">
            <w:pPr>
              <w:keepNext/>
              <w:keepLines/>
              <w:spacing w:after="0"/>
              <w:outlineLvl w:val="1"/>
              <w:rPr>
                <w:rFonts w:ascii="Cambria" w:eastAsia="Times New Roman" w:hAnsi="Cambria" w:cs="Times New Roman"/>
                <w:b/>
                <w:bCs/>
                <w:color w:val="7F7F7F" w:themeColor="text1" w:themeTint="80"/>
                <w:sz w:val="26"/>
                <w:szCs w:val="26"/>
              </w:rPr>
            </w:pPr>
          </w:p>
        </w:tc>
      </w:tr>
      <w:tr w:rsidR="00FE0D2C" w:rsidRPr="00B27199" w:rsidTr="00D27B41">
        <w:trPr>
          <w:trHeight w:val="98"/>
        </w:trPr>
        <w:tc>
          <w:tcPr>
            <w:tcW w:w="7110" w:type="dxa"/>
            <w:shd w:val="clear" w:color="auto" w:fill="auto"/>
          </w:tcPr>
          <w:p w:rsidR="00FE0D2C" w:rsidRPr="00B27199" w:rsidRDefault="00653B76" w:rsidP="009A2570">
            <w:pPr>
              <w:spacing w:after="0"/>
              <w:rPr>
                <w:color w:val="7F7F7F" w:themeColor="text1" w:themeTint="80"/>
                <w:sz w:val="20"/>
                <w:szCs w:val="20"/>
              </w:rPr>
            </w:pPr>
            <w:r w:rsidRPr="00B27199">
              <w:rPr>
                <w:color w:val="7F7F7F" w:themeColor="text1" w:themeTint="80"/>
                <w:sz w:val="20"/>
                <w:szCs w:val="20"/>
              </w:rPr>
              <w:t>I</w:t>
            </w:r>
            <w:r w:rsidR="00FE0D2C" w:rsidRPr="00B27199">
              <w:rPr>
                <w:color w:val="7F7F7F" w:themeColor="text1" w:themeTint="80"/>
                <w:sz w:val="20"/>
                <w:szCs w:val="20"/>
              </w:rPr>
              <w:t>ncidents of threats of physical attack with a weapon</w:t>
            </w:r>
          </w:p>
        </w:tc>
        <w:tc>
          <w:tcPr>
            <w:tcW w:w="1350" w:type="dxa"/>
            <w:shd w:val="clear" w:color="auto" w:fill="auto"/>
          </w:tcPr>
          <w:p w:rsidR="00FE0D2C" w:rsidRPr="00B27199" w:rsidRDefault="00FE0D2C" w:rsidP="009A2570">
            <w:pPr>
              <w:keepNext/>
              <w:keepLines/>
              <w:spacing w:after="0"/>
              <w:outlineLvl w:val="1"/>
              <w:rPr>
                <w:rFonts w:ascii="Cambria" w:eastAsia="Times New Roman" w:hAnsi="Cambria" w:cs="Times New Roman"/>
                <w:b/>
                <w:bCs/>
                <w:color w:val="7F7F7F" w:themeColor="text1" w:themeTint="80"/>
                <w:sz w:val="26"/>
                <w:szCs w:val="26"/>
              </w:rPr>
            </w:pPr>
          </w:p>
        </w:tc>
      </w:tr>
      <w:tr w:rsidR="00FE0D2C" w:rsidRPr="00B27199" w:rsidTr="00D27B41">
        <w:trPr>
          <w:trHeight w:val="98"/>
        </w:trPr>
        <w:tc>
          <w:tcPr>
            <w:tcW w:w="7110" w:type="dxa"/>
            <w:shd w:val="clear" w:color="auto" w:fill="auto"/>
          </w:tcPr>
          <w:p w:rsidR="00FE0D2C" w:rsidRPr="00B27199" w:rsidRDefault="00653B76" w:rsidP="009A2570">
            <w:pPr>
              <w:spacing w:after="0"/>
              <w:rPr>
                <w:color w:val="7F7F7F" w:themeColor="text1" w:themeTint="80"/>
                <w:sz w:val="20"/>
                <w:szCs w:val="20"/>
              </w:rPr>
            </w:pPr>
            <w:r w:rsidRPr="00B27199">
              <w:rPr>
                <w:color w:val="7F7F7F" w:themeColor="text1" w:themeTint="80"/>
                <w:sz w:val="20"/>
                <w:szCs w:val="20"/>
              </w:rPr>
              <w:t>I</w:t>
            </w:r>
            <w:r w:rsidR="00FE0D2C" w:rsidRPr="00B27199">
              <w:rPr>
                <w:color w:val="7F7F7F" w:themeColor="text1" w:themeTint="80"/>
                <w:sz w:val="20"/>
                <w:szCs w:val="20"/>
              </w:rPr>
              <w:t>ncidents of threats of physical attack with a firearm or explosive device</w:t>
            </w:r>
          </w:p>
        </w:tc>
        <w:tc>
          <w:tcPr>
            <w:tcW w:w="1350" w:type="dxa"/>
            <w:shd w:val="clear" w:color="auto" w:fill="auto"/>
          </w:tcPr>
          <w:p w:rsidR="00FE0D2C" w:rsidRPr="00B27199" w:rsidRDefault="00FE0D2C" w:rsidP="009A2570">
            <w:pPr>
              <w:keepNext/>
              <w:keepLines/>
              <w:spacing w:after="0"/>
              <w:outlineLvl w:val="1"/>
              <w:rPr>
                <w:rFonts w:ascii="Cambria" w:eastAsia="Times New Roman" w:hAnsi="Cambria" w:cs="Times New Roman"/>
                <w:b/>
                <w:bCs/>
                <w:color w:val="7F7F7F" w:themeColor="text1" w:themeTint="80"/>
                <w:sz w:val="26"/>
                <w:szCs w:val="26"/>
              </w:rPr>
            </w:pPr>
          </w:p>
        </w:tc>
      </w:tr>
      <w:tr w:rsidR="00FE0D2C" w:rsidRPr="00B27199" w:rsidTr="00D27B41">
        <w:trPr>
          <w:trHeight w:val="98"/>
        </w:trPr>
        <w:tc>
          <w:tcPr>
            <w:tcW w:w="7110" w:type="dxa"/>
            <w:shd w:val="clear" w:color="auto" w:fill="auto"/>
          </w:tcPr>
          <w:p w:rsidR="00FE0D2C" w:rsidRPr="00B27199" w:rsidRDefault="00653B76" w:rsidP="009A2570">
            <w:pPr>
              <w:spacing w:after="0"/>
              <w:rPr>
                <w:color w:val="7F7F7F" w:themeColor="text1" w:themeTint="80"/>
                <w:sz w:val="20"/>
                <w:szCs w:val="20"/>
              </w:rPr>
            </w:pPr>
            <w:r w:rsidRPr="00B27199">
              <w:rPr>
                <w:color w:val="7F7F7F" w:themeColor="text1" w:themeTint="80"/>
                <w:sz w:val="20"/>
                <w:szCs w:val="20"/>
              </w:rPr>
              <w:t>I</w:t>
            </w:r>
            <w:r w:rsidR="00FE0D2C" w:rsidRPr="00B27199">
              <w:rPr>
                <w:color w:val="7F7F7F" w:themeColor="text1" w:themeTint="80"/>
                <w:sz w:val="20"/>
                <w:szCs w:val="20"/>
              </w:rPr>
              <w:t>ncidents of threats of physical attack without a weapon</w:t>
            </w:r>
          </w:p>
        </w:tc>
        <w:tc>
          <w:tcPr>
            <w:tcW w:w="1350" w:type="dxa"/>
            <w:shd w:val="clear" w:color="auto" w:fill="auto"/>
          </w:tcPr>
          <w:p w:rsidR="00FE0D2C" w:rsidRPr="00B27199" w:rsidRDefault="00FE0D2C" w:rsidP="009A2570">
            <w:pPr>
              <w:keepNext/>
              <w:keepLines/>
              <w:spacing w:after="0"/>
              <w:outlineLvl w:val="1"/>
              <w:rPr>
                <w:rFonts w:ascii="Cambria" w:eastAsia="Times New Roman" w:hAnsi="Cambria" w:cs="Times New Roman"/>
                <w:b/>
                <w:bCs/>
                <w:color w:val="7F7F7F" w:themeColor="text1" w:themeTint="80"/>
                <w:sz w:val="26"/>
                <w:szCs w:val="26"/>
              </w:rPr>
            </w:pPr>
          </w:p>
        </w:tc>
      </w:tr>
      <w:tr w:rsidR="00FE0D2C" w:rsidRPr="00B27199" w:rsidTr="00D27B41">
        <w:trPr>
          <w:trHeight w:val="98"/>
        </w:trPr>
        <w:tc>
          <w:tcPr>
            <w:tcW w:w="7110" w:type="dxa"/>
            <w:shd w:val="clear" w:color="auto" w:fill="auto"/>
          </w:tcPr>
          <w:p w:rsidR="00FE0D2C" w:rsidRPr="00B27199" w:rsidRDefault="00653B76" w:rsidP="009A2570">
            <w:pPr>
              <w:spacing w:after="0"/>
              <w:rPr>
                <w:color w:val="7F7F7F" w:themeColor="text1" w:themeTint="80"/>
                <w:sz w:val="20"/>
                <w:szCs w:val="20"/>
              </w:rPr>
            </w:pPr>
            <w:r w:rsidRPr="00B27199">
              <w:rPr>
                <w:color w:val="7F7F7F" w:themeColor="text1" w:themeTint="80"/>
                <w:sz w:val="20"/>
                <w:szCs w:val="20"/>
              </w:rPr>
              <w:t>I</w:t>
            </w:r>
            <w:r w:rsidR="00FE0D2C" w:rsidRPr="00B27199">
              <w:rPr>
                <w:color w:val="7F7F7F" w:themeColor="text1" w:themeTint="80"/>
                <w:sz w:val="20"/>
                <w:szCs w:val="20"/>
              </w:rPr>
              <w:t>ncidents of possession of a firearm or explosive device</w:t>
            </w:r>
          </w:p>
        </w:tc>
        <w:tc>
          <w:tcPr>
            <w:tcW w:w="1350" w:type="dxa"/>
            <w:shd w:val="clear" w:color="auto" w:fill="auto"/>
          </w:tcPr>
          <w:p w:rsidR="00FE0D2C" w:rsidRPr="00B27199" w:rsidRDefault="00FE0D2C" w:rsidP="009A2570">
            <w:pPr>
              <w:keepNext/>
              <w:keepLines/>
              <w:spacing w:after="0"/>
              <w:outlineLvl w:val="1"/>
              <w:rPr>
                <w:rFonts w:ascii="Cambria" w:eastAsia="Times New Roman" w:hAnsi="Cambria" w:cs="Times New Roman"/>
                <w:b/>
                <w:bCs/>
                <w:color w:val="7F7F7F" w:themeColor="text1" w:themeTint="80"/>
                <w:sz w:val="26"/>
                <w:szCs w:val="26"/>
              </w:rPr>
            </w:pPr>
          </w:p>
        </w:tc>
      </w:tr>
    </w:tbl>
    <w:p w:rsidR="00FE0D2C" w:rsidRPr="00B27199" w:rsidRDefault="00FE0D2C" w:rsidP="00A52C93">
      <w:pPr>
        <w:pStyle w:val="Heading3"/>
        <w:numPr>
          <w:ilvl w:val="0"/>
          <w:numId w:val="3"/>
        </w:numPr>
        <w:rPr>
          <w:color w:val="7F7F7F" w:themeColor="text1" w:themeTint="80"/>
        </w:rPr>
      </w:pPr>
      <w:bookmarkStart w:id="246" w:name="_Toc384651717"/>
      <w:bookmarkStart w:id="247" w:name="_Toc384657714"/>
      <w:bookmarkEnd w:id="246"/>
      <w:r w:rsidRPr="00B27199">
        <w:rPr>
          <w:color w:val="7F7F7F" w:themeColor="text1" w:themeTint="80"/>
        </w:rPr>
        <w:t xml:space="preserve">Firearm </w:t>
      </w:r>
      <w:r w:rsidR="00814C0A" w:rsidRPr="00B27199">
        <w:rPr>
          <w:color w:val="7F7F7F" w:themeColor="text1" w:themeTint="80"/>
        </w:rPr>
        <w:t>U</w:t>
      </w:r>
      <w:r w:rsidRPr="00B27199">
        <w:rPr>
          <w:color w:val="7F7F7F" w:themeColor="text1" w:themeTint="80"/>
        </w:rPr>
        <w:t>se</w:t>
      </w:r>
      <w:r w:rsidR="00814C0A" w:rsidRPr="00B27199">
        <w:rPr>
          <w:color w:val="7F7F7F" w:themeColor="text1" w:themeTint="80"/>
        </w:rPr>
        <w:t xml:space="preserve"> (all schools and justice facilities, preschool-grade 12, UG)</w:t>
      </w:r>
      <w:r w:rsidR="00732BD7" w:rsidRPr="00732BD7">
        <w:rPr>
          <w:i/>
          <w:smallCaps/>
          <w:color w:val="C0504D" w:themeColor="accent2"/>
          <w:vertAlign w:val="superscript"/>
        </w:rPr>
        <w:t xml:space="preserve">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247"/>
    </w:p>
    <w:p w:rsidR="00EF39B5" w:rsidRPr="00B27199" w:rsidRDefault="00EF39B5" w:rsidP="00EF39B5">
      <w:pPr>
        <w:pStyle w:val="ListParagraph"/>
        <w:numPr>
          <w:ilvl w:val="0"/>
          <w:numId w:val="109"/>
        </w:numPr>
        <w:spacing w:after="0" w:line="240" w:lineRule="auto"/>
        <w:rPr>
          <w:i/>
          <w:color w:val="7F7F7F" w:themeColor="text1" w:themeTint="80"/>
          <w:sz w:val="18"/>
          <w:szCs w:val="18"/>
        </w:rPr>
      </w:pPr>
      <w:r w:rsidRPr="00B27199">
        <w:rPr>
          <w:i/>
          <w:color w:val="7F7F7F" w:themeColor="text1" w:themeTint="80"/>
          <w:sz w:val="18"/>
          <w:szCs w:val="18"/>
        </w:rPr>
        <w:t xml:space="preserve">An </w:t>
      </w:r>
      <w:r w:rsidRPr="00B27199">
        <w:rPr>
          <w:i/>
          <w:color w:val="7F7F7F" w:themeColor="text1" w:themeTint="80"/>
          <w:sz w:val="18"/>
          <w:szCs w:val="18"/>
          <w:u w:val="single"/>
        </w:rPr>
        <w:t>incident</w:t>
      </w:r>
      <w:r w:rsidRPr="00B27199">
        <w:rPr>
          <w:i/>
          <w:color w:val="7F7F7F" w:themeColor="text1" w:themeTint="80"/>
          <w:sz w:val="18"/>
          <w:szCs w:val="18"/>
        </w:rPr>
        <w:t xml:space="preserve"> refers to a specific criminal act involving one or more victims and offenders.  For example, if two students are robbed without a weapon, at the same time and place, this is classified as two robbery victimizations but only one robbery without a weapon incident.</w:t>
      </w:r>
    </w:p>
    <w:p w:rsidR="00DB241B" w:rsidRPr="00B27199" w:rsidRDefault="00DB241B" w:rsidP="00DB241B">
      <w:pPr>
        <w:pStyle w:val="ListParagraph"/>
        <w:numPr>
          <w:ilvl w:val="0"/>
          <w:numId w:val="109"/>
        </w:numPr>
        <w:spacing w:after="0"/>
        <w:rPr>
          <w:rFonts w:cstheme="minorHAnsi"/>
          <w:bCs/>
          <w:i/>
          <w:color w:val="7F7F7F" w:themeColor="text1" w:themeTint="80"/>
          <w:sz w:val="18"/>
          <w:szCs w:val="18"/>
        </w:rPr>
      </w:pPr>
      <w:r w:rsidRPr="00B27199">
        <w:rPr>
          <w:rFonts w:cstheme="minorHAnsi"/>
          <w:bCs/>
          <w:i/>
          <w:color w:val="7F7F7F" w:themeColor="text1" w:themeTint="80"/>
          <w:sz w:val="18"/>
          <w:szCs w:val="18"/>
          <w:u w:val="single"/>
        </w:rPr>
        <w:t>Firearm or explosive device</w:t>
      </w:r>
      <w:r w:rsidRPr="00B27199">
        <w:rPr>
          <w:rFonts w:cstheme="minorHAnsi"/>
          <w:bCs/>
          <w:i/>
          <w:color w:val="7F7F7F" w:themeColor="text1" w:themeTint="80"/>
          <w:sz w:val="18"/>
          <w:szCs w:val="18"/>
        </w:rPr>
        <w:t xml:space="preserve"> refers to any weapon that is designed to (or may readily be converted to) expel a projectile by the action of an explosive.  This includes guns, bombs, grenades, mines, rockets, missiles, pipe bombs, or similar devices designed to explode and capable of causing bodily harm or property damage.</w:t>
      </w:r>
    </w:p>
    <w:p w:rsidR="002B7F88" w:rsidRPr="00B27199" w:rsidRDefault="006018CA" w:rsidP="00FE0D2C">
      <w:pPr>
        <w:spacing w:after="0" w:line="240" w:lineRule="auto"/>
        <w:rPr>
          <w:b/>
          <w:color w:val="7F7F7F" w:themeColor="text1" w:themeTint="80"/>
        </w:rPr>
      </w:pPr>
      <w:r w:rsidRPr="00B27199">
        <w:rPr>
          <w:b/>
          <w:color w:val="7F7F7F" w:themeColor="text1" w:themeTint="80"/>
        </w:rPr>
        <w:t>Instructions</w:t>
      </w:r>
    </w:p>
    <w:p w:rsidR="00731850" w:rsidRPr="00B27199" w:rsidRDefault="00731850" w:rsidP="002C6B3E">
      <w:pPr>
        <w:numPr>
          <w:ilvl w:val="0"/>
          <w:numId w:val="87"/>
        </w:numPr>
        <w:spacing w:after="0" w:line="240" w:lineRule="auto"/>
        <w:ind w:left="360"/>
        <w:rPr>
          <w:color w:val="7F7F7F" w:themeColor="text1" w:themeTint="80"/>
          <w:sz w:val="20"/>
          <w:szCs w:val="20"/>
        </w:rPr>
      </w:pPr>
      <w:r w:rsidRPr="00B27199">
        <w:rPr>
          <w:color w:val="7F7F7F" w:themeColor="text1" w:themeTint="80"/>
          <w:sz w:val="20"/>
          <w:szCs w:val="20"/>
        </w:rPr>
        <w:t>Indicate whether there has been at least one incident at the school that involved a shooting.</w:t>
      </w:r>
    </w:p>
    <w:p w:rsidR="00FE0D2C" w:rsidRPr="00B27199" w:rsidRDefault="00731850" w:rsidP="002C6B3E">
      <w:pPr>
        <w:numPr>
          <w:ilvl w:val="0"/>
          <w:numId w:val="87"/>
        </w:numPr>
        <w:spacing w:after="0" w:line="240" w:lineRule="auto"/>
        <w:ind w:left="360"/>
        <w:rPr>
          <w:color w:val="7F7F7F" w:themeColor="text1" w:themeTint="80"/>
          <w:sz w:val="20"/>
          <w:szCs w:val="20"/>
        </w:rPr>
      </w:pPr>
      <w:r w:rsidRPr="00B27199">
        <w:rPr>
          <w:color w:val="7F7F7F" w:themeColor="text1" w:themeTint="80"/>
          <w:sz w:val="20"/>
          <w:szCs w:val="20"/>
        </w:rPr>
        <w:t>Report data</w:t>
      </w:r>
      <w:r w:rsidR="00FE0D2C" w:rsidRPr="00B27199">
        <w:rPr>
          <w:color w:val="7F7F7F" w:themeColor="text1" w:themeTint="80"/>
          <w:sz w:val="20"/>
          <w:szCs w:val="20"/>
        </w:rPr>
        <w:t xml:space="preserve"> based on the entire regular school year.  </w:t>
      </w:r>
    </w:p>
    <w:p w:rsidR="00FE0D2C" w:rsidRPr="00B27199" w:rsidRDefault="00045273" w:rsidP="002C6B3E">
      <w:pPr>
        <w:numPr>
          <w:ilvl w:val="0"/>
          <w:numId w:val="87"/>
        </w:numPr>
        <w:spacing w:after="0" w:line="240" w:lineRule="auto"/>
        <w:ind w:left="360"/>
        <w:rPr>
          <w:color w:val="7F7F7F" w:themeColor="text1" w:themeTint="80"/>
          <w:sz w:val="20"/>
          <w:szCs w:val="20"/>
        </w:rPr>
      </w:pPr>
      <w:r w:rsidRPr="00B27199">
        <w:rPr>
          <w:rFonts w:ascii="Calibri" w:hAnsi="Calibri" w:cs="Calibri"/>
          <w:color w:val="7F7F7F" w:themeColor="text1" w:themeTint="80"/>
          <w:sz w:val="20"/>
          <w:szCs w:val="20"/>
        </w:rPr>
        <w:t>Include</w:t>
      </w:r>
      <w:r w:rsidR="00FE0D2C" w:rsidRPr="00B27199">
        <w:rPr>
          <w:rFonts w:ascii="Calibri" w:hAnsi="Calibri" w:cs="Calibri"/>
          <w:color w:val="7F7F7F" w:themeColor="text1" w:themeTint="80"/>
          <w:sz w:val="20"/>
          <w:szCs w:val="20"/>
        </w:rPr>
        <w:t xml:space="preserve"> those incidents that occurred </w:t>
      </w:r>
      <w:r w:rsidR="00FE0D2C" w:rsidRPr="00B27199">
        <w:rPr>
          <w:rFonts w:ascii="Calibri" w:hAnsi="Calibri" w:cs="Calibri"/>
          <w:bCs/>
          <w:color w:val="7F7F7F" w:themeColor="text1" w:themeTint="80"/>
          <w:sz w:val="20"/>
          <w:szCs w:val="20"/>
        </w:rPr>
        <w:t>at school</w:t>
      </w:r>
      <w:r w:rsidR="00FE0D2C" w:rsidRPr="00B27199">
        <w:rPr>
          <w:rFonts w:ascii="Calibri" w:hAnsi="Calibri" w:cs="Calibri"/>
          <w:color w:val="7F7F7F" w:themeColor="text1" w:themeTint="80"/>
          <w:sz w:val="20"/>
          <w:szCs w:val="20"/>
        </w:rPr>
        <w:t xml:space="preserve">, regardless of whether a student or non-student used the </w:t>
      </w:r>
      <w:r w:rsidR="00FE0D2C" w:rsidRPr="00B27199">
        <w:rPr>
          <w:rFonts w:ascii="Calibri" w:hAnsi="Calibri" w:cs="Calibri"/>
          <w:bCs/>
          <w:color w:val="7F7F7F" w:themeColor="text1" w:themeTint="80"/>
          <w:sz w:val="20"/>
          <w:szCs w:val="20"/>
        </w:rPr>
        <w:t>firearm</w:t>
      </w:r>
      <w:r w:rsidR="00FE0D2C" w:rsidRPr="00B27199">
        <w:rPr>
          <w:rFonts w:ascii="Calibri" w:hAnsi="Calibri" w:cs="Calibri"/>
          <w:color w:val="7F7F7F" w:themeColor="text1" w:themeTint="80"/>
          <w:sz w:val="20"/>
          <w:szCs w:val="20"/>
        </w:rPr>
        <w:t>.</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840"/>
        <w:gridCol w:w="540"/>
        <w:gridCol w:w="630"/>
      </w:tblGrid>
      <w:tr w:rsidR="00FE0D2C" w:rsidRPr="00B27199" w:rsidTr="00FE0D2C">
        <w:tc>
          <w:tcPr>
            <w:tcW w:w="6840" w:type="dxa"/>
            <w:tcBorders>
              <w:top w:val="single" w:sz="12" w:space="0" w:color="000000" w:themeColor="text1"/>
              <w:bottom w:val="single" w:sz="12" w:space="0" w:color="000000" w:themeColor="text1"/>
            </w:tcBorders>
          </w:tcPr>
          <w:p w:rsidR="00FE0D2C" w:rsidRPr="00B27199" w:rsidRDefault="00FE0D2C" w:rsidP="00D27B41">
            <w:pPr>
              <w:pStyle w:val="Header"/>
              <w:spacing w:after="60"/>
              <w:rPr>
                <w:b/>
                <w:color w:val="7F7F7F" w:themeColor="text1" w:themeTint="80"/>
              </w:rPr>
            </w:pPr>
            <w:r w:rsidRPr="00B27199">
              <w:rPr>
                <w:b/>
                <w:color w:val="7F7F7F" w:themeColor="text1" w:themeTint="80"/>
              </w:rPr>
              <w:t>Question</w:t>
            </w:r>
          </w:p>
        </w:tc>
        <w:tc>
          <w:tcPr>
            <w:tcW w:w="540" w:type="dxa"/>
            <w:tcBorders>
              <w:top w:val="single" w:sz="12" w:space="0" w:color="000000" w:themeColor="text1"/>
              <w:bottom w:val="single" w:sz="12" w:space="0" w:color="000000" w:themeColor="text1"/>
            </w:tcBorders>
          </w:tcPr>
          <w:p w:rsidR="00FE0D2C" w:rsidRPr="00B27199" w:rsidRDefault="00FE0D2C" w:rsidP="00D27B41">
            <w:pPr>
              <w:pStyle w:val="Header"/>
              <w:spacing w:after="60"/>
              <w:rPr>
                <w:b/>
                <w:color w:val="7F7F7F" w:themeColor="text1" w:themeTint="80"/>
              </w:rPr>
            </w:pPr>
            <w:r w:rsidRPr="00B27199">
              <w:rPr>
                <w:b/>
                <w:color w:val="7F7F7F" w:themeColor="text1" w:themeTint="80"/>
              </w:rPr>
              <w:t>Yes</w:t>
            </w:r>
          </w:p>
        </w:tc>
        <w:tc>
          <w:tcPr>
            <w:tcW w:w="630" w:type="dxa"/>
            <w:tcBorders>
              <w:top w:val="single" w:sz="12" w:space="0" w:color="000000" w:themeColor="text1"/>
              <w:bottom w:val="single" w:sz="12" w:space="0" w:color="000000" w:themeColor="text1"/>
            </w:tcBorders>
          </w:tcPr>
          <w:p w:rsidR="00FE0D2C" w:rsidRPr="00B27199" w:rsidRDefault="00FE0D2C" w:rsidP="00D27B41">
            <w:pPr>
              <w:pStyle w:val="Header"/>
              <w:spacing w:after="60"/>
              <w:rPr>
                <w:b/>
                <w:color w:val="7F7F7F" w:themeColor="text1" w:themeTint="80"/>
              </w:rPr>
            </w:pPr>
            <w:r w:rsidRPr="00B27199">
              <w:rPr>
                <w:b/>
                <w:color w:val="7F7F7F" w:themeColor="text1" w:themeTint="80"/>
              </w:rPr>
              <w:t>No</w:t>
            </w:r>
          </w:p>
        </w:tc>
      </w:tr>
      <w:tr w:rsidR="00FE0D2C" w:rsidRPr="00B27199" w:rsidTr="00FE0D2C">
        <w:tc>
          <w:tcPr>
            <w:tcW w:w="6840" w:type="dxa"/>
            <w:tcBorders>
              <w:top w:val="single" w:sz="12" w:space="0" w:color="000000" w:themeColor="text1"/>
            </w:tcBorders>
          </w:tcPr>
          <w:p w:rsidR="00FE0D2C" w:rsidRPr="00B27199" w:rsidRDefault="00AC2DFD" w:rsidP="00FE0D2C">
            <w:pPr>
              <w:pStyle w:val="Header"/>
              <w:spacing w:after="60"/>
              <w:rPr>
                <w:color w:val="7F7F7F" w:themeColor="text1" w:themeTint="80"/>
              </w:rPr>
            </w:pPr>
            <w:r w:rsidRPr="00B27199">
              <w:rPr>
                <w:rFonts w:ascii="Calibri" w:hAnsi="Calibri" w:cs="Calibri"/>
                <w:color w:val="7F7F7F" w:themeColor="text1" w:themeTint="80"/>
              </w:rPr>
              <w:t>H</w:t>
            </w:r>
            <w:r w:rsidR="00FE0D2C" w:rsidRPr="00B27199">
              <w:rPr>
                <w:rFonts w:ascii="Calibri" w:hAnsi="Calibri" w:cs="Calibri"/>
                <w:color w:val="7F7F7F" w:themeColor="text1" w:themeTint="80"/>
              </w:rPr>
              <w:t xml:space="preserve">as there been at least one incident </w:t>
            </w:r>
            <w:r w:rsidR="00FE0D2C" w:rsidRPr="00B27199">
              <w:rPr>
                <w:rFonts w:ascii="Calibri" w:hAnsi="Calibri" w:cs="Calibri"/>
                <w:bCs/>
                <w:color w:val="7F7F7F" w:themeColor="text1" w:themeTint="80"/>
              </w:rPr>
              <w:t xml:space="preserve">at your school </w:t>
            </w:r>
            <w:r w:rsidR="00FE0D2C" w:rsidRPr="00B27199">
              <w:rPr>
                <w:rFonts w:ascii="Calibri" w:hAnsi="Calibri" w:cs="Calibri"/>
                <w:color w:val="7F7F7F" w:themeColor="text1" w:themeTint="80"/>
              </w:rPr>
              <w:t xml:space="preserve">that involved a shooting (regardless of whether anyone was hurt)? </w:t>
            </w:r>
          </w:p>
        </w:tc>
        <w:tc>
          <w:tcPr>
            <w:tcW w:w="540" w:type="dxa"/>
            <w:tcBorders>
              <w:top w:val="single" w:sz="12" w:space="0" w:color="000000" w:themeColor="text1"/>
            </w:tcBorders>
          </w:tcPr>
          <w:p w:rsidR="00FE0D2C" w:rsidRPr="00B27199" w:rsidRDefault="00FE0D2C" w:rsidP="00D27B41">
            <w:pPr>
              <w:pStyle w:val="Header"/>
              <w:spacing w:after="60"/>
              <w:rPr>
                <w:color w:val="7F7F7F" w:themeColor="text1" w:themeTint="80"/>
              </w:rPr>
            </w:pPr>
          </w:p>
        </w:tc>
        <w:tc>
          <w:tcPr>
            <w:tcW w:w="630" w:type="dxa"/>
            <w:tcBorders>
              <w:top w:val="single" w:sz="12" w:space="0" w:color="000000" w:themeColor="text1"/>
            </w:tcBorders>
          </w:tcPr>
          <w:p w:rsidR="00FE0D2C" w:rsidRPr="00B27199" w:rsidRDefault="00FE0D2C" w:rsidP="00D27B41">
            <w:pPr>
              <w:pStyle w:val="Header"/>
              <w:spacing w:after="60"/>
              <w:rPr>
                <w:color w:val="7F7F7F" w:themeColor="text1" w:themeTint="80"/>
              </w:rPr>
            </w:pPr>
          </w:p>
        </w:tc>
      </w:tr>
    </w:tbl>
    <w:p w:rsidR="00FE0D2C" w:rsidRPr="00B27199" w:rsidRDefault="00FE0D2C" w:rsidP="00A52C93">
      <w:pPr>
        <w:pStyle w:val="Heading3"/>
        <w:numPr>
          <w:ilvl w:val="0"/>
          <w:numId w:val="3"/>
        </w:numPr>
        <w:rPr>
          <w:color w:val="7F7F7F" w:themeColor="text1" w:themeTint="80"/>
        </w:rPr>
      </w:pPr>
      <w:bookmarkStart w:id="248" w:name="_Toc384651719"/>
      <w:bookmarkStart w:id="249" w:name="_Toc384657715"/>
      <w:bookmarkEnd w:id="248"/>
      <w:r w:rsidRPr="00B27199">
        <w:rPr>
          <w:color w:val="7F7F7F" w:themeColor="text1" w:themeTint="80"/>
        </w:rPr>
        <w:t>Homicide</w:t>
      </w:r>
      <w:r w:rsidR="00ED7A81" w:rsidRPr="00B27199">
        <w:rPr>
          <w:color w:val="7F7F7F" w:themeColor="text1" w:themeTint="80"/>
        </w:rPr>
        <w:t xml:space="preserve"> (all schools and justice facilities, preschool-grade 12, UG)</w:t>
      </w:r>
      <w:r w:rsidR="00732BD7" w:rsidRPr="00732BD7">
        <w:rPr>
          <w:i/>
          <w:smallCaps/>
          <w:color w:val="C0504D" w:themeColor="accent2"/>
          <w:vertAlign w:val="superscript"/>
        </w:rPr>
        <w:t xml:space="preserve">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249"/>
    </w:p>
    <w:p w:rsidR="00140918" w:rsidRPr="00B27199" w:rsidRDefault="00140918" w:rsidP="00140918">
      <w:pPr>
        <w:spacing w:after="0" w:line="240" w:lineRule="auto"/>
        <w:rPr>
          <w:b/>
          <w:color w:val="7F7F7F" w:themeColor="text1" w:themeTint="80"/>
        </w:rPr>
      </w:pPr>
      <w:r w:rsidRPr="00B27199">
        <w:rPr>
          <w:b/>
          <w:color w:val="7F7F7F" w:themeColor="text1" w:themeTint="80"/>
        </w:rPr>
        <w:t>Instructions</w:t>
      </w:r>
    </w:p>
    <w:p w:rsidR="00803B11" w:rsidRPr="00B27199" w:rsidRDefault="00803B11" w:rsidP="00803B11">
      <w:pPr>
        <w:numPr>
          <w:ilvl w:val="0"/>
          <w:numId w:val="87"/>
        </w:numPr>
        <w:spacing w:after="0" w:line="240" w:lineRule="auto"/>
        <w:ind w:left="360"/>
        <w:rPr>
          <w:color w:val="7F7F7F" w:themeColor="text1" w:themeTint="80"/>
          <w:sz w:val="20"/>
          <w:szCs w:val="20"/>
        </w:rPr>
      </w:pPr>
      <w:r w:rsidRPr="00B27199">
        <w:rPr>
          <w:color w:val="7F7F7F" w:themeColor="text1" w:themeTint="80"/>
          <w:sz w:val="20"/>
          <w:szCs w:val="20"/>
        </w:rPr>
        <w:t xml:space="preserve">Indicate whether any of the school’s students, faculty, or staff </w:t>
      </w:r>
      <w:proofErr w:type="gramStart"/>
      <w:r w:rsidRPr="00B27199">
        <w:rPr>
          <w:color w:val="7F7F7F" w:themeColor="text1" w:themeTint="80"/>
          <w:sz w:val="20"/>
          <w:szCs w:val="20"/>
        </w:rPr>
        <w:t>have</w:t>
      </w:r>
      <w:proofErr w:type="gramEnd"/>
      <w:r w:rsidRPr="00B27199">
        <w:rPr>
          <w:color w:val="7F7F7F" w:themeColor="text1" w:themeTint="80"/>
          <w:sz w:val="20"/>
          <w:szCs w:val="20"/>
        </w:rPr>
        <w:t xml:space="preserve"> died as a result of a school homicide. </w:t>
      </w:r>
    </w:p>
    <w:p w:rsidR="00140918" w:rsidRPr="00B27199" w:rsidRDefault="00803B11" w:rsidP="00140918">
      <w:pPr>
        <w:numPr>
          <w:ilvl w:val="0"/>
          <w:numId w:val="87"/>
        </w:numPr>
        <w:spacing w:after="0" w:line="240" w:lineRule="auto"/>
        <w:ind w:left="360"/>
        <w:rPr>
          <w:color w:val="7F7F7F" w:themeColor="text1" w:themeTint="80"/>
          <w:sz w:val="20"/>
          <w:szCs w:val="20"/>
        </w:rPr>
      </w:pPr>
      <w:r w:rsidRPr="00B27199">
        <w:rPr>
          <w:color w:val="7F7F7F" w:themeColor="text1" w:themeTint="80"/>
          <w:sz w:val="20"/>
          <w:szCs w:val="20"/>
        </w:rPr>
        <w:t>Report data</w:t>
      </w:r>
      <w:r w:rsidR="00140918" w:rsidRPr="00B27199">
        <w:rPr>
          <w:color w:val="7F7F7F" w:themeColor="text1" w:themeTint="80"/>
          <w:sz w:val="20"/>
          <w:szCs w:val="20"/>
        </w:rPr>
        <w:t xml:space="preserve"> based on the entire regular school year.  </w:t>
      </w:r>
    </w:p>
    <w:p w:rsidR="00FE0D2C" w:rsidRPr="00B27199" w:rsidRDefault="00FE0D2C" w:rsidP="00A52C93">
      <w:pPr>
        <w:spacing w:after="0" w:line="240" w:lineRule="auto"/>
        <w:ind w:left="360"/>
        <w:rPr>
          <w:rFonts w:cstheme="minorHAnsi"/>
          <w:color w:val="7F7F7F" w:themeColor="text1" w:themeTint="80"/>
          <w:sz w:val="28"/>
          <w:szCs w:val="28"/>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840"/>
        <w:gridCol w:w="540"/>
        <w:gridCol w:w="630"/>
      </w:tblGrid>
      <w:tr w:rsidR="00FE0D2C" w:rsidRPr="00B27199" w:rsidTr="00FE0D2C">
        <w:tc>
          <w:tcPr>
            <w:tcW w:w="6840" w:type="dxa"/>
            <w:tcBorders>
              <w:top w:val="single" w:sz="12" w:space="0" w:color="000000" w:themeColor="text1"/>
              <w:bottom w:val="single" w:sz="12" w:space="0" w:color="000000" w:themeColor="text1"/>
            </w:tcBorders>
          </w:tcPr>
          <w:p w:rsidR="00FE0D2C" w:rsidRPr="00B27199" w:rsidRDefault="00FE0D2C" w:rsidP="00D27B41">
            <w:pPr>
              <w:pStyle w:val="Header"/>
              <w:spacing w:after="60"/>
              <w:rPr>
                <w:b/>
                <w:color w:val="7F7F7F" w:themeColor="text1" w:themeTint="80"/>
              </w:rPr>
            </w:pPr>
            <w:r w:rsidRPr="00B27199">
              <w:rPr>
                <w:b/>
                <w:color w:val="7F7F7F" w:themeColor="text1" w:themeTint="80"/>
              </w:rPr>
              <w:t>Question</w:t>
            </w:r>
          </w:p>
        </w:tc>
        <w:tc>
          <w:tcPr>
            <w:tcW w:w="540" w:type="dxa"/>
            <w:tcBorders>
              <w:top w:val="single" w:sz="12" w:space="0" w:color="000000" w:themeColor="text1"/>
              <w:bottom w:val="single" w:sz="12" w:space="0" w:color="000000" w:themeColor="text1"/>
            </w:tcBorders>
          </w:tcPr>
          <w:p w:rsidR="00FE0D2C" w:rsidRPr="00B27199" w:rsidRDefault="00FE0D2C" w:rsidP="00D27B41">
            <w:pPr>
              <w:pStyle w:val="Header"/>
              <w:spacing w:after="60"/>
              <w:rPr>
                <w:b/>
                <w:color w:val="7F7F7F" w:themeColor="text1" w:themeTint="80"/>
              </w:rPr>
            </w:pPr>
            <w:r w:rsidRPr="00B27199">
              <w:rPr>
                <w:b/>
                <w:color w:val="7F7F7F" w:themeColor="text1" w:themeTint="80"/>
              </w:rPr>
              <w:t>Yes</w:t>
            </w:r>
          </w:p>
        </w:tc>
        <w:tc>
          <w:tcPr>
            <w:tcW w:w="630" w:type="dxa"/>
            <w:tcBorders>
              <w:top w:val="single" w:sz="12" w:space="0" w:color="000000" w:themeColor="text1"/>
              <w:bottom w:val="single" w:sz="12" w:space="0" w:color="000000" w:themeColor="text1"/>
            </w:tcBorders>
          </w:tcPr>
          <w:p w:rsidR="00FE0D2C" w:rsidRPr="00B27199" w:rsidRDefault="00FE0D2C" w:rsidP="00D27B41">
            <w:pPr>
              <w:pStyle w:val="Header"/>
              <w:spacing w:after="60"/>
              <w:rPr>
                <w:b/>
                <w:color w:val="7F7F7F" w:themeColor="text1" w:themeTint="80"/>
              </w:rPr>
            </w:pPr>
            <w:r w:rsidRPr="00B27199">
              <w:rPr>
                <w:b/>
                <w:color w:val="7F7F7F" w:themeColor="text1" w:themeTint="80"/>
              </w:rPr>
              <w:t>No</w:t>
            </w:r>
          </w:p>
        </w:tc>
      </w:tr>
      <w:tr w:rsidR="00FE0D2C" w:rsidRPr="00B27199" w:rsidTr="00FE0D2C">
        <w:tc>
          <w:tcPr>
            <w:tcW w:w="6840" w:type="dxa"/>
            <w:tcBorders>
              <w:top w:val="single" w:sz="12" w:space="0" w:color="000000" w:themeColor="text1"/>
            </w:tcBorders>
          </w:tcPr>
          <w:p w:rsidR="00FE0D2C" w:rsidRPr="00B27199" w:rsidRDefault="00140918" w:rsidP="00D27B41">
            <w:pPr>
              <w:pStyle w:val="Header"/>
              <w:spacing w:after="60"/>
              <w:rPr>
                <w:color w:val="7F7F7F" w:themeColor="text1" w:themeTint="80"/>
              </w:rPr>
            </w:pPr>
            <w:r w:rsidRPr="00B27199">
              <w:rPr>
                <w:rFonts w:ascii="Calibri" w:hAnsi="Calibri" w:cs="Calibri"/>
                <w:color w:val="7F7F7F" w:themeColor="text1" w:themeTint="80"/>
              </w:rPr>
              <w:t>H</w:t>
            </w:r>
            <w:r w:rsidR="00FE0D2C" w:rsidRPr="00B27199">
              <w:rPr>
                <w:rFonts w:ascii="Calibri" w:hAnsi="Calibri" w:cs="Calibri"/>
                <w:color w:val="7F7F7F" w:themeColor="text1" w:themeTint="80"/>
              </w:rPr>
              <w:t xml:space="preserve">ave any of your school’s students, faculty, or staff died as a result of a homicide committed </w:t>
            </w:r>
            <w:r w:rsidR="00FE0D2C" w:rsidRPr="00B27199">
              <w:rPr>
                <w:rFonts w:ascii="Calibri" w:hAnsi="Calibri" w:cs="Calibri"/>
                <w:bCs/>
                <w:color w:val="7F7F7F" w:themeColor="text1" w:themeTint="80"/>
              </w:rPr>
              <w:t>at your school</w:t>
            </w:r>
            <w:r w:rsidR="00FE0D2C" w:rsidRPr="00B27199">
              <w:rPr>
                <w:rFonts w:ascii="Calibri" w:hAnsi="Calibri" w:cs="Calibri"/>
                <w:color w:val="7F7F7F" w:themeColor="text1" w:themeTint="80"/>
              </w:rPr>
              <w:t>? (In other words, have there been any homicides committed at your school that have involved the deaths of any of your school’s students, faculty, or staff?)</w:t>
            </w:r>
          </w:p>
        </w:tc>
        <w:tc>
          <w:tcPr>
            <w:tcW w:w="540" w:type="dxa"/>
            <w:tcBorders>
              <w:top w:val="single" w:sz="12" w:space="0" w:color="000000" w:themeColor="text1"/>
            </w:tcBorders>
          </w:tcPr>
          <w:p w:rsidR="00FE0D2C" w:rsidRPr="00B27199" w:rsidRDefault="00FE0D2C" w:rsidP="00D27B41">
            <w:pPr>
              <w:pStyle w:val="Header"/>
              <w:spacing w:after="60"/>
              <w:rPr>
                <w:color w:val="7F7F7F" w:themeColor="text1" w:themeTint="80"/>
              </w:rPr>
            </w:pPr>
          </w:p>
        </w:tc>
        <w:tc>
          <w:tcPr>
            <w:tcW w:w="630" w:type="dxa"/>
            <w:tcBorders>
              <w:top w:val="single" w:sz="12" w:space="0" w:color="000000" w:themeColor="text1"/>
            </w:tcBorders>
          </w:tcPr>
          <w:p w:rsidR="00FE0D2C" w:rsidRPr="00B27199" w:rsidRDefault="00FE0D2C" w:rsidP="00D27B41">
            <w:pPr>
              <w:pStyle w:val="Header"/>
              <w:spacing w:after="60"/>
              <w:rPr>
                <w:color w:val="7F7F7F" w:themeColor="text1" w:themeTint="80"/>
              </w:rPr>
            </w:pPr>
          </w:p>
        </w:tc>
      </w:tr>
    </w:tbl>
    <w:p w:rsidR="00195F41" w:rsidRDefault="00195F41">
      <w:pPr>
        <w:rPr>
          <w:rFonts w:eastAsiaTheme="majorEastAsia" w:cstheme="minorHAnsi"/>
          <w:b/>
          <w:bCs/>
          <w:color w:val="4F81BD" w:themeColor="accent1"/>
          <w:sz w:val="28"/>
          <w:szCs w:val="28"/>
        </w:rPr>
      </w:pPr>
      <w:r>
        <w:rPr>
          <w:rFonts w:cstheme="minorHAnsi"/>
          <w:sz w:val="28"/>
          <w:szCs w:val="28"/>
        </w:rPr>
        <w:br w:type="page"/>
      </w:r>
    </w:p>
    <w:p w:rsidR="00AA3409" w:rsidRDefault="00AA3409" w:rsidP="00AA3409">
      <w:pPr>
        <w:pStyle w:val="Heading2"/>
        <w:rPr>
          <w:rFonts w:asciiTheme="minorHAnsi" w:hAnsiTheme="minorHAnsi" w:cstheme="minorHAnsi"/>
          <w:sz w:val="28"/>
          <w:szCs w:val="28"/>
        </w:rPr>
      </w:pPr>
      <w:bookmarkStart w:id="250" w:name="_Toc384657716"/>
      <w:r w:rsidRPr="00745309">
        <w:rPr>
          <w:rFonts w:asciiTheme="minorHAnsi" w:hAnsiTheme="minorHAnsi" w:cstheme="minorHAnsi"/>
          <w:sz w:val="28"/>
          <w:szCs w:val="28"/>
        </w:rPr>
        <w:lastRenderedPageBreak/>
        <w:t xml:space="preserve">Section </w:t>
      </w:r>
      <w:r w:rsidR="00B27199">
        <w:rPr>
          <w:rFonts w:asciiTheme="minorHAnsi" w:hAnsiTheme="minorHAnsi" w:cstheme="minorHAnsi"/>
          <w:sz w:val="28"/>
          <w:szCs w:val="28"/>
        </w:rPr>
        <w:t>IX</w:t>
      </w:r>
      <w:r w:rsidRPr="00745309">
        <w:rPr>
          <w:rFonts w:asciiTheme="minorHAnsi" w:hAnsiTheme="minorHAnsi" w:cstheme="minorHAnsi"/>
          <w:sz w:val="28"/>
          <w:szCs w:val="28"/>
        </w:rPr>
        <w:t xml:space="preserve">: </w:t>
      </w:r>
      <w:r>
        <w:rPr>
          <w:rFonts w:asciiTheme="minorHAnsi" w:hAnsiTheme="minorHAnsi" w:cstheme="minorHAnsi"/>
          <w:sz w:val="28"/>
          <w:szCs w:val="28"/>
        </w:rPr>
        <w:t>Harassment</w:t>
      </w:r>
      <w:r w:rsidR="00696214">
        <w:rPr>
          <w:rFonts w:asciiTheme="minorHAnsi" w:hAnsiTheme="minorHAnsi" w:cstheme="minorHAnsi"/>
          <w:sz w:val="28"/>
          <w:szCs w:val="28"/>
        </w:rPr>
        <w:t xml:space="preserve"> or Bullying</w:t>
      </w:r>
      <w:bookmarkEnd w:id="250"/>
    </w:p>
    <w:p w:rsidR="00D404D1" w:rsidRDefault="00D404D1" w:rsidP="00D404D1">
      <w:pPr>
        <w:spacing w:after="0"/>
      </w:pPr>
    </w:p>
    <w:p w:rsidR="00D404D1" w:rsidRDefault="00D404D1" w:rsidP="00D404D1">
      <w:pPr>
        <w:spacing w:after="0"/>
        <w:rPr>
          <w:b/>
        </w:rPr>
      </w:pPr>
      <w:r>
        <w:rPr>
          <w:b/>
        </w:rPr>
        <w:t>General Instructions</w:t>
      </w:r>
    </w:p>
    <w:p w:rsidR="00D404D1" w:rsidRPr="0031045B" w:rsidRDefault="00D404D1" w:rsidP="00D404D1">
      <w:pPr>
        <w:numPr>
          <w:ilvl w:val="0"/>
          <w:numId w:val="8"/>
        </w:numPr>
        <w:spacing w:after="0" w:line="252" w:lineRule="auto"/>
        <w:rPr>
          <w:rFonts w:cstheme="minorHAnsi"/>
        </w:rPr>
      </w:pPr>
      <w:r>
        <w:rPr>
          <w:sz w:val="20"/>
          <w:szCs w:val="20"/>
        </w:rPr>
        <w:t xml:space="preserve">For the 2013–14 </w:t>
      </w:r>
      <w:r w:rsidR="00547188">
        <w:rPr>
          <w:sz w:val="20"/>
          <w:szCs w:val="20"/>
        </w:rPr>
        <w:t xml:space="preserve">&amp; 2015–16 </w:t>
      </w:r>
      <w:r>
        <w:rPr>
          <w:sz w:val="20"/>
          <w:szCs w:val="20"/>
        </w:rPr>
        <w:t>CRDC—</w:t>
      </w:r>
    </w:p>
    <w:p w:rsidR="00D404D1" w:rsidRDefault="00D404D1" w:rsidP="0031045B">
      <w:pPr>
        <w:numPr>
          <w:ilvl w:val="1"/>
          <w:numId w:val="8"/>
        </w:numPr>
        <w:spacing w:after="0" w:line="252" w:lineRule="auto"/>
        <w:rPr>
          <w:rFonts w:cstheme="minorHAnsi"/>
          <w:sz w:val="20"/>
          <w:szCs w:val="20"/>
        </w:rPr>
      </w:pPr>
      <w:r>
        <w:rPr>
          <w:rFonts w:cstheme="minorHAnsi"/>
          <w:sz w:val="20"/>
          <w:szCs w:val="20"/>
        </w:rPr>
        <w:t xml:space="preserve">Unless otherwise noted, count should be </w:t>
      </w:r>
      <w:r w:rsidRPr="00C717E1">
        <w:rPr>
          <w:sz w:val="20"/>
          <w:szCs w:val="20"/>
        </w:rPr>
        <w:t xml:space="preserve">cumulative based on the </w:t>
      </w:r>
      <w:r>
        <w:rPr>
          <w:sz w:val="20"/>
          <w:szCs w:val="20"/>
        </w:rPr>
        <w:t>entire regular school year</w:t>
      </w:r>
      <w:r w:rsidRPr="0031045B">
        <w:rPr>
          <w:rFonts w:cstheme="minorHAnsi"/>
          <w:sz w:val="20"/>
          <w:szCs w:val="20"/>
        </w:rPr>
        <w:t xml:space="preserve">. </w:t>
      </w:r>
    </w:p>
    <w:p w:rsidR="00D404D1" w:rsidRPr="0031045B" w:rsidRDefault="00D404D1" w:rsidP="00D404D1">
      <w:pPr>
        <w:spacing w:after="0" w:line="252" w:lineRule="auto"/>
        <w:ind w:left="1440"/>
        <w:rPr>
          <w:rFonts w:cstheme="minorHAnsi"/>
          <w:sz w:val="20"/>
          <w:szCs w:val="20"/>
        </w:rPr>
      </w:pPr>
    </w:p>
    <w:p w:rsidR="00D404D1" w:rsidRPr="00D404D1" w:rsidRDefault="00D404D1" w:rsidP="00D404D1">
      <w:pPr>
        <w:spacing w:after="0"/>
        <w:rPr>
          <w:b/>
        </w:rPr>
      </w:pPr>
      <w:r>
        <w:rPr>
          <w:b/>
        </w:rPr>
        <w:t>Key Definitions</w:t>
      </w:r>
    </w:p>
    <w:p w:rsidR="00B65319" w:rsidRPr="00B65319" w:rsidRDefault="00B65319" w:rsidP="002C6B3E">
      <w:pPr>
        <w:pStyle w:val="ListParagraph"/>
        <w:numPr>
          <w:ilvl w:val="0"/>
          <w:numId w:val="81"/>
        </w:numPr>
        <w:rPr>
          <w:i/>
          <w:sz w:val="18"/>
          <w:szCs w:val="18"/>
        </w:rPr>
      </w:pPr>
      <w:r w:rsidRPr="00A52C93">
        <w:rPr>
          <w:i/>
          <w:sz w:val="18"/>
          <w:szCs w:val="18"/>
          <w:u w:val="single"/>
        </w:rPr>
        <w:t>Harassment or bullying on the basis of sex</w:t>
      </w:r>
      <w:r w:rsidRPr="00B65319">
        <w:rPr>
          <w:i/>
          <w:sz w:val="18"/>
          <w:szCs w:val="18"/>
        </w:rPr>
        <w:t xml:space="preserve"> includes sexual harassment or bullying and gender-based harassment or bullying.  Sexual harassment or bullying is unwelcome conduct of a sexual nature, such as unwelcome sexual advances, requests for sexual favors, and other verbal, nonverbal, or physical conduct of a sexual nature.  Gender-based harassment or bullying is nonsexual intimidation or abusive behavior toward a student based on the student’s actual or perceived sex, including harassment based on gender identity, gender expression, and nonconformity with gender stereotypes.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  Both male and female students can be victims of harassment or bullying on the basis of sex, and the harasser or bully and the victim can be of the same sex.  Bullying on the basis of sex constitutes sexual harassment.</w:t>
      </w:r>
    </w:p>
    <w:p w:rsidR="00B65319" w:rsidRPr="00B65319" w:rsidRDefault="00B65319" w:rsidP="002C6B3E">
      <w:pPr>
        <w:pStyle w:val="ListParagraph"/>
        <w:numPr>
          <w:ilvl w:val="0"/>
          <w:numId w:val="81"/>
        </w:numPr>
        <w:rPr>
          <w:i/>
          <w:sz w:val="18"/>
          <w:szCs w:val="18"/>
        </w:rPr>
      </w:pPr>
      <w:r w:rsidRPr="00A52C93">
        <w:rPr>
          <w:i/>
          <w:sz w:val="18"/>
          <w:szCs w:val="18"/>
          <w:u w:val="single"/>
        </w:rPr>
        <w:t>Harassment or bullying on the basis of race, color, or national origin</w:t>
      </w:r>
      <w:r w:rsidRPr="00B65319">
        <w:rPr>
          <w:i/>
          <w:sz w:val="18"/>
          <w:szCs w:val="18"/>
        </w:rPr>
        <w:t xml:space="preserve"> </w:t>
      </w:r>
      <w:r w:rsidR="00061CD2">
        <w:rPr>
          <w:i/>
          <w:sz w:val="18"/>
          <w:szCs w:val="18"/>
        </w:rPr>
        <w:t>refers to</w:t>
      </w:r>
      <w:r w:rsidRPr="00B65319">
        <w:rPr>
          <w:i/>
          <w:sz w:val="18"/>
          <w:szCs w:val="18"/>
        </w:rPr>
        <w:t xml:space="preserve"> intimidation or abusive behavior toward a student based on actual or perceived race, color or national origin.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 Bullying on the basis of race, color, or national origin constitutes racial harassment.</w:t>
      </w:r>
    </w:p>
    <w:p w:rsidR="00B65319" w:rsidRPr="00B65319" w:rsidRDefault="00B65319" w:rsidP="002C6B3E">
      <w:pPr>
        <w:pStyle w:val="ListParagraph"/>
        <w:numPr>
          <w:ilvl w:val="0"/>
          <w:numId w:val="81"/>
        </w:numPr>
        <w:rPr>
          <w:i/>
          <w:sz w:val="18"/>
          <w:szCs w:val="18"/>
        </w:rPr>
      </w:pPr>
      <w:r w:rsidRPr="00A52C93">
        <w:rPr>
          <w:i/>
          <w:sz w:val="18"/>
          <w:szCs w:val="18"/>
          <w:u w:val="single"/>
        </w:rPr>
        <w:t>Harassment or bullying on the basis of disability</w:t>
      </w:r>
      <w:r w:rsidRPr="00B65319">
        <w:rPr>
          <w:i/>
          <w:sz w:val="18"/>
          <w:szCs w:val="18"/>
        </w:rPr>
        <w:t xml:space="preserve"> </w:t>
      </w:r>
      <w:r w:rsidR="00061CD2">
        <w:rPr>
          <w:i/>
          <w:sz w:val="18"/>
          <w:szCs w:val="18"/>
        </w:rPr>
        <w:t>refers to</w:t>
      </w:r>
      <w:r w:rsidRPr="00B65319">
        <w:rPr>
          <w:i/>
          <w:sz w:val="18"/>
          <w:szCs w:val="18"/>
        </w:rPr>
        <w:t xml:space="preserve"> intimidation or abusive behavior toward a student based on actual or perceived disability.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  Bullying on the basis of disability constitutes disability harassment.</w:t>
      </w:r>
    </w:p>
    <w:p w:rsidR="00ED2268" w:rsidRDefault="00ED2268" w:rsidP="00A52C93">
      <w:pPr>
        <w:pStyle w:val="Heading3"/>
        <w:numPr>
          <w:ilvl w:val="0"/>
          <w:numId w:val="3"/>
        </w:numPr>
      </w:pPr>
      <w:bookmarkStart w:id="251" w:name="_Toc384657717"/>
      <w:r>
        <w:t xml:space="preserve">Allegations of </w:t>
      </w:r>
      <w:r w:rsidR="005C464A">
        <w:t>H</w:t>
      </w:r>
      <w:r>
        <w:t xml:space="preserve">arassment or </w:t>
      </w:r>
      <w:r w:rsidR="005C464A">
        <w:t>B</w:t>
      </w:r>
      <w:r>
        <w:t>ullying</w:t>
      </w:r>
      <w:r w:rsidR="00D83435">
        <w:t xml:space="preserve"> (schools and justice facilities, grades K-12, UG)</w:t>
      </w:r>
      <w:r w:rsidR="00D072BC" w:rsidRPr="00D072BC">
        <w:rPr>
          <w:i/>
          <w:smallCaps/>
          <w:color w:val="5F497A" w:themeColor="accent4" w:themeShade="BF"/>
          <w:vertAlign w:val="superscript"/>
        </w:rPr>
        <w:t xml:space="preserve"> </w:t>
      </w:r>
      <w:r w:rsidR="00D072BC" w:rsidRPr="00B27199">
        <w:rPr>
          <w:i/>
          <w:smallCaps/>
          <w:color w:val="76923C" w:themeColor="accent3" w:themeShade="BF"/>
          <w:vertAlign w:val="superscript"/>
        </w:rPr>
        <w:t>Continuing</w:t>
      </w:r>
      <w:bookmarkEnd w:id="251"/>
    </w:p>
    <w:p w:rsidR="00D06934" w:rsidRPr="00A52C93" w:rsidRDefault="007F01FC" w:rsidP="007F01FC">
      <w:pPr>
        <w:pStyle w:val="ListParagraph"/>
        <w:numPr>
          <w:ilvl w:val="0"/>
          <w:numId w:val="110"/>
        </w:numPr>
        <w:spacing w:after="0"/>
        <w:rPr>
          <w:i/>
          <w:sz w:val="18"/>
          <w:szCs w:val="18"/>
        </w:rPr>
      </w:pPr>
      <w:r w:rsidRPr="007F01FC">
        <w:rPr>
          <w:i/>
          <w:sz w:val="18"/>
          <w:szCs w:val="18"/>
        </w:rPr>
        <w:t xml:space="preserve">An </w:t>
      </w:r>
      <w:r w:rsidRPr="007F01FC">
        <w:rPr>
          <w:i/>
          <w:sz w:val="18"/>
          <w:szCs w:val="18"/>
          <w:u w:val="single"/>
        </w:rPr>
        <w:t>allegation</w:t>
      </w:r>
      <w:r w:rsidRPr="00A52C93">
        <w:rPr>
          <w:i/>
          <w:sz w:val="18"/>
          <w:szCs w:val="18"/>
        </w:rPr>
        <w:t xml:space="preserve"> is a claim or assertion that someone has done something wrong or illegal, typically made without proof.</w:t>
      </w:r>
    </w:p>
    <w:p w:rsidR="00D83E9B" w:rsidRPr="00D83E9B" w:rsidRDefault="00D83E9B" w:rsidP="00D83E9B">
      <w:pPr>
        <w:spacing w:after="0"/>
        <w:rPr>
          <w:b/>
        </w:rPr>
      </w:pPr>
      <w:r w:rsidRPr="00D83E9B">
        <w:rPr>
          <w:b/>
        </w:rPr>
        <w:t>Instructions</w:t>
      </w:r>
    </w:p>
    <w:p w:rsidR="0015305C" w:rsidRPr="00A52C93" w:rsidRDefault="00D83E9B" w:rsidP="002C6B3E">
      <w:pPr>
        <w:pStyle w:val="ListParagraph"/>
        <w:numPr>
          <w:ilvl w:val="0"/>
          <w:numId w:val="82"/>
        </w:numPr>
        <w:spacing w:after="0"/>
        <w:rPr>
          <w:sz w:val="20"/>
          <w:szCs w:val="20"/>
        </w:rPr>
      </w:pPr>
      <w:r w:rsidRPr="00A52C93">
        <w:rPr>
          <w:sz w:val="20"/>
          <w:szCs w:val="20"/>
        </w:rPr>
        <w:t xml:space="preserve">Enter the number of reported allegations of harassment or bullying, </w:t>
      </w:r>
      <w:r w:rsidR="00B80407" w:rsidRPr="00A52C93">
        <w:rPr>
          <w:sz w:val="20"/>
          <w:szCs w:val="20"/>
        </w:rPr>
        <w:t>as specified</w:t>
      </w:r>
      <w:r w:rsidRPr="00A52C93">
        <w:rPr>
          <w:sz w:val="20"/>
          <w:szCs w:val="20"/>
        </w:rPr>
        <w:t xml:space="preserve">.  </w:t>
      </w:r>
    </w:p>
    <w:p w:rsidR="00DF724C" w:rsidRPr="00DF724C" w:rsidRDefault="00DF724C" w:rsidP="00DF724C">
      <w:pPr>
        <w:pStyle w:val="ColorfulList-Accent11"/>
        <w:numPr>
          <w:ilvl w:val="0"/>
          <w:numId w:val="82"/>
        </w:numPr>
        <w:rPr>
          <w:color w:val="7F7F7F" w:themeColor="text1" w:themeTint="80"/>
          <w:sz w:val="20"/>
          <w:szCs w:val="20"/>
        </w:rPr>
      </w:pPr>
      <w:r w:rsidRPr="00A52C93">
        <w:rPr>
          <w:sz w:val="20"/>
          <w:szCs w:val="20"/>
        </w:rPr>
        <w:t xml:space="preserve">Include allegations of bullying or harassment for </w:t>
      </w:r>
      <w:r w:rsidRPr="00DF724C">
        <w:rPr>
          <w:sz w:val="20"/>
          <w:szCs w:val="20"/>
        </w:rPr>
        <w:t>alleged victims in grades K-12 and comparable ungraded levels.</w:t>
      </w:r>
      <w:r w:rsidRPr="00DF724C">
        <w:rPr>
          <w:color w:val="7F7F7F" w:themeColor="text1" w:themeTint="80"/>
          <w:sz w:val="20"/>
          <w:szCs w:val="20"/>
        </w:rPr>
        <w:t xml:space="preserve"> </w:t>
      </w:r>
    </w:p>
    <w:p w:rsidR="00D83E9B" w:rsidRPr="00A52C93" w:rsidRDefault="00D83E9B" w:rsidP="00DF724C">
      <w:pPr>
        <w:pStyle w:val="ListParagraph"/>
        <w:numPr>
          <w:ilvl w:val="0"/>
          <w:numId w:val="82"/>
        </w:numPr>
        <w:spacing w:after="0"/>
        <w:rPr>
          <w:sz w:val="20"/>
          <w:szCs w:val="20"/>
        </w:rPr>
      </w:pPr>
      <w:r w:rsidRPr="00A52C93">
        <w:rPr>
          <w:sz w:val="20"/>
          <w:szCs w:val="20"/>
        </w:rPr>
        <w:t xml:space="preserve">Allegations </w:t>
      </w:r>
      <w:r w:rsidR="00B80407" w:rsidRPr="00A52C93">
        <w:rPr>
          <w:sz w:val="20"/>
          <w:szCs w:val="20"/>
        </w:rPr>
        <w:t xml:space="preserve">can </w:t>
      </w:r>
      <w:r w:rsidRPr="00A52C93">
        <w:rPr>
          <w:sz w:val="20"/>
          <w:szCs w:val="20"/>
        </w:rPr>
        <w:t xml:space="preserve">be reported by anyone (e.g., alleged victim; parents of alleged victim).  The harassment or bullying </w:t>
      </w:r>
      <w:r w:rsidR="00B80407" w:rsidRPr="00A52C93">
        <w:rPr>
          <w:sz w:val="20"/>
          <w:szCs w:val="20"/>
        </w:rPr>
        <w:t xml:space="preserve">can </w:t>
      </w:r>
      <w:r w:rsidRPr="00A52C93">
        <w:rPr>
          <w:sz w:val="20"/>
          <w:szCs w:val="20"/>
        </w:rPr>
        <w:t xml:space="preserve">be carried out by students, school employees, or non-employee third parties.  </w:t>
      </w:r>
      <w:r w:rsidR="0015305C" w:rsidRPr="00A52C93">
        <w:rPr>
          <w:sz w:val="20"/>
          <w:szCs w:val="20"/>
        </w:rPr>
        <w:t>Alleged victims are students.</w:t>
      </w:r>
    </w:p>
    <w:p w:rsidR="00846833" w:rsidRPr="00A52C93" w:rsidRDefault="00846833" w:rsidP="002C6B3E">
      <w:pPr>
        <w:pStyle w:val="ColorfulList-Accent11"/>
        <w:numPr>
          <w:ilvl w:val="0"/>
          <w:numId w:val="82"/>
        </w:numPr>
        <w:rPr>
          <w:sz w:val="20"/>
          <w:szCs w:val="20"/>
        </w:rPr>
      </w:pPr>
      <w:r w:rsidRPr="00A52C93">
        <w:rPr>
          <w:sz w:val="20"/>
          <w:szCs w:val="20"/>
        </w:rPr>
        <w:t xml:space="preserve">In classifying the allegations, look to the likely motives of the alleged harasser, and not the actual status of the alleged victim. </w:t>
      </w:r>
    </w:p>
    <w:p w:rsidR="00D83E9B" w:rsidRPr="00A52C93" w:rsidRDefault="00D83E9B" w:rsidP="002C6B3E">
      <w:pPr>
        <w:pStyle w:val="ColorfulList-Accent11"/>
        <w:numPr>
          <w:ilvl w:val="0"/>
          <w:numId w:val="82"/>
        </w:numPr>
        <w:rPr>
          <w:sz w:val="20"/>
          <w:szCs w:val="20"/>
        </w:rPr>
      </w:pPr>
      <w:r w:rsidRPr="00A52C93">
        <w:rPr>
          <w:sz w:val="20"/>
          <w:szCs w:val="20"/>
        </w:rPr>
        <w:t>Within each row, count an allegation only once, even if it involves more than one student.</w:t>
      </w:r>
    </w:p>
    <w:p w:rsidR="00D81130" w:rsidRPr="00A52C93" w:rsidRDefault="00D81130" w:rsidP="00D81130">
      <w:pPr>
        <w:pStyle w:val="ListParagraph"/>
        <w:numPr>
          <w:ilvl w:val="0"/>
          <w:numId w:val="82"/>
        </w:numPr>
        <w:spacing w:after="0" w:line="240" w:lineRule="auto"/>
        <w:rPr>
          <w:rFonts w:cstheme="minorHAnsi"/>
          <w:sz w:val="20"/>
          <w:szCs w:val="20"/>
        </w:rPr>
      </w:pPr>
      <w:r w:rsidRPr="00A52C93">
        <w:rPr>
          <w:rFonts w:cstheme="minorHAnsi"/>
          <w:sz w:val="20"/>
          <w:szCs w:val="20"/>
        </w:rPr>
        <w:t xml:space="preserve">An allegation that involves multiple civil rights categories should be counted in each applicable civil rights category.  For example, an allegation that involves both sex and disability should be reported in both the sex count and the disability count. </w:t>
      </w:r>
    </w:p>
    <w:p w:rsidR="00D83E9B" w:rsidRPr="00A52C93" w:rsidRDefault="00D83E9B" w:rsidP="002C6B3E">
      <w:pPr>
        <w:pStyle w:val="ColorfulList-Accent11"/>
        <w:numPr>
          <w:ilvl w:val="0"/>
          <w:numId w:val="82"/>
        </w:numPr>
        <w:rPr>
          <w:sz w:val="20"/>
          <w:szCs w:val="20"/>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20"/>
        <w:gridCol w:w="2484"/>
      </w:tblGrid>
      <w:tr w:rsidR="00ED2268" w:rsidRPr="00530E56" w:rsidTr="000C2566">
        <w:tc>
          <w:tcPr>
            <w:tcW w:w="7020" w:type="dxa"/>
            <w:tcBorders>
              <w:top w:val="single" w:sz="12" w:space="0" w:color="000000" w:themeColor="text1"/>
              <w:bottom w:val="single" w:sz="12" w:space="0" w:color="000000" w:themeColor="text1"/>
            </w:tcBorders>
          </w:tcPr>
          <w:p w:rsidR="00ED2268" w:rsidRPr="00530E56" w:rsidRDefault="00DF724C" w:rsidP="00ED2268">
            <w:pPr>
              <w:pStyle w:val="Header"/>
              <w:spacing w:after="60"/>
              <w:rPr>
                <w:b/>
              </w:rPr>
            </w:pPr>
            <w:r>
              <w:rPr>
                <w:b/>
              </w:rPr>
              <w:t>Data Element</w:t>
            </w:r>
          </w:p>
        </w:tc>
        <w:tc>
          <w:tcPr>
            <w:tcW w:w="2484" w:type="dxa"/>
            <w:tcBorders>
              <w:top w:val="single" w:sz="12" w:space="0" w:color="000000" w:themeColor="text1"/>
              <w:bottom w:val="single" w:sz="12" w:space="0" w:color="000000" w:themeColor="text1"/>
            </w:tcBorders>
          </w:tcPr>
          <w:p w:rsidR="00ED2268" w:rsidRDefault="00ED2268" w:rsidP="00ED2268">
            <w:pPr>
              <w:pStyle w:val="Header"/>
              <w:spacing w:after="60"/>
              <w:rPr>
                <w:b/>
              </w:rPr>
            </w:pPr>
            <w:r>
              <w:rPr>
                <w:b/>
              </w:rPr>
              <w:t>Number of Allegations</w:t>
            </w:r>
          </w:p>
        </w:tc>
      </w:tr>
      <w:tr w:rsidR="00ED2268" w:rsidTr="000C2566">
        <w:tc>
          <w:tcPr>
            <w:tcW w:w="7020" w:type="dxa"/>
            <w:tcBorders>
              <w:top w:val="single" w:sz="12" w:space="0" w:color="000000" w:themeColor="text1"/>
            </w:tcBorders>
          </w:tcPr>
          <w:p w:rsidR="00ED2268" w:rsidRDefault="00DF724C" w:rsidP="00B27199">
            <w:pPr>
              <w:pStyle w:val="Header"/>
              <w:spacing w:after="60"/>
              <w:ind w:left="360"/>
            </w:pPr>
            <w:r>
              <w:t>A</w:t>
            </w:r>
            <w:r w:rsidR="000C2566">
              <w:t xml:space="preserve">llegations of harassment or bullying on the basis of sex </w:t>
            </w:r>
          </w:p>
        </w:tc>
        <w:tc>
          <w:tcPr>
            <w:tcW w:w="2484" w:type="dxa"/>
            <w:tcBorders>
              <w:top w:val="single" w:sz="12" w:space="0" w:color="000000" w:themeColor="text1"/>
            </w:tcBorders>
          </w:tcPr>
          <w:p w:rsidR="00ED2268" w:rsidRPr="00FA2CCF" w:rsidRDefault="00ED2268" w:rsidP="00ED2268">
            <w:pPr>
              <w:pStyle w:val="Header"/>
              <w:spacing w:after="60"/>
              <w:ind w:left="360"/>
            </w:pPr>
          </w:p>
        </w:tc>
      </w:tr>
      <w:tr w:rsidR="00ED2268" w:rsidTr="000C2566">
        <w:tc>
          <w:tcPr>
            <w:tcW w:w="7020" w:type="dxa"/>
          </w:tcPr>
          <w:p w:rsidR="00ED2268" w:rsidRDefault="00DF724C" w:rsidP="00B27199">
            <w:pPr>
              <w:pStyle w:val="Header"/>
              <w:spacing w:after="60"/>
              <w:ind w:left="360"/>
            </w:pPr>
            <w:r>
              <w:t>A</w:t>
            </w:r>
            <w:r w:rsidR="000C2566">
              <w:t xml:space="preserve">llegations of harassment or bullying on the basis of race, color, or national origin </w:t>
            </w:r>
          </w:p>
        </w:tc>
        <w:tc>
          <w:tcPr>
            <w:tcW w:w="2484" w:type="dxa"/>
          </w:tcPr>
          <w:p w:rsidR="00ED2268" w:rsidRPr="00FA2CCF" w:rsidRDefault="00ED2268" w:rsidP="00ED2268">
            <w:pPr>
              <w:pStyle w:val="Header"/>
              <w:spacing w:after="60"/>
              <w:ind w:left="360"/>
            </w:pPr>
          </w:p>
        </w:tc>
      </w:tr>
      <w:tr w:rsidR="00ED2268" w:rsidTr="000C2566">
        <w:tc>
          <w:tcPr>
            <w:tcW w:w="7020" w:type="dxa"/>
          </w:tcPr>
          <w:p w:rsidR="00ED2268" w:rsidRDefault="00DF724C" w:rsidP="00B27199">
            <w:pPr>
              <w:pStyle w:val="Header"/>
              <w:spacing w:after="60"/>
              <w:ind w:left="360"/>
            </w:pPr>
            <w:r>
              <w:t>A</w:t>
            </w:r>
            <w:r w:rsidR="000C2566">
              <w:t xml:space="preserve">llegations of harassment or bullying on the basis of disability </w:t>
            </w:r>
          </w:p>
        </w:tc>
        <w:tc>
          <w:tcPr>
            <w:tcW w:w="2484" w:type="dxa"/>
          </w:tcPr>
          <w:p w:rsidR="00ED2268" w:rsidRPr="00FA2CCF" w:rsidRDefault="00ED2268" w:rsidP="00ED2268">
            <w:pPr>
              <w:pStyle w:val="Header"/>
              <w:spacing w:after="60"/>
              <w:ind w:left="360"/>
            </w:pPr>
          </w:p>
        </w:tc>
      </w:tr>
    </w:tbl>
    <w:p w:rsidR="00ED2268" w:rsidRPr="00ED2268" w:rsidRDefault="00ED2268" w:rsidP="00ED2268"/>
    <w:p w:rsidR="00AD755C" w:rsidRDefault="00AD755C" w:rsidP="00A52C93">
      <w:pPr>
        <w:pStyle w:val="Heading3"/>
        <w:numPr>
          <w:ilvl w:val="0"/>
          <w:numId w:val="3"/>
        </w:numPr>
      </w:pPr>
      <w:bookmarkStart w:id="252" w:name="_Toc384657718"/>
      <w:r>
        <w:t xml:space="preserve">Students </w:t>
      </w:r>
      <w:r w:rsidR="008146FD">
        <w:t>R</w:t>
      </w:r>
      <w:r>
        <w:t xml:space="preserve">eported </w:t>
      </w:r>
      <w:r w:rsidR="008146FD">
        <w:t>as</w:t>
      </w:r>
      <w:r>
        <w:t xml:space="preserve"> </w:t>
      </w:r>
      <w:r w:rsidR="008146FD">
        <w:t>H</w:t>
      </w:r>
      <w:r>
        <w:t xml:space="preserve">arassed or </w:t>
      </w:r>
      <w:r w:rsidR="008146FD">
        <w:t>B</w:t>
      </w:r>
      <w:r>
        <w:t>ullied</w:t>
      </w:r>
      <w:r w:rsidR="008146FD">
        <w:t xml:space="preserve"> (schools and justice facilities, grades K-12, UG)</w:t>
      </w:r>
      <w:r w:rsidR="00D072BC" w:rsidRPr="00D072BC">
        <w:rPr>
          <w:i/>
          <w:smallCaps/>
          <w:color w:val="76923C" w:themeColor="accent3" w:themeShade="BF"/>
          <w:vertAlign w:val="superscript"/>
        </w:rPr>
        <w:t xml:space="preserve"> </w:t>
      </w:r>
      <w:r w:rsidR="00D072BC" w:rsidRPr="003D1D6D">
        <w:rPr>
          <w:i/>
          <w:smallCaps/>
          <w:color w:val="76923C" w:themeColor="accent3" w:themeShade="BF"/>
          <w:vertAlign w:val="superscript"/>
        </w:rPr>
        <w:t>Continuing</w:t>
      </w:r>
      <w:bookmarkEnd w:id="252"/>
    </w:p>
    <w:p w:rsidR="00D83E9B" w:rsidRPr="00D83E9B" w:rsidRDefault="00D404D1" w:rsidP="00D83E9B">
      <w:pPr>
        <w:spacing w:after="0"/>
        <w:rPr>
          <w:b/>
        </w:rPr>
      </w:pPr>
      <w:r>
        <w:rPr>
          <w:b/>
        </w:rPr>
        <w:t>Instructions</w:t>
      </w:r>
      <w:r w:rsidR="00D83E9B" w:rsidRPr="00D83E9B">
        <w:rPr>
          <w:b/>
        </w:rPr>
        <w:t xml:space="preserve"> </w:t>
      </w:r>
    </w:p>
    <w:p w:rsidR="00D51FE1" w:rsidRPr="00A52C93" w:rsidRDefault="00D83E9B" w:rsidP="00A52C93">
      <w:pPr>
        <w:pStyle w:val="ColorfulList-Accent11"/>
        <w:numPr>
          <w:ilvl w:val="0"/>
          <w:numId w:val="83"/>
        </w:numPr>
        <w:ind w:left="720"/>
        <w:rPr>
          <w:sz w:val="20"/>
          <w:szCs w:val="20"/>
        </w:rPr>
      </w:pPr>
      <w:r w:rsidRPr="00A52C93">
        <w:rPr>
          <w:sz w:val="20"/>
          <w:szCs w:val="20"/>
        </w:rPr>
        <w:t xml:space="preserve">Enter the number of students who were reported as harassed or bullied, </w:t>
      </w:r>
      <w:r w:rsidR="00DA4056" w:rsidRPr="00A52C93">
        <w:rPr>
          <w:sz w:val="20"/>
          <w:szCs w:val="20"/>
        </w:rPr>
        <w:t>as specified</w:t>
      </w:r>
      <w:r w:rsidRPr="00A52C93">
        <w:rPr>
          <w:sz w:val="20"/>
          <w:szCs w:val="20"/>
        </w:rPr>
        <w:t xml:space="preserve">.  </w:t>
      </w:r>
      <w:r w:rsidR="00D51FE1" w:rsidRPr="00D51FE1">
        <w:rPr>
          <w:sz w:val="20"/>
          <w:szCs w:val="20"/>
        </w:rPr>
        <w:t xml:space="preserve">Include </w:t>
      </w:r>
      <w:r w:rsidR="00D51FE1" w:rsidRPr="00BA3E8A">
        <w:rPr>
          <w:sz w:val="20"/>
          <w:szCs w:val="20"/>
        </w:rPr>
        <w:t>alleged victims in grades K-12 and comparable ungraded levels.</w:t>
      </w:r>
      <w:r w:rsidR="00D51FE1" w:rsidRPr="00BA3E8A">
        <w:rPr>
          <w:color w:val="7F7F7F" w:themeColor="text1" w:themeTint="80"/>
          <w:sz w:val="20"/>
          <w:szCs w:val="20"/>
        </w:rPr>
        <w:t xml:space="preserve"> </w:t>
      </w:r>
    </w:p>
    <w:p w:rsidR="00F656EA" w:rsidRPr="00D51FE1" w:rsidRDefault="00D83E9B" w:rsidP="00F656EA">
      <w:pPr>
        <w:pStyle w:val="ListParagraph"/>
        <w:numPr>
          <w:ilvl w:val="0"/>
          <w:numId w:val="82"/>
        </w:numPr>
        <w:spacing w:after="0"/>
        <w:rPr>
          <w:sz w:val="20"/>
          <w:szCs w:val="20"/>
        </w:rPr>
      </w:pPr>
      <w:r w:rsidRPr="00B27199">
        <w:rPr>
          <w:sz w:val="20"/>
          <w:szCs w:val="20"/>
        </w:rPr>
        <w:t xml:space="preserve">The </w:t>
      </w:r>
      <w:r w:rsidRPr="00A52C93">
        <w:rPr>
          <w:sz w:val="20"/>
          <w:szCs w:val="20"/>
        </w:rPr>
        <w:t xml:space="preserve">harassment or bullying </w:t>
      </w:r>
      <w:r w:rsidR="00DA4056" w:rsidRPr="00A52C93">
        <w:rPr>
          <w:sz w:val="20"/>
          <w:szCs w:val="20"/>
        </w:rPr>
        <w:t xml:space="preserve">can </w:t>
      </w:r>
      <w:r w:rsidRPr="00A52C93">
        <w:rPr>
          <w:sz w:val="20"/>
          <w:szCs w:val="20"/>
        </w:rPr>
        <w:t xml:space="preserve">be carried out by students, school employees, or non-employee third parties.  </w:t>
      </w:r>
      <w:r w:rsidR="00F656EA" w:rsidRPr="00D51FE1">
        <w:rPr>
          <w:sz w:val="20"/>
          <w:szCs w:val="20"/>
        </w:rPr>
        <w:t>Alleged victims are students.</w:t>
      </w:r>
    </w:p>
    <w:p w:rsidR="005A6E1B" w:rsidRPr="00A52C93" w:rsidRDefault="005A6E1B" w:rsidP="005A6E1B">
      <w:pPr>
        <w:pStyle w:val="ColorfulList-Accent11"/>
        <w:numPr>
          <w:ilvl w:val="0"/>
          <w:numId w:val="83"/>
        </w:numPr>
        <w:ind w:left="720"/>
        <w:rPr>
          <w:sz w:val="20"/>
          <w:szCs w:val="20"/>
        </w:rPr>
      </w:pPr>
      <w:r w:rsidRPr="00A52C93">
        <w:rPr>
          <w:sz w:val="20"/>
          <w:szCs w:val="20"/>
        </w:rPr>
        <w:t>In classifying the students reported as harassed or bullied, look to the likely motives of the alleged harasser/bully, and not the actual status of the alleged victim.</w:t>
      </w:r>
    </w:p>
    <w:p w:rsidR="008824BC" w:rsidRPr="00F75D11" w:rsidRDefault="008824BC" w:rsidP="008824BC">
      <w:pPr>
        <w:pStyle w:val="ListParagraph"/>
        <w:numPr>
          <w:ilvl w:val="0"/>
          <w:numId w:val="83"/>
        </w:numPr>
        <w:spacing w:after="0" w:line="240" w:lineRule="auto"/>
        <w:ind w:left="720"/>
        <w:rPr>
          <w:rFonts w:cstheme="minorHAnsi"/>
          <w:sz w:val="20"/>
          <w:szCs w:val="20"/>
        </w:rPr>
      </w:pPr>
      <w:r w:rsidRPr="00D51FE1">
        <w:rPr>
          <w:rFonts w:cstheme="minorHAnsi"/>
          <w:sz w:val="20"/>
          <w:szCs w:val="20"/>
        </w:rPr>
        <w:t xml:space="preserve">A student </w:t>
      </w:r>
      <w:r w:rsidRPr="00BA3E8A">
        <w:rPr>
          <w:rFonts w:cstheme="minorHAnsi"/>
          <w:sz w:val="20"/>
          <w:szCs w:val="20"/>
        </w:rPr>
        <w:t xml:space="preserve">reported as harassed or bullied on the basis of multiple civil rights categories should be counted in </w:t>
      </w:r>
      <w:r w:rsidRPr="00397A47">
        <w:rPr>
          <w:rFonts w:cstheme="minorHAnsi"/>
          <w:sz w:val="20"/>
          <w:szCs w:val="20"/>
        </w:rPr>
        <w:t>each applicable civil rights category.  For example, a student reported as harassed or bullied on the basis of both sex and disability sho</w:t>
      </w:r>
      <w:r w:rsidRPr="00F75D11">
        <w:rPr>
          <w:rFonts w:cstheme="minorHAnsi"/>
          <w:sz w:val="20"/>
          <w:szCs w:val="20"/>
        </w:rPr>
        <w:t xml:space="preserve">uld be reported in both the sex count and the disability count. </w:t>
      </w:r>
    </w:p>
    <w:tbl>
      <w:tblPr>
        <w:tblStyle w:val="TableGrid"/>
        <w:tblW w:w="1012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810"/>
        <w:gridCol w:w="540"/>
        <w:gridCol w:w="900"/>
        <w:gridCol w:w="810"/>
        <w:gridCol w:w="540"/>
        <w:gridCol w:w="540"/>
        <w:gridCol w:w="360"/>
        <w:gridCol w:w="360"/>
        <w:gridCol w:w="630"/>
        <w:gridCol w:w="720"/>
      </w:tblGrid>
      <w:tr w:rsidR="00ED2268" w:rsidRPr="00872B86" w:rsidTr="00ED2268">
        <w:trPr>
          <w:cantSplit/>
          <w:trHeight w:val="1628"/>
        </w:trPr>
        <w:tc>
          <w:tcPr>
            <w:tcW w:w="2470" w:type="dxa"/>
            <w:tcBorders>
              <w:bottom w:val="single" w:sz="18" w:space="0" w:color="000000" w:themeColor="text1"/>
            </w:tcBorders>
            <w:vAlign w:val="center"/>
          </w:tcPr>
          <w:p w:rsidR="00ED2268" w:rsidRPr="00872B86" w:rsidRDefault="00ED2268" w:rsidP="00ED2268">
            <w:pPr>
              <w:jc w:val="center"/>
              <w:rPr>
                <w:rFonts w:ascii="Calibri" w:eastAsia="Calibri" w:hAnsi="Calibri" w:cs="Calibri"/>
                <w:b/>
                <w:sz w:val="17"/>
                <w:szCs w:val="17"/>
              </w:rPr>
            </w:pPr>
            <w:r>
              <w:rPr>
                <w:rFonts w:ascii="Calibri" w:eastAsia="Calibri" w:hAnsi="Calibri" w:cs="Calibri"/>
                <w:b/>
                <w:sz w:val="17"/>
                <w:szCs w:val="17"/>
              </w:rPr>
              <w:t>Data Element</w:t>
            </w:r>
          </w:p>
        </w:tc>
        <w:tc>
          <w:tcPr>
            <w:tcW w:w="720" w:type="dxa"/>
            <w:tcBorders>
              <w:bottom w:val="single" w:sz="18" w:space="0" w:color="000000" w:themeColor="text1"/>
            </w:tcBorders>
            <w:textDirection w:val="btLr"/>
          </w:tcPr>
          <w:p w:rsidR="00ED2268" w:rsidRPr="00872B86" w:rsidRDefault="00ED2268" w:rsidP="00ED2268">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ED2268" w:rsidRPr="00872B86" w:rsidRDefault="00ED2268" w:rsidP="00ED2268">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810" w:type="dxa"/>
            <w:tcBorders>
              <w:bottom w:val="single" w:sz="18" w:space="0" w:color="000000" w:themeColor="text1"/>
            </w:tcBorders>
            <w:textDirection w:val="btLr"/>
          </w:tcPr>
          <w:p w:rsidR="00ED2268" w:rsidRPr="00872B86" w:rsidRDefault="00ED2268" w:rsidP="00ED2268">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540" w:type="dxa"/>
            <w:tcBorders>
              <w:bottom w:val="single" w:sz="18" w:space="0" w:color="000000" w:themeColor="text1"/>
            </w:tcBorders>
            <w:textDirection w:val="btLr"/>
          </w:tcPr>
          <w:p w:rsidR="00ED2268" w:rsidRPr="00872B86" w:rsidRDefault="00ED2268" w:rsidP="00ED2268">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900" w:type="dxa"/>
            <w:tcBorders>
              <w:bottom w:val="single" w:sz="18" w:space="0" w:color="000000" w:themeColor="text1"/>
            </w:tcBorders>
            <w:textDirection w:val="btLr"/>
          </w:tcPr>
          <w:p w:rsidR="00ED2268" w:rsidRPr="00872B86" w:rsidRDefault="00ED2268" w:rsidP="00ED2268">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810" w:type="dxa"/>
            <w:tcBorders>
              <w:bottom w:val="single" w:sz="18" w:space="0" w:color="000000" w:themeColor="text1"/>
            </w:tcBorders>
            <w:textDirection w:val="btLr"/>
          </w:tcPr>
          <w:p w:rsidR="00ED2268" w:rsidRPr="00872B86" w:rsidRDefault="00ED2268" w:rsidP="00ED2268">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ED2268" w:rsidRPr="00872B86" w:rsidRDefault="00ED2268" w:rsidP="00ED2268">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540" w:type="dxa"/>
            <w:tcBorders>
              <w:bottom w:val="single" w:sz="18" w:space="0" w:color="000000" w:themeColor="text1"/>
              <w:right w:val="single" w:sz="4" w:space="0" w:color="7F7F7F" w:themeColor="text1" w:themeTint="80"/>
            </w:tcBorders>
            <w:textDirection w:val="btLr"/>
          </w:tcPr>
          <w:p w:rsidR="00ED2268" w:rsidRPr="00872B86" w:rsidRDefault="00ED2268" w:rsidP="00ED2268">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36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ED2268" w:rsidRPr="00872B86" w:rsidRDefault="00ED2268" w:rsidP="00ED2268">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360" w:type="dxa"/>
            <w:tcBorders>
              <w:left w:val="single" w:sz="12" w:space="0" w:color="7F7F7F" w:themeColor="text1" w:themeTint="80"/>
              <w:bottom w:val="single" w:sz="18" w:space="0" w:color="000000" w:themeColor="text1"/>
            </w:tcBorders>
            <w:textDirection w:val="btLr"/>
          </w:tcPr>
          <w:p w:rsidR="00ED2268" w:rsidRPr="00872B86" w:rsidRDefault="00ED2268" w:rsidP="00ED2268">
            <w:pPr>
              <w:ind w:left="113" w:right="113"/>
              <w:rPr>
                <w:rFonts w:ascii="Calibri" w:eastAsia="Calibri" w:hAnsi="Calibri" w:cs="Calibri"/>
                <w:sz w:val="17"/>
                <w:szCs w:val="17"/>
              </w:rPr>
            </w:pPr>
            <w:r>
              <w:rPr>
                <w:rFonts w:ascii="Calibri" w:eastAsia="Calibri" w:hAnsi="Calibri" w:cs="Calibri"/>
                <w:sz w:val="17"/>
                <w:szCs w:val="17"/>
              </w:rPr>
              <w:t>LEP</w:t>
            </w:r>
          </w:p>
        </w:tc>
        <w:tc>
          <w:tcPr>
            <w:tcW w:w="630" w:type="dxa"/>
            <w:tcBorders>
              <w:bottom w:val="single" w:sz="18" w:space="0" w:color="000000" w:themeColor="text1"/>
            </w:tcBorders>
            <w:textDirection w:val="btLr"/>
          </w:tcPr>
          <w:p w:rsidR="00ED2268" w:rsidRPr="00872B86" w:rsidRDefault="00ED2268" w:rsidP="00ED2268">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(IDEA)</w:t>
            </w:r>
          </w:p>
        </w:tc>
        <w:tc>
          <w:tcPr>
            <w:tcW w:w="720" w:type="dxa"/>
            <w:tcBorders>
              <w:bottom w:val="single" w:sz="18" w:space="0" w:color="000000" w:themeColor="text1"/>
            </w:tcBorders>
            <w:textDirection w:val="btLr"/>
          </w:tcPr>
          <w:p w:rsidR="00ED2268" w:rsidRPr="00872B86" w:rsidRDefault="00ED2268" w:rsidP="00ED2268">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w:t>
            </w:r>
            <w:r>
              <w:rPr>
                <w:rFonts w:ascii="Calibri" w:eastAsia="Calibri" w:hAnsi="Calibri" w:cs="Calibri"/>
                <w:sz w:val="17"/>
                <w:szCs w:val="17"/>
              </w:rPr>
              <w:t>Section 504</w:t>
            </w:r>
            <w:r w:rsidR="00B05402">
              <w:rPr>
                <w:rFonts w:ascii="Calibri" w:eastAsia="Calibri" w:hAnsi="Calibri" w:cs="Calibri"/>
                <w:sz w:val="17"/>
                <w:szCs w:val="17"/>
              </w:rPr>
              <w:t xml:space="preserve"> only</w:t>
            </w:r>
            <w:r w:rsidRPr="00872B86">
              <w:rPr>
                <w:rFonts w:ascii="Calibri" w:eastAsia="Calibri" w:hAnsi="Calibri" w:cs="Calibri"/>
                <w:sz w:val="17"/>
                <w:szCs w:val="17"/>
              </w:rPr>
              <w:t>)</w:t>
            </w:r>
          </w:p>
        </w:tc>
      </w:tr>
      <w:tr w:rsidR="00ED2268" w:rsidRPr="00504D70" w:rsidTr="00ED2268">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ED2268" w:rsidRPr="00872B86" w:rsidRDefault="000C2566" w:rsidP="00F07004">
            <w:pPr>
              <w:rPr>
                <w:rFonts w:ascii="Calibri" w:eastAsia="Calibri" w:hAnsi="Calibri" w:cs="Calibri"/>
                <w:b/>
                <w:i/>
                <w:sz w:val="19"/>
                <w:szCs w:val="19"/>
              </w:rPr>
            </w:pPr>
            <w:r w:rsidRPr="00C566C3">
              <w:rPr>
                <w:sz w:val="20"/>
                <w:szCs w:val="16"/>
              </w:rPr>
              <w:t xml:space="preserve">Students reported </w:t>
            </w:r>
            <w:r w:rsidR="00F07004">
              <w:rPr>
                <w:sz w:val="20"/>
                <w:szCs w:val="16"/>
              </w:rPr>
              <w:t>as</w:t>
            </w:r>
            <w:r w:rsidRPr="00C566C3">
              <w:rPr>
                <w:sz w:val="20"/>
                <w:szCs w:val="16"/>
              </w:rPr>
              <w:t xml:space="preserve"> harassed or bullied on the basis of sex</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872B86" w:rsidRDefault="00ED2268" w:rsidP="00ED2268">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ED2268" w:rsidRPr="00504D70" w:rsidRDefault="00ED2268" w:rsidP="00ED2268">
            <w:pPr>
              <w:rPr>
                <w:rFonts w:ascii="Calibri" w:eastAsia="Calibri" w:hAnsi="Calibri" w:cs="Calibri"/>
                <w:i/>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ED2268">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ED2268">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ED2268">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ED2268">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ED2268" w:rsidRPr="00504D70" w:rsidRDefault="00ED2268" w:rsidP="00ED2268">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36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360" w:type="dxa"/>
            <w:tcBorders>
              <w:top w:val="single" w:sz="18" w:space="0" w:color="000000" w:themeColor="text1"/>
              <w:left w:val="single" w:sz="12" w:space="0" w:color="7F7F7F" w:themeColor="text1" w:themeTint="80"/>
            </w:tcBorders>
            <w:shd w:val="clear" w:color="auto" w:fill="auto"/>
          </w:tcPr>
          <w:p w:rsidR="00ED2268" w:rsidRPr="00504D70" w:rsidRDefault="00ED2268" w:rsidP="00ED2268">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tcBorders>
            <w:shd w:val="clear" w:color="auto" w:fill="auto"/>
          </w:tcPr>
          <w:p w:rsidR="00ED2268" w:rsidRPr="00504D70" w:rsidRDefault="00ED2268" w:rsidP="00ED2268">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tcBorders>
          </w:tcPr>
          <w:p w:rsidR="00ED2268" w:rsidRPr="00504D70" w:rsidRDefault="00ED2268" w:rsidP="00ED2268">
            <w:pPr>
              <w:rPr>
                <w:rFonts w:ascii="Calibri" w:eastAsia="Calibri" w:hAnsi="Calibri" w:cs="Calibri"/>
                <w:b/>
                <w:sz w:val="18"/>
                <w:szCs w:val="18"/>
              </w:rPr>
            </w:pPr>
          </w:p>
        </w:tc>
      </w:tr>
      <w:tr w:rsidR="00ED2268" w:rsidRPr="00504D70" w:rsidTr="00ED2268">
        <w:trPr>
          <w:trHeight w:val="260"/>
        </w:trPr>
        <w:tc>
          <w:tcPr>
            <w:tcW w:w="2470" w:type="dxa"/>
            <w:vMerge/>
            <w:tcBorders>
              <w:left w:val="single" w:sz="4" w:space="0" w:color="595959" w:themeColor="text1" w:themeTint="A6"/>
              <w:right w:val="single" w:sz="4" w:space="0" w:color="595959" w:themeColor="text1" w:themeTint="A6"/>
            </w:tcBorders>
          </w:tcPr>
          <w:p w:rsidR="00ED2268" w:rsidRPr="00872B86" w:rsidRDefault="00ED2268" w:rsidP="00ED2268">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D2268" w:rsidRPr="00872B86" w:rsidRDefault="00ED2268" w:rsidP="00ED2268">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ED2268" w:rsidRPr="00504D70" w:rsidRDefault="00ED2268" w:rsidP="00ED2268">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D2268" w:rsidRPr="00504D70" w:rsidRDefault="00ED2268" w:rsidP="00ED2268">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D2268" w:rsidRPr="00504D70" w:rsidRDefault="00ED2268" w:rsidP="00ED2268">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ED2268" w:rsidRPr="00504D70" w:rsidRDefault="00ED2268" w:rsidP="00ED2268">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D2268" w:rsidRPr="00504D70" w:rsidRDefault="00ED2268" w:rsidP="00ED2268">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ED2268" w:rsidRPr="00504D70" w:rsidRDefault="00ED2268" w:rsidP="00ED2268">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36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360" w:type="dxa"/>
            <w:tcBorders>
              <w:left w:val="single" w:sz="12" w:space="0" w:color="7F7F7F" w:themeColor="text1" w:themeTint="80"/>
              <w:bottom w:val="single" w:sz="12" w:space="0" w:color="808080" w:themeColor="background1" w:themeShade="80"/>
            </w:tcBorders>
            <w:shd w:val="clear" w:color="auto" w:fill="auto"/>
          </w:tcPr>
          <w:p w:rsidR="00ED2268" w:rsidRPr="00504D70" w:rsidRDefault="00ED2268" w:rsidP="00ED2268">
            <w:pPr>
              <w:rPr>
                <w:rFonts w:ascii="Calibri" w:eastAsia="Calibri" w:hAnsi="Calibri" w:cs="Calibri"/>
                <w:b/>
                <w:sz w:val="18"/>
                <w:szCs w:val="18"/>
              </w:rPr>
            </w:pPr>
          </w:p>
        </w:tc>
        <w:tc>
          <w:tcPr>
            <w:tcW w:w="630" w:type="dxa"/>
            <w:tcBorders>
              <w:left w:val="single" w:sz="4" w:space="0" w:color="595959" w:themeColor="text1" w:themeTint="A6"/>
              <w:bottom w:val="single" w:sz="12" w:space="0" w:color="808080" w:themeColor="background1" w:themeShade="80"/>
            </w:tcBorders>
            <w:shd w:val="clear" w:color="auto" w:fill="auto"/>
          </w:tcPr>
          <w:p w:rsidR="00ED2268" w:rsidRPr="00504D70" w:rsidRDefault="00ED2268" w:rsidP="00ED2268">
            <w:pPr>
              <w:rPr>
                <w:rFonts w:ascii="Calibri" w:eastAsia="Calibri" w:hAnsi="Calibri" w:cs="Calibri"/>
                <w:b/>
                <w:sz w:val="18"/>
                <w:szCs w:val="18"/>
              </w:rPr>
            </w:pPr>
          </w:p>
        </w:tc>
        <w:tc>
          <w:tcPr>
            <w:tcW w:w="720" w:type="dxa"/>
            <w:tcBorders>
              <w:left w:val="single" w:sz="4" w:space="0" w:color="595959" w:themeColor="text1" w:themeTint="A6"/>
              <w:bottom w:val="single" w:sz="12" w:space="0" w:color="808080" w:themeColor="background1" w:themeShade="80"/>
            </w:tcBorders>
          </w:tcPr>
          <w:p w:rsidR="00ED2268" w:rsidRPr="00504D70" w:rsidRDefault="00ED2268" w:rsidP="00ED2268">
            <w:pPr>
              <w:rPr>
                <w:rFonts w:ascii="Calibri" w:eastAsia="Calibri" w:hAnsi="Calibri" w:cs="Calibri"/>
                <w:b/>
                <w:sz w:val="18"/>
                <w:szCs w:val="18"/>
              </w:rPr>
            </w:pPr>
          </w:p>
        </w:tc>
      </w:tr>
      <w:tr w:rsidR="00ED2268" w:rsidRPr="00504D70" w:rsidTr="00ED2268">
        <w:tc>
          <w:tcPr>
            <w:tcW w:w="2470" w:type="dxa"/>
            <w:vMerge/>
            <w:tcBorders>
              <w:left w:val="single" w:sz="4" w:space="0" w:color="595959" w:themeColor="text1" w:themeTint="A6"/>
              <w:bottom w:val="single" w:sz="18" w:space="0" w:color="auto"/>
              <w:right w:val="single" w:sz="4" w:space="0" w:color="595959" w:themeColor="text1" w:themeTint="A6"/>
            </w:tcBorders>
          </w:tcPr>
          <w:p w:rsidR="00ED2268" w:rsidRPr="00872B86" w:rsidRDefault="00ED2268" w:rsidP="00ED2268">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ED2268" w:rsidRPr="00872B86" w:rsidRDefault="00ED2268" w:rsidP="00ED2268">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36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36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r>
      <w:tr w:rsidR="00ED2268" w:rsidRPr="00504D70" w:rsidTr="00ED2268">
        <w:trPr>
          <w:trHeight w:val="378"/>
        </w:trPr>
        <w:tc>
          <w:tcPr>
            <w:tcW w:w="2470" w:type="dxa"/>
            <w:vMerge w:val="restart"/>
            <w:tcBorders>
              <w:top w:val="single" w:sz="18" w:space="0" w:color="auto"/>
            </w:tcBorders>
          </w:tcPr>
          <w:p w:rsidR="00ED2268" w:rsidRPr="00872B86" w:rsidRDefault="000C2566" w:rsidP="00F07004">
            <w:pPr>
              <w:rPr>
                <w:rFonts w:ascii="Calibri" w:eastAsia="Calibri" w:hAnsi="Calibri" w:cs="Calibri"/>
                <w:b/>
                <w:sz w:val="19"/>
                <w:szCs w:val="19"/>
              </w:rPr>
            </w:pPr>
            <w:r w:rsidRPr="00C566C3">
              <w:rPr>
                <w:sz w:val="20"/>
                <w:szCs w:val="16"/>
              </w:rPr>
              <w:t xml:space="preserve">Students reported </w:t>
            </w:r>
            <w:r w:rsidR="00F07004">
              <w:rPr>
                <w:sz w:val="20"/>
                <w:szCs w:val="16"/>
              </w:rPr>
              <w:t>as</w:t>
            </w:r>
            <w:r w:rsidRPr="00C566C3">
              <w:rPr>
                <w:sz w:val="20"/>
                <w:szCs w:val="16"/>
              </w:rPr>
              <w:t xml:space="preserve"> harassed or bullied on the basis of race, color or national origin  </w:t>
            </w:r>
          </w:p>
        </w:tc>
        <w:tc>
          <w:tcPr>
            <w:tcW w:w="720" w:type="dxa"/>
            <w:tcBorders>
              <w:top w:val="single" w:sz="18" w:space="0" w:color="auto"/>
              <w:bottom w:val="single" w:sz="4" w:space="0" w:color="7F7F7F" w:themeColor="text1" w:themeTint="80"/>
              <w:right w:val="single" w:sz="4" w:space="0" w:color="7F7F7F" w:themeColor="text1" w:themeTint="80"/>
            </w:tcBorders>
          </w:tcPr>
          <w:p w:rsidR="00ED2268" w:rsidRPr="00872B86" w:rsidRDefault="00ED2268" w:rsidP="00ED2268">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ED2268" w:rsidRPr="00504D70" w:rsidRDefault="00ED2268" w:rsidP="00ED2268">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36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360" w:type="dxa"/>
            <w:tcBorders>
              <w:top w:val="single" w:sz="18" w:space="0" w:color="auto"/>
              <w:left w:val="single" w:sz="12" w:space="0" w:color="7F7F7F" w:themeColor="text1" w:themeTint="80"/>
              <w:bottom w:val="single" w:sz="4" w:space="0" w:color="7F7F7F" w:themeColor="text1" w:themeTint="80"/>
            </w:tcBorders>
            <w:shd w:val="clear" w:color="auto" w:fill="auto"/>
          </w:tcPr>
          <w:p w:rsidR="00ED2268" w:rsidRPr="00504D70" w:rsidRDefault="00ED2268" w:rsidP="00ED2268">
            <w:pPr>
              <w:rPr>
                <w:rFonts w:ascii="Calibri" w:eastAsia="Calibri" w:hAnsi="Calibri" w:cs="Calibri"/>
                <w:b/>
                <w:sz w:val="18"/>
                <w:szCs w:val="18"/>
              </w:rPr>
            </w:pPr>
          </w:p>
        </w:tc>
        <w:tc>
          <w:tcPr>
            <w:tcW w:w="630" w:type="dxa"/>
            <w:tcBorders>
              <w:top w:val="single" w:sz="18" w:space="0" w:color="auto"/>
              <w:left w:val="single" w:sz="4" w:space="0" w:color="7F7F7F" w:themeColor="text1" w:themeTint="80"/>
              <w:bottom w:val="single" w:sz="4" w:space="0" w:color="7F7F7F" w:themeColor="text1" w:themeTint="80"/>
            </w:tcBorders>
            <w:shd w:val="clear" w:color="auto" w:fill="auto"/>
          </w:tcPr>
          <w:p w:rsidR="00ED2268" w:rsidRPr="00504D70" w:rsidRDefault="00ED2268" w:rsidP="00ED2268">
            <w:pPr>
              <w:rPr>
                <w:rFonts w:ascii="Calibri" w:eastAsia="Calibri" w:hAnsi="Calibri" w:cs="Calibri"/>
                <w:b/>
                <w:sz w:val="18"/>
                <w:szCs w:val="18"/>
              </w:rPr>
            </w:pPr>
          </w:p>
        </w:tc>
        <w:tc>
          <w:tcPr>
            <w:tcW w:w="720" w:type="dxa"/>
            <w:tcBorders>
              <w:top w:val="single" w:sz="18" w:space="0" w:color="auto"/>
              <w:left w:val="single" w:sz="4" w:space="0" w:color="7F7F7F" w:themeColor="text1" w:themeTint="80"/>
              <w:bottom w:val="single" w:sz="4" w:space="0" w:color="7F7F7F" w:themeColor="text1" w:themeTint="80"/>
            </w:tcBorders>
          </w:tcPr>
          <w:p w:rsidR="00ED2268" w:rsidRPr="00504D70" w:rsidRDefault="00ED2268" w:rsidP="00ED2268">
            <w:pPr>
              <w:rPr>
                <w:rFonts w:ascii="Calibri" w:eastAsia="Calibri" w:hAnsi="Calibri" w:cs="Calibri"/>
                <w:b/>
                <w:sz w:val="18"/>
                <w:szCs w:val="18"/>
              </w:rPr>
            </w:pPr>
          </w:p>
        </w:tc>
      </w:tr>
      <w:tr w:rsidR="00ED2268" w:rsidRPr="00504D70" w:rsidTr="00ED2268">
        <w:trPr>
          <w:trHeight w:val="296"/>
        </w:trPr>
        <w:tc>
          <w:tcPr>
            <w:tcW w:w="2470" w:type="dxa"/>
            <w:vMerge/>
          </w:tcPr>
          <w:p w:rsidR="00ED2268" w:rsidRPr="00504D70" w:rsidRDefault="00ED2268" w:rsidP="00ED2268">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ED2268" w:rsidRPr="00872B86" w:rsidRDefault="00ED2268" w:rsidP="00ED2268">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ED2268" w:rsidRPr="00504D70" w:rsidRDefault="00ED2268" w:rsidP="00ED2268">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36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36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ED2268" w:rsidRPr="00504D70" w:rsidRDefault="00ED2268" w:rsidP="00ED2268">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ED2268" w:rsidRPr="00504D70" w:rsidRDefault="00ED2268" w:rsidP="00ED2268">
            <w:pPr>
              <w:rPr>
                <w:rFonts w:ascii="Calibri" w:eastAsia="Calibri" w:hAnsi="Calibri" w:cs="Calibri"/>
                <w:b/>
                <w:sz w:val="18"/>
                <w:szCs w:val="18"/>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tcBorders>
          </w:tcPr>
          <w:p w:rsidR="00ED2268" w:rsidRPr="00504D70" w:rsidRDefault="00ED2268" w:rsidP="00ED2268">
            <w:pPr>
              <w:rPr>
                <w:rFonts w:ascii="Calibri" w:eastAsia="Calibri" w:hAnsi="Calibri" w:cs="Calibri"/>
                <w:b/>
                <w:sz w:val="18"/>
                <w:szCs w:val="18"/>
              </w:rPr>
            </w:pPr>
          </w:p>
        </w:tc>
      </w:tr>
      <w:tr w:rsidR="00ED2268" w:rsidRPr="00504D70" w:rsidTr="00ED2268">
        <w:tc>
          <w:tcPr>
            <w:tcW w:w="2470" w:type="dxa"/>
            <w:vMerge/>
            <w:tcBorders>
              <w:bottom w:val="single" w:sz="18" w:space="0" w:color="auto"/>
            </w:tcBorders>
          </w:tcPr>
          <w:p w:rsidR="00ED2268" w:rsidRPr="00504D70" w:rsidRDefault="00ED2268" w:rsidP="00ED2268">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tcPr>
          <w:p w:rsidR="00ED2268" w:rsidRPr="00872B86" w:rsidRDefault="00ED2268" w:rsidP="00ED2268">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36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36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63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r>
      <w:tr w:rsidR="00ED2268" w:rsidRPr="00504D70" w:rsidTr="00ED2268">
        <w:trPr>
          <w:trHeight w:val="378"/>
        </w:trPr>
        <w:tc>
          <w:tcPr>
            <w:tcW w:w="2470" w:type="dxa"/>
            <w:vMerge w:val="restart"/>
            <w:tcBorders>
              <w:top w:val="single" w:sz="18" w:space="0" w:color="auto"/>
            </w:tcBorders>
          </w:tcPr>
          <w:p w:rsidR="00ED2268" w:rsidRPr="00872B86" w:rsidRDefault="000C2566" w:rsidP="00F07004">
            <w:pPr>
              <w:rPr>
                <w:rFonts w:ascii="Calibri" w:eastAsia="Calibri" w:hAnsi="Calibri" w:cs="Calibri"/>
                <w:b/>
                <w:sz w:val="19"/>
                <w:szCs w:val="19"/>
              </w:rPr>
            </w:pPr>
            <w:r w:rsidRPr="00C566C3">
              <w:rPr>
                <w:sz w:val="20"/>
                <w:szCs w:val="16"/>
              </w:rPr>
              <w:t xml:space="preserve">Students reported </w:t>
            </w:r>
            <w:r w:rsidR="00F07004">
              <w:rPr>
                <w:sz w:val="20"/>
                <w:szCs w:val="16"/>
              </w:rPr>
              <w:t>as</w:t>
            </w:r>
            <w:r w:rsidR="00F07004" w:rsidRPr="00C566C3">
              <w:rPr>
                <w:sz w:val="20"/>
                <w:szCs w:val="16"/>
              </w:rPr>
              <w:t xml:space="preserve"> </w:t>
            </w:r>
            <w:r w:rsidRPr="00C566C3">
              <w:rPr>
                <w:sz w:val="20"/>
                <w:szCs w:val="16"/>
              </w:rPr>
              <w:t xml:space="preserve">harassed or bullied on the basis of disability </w:t>
            </w:r>
            <w:r w:rsidRPr="004F6B3F">
              <w:rPr>
                <w:sz w:val="18"/>
                <w:szCs w:val="18"/>
              </w:rPr>
              <w:t xml:space="preserve"> </w:t>
            </w:r>
          </w:p>
        </w:tc>
        <w:tc>
          <w:tcPr>
            <w:tcW w:w="720" w:type="dxa"/>
            <w:tcBorders>
              <w:top w:val="single" w:sz="18" w:space="0" w:color="auto"/>
              <w:bottom w:val="single" w:sz="4" w:space="0" w:color="7F7F7F" w:themeColor="text1" w:themeTint="80"/>
              <w:right w:val="single" w:sz="4" w:space="0" w:color="7F7F7F" w:themeColor="text1" w:themeTint="80"/>
            </w:tcBorders>
          </w:tcPr>
          <w:p w:rsidR="00ED2268" w:rsidRPr="00872B86" w:rsidRDefault="00ED2268" w:rsidP="00ED2268">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ED2268" w:rsidRPr="00504D70" w:rsidRDefault="00ED2268" w:rsidP="00ED2268">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36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360" w:type="dxa"/>
            <w:tcBorders>
              <w:top w:val="single" w:sz="18" w:space="0" w:color="auto"/>
              <w:left w:val="single" w:sz="12" w:space="0" w:color="7F7F7F" w:themeColor="text1" w:themeTint="80"/>
              <w:bottom w:val="single" w:sz="4" w:space="0" w:color="7F7F7F" w:themeColor="text1" w:themeTint="80"/>
            </w:tcBorders>
            <w:shd w:val="clear" w:color="auto" w:fill="auto"/>
          </w:tcPr>
          <w:p w:rsidR="00ED2268" w:rsidRPr="00504D70" w:rsidRDefault="00ED2268" w:rsidP="00ED2268">
            <w:pPr>
              <w:rPr>
                <w:rFonts w:ascii="Calibri" w:eastAsia="Calibri" w:hAnsi="Calibri" w:cs="Calibri"/>
                <w:b/>
                <w:sz w:val="18"/>
                <w:szCs w:val="18"/>
              </w:rPr>
            </w:pPr>
          </w:p>
        </w:tc>
        <w:tc>
          <w:tcPr>
            <w:tcW w:w="630" w:type="dxa"/>
            <w:tcBorders>
              <w:top w:val="single" w:sz="18" w:space="0" w:color="auto"/>
              <w:left w:val="single" w:sz="4" w:space="0" w:color="7F7F7F" w:themeColor="text1" w:themeTint="80"/>
              <w:bottom w:val="single" w:sz="4" w:space="0" w:color="7F7F7F" w:themeColor="text1" w:themeTint="80"/>
            </w:tcBorders>
            <w:shd w:val="clear" w:color="auto" w:fill="auto"/>
          </w:tcPr>
          <w:p w:rsidR="00ED2268" w:rsidRPr="00504D70" w:rsidRDefault="00ED2268" w:rsidP="00ED2268">
            <w:pPr>
              <w:rPr>
                <w:rFonts w:ascii="Calibri" w:eastAsia="Calibri" w:hAnsi="Calibri" w:cs="Calibri"/>
                <w:b/>
                <w:sz w:val="18"/>
                <w:szCs w:val="18"/>
              </w:rPr>
            </w:pPr>
          </w:p>
        </w:tc>
        <w:tc>
          <w:tcPr>
            <w:tcW w:w="720" w:type="dxa"/>
            <w:tcBorders>
              <w:top w:val="single" w:sz="18" w:space="0" w:color="auto"/>
              <w:left w:val="single" w:sz="4" w:space="0" w:color="7F7F7F" w:themeColor="text1" w:themeTint="80"/>
              <w:bottom w:val="single" w:sz="4" w:space="0" w:color="7F7F7F" w:themeColor="text1" w:themeTint="80"/>
            </w:tcBorders>
          </w:tcPr>
          <w:p w:rsidR="00ED2268" w:rsidRPr="00504D70" w:rsidRDefault="00ED2268" w:rsidP="00ED2268">
            <w:pPr>
              <w:rPr>
                <w:rFonts w:ascii="Calibri" w:eastAsia="Calibri" w:hAnsi="Calibri" w:cs="Calibri"/>
                <w:b/>
                <w:sz w:val="18"/>
                <w:szCs w:val="18"/>
              </w:rPr>
            </w:pPr>
          </w:p>
        </w:tc>
      </w:tr>
      <w:tr w:rsidR="00ED2268" w:rsidRPr="00504D70" w:rsidTr="00ED2268">
        <w:trPr>
          <w:trHeight w:val="296"/>
        </w:trPr>
        <w:tc>
          <w:tcPr>
            <w:tcW w:w="2470" w:type="dxa"/>
            <w:vMerge/>
          </w:tcPr>
          <w:p w:rsidR="00ED2268" w:rsidRPr="00504D70" w:rsidRDefault="00ED2268" w:rsidP="00ED2268">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ED2268" w:rsidRPr="00872B86" w:rsidRDefault="00ED2268" w:rsidP="00ED2268">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ED2268" w:rsidRPr="00504D70" w:rsidRDefault="00ED2268" w:rsidP="00ED2268">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ED2268" w:rsidRPr="00504D70" w:rsidRDefault="00ED2268" w:rsidP="00ED2268">
            <w:pPr>
              <w:rPr>
                <w:rFonts w:ascii="Calibri" w:eastAsia="Calibri" w:hAnsi="Calibri" w:cs="Calibri"/>
                <w:b/>
                <w:sz w:val="18"/>
                <w:szCs w:val="18"/>
              </w:rPr>
            </w:pPr>
          </w:p>
        </w:tc>
        <w:tc>
          <w:tcPr>
            <w:tcW w:w="36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36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ED2268" w:rsidRPr="00504D70" w:rsidRDefault="00ED2268" w:rsidP="00ED2268">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ED2268" w:rsidRPr="00504D70" w:rsidRDefault="00ED2268" w:rsidP="00ED2268">
            <w:pPr>
              <w:rPr>
                <w:rFonts w:ascii="Calibri" w:eastAsia="Calibri" w:hAnsi="Calibri" w:cs="Calibri"/>
                <w:b/>
                <w:sz w:val="18"/>
                <w:szCs w:val="18"/>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tcBorders>
          </w:tcPr>
          <w:p w:rsidR="00ED2268" w:rsidRPr="00504D70" w:rsidRDefault="00ED2268" w:rsidP="00ED2268">
            <w:pPr>
              <w:rPr>
                <w:rFonts w:ascii="Calibri" w:eastAsia="Calibri" w:hAnsi="Calibri" w:cs="Calibri"/>
                <w:b/>
                <w:sz w:val="18"/>
                <w:szCs w:val="18"/>
              </w:rPr>
            </w:pPr>
          </w:p>
        </w:tc>
      </w:tr>
      <w:tr w:rsidR="00ED2268" w:rsidRPr="00504D70" w:rsidTr="00ED2268">
        <w:tc>
          <w:tcPr>
            <w:tcW w:w="2470" w:type="dxa"/>
            <w:vMerge/>
            <w:tcBorders>
              <w:bottom w:val="single" w:sz="18" w:space="0" w:color="000000" w:themeColor="text1"/>
            </w:tcBorders>
          </w:tcPr>
          <w:p w:rsidR="00ED2268" w:rsidRPr="00504D70" w:rsidRDefault="00ED2268" w:rsidP="00ED2268">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tcPr>
          <w:p w:rsidR="00ED2268" w:rsidRPr="00872B86" w:rsidRDefault="00ED2268" w:rsidP="00ED2268">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90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right w:val="single" w:sz="4" w:space="0" w:color="7F7F7F" w:themeColor="text1" w:themeTint="80"/>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360" w:type="dxa"/>
            <w:tcBorders>
              <w:top w:val="single" w:sz="12" w:space="0" w:color="7F7F7F" w:themeColor="text1" w:themeTint="80"/>
              <w:left w:val="single" w:sz="4" w:space="0" w:color="7F7F7F" w:themeColor="text1" w:themeTint="80"/>
              <w:bottom w:val="single" w:sz="18" w:space="0" w:color="000000" w:themeColor="text1"/>
              <w:right w:val="single" w:sz="12" w:space="0" w:color="7F7F7F" w:themeColor="text1" w:themeTint="80"/>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360" w:type="dxa"/>
            <w:tcBorders>
              <w:top w:val="single" w:sz="12" w:space="0" w:color="7F7F7F" w:themeColor="text1" w:themeTint="80"/>
              <w:left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63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ED2268" w:rsidRPr="00504D70" w:rsidRDefault="00ED2268" w:rsidP="00ED2268">
            <w:pPr>
              <w:rPr>
                <w:rFonts w:ascii="Calibri" w:eastAsia="Calibri" w:hAnsi="Calibri" w:cs="Calibri"/>
                <w:b/>
                <w:sz w:val="18"/>
                <w:szCs w:val="18"/>
              </w:rPr>
            </w:pPr>
          </w:p>
        </w:tc>
      </w:tr>
    </w:tbl>
    <w:p w:rsidR="00AD755C" w:rsidRDefault="00AD755C" w:rsidP="00B27199">
      <w:pPr>
        <w:pStyle w:val="Heading3"/>
        <w:numPr>
          <w:ilvl w:val="0"/>
          <w:numId w:val="3"/>
        </w:numPr>
      </w:pPr>
      <w:bookmarkStart w:id="253" w:name="_Toc384657719"/>
      <w:r>
        <w:t xml:space="preserve">Students </w:t>
      </w:r>
      <w:r w:rsidR="00E43CC0">
        <w:t>D</w:t>
      </w:r>
      <w:r>
        <w:t xml:space="preserve">isciplined for </w:t>
      </w:r>
      <w:r w:rsidR="00E43CC0">
        <w:t>H</w:t>
      </w:r>
      <w:r>
        <w:t xml:space="preserve">arassment or </w:t>
      </w:r>
      <w:r w:rsidR="00E43CC0">
        <w:t>B</w:t>
      </w:r>
      <w:r>
        <w:t>ullying</w:t>
      </w:r>
      <w:r w:rsidR="004A2560" w:rsidRPr="004A2560">
        <w:t xml:space="preserve"> </w:t>
      </w:r>
      <w:r w:rsidR="004A2560">
        <w:t>(schools and justice facilities, grades K-12, UG)</w:t>
      </w:r>
      <w:r w:rsidR="00D072BC" w:rsidRPr="00D072BC">
        <w:rPr>
          <w:i/>
          <w:smallCaps/>
          <w:color w:val="76923C" w:themeColor="accent3" w:themeShade="BF"/>
          <w:vertAlign w:val="superscript"/>
        </w:rPr>
        <w:t xml:space="preserve"> </w:t>
      </w:r>
      <w:r w:rsidR="00D072BC" w:rsidRPr="003D1D6D">
        <w:rPr>
          <w:i/>
          <w:smallCaps/>
          <w:color w:val="76923C" w:themeColor="accent3" w:themeShade="BF"/>
          <w:vertAlign w:val="superscript"/>
        </w:rPr>
        <w:t>Continuing</w:t>
      </w:r>
      <w:bookmarkEnd w:id="253"/>
    </w:p>
    <w:p w:rsidR="00D83E9B" w:rsidRPr="00D83E9B" w:rsidRDefault="00D83E9B" w:rsidP="00D83E9B">
      <w:pPr>
        <w:spacing w:after="0"/>
        <w:rPr>
          <w:b/>
        </w:rPr>
      </w:pPr>
      <w:r w:rsidRPr="00D83E9B">
        <w:rPr>
          <w:b/>
        </w:rPr>
        <w:t xml:space="preserve">Instructions </w:t>
      </w:r>
    </w:p>
    <w:p w:rsidR="004A2560" w:rsidRPr="00B27199" w:rsidRDefault="00D83E9B" w:rsidP="00547188">
      <w:pPr>
        <w:pStyle w:val="ColorfulList-Accent11"/>
        <w:numPr>
          <w:ilvl w:val="0"/>
          <w:numId w:val="84"/>
        </w:numPr>
        <w:ind w:left="720"/>
        <w:rPr>
          <w:sz w:val="20"/>
          <w:szCs w:val="20"/>
        </w:rPr>
      </w:pPr>
      <w:r w:rsidRPr="00B776CA">
        <w:rPr>
          <w:sz w:val="20"/>
          <w:szCs w:val="20"/>
        </w:rPr>
        <w:t xml:space="preserve">Enter </w:t>
      </w:r>
      <w:r w:rsidRPr="0031045B">
        <w:rPr>
          <w:sz w:val="20"/>
          <w:szCs w:val="20"/>
        </w:rPr>
        <w:t xml:space="preserve">the number of </w:t>
      </w:r>
      <w:r w:rsidRPr="00B27199">
        <w:rPr>
          <w:sz w:val="20"/>
          <w:szCs w:val="20"/>
        </w:rPr>
        <w:t xml:space="preserve">students disciplined for harassment or bullying, </w:t>
      </w:r>
      <w:r w:rsidR="004A2560" w:rsidRPr="00B27199">
        <w:rPr>
          <w:sz w:val="20"/>
          <w:szCs w:val="20"/>
        </w:rPr>
        <w:t>as specified</w:t>
      </w:r>
      <w:r w:rsidRPr="00B27199">
        <w:rPr>
          <w:sz w:val="20"/>
          <w:szCs w:val="20"/>
        </w:rPr>
        <w:t xml:space="preserve">. </w:t>
      </w:r>
      <w:r w:rsidR="00397A47" w:rsidRPr="00FC7B8D">
        <w:rPr>
          <w:sz w:val="20"/>
          <w:szCs w:val="20"/>
        </w:rPr>
        <w:t>Include students dis</w:t>
      </w:r>
      <w:r w:rsidR="00397A47" w:rsidRPr="003E51FD">
        <w:rPr>
          <w:sz w:val="20"/>
          <w:szCs w:val="20"/>
        </w:rPr>
        <w:t>ciplined in grades K-12 and comparable ungraded levels.</w:t>
      </w:r>
    </w:p>
    <w:p w:rsidR="00366AA0" w:rsidRPr="00FC7B8D" w:rsidRDefault="00366AA0" w:rsidP="00547188">
      <w:pPr>
        <w:pStyle w:val="ListParagraph"/>
        <w:numPr>
          <w:ilvl w:val="0"/>
          <w:numId w:val="84"/>
        </w:numPr>
        <w:spacing w:after="0" w:line="240" w:lineRule="auto"/>
        <w:ind w:left="720"/>
        <w:rPr>
          <w:sz w:val="20"/>
          <w:szCs w:val="20"/>
        </w:rPr>
      </w:pPr>
      <w:r w:rsidRPr="00F75D11">
        <w:rPr>
          <w:sz w:val="20"/>
          <w:szCs w:val="20"/>
        </w:rPr>
        <w:t xml:space="preserve">The harassment or bullying </w:t>
      </w:r>
      <w:r w:rsidRPr="007F6AA1">
        <w:rPr>
          <w:sz w:val="20"/>
          <w:szCs w:val="20"/>
        </w:rPr>
        <w:t xml:space="preserve">can </w:t>
      </w:r>
      <w:r w:rsidRPr="00FC7B8D">
        <w:rPr>
          <w:sz w:val="20"/>
          <w:szCs w:val="20"/>
        </w:rPr>
        <w:t>be carried out by students, school employees, or non-employee third parties.  Alleged victims are students.</w:t>
      </w:r>
    </w:p>
    <w:p w:rsidR="00FC7B8D" w:rsidRPr="00B27199" w:rsidRDefault="00FC7B8D" w:rsidP="00547188">
      <w:pPr>
        <w:pStyle w:val="ColorfulList-Accent11"/>
        <w:numPr>
          <w:ilvl w:val="0"/>
          <w:numId w:val="84"/>
        </w:numPr>
        <w:ind w:left="720"/>
        <w:rPr>
          <w:sz w:val="20"/>
          <w:szCs w:val="20"/>
        </w:rPr>
      </w:pPr>
      <w:r w:rsidRPr="00B27199">
        <w:rPr>
          <w:sz w:val="20"/>
          <w:szCs w:val="20"/>
        </w:rPr>
        <w:t>In classifying the disciplined students, look to their likely motives, and not the actual status of the alleged victims.</w:t>
      </w:r>
    </w:p>
    <w:p w:rsidR="00F43FE2" w:rsidRPr="00F75D11" w:rsidRDefault="00F43FE2" w:rsidP="00547188">
      <w:pPr>
        <w:pStyle w:val="ListParagraph"/>
        <w:numPr>
          <w:ilvl w:val="0"/>
          <w:numId w:val="84"/>
        </w:numPr>
        <w:spacing w:after="0" w:line="240" w:lineRule="auto"/>
        <w:ind w:left="720"/>
        <w:rPr>
          <w:rFonts w:cstheme="minorHAnsi"/>
          <w:sz w:val="20"/>
          <w:szCs w:val="20"/>
        </w:rPr>
      </w:pPr>
      <w:r w:rsidRPr="00FC7B8D">
        <w:rPr>
          <w:rFonts w:cstheme="minorHAnsi"/>
          <w:sz w:val="20"/>
          <w:szCs w:val="20"/>
        </w:rPr>
        <w:t>A student disciplined for engaging in harassment or bullying on the basis of multiple civil rights categories should be counted in each applicable civil rights category.  For example, a student disciplined for engaging in harassment or bullying on the</w:t>
      </w:r>
      <w:r w:rsidRPr="00F75D11">
        <w:rPr>
          <w:rFonts w:cstheme="minorHAnsi"/>
          <w:sz w:val="20"/>
          <w:szCs w:val="20"/>
        </w:rPr>
        <w:t xml:space="preserve"> basis of both sex and disability should be reported in both the sex count and the disability count. </w:t>
      </w:r>
    </w:p>
    <w:tbl>
      <w:tblPr>
        <w:tblStyle w:val="TableGrid"/>
        <w:tblW w:w="1012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810"/>
        <w:gridCol w:w="540"/>
        <w:gridCol w:w="900"/>
        <w:gridCol w:w="810"/>
        <w:gridCol w:w="540"/>
        <w:gridCol w:w="540"/>
        <w:gridCol w:w="360"/>
        <w:gridCol w:w="360"/>
        <w:gridCol w:w="630"/>
        <w:gridCol w:w="720"/>
      </w:tblGrid>
      <w:tr w:rsidR="000C2566" w:rsidRPr="00872B86" w:rsidTr="00A05C98">
        <w:trPr>
          <w:cantSplit/>
          <w:trHeight w:val="1628"/>
        </w:trPr>
        <w:tc>
          <w:tcPr>
            <w:tcW w:w="2470" w:type="dxa"/>
            <w:tcBorders>
              <w:bottom w:val="single" w:sz="18" w:space="0" w:color="000000" w:themeColor="text1"/>
            </w:tcBorders>
            <w:vAlign w:val="center"/>
          </w:tcPr>
          <w:p w:rsidR="000C2566" w:rsidRPr="00872B86" w:rsidRDefault="000C2566" w:rsidP="00A05C98">
            <w:pPr>
              <w:jc w:val="center"/>
              <w:rPr>
                <w:rFonts w:ascii="Calibri" w:eastAsia="Calibri" w:hAnsi="Calibri" w:cs="Calibri"/>
                <w:b/>
                <w:sz w:val="17"/>
                <w:szCs w:val="17"/>
              </w:rPr>
            </w:pPr>
            <w:r>
              <w:rPr>
                <w:rFonts w:ascii="Calibri" w:eastAsia="Calibri" w:hAnsi="Calibri" w:cs="Calibri"/>
                <w:b/>
                <w:sz w:val="17"/>
                <w:szCs w:val="17"/>
              </w:rPr>
              <w:lastRenderedPageBreak/>
              <w:t>Data Element</w:t>
            </w:r>
          </w:p>
        </w:tc>
        <w:tc>
          <w:tcPr>
            <w:tcW w:w="720" w:type="dxa"/>
            <w:tcBorders>
              <w:bottom w:val="single" w:sz="18" w:space="0" w:color="000000" w:themeColor="text1"/>
            </w:tcBorders>
            <w:textDirection w:val="btLr"/>
          </w:tcPr>
          <w:p w:rsidR="000C2566" w:rsidRPr="00872B86" w:rsidRDefault="000C2566" w:rsidP="00A05C98">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0C2566" w:rsidRPr="00872B86" w:rsidRDefault="000C2566" w:rsidP="00A05C98">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810" w:type="dxa"/>
            <w:tcBorders>
              <w:bottom w:val="single" w:sz="18" w:space="0" w:color="000000" w:themeColor="text1"/>
            </w:tcBorders>
            <w:textDirection w:val="btLr"/>
          </w:tcPr>
          <w:p w:rsidR="000C2566" w:rsidRPr="00872B86" w:rsidRDefault="000C2566" w:rsidP="00A05C98">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540" w:type="dxa"/>
            <w:tcBorders>
              <w:bottom w:val="single" w:sz="18" w:space="0" w:color="000000" w:themeColor="text1"/>
            </w:tcBorders>
            <w:textDirection w:val="btLr"/>
          </w:tcPr>
          <w:p w:rsidR="000C2566" w:rsidRPr="00872B86" w:rsidRDefault="000C2566" w:rsidP="00A05C98">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900" w:type="dxa"/>
            <w:tcBorders>
              <w:bottom w:val="single" w:sz="18" w:space="0" w:color="000000" w:themeColor="text1"/>
            </w:tcBorders>
            <w:textDirection w:val="btLr"/>
          </w:tcPr>
          <w:p w:rsidR="000C2566" w:rsidRPr="00872B86" w:rsidRDefault="000C2566" w:rsidP="00A05C98">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810" w:type="dxa"/>
            <w:tcBorders>
              <w:bottom w:val="single" w:sz="18" w:space="0" w:color="000000" w:themeColor="text1"/>
            </w:tcBorders>
            <w:textDirection w:val="btLr"/>
          </w:tcPr>
          <w:p w:rsidR="000C2566" w:rsidRPr="00872B86" w:rsidRDefault="000C2566" w:rsidP="00A05C98">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0C2566" w:rsidRPr="00872B86" w:rsidRDefault="000C2566" w:rsidP="00A05C98">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540" w:type="dxa"/>
            <w:tcBorders>
              <w:bottom w:val="single" w:sz="18" w:space="0" w:color="000000" w:themeColor="text1"/>
              <w:right w:val="single" w:sz="4" w:space="0" w:color="7F7F7F" w:themeColor="text1" w:themeTint="80"/>
            </w:tcBorders>
            <w:textDirection w:val="btLr"/>
          </w:tcPr>
          <w:p w:rsidR="000C2566" w:rsidRPr="00872B86" w:rsidRDefault="000C2566" w:rsidP="00A05C98">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36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0C2566" w:rsidRPr="00872B86" w:rsidRDefault="000C2566" w:rsidP="00A05C98">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360" w:type="dxa"/>
            <w:tcBorders>
              <w:left w:val="single" w:sz="12" w:space="0" w:color="7F7F7F" w:themeColor="text1" w:themeTint="80"/>
              <w:bottom w:val="single" w:sz="18" w:space="0" w:color="000000" w:themeColor="text1"/>
            </w:tcBorders>
            <w:textDirection w:val="btLr"/>
          </w:tcPr>
          <w:p w:rsidR="000C2566" w:rsidRPr="00872B86" w:rsidRDefault="000C2566" w:rsidP="00A05C98">
            <w:pPr>
              <w:ind w:left="113" w:right="113"/>
              <w:rPr>
                <w:rFonts w:ascii="Calibri" w:eastAsia="Calibri" w:hAnsi="Calibri" w:cs="Calibri"/>
                <w:sz w:val="17"/>
                <w:szCs w:val="17"/>
              </w:rPr>
            </w:pPr>
            <w:r>
              <w:rPr>
                <w:rFonts w:ascii="Calibri" w:eastAsia="Calibri" w:hAnsi="Calibri" w:cs="Calibri"/>
                <w:sz w:val="17"/>
                <w:szCs w:val="17"/>
              </w:rPr>
              <w:t>LEP</w:t>
            </w:r>
          </w:p>
        </w:tc>
        <w:tc>
          <w:tcPr>
            <w:tcW w:w="630" w:type="dxa"/>
            <w:tcBorders>
              <w:bottom w:val="single" w:sz="18" w:space="0" w:color="000000" w:themeColor="text1"/>
            </w:tcBorders>
            <w:textDirection w:val="btLr"/>
          </w:tcPr>
          <w:p w:rsidR="000C2566" w:rsidRPr="00872B86" w:rsidRDefault="000C2566" w:rsidP="00A05C98">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(IDEA)</w:t>
            </w:r>
          </w:p>
        </w:tc>
        <w:tc>
          <w:tcPr>
            <w:tcW w:w="720" w:type="dxa"/>
            <w:tcBorders>
              <w:bottom w:val="single" w:sz="18" w:space="0" w:color="000000" w:themeColor="text1"/>
            </w:tcBorders>
            <w:textDirection w:val="btLr"/>
          </w:tcPr>
          <w:p w:rsidR="000C2566" w:rsidRPr="00872B86" w:rsidRDefault="000C2566" w:rsidP="00A05C98">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w:t>
            </w:r>
            <w:r>
              <w:rPr>
                <w:rFonts w:ascii="Calibri" w:eastAsia="Calibri" w:hAnsi="Calibri" w:cs="Calibri"/>
                <w:sz w:val="17"/>
                <w:szCs w:val="17"/>
              </w:rPr>
              <w:t>Section 504</w:t>
            </w:r>
            <w:r w:rsidR="003E51FD">
              <w:rPr>
                <w:rFonts w:ascii="Calibri" w:eastAsia="Calibri" w:hAnsi="Calibri" w:cs="Calibri"/>
                <w:sz w:val="17"/>
                <w:szCs w:val="17"/>
              </w:rPr>
              <w:t xml:space="preserve"> only</w:t>
            </w:r>
            <w:r w:rsidRPr="00872B86">
              <w:rPr>
                <w:rFonts w:ascii="Calibri" w:eastAsia="Calibri" w:hAnsi="Calibri" w:cs="Calibri"/>
                <w:sz w:val="17"/>
                <w:szCs w:val="17"/>
              </w:rPr>
              <w:t>)</w:t>
            </w:r>
          </w:p>
        </w:tc>
      </w:tr>
      <w:tr w:rsidR="000C2566" w:rsidRPr="00504D70" w:rsidTr="00A05C98">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0C2566" w:rsidRPr="00872B86" w:rsidRDefault="000C2566" w:rsidP="000C2566">
            <w:pPr>
              <w:rPr>
                <w:rFonts w:ascii="Calibri" w:eastAsia="Calibri" w:hAnsi="Calibri" w:cs="Calibri"/>
                <w:b/>
                <w:i/>
                <w:sz w:val="19"/>
                <w:szCs w:val="19"/>
              </w:rPr>
            </w:pPr>
            <w:r>
              <w:rPr>
                <w:sz w:val="20"/>
                <w:szCs w:val="16"/>
              </w:rPr>
              <w:t>Students disciplined for bullying or harassment</w:t>
            </w:r>
            <w:r w:rsidRPr="00C566C3">
              <w:rPr>
                <w:sz w:val="20"/>
                <w:szCs w:val="16"/>
              </w:rPr>
              <w:t xml:space="preserve"> on the basis of sex</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C2566" w:rsidRPr="00872B86" w:rsidRDefault="000C2566" w:rsidP="00A05C98">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0C2566" w:rsidRPr="00504D70" w:rsidRDefault="000C2566" w:rsidP="00A05C98">
            <w:pPr>
              <w:rPr>
                <w:rFonts w:ascii="Calibri" w:eastAsia="Calibri" w:hAnsi="Calibri" w:cs="Calibri"/>
                <w:i/>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C2566" w:rsidRPr="00504D70" w:rsidRDefault="000C2566" w:rsidP="00A05C98">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C2566" w:rsidRPr="00504D70" w:rsidRDefault="000C2566" w:rsidP="00A05C98">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C2566" w:rsidRPr="00504D70" w:rsidRDefault="000C2566" w:rsidP="00A05C98">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C2566" w:rsidRPr="00504D70" w:rsidRDefault="000C2566" w:rsidP="00A05C98">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0C2566" w:rsidRPr="00504D70" w:rsidRDefault="000C2566" w:rsidP="00A05C98">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36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360" w:type="dxa"/>
            <w:tcBorders>
              <w:top w:val="single" w:sz="18" w:space="0" w:color="000000" w:themeColor="text1"/>
              <w:left w:val="single" w:sz="12" w:space="0" w:color="7F7F7F" w:themeColor="text1" w:themeTint="80"/>
            </w:tcBorders>
            <w:shd w:val="clear" w:color="auto" w:fill="auto"/>
          </w:tcPr>
          <w:p w:rsidR="000C2566" w:rsidRPr="00504D70" w:rsidRDefault="000C2566" w:rsidP="00A05C98">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tcBorders>
            <w:shd w:val="clear" w:color="auto" w:fill="auto"/>
          </w:tcPr>
          <w:p w:rsidR="000C2566" w:rsidRPr="00504D70" w:rsidRDefault="000C2566" w:rsidP="00A05C98">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tcBorders>
          </w:tcPr>
          <w:p w:rsidR="000C2566" w:rsidRPr="00504D70" w:rsidRDefault="000C2566" w:rsidP="00A05C98">
            <w:pPr>
              <w:rPr>
                <w:rFonts w:ascii="Calibri" w:eastAsia="Calibri" w:hAnsi="Calibri" w:cs="Calibri"/>
                <w:b/>
                <w:sz w:val="18"/>
                <w:szCs w:val="18"/>
              </w:rPr>
            </w:pPr>
          </w:p>
        </w:tc>
      </w:tr>
      <w:tr w:rsidR="000C2566" w:rsidRPr="00504D70" w:rsidTr="00A05C98">
        <w:trPr>
          <w:trHeight w:val="260"/>
        </w:trPr>
        <w:tc>
          <w:tcPr>
            <w:tcW w:w="2470" w:type="dxa"/>
            <w:vMerge/>
            <w:tcBorders>
              <w:left w:val="single" w:sz="4" w:space="0" w:color="595959" w:themeColor="text1" w:themeTint="A6"/>
              <w:right w:val="single" w:sz="4" w:space="0" w:color="595959" w:themeColor="text1" w:themeTint="A6"/>
            </w:tcBorders>
          </w:tcPr>
          <w:p w:rsidR="000C2566" w:rsidRPr="00872B86" w:rsidRDefault="000C2566" w:rsidP="00A05C98">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0C2566" w:rsidRPr="00872B86" w:rsidRDefault="000C2566" w:rsidP="00A05C98">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0C2566" w:rsidRPr="00504D70" w:rsidRDefault="000C2566" w:rsidP="00A05C98">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0C2566" w:rsidRPr="00504D70" w:rsidRDefault="000C2566" w:rsidP="00A05C98">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0C2566" w:rsidRPr="00504D70" w:rsidRDefault="000C2566" w:rsidP="00A05C98">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0C2566" w:rsidRPr="00504D70" w:rsidRDefault="000C2566" w:rsidP="00A05C98">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0C2566" w:rsidRPr="00504D70" w:rsidRDefault="000C2566" w:rsidP="00A05C98">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0C2566" w:rsidRPr="00504D70" w:rsidRDefault="000C2566" w:rsidP="00A05C98">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36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360" w:type="dxa"/>
            <w:tcBorders>
              <w:left w:val="single" w:sz="12" w:space="0" w:color="7F7F7F" w:themeColor="text1" w:themeTint="80"/>
              <w:bottom w:val="single" w:sz="12" w:space="0" w:color="808080" w:themeColor="background1" w:themeShade="80"/>
            </w:tcBorders>
            <w:shd w:val="clear" w:color="auto" w:fill="auto"/>
          </w:tcPr>
          <w:p w:rsidR="000C2566" w:rsidRPr="00504D70" w:rsidRDefault="000C2566" w:rsidP="00A05C98">
            <w:pPr>
              <w:rPr>
                <w:rFonts w:ascii="Calibri" w:eastAsia="Calibri" w:hAnsi="Calibri" w:cs="Calibri"/>
                <w:b/>
                <w:sz w:val="18"/>
                <w:szCs w:val="18"/>
              </w:rPr>
            </w:pPr>
          </w:p>
        </w:tc>
        <w:tc>
          <w:tcPr>
            <w:tcW w:w="630" w:type="dxa"/>
            <w:tcBorders>
              <w:left w:val="single" w:sz="4" w:space="0" w:color="595959" w:themeColor="text1" w:themeTint="A6"/>
              <w:bottom w:val="single" w:sz="12" w:space="0" w:color="808080" w:themeColor="background1" w:themeShade="80"/>
            </w:tcBorders>
            <w:shd w:val="clear" w:color="auto" w:fill="auto"/>
          </w:tcPr>
          <w:p w:rsidR="000C2566" w:rsidRPr="00504D70" w:rsidRDefault="000C2566" w:rsidP="00A05C98">
            <w:pPr>
              <w:rPr>
                <w:rFonts w:ascii="Calibri" w:eastAsia="Calibri" w:hAnsi="Calibri" w:cs="Calibri"/>
                <w:b/>
                <w:sz w:val="18"/>
                <w:szCs w:val="18"/>
              </w:rPr>
            </w:pPr>
          </w:p>
        </w:tc>
        <w:tc>
          <w:tcPr>
            <w:tcW w:w="720" w:type="dxa"/>
            <w:tcBorders>
              <w:left w:val="single" w:sz="4" w:space="0" w:color="595959" w:themeColor="text1" w:themeTint="A6"/>
              <w:bottom w:val="single" w:sz="12" w:space="0" w:color="808080" w:themeColor="background1" w:themeShade="80"/>
            </w:tcBorders>
          </w:tcPr>
          <w:p w:rsidR="000C2566" w:rsidRPr="00504D70" w:rsidRDefault="000C2566" w:rsidP="00A05C98">
            <w:pPr>
              <w:rPr>
                <w:rFonts w:ascii="Calibri" w:eastAsia="Calibri" w:hAnsi="Calibri" w:cs="Calibri"/>
                <w:b/>
                <w:sz w:val="18"/>
                <w:szCs w:val="18"/>
              </w:rPr>
            </w:pPr>
          </w:p>
        </w:tc>
      </w:tr>
      <w:tr w:rsidR="000C2566" w:rsidRPr="00504D70" w:rsidTr="00A05C98">
        <w:tc>
          <w:tcPr>
            <w:tcW w:w="2470" w:type="dxa"/>
            <w:vMerge/>
            <w:tcBorders>
              <w:left w:val="single" w:sz="4" w:space="0" w:color="595959" w:themeColor="text1" w:themeTint="A6"/>
              <w:bottom w:val="single" w:sz="18" w:space="0" w:color="auto"/>
              <w:right w:val="single" w:sz="4" w:space="0" w:color="595959" w:themeColor="text1" w:themeTint="A6"/>
            </w:tcBorders>
          </w:tcPr>
          <w:p w:rsidR="000C2566" w:rsidRPr="00872B86" w:rsidRDefault="000C2566" w:rsidP="00A05C98">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0C2566" w:rsidRPr="00872B86" w:rsidRDefault="000C2566" w:rsidP="00A05C98">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36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36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r>
      <w:tr w:rsidR="000C2566" w:rsidRPr="00504D70" w:rsidTr="00A05C98">
        <w:trPr>
          <w:trHeight w:val="378"/>
        </w:trPr>
        <w:tc>
          <w:tcPr>
            <w:tcW w:w="2470" w:type="dxa"/>
            <w:vMerge w:val="restart"/>
            <w:tcBorders>
              <w:top w:val="single" w:sz="18" w:space="0" w:color="auto"/>
            </w:tcBorders>
          </w:tcPr>
          <w:p w:rsidR="000C2566" w:rsidRPr="00872B86" w:rsidRDefault="000C2566" w:rsidP="000C2566">
            <w:pPr>
              <w:rPr>
                <w:rFonts w:ascii="Calibri" w:eastAsia="Calibri" w:hAnsi="Calibri" w:cs="Calibri"/>
                <w:b/>
                <w:sz w:val="19"/>
                <w:szCs w:val="19"/>
              </w:rPr>
            </w:pPr>
            <w:r w:rsidRPr="00C566C3">
              <w:rPr>
                <w:sz w:val="20"/>
                <w:szCs w:val="16"/>
              </w:rPr>
              <w:t xml:space="preserve">Students </w:t>
            </w:r>
            <w:r>
              <w:rPr>
                <w:sz w:val="20"/>
                <w:szCs w:val="16"/>
              </w:rPr>
              <w:t>disciplined for bullying or harassment</w:t>
            </w:r>
            <w:r w:rsidRPr="00C566C3">
              <w:rPr>
                <w:sz w:val="20"/>
                <w:szCs w:val="16"/>
              </w:rPr>
              <w:t xml:space="preserve"> on the basis of race, color or national origin  </w:t>
            </w:r>
          </w:p>
        </w:tc>
        <w:tc>
          <w:tcPr>
            <w:tcW w:w="720" w:type="dxa"/>
            <w:tcBorders>
              <w:top w:val="single" w:sz="18" w:space="0" w:color="auto"/>
              <w:bottom w:val="single" w:sz="4" w:space="0" w:color="7F7F7F" w:themeColor="text1" w:themeTint="80"/>
              <w:right w:val="single" w:sz="4" w:space="0" w:color="7F7F7F" w:themeColor="text1" w:themeTint="80"/>
            </w:tcBorders>
          </w:tcPr>
          <w:p w:rsidR="000C2566" w:rsidRPr="00872B86" w:rsidRDefault="000C2566" w:rsidP="00A05C98">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0C2566" w:rsidRPr="00504D70" w:rsidRDefault="000C2566" w:rsidP="00A05C98">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36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360" w:type="dxa"/>
            <w:tcBorders>
              <w:top w:val="single" w:sz="18" w:space="0" w:color="auto"/>
              <w:left w:val="single" w:sz="12" w:space="0" w:color="7F7F7F" w:themeColor="text1" w:themeTint="80"/>
              <w:bottom w:val="single" w:sz="4" w:space="0" w:color="7F7F7F" w:themeColor="text1" w:themeTint="80"/>
            </w:tcBorders>
            <w:shd w:val="clear" w:color="auto" w:fill="auto"/>
          </w:tcPr>
          <w:p w:rsidR="000C2566" w:rsidRPr="00504D70" w:rsidRDefault="000C2566" w:rsidP="00A05C98">
            <w:pPr>
              <w:rPr>
                <w:rFonts w:ascii="Calibri" w:eastAsia="Calibri" w:hAnsi="Calibri" w:cs="Calibri"/>
                <w:b/>
                <w:sz w:val="18"/>
                <w:szCs w:val="18"/>
              </w:rPr>
            </w:pPr>
          </w:p>
        </w:tc>
        <w:tc>
          <w:tcPr>
            <w:tcW w:w="630" w:type="dxa"/>
            <w:tcBorders>
              <w:top w:val="single" w:sz="18" w:space="0" w:color="auto"/>
              <w:left w:val="single" w:sz="4" w:space="0" w:color="7F7F7F" w:themeColor="text1" w:themeTint="80"/>
              <w:bottom w:val="single" w:sz="4" w:space="0" w:color="7F7F7F" w:themeColor="text1" w:themeTint="80"/>
            </w:tcBorders>
            <w:shd w:val="clear" w:color="auto" w:fill="auto"/>
          </w:tcPr>
          <w:p w:rsidR="000C2566" w:rsidRPr="00504D70" w:rsidRDefault="000C2566" w:rsidP="00A05C98">
            <w:pPr>
              <w:rPr>
                <w:rFonts w:ascii="Calibri" w:eastAsia="Calibri" w:hAnsi="Calibri" w:cs="Calibri"/>
                <w:b/>
                <w:sz w:val="18"/>
                <w:szCs w:val="18"/>
              </w:rPr>
            </w:pPr>
          </w:p>
        </w:tc>
        <w:tc>
          <w:tcPr>
            <w:tcW w:w="720" w:type="dxa"/>
            <w:tcBorders>
              <w:top w:val="single" w:sz="18" w:space="0" w:color="auto"/>
              <w:left w:val="single" w:sz="4" w:space="0" w:color="7F7F7F" w:themeColor="text1" w:themeTint="80"/>
              <w:bottom w:val="single" w:sz="4" w:space="0" w:color="7F7F7F" w:themeColor="text1" w:themeTint="80"/>
            </w:tcBorders>
          </w:tcPr>
          <w:p w:rsidR="000C2566" w:rsidRPr="00504D70" w:rsidRDefault="000C2566" w:rsidP="00A05C98">
            <w:pPr>
              <w:rPr>
                <w:rFonts w:ascii="Calibri" w:eastAsia="Calibri" w:hAnsi="Calibri" w:cs="Calibri"/>
                <w:b/>
                <w:sz w:val="18"/>
                <w:szCs w:val="18"/>
              </w:rPr>
            </w:pPr>
          </w:p>
        </w:tc>
      </w:tr>
      <w:tr w:rsidR="000C2566" w:rsidRPr="00504D70" w:rsidTr="00A05C98">
        <w:trPr>
          <w:trHeight w:val="296"/>
        </w:trPr>
        <w:tc>
          <w:tcPr>
            <w:tcW w:w="2470" w:type="dxa"/>
            <w:vMerge/>
          </w:tcPr>
          <w:p w:rsidR="000C2566" w:rsidRPr="00504D70" w:rsidRDefault="000C2566" w:rsidP="00A05C98">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0C2566" w:rsidRPr="00872B86" w:rsidRDefault="000C2566" w:rsidP="00A05C98">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0C2566" w:rsidRPr="00504D70" w:rsidRDefault="000C2566" w:rsidP="00A05C98">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36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36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0C2566" w:rsidRPr="00504D70" w:rsidRDefault="000C2566" w:rsidP="00A05C98">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0C2566" w:rsidRPr="00504D70" w:rsidRDefault="000C2566" w:rsidP="00A05C98">
            <w:pPr>
              <w:rPr>
                <w:rFonts w:ascii="Calibri" w:eastAsia="Calibri" w:hAnsi="Calibri" w:cs="Calibri"/>
                <w:b/>
                <w:sz w:val="18"/>
                <w:szCs w:val="18"/>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tcBorders>
          </w:tcPr>
          <w:p w:rsidR="000C2566" w:rsidRPr="00504D70" w:rsidRDefault="000C2566" w:rsidP="00A05C98">
            <w:pPr>
              <w:rPr>
                <w:rFonts w:ascii="Calibri" w:eastAsia="Calibri" w:hAnsi="Calibri" w:cs="Calibri"/>
                <w:b/>
                <w:sz w:val="18"/>
                <w:szCs w:val="18"/>
              </w:rPr>
            </w:pPr>
          </w:p>
        </w:tc>
      </w:tr>
      <w:tr w:rsidR="000C2566" w:rsidRPr="00504D70" w:rsidTr="00A05C98">
        <w:tc>
          <w:tcPr>
            <w:tcW w:w="2470" w:type="dxa"/>
            <w:vMerge/>
            <w:tcBorders>
              <w:bottom w:val="single" w:sz="18" w:space="0" w:color="auto"/>
            </w:tcBorders>
          </w:tcPr>
          <w:p w:rsidR="000C2566" w:rsidRPr="00504D70" w:rsidRDefault="000C2566" w:rsidP="00A05C98">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tcPr>
          <w:p w:rsidR="000C2566" w:rsidRPr="00872B86" w:rsidRDefault="000C2566" w:rsidP="00A05C98">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auto"/>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36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36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630" w:type="dxa"/>
            <w:tcBorders>
              <w:top w:val="single" w:sz="12" w:space="0" w:color="7F7F7F" w:themeColor="text1" w:themeTint="80"/>
              <w:bottom w:val="single" w:sz="18" w:space="0" w:color="auto"/>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r>
      <w:tr w:rsidR="000C2566" w:rsidRPr="00504D70" w:rsidTr="00A05C98">
        <w:trPr>
          <w:trHeight w:val="378"/>
        </w:trPr>
        <w:tc>
          <w:tcPr>
            <w:tcW w:w="2470" w:type="dxa"/>
            <w:vMerge w:val="restart"/>
            <w:tcBorders>
              <w:top w:val="single" w:sz="18" w:space="0" w:color="auto"/>
            </w:tcBorders>
          </w:tcPr>
          <w:p w:rsidR="000C2566" w:rsidRPr="00872B86" w:rsidRDefault="000C2566" w:rsidP="000C2566">
            <w:pPr>
              <w:rPr>
                <w:rFonts w:ascii="Calibri" w:eastAsia="Calibri" w:hAnsi="Calibri" w:cs="Calibri"/>
                <w:b/>
                <w:sz w:val="19"/>
                <w:szCs w:val="19"/>
              </w:rPr>
            </w:pPr>
            <w:r w:rsidRPr="00C566C3">
              <w:rPr>
                <w:sz w:val="20"/>
                <w:szCs w:val="16"/>
              </w:rPr>
              <w:t xml:space="preserve">Students </w:t>
            </w:r>
            <w:r>
              <w:rPr>
                <w:sz w:val="20"/>
                <w:szCs w:val="16"/>
              </w:rPr>
              <w:t>disciplined for bullying or harassment</w:t>
            </w:r>
            <w:r w:rsidRPr="00C566C3">
              <w:rPr>
                <w:sz w:val="20"/>
                <w:szCs w:val="16"/>
              </w:rPr>
              <w:t xml:space="preserve"> on the basis of disability </w:t>
            </w:r>
            <w:r w:rsidRPr="004F6B3F">
              <w:rPr>
                <w:sz w:val="18"/>
                <w:szCs w:val="18"/>
              </w:rPr>
              <w:t xml:space="preserve"> </w:t>
            </w:r>
          </w:p>
        </w:tc>
        <w:tc>
          <w:tcPr>
            <w:tcW w:w="720" w:type="dxa"/>
            <w:tcBorders>
              <w:top w:val="single" w:sz="18" w:space="0" w:color="auto"/>
              <w:bottom w:val="single" w:sz="4" w:space="0" w:color="7F7F7F" w:themeColor="text1" w:themeTint="80"/>
              <w:right w:val="single" w:sz="4" w:space="0" w:color="7F7F7F" w:themeColor="text1" w:themeTint="80"/>
            </w:tcBorders>
          </w:tcPr>
          <w:p w:rsidR="000C2566" w:rsidRPr="00872B86" w:rsidRDefault="000C2566" w:rsidP="00A05C98">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0C2566" w:rsidRPr="00504D70" w:rsidRDefault="000C2566" w:rsidP="00A05C98">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36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360" w:type="dxa"/>
            <w:tcBorders>
              <w:top w:val="single" w:sz="18" w:space="0" w:color="auto"/>
              <w:left w:val="single" w:sz="12" w:space="0" w:color="7F7F7F" w:themeColor="text1" w:themeTint="80"/>
              <w:bottom w:val="single" w:sz="4" w:space="0" w:color="7F7F7F" w:themeColor="text1" w:themeTint="80"/>
            </w:tcBorders>
            <w:shd w:val="clear" w:color="auto" w:fill="auto"/>
          </w:tcPr>
          <w:p w:rsidR="000C2566" w:rsidRPr="00504D70" w:rsidRDefault="000C2566" w:rsidP="00A05C98">
            <w:pPr>
              <w:rPr>
                <w:rFonts w:ascii="Calibri" w:eastAsia="Calibri" w:hAnsi="Calibri" w:cs="Calibri"/>
                <w:b/>
                <w:sz w:val="18"/>
                <w:szCs w:val="18"/>
              </w:rPr>
            </w:pPr>
          </w:p>
        </w:tc>
        <w:tc>
          <w:tcPr>
            <w:tcW w:w="630" w:type="dxa"/>
            <w:tcBorders>
              <w:top w:val="single" w:sz="18" w:space="0" w:color="auto"/>
              <w:left w:val="single" w:sz="4" w:space="0" w:color="7F7F7F" w:themeColor="text1" w:themeTint="80"/>
              <w:bottom w:val="single" w:sz="4" w:space="0" w:color="7F7F7F" w:themeColor="text1" w:themeTint="80"/>
            </w:tcBorders>
            <w:shd w:val="clear" w:color="auto" w:fill="auto"/>
          </w:tcPr>
          <w:p w:rsidR="000C2566" w:rsidRPr="00504D70" w:rsidRDefault="000C2566" w:rsidP="00A05C98">
            <w:pPr>
              <w:rPr>
                <w:rFonts w:ascii="Calibri" w:eastAsia="Calibri" w:hAnsi="Calibri" w:cs="Calibri"/>
                <w:b/>
                <w:sz w:val="18"/>
                <w:szCs w:val="18"/>
              </w:rPr>
            </w:pPr>
          </w:p>
        </w:tc>
        <w:tc>
          <w:tcPr>
            <w:tcW w:w="720" w:type="dxa"/>
            <w:tcBorders>
              <w:top w:val="single" w:sz="18" w:space="0" w:color="auto"/>
              <w:left w:val="single" w:sz="4" w:space="0" w:color="7F7F7F" w:themeColor="text1" w:themeTint="80"/>
              <w:bottom w:val="single" w:sz="4" w:space="0" w:color="7F7F7F" w:themeColor="text1" w:themeTint="80"/>
            </w:tcBorders>
          </w:tcPr>
          <w:p w:rsidR="000C2566" w:rsidRPr="00504D70" w:rsidRDefault="000C2566" w:rsidP="00A05C98">
            <w:pPr>
              <w:rPr>
                <w:rFonts w:ascii="Calibri" w:eastAsia="Calibri" w:hAnsi="Calibri" w:cs="Calibri"/>
                <w:b/>
                <w:sz w:val="18"/>
                <w:szCs w:val="18"/>
              </w:rPr>
            </w:pPr>
          </w:p>
        </w:tc>
      </w:tr>
      <w:tr w:rsidR="000C2566" w:rsidRPr="00504D70" w:rsidTr="00A05C98">
        <w:trPr>
          <w:trHeight w:val="296"/>
        </w:trPr>
        <w:tc>
          <w:tcPr>
            <w:tcW w:w="2470" w:type="dxa"/>
            <w:vMerge/>
          </w:tcPr>
          <w:p w:rsidR="000C2566" w:rsidRPr="00504D70" w:rsidRDefault="000C2566" w:rsidP="00A05C98">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0C2566" w:rsidRPr="00872B86" w:rsidRDefault="000C2566" w:rsidP="00A05C98">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0C2566" w:rsidRPr="00504D70" w:rsidRDefault="000C2566" w:rsidP="00A05C98">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0C2566" w:rsidRPr="00504D70" w:rsidRDefault="000C2566" w:rsidP="00A05C98">
            <w:pPr>
              <w:rPr>
                <w:rFonts w:ascii="Calibri" w:eastAsia="Calibri" w:hAnsi="Calibri" w:cs="Calibri"/>
                <w:b/>
                <w:sz w:val="18"/>
                <w:szCs w:val="18"/>
              </w:rPr>
            </w:pPr>
          </w:p>
        </w:tc>
        <w:tc>
          <w:tcPr>
            <w:tcW w:w="36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36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0C2566" w:rsidRPr="00504D70" w:rsidRDefault="000C2566" w:rsidP="00A05C98">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rsidR="000C2566" w:rsidRPr="00504D70" w:rsidRDefault="000C2566" w:rsidP="00A05C98">
            <w:pPr>
              <w:rPr>
                <w:rFonts w:ascii="Calibri" w:eastAsia="Calibri" w:hAnsi="Calibri" w:cs="Calibri"/>
                <w:b/>
                <w:sz w:val="18"/>
                <w:szCs w:val="18"/>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tcBorders>
          </w:tcPr>
          <w:p w:rsidR="000C2566" w:rsidRPr="00504D70" w:rsidRDefault="000C2566" w:rsidP="00A05C98">
            <w:pPr>
              <w:rPr>
                <w:rFonts w:ascii="Calibri" w:eastAsia="Calibri" w:hAnsi="Calibri" w:cs="Calibri"/>
                <w:b/>
                <w:sz w:val="18"/>
                <w:szCs w:val="18"/>
              </w:rPr>
            </w:pPr>
          </w:p>
        </w:tc>
      </w:tr>
      <w:tr w:rsidR="000C2566" w:rsidRPr="00504D70" w:rsidTr="00A05C98">
        <w:tc>
          <w:tcPr>
            <w:tcW w:w="2470" w:type="dxa"/>
            <w:vMerge/>
            <w:tcBorders>
              <w:bottom w:val="single" w:sz="18" w:space="0" w:color="000000" w:themeColor="text1"/>
            </w:tcBorders>
          </w:tcPr>
          <w:p w:rsidR="000C2566" w:rsidRPr="00504D70" w:rsidRDefault="000C2566" w:rsidP="00A05C98">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tcPr>
          <w:p w:rsidR="000C2566" w:rsidRPr="00872B86" w:rsidRDefault="000C2566" w:rsidP="00A05C98">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900" w:type="dxa"/>
            <w:tcBorders>
              <w:top w:val="single" w:sz="12" w:space="0" w:color="7F7F7F" w:themeColor="text1" w:themeTint="80"/>
              <w:bottom w:val="single" w:sz="18" w:space="0" w:color="000000" w:themeColor="text1"/>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right w:val="single" w:sz="4" w:space="0" w:color="7F7F7F" w:themeColor="text1" w:themeTint="80"/>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360" w:type="dxa"/>
            <w:tcBorders>
              <w:top w:val="single" w:sz="12" w:space="0" w:color="7F7F7F" w:themeColor="text1" w:themeTint="80"/>
              <w:left w:val="single" w:sz="4" w:space="0" w:color="7F7F7F" w:themeColor="text1" w:themeTint="80"/>
              <w:bottom w:val="single" w:sz="18" w:space="0" w:color="000000" w:themeColor="text1"/>
              <w:right w:val="single" w:sz="12" w:space="0" w:color="7F7F7F" w:themeColor="text1" w:themeTint="80"/>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360" w:type="dxa"/>
            <w:tcBorders>
              <w:top w:val="single" w:sz="12" w:space="0" w:color="7F7F7F" w:themeColor="text1" w:themeTint="80"/>
              <w:left w:val="single" w:sz="12" w:space="0" w:color="7F7F7F" w:themeColor="text1" w:themeTint="80"/>
              <w:bottom w:val="single" w:sz="18" w:space="0" w:color="000000" w:themeColor="text1"/>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630" w:type="dxa"/>
            <w:tcBorders>
              <w:top w:val="single" w:sz="12" w:space="0" w:color="7F7F7F" w:themeColor="text1" w:themeTint="80"/>
              <w:bottom w:val="single" w:sz="18" w:space="0" w:color="000000" w:themeColor="text1"/>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0C2566" w:rsidRPr="00504D70" w:rsidRDefault="000C2566" w:rsidP="00A05C98">
            <w:pPr>
              <w:rPr>
                <w:rFonts w:ascii="Calibri" w:eastAsia="Calibri" w:hAnsi="Calibri" w:cs="Calibri"/>
                <w:b/>
                <w:sz w:val="18"/>
                <w:szCs w:val="18"/>
              </w:rPr>
            </w:pPr>
          </w:p>
        </w:tc>
      </w:tr>
    </w:tbl>
    <w:p w:rsidR="00D66A00" w:rsidRPr="00B27199" w:rsidRDefault="00CE2FEF" w:rsidP="00D66A00">
      <w:pPr>
        <w:pStyle w:val="Heading2"/>
        <w:rPr>
          <w:rFonts w:asciiTheme="minorHAnsi" w:hAnsiTheme="minorHAnsi" w:cstheme="minorHAnsi"/>
          <w:color w:val="7F7F7F" w:themeColor="text1" w:themeTint="80"/>
          <w:sz w:val="28"/>
          <w:szCs w:val="28"/>
        </w:rPr>
      </w:pPr>
      <w:bookmarkStart w:id="254" w:name="_Toc384657720"/>
      <w:r>
        <w:rPr>
          <w:rFonts w:asciiTheme="minorHAnsi" w:hAnsiTheme="minorHAnsi" w:cstheme="minorHAnsi"/>
          <w:color w:val="595959" w:themeColor="text1" w:themeTint="A6"/>
          <w:sz w:val="28"/>
          <w:szCs w:val="28"/>
        </w:rPr>
        <w:t xml:space="preserve">Optional Harassment or </w:t>
      </w:r>
      <w:r w:rsidR="00D66A00" w:rsidRPr="00B27199">
        <w:rPr>
          <w:rFonts w:asciiTheme="minorHAnsi" w:hAnsiTheme="minorHAnsi" w:cstheme="minorHAnsi"/>
          <w:color w:val="7F7F7F" w:themeColor="text1" w:themeTint="80"/>
          <w:sz w:val="28"/>
          <w:szCs w:val="28"/>
        </w:rPr>
        <w:t xml:space="preserve">Bullying </w:t>
      </w:r>
      <w:r w:rsidRPr="00B27199">
        <w:rPr>
          <w:rFonts w:asciiTheme="minorHAnsi" w:hAnsiTheme="minorHAnsi" w:cstheme="minorHAnsi"/>
          <w:color w:val="7F7F7F" w:themeColor="text1" w:themeTint="80"/>
          <w:sz w:val="28"/>
          <w:szCs w:val="28"/>
        </w:rPr>
        <w:t xml:space="preserve">Items </w:t>
      </w:r>
      <w:r w:rsidR="00D66A00" w:rsidRPr="00B27199">
        <w:rPr>
          <w:rFonts w:asciiTheme="minorHAnsi" w:hAnsiTheme="minorHAnsi" w:cstheme="minorHAnsi"/>
          <w:color w:val="7F7F7F" w:themeColor="text1" w:themeTint="80"/>
          <w:sz w:val="28"/>
          <w:szCs w:val="28"/>
        </w:rPr>
        <w:t>for 2013</w:t>
      </w:r>
      <w:r w:rsidRPr="00B27199">
        <w:rPr>
          <w:rFonts w:asciiTheme="minorHAnsi" w:hAnsiTheme="minorHAnsi" w:cstheme="minorHAnsi"/>
          <w:color w:val="7F7F7F" w:themeColor="text1" w:themeTint="80"/>
          <w:sz w:val="28"/>
          <w:szCs w:val="28"/>
        </w:rPr>
        <w:t>–</w:t>
      </w:r>
      <w:r w:rsidR="00D66A00" w:rsidRPr="00B27199">
        <w:rPr>
          <w:rFonts w:asciiTheme="minorHAnsi" w:hAnsiTheme="minorHAnsi" w:cstheme="minorHAnsi"/>
          <w:color w:val="7F7F7F" w:themeColor="text1" w:themeTint="80"/>
          <w:sz w:val="28"/>
          <w:szCs w:val="28"/>
        </w:rPr>
        <w:t>14</w:t>
      </w:r>
      <w:r w:rsidRPr="00B27199">
        <w:rPr>
          <w:rFonts w:asciiTheme="minorHAnsi" w:hAnsiTheme="minorHAnsi" w:cstheme="minorHAnsi"/>
          <w:color w:val="7F7F7F" w:themeColor="text1" w:themeTint="80"/>
          <w:sz w:val="28"/>
          <w:szCs w:val="28"/>
        </w:rPr>
        <w:t xml:space="preserve"> (REQUIRED for 2015–16)</w:t>
      </w:r>
      <w:bookmarkEnd w:id="254"/>
    </w:p>
    <w:p w:rsidR="00D66A00" w:rsidRPr="00B27199" w:rsidRDefault="00D66A00" w:rsidP="00B27199">
      <w:pPr>
        <w:pStyle w:val="Heading3"/>
        <w:numPr>
          <w:ilvl w:val="0"/>
          <w:numId w:val="3"/>
        </w:numPr>
        <w:rPr>
          <w:color w:val="7F7F7F" w:themeColor="text1" w:themeTint="80"/>
        </w:rPr>
      </w:pPr>
      <w:bookmarkStart w:id="255" w:name="_Toc384657721"/>
      <w:r w:rsidRPr="00B27199">
        <w:rPr>
          <w:color w:val="7F7F7F" w:themeColor="text1" w:themeTint="80"/>
        </w:rPr>
        <w:t xml:space="preserve">Allegations of </w:t>
      </w:r>
      <w:r w:rsidR="00320339" w:rsidRPr="00B27199">
        <w:rPr>
          <w:color w:val="7F7F7F" w:themeColor="text1" w:themeTint="80"/>
        </w:rPr>
        <w:t>H</w:t>
      </w:r>
      <w:r w:rsidRPr="00B27199">
        <w:rPr>
          <w:color w:val="7F7F7F" w:themeColor="text1" w:themeTint="80"/>
        </w:rPr>
        <w:t xml:space="preserve">arassment or </w:t>
      </w:r>
      <w:r w:rsidR="00320339" w:rsidRPr="00B27199">
        <w:rPr>
          <w:color w:val="7F7F7F" w:themeColor="text1" w:themeTint="80"/>
        </w:rPr>
        <w:t>B</w:t>
      </w:r>
      <w:r w:rsidRPr="00B27199">
        <w:rPr>
          <w:color w:val="7F7F7F" w:themeColor="text1" w:themeTint="80"/>
        </w:rPr>
        <w:t>ullying</w:t>
      </w:r>
      <w:r w:rsidR="00320339" w:rsidRPr="00B27199">
        <w:rPr>
          <w:color w:val="7F7F7F" w:themeColor="text1" w:themeTint="80"/>
        </w:rPr>
        <w:t xml:space="preserve"> (schools and justice facilities, grades K-12, UG)</w:t>
      </w:r>
      <w:r w:rsidR="00732BD7" w:rsidRPr="00732BD7">
        <w:rPr>
          <w:i/>
          <w:smallCaps/>
          <w:color w:val="C0504D" w:themeColor="accent2"/>
          <w:vertAlign w:val="superscript"/>
        </w:rPr>
        <w:t xml:space="preserve">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255"/>
    </w:p>
    <w:p w:rsidR="00C153E0" w:rsidRPr="00B27199" w:rsidRDefault="00C153E0" w:rsidP="00C153E0">
      <w:pPr>
        <w:pStyle w:val="ListParagraph"/>
        <w:numPr>
          <w:ilvl w:val="0"/>
          <w:numId w:val="111"/>
        </w:numPr>
        <w:spacing w:after="0"/>
        <w:rPr>
          <w:i/>
          <w:color w:val="7F7F7F" w:themeColor="text1" w:themeTint="80"/>
          <w:sz w:val="18"/>
          <w:szCs w:val="18"/>
        </w:rPr>
      </w:pPr>
      <w:r w:rsidRPr="00B27199">
        <w:rPr>
          <w:i/>
          <w:color w:val="7F7F7F" w:themeColor="text1" w:themeTint="80"/>
          <w:sz w:val="18"/>
          <w:szCs w:val="18"/>
        </w:rPr>
        <w:t xml:space="preserve">An </w:t>
      </w:r>
      <w:r w:rsidRPr="00B27199">
        <w:rPr>
          <w:i/>
          <w:color w:val="7F7F7F" w:themeColor="text1" w:themeTint="80"/>
          <w:sz w:val="18"/>
          <w:szCs w:val="18"/>
          <w:u w:val="single"/>
        </w:rPr>
        <w:t>allegation</w:t>
      </w:r>
      <w:r w:rsidRPr="00B27199">
        <w:rPr>
          <w:i/>
          <w:color w:val="7F7F7F" w:themeColor="text1" w:themeTint="80"/>
          <w:sz w:val="18"/>
          <w:szCs w:val="18"/>
        </w:rPr>
        <w:t xml:space="preserve"> is a claim or assertion that someone has done something wrong or illegal, typically made without proof.</w:t>
      </w:r>
    </w:p>
    <w:p w:rsidR="00D66A00" w:rsidRPr="00B27199" w:rsidRDefault="00D66A00" w:rsidP="002C6B3E">
      <w:pPr>
        <w:pStyle w:val="ListParagraph"/>
        <w:numPr>
          <w:ilvl w:val="0"/>
          <w:numId w:val="89"/>
        </w:numPr>
        <w:rPr>
          <w:i/>
          <w:color w:val="7F7F7F" w:themeColor="text1" w:themeTint="80"/>
          <w:sz w:val="18"/>
          <w:szCs w:val="18"/>
        </w:rPr>
      </w:pPr>
      <w:r w:rsidRPr="00B27199">
        <w:rPr>
          <w:i/>
          <w:color w:val="7F7F7F" w:themeColor="text1" w:themeTint="80"/>
          <w:sz w:val="18"/>
          <w:szCs w:val="18"/>
          <w:u w:val="single"/>
        </w:rPr>
        <w:t>Harassment or bullying on the basis of religion</w:t>
      </w:r>
      <w:r w:rsidRPr="00B27199">
        <w:rPr>
          <w:i/>
          <w:color w:val="7F7F7F" w:themeColor="text1" w:themeTint="80"/>
          <w:sz w:val="18"/>
          <w:szCs w:val="18"/>
        </w:rPr>
        <w:t xml:space="preserve"> </w:t>
      </w:r>
      <w:r w:rsidR="00C153E0" w:rsidRPr="00B27199">
        <w:rPr>
          <w:i/>
          <w:color w:val="7F7F7F" w:themeColor="text1" w:themeTint="80"/>
          <w:sz w:val="18"/>
          <w:szCs w:val="18"/>
        </w:rPr>
        <w:t>refers to</w:t>
      </w:r>
      <w:r w:rsidRPr="00B27199">
        <w:rPr>
          <w:i/>
          <w:color w:val="7F7F7F" w:themeColor="text1" w:themeTint="80"/>
          <w:sz w:val="18"/>
          <w:szCs w:val="18"/>
        </w:rPr>
        <w:t xml:space="preserve"> intimidation or abusive behavior toward a student based on actual or perceived religion.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  Bullying on the basis of religion constitutes religious harassment.</w:t>
      </w:r>
    </w:p>
    <w:p w:rsidR="00D66A00" w:rsidRPr="00B27199" w:rsidRDefault="00D66A00" w:rsidP="002C6B3E">
      <w:pPr>
        <w:pStyle w:val="ListParagraph"/>
        <w:numPr>
          <w:ilvl w:val="0"/>
          <w:numId w:val="89"/>
        </w:numPr>
        <w:rPr>
          <w:i/>
          <w:color w:val="7F7F7F" w:themeColor="text1" w:themeTint="80"/>
          <w:sz w:val="18"/>
          <w:szCs w:val="18"/>
        </w:rPr>
      </w:pPr>
      <w:r w:rsidRPr="00B27199">
        <w:rPr>
          <w:i/>
          <w:color w:val="7F7F7F" w:themeColor="text1" w:themeTint="80"/>
          <w:sz w:val="18"/>
          <w:szCs w:val="18"/>
          <w:u w:val="single"/>
        </w:rPr>
        <w:t>Harassment or bullying on the basis of sexual orientation</w:t>
      </w:r>
      <w:r w:rsidRPr="00B27199">
        <w:rPr>
          <w:i/>
          <w:color w:val="7F7F7F" w:themeColor="text1" w:themeTint="80"/>
          <w:sz w:val="18"/>
          <w:szCs w:val="18"/>
        </w:rPr>
        <w:t xml:space="preserve"> </w:t>
      </w:r>
      <w:r w:rsidR="00C153E0" w:rsidRPr="00B27199">
        <w:rPr>
          <w:i/>
          <w:color w:val="7F7F7F" w:themeColor="text1" w:themeTint="80"/>
          <w:sz w:val="18"/>
          <w:szCs w:val="18"/>
        </w:rPr>
        <w:t>refers to</w:t>
      </w:r>
      <w:r w:rsidRPr="00B27199">
        <w:rPr>
          <w:i/>
          <w:color w:val="7F7F7F" w:themeColor="text1" w:themeTint="80"/>
          <w:sz w:val="18"/>
          <w:szCs w:val="18"/>
        </w:rPr>
        <w:t xml:space="preserve"> intimidation or abusive behavior toward a student based on actual or perceived sexual orientation.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  Bullying on the basis of sexual orientation constitutes sexual orientation harassment.</w:t>
      </w:r>
    </w:p>
    <w:p w:rsidR="00D66A00" w:rsidRPr="00B27199" w:rsidRDefault="00D66A00" w:rsidP="00547188">
      <w:pPr>
        <w:spacing w:after="0"/>
        <w:ind w:firstLine="360"/>
        <w:rPr>
          <w:b/>
          <w:color w:val="7F7F7F" w:themeColor="text1" w:themeTint="80"/>
        </w:rPr>
      </w:pPr>
      <w:r w:rsidRPr="00B27199">
        <w:rPr>
          <w:b/>
          <w:color w:val="7F7F7F" w:themeColor="text1" w:themeTint="80"/>
        </w:rPr>
        <w:t>Instructions</w:t>
      </w:r>
    </w:p>
    <w:p w:rsidR="002C09E6" w:rsidRPr="00B27199" w:rsidRDefault="00D66A00" w:rsidP="00584BA8">
      <w:pPr>
        <w:pStyle w:val="ListParagraph"/>
        <w:numPr>
          <w:ilvl w:val="0"/>
          <w:numId w:val="82"/>
        </w:numPr>
        <w:spacing w:after="0"/>
        <w:rPr>
          <w:color w:val="7F7F7F" w:themeColor="text1" w:themeTint="80"/>
          <w:sz w:val="20"/>
          <w:szCs w:val="20"/>
        </w:rPr>
      </w:pPr>
      <w:r w:rsidRPr="00B27199">
        <w:rPr>
          <w:color w:val="7F7F7F" w:themeColor="text1" w:themeTint="80"/>
          <w:sz w:val="20"/>
          <w:szCs w:val="20"/>
        </w:rPr>
        <w:t xml:space="preserve">Enter the number of reported allegations of harassment or bullying, </w:t>
      </w:r>
      <w:r w:rsidR="002C09E6" w:rsidRPr="00B27199">
        <w:rPr>
          <w:color w:val="7F7F7F" w:themeColor="text1" w:themeTint="80"/>
          <w:sz w:val="20"/>
          <w:szCs w:val="20"/>
        </w:rPr>
        <w:t>as specif</w:t>
      </w:r>
      <w:r w:rsidR="00B435F6" w:rsidRPr="00B27199">
        <w:rPr>
          <w:color w:val="7F7F7F" w:themeColor="text1" w:themeTint="80"/>
          <w:sz w:val="20"/>
          <w:szCs w:val="20"/>
        </w:rPr>
        <w:t>i</w:t>
      </w:r>
      <w:r w:rsidR="002C09E6" w:rsidRPr="00B27199">
        <w:rPr>
          <w:color w:val="7F7F7F" w:themeColor="text1" w:themeTint="80"/>
          <w:sz w:val="20"/>
          <w:szCs w:val="20"/>
        </w:rPr>
        <w:t>ed</w:t>
      </w:r>
      <w:r w:rsidRPr="00B27199">
        <w:rPr>
          <w:color w:val="7F7F7F" w:themeColor="text1" w:themeTint="80"/>
          <w:sz w:val="20"/>
          <w:szCs w:val="20"/>
        </w:rPr>
        <w:t xml:space="preserve">.  </w:t>
      </w:r>
      <w:r w:rsidR="002C09E6" w:rsidRPr="00B27199">
        <w:rPr>
          <w:color w:val="7F7F7F" w:themeColor="text1" w:themeTint="80"/>
          <w:sz w:val="20"/>
          <w:szCs w:val="20"/>
        </w:rPr>
        <w:t xml:space="preserve">Include allegations of bullying or harassment for alleged victims in grades K-12 and comparable ungraded levels. </w:t>
      </w:r>
    </w:p>
    <w:p w:rsidR="002C09E6" w:rsidRPr="00B27199" w:rsidRDefault="002C09E6" w:rsidP="002C09E6">
      <w:pPr>
        <w:pStyle w:val="ListParagraph"/>
        <w:numPr>
          <w:ilvl w:val="0"/>
          <w:numId w:val="82"/>
        </w:numPr>
        <w:spacing w:after="0"/>
        <w:rPr>
          <w:color w:val="7F7F7F" w:themeColor="text1" w:themeTint="80"/>
          <w:sz w:val="20"/>
          <w:szCs w:val="20"/>
        </w:rPr>
      </w:pPr>
      <w:r w:rsidRPr="00B27199">
        <w:rPr>
          <w:color w:val="7F7F7F" w:themeColor="text1" w:themeTint="80"/>
          <w:sz w:val="20"/>
          <w:szCs w:val="20"/>
        </w:rPr>
        <w:t>Report a cumulative count based on the entire regular school year.</w:t>
      </w:r>
    </w:p>
    <w:p w:rsidR="0031045B" w:rsidRDefault="00D66A00" w:rsidP="003D46A5">
      <w:pPr>
        <w:pStyle w:val="ColorfulList-Accent11"/>
        <w:numPr>
          <w:ilvl w:val="0"/>
          <w:numId w:val="82"/>
        </w:numPr>
        <w:rPr>
          <w:color w:val="7F7F7F" w:themeColor="text1" w:themeTint="80"/>
          <w:sz w:val="20"/>
          <w:szCs w:val="20"/>
        </w:rPr>
      </w:pPr>
      <w:r w:rsidRPr="00B27199">
        <w:rPr>
          <w:color w:val="7F7F7F" w:themeColor="text1" w:themeTint="80"/>
          <w:sz w:val="20"/>
          <w:szCs w:val="20"/>
        </w:rPr>
        <w:t xml:space="preserve">Allegations </w:t>
      </w:r>
      <w:r w:rsidR="002C09E6" w:rsidRPr="00B27199">
        <w:rPr>
          <w:color w:val="7F7F7F" w:themeColor="text1" w:themeTint="80"/>
          <w:sz w:val="20"/>
          <w:szCs w:val="20"/>
        </w:rPr>
        <w:t xml:space="preserve">can </w:t>
      </w:r>
      <w:r w:rsidRPr="00B27199">
        <w:rPr>
          <w:color w:val="7F7F7F" w:themeColor="text1" w:themeTint="80"/>
          <w:sz w:val="20"/>
          <w:szCs w:val="20"/>
        </w:rPr>
        <w:t xml:space="preserve">be reported by anyone (e.g., alleged victim; parents of alleged victim).  The harassment or bullying </w:t>
      </w:r>
      <w:r w:rsidR="002C09E6" w:rsidRPr="00B27199">
        <w:rPr>
          <w:color w:val="7F7F7F" w:themeColor="text1" w:themeTint="80"/>
          <w:sz w:val="20"/>
          <w:szCs w:val="20"/>
        </w:rPr>
        <w:t xml:space="preserve">can </w:t>
      </w:r>
      <w:r w:rsidRPr="00B27199">
        <w:rPr>
          <w:color w:val="7F7F7F" w:themeColor="text1" w:themeTint="80"/>
          <w:sz w:val="20"/>
          <w:szCs w:val="20"/>
        </w:rPr>
        <w:t xml:space="preserve">be carried out by students, school employees, or non-employee third parties.  </w:t>
      </w:r>
      <w:r w:rsidR="003D46A5" w:rsidRPr="00B27199">
        <w:rPr>
          <w:color w:val="7F7F7F" w:themeColor="text1" w:themeTint="80"/>
          <w:sz w:val="20"/>
          <w:szCs w:val="20"/>
        </w:rPr>
        <w:t>Alleged victims are students.</w:t>
      </w:r>
    </w:p>
    <w:p w:rsidR="003D46A5" w:rsidRPr="00B27199" w:rsidRDefault="003D46A5" w:rsidP="003D46A5">
      <w:pPr>
        <w:pStyle w:val="ColorfulList-Accent11"/>
        <w:numPr>
          <w:ilvl w:val="0"/>
          <w:numId w:val="82"/>
        </w:numPr>
        <w:rPr>
          <w:color w:val="7F7F7F" w:themeColor="text1" w:themeTint="80"/>
          <w:sz w:val="20"/>
          <w:szCs w:val="20"/>
        </w:rPr>
      </w:pPr>
      <w:r w:rsidRPr="00B27199">
        <w:rPr>
          <w:color w:val="7F7F7F" w:themeColor="text1" w:themeTint="80"/>
          <w:sz w:val="20"/>
          <w:szCs w:val="20"/>
        </w:rPr>
        <w:t xml:space="preserve">In classifying the allegations, look to the likely motives of the alleged harasser, and not the actual status of the alleged victim. </w:t>
      </w:r>
    </w:p>
    <w:p w:rsidR="00D66A00" w:rsidRPr="00B27199" w:rsidRDefault="00D66A00" w:rsidP="002C6B3E">
      <w:pPr>
        <w:pStyle w:val="ColorfulList-Accent11"/>
        <w:numPr>
          <w:ilvl w:val="0"/>
          <w:numId w:val="82"/>
        </w:numPr>
        <w:rPr>
          <w:color w:val="7F7F7F" w:themeColor="text1" w:themeTint="80"/>
          <w:sz w:val="20"/>
          <w:szCs w:val="20"/>
        </w:rPr>
      </w:pPr>
      <w:r w:rsidRPr="00B27199">
        <w:rPr>
          <w:color w:val="7F7F7F" w:themeColor="text1" w:themeTint="80"/>
          <w:sz w:val="20"/>
          <w:szCs w:val="20"/>
        </w:rPr>
        <w:t>Within each row, count an allegation only once, even if it involves more than one student.</w:t>
      </w:r>
    </w:p>
    <w:p w:rsidR="00142B14" w:rsidRPr="00B27199" w:rsidRDefault="00142B14" w:rsidP="00142B14">
      <w:pPr>
        <w:pStyle w:val="ListParagraph"/>
        <w:numPr>
          <w:ilvl w:val="0"/>
          <w:numId w:val="82"/>
        </w:numPr>
        <w:spacing w:after="0" w:line="240" w:lineRule="auto"/>
        <w:rPr>
          <w:rFonts w:cstheme="minorHAnsi"/>
          <w:color w:val="7F7F7F" w:themeColor="text1" w:themeTint="80"/>
          <w:sz w:val="20"/>
          <w:szCs w:val="20"/>
        </w:rPr>
      </w:pPr>
      <w:r w:rsidRPr="00B27199">
        <w:rPr>
          <w:rFonts w:cstheme="minorHAnsi"/>
          <w:color w:val="7F7F7F" w:themeColor="text1" w:themeTint="80"/>
          <w:sz w:val="20"/>
          <w:szCs w:val="20"/>
        </w:rPr>
        <w:t xml:space="preserve">An allegation that involves multiple civil rights categories should be counted in each applicable civil rights category.  For example, an allegation that involves both sex and disability should be reported in both the sex count and the disability count. </w:t>
      </w:r>
    </w:p>
    <w:p w:rsidR="00D66A00" w:rsidRPr="00B27199" w:rsidRDefault="00D66A00" w:rsidP="00584BA8">
      <w:pPr>
        <w:pStyle w:val="ColorfulList-Accent11"/>
        <w:rPr>
          <w:color w:val="7F7F7F" w:themeColor="text1" w:themeTint="80"/>
          <w:sz w:val="20"/>
          <w:szCs w:val="20"/>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20"/>
        <w:gridCol w:w="2484"/>
      </w:tblGrid>
      <w:tr w:rsidR="00D66A00" w:rsidRPr="00B27199" w:rsidTr="00D27B41">
        <w:tc>
          <w:tcPr>
            <w:tcW w:w="7020" w:type="dxa"/>
            <w:tcBorders>
              <w:top w:val="single" w:sz="12" w:space="0" w:color="000000" w:themeColor="text1"/>
              <w:bottom w:val="single" w:sz="12" w:space="0" w:color="000000" w:themeColor="text1"/>
            </w:tcBorders>
          </w:tcPr>
          <w:p w:rsidR="00D66A00" w:rsidRPr="00B27199" w:rsidRDefault="00D94A8F" w:rsidP="00D27B41">
            <w:pPr>
              <w:pStyle w:val="Header"/>
              <w:spacing w:after="60"/>
              <w:rPr>
                <w:b/>
                <w:color w:val="7F7F7F" w:themeColor="text1" w:themeTint="80"/>
              </w:rPr>
            </w:pPr>
            <w:r w:rsidRPr="00B27199">
              <w:rPr>
                <w:b/>
                <w:color w:val="7F7F7F" w:themeColor="text1" w:themeTint="80"/>
              </w:rPr>
              <w:t>Data Element</w:t>
            </w:r>
          </w:p>
        </w:tc>
        <w:tc>
          <w:tcPr>
            <w:tcW w:w="2484" w:type="dxa"/>
            <w:tcBorders>
              <w:top w:val="single" w:sz="12" w:space="0" w:color="000000" w:themeColor="text1"/>
              <w:bottom w:val="single" w:sz="12" w:space="0" w:color="000000" w:themeColor="text1"/>
            </w:tcBorders>
          </w:tcPr>
          <w:p w:rsidR="00D66A00" w:rsidRPr="00B27199" w:rsidRDefault="00D66A00" w:rsidP="00D27B41">
            <w:pPr>
              <w:pStyle w:val="Header"/>
              <w:spacing w:after="60"/>
              <w:rPr>
                <w:b/>
                <w:color w:val="7F7F7F" w:themeColor="text1" w:themeTint="80"/>
              </w:rPr>
            </w:pPr>
            <w:r w:rsidRPr="00B27199">
              <w:rPr>
                <w:b/>
                <w:color w:val="7F7F7F" w:themeColor="text1" w:themeTint="80"/>
              </w:rPr>
              <w:t>Number of Allegations</w:t>
            </w:r>
          </w:p>
        </w:tc>
      </w:tr>
      <w:tr w:rsidR="00D66A00" w:rsidRPr="00B27199" w:rsidTr="00D27B41">
        <w:tc>
          <w:tcPr>
            <w:tcW w:w="7020" w:type="dxa"/>
            <w:tcBorders>
              <w:top w:val="single" w:sz="12" w:space="0" w:color="000000" w:themeColor="text1"/>
            </w:tcBorders>
          </w:tcPr>
          <w:p w:rsidR="00D66A00" w:rsidRPr="00B27199" w:rsidRDefault="00D94A8F" w:rsidP="00D94A8F">
            <w:pPr>
              <w:pStyle w:val="Header"/>
              <w:spacing w:after="60"/>
              <w:rPr>
                <w:color w:val="7F7F7F" w:themeColor="text1" w:themeTint="80"/>
              </w:rPr>
            </w:pPr>
            <w:r w:rsidRPr="00B27199">
              <w:rPr>
                <w:color w:val="7F7F7F" w:themeColor="text1" w:themeTint="80"/>
              </w:rPr>
              <w:lastRenderedPageBreak/>
              <w:t>A</w:t>
            </w:r>
            <w:r w:rsidR="00D66A00" w:rsidRPr="00B27199">
              <w:rPr>
                <w:color w:val="7F7F7F" w:themeColor="text1" w:themeTint="80"/>
              </w:rPr>
              <w:t xml:space="preserve">llegations of harassment or bullying on the basis of sexual orientation </w:t>
            </w:r>
          </w:p>
        </w:tc>
        <w:tc>
          <w:tcPr>
            <w:tcW w:w="2484" w:type="dxa"/>
            <w:tcBorders>
              <w:top w:val="single" w:sz="12" w:space="0" w:color="000000" w:themeColor="text1"/>
            </w:tcBorders>
          </w:tcPr>
          <w:p w:rsidR="00D66A00" w:rsidRPr="00B27199" w:rsidRDefault="00D66A00" w:rsidP="00D27B41">
            <w:pPr>
              <w:pStyle w:val="Header"/>
              <w:spacing w:after="60"/>
              <w:ind w:left="360"/>
              <w:rPr>
                <w:color w:val="7F7F7F" w:themeColor="text1" w:themeTint="80"/>
              </w:rPr>
            </w:pPr>
          </w:p>
        </w:tc>
      </w:tr>
      <w:tr w:rsidR="00D66A00" w:rsidRPr="00B27199" w:rsidTr="00D27B41">
        <w:tc>
          <w:tcPr>
            <w:tcW w:w="7020" w:type="dxa"/>
          </w:tcPr>
          <w:p w:rsidR="00D66A00" w:rsidRPr="00B27199" w:rsidRDefault="00D94A8F" w:rsidP="00D94A8F">
            <w:pPr>
              <w:pStyle w:val="Header"/>
              <w:spacing w:after="60"/>
              <w:rPr>
                <w:color w:val="7F7F7F" w:themeColor="text1" w:themeTint="80"/>
              </w:rPr>
            </w:pPr>
            <w:r w:rsidRPr="00B27199">
              <w:rPr>
                <w:color w:val="7F7F7F" w:themeColor="text1" w:themeTint="80"/>
              </w:rPr>
              <w:t>A</w:t>
            </w:r>
            <w:r w:rsidR="00D66A00" w:rsidRPr="00B27199">
              <w:rPr>
                <w:color w:val="7F7F7F" w:themeColor="text1" w:themeTint="80"/>
              </w:rPr>
              <w:t xml:space="preserve">llegations of harassment or bullying on the basis </w:t>
            </w:r>
            <w:r w:rsidR="0003069A" w:rsidRPr="00B27199">
              <w:rPr>
                <w:color w:val="7F7F7F" w:themeColor="text1" w:themeTint="80"/>
              </w:rPr>
              <w:t>of</w:t>
            </w:r>
            <w:r w:rsidR="00584BA8" w:rsidRPr="00B27199">
              <w:rPr>
                <w:color w:val="7F7F7F" w:themeColor="text1" w:themeTint="80"/>
              </w:rPr>
              <w:t xml:space="preserve"> </w:t>
            </w:r>
            <w:r w:rsidR="00D66A00" w:rsidRPr="00B27199">
              <w:rPr>
                <w:color w:val="7F7F7F" w:themeColor="text1" w:themeTint="80"/>
              </w:rPr>
              <w:t xml:space="preserve">religion </w:t>
            </w:r>
          </w:p>
        </w:tc>
        <w:tc>
          <w:tcPr>
            <w:tcW w:w="2484" w:type="dxa"/>
          </w:tcPr>
          <w:p w:rsidR="00D66A00" w:rsidRPr="00B27199" w:rsidRDefault="00D66A00" w:rsidP="00D27B41">
            <w:pPr>
              <w:pStyle w:val="Header"/>
              <w:spacing w:after="60"/>
              <w:ind w:left="360"/>
              <w:rPr>
                <w:color w:val="7F7F7F" w:themeColor="text1" w:themeTint="80"/>
              </w:rPr>
            </w:pPr>
          </w:p>
        </w:tc>
      </w:tr>
    </w:tbl>
    <w:p w:rsidR="00195F41" w:rsidRPr="00B27199" w:rsidRDefault="00195F41">
      <w:pPr>
        <w:rPr>
          <w:rFonts w:eastAsiaTheme="majorEastAsia" w:cstheme="minorHAnsi"/>
          <w:b/>
          <w:bCs/>
          <w:color w:val="7F7F7F" w:themeColor="text1" w:themeTint="80"/>
          <w:sz w:val="28"/>
          <w:szCs w:val="28"/>
        </w:rPr>
      </w:pPr>
      <w:r w:rsidRPr="00B27199">
        <w:rPr>
          <w:rFonts w:cstheme="minorHAnsi"/>
          <w:color w:val="7F7F7F" w:themeColor="text1" w:themeTint="80"/>
          <w:sz w:val="28"/>
          <w:szCs w:val="28"/>
        </w:rPr>
        <w:br w:type="page"/>
      </w:r>
    </w:p>
    <w:p w:rsidR="00AA3409" w:rsidRDefault="00AA3409" w:rsidP="00AA3409">
      <w:pPr>
        <w:pStyle w:val="Heading2"/>
        <w:rPr>
          <w:rFonts w:asciiTheme="minorHAnsi" w:hAnsiTheme="minorHAnsi" w:cstheme="minorHAnsi"/>
          <w:sz w:val="28"/>
          <w:szCs w:val="28"/>
        </w:rPr>
      </w:pPr>
      <w:bookmarkStart w:id="256" w:name="_Toc384657722"/>
      <w:r w:rsidRPr="00745309">
        <w:rPr>
          <w:rFonts w:asciiTheme="minorHAnsi" w:hAnsiTheme="minorHAnsi" w:cstheme="minorHAnsi"/>
          <w:sz w:val="28"/>
          <w:szCs w:val="28"/>
        </w:rPr>
        <w:lastRenderedPageBreak/>
        <w:t xml:space="preserve">Section </w:t>
      </w:r>
      <w:r w:rsidR="00FC3C93">
        <w:rPr>
          <w:rFonts w:asciiTheme="minorHAnsi" w:hAnsiTheme="minorHAnsi" w:cstheme="minorHAnsi"/>
          <w:sz w:val="28"/>
          <w:szCs w:val="28"/>
        </w:rPr>
        <w:t>X</w:t>
      </w:r>
      <w:r w:rsidRPr="00745309">
        <w:rPr>
          <w:rFonts w:asciiTheme="minorHAnsi" w:hAnsiTheme="minorHAnsi" w:cstheme="minorHAnsi"/>
          <w:sz w:val="28"/>
          <w:szCs w:val="28"/>
        </w:rPr>
        <w:t xml:space="preserve">: </w:t>
      </w:r>
      <w:r>
        <w:rPr>
          <w:rFonts w:asciiTheme="minorHAnsi" w:hAnsiTheme="minorHAnsi" w:cstheme="minorHAnsi"/>
          <w:sz w:val="28"/>
          <w:szCs w:val="28"/>
        </w:rPr>
        <w:t>Restraint and Seclusion</w:t>
      </w:r>
      <w:bookmarkEnd w:id="256"/>
    </w:p>
    <w:p w:rsidR="007E1DFD" w:rsidRDefault="007E1DFD" w:rsidP="007E1DFD">
      <w:pPr>
        <w:spacing w:after="0"/>
        <w:rPr>
          <w:b/>
        </w:rPr>
      </w:pPr>
      <w:r>
        <w:rPr>
          <w:b/>
        </w:rPr>
        <w:t>General Instructions</w:t>
      </w:r>
    </w:p>
    <w:p w:rsidR="007E1DFD" w:rsidRPr="00B27199" w:rsidRDefault="007E1DFD" w:rsidP="007E1DFD">
      <w:pPr>
        <w:numPr>
          <w:ilvl w:val="0"/>
          <w:numId w:val="8"/>
        </w:numPr>
        <w:spacing w:after="0" w:line="252" w:lineRule="auto"/>
        <w:rPr>
          <w:rFonts w:cstheme="minorHAnsi"/>
        </w:rPr>
      </w:pPr>
      <w:r>
        <w:rPr>
          <w:sz w:val="20"/>
          <w:szCs w:val="20"/>
        </w:rPr>
        <w:t>For the 2013–14</w:t>
      </w:r>
      <w:r w:rsidR="00547188">
        <w:rPr>
          <w:sz w:val="20"/>
          <w:szCs w:val="20"/>
        </w:rPr>
        <w:t xml:space="preserve"> &amp; 2015–16 </w:t>
      </w:r>
      <w:r>
        <w:rPr>
          <w:sz w:val="20"/>
          <w:szCs w:val="20"/>
        </w:rPr>
        <w:t xml:space="preserve"> CRDC—</w:t>
      </w:r>
    </w:p>
    <w:p w:rsidR="007E1DFD" w:rsidRDefault="007E1DFD" w:rsidP="00B27199">
      <w:pPr>
        <w:numPr>
          <w:ilvl w:val="1"/>
          <w:numId w:val="8"/>
        </w:numPr>
        <w:spacing w:after="0" w:line="252" w:lineRule="auto"/>
        <w:rPr>
          <w:rFonts w:cstheme="minorHAnsi"/>
          <w:sz w:val="20"/>
          <w:szCs w:val="20"/>
        </w:rPr>
      </w:pPr>
      <w:r>
        <w:rPr>
          <w:rFonts w:cstheme="minorHAnsi"/>
          <w:sz w:val="20"/>
          <w:szCs w:val="20"/>
        </w:rPr>
        <w:t xml:space="preserve">Unless otherwise noted, count should be </w:t>
      </w:r>
      <w:r w:rsidRPr="00C717E1">
        <w:rPr>
          <w:sz w:val="20"/>
          <w:szCs w:val="20"/>
        </w:rPr>
        <w:t xml:space="preserve">cumulative based on the </w:t>
      </w:r>
      <w:r>
        <w:rPr>
          <w:sz w:val="20"/>
          <w:szCs w:val="20"/>
        </w:rPr>
        <w:t>entire regular school year</w:t>
      </w:r>
      <w:r w:rsidRPr="00B27199">
        <w:rPr>
          <w:rFonts w:cstheme="minorHAnsi"/>
          <w:sz w:val="20"/>
          <w:szCs w:val="20"/>
        </w:rPr>
        <w:t xml:space="preserve">. </w:t>
      </w:r>
    </w:p>
    <w:p w:rsidR="009D395E" w:rsidRPr="005B1C87" w:rsidRDefault="009D395E" w:rsidP="005B1C87">
      <w:pPr>
        <w:pStyle w:val="Header"/>
        <w:jc w:val="both"/>
        <w:rPr>
          <w:b/>
        </w:rPr>
      </w:pPr>
      <w:r w:rsidRPr="00C75C19">
        <w:rPr>
          <w:b/>
        </w:rPr>
        <w:t>Key Definitions</w:t>
      </w:r>
    </w:p>
    <w:p w:rsidR="00D83E9B" w:rsidRPr="002F3B77" w:rsidRDefault="00D83E9B" w:rsidP="002C6B3E">
      <w:pPr>
        <w:pStyle w:val="ListParagraph"/>
        <w:numPr>
          <w:ilvl w:val="0"/>
          <w:numId w:val="70"/>
        </w:numPr>
        <w:spacing w:after="0" w:line="240" w:lineRule="auto"/>
        <w:rPr>
          <w:i/>
          <w:sz w:val="18"/>
          <w:szCs w:val="18"/>
        </w:rPr>
      </w:pPr>
      <w:r w:rsidRPr="00B27199">
        <w:rPr>
          <w:i/>
          <w:sz w:val="18"/>
          <w:szCs w:val="18"/>
          <w:u w:val="single"/>
        </w:rPr>
        <w:t xml:space="preserve">Mechanical restraint </w:t>
      </w:r>
      <w:r w:rsidR="00BB5668">
        <w:rPr>
          <w:i/>
          <w:sz w:val="18"/>
          <w:szCs w:val="18"/>
        </w:rPr>
        <w:t>refers to</w:t>
      </w:r>
      <w:r w:rsidRPr="002F3B77">
        <w:rPr>
          <w:i/>
          <w:sz w:val="18"/>
          <w:szCs w:val="18"/>
        </w:rPr>
        <w:t xml:space="preserve"> </w:t>
      </w:r>
      <w:r w:rsidR="00BB5668">
        <w:rPr>
          <w:i/>
          <w:sz w:val="18"/>
          <w:szCs w:val="18"/>
        </w:rPr>
        <w:t>t</w:t>
      </w:r>
      <w:r w:rsidRPr="002F3B77">
        <w:rPr>
          <w:i/>
          <w:sz w:val="18"/>
          <w:szCs w:val="18"/>
        </w:rPr>
        <w:t>he use of any device or equipment to restrict a student’s freedom of movement.  The term does not include devices implemented by trained school personnel, or utilized by a student that have been prescribed by an appropriate medical or related services professional and are used for the specific and approved purposes for which such devices were designed, such as:</w:t>
      </w:r>
    </w:p>
    <w:p w:rsidR="00D83E9B" w:rsidRPr="002F3B77" w:rsidRDefault="00D83E9B" w:rsidP="00B27199">
      <w:pPr>
        <w:pStyle w:val="ListParagraph"/>
        <w:numPr>
          <w:ilvl w:val="2"/>
          <w:numId w:val="88"/>
        </w:numPr>
        <w:spacing w:after="0" w:line="240" w:lineRule="auto"/>
        <w:ind w:left="1440"/>
        <w:rPr>
          <w:i/>
          <w:sz w:val="18"/>
          <w:szCs w:val="18"/>
        </w:rPr>
      </w:pPr>
      <w:r w:rsidRPr="002F3B77">
        <w:rPr>
          <w:i/>
          <w:sz w:val="18"/>
          <w:szCs w:val="18"/>
        </w:rPr>
        <w:t xml:space="preserve">Adaptive devices or mechanical supports used to achieve proper body position, balance, or alignment to allow greater freedom of mobility than would be possible without the use of such devices or mechanical supports; </w:t>
      </w:r>
    </w:p>
    <w:p w:rsidR="00D83E9B" w:rsidRPr="002F3B77" w:rsidRDefault="00D83E9B" w:rsidP="00B27199">
      <w:pPr>
        <w:pStyle w:val="ListParagraph"/>
        <w:numPr>
          <w:ilvl w:val="2"/>
          <w:numId w:val="88"/>
        </w:numPr>
        <w:spacing w:after="0" w:line="240" w:lineRule="auto"/>
        <w:ind w:left="1440"/>
        <w:rPr>
          <w:i/>
          <w:sz w:val="18"/>
          <w:szCs w:val="18"/>
        </w:rPr>
      </w:pPr>
      <w:r w:rsidRPr="002F3B77">
        <w:rPr>
          <w:i/>
          <w:sz w:val="18"/>
          <w:szCs w:val="18"/>
        </w:rPr>
        <w:t xml:space="preserve">Vehicle safety restraints when used as intended during the transport of a student in a moving vehicle; </w:t>
      </w:r>
    </w:p>
    <w:p w:rsidR="00D83E9B" w:rsidRPr="002F3B77" w:rsidRDefault="00D83E9B" w:rsidP="00B27199">
      <w:pPr>
        <w:pStyle w:val="ListParagraph"/>
        <w:numPr>
          <w:ilvl w:val="2"/>
          <w:numId w:val="88"/>
        </w:numPr>
        <w:spacing w:after="0" w:line="240" w:lineRule="auto"/>
        <w:ind w:left="1440"/>
        <w:rPr>
          <w:i/>
          <w:sz w:val="18"/>
          <w:szCs w:val="18"/>
        </w:rPr>
      </w:pPr>
      <w:r w:rsidRPr="002F3B77">
        <w:rPr>
          <w:i/>
          <w:sz w:val="18"/>
          <w:szCs w:val="18"/>
        </w:rPr>
        <w:t>Restraints for medical immobilization; or</w:t>
      </w:r>
    </w:p>
    <w:p w:rsidR="00D83E9B" w:rsidRPr="002F3B77" w:rsidRDefault="00D83E9B" w:rsidP="00B27199">
      <w:pPr>
        <w:pStyle w:val="ListParagraph"/>
        <w:numPr>
          <w:ilvl w:val="2"/>
          <w:numId w:val="88"/>
        </w:numPr>
        <w:spacing w:after="0" w:line="240" w:lineRule="auto"/>
        <w:ind w:left="1440"/>
        <w:rPr>
          <w:i/>
          <w:sz w:val="18"/>
          <w:szCs w:val="18"/>
        </w:rPr>
      </w:pPr>
      <w:r w:rsidRPr="002F3B77">
        <w:rPr>
          <w:i/>
          <w:sz w:val="18"/>
          <w:szCs w:val="18"/>
        </w:rPr>
        <w:t>Orthopedically prescribed devices that permit a student to participate in activities without risk of harm.</w:t>
      </w:r>
    </w:p>
    <w:p w:rsidR="00D83E9B" w:rsidRPr="002F3B77" w:rsidRDefault="00D83E9B" w:rsidP="002C6B3E">
      <w:pPr>
        <w:pStyle w:val="ListParagraph"/>
        <w:numPr>
          <w:ilvl w:val="0"/>
          <w:numId w:val="70"/>
        </w:numPr>
        <w:spacing w:after="0" w:line="240" w:lineRule="auto"/>
        <w:rPr>
          <w:i/>
          <w:sz w:val="18"/>
          <w:szCs w:val="18"/>
        </w:rPr>
      </w:pPr>
      <w:r w:rsidRPr="00B27199">
        <w:rPr>
          <w:i/>
          <w:sz w:val="18"/>
          <w:szCs w:val="18"/>
          <w:u w:val="single"/>
        </w:rPr>
        <w:t>Physical restraint</w:t>
      </w:r>
      <w:r w:rsidRPr="002F3B77">
        <w:rPr>
          <w:i/>
          <w:sz w:val="18"/>
          <w:szCs w:val="18"/>
        </w:rPr>
        <w:t xml:space="preserve"> </w:t>
      </w:r>
      <w:r w:rsidR="00BB5668">
        <w:rPr>
          <w:i/>
          <w:sz w:val="18"/>
          <w:szCs w:val="18"/>
        </w:rPr>
        <w:t>refers to</w:t>
      </w:r>
      <w:r w:rsidR="00BB5668" w:rsidRPr="002F3B77">
        <w:rPr>
          <w:i/>
          <w:sz w:val="18"/>
          <w:szCs w:val="18"/>
        </w:rPr>
        <w:t xml:space="preserve"> </w:t>
      </w:r>
      <w:r w:rsidR="00BB5668">
        <w:rPr>
          <w:i/>
          <w:sz w:val="18"/>
          <w:szCs w:val="18"/>
        </w:rPr>
        <w:t>a</w:t>
      </w:r>
      <w:r w:rsidRPr="002F3B77">
        <w:rPr>
          <w:i/>
          <w:sz w:val="18"/>
          <w:szCs w:val="18"/>
        </w:rPr>
        <w:t xml:space="preserve"> personal restriction that immobilizes or reduces the ability of a student to move his or her torso, arms, legs, or head freely.  The term physical restraint does not include a physical escort.  Physical escort means a temporary touching or holding of the hand, wrist, arm, shoulder or back for the purpose of inducing a student who is acting out to walk to a safe location.</w:t>
      </w:r>
    </w:p>
    <w:p w:rsidR="00D83E9B" w:rsidRPr="002F3B77" w:rsidRDefault="00D83E9B" w:rsidP="002C6B3E">
      <w:pPr>
        <w:pStyle w:val="ListParagraph"/>
        <w:numPr>
          <w:ilvl w:val="0"/>
          <w:numId w:val="70"/>
        </w:numPr>
        <w:spacing w:after="0" w:line="240" w:lineRule="auto"/>
        <w:rPr>
          <w:i/>
          <w:sz w:val="18"/>
          <w:szCs w:val="18"/>
        </w:rPr>
      </w:pPr>
      <w:r w:rsidRPr="00B27199">
        <w:rPr>
          <w:i/>
          <w:sz w:val="18"/>
          <w:szCs w:val="18"/>
          <w:u w:val="single"/>
        </w:rPr>
        <w:t>Seclusion</w:t>
      </w:r>
      <w:r w:rsidRPr="002F3B77">
        <w:rPr>
          <w:i/>
          <w:sz w:val="18"/>
          <w:szCs w:val="18"/>
        </w:rPr>
        <w:t xml:space="preserve"> </w:t>
      </w:r>
      <w:r w:rsidR="00BB5668">
        <w:rPr>
          <w:i/>
          <w:sz w:val="18"/>
          <w:szCs w:val="18"/>
        </w:rPr>
        <w:t>refers to</w:t>
      </w:r>
      <w:r w:rsidRPr="002F3B77">
        <w:rPr>
          <w:i/>
          <w:sz w:val="18"/>
          <w:szCs w:val="18"/>
        </w:rPr>
        <w:t xml:space="preserve"> </w:t>
      </w:r>
      <w:r w:rsidR="00BB5668">
        <w:rPr>
          <w:i/>
          <w:sz w:val="18"/>
          <w:szCs w:val="18"/>
        </w:rPr>
        <w:t>t</w:t>
      </w:r>
      <w:r w:rsidRPr="002F3B77">
        <w:rPr>
          <w:i/>
          <w:sz w:val="18"/>
          <w:szCs w:val="18"/>
        </w:rPr>
        <w:t>he involuntary confinement of a student alone in a room or area from which the student is physically prevented from leaving.  It does not include a timeout, which is a behavior management technique that is part of an approved program, involves the monitored separation of the student in a non-locked setting, and is implemented for the purpose of calming.</w:t>
      </w:r>
    </w:p>
    <w:p w:rsidR="00AD755C" w:rsidRDefault="00AD755C" w:rsidP="00B27199">
      <w:pPr>
        <w:pStyle w:val="Heading3"/>
        <w:numPr>
          <w:ilvl w:val="0"/>
          <w:numId w:val="3"/>
        </w:numPr>
      </w:pPr>
      <w:bookmarkStart w:id="257" w:name="_Toc384657723"/>
      <w:r>
        <w:t xml:space="preserve">Non-IDEA </w:t>
      </w:r>
      <w:r w:rsidR="003501A5">
        <w:t>S</w:t>
      </w:r>
      <w:r>
        <w:t xml:space="preserve">tudents </w:t>
      </w:r>
      <w:r w:rsidR="003501A5">
        <w:t>S</w:t>
      </w:r>
      <w:r>
        <w:t xml:space="preserve">ubjected to </w:t>
      </w:r>
      <w:r w:rsidR="003501A5">
        <w:t>R</w:t>
      </w:r>
      <w:r>
        <w:t xml:space="preserve">estraint or </w:t>
      </w:r>
      <w:r w:rsidR="003501A5">
        <w:t>S</w:t>
      </w:r>
      <w:r>
        <w:t>eclusion</w:t>
      </w:r>
      <w:r w:rsidR="003501A5">
        <w:t xml:space="preserve"> (schools and justice facilities, grades K-12, UG)</w:t>
      </w:r>
      <w:r w:rsidR="00027638">
        <w:t>*</w:t>
      </w:r>
      <w:r w:rsidR="00D072BC" w:rsidRPr="00D072BC">
        <w:rPr>
          <w:i/>
          <w:smallCaps/>
          <w:color w:val="76923C" w:themeColor="accent3" w:themeShade="BF"/>
          <w:vertAlign w:val="superscript"/>
        </w:rPr>
        <w:t xml:space="preserve"> </w:t>
      </w:r>
      <w:r w:rsidR="00D072BC" w:rsidRPr="003D1D6D">
        <w:rPr>
          <w:i/>
          <w:smallCaps/>
          <w:color w:val="76923C" w:themeColor="accent3" w:themeShade="BF"/>
          <w:vertAlign w:val="superscript"/>
        </w:rPr>
        <w:t>Continuing</w:t>
      </w:r>
      <w:bookmarkEnd w:id="257"/>
    </w:p>
    <w:p w:rsidR="005D6B54" w:rsidRPr="00B27199" w:rsidRDefault="007F6AA1" w:rsidP="00B27199">
      <w:pPr>
        <w:pStyle w:val="ListParagraph"/>
        <w:numPr>
          <w:ilvl w:val="0"/>
          <w:numId w:val="113"/>
        </w:numPr>
        <w:spacing w:after="0" w:line="240" w:lineRule="auto"/>
        <w:rPr>
          <w:b/>
          <w:i/>
          <w:sz w:val="18"/>
          <w:szCs w:val="18"/>
        </w:rPr>
      </w:pPr>
      <w:r w:rsidRPr="00B27199">
        <w:rPr>
          <w:i/>
          <w:sz w:val="18"/>
          <w:szCs w:val="18"/>
          <w:u w:val="single"/>
        </w:rPr>
        <w:t>Non-IDEA students</w:t>
      </w:r>
      <w:r w:rsidRPr="00B27199">
        <w:rPr>
          <w:i/>
          <w:sz w:val="18"/>
          <w:szCs w:val="18"/>
        </w:rPr>
        <w:t xml:space="preserve"> include students without disabilities and students with disabilities served solely under Section 504 of the Rehabilitation Act.  </w:t>
      </w:r>
    </w:p>
    <w:p w:rsidR="005D6B54" w:rsidRDefault="005D6B54" w:rsidP="00652DD8">
      <w:pPr>
        <w:spacing w:after="0" w:line="240" w:lineRule="auto"/>
        <w:rPr>
          <w:b/>
          <w:sz w:val="20"/>
          <w:szCs w:val="20"/>
        </w:rPr>
      </w:pPr>
    </w:p>
    <w:p w:rsidR="00652DD8" w:rsidRPr="00B27199" w:rsidRDefault="00652DD8" w:rsidP="00652DD8">
      <w:pPr>
        <w:spacing w:after="0" w:line="240" w:lineRule="auto"/>
        <w:rPr>
          <w:b/>
        </w:rPr>
      </w:pPr>
      <w:r w:rsidRPr="00B27199">
        <w:rPr>
          <w:b/>
        </w:rPr>
        <w:t xml:space="preserve">Instructions </w:t>
      </w:r>
    </w:p>
    <w:p w:rsidR="00652DD8" w:rsidRPr="00547188" w:rsidRDefault="00652DD8" w:rsidP="00547188">
      <w:pPr>
        <w:pStyle w:val="ColorfulList-Accent11"/>
        <w:numPr>
          <w:ilvl w:val="0"/>
          <w:numId w:val="69"/>
        </w:numPr>
        <w:ind w:left="360"/>
        <w:rPr>
          <w:sz w:val="20"/>
          <w:szCs w:val="20"/>
        </w:rPr>
      </w:pPr>
      <w:r w:rsidRPr="00B27199">
        <w:rPr>
          <w:sz w:val="20"/>
          <w:szCs w:val="20"/>
        </w:rPr>
        <w:t xml:space="preserve">Enter the number of </w:t>
      </w:r>
      <w:r w:rsidR="00055F34">
        <w:rPr>
          <w:sz w:val="20"/>
          <w:szCs w:val="20"/>
        </w:rPr>
        <w:t xml:space="preserve">non-IDEA </w:t>
      </w:r>
      <w:r w:rsidRPr="00B27199">
        <w:rPr>
          <w:sz w:val="20"/>
          <w:szCs w:val="20"/>
        </w:rPr>
        <w:t>students</w:t>
      </w:r>
      <w:r w:rsidR="00ED4F5E" w:rsidRPr="00B27199">
        <w:rPr>
          <w:sz w:val="20"/>
          <w:szCs w:val="20"/>
        </w:rPr>
        <w:t>, as specified</w:t>
      </w:r>
      <w:r w:rsidRPr="00B27199">
        <w:rPr>
          <w:sz w:val="20"/>
          <w:szCs w:val="20"/>
        </w:rPr>
        <w:t>.</w:t>
      </w:r>
      <w:r w:rsidR="009E71D0" w:rsidRPr="00B27199">
        <w:rPr>
          <w:sz w:val="20"/>
          <w:szCs w:val="20"/>
        </w:rPr>
        <w:t xml:space="preserve"> </w:t>
      </w:r>
      <w:r w:rsidR="00C34C4D" w:rsidRPr="007A7BED">
        <w:rPr>
          <w:sz w:val="20"/>
          <w:szCs w:val="20"/>
        </w:rPr>
        <w:t xml:space="preserve">Include </w:t>
      </w:r>
      <w:r w:rsidR="00C34C4D" w:rsidRPr="00592528">
        <w:rPr>
          <w:sz w:val="20"/>
          <w:szCs w:val="20"/>
        </w:rPr>
        <w:t>students in grades K-12 and comparable ungraded levels.</w:t>
      </w:r>
    </w:p>
    <w:p w:rsidR="00652DD8" w:rsidRPr="00B27199" w:rsidRDefault="00652DD8" w:rsidP="00B94AC3">
      <w:pPr>
        <w:pStyle w:val="ColorfulList-Accent11"/>
        <w:numPr>
          <w:ilvl w:val="0"/>
          <w:numId w:val="69"/>
        </w:numPr>
        <w:ind w:left="360"/>
        <w:rPr>
          <w:sz w:val="20"/>
          <w:szCs w:val="20"/>
        </w:rPr>
      </w:pPr>
      <w:r w:rsidRPr="00B27199">
        <w:rPr>
          <w:sz w:val="20"/>
          <w:szCs w:val="20"/>
        </w:rPr>
        <w:t xml:space="preserve">Do not include students with disabilities served under the Individuals with Disabilities Education Act (IDEA).  </w:t>
      </w:r>
    </w:p>
    <w:p w:rsidR="00652DD8" w:rsidRPr="00B27199" w:rsidRDefault="00652DD8" w:rsidP="002C6B3E">
      <w:pPr>
        <w:pStyle w:val="ColorfulList-Accent11"/>
        <w:numPr>
          <w:ilvl w:val="0"/>
          <w:numId w:val="69"/>
        </w:numPr>
        <w:ind w:left="360"/>
        <w:rPr>
          <w:sz w:val="20"/>
          <w:szCs w:val="20"/>
        </w:rPr>
      </w:pPr>
      <w:r w:rsidRPr="00B27199">
        <w:rPr>
          <w:sz w:val="20"/>
          <w:szCs w:val="20"/>
        </w:rPr>
        <w:t>A student may be counted in more than one row.</w:t>
      </w:r>
    </w:p>
    <w:tbl>
      <w:tblPr>
        <w:tblStyle w:val="TableGrid"/>
        <w:tblW w:w="1012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810"/>
        <w:gridCol w:w="540"/>
        <w:gridCol w:w="900"/>
        <w:gridCol w:w="810"/>
        <w:gridCol w:w="540"/>
        <w:gridCol w:w="540"/>
        <w:gridCol w:w="630"/>
        <w:gridCol w:w="630"/>
        <w:gridCol w:w="810"/>
      </w:tblGrid>
      <w:tr w:rsidR="008C7082" w:rsidRPr="00872B86" w:rsidTr="00B27199">
        <w:trPr>
          <w:cantSplit/>
          <w:trHeight w:val="1628"/>
        </w:trPr>
        <w:tc>
          <w:tcPr>
            <w:tcW w:w="2470" w:type="dxa"/>
            <w:tcBorders>
              <w:bottom w:val="single" w:sz="18" w:space="0" w:color="000000" w:themeColor="text1"/>
            </w:tcBorders>
            <w:vAlign w:val="center"/>
          </w:tcPr>
          <w:p w:rsidR="008C7082" w:rsidRPr="00872B86" w:rsidRDefault="008C7082" w:rsidP="00A05C98">
            <w:pPr>
              <w:jc w:val="center"/>
              <w:rPr>
                <w:rFonts w:ascii="Calibri" w:eastAsia="Calibri" w:hAnsi="Calibri" w:cs="Calibri"/>
                <w:b/>
                <w:sz w:val="17"/>
                <w:szCs w:val="17"/>
              </w:rPr>
            </w:pPr>
            <w:r>
              <w:rPr>
                <w:rFonts w:ascii="Calibri" w:eastAsia="Calibri" w:hAnsi="Calibri" w:cs="Calibri"/>
                <w:b/>
                <w:sz w:val="17"/>
                <w:szCs w:val="17"/>
              </w:rPr>
              <w:t>Data Element</w:t>
            </w:r>
          </w:p>
        </w:tc>
        <w:tc>
          <w:tcPr>
            <w:tcW w:w="720" w:type="dxa"/>
            <w:tcBorders>
              <w:bottom w:val="single" w:sz="18" w:space="0" w:color="000000" w:themeColor="text1"/>
            </w:tcBorders>
            <w:textDirection w:val="btLr"/>
          </w:tcPr>
          <w:p w:rsidR="008C7082" w:rsidRPr="00872B86" w:rsidRDefault="008C7082" w:rsidP="00A05C98">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8C7082" w:rsidRPr="00872B86" w:rsidRDefault="008C7082" w:rsidP="00A05C98">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810" w:type="dxa"/>
            <w:tcBorders>
              <w:bottom w:val="single" w:sz="18" w:space="0" w:color="000000" w:themeColor="text1"/>
            </w:tcBorders>
            <w:textDirection w:val="btLr"/>
          </w:tcPr>
          <w:p w:rsidR="008C7082" w:rsidRPr="00872B86" w:rsidRDefault="008C7082" w:rsidP="00A05C98">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540" w:type="dxa"/>
            <w:tcBorders>
              <w:bottom w:val="single" w:sz="18" w:space="0" w:color="000000" w:themeColor="text1"/>
            </w:tcBorders>
            <w:textDirection w:val="btLr"/>
          </w:tcPr>
          <w:p w:rsidR="008C7082" w:rsidRPr="00872B86" w:rsidRDefault="008C7082" w:rsidP="00A05C98">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900" w:type="dxa"/>
            <w:tcBorders>
              <w:bottom w:val="single" w:sz="18" w:space="0" w:color="000000" w:themeColor="text1"/>
            </w:tcBorders>
            <w:textDirection w:val="btLr"/>
          </w:tcPr>
          <w:p w:rsidR="008C7082" w:rsidRPr="00872B86" w:rsidRDefault="008C7082" w:rsidP="00A05C98">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810" w:type="dxa"/>
            <w:tcBorders>
              <w:bottom w:val="single" w:sz="18" w:space="0" w:color="000000" w:themeColor="text1"/>
            </w:tcBorders>
            <w:textDirection w:val="btLr"/>
          </w:tcPr>
          <w:p w:rsidR="008C7082" w:rsidRPr="00872B86" w:rsidRDefault="008C7082" w:rsidP="00A05C98">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8C7082" w:rsidRPr="00872B86" w:rsidRDefault="008C7082" w:rsidP="00A05C98">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540" w:type="dxa"/>
            <w:tcBorders>
              <w:bottom w:val="single" w:sz="18" w:space="0" w:color="000000" w:themeColor="text1"/>
              <w:right w:val="single" w:sz="4" w:space="0" w:color="7F7F7F" w:themeColor="text1" w:themeTint="80"/>
            </w:tcBorders>
            <w:textDirection w:val="btLr"/>
          </w:tcPr>
          <w:p w:rsidR="008C7082" w:rsidRPr="00872B86" w:rsidRDefault="008C7082" w:rsidP="00A05C98">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63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8C7082" w:rsidRPr="00872B86" w:rsidRDefault="008C7082" w:rsidP="00A05C98">
            <w:pPr>
              <w:ind w:left="113" w:right="113"/>
              <w:rPr>
                <w:rFonts w:ascii="Calibri" w:eastAsia="Calibri" w:hAnsi="Calibri" w:cs="Calibri"/>
                <w:b/>
                <w:sz w:val="17"/>
                <w:szCs w:val="17"/>
              </w:rPr>
            </w:pPr>
            <w:r w:rsidRPr="00872B86">
              <w:rPr>
                <w:rFonts w:ascii="Calibri" w:eastAsia="Calibri" w:hAnsi="Calibri" w:cs="Calibri"/>
                <w:b/>
                <w:sz w:val="17"/>
                <w:szCs w:val="17"/>
              </w:rPr>
              <w:t>Total</w:t>
            </w:r>
            <w:r>
              <w:rPr>
                <w:rFonts w:ascii="Calibri" w:eastAsia="Calibri" w:hAnsi="Calibri" w:cs="Calibri"/>
                <w:b/>
                <w:sz w:val="17"/>
                <w:szCs w:val="17"/>
              </w:rPr>
              <w:t xml:space="preserve"> Non-IDEA Students</w:t>
            </w:r>
          </w:p>
        </w:tc>
        <w:tc>
          <w:tcPr>
            <w:tcW w:w="630" w:type="dxa"/>
            <w:tcBorders>
              <w:left w:val="single" w:sz="12" w:space="0" w:color="7F7F7F" w:themeColor="text1" w:themeTint="80"/>
              <w:bottom w:val="single" w:sz="18" w:space="0" w:color="000000" w:themeColor="text1"/>
            </w:tcBorders>
            <w:textDirection w:val="btLr"/>
          </w:tcPr>
          <w:p w:rsidR="008C7082" w:rsidRPr="00872B86" w:rsidRDefault="008C7082" w:rsidP="00A05C98">
            <w:pPr>
              <w:ind w:left="113" w:right="113"/>
              <w:rPr>
                <w:rFonts w:ascii="Calibri" w:eastAsia="Calibri" w:hAnsi="Calibri" w:cs="Calibri"/>
                <w:sz w:val="17"/>
                <w:szCs w:val="17"/>
              </w:rPr>
            </w:pPr>
            <w:r>
              <w:rPr>
                <w:rFonts w:ascii="Calibri" w:eastAsia="Calibri" w:hAnsi="Calibri" w:cs="Calibri"/>
                <w:sz w:val="17"/>
                <w:szCs w:val="17"/>
              </w:rPr>
              <w:t>LEP Non-IDEA Students</w:t>
            </w:r>
          </w:p>
        </w:tc>
        <w:tc>
          <w:tcPr>
            <w:tcW w:w="810" w:type="dxa"/>
            <w:tcBorders>
              <w:left w:val="single" w:sz="12" w:space="0" w:color="7F7F7F" w:themeColor="text1" w:themeTint="80"/>
              <w:bottom w:val="single" w:sz="18" w:space="0" w:color="000000" w:themeColor="text1"/>
            </w:tcBorders>
            <w:textDirection w:val="btLr"/>
          </w:tcPr>
          <w:p w:rsidR="008C7082" w:rsidRDefault="008C7082" w:rsidP="00A05C98">
            <w:pPr>
              <w:ind w:left="113" w:right="113"/>
              <w:rPr>
                <w:rFonts w:ascii="Calibri" w:eastAsia="Calibri" w:hAnsi="Calibri" w:cs="Calibri"/>
                <w:sz w:val="17"/>
                <w:szCs w:val="17"/>
              </w:rPr>
            </w:pPr>
            <w:r>
              <w:rPr>
                <w:rFonts w:ascii="Calibri" w:eastAsia="Calibri" w:hAnsi="Calibri" w:cs="Calibri"/>
                <w:sz w:val="17"/>
                <w:szCs w:val="17"/>
              </w:rPr>
              <w:t>Students with Disabilities (Section 504 only)</w:t>
            </w:r>
          </w:p>
        </w:tc>
      </w:tr>
      <w:tr w:rsidR="008C7082" w:rsidRPr="00504D70" w:rsidTr="00B27199">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8C7082" w:rsidRPr="00872B86" w:rsidRDefault="008C7082" w:rsidP="00A05C98">
            <w:pPr>
              <w:rPr>
                <w:rFonts w:ascii="Calibri" w:eastAsia="Calibri" w:hAnsi="Calibri" w:cs="Calibri"/>
                <w:b/>
                <w:i/>
                <w:sz w:val="19"/>
                <w:szCs w:val="19"/>
              </w:rPr>
            </w:pPr>
            <w:r w:rsidRPr="00C566C3">
              <w:rPr>
                <w:sz w:val="20"/>
                <w:szCs w:val="20"/>
              </w:rPr>
              <w:t>Non-IDEA students subjected to mechanical restraint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8C7082" w:rsidRPr="00872B86" w:rsidRDefault="008C7082" w:rsidP="00A05C98">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8C7082" w:rsidRPr="00504D70" w:rsidRDefault="008C7082" w:rsidP="00A05C98">
            <w:pPr>
              <w:rPr>
                <w:rFonts w:ascii="Calibri" w:eastAsia="Calibri" w:hAnsi="Calibri" w:cs="Calibri"/>
                <w:i/>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8C7082" w:rsidRPr="00504D70" w:rsidRDefault="008C7082" w:rsidP="00A05C98">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8C7082" w:rsidRPr="00504D70" w:rsidRDefault="008C7082" w:rsidP="00A05C98">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8C7082" w:rsidRPr="00504D70" w:rsidRDefault="008C7082" w:rsidP="00A05C98">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8C7082" w:rsidRPr="00504D70" w:rsidRDefault="008C7082" w:rsidP="00A05C98">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8C7082" w:rsidRPr="00504D70" w:rsidRDefault="008C7082" w:rsidP="00A05C98">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63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630" w:type="dxa"/>
            <w:tcBorders>
              <w:top w:val="single" w:sz="18" w:space="0" w:color="000000" w:themeColor="text1"/>
              <w:left w:val="single" w:sz="12" w:space="0" w:color="7F7F7F" w:themeColor="text1" w:themeTint="80"/>
            </w:tcBorders>
            <w:shd w:val="clear" w:color="auto" w:fill="auto"/>
          </w:tcPr>
          <w:p w:rsidR="008C7082" w:rsidRPr="00504D70" w:rsidRDefault="008C7082" w:rsidP="00A05C98">
            <w:pPr>
              <w:rPr>
                <w:rFonts w:ascii="Calibri" w:eastAsia="Calibri" w:hAnsi="Calibri" w:cs="Calibri"/>
                <w:b/>
                <w:sz w:val="18"/>
                <w:szCs w:val="18"/>
              </w:rPr>
            </w:pPr>
          </w:p>
        </w:tc>
        <w:tc>
          <w:tcPr>
            <w:tcW w:w="810" w:type="dxa"/>
            <w:tcBorders>
              <w:top w:val="single" w:sz="18" w:space="0" w:color="000000" w:themeColor="text1"/>
              <w:left w:val="single" w:sz="12" w:space="0" w:color="7F7F7F" w:themeColor="text1" w:themeTint="80"/>
            </w:tcBorders>
          </w:tcPr>
          <w:p w:rsidR="008C7082" w:rsidRPr="00504D70" w:rsidRDefault="008C7082" w:rsidP="00A05C98">
            <w:pPr>
              <w:rPr>
                <w:rFonts w:ascii="Calibri" w:eastAsia="Calibri" w:hAnsi="Calibri" w:cs="Calibri"/>
                <w:b/>
                <w:sz w:val="18"/>
                <w:szCs w:val="18"/>
              </w:rPr>
            </w:pPr>
          </w:p>
        </w:tc>
      </w:tr>
      <w:tr w:rsidR="008C7082" w:rsidRPr="00504D70" w:rsidTr="00B27199">
        <w:trPr>
          <w:trHeight w:val="260"/>
        </w:trPr>
        <w:tc>
          <w:tcPr>
            <w:tcW w:w="2470" w:type="dxa"/>
            <w:vMerge/>
            <w:tcBorders>
              <w:left w:val="single" w:sz="4" w:space="0" w:color="595959" w:themeColor="text1" w:themeTint="A6"/>
              <w:right w:val="single" w:sz="4" w:space="0" w:color="595959" w:themeColor="text1" w:themeTint="A6"/>
            </w:tcBorders>
          </w:tcPr>
          <w:p w:rsidR="008C7082" w:rsidRPr="00872B86" w:rsidRDefault="008C7082" w:rsidP="00A05C98">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8C7082" w:rsidRPr="00872B86" w:rsidRDefault="008C7082" w:rsidP="00A05C98">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8C7082" w:rsidRPr="00504D70" w:rsidRDefault="008C7082" w:rsidP="00A05C98">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8C7082" w:rsidRPr="00504D70" w:rsidRDefault="008C7082" w:rsidP="00A05C98">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8C7082" w:rsidRPr="00504D70" w:rsidRDefault="008C7082" w:rsidP="00A05C98">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8C7082" w:rsidRPr="00504D70" w:rsidRDefault="008C7082" w:rsidP="00A05C98">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8C7082" w:rsidRPr="00504D70" w:rsidRDefault="008C7082" w:rsidP="00A05C98">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8C7082" w:rsidRPr="00504D70" w:rsidRDefault="008C7082" w:rsidP="00A05C98">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63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630" w:type="dxa"/>
            <w:tcBorders>
              <w:left w:val="single" w:sz="12" w:space="0" w:color="7F7F7F" w:themeColor="text1" w:themeTint="80"/>
              <w:bottom w:val="single" w:sz="12" w:space="0" w:color="808080" w:themeColor="background1" w:themeShade="80"/>
            </w:tcBorders>
            <w:shd w:val="clear" w:color="auto" w:fill="auto"/>
          </w:tcPr>
          <w:p w:rsidR="008C7082" w:rsidRPr="00504D70" w:rsidRDefault="008C7082" w:rsidP="00A05C98">
            <w:pPr>
              <w:rPr>
                <w:rFonts w:ascii="Calibri" w:eastAsia="Calibri" w:hAnsi="Calibri" w:cs="Calibri"/>
                <w:b/>
                <w:sz w:val="18"/>
                <w:szCs w:val="18"/>
              </w:rPr>
            </w:pPr>
          </w:p>
        </w:tc>
        <w:tc>
          <w:tcPr>
            <w:tcW w:w="810" w:type="dxa"/>
            <w:tcBorders>
              <w:left w:val="single" w:sz="12" w:space="0" w:color="7F7F7F" w:themeColor="text1" w:themeTint="80"/>
              <w:bottom w:val="single" w:sz="12" w:space="0" w:color="808080" w:themeColor="background1" w:themeShade="80"/>
            </w:tcBorders>
          </w:tcPr>
          <w:p w:rsidR="008C7082" w:rsidRPr="00504D70" w:rsidRDefault="008C7082" w:rsidP="00A05C98">
            <w:pPr>
              <w:rPr>
                <w:rFonts w:ascii="Calibri" w:eastAsia="Calibri" w:hAnsi="Calibri" w:cs="Calibri"/>
                <w:b/>
                <w:sz w:val="18"/>
                <w:szCs w:val="18"/>
              </w:rPr>
            </w:pPr>
          </w:p>
        </w:tc>
      </w:tr>
      <w:tr w:rsidR="008C7082" w:rsidRPr="00504D70" w:rsidTr="00B27199">
        <w:tc>
          <w:tcPr>
            <w:tcW w:w="2470" w:type="dxa"/>
            <w:vMerge/>
            <w:tcBorders>
              <w:left w:val="single" w:sz="4" w:space="0" w:color="595959" w:themeColor="text1" w:themeTint="A6"/>
              <w:bottom w:val="single" w:sz="18" w:space="0" w:color="auto"/>
              <w:right w:val="single" w:sz="4" w:space="0" w:color="595959" w:themeColor="text1" w:themeTint="A6"/>
            </w:tcBorders>
          </w:tcPr>
          <w:p w:rsidR="008C7082" w:rsidRPr="00872B86" w:rsidRDefault="008C7082" w:rsidP="00A05C98">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8C7082" w:rsidRPr="00872B86" w:rsidRDefault="008C7082" w:rsidP="00A05C98">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63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63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81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r>
      <w:tr w:rsidR="008C7082" w:rsidRPr="00504D70" w:rsidTr="00B27199">
        <w:trPr>
          <w:trHeight w:val="378"/>
        </w:trPr>
        <w:tc>
          <w:tcPr>
            <w:tcW w:w="2470" w:type="dxa"/>
            <w:vMerge w:val="restart"/>
            <w:tcBorders>
              <w:top w:val="single" w:sz="18" w:space="0" w:color="auto"/>
            </w:tcBorders>
          </w:tcPr>
          <w:p w:rsidR="008C7082" w:rsidRPr="00872B86" w:rsidRDefault="008C7082" w:rsidP="00A05C98">
            <w:pPr>
              <w:rPr>
                <w:rFonts w:ascii="Calibri" w:eastAsia="Calibri" w:hAnsi="Calibri" w:cs="Calibri"/>
                <w:b/>
                <w:sz w:val="19"/>
                <w:szCs w:val="19"/>
              </w:rPr>
            </w:pPr>
            <w:r w:rsidRPr="00C566C3">
              <w:rPr>
                <w:sz w:val="20"/>
                <w:szCs w:val="20"/>
              </w:rPr>
              <w:t>Non-IDEA students subjected to physical restraint</w:t>
            </w:r>
          </w:p>
        </w:tc>
        <w:tc>
          <w:tcPr>
            <w:tcW w:w="720" w:type="dxa"/>
            <w:tcBorders>
              <w:top w:val="single" w:sz="18" w:space="0" w:color="auto"/>
              <w:bottom w:val="single" w:sz="4" w:space="0" w:color="7F7F7F" w:themeColor="text1" w:themeTint="80"/>
              <w:right w:val="single" w:sz="4" w:space="0" w:color="7F7F7F" w:themeColor="text1" w:themeTint="80"/>
            </w:tcBorders>
          </w:tcPr>
          <w:p w:rsidR="008C7082" w:rsidRPr="00872B86" w:rsidRDefault="008C7082" w:rsidP="00A05C98">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8C7082" w:rsidRPr="00504D70" w:rsidRDefault="008C7082" w:rsidP="00A05C98">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63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630" w:type="dxa"/>
            <w:tcBorders>
              <w:top w:val="single" w:sz="18" w:space="0" w:color="auto"/>
              <w:left w:val="single" w:sz="12" w:space="0" w:color="7F7F7F" w:themeColor="text1" w:themeTint="80"/>
              <w:bottom w:val="single" w:sz="4" w:space="0" w:color="7F7F7F" w:themeColor="text1" w:themeTint="80"/>
            </w:tcBorders>
            <w:shd w:val="clear" w:color="auto" w:fill="auto"/>
          </w:tcPr>
          <w:p w:rsidR="008C7082" w:rsidRPr="00504D70" w:rsidRDefault="008C7082" w:rsidP="00A05C98">
            <w:pPr>
              <w:rPr>
                <w:rFonts w:ascii="Calibri" w:eastAsia="Calibri" w:hAnsi="Calibri" w:cs="Calibri"/>
                <w:b/>
                <w:sz w:val="18"/>
                <w:szCs w:val="18"/>
              </w:rPr>
            </w:pPr>
          </w:p>
        </w:tc>
        <w:tc>
          <w:tcPr>
            <w:tcW w:w="810" w:type="dxa"/>
            <w:tcBorders>
              <w:top w:val="single" w:sz="18" w:space="0" w:color="auto"/>
              <w:left w:val="single" w:sz="12" w:space="0" w:color="7F7F7F" w:themeColor="text1" w:themeTint="80"/>
              <w:bottom w:val="single" w:sz="4" w:space="0" w:color="7F7F7F" w:themeColor="text1" w:themeTint="80"/>
            </w:tcBorders>
          </w:tcPr>
          <w:p w:rsidR="008C7082" w:rsidRPr="00504D70" w:rsidRDefault="008C7082" w:rsidP="00A05C98">
            <w:pPr>
              <w:rPr>
                <w:rFonts w:ascii="Calibri" w:eastAsia="Calibri" w:hAnsi="Calibri" w:cs="Calibri"/>
                <w:b/>
                <w:sz w:val="18"/>
                <w:szCs w:val="18"/>
              </w:rPr>
            </w:pPr>
          </w:p>
        </w:tc>
      </w:tr>
      <w:tr w:rsidR="008C7082" w:rsidRPr="00504D70" w:rsidTr="00B27199">
        <w:trPr>
          <w:trHeight w:val="296"/>
        </w:trPr>
        <w:tc>
          <w:tcPr>
            <w:tcW w:w="2470" w:type="dxa"/>
            <w:vMerge/>
          </w:tcPr>
          <w:p w:rsidR="008C7082" w:rsidRPr="00504D70" w:rsidRDefault="008C7082" w:rsidP="00A05C98">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8C7082" w:rsidRPr="00872B86" w:rsidRDefault="008C7082" w:rsidP="00A05C98">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8C7082" w:rsidRPr="00504D70" w:rsidRDefault="008C7082" w:rsidP="00A05C98">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63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8C7082" w:rsidRPr="00504D70" w:rsidRDefault="008C7082" w:rsidP="00A05C98">
            <w:pPr>
              <w:rPr>
                <w:rFonts w:ascii="Calibri" w:eastAsia="Calibri" w:hAnsi="Calibri" w:cs="Calibri"/>
                <w:b/>
                <w:sz w:val="18"/>
                <w:szCs w:val="18"/>
              </w:rPr>
            </w:pPr>
          </w:p>
        </w:tc>
        <w:tc>
          <w:tcPr>
            <w:tcW w:w="810" w:type="dxa"/>
            <w:tcBorders>
              <w:top w:val="single" w:sz="4" w:space="0" w:color="7F7F7F" w:themeColor="text1" w:themeTint="80"/>
              <w:left w:val="single" w:sz="12" w:space="0" w:color="7F7F7F" w:themeColor="text1" w:themeTint="80"/>
              <w:bottom w:val="single" w:sz="12" w:space="0" w:color="7F7F7F" w:themeColor="text1" w:themeTint="80"/>
            </w:tcBorders>
          </w:tcPr>
          <w:p w:rsidR="008C7082" w:rsidRPr="00504D70" w:rsidRDefault="008C7082" w:rsidP="00A05C98">
            <w:pPr>
              <w:rPr>
                <w:rFonts w:ascii="Calibri" w:eastAsia="Calibri" w:hAnsi="Calibri" w:cs="Calibri"/>
                <w:b/>
                <w:sz w:val="18"/>
                <w:szCs w:val="18"/>
              </w:rPr>
            </w:pPr>
          </w:p>
        </w:tc>
      </w:tr>
      <w:tr w:rsidR="008C7082" w:rsidRPr="00504D70" w:rsidTr="00B27199">
        <w:tc>
          <w:tcPr>
            <w:tcW w:w="2470" w:type="dxa"/>
            <w:vMerge/>
            <w:tcBorders>
              <w:bottom w:val="single" w:sz="18" w:space="0" w:color="auto"/>
            </w:tcBorders>
          </w:tcPr>
          <w:p w:rsidR="008C7082" w:rsidRPr="00504D70" w:rsidRDefault="008C7082" w:rsidP="00A05C98">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tcPr>
          <w:p w:rsidR="008C7082" w:rsidRPr="00872B86" w:rsidRDefault="008C7082" w:rsidP="00A05C98">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auto"/>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63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63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81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r>
      <w:tr w:rsidR="008C7082" w:rsidRPr="00504D70" w:rsidTr="00B27199">
        <w:trPr>
          <w:trHeight w:val="378"/>
        </w:trPr>
        <w:tc>
          <w:tcPr>
            <w:tcW w:w="2470" w:type="dxa"/>
            <w:vMerge w:val="restart"/>
            <w:tcBorders>
              <w:top w:val="single" w:sz="18" w:space="0" w:color="auto"/>
            </w:tcBorders>
          </w:tcPr>
          <w:p w:rsidR="008C7082" w:rsidRPr="00872B86" w:rsidRDefault="008C7082" w:rsidP="00A05C98">
            <w:pPr>
              <w:rPr>
                <w:rFonts w:ascii="Calibri" w:eastAsia="Calibri" w:hAnsi="Calibri" w:cs="Calibri"/>
                <w:b/>
                <w:sz w:val="19"/>
                <w:szCs w:val="19"/>
              </w:rPr>
            </w:pPr>
            <w:r w:rsidRPr="00C566C3">
              <w:rPr>
                <w:sz w:val="20"/>
                <w:szCs w:val="20"/>
              </w:rPr>
              <w:t>Non-IDEA students subjected to seclusion</w:t>
            </w:r>
          </w:p>
        </w:tc>
        <w:tc>
          <w:tcPr>
            <w:tcW w:w="720" w:type="dxa"/>
            <w:tcBorders>
              <w:top w:val="single" w:sz="18" w:space="0" w:color="auto"/>
              <w:bottom w:val="single" w:sz="4" w:space="0" w:color="7F7F7F" w:themeColor="text1" w:themeTint="80"/>
              <w:right w:val="single" w:sz="4" w:space="0" w:color="7F7F7F" w:themeColor="text1" w:themeTint="80"/>
            </w:tcBorders>
          </w:tcPr>
          <w:p w:rsidR="008C7082" w:rsidRPr="00872B86" w:rsidRDefault="008C7082" w:rsidP="00A05C98">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8C7082" w:rsidRPr="00504D70" w:rsidRDefault="008C7082" w:rsidP="00A05C98">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63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630" w:type="dxa"/>
            <w:tcBorders>
              <w:top w:val="single" w:sz="18" w:space="0" w:color="auto"/>
              <w:left w:val="single" w:sz="12" w:space="0" w:color="7F7F7F" w:themeColor="text1" w:themeTint="80"/>
              <w:bottom w:val="single" w:sz="4" w:space="0" w:color="7F7F7F" w:themeColor="text1" w:themeTint="80"/>
            </w:tcBorders>
            <w:shd w:val="clear" w:color="auto" w:fill="auto"/>
          </w:tcPr>
          <w:p w:rsidR="008C7082" w:rsidRPr="00504D70" w:rsidRDefault="008C7082" w:rsidP="00A05C98">
            <w:pPr>
              <w:rPr>
                <w:rFonts w:ascii="Calibri" w:eastAsia="Calibri" w:hAnsi="Calibri" w:cs="Calibri"/>
                <w:b/>
                <w:sz w:val="18"/>
                <w:szCs w:val="18"/>
              </w:rPr>
            </w:pPr>
          </w:p>
        </w:tc>
        <w:tc>
          <w:tcPr>
            <w:tcW w:w="810" w:type="dxa"/>
            <w:tcBorders>
              <w:top w:val="single" w:sz="18" w:space="0" w:color="auto"/>
              <w:left w:val="single" w:sz="12" w:space="0" w:color="7F7F7F" w:themeColor="text1" w:themeTint="80"/>
              <w:bottom w:val="single" w:sz="4" w:space="0" w:color="7F7F7F" w:themeColor="text1" w:themeTint="80"/>
            </w:tcBorders>
          </w:tcPr>
          <w:p w:rsidR="008C7082" w:rsidRPr="00504D70" w:rsidRDefault="008C7082" w:rsidP="00A05C98">
            <w:pPr>
              <w:rPr>
                <w:rFonts w:ascii="Calibri" w:eastAsia="Calibri" w:hAnsi="Calibri" w:cs="Calibri"/>
                <w:b/>
                <w:sz w:val="18"/>
                <w:szCs w:val="18"/>
              </w:rPr>
            </w:pPr>
          </w:p>
        </w:tc>
      </w:tr>
      <w:tr w:rsidR="008C7082" w:rsidRPr="00504D70" w:rsidTr="00B27199">
        <w:trPr>
          <w:trHeight w:val="296"/>
        </w:trPr>
        <w:tc>
          <w:tcPr>
            <w:tcW w:w="2470" w:type="dxa"/>
            <w:vMerge/>
          </w:tcPr>
          <w:p w:rsidR="008C7082" w:rsidRPr="00504D70" w:rsidRDefault="008C7082" w:rsidP="00A05C98">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8C7082" w:rsidRPr="00872B86" w:rsidRDefault="008C7082" w:rsidP="00A05C98">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8C7082" w:rsidRPr="00504D70" w:rsidRDefault="008C7082" w:rsidP="00A05C98">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8C7082" w:rsidRPr="00504D70" w:rsidRDefault="008C7082" w:rsidP="00A05C98">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63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8C7082" w:rsidRPr="00504D70" w:rsidRDefault="008C7082" w:rsidP="00A05C98">
            <w:pPr>
              <w:rPr>
                <w:rFonts w:ascii="Calibri" w:eastAsia="Calibri" w:hAnsi="Calibri" w:cs="Calibri"/>
                <w:b/>
                <w:sz w:val="18"/>
                <w:szCs w:val="18"/>
              </w:rPr>
            </w:pPr>
          </w:p>
        </w:tc>
        <w:tc>
          <w:tcPr>
            <w:tcW w:w="810" w:type="dxa"/>
            <w:tcBorders>
              <w:top w:val="single" w:sz="4" w:space="0" w:color="7F7F7F" w:themeColor="text1" w:themeTint="80"/>
              <w:left w:val="single" w:sz="12" w:space="0" w:color="7F7F7F" w:themeColor="text1" w:themeTint="80"/>
              <w:bottom w:val="single" w:sz="12" w:space="0" w:color="7F7F7F" w:themeColor="text1" w:themeTint="80"/>
            </w:tcBorders>
          </w:tcPr>
          <w:p w:rsidR="008C7082" w:rsidRPr="00504D70" w:rsidRDefault="008C7082" w:rsidP="00A05C98">
            <w:pPr>
              <w:rPr>
                <w:rFonts w:ascii="Calibri" w:eastAsia="Calibri" w:hAnsi="Calibri" w:cs="Calibri"/>
                <w:b/>
                <w:sz w:val="18"/>
                <w:szCs w:val="18"/>
              </w:rPr>
            </w:pPr>
          </w:p>
        </w:tc>
      </w:tr>
      <w:tr w:rsidR="008C7082" w:rsidRPr="00504D70" w:rsidTr="00B27199">
        <w:tc>
          <w:tcPr>
            <w:tcW w:w="2470" w:type="dxa"/>
            <w:vMerge/>
            <w:tcBorders>
              <w:bottom w:val="single" w:sz="18" w:space="0" w:color="000000" w:themeColor="text1"/>
            </w:tcBorders>
          </w:tcPr>
          <w:p w:rsidR="008C7082" w:rsidRPr="00504D70" w:rsidRDefault="008C7082" w:rsidP="00A05C98">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tcPr>
          <w:p w:rsidR="008C7082" w:rsidRPr="00872B86" w:rsidRDefault="008C7082" w:rsidP="00A05C98">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900" w:type="dxa"/>
            <w:tcBorders>
              <w:top w:val="single" w:sz="12" w:space="0" w:color="7F7F7F" w:themeColor="text1" w:themeTint="80"/>
              <w:bottom w:val="single" w:sz="18" w:space="0" w:color="000000" w:themeColor="text1"/>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right w:val="single" w:sz="4" w:space="0" w:color="7F7F7F" w:themeColor="text1" w:themeTint="80"/>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630" w:type="dxa"/>
            <w:tcBorders>
              <w:top w:val="single" w:sz="12" w:space="0" w:color="7F7F7F" w:themeColor="text1" w:themeTint="80"/>
              <w:left w:val="single" w:sz="4" w:space="0" w:color="7F7F7F" w:themeColor="text1" w:themeTint="80"/>
              <w:bottom w:val="single" w:sz="18" w:space="0" w:color="000000" w:themeColor="text1"/>
              <w:right w:val="single" w:sz="12" w:space="0" w:color="7F7F7F" w:themeColor="text1" w:themeTint="80"/>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630" w:type="dxa"/>
            <w:tcBorders>
              <w:top w:val="single" w:sz="12" w:space="0" w:color="7F7F7F" w:themeColor="text1" w:themeTint="80"/>
              <w:left w:val="single" w:sz="12" w:space="0" w:color="7F7F7F" w:themeColor="text1" w:themeTint="80"/>
              <w:bottom w:val="single" w:sz="18" w:space="0" w:color="000000" w:themeColor="text1"/>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c>
          <w:tcPr>
            <w:tcW w:w="810" w:type="dxa"/>
            <w:tcBorders>
              <w:top w:val="single" w:sz="12" w:space="0" w:color="7F7F7F" w:themeColor="text1" w:themeTint="80"/>
              <w:left w:val="single" w:sz="12" w:space="0" w:color="7F7F7F" w:themeColor="text1" w:themeTint="80"/>
              <w:bottom w:val="single" w:sz="18" w:space="0" w:color="000000" w:themeColor="text1"/>
            </w:tcBorders>
            <w:shd w:val="clear" w:color="auto" w:fill="D9D9D9" w:themeFill="background1" w:themeFillShade="D9"/>
          </w:tcPr>
          <w:p w:rsidR="008C7082" w:rsidRPr="00504D70" w:rsidRDefault="008C7082" w:rsidP="00A05C98">
            <w:pPr>
              <w:rPr>
                <w:rFonts w:ascii="Calibri" w:eastAsia="Calibri" w:hAnsi="Calibri" w:cs="Calibri"/>
                <w:b/>
                <w:sz w:val="18"/>
                <w:szCs w:val="18"/>
              </w:rPr>
            </w:pPr>
          </w:p>
        </w:tc>
      </w:tr>
    </w:tbl>
    <w:p w:rsidR="00AD755C" w:rsidRDefault="00AD755C" w:rsidP="00A52C93">
      <w:pPr>
        <w:pStyle w:val="Heading3"/>
        <w:numPr>
          <w:ilvl w:val="0"/>
          <w:numId w:val="3"/>
        </w:numPr>
      </w:pPr>
      <w:bookmarkStart w:id="258" w:name="_Toc384657724"/>
      <w:r>
        <w:lastRenderedPageBreak/>
        <w:t xml:space="preserve">IDEA </w:t>
      </w:r>
      <w:r w:rsidR="00592528">
        <w:t>S</w:t>
      </w:r>
      <w:r>
        <w:t xml:space="preserve">tudents </w:t>
      </w:r>
      <w:r w:rsidR="00592528">
        <w:t>S</w:t>
      </w:r>
      <w:r>
        <w:t xml:space="preserve">ubjected to </w:t>
      </w:r>
      <w:r w:rsidR="00592528">
        <w:t>R</w:t>
      </w:r>
      <w:r>
        <w:t xml:space="preserve">estraint or </w:t>
      </w:r>
      <w:r w:rsidR="00592528">
        <w:t>S</w:t>
      </w:r>
      <w:r>
        <w:t>eclusion</w:t>
      </w:r>
      <w:r w:rsidR="00592528" w:rsidRPr="00592528">
        <w:t xml:space="preserve"> </w:t>
      </w:r>
      <w:r w:rsidR="00592528">
        <w:t>(schools and justice facilities, grades K-12, UG)*</w:t>
      </w:r>
      <w:r w:rsidR="00D072BC" w:rsidRPr="00D072BC">
        <w:rPr>
          <w:i/>
          <w:smallCaps/>
          <w:color w:val="76923C" w:themeColor="accent3" w:themeShade="BF"/>
          <w:vertAlign w:val="superscript"/>
        </w:rPr>
        <w:t xml:space="preserve"> </w:t>
      </w:r>
      <w:r w:rsidR="00D072BC" w:rsidRPr="003D1D6D">
        <w:rPr>
          <w:i/>
          <w:smallCaps/>
          <w:color w:val="76923C" w:themeColor="accent3" w:themeShade="BF"/>
          <w:vertAlign w:val="superscript"/>
        </w:rPr>
        <w:t>Continuing</w:t>
      </w:r>
      <w:bookmarkEnd w:id="258"/>
    </w:p>
    <w:p w:rsidR="009A0840" w:rsidRPr="00EF5D5F" w:rsidRDefault="009A0840" w:rsidP="00A52C93">
      <w:pPr>
        <w:pStyle w:val="ColorfulList-Accent11"/>
        <w:numPr>
          <w:ilvl w:val="0"/>
          <w:numId w:val="114"/>
        </w:numPr>
        <w:rPr>
          <w:i/>
          <w:sz w:val="18"/>
          <w:szCs w:val="18"/>
        </w:rPr>
      </w:pPr>
      <w:r w:rsidRPr="00A52C93">
        <w:rPr>
          <w:i/>
          <w:sz w:val="18"/>
          <w:szCs w:val="18"/>
          <w:u w:val="single"/>
        </w:rPr>
        <w:t>IDEA students</w:t>
      </w:r>
      <w:r w:rsidRPr="00EF5D5F">
        <w:rPr>
          <w:i/>
          <w:sz w:val="18"/>
          <w:szCs w:val="18"/>
        </w:rPr>
        <w:t xml:space="preserve"> </w:t>
      </w:r>
      <w:r w:rsidR="00EF5D5F">
        <w:rPr>
          <w:i/>
          <w:sz w:val="18"/>
          <w:szCs w:val="18"/>
        </w:rPr>
        <w:t>are</w:t>
      </w:r>
      <w:r w:rsidRPr="00EF5D5F">
        <w:rPr>
          <w:i/>
          <w:sz w:val="18"/>
          <w:szCs w:val="18"/>
        </w:rPr>
        <w:t xml:space="preserve"> </w:t>
      </w:r>
      <w:r>
        <w:rPr>
          <w:i/>
          <w:sz w:val="18"/>
          <w:szCs w:val="18"/>
        </w:rPr>
        <w:t xml:space="preserve">students with disabilities served under the Individuals with Disabilities Education Act. </w:t>
      </w:r>
    </w:p>
    <w:p w:rsidR="00E70530" w:rsidRDefault="00E70530" w:rsidP="00652DD8">
      <w:pPr>
        <w:pStyle w:val="ColorfulList-Accent11"/>
        <w:ind w:left="360"/>
        <w:rPr>
          <w:b/>
          <w:szCs w:val="20"/>
        </w:rPr>
      </w:pPr>
    </w:p>
    <w:p w:rsidR="00652DD8" w:rsidRPr="00652DD8" w:rsidRDefault="00652DD8" w:rsidP="00652DD8">
      <w:pPr>
        <w:pStyle w:val="ColorfulList-Accent11"/>
        <w:ind w:left="360"/>
        <w:rPr>
          <w:b/>
          <w:szCs w:val="20"/>
        </w:rPr>
      </w:pPr>
      <w:r w:rsidRPr="00652DD8">
        <w:rPr>
          <w:b/>
          <w:szCs w:val="20"/>
        </w:rPr>
        <w:t>Instructions</w:t>
      </w:r>
    </w:p>
    <w:p w:rsidR="00055F34" w:rsidRPr="009744A6" w:rsidRDefault="009E71D0" w:rsidP="00055F34">
      <w:pPr>
        <w:pStyle w:val="ColorfulList-Accent11"/>
        <w:numPr>
          <w:ilvl w:val="0"/>
          <w:numId w:val="69"/>
        </w:numPr>
        <w:ind w:left="360" w:firstLine="0"/>
        <w:rPr>
          <w:sz w:val="20"/>
          <w:szCs w:val="20"/>
        </w:rPr>
      </w:pPr>
      <w:r w:rsidRPr="00A52C93">
        <w:rPr>
          <w:sz w:val="20"/>
          <w:szCs w:val="20"/>
        </w:rPr>
        <w:t xml:space="preserve">Enter the number of </w:t>
      </w:r>
      <w:r w:rsidR="00055F34" w:rsidRPr="00A52C93">
        <w:rPr>
          <w:sz w:val="20"/>
          <w:szCs w:val="20"/>
        </w:rPr>
        <w:t xml:space="preserve">IDEA </w:t>
      </w:r>
      <w:r w:rsidRPr="00A52C93">
        <w:rPr>
          <w:sz w:val="20"/>
          <w:szCs w:val="20"/>
        </w:rPr>
        <w:t>students</w:t>
      </w:r>
      <w:r w:rsidR="00055F34" w:rsidRPr="00A52C93">
        <w:rPr>
          <w:sz w:val="20"/>
          <w:szCs w:val="20"/>
        </w:rPr>
        <w:t>, as specified</w:t>
      </w:r>
      <w:r w:rsidRPr="00A52C93">
        <w:rPr>
          <w:sz w:val="20"/>
          <w:szCs w:val="20"/>
        </w:rPr>
        <w:t xml:space="preserve">. </w:t>
      </w:r>
      <w:r w:rsidR="00055F34" w:rsidRPr="009744A6">
        <w:rPr>
          <w:sz w:val="20"/>
          <w:szCs w:val="20"/>
        </w:rPr>
        <w:t>Include students in grades K-12 and comparable ungraded levels.</w:t>
      </w:r>
    </w:p>
    <w:p w:rsidR="00652DD8" w:rsidRPr="00A52C93" w:rsidRDefault="00652DD8" w:rsidP="002C6B3E">
      <w:pPr>
        <w:pStyle w:val="ColorfulList-Accent11"/>
        <w:numPr>
          <w:ilvl w:val="0"/>
          <w:numId w:val="68"/>
        </w:numPr>
        <w:rPr>
          <w:sz w:val="20"/>
          <w:szCs w:val="20"/>
        </w:rPr>
      </w:pPr>
      <w:r w:rsidRPr="00A52C93">
        <w:rPr>
          <w:sz w:val="20"/>
          <w:szCs w:val="20"/>
        </w:rPr>
        <w:t>A student may be counted in more than one row.</w:t>
      </w:r>
    </w:p>
    <w:tbl>
      <w:tblPr>
        <w:tblStyle w:val="TableGrid"/>
        <w:tblW w:w="9310" w:type="dxa"/>
        <w:tblInd w:w="198" w:type="dxa"/>
        <w:tblLayout w:type="fixed"/>
        <w:tblCellMar>
          <w:left w:w="58" w:type="dxa"/>
          <w:right w:w="58" w:type="dxa"/>
        </w:tblCellMar>
        <w:tblLook w:val="04A0" w:firstRow="1" w:lastRow="0" w:firstColumn="1" w:lastColumn="0" w:noHBand="0" w:noVBand="1"/>
      </w:tblPr>
      <w:tblGrid>
        <w:gridCol w:w="2470"/>
        <w:gridCol w:w="720"/>
        <w:gridCol w:w="720"/>
        <w:gridCol w:w="810"/>
        <w:gridCol w:w="540"/>
        <w:gridCol w:w="900"/>
        <w:gridCol w:w="810"/>
        <w:gridCol w:w="540"/>
        <w:gridCol w:w="540"/>
        <w:gridCol w:w="720"/>
        <w:gridCol w:w="540"/>
      </w:tblGrid>
      <w:tr w:rsidR="00B27199" w:rsidRPr="00872B86" w:rsidTr="00B776CA">
        <w:trPr>
          <w:cantSplit/>
          <w:trHeight w:val="1628"/>
        </w:trPr>
        <w:tc>
          <w:tcPr>
            <w:tcW w:w="2470" w:type="dxa"/>
            <w:tcBorders>
              <w:bottom w:val="single" w:sz="18" w:space="0" w:color="000000" w:themeColor="text1"/>
            </w:tcBorders>
            <w:vAlign w:val="center"/>
          </w:tcPr>
          <w:p w:rsidR="00B27199" w:rsidRPr="00872B86" w:rsidRDefault="00B27199" w:rsidP="00A05C98">
            <w:pPr>
              <w:jc w:val="center"/>
              <w:rPr>
                <w:rFonts w:ascii="Calibri" w:eastAsia="Calibri" w:hAnsi="Calibri" w:cs="Calibri"/>
                <w:b/>
                <w:sz w:val="17"/>
                <w:szCs w:val="17"/>
              </w:rPr>
            </w:pPr>
            <w:r>
              <w:rPr>
                <w:rFonts w:ascii="Calibri" w:eastAsia="Calibri" w:hAnsi="Calibri" w:cs="Calibri"/>
                <w:b/>
                <w:sz w:val="17"/>
                <w:szCs w:val="17"/>
              </w:rPr>
              <w:t>Data Element</w:t>
            </w:r>
          </w:p>
        </w:tc>
        <w:tc>
          <w:tcPr>
            <w:tcW w:w="720" w:type="dxa"/>
            <w:tcBorders>
              <w:bottom w:val="single" w:sz="18" w:space="0" w:color="000000" w:themeColor="text1"/>
            </w:tcBorders>
            <w:textDirection w:val="btLr"/>
          </w:tcPr>
          <w:p w:rsidR="00B27199" w:rsidRPr="00872B86" w:rsidRDefault="00B27199" w:rsidP="00A05C98">
            <w:pPr>
              <w:ind w:left="113" w:right="113"/>
              <w:rPr>
                <w:rFonts w:ascii="Calibri" w:eastAsia="Calibri" w:hAnsi="Calibri" w:cs="Calibri"/>
                <w:b/>
                <w:sz w:val="17"/>
                <w:szCs w:val="17"/>
              </w:rPr>
            </w:pPr>
            <w:r>
              <w:rPr>
                <w:rFonts w:ascii="Calibri" w:eastAsia="Calibri" w:hAnsi="Calibri" w:cs="Calibri"/>
                <w:b/>
                <w:sz w:val="17"/>
                <w:szCs w:val="17"/>
              </w:rPr>
              <w:t>Sex</w:t>
            </w:r>
          </w:p>
        </w:tc>
        <w:tc>
          <w:tcPr>
            <w:tcW w:w="720" w:type="dxa"/>
            <w:tcBorders>
              <w:bottom w:val="single" w:sz="18" w:space="0" w:color="000000" w:themeColor="text1"/>
            </w:tcBorders>
            <w:textDirection w:val="btLr"/>
          </w:tcPr>
          <w:p w:rsidR="00B27199" w:rsidRPr="00872B86" w:rsidRDefault="00B27199" w:rsidP="00A05C98">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810" w:type="dxa"/>
            <w:tcBorders>
              <w:bottom w:val="single" w:sz="18" w:space="0" w:color="000000" w:themeColor="text1"/>
            </w:tcBorders>
            <w:textDirection w:val="btLr"/>
          </w:tcPr>
          <w:p w:rsidR="00B27199" w:rsidRPr="00872B86" w:rsidRDefault="00B27199" w:rsidP="00A05C98">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540" w:type="dxa"/>
            <w:tcBorders>
              <w:bottom w:val="single" w:sz="18" w:space="0" w:color="000000" w:themeColor="text1"/>
            </w:tcBorders>
            <w:textDirection w:val="btLr"/>
          </w:tcPr>
          <w:p w:rsidR="00B27199" w:rsidRPr="00872B86" w:rsidRDefault="00B27199" w:rsidP="00A05C98">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900" w:type="dxa"/>
            <w:tcBorders>
              <w:bottom w:val="single" w:sz="18" w:space="0" w:color="000000" w:themeColor="text1"/>
            </w:tcBorders>
            <w:textDirection w:val="btLr"/>
          </w:tcPr>
          <w:p w:rsidR="00B27199" w:rsidRPr="00872B86" w:rsidRDefault="00B27199" w:rsidP="00A05C98">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810" w:type="dxa"/>
            <w:tcBorders>
              <w:bottom w:val="single" w:sz="18" w:space="0" w:color="000000" w:themeColor="text1"/>
            </w:tcBorders>
            <w:textDirection w:val="btLr"/>
          </w:tcPr>
          <w:p w:rsidR="00B27199" w:rsidRPr="00872B86" w:rsidRDefault="00B27199" w:rsidP="00A05C98">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rsidR="00B27199" w:rsidRPr="00872B86" w:rsidRDefault="00B27199" w:rsidP="00A05C98">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540" w:type="dxa"/>
            <w:tcBorders>
              <w:bottom w:val="single" w:sz="18" w:space="0" w:color="000000" w:themeColor="text1"/>
              <w:right w:val="single" w:sz="4" w:space="0" w:color="7F7F7F" w:themeColor="text1" w:themeTint="80"/>
            </w:tcBorders>
            <w:textDirection w:val="btLr"/>
          </w:tcPr>
          <w:p w:rsidR="00B27199" w:rsidRPr="00872B86" w:rsidRDefault="00B27199" w:rsidP="00A05C98">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720" w:type="dxa"/>
            <w:tcBorders>
              <w:left w:val="single" w:sz="4" w:space="0" w:color="7F7F7F" w:themeColor="text1" w:themeTint="80"/>
              <w:bottom w:val="single" w:sz="18" w:space="0" w:color="000000" w:themeColor="text1"/>
              <w:right w:val="single" w:sz="12" w:space="0" w:color="7F7F7F" w:themeColor="text1" w:themeTint="80"/>
            </w:tcBorders>
            <w:textDirection w:val="btLr"/>
          </w:tcPr>
          <w:p w:rsidR="00B27199" w:rsidRPr="00872B86" w:rsidRDefault="00B27199" w:rsidP="009744A6">
            <w:pPr>
              <w:ind w:left="113" w:right="113"/>
              <w:rPr>
                <w:rFonts w:ascii="Calibri" w:eastAsia="Calibri" w:hAnsi="Calibri" w:cs="Calibri"/>
                <w:b/>
                <w:sz w:val="17"/>
                <w:szCs w:val="17"/>
              </w:rPr>
            </w:pPr>
            <w:r w:rsidRPr="00872B86">
              <w:rPr>
                <w:rFonts w:ascii="Calibri" w:eastAsia="Calibri" w:hAnsi="Calibri" w:cs="Calibri"/>
                <w:b/>
                <w:sz w:val="17"/>
                <w:szCs w:val="17"/>
              </w:rPr>
              <w:t>Total</w:t>
            </w:r>
            <w:r>
              <w:rPr>
                <w:rFonts w:ascii="Calibri" w:eastAsia="Calibri" w:hAnsi="Calibri" w:cs="Calibri"/>
                <w:b/>
                <w:sz w:val="17"/>
                <w:szCs w:val="17"/>
              </w:rPr>
              <w:t xml:space="preserve"> Students with Disabilities (IDEA)</w:t>
            </w:r>
          </w:p>
        </w:tc>
        <w:tc>
          <w:tcPr>
            <w:tcW w:w="540" w:type="dxa"/>
            <w:tcBorders>
              <w:left w:val="single" w:sz="12" w:space="0" w:color="7F7F7F" w:themeColor="text1" w:themeTint="80"/>
              <w:bottom w:val="single" w:sz="18" w:space="0" w:color="000000" w:themeColor="text1"/>
            </w:tcBorders>
            <w:textDirection w:val="btLr"/>
          </w:tcPr>
          <w:p w:rsidR="00B27199" w:rsidRPr="00872B86" w:rsidRDefault="00B27199" w:rsidP="00A05C98">
            <w:pPr>
              <w:ind w:left="113" w:right="113"/>
              <w:rPr>
                <w:rFonts w:ascii="Calibri" w:eastAsia="Calibri" w:hAnsi="Calibri" w:cs="Calibri"/>
                <w:sz w:val="17"/>
                <w:szCs w:val="17"/>
              </w:rPr>
            </w:pPr>
            <w:r>
              <w:rPr>
                <w:rFonts w:ascii="Calibri" w:eastAsia="Calibri" w:hAnsi="Calibri" w:cs="Calibri"/>
                <w:sz w:val="17"/>
                <w:szCs w:val="17"/>
              </w:rPr>
              <w:t>LEP Students with Disabilities (IDEA)</w:t>
            </w:r>
          </w:p>
        </w:tc>
      </w:tr>
      <w:tr w:rsidR="00B27199" w:rsidRPr="00504D70" w:rsidTr="00B776CA">
        <w:trPr>
          <w:trHeight w:val="359"/>
        </w:trPr>
        <w:tc>
          <w:tcPr>
            <w:tcW w:w="2470" w:type="dxa"/>
            <w:vMerge w:val="restart"/>
            <w:tcBorders>
              <w:top w:val="single" w:sz="18" w:space="0" w:color="000000" w:themeColor="text1"/>
              <w:left w:val="single" w:sz="4" w:space="0" w:color="595959" w:themeColor="text1" w:themeTint="A6"/>
              <w:right w:val="single" w:sz="4" w:space="0" w:color="595959" w:themeColor="text1" w:themeTint="A6"/>
            </w:tcBorders>
          </w:tcPr>
          <w:p w:rsidR="00B27199" w:rsidRPr="00C566C3" w:rsidRDefault="00B27199" w:rsidP="00652DD8">
            <w:pPr>
              <w:rPr>
                <w:sz w:val="20"/>
                <w:szCs w:val="20"/>
              </w:rPr>
            </w:pPr>
            <w:r w:rsidRPr="00C566C3">
              <w:rPr>
                <w:sz w:val="20"/>
                <w:szCs w:val="20"/>
              </w:rPr>
              <w:t xml:space="preserve">Students with disabilities (IDEA) subjected to </w:t>
            </w:r>
          </w:p>
          <w:p w:rsidR="00B27199" w:rsidRPr="00872B86" w:rsidRDefault="00B27199" w:rsidP="00652DD8">
            <w:pPr>
              <w:rPr>
                <w:rFonts w:ascii="Calibri" w:eastAsia="Calibri" w:hAnsi="Calibri" w:cs="Calibri"/>
                <w:b/>
                <w:i/>
                <w:sz w:val="19"/>
                <w:szCs w:val="19"/>
              </w:rPr>
            </w:pPr>
            <w:r w:rsidRPr="00C566C3">
              <w:rPr>
                <w:sz w:val="20"/>
                <w:szCs w:val="20"/>
              </w:rPr>
              <w:t>mechanical restraint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27199" w:rsidRPr="00872B86" w:rsidRDefault="00B27199" w:rsidP="00A05C98">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rsidR="00B27199" w:rsidRPr="00504D70" w:rsidRDefault="00B27199" w:rsidP="00A05C98">
            <w:pPr>
              <w:rPr>
                <w:rFonts w:ascii="Calibri" w:eastAsia="Calibri" w:hAnsi="Calibri" w:cs="Calibri"/>
                <w:i/>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27199" w:rsidRPr="00504D70" w:rsidRDefault="00B27199" w:rsidP="00A05C98">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27199" w:rsidRPr="00504D70" w:rsidRDefault="00B27199" w:rsidP="00A05C98">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27199" w:rsidRPr="00504D70" w:rsidRDefault="00B27199" w:rsidP="00A05C98">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27199" w:rsidRPr="00504D70" w:rsidRDefault="00B27199" w:rsidP="00A05C98">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rsidR="00B27199" w:rsidRPr="00504D70" w:rsidRDefault="00B27199" w:rsidP="00A05C98">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rsidR="00B27199" w:rsidRPr="00504D70" w:rsidRDefault="00B27199" w:rsidP="00A05C98">
            <w:pPr>
              <w:rPr>
                <w:rFonts w:ascii="Calibri" w:eastAsia="Calibri" w:hAnsi="Calibri" w:cs="Calibri"/>
                <w:b/>
                <w:sz w:val="18"/>
                <w:szCs w:val="18"/>
              </w:rPr>
            </w:pPr>
          </w:p>
        </w:tc>
      </w:tr>
      <w:tr w:rsidR="00B27199" w:rsidRPr="00504D70" w:rsidTr="00B776CA">
        <w:trPr>
          <w:trHeight w:val="260"/>
        </w:trPr>
        <w:tc>
          <w:tcPr>
            <w:tcW w:w="2470" w:type="dxa"/>
            <w:vMerge/>
            <w:tcBorders>
              <w:left w:val="single" w:sz="4" w:space="0" w:color="595959" w:themeColor="text1" w:themeTint="A6"/>
              <w:right w:val="single" w:sz="4" w:space="0" w:color="595959" w:themeColor="text1" w:themeTint="A6"/>
            </w:tcBorders>
          </w:tcPr>
          <w:p w:rsidR="00B27199" w:rsidRPr="00872B86" w:rsidRDefault="00B27199" w:rsidP="00A05C98">
            <w:pPr>
              <w:rPr>
                <w:rFonts w:ascii="Calibri" w:eastAsia="Calibri" w:hAnsi="Calibri" w:cs="Calibri"/>
                <w:b/>
                <w:i/>
                <w:sz w:val="19"/>
                <w:szCs w:val="19"/>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27199" w:rsidRPr="00872B86" w:rsidRDefault="00B27199" w:rsidP="00A05C98">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rsidR="00B27199" w:rsidRPr="00504D70" w:rsidRDefault="00B27199" w:rsidP="00A05C98">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27199" w:rsidRPr="00504D70" w:rsidRDefault="00B27199" w:rsidP="00A05C98">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27199" w:rsidRPr="00504D70" w:rsidRDefault="00B27199" w:rsidP="00A05C98">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rsidR="00B27199" w:rsidRPr="00504D70" w:rsidRDefault="00B27199" w:rsidP="00A05C98">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B27199" w:rsidRPr="00504D70" w:rsidRDefault="00B27199" w:rsidP="00A05C98">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rsidR="00B27199" w:rsidRPr="00504D70" w:rsidRDefault="00B27199" w:rsidP="00A05C98">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rsidR="00B27199" w:rsidRPr="00504D70" w:rsidRDefault="00B27199" w:rsidP="00A05C98">
            <w:pPr>
              <w:rPr>
                <w:rFonts w:ascii="Calibri" w:eastAsia="Calibri" w:hAnsi="Calibri" w:cs="Calibri"/>
                <w:b/>
                <w:sz w:val="18"/>
                <w:szCs w:val="18"/>
              </w:rPr>
            </w:pPr>
          </w:p>
        </w:tc>
      </w:tr>
      <w:tr w:rsidR="00B27199" w:rsidRPr="00504D70" w:rsidTr="00B776CA">
        <w:tc>
          <w:tcPr>
            <w:tcW w:w="2470" w:type="dxa"/>
            <w:vMerge/>
            <w:tcBorders>
              <w:left w:val="single" w:sz="4" w:space="0" w:color="595959" w:themeColor="text1" w:themeTint="A6"/>
              <w:bottom w:val="single" w:sz="18" w:space="0" w:color="auto"/>
              <w:right w:val="single" w:sz="4" w:space="0" w:color="595959" w:themeColor="text1" w:themeTint="A6"/>
            </w:tcBorders>
          </w:tcPr>
          <w:p w:rsidR="00B27199" w:rsidRPr="00872B86" w:rsidRDefault="00B27199" w:rsidP="00A05C98">
            <w:pPr>
              <w:rPr>
                <w:rFonts w:ascii="Calibri" w:eastAsia="Calibri" w:hAnsi="Calibri" w:cs="Calibri"/>
                <w:b/>
                <w:i/>
                <w:sz w:val="19"/>
                <w:szCs w:val="19"/>
              </w:rPr>
            </w:pPr>
          </w:p>
        </w:tc>
        <w:tc>
          <w:tcPr>
            <w:tcW w:w="720" w:type="dxa"/>
            <w:tcBorders>
              <w:top w:val="single" w:sz="12" w:space="0" w:color="595959" w:themeColor="text1" w:themeTint="A6"/>
              <w:left w:val="single" w:sz="4" w:space="0" w:color="595959" w:themeColor="text1" w:themeTint="A6"/>
              <w:bottom w:val="single" w:sz="18" w:space="0" w:color="auto"/>
            </w:tcBorders>
          </w:tcPr>
          <w:p w:rsidR="00B27199" w:rsidRPr="00872B86" w:rsidRDefault="00B27199" w:rsidP="00A05C98">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595959" w:themeColor="text1" w:themeTint="A6"/>
              <w:bottom w:val="single" w:sz="18" w:space="0" w:color="auto"/>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r>
      <w:tr w:rsidR="00B27199" w:rsidRPr="00504D70" w:rsidTr="00B776CA">
        <w:trPr>
          <w:trHeight w:val="378"/>
        </w:trPr>
        <w:tc>
          <w:tcPr>
            <w:tcW w:w="2470" w:type="dxa"/>
            <w:vMerge w:val="restart"/>
            <w:tcBorders>
              <w:top w:val="single" w:sz="18" w:space="0" w:color="auto"/>
            </w:tcBorders>
          </w:tcPr>
          <w:p w:rsidR="00B27199" w:rsidRPr="00872B86" w:rsidRDefault="00B27199" w:rsidP="00A05C98">
            <w:pPr>
              <w:rPr>
                <w:rFonts w:ascii="Calibri" w:eastAsia="Calibri" w:hAnsi="Calibri" w:cs="Calibri"/>
                <w:b/>
                <w:sz w:val="19"/>
                <w:szCs w:val="19"/>
              </w:rPr>
            </w:pPr>
            <w:r w:rsidRPr="00C566C3">
              <w:rPr>
                <w:sz w:val="20"/>
                <w:szCs w:val="20"/>
              </w:rPr>
              <w:t>Students with disabilities  (</w:t>
            </w:r>
            <w:r>
              <w:rPr>
                <w:sz w:val="20"/>
                <w:szCs w:val="20"/>
              </w:rPr>
              <w:t>I</w:t>
            </w:r>
            <w:r w:rsidRPr="00C566C3">
              <w:rPr>
                <w:sz w:val="20"/>
                <w:szCs w:val="20"/>
              </w:rPr>
              <w:t>DEA) subjected to physical restraint</w:t>
            </w:r>
          </w:p>
        </w:tc>
        <w:tc>
          <w:tcPr>
            <w:tcW w:w="720" w:type="dxa"/>
            <w:tcBorders>
              <w:top w:val="single" w:sz="18" w:space="0" w:color="auto"/>
              <w:bottom w:val="single" w:sz="4" w:space="0" w:color="7F7F7F" w:themeColor="text1" w:themeTint="80"/>
              <w:right w:val="single" w:sz="4" w:space="0" w:color="7F7F7F" w:themeColor="text1" w:themeTint="80"/>
            </w:tcBorders>
          </w:tcPr>
          <w:p w:rsidR="00B27199" w:rsidRPr="00872B86" w:rsidRDefault="00B27199" w:rsidP="00A05C98">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B27199" w:rsidRPr="00504D70" w:rsidRDefault="00B27199" w:rsidP="00A05C98">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72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540" w:type="dxa"/>
            <w:tcBorders>
              <w:top w:val="single" w:sz="18" w:space="0" w:color="auto"/>
              <w:left w:val="single" w:sz="12" w:space="0" w:color="7F7F7F" w:themeColor="text1" w:themeTint="80"/>
              <w:bottom w:val="single" w:sz="4" w:space="0" w:color="7F7F7F" w:themeColor="text1" w:themeTint="80"/>
            </w:tcBorders>
            <w:shd w:val="clear" w:color="auto" w:fill="auto"/>
          </w:tcPr>
          <w:p w:rsidR="00B27199" w:rsidRPr="00504D70" w:rsidRDefault="00B27199" w:rsidP="00A05C98">
            <w:pPr>
              <w:rPr>
                <w:rFonts w:ascii="Calibri" w:eastAsia="Calibri" w:hAnsi="Calibri" w:cs="Calibri"/>
                <w:b/>
                <w:sz w:val="18"/>
                <w:szCs w:val="18"/>
              </w:rPr>
            </w:pPr>
          </w:p>
        </w:tc>
      </w:tr>
      <w:tr w:rsidR="00B27199" w:rsidRPr="00504D70" w:rsidTr="00B776CA">
        <w:trPr>
          <w:trHeight w:val="296"/>
        </w:trPr>
        <w:tc>
          <w:tcPr>
            <w:tcW w:w="2470" w:type="dxa"/>
            <w:vMerge/>
          </w:tcPr>
          <w:p w:rsidR="00B27199" w:rsidRPr="00504D70" w:rsidRDefault="00B27199" w:rsidP="00A05C98">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B27199" w:rsidRPr="00872B86" w:rsidRDefault="00B27199" w:rsidP="00A05C98">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B27199" w:rsidRPr="00504D70" w:rsidRDefault="00B27199" w:rsidP="00A05C98">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54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B27199" w:rsidRPr="00504D70" w:rsidRDefault="00B27199" w:rsidP="00A05C98">
            <w:pPr>
              <w:rPr>
                <w:rFonts w:ascii="Calibri" w:eastAsia="Calibri" w:hAnsi="Calibri" w:cs="Calibri"/>
                <w:b/>
                <w:sz w:val="18"/>
                <w:szCs w:val="18"/>
              </w:rPr>
            </w:pPr>
          </w:p>
        </w:tc>
      </w:tr>
      <w:tr w:rsidR="00B27199" w:rsidRPr="00504D70" w:rsidTr="00B776CA">
        <w:tc>
          <w:tcPr>
            <w:tcW w:w="2470" w:type="dxa"/>
            <w:vMerge/>
            <w:tcBorders>
              <w:bottom w:val="single" w:sz="18" w:space="0" w:color="auto"/>
            </w:tcBorders>
          </w:tcPr>
          <w:p w:rsidR="00B27199" w:rsidRPr="00504D70" w:rsidRDefault="00B27199" w:rsidP="00A05C98">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tcPr>
          <w:p w:rsidR="00B27199" w:rsidRPr="00872B86" w:rsidRDefault="00B27199" w:rsidP="00A05C98">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auto"/>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900" w:type="dxa"/>
            <w:tcBorders>
              <w:top w:val="single" w:sz="12" w:space="0" w:color="7F7F7F" w:themeColor="text1" w:themeTint="80"/>
              <w:bottom w:val="single" w:sz="18" w:space="0" w:color="auto"/>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810" w:type="dxa"/>
            <w:tcBorders>
              <w:top w:val="single" w:sz="12" w:space="0" w:color="7F7F7F" w:themeColor="text1" w:themeTint="80"/>
              <w:bottom w:val="single" w:sz="18" w:space="0" w:color="auto"/>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72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54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r>
      <w:tr w:rsidR="00B27199" w:rsidRPr="00504D70" w:rsidTr="00B776CA">
        <w:trPr>
          <w:trHeight w:val="378"/>
        </w:trPr>
        <w:tc>
          <w:tcPr>
            <w:tcW w:w="2470" w:type="dxa"/>
            <w:vMerge w:val="restart"/>
            <w:tcBorders>
              <w:top w:val="single" w:sz="18" w:space="0" w:color="auto"/>
            </w:tcBorders>
          </w:tcPr>
          <w:p w:rsidR="00B27199" w:rsidRPr="00872B86" w:rsidRDefault="00B27199" w:rsidP="00A05C98">
            <w:pPr>
              <w:rPr>
                <w:rFonts w:ascii="Calibri" w:eastAsia="Calibri" w:hAnsi="Calibri" w:cs="Calibri"/>
                <w:b/>
                <w:sz w:val="19"/>
                <w:szCs w:val="19"/>
              </w:rPr>
            </w:pPr>
            <w:r w:rsidRPr="00C566C3">
              <w:rPr>
                <w:sz w:val="20"/>
                <w:szCs w:val="20"/>
              </w:rPr>
              <w:t>Students with disabilities (IDEA) subjected to seclusion</w:t>
            </w:r>
          </w:p>
        </w:tc>
        <w:tc>
          <w:tcPr>
            <w:tcW w:w="720" w:type="dxa"/>
            <w:tcBorders>
              <w:top w:val="single" w:sz="18" w:space="0" w:color="auto"/>
              <w:bottom w:val="single" w:sz="4" w:space="0" w:color="7F7F7F" w:themeColor="text1" w:themeTint="80"/>
              <w:right w:val="single" w:sz="4" w:space="0" w:color="7F7F7F" w:themeColor="text1" w:themeTint="80"/>
            </w:tcBorders>
          </w:tcPr>
          <w:p w:rsidR="00B27199" w:rsidRPr="00872B86" w:rsidRDefault="00B27199" w:rsidP="00A05C98">
            <w:pPr>
              <w:rPr>
                <w:rFonts w:ascii="Calibri" w:eastAsia="Calibri" w:hAnsi="Calibri" w:cs="Calibri"/>
                <w:b/>
                <w:sz w:val="17"/>
                <w:szCs w:val="17"/>
              </w:rPr>
            </w:pPr>
            <w:r w:rsidRPr="00872B86">
              <w:rPr>
                <w:rFonts w:ascii="Calibri" w:eastAsia="Calibri" w:hAnsi="Calibri" w:cs="Calibri"/>
                <w:b/>
                <w:sz w:val="17"/>
                <w:szCs w:val="17"/>
              </w:rPr>
              <w:t xml:space="preserve">Male </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B27199" w:rsidRPr="00504D70" w:rsidRDefault="00B27199" w:rsidP="00A05C98">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72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540" w:type="dxa"/>
            <w:tcBorders>
              <w:top w:val="single" w:sz="18" w:space="0" w:color="auto"/>
              <w:left w:val="single" w:sz="12" w:space="0" w:color="7F7F7F" w:themeColor="text1" w:themeTint="80"/>
              <w:bottom w:val="single" w:sz="4" w:space="0" w:color="7F7F7F" w:themeColor="text1" w:themeTint="80"/>
            </w:tcBorders>
            <w:shd w:val="clear" w:color="auto" w:fill="auto"/>
          </w:tcPr>
          <w:p w:rsidR="00B27199" w:rsidRPr="00504D70" w:rsidRDefault="00B27199" w:rsidP="00A05C98">
            <w:pPr>
              <w:rPr>
                <w:rFonts w:ascii="Calibri" w:eastAsia="Calibri" w:hAnsi="Calibri" w:cs="Calibri"/>
                <w:b/>
                <w:sz w:val="18"/>
                <w:szCs w:val="18"/>
              </w:rPr>
            </w:pPr>
          </w:p>
        </w:tc>
      </w:tr>
      <w:tr w:rsidR="00B27199" w:rsidRPr="00504D70" w:rsidTr="00B776CA">
        <w:trPr>
          <w:trHeight w:val="296"/>
        </w:trPr>
        <w:tc>
          <w:tcPr>
            <w:tcW w:w="2470" w:type="dxa"/>
            <w:vMerge/>
          </w:tcPr>
          <w:p w:rsidR="00B27199" w:rsidRPr="00504D70" w:rsidRDefault="00B27199" w:rsidP="00A05C98">
            <w:pPr>
              <w:rPr>
                <w:rFonts w:ascii="Calibri" w:eastAsia="Calibri" w:hAnsi="Calibri" w:cs="Calibri"/>
                <w:b/>
                <w:sz w:val="18"/>
                <w:szCs w:val="18"/>
              </w:rPr>
            </w:pPr>
          </w:p>
        </w:tc>
        <w:tc>
          <w:tcPr>
            <w:tcW w:w="720" w:type="dxa"/>
            <w:tcBorders>
              <w:top w:val="single" w:sz="4" w:space="0" w:color="7F7F7F" w:themeColor="text1" w:themeTint="80"/>
              <w:bottom w:val="single" w:sz="12" w:space="0" w:color="7F7F7F" w:themeColor="text1" w:themeTint="80"/>
              <w:right w:val="single" w:sz="4" w:space="0" w:color="7F7F7F" w:themeColor="text1" w:themeTint="80"/>
            </w:tcBorders>
          </w:tcPr>
          <w:p w:rsidR="00B27199" w:rsidRPr="00872B86" w:rsidRDefault="00B27199" w:rsidP="00A05C98">
            <w:pPr>
              <w:rPr>
                <w:rFonts w:ascii="Calibri" w:eastAsia="Calibri" w:hAnsi="Calibri" w:cs="Calibri"/>
                <w:b/>
                <w:sz w:val="17"/>
                <w:szCs w:val="17"/>
              </w:rPr>
            </w:pPr>
            <w:r w:rsidRPr="00872B86">
              <w:rPr>
                <w:rFonts w:ascii="Calibri" w:eastAsia="Calibri" w:hAnsi="Calibri" w:cs="Calibri"/>
                <w:b/>
                <w:sz w:val="17"/>
                <w:szCs w:val="17"/>
              </w:rPr>
              <w:t xml:space="preserve">Female </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rsidR="00B27199" w:rsidRPr="00504D70" w:rsidRDefault="00B27199" w:rsidP="00A05C98">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B27199" w:rsidRPr="00504D70" w:rsidRDefault="00B27199" w:rsidP="00A05C98">
            <w:pPr>
              <w:rPr>
                <w:rFonts w:ascii="Calibri" w:eastAsia="Calibri" w:hAnsi="Calibri" w:cs="Calibri"/>
                <w:b/>
                <w:sz w:val="18"/>
                <w:szCs w:val="18"/>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54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rsidR="00B27199" w:rsidRPr="00504D70" w:rsidRDefault="00B27199" w:rsidP="00A05C98">
            <w:pPr>
              <w:rPr>
                <w:rFonts w:ascii="Calibri" w:eastAsia="Calibri" w:hAnsi="Calibri" w:cs="Calibri"/>
                <w:b/>
                <w:sz w:val="18"/>
                <w:szCs w:val="18"/>
              </w:rPr>
            </w:pPr>
          </w:p>
        </w:tc>
      </w:tr>
      <w:tr w:rsidR="00B27199" w:rsidRPr="00504D70" w:rsidTr="00B776CA">
        <w:tc>
          <w:tcPr>
            <w:tcW w:w="2470" w:type="dxa"/>
            <w:vMerge/>
            <w:tcBorders>
              <w:bottom w:val="single" w:sz="18" w:space="0" w:color="000000" w:themeColor="text1"/>
            </w:tcBorders>
          </w:tcPr>
          <w:p w:rsidR="00B27199" w:rsidRPr="00504D70" w:rsidRDefault="00B27199" w:rsidP="00A05C98">
            <w:pPr>
              <w:rPr>
                <w:rFonts w:ascii="Calibri" w:eastAsia="Calibri" w:hAnsi="Calibri" w:cs="Calibri"/>
                <w:b/>
                <w:sz w:val="18"/>
                <w:szCs w:val="18"/>
              </w:rPr>
            </w:pPr>
          </w:p>
        </w:tc>
        <w:tc>
          <w:tcPr>
            <w:tcW w:w="720" w:type="dxa"/>
            <w:tcBorders>
              <w:top w:val="single" w:sz="12" w:space="0" w:color="7F7F7F" w:themeColor="text1" w:themeTint="80"/>
              <w:bottom w:val="single" w:sz="18" w:space="0" w:color="000000" w:themeColor="text1"/>
            </w:tcBorders>
          </w:tcPr>
          <w:p w:rsidR="00B27199" w:rsidRPr="00872B86" w:rsidRDefault="00B27199" w:rsidP="00A05C98">
            <w:pPr>
              <w:rPr>
                <w:rFonts w:ascii="Calibri" w:eastAsia="Calibri" w:hAnsi="Calibri" w:cs="Calibri"/>
                <w:b/>
                <w:sz w:val="17"/>
                <w:szCs w:val="17"/>
              </w:rPr>
            </w:pPr>
            <w:r w:rsidRPr="00872B86">
              <w:rPr>
                <w:rFonts w:ascii="Calibri" w:eastAsia="Calibri" w:hAnsi="Calibri" w:cs="Calibri"/>
                <w:b/>
                <w:sz w:val="17"/>
                <w:szCs w:val="17"/>
              </w:rPr>
              <w:t xml:space="preserve">Total </w:t>
            </w:r>
          </w:p>
        </w:tc>
        <w:tc>
          <w:tcPr>
            <w:tcW w:w="720" w:type="dxa"/>
            <w:tcBorders>
              <w:top w:val="single" w:sz="12" w:space="0" w:color="7F7F7F" w:themeColor="text1" w:themeTint="80"/>
              <w:bottom w:val="single" w:sz="18" w:space="0" w:color="000000" w:themeColor="text1"/>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900" w:type="dxa"/>
            <w:tcBorders>
              <w:top w:val="single" w:sz="12" w:space="0" w:color="7F7F7F" w:themeColor="text1" w:themeTint="80"/>
              <w:bottom w:val="single" w:sz="18" w:space="0" w:color="000000" w:themeColor="text1"/>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810" w:type="dxa"/>
            <w:tcBorders>
              <w:top w:val="single" w:sz="12" w:space="0" w:color="7F7F7F" w:themeColor="text1" w:themeTint="80"/>
              <w:bottom w:val="single" w:sz="18" w:space="0" w:color="000000" w:themeColor="text1"/>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540" w:type="dxa"/>
            <w:tcBorders>
              <w:top w:val="single" w:sz="12" w:space="0" w:color="7F7F7F" w:themeColor="text1" w:themeTint="80"/>
              <w:bottom w:val="single" w:sz="18" w:space="0" w:color="000000" w:themeColor="text1"/>
              <w:right w:val="single" w:sz="4" w:space="0" w:color="7F7F7F" w:themeColor="text1" w:themeTint="80"/>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720" w:type="dxa"/>
            <w:tcBorders>
              <w:top w:val="single" w:sz="12" w:space="0" w:color="7F7F7F" w:themeColor="text1" w:themeTint="80"/>
              <w:left w:val="single" w:sz="4" w:space="0" w:color="7F7F7F" w:themeColor="text1" w:themeTint="80"/>
              <w:bottom w:val="single" w:sz="18" w:space="0" w:color="000000" w:themeColor="text1"/>
              <w:right w:val="single" w:sz="12" w:space="0" w:color="7F7F7F" w:themeColor="text1" w:themeTint="80"/>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c>
          <w:tcPr>
            <w:tcW w:w="540" w:type="dxa"/>
            <w:tcBorders>
              <w:top w:val="single" w:sz="12" w:space="0" w:color="7F7F7F" w:themeColor="text1" w:themeTint="80"/>
              <w:left w:val="single" w:sz="12" w:space="0" w:color="7F7F7F" w:themeColor="text1" w:themeTint="80"/>
              <w:bottom w:val="single" w:sz="18" w:space="0" w:color="000000" w:themeColor="text1"/>
            </w:tcBorders>
            <w:shd w:val="clear" w:color="auto" w:fill="D9D9D9" w:themeFill="background1" w:themeFillShade="D9"/>
          </w:tcPr>
          <w:p w:rsidR="00B27199" w:rsidRPr="00504D70" w:rsidRDefault="00B27199" w:rsidP="00A05C98">
            <w:pPr>
              <w:rPr>
                <w:rFonts w:ascii="Calibri" w:eastAsia="Calibri" w:hAnsi="Calibri" w:cs="Calibri"/>
                <w:b/>
                <w:sz w:val="18"/>
                <w:szCs w:val="18"/>
              </w:rPr>
            </w:pPr>
          </w:p>
        </w:tc>
      </w:tr>
    </w:tbl>
    <w:p w:rsidR="00AD755C" w:rsidRDefault="00AD755C" w:rsidP="00A52C93">
      <w:pPr>
        <w:pStyle w:val="Heading3"/>
        <w:numPr>
          <w:ilvl w:val="0"/>
          <w:numId w:val="3"/>
        </w:numPr>
      </w:pPr>
      <w:bookmarkStart w:id="259" w:name="_Toc384657725"/>
      <w:r>
        <w:t>Instances of Restraint or Seclusion</w:t>
      </w:r>
      <w:r w:rsidR="0058633C">
        <w:t xml:space="preserve"> </w:t>
      </w:r>
      <w:r w:rsidR="00AB16C3">
        <w:t>[only for schools/justice facilities (with grades K-12, UG) reporting students subjected to restraint or seclusion]</w:t>
      </w:r>
      <w:r w:rsidR="00D072BC" w:rsidRPr="00D072BC">
        <w:rPr>
          <w:i/>
          <w:smallCaps/>
          <w:color w:val="76923C" w:themeColor="accent3" w:themeShade="BF"/>
          <w:vertAlign w:val="superscript"/>
        </w:rPr>
        <w:t xml:space="preserve"> </w:t>
      </w:r>
      <w:r w:rsidR="00D072BC" w:rsidRPr="003D1D6D">
        <w:rPr>
          <w:i/>
          <w:smallCaps/>
          <w:color w:val="76923C" w:themeColor="accent3" w:themeShade="BF"/>
          <w:vertAlign w:val="superscript"/>
        </w:rPr>
        <w:t>Continuing</w:t>
      </w:r>
      <w:bookmarkEnd w:id="259"/>
    </w:p>
    <w:p w:rsidR="00652DD8" w:rsidRPr="00652DD8" w:rsidRDefault="00652DD8" w:rsidP="00547188">
      <w:pPr>
        <w:spacing w:after="0" w:line="240" w:lineRule="auto"/>
        <w:ind w:firstLine="90"/>
        <w:rPr>
          <w:b/>
        </w:rPr>
      </w:pPr>
      <w:r w:rsidRPr="00652DD8">
        <w:rPr>
          <w:b/>
        </w:rPr>
        <w:t xml:space="preserve">Instructions </w:t>
      </w:r>
    </w:p>
    <w:p w:rsidR="00B94AC3" w:rsidRPr="0051704C" w:rsidRDefault="00652DD8" w:rsidP="00B94AC3">
      <w:pPr>
        <w:pStyle w:val="ColorfulList-Accent11"/>
        <w:numPr>
          <w:ilvl w:val="0"/>
          <w:numId w:val="69"/>
        </w:numPr>
        <w:ind w:left="360" w:firstLine="0"/>
        <w:rPr>
          <w:sz w:val="20"/>
          <w:szCs w:val="20"/>
        </w:rPr>
      </w:pPr>
      <w:r w:rsidRPr="00A52C93">
        <w:rPr>
          <w:sz w:val="20"/>
          <w:szCs w:val="20"/>
        </w:rPr>
        <w:t>Enter the number of instances</w:t>
      </w:r>
      <w:r w:rsidR="00B94AC3" w:rsidRPr="00A52C93">
        <w:rPr>
          <w:sz w:val="20"/>
          <w:szCs w:val="20"/>
        </w:rPr>
        <w:t>, as specified.</w:t>
      </w:r>
      <w:r w:rsidRPr="00A52C93">
        <w:rPr>
          <w:sz w:val="20"/>
          <w:szCs w:val="20"/>
        </w:rPr>
        <w:t xml:space="preserve"> </w:t>
      </w:r>
      <w:r w:rsidR="00B94AC3" w:rsidRPr="00EB5409">
        <w:rPr>
          <w:sz w:val="20"/>
          <w:szCs w:val="20"/>
        </w:rPr>
        <w:t xml:space="preserve">Include </w:t>
      </w:r>
      <w:r w:rsidR="00B94AC3" w:rsidRPr="00EC7D31">
        <w:rPr>
          <w:sz w:val="20"/>
          <w:szCs w:val="20"/>
        </w:rPr>
        <w:t xml:space="preserve">instances for </w:t>
      </w:r>
      <w:r w:rsidR="00B94AC3" w:rsidRPr="0051704C">
        <w:rPr>
          <w:sz w:val="20"/>
          <w:szCs w:val="20"/>
        </w:rPr>
        <w:t>students in grades K-12 and comparable ungraded levels.</w:t>
      </w:r>
    </w:p>
    <w:p w:rsidR="00B94AC3" w:rsidRPr="00A52C93" w:rsidRDefault="00652DD8" w:rsidP="002C6B3E">
      <w:pPr>
        <w:pStyle w:val="ListParagraph"/>
        <w:numPr>
          <w:ilvl w:val="0"/>
          <w:numId w:val="67"/>
        </w:numPr>
        <w:rPr>
          <w:sz w:val="20"/>
          <w:szCs w:val="20"/>
        </w:rPr>
      </w:pPr>
      <w:r w:rsidRPr="00B27199">
        <w:rPr>
          <w:sz w:val="20"/>
          <w:szCs w:val="20"/>
        </w:rPr>
        <w:t xml:space="preserve">Include the number of </w:t>
      </w:r>
      <w:r w:rsidRPr="00A52C93">
        <w:rPr>
          <w:sz w:val="20"/>
          <w:szCs w:val="20"/>
        </w:rPr>
        <w:t xml:space="preserve">instances, not the number of students subjected to restraint or seclusion.  </w:t>
      </w:r>
    </w:p>
    <w:p w:rsidR="00652DD8" w:rsidRPr="00A52C93" w:rsidRDefault="00652DD8" w:rsidP="002C6B3E">
      <w:pPr>
        <w:pStyle w:val="ListParagraph"/>
        <w:numPr>
          <w:ilvl w:val="0"/>
          <w:numId w:val="67"/>
        </w:numPr>
        <w:rPr>
          <w:sz w:val="20"/>
          <w:szCs w:val="20"/>
        </w:rPr>
      </w:pPr>
      <w:r w:rsidRPr="00A52C93">
        <w:rPr>
          <w:sz w:val="20"/>
          <w:szCs w:val="20"/>
        </w:rPr>
        <w:t>A student may have been subjected to mechanical restraint, physical restraint, and/or seclusion more than once</w:t>
      </w:r>
      <w:r w:rsidR="00B94AC3" w:rsidRPr="00A52C93">
        <w:rPr>
          <w:sz w:val="20"/>
          <w:szCs w:val="20"/>
        </w:rPr>
        <w:t>.</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40"/>
        <w:gridCol w:w="1509"/>
        <w:gridCol w:w="1509"/>
        <w:gridCol w:w="1946"/>
      </w:tblGrid>
      <w:tr w:rsidR="00652DD8" w:rsidRPr="00530E56" w:rsidTr="00652DD8">
        <w:tc>
          <w:tcPr>
            <w:tcW w:w="4540" w:type="dxa"/>
            <w:tcBorders>
              <w:top w:val="single" w:sz="12" w:space="0" w:color="000000" w:themeColor="text1"/>
              <w:bottom w:val="single" w:sz="12" w:space="0" w:color="000000" w:themeColor="text1"/>
            </w:tcBorders>
          </w:tcPr>
          <w:p w:rsidR="00652DD8" w:rsidRPr="00530E56" w:rsidRDefault="00B94AC3" w:rsidP="00A05C98">
            <w:pPr>
              <w:pStyle w:val="Header"/>
              <w:spacing w:after="60"/>
              <w:rPr>
                <w:b/>
              </w:rPr>
            </w:pPr>
            <w:r>
              <w:rPr>
                <w:b/>
              </w:rPr>
              <w:t>Data Element</w:t>
            </w:r>
          </w:p>
        </w:tc>
        <w:tc>
          <w:tcPr>
            <w:tcW w:w="1509" w:type="dxa"/>
            <w:tcBorders>
              <w:top w:val="single" w:sz="12" w:space="0" w:color="000000" w:themeColor="text1"/>
              <w:bottom w:val="single" w:sz="12" w:space="0" w:color="000000" w:themeColor="text1"/>
            </w:tcBorders>
          </w:tcPr>
          <w:p w:rsidR="00652DD8" w:rsidRDefault="00652DD8" w:rsidP="00A05C98">
            <w:pPr>
              <w:pStyle w:val="Header"/>
              <w:spacing w:after="60"/>
              <w:rPr>
                <w:b/>
              </w:rPr>
            </w:pPr>
            <w:r>
              <w:rPr>
                <w:b/>
              </w:rPr>
              <w:t>Students without Disabilities</w:t>
            </w:r>
          </w:p>
        </w:tc>
        <w:tc>
          <w:tcPr>
            <w:tcW w:w="1509" w:type="dxa"/>
            <w:tcBorders>
              <w:top w:val="single" w:sz="12" w:space="0" w:color="000000" w:themeColor="text1"/>
              <w:bottom w:val="single" w:sz="12" w:space="0" w:color="000000" w:themeColor="text1"/>
            </w:tcBorders>
          </w:tcPr>
          <w:p w:rsidR="00652DD8" w:rsidRDefault="00652DD8" w:rsidP="00A05C98">
            <w:pPr>
              <w:pStyle w:val="Header"/>
              <w:spacing w:after="60"/>
              <w:rPr>
                <w:b/>
              </w:rPr>
            </w:pPr>
            <w:r>
              <w:rPr>
                <w:b/>
              </w:rPr>
              <w:t>Students with Disabilities (IDEA)</w:t>
            </w:r>
          </w:p>
        </w:tc>
        <w:tc>
          <w:tcPr>
            <w:tcW w:w="1946" w:type="dxa"/>
            <w:tcBorders>
              <w:top w:val="single" w:sz="12" w:space="0" w:color="000000" w:themeColor="text1"/>
              <w:bottom w:val="single" w:sz="12" w:space="0" w:color="000000" w:themeColor="text1"/>
            </w:tcBorders>
          </w:tcPr>
          <w:p w:rsidR="00652DD8" w:rsidRDefault="00652DD8" w:rsidP="00A05C98">
            <w:pPr>
              <w:pStyle w:val="Header"/>
              <w:spacing w:after="60"/>
              <w:rPr>
                <w:b/>
              </w:rPr>
            </w:pPr>
            <w:r>
              <w:rPr>
                <w:b/>
              </w:rPr>
              <w:t>Students with Disabilities (Section 504 only)</w:t>
            </w:r>
          </w:p>
        </w:tc>
      </w:tr>
      <w:tr w:rsidR="00652DD8" w:rsidTr="00652DD8">
        <w:tc>
          <w:tcPr>
            <w:tcW w:w="4540" w:type="dxa"/>
            <w:tcBorders>
              <w:top w:val="single" w:sz="12" w:space="0" w:color="000000" w:themeColor="text1"/>
            </w:tcBorders>
          </w:tcPr>
          <w:p w:rsidR="00652DD8" w:rsidRDefault="00652DD8" w:rsidP="00B27199">
            <w:pPr>
              <w:pStyle w:val="Header"/>
            </w:pPr>
            <w:r>
              <w:rPr>
                <w:sz w:val="20"/>
                <w:szCs w:val="20"/>
              </w:rPr>
              <w:t>Number of instances of m</w:t>
            </w:r>
            <w:r w:rsidRPr="00C566C3">
              <w:rPr>
                <w:sz w:val="20"/>
                <w:szCs w:val="20"/>
              </w:rPr>
              <w:t>echanical restraint</w:t>
            </w:r>
          </w:p>
        </w:tc>
        <w:tc>
          <w:tcPr>
            <w:tcW w:w="1509" w:type="dxa"/>
            <w:tcBorders>
              <w:top w:val="single" w:sz="12" w:space="0" w:color="000000" w:themeColor="text1"/>
            </w:tcBorders>
          </w:tcPr>
          <w:p w:rsidR="00652DD8" w:rsidRPr="00FA2CCF" w:rsidRDefault="00652DD8" w:rsidP="00FC3C93">
            <w:pPr>
              <w:pStyle w:val="Header"/>
              <w:ind w:left="360"/>
            </w:pPr>
          </w:p>
        </w:tc>
        <w:tc>
          <w:tcPr>
            <w:tcW w:w="1509" w:type="dxa"/>
            <w:tcBorders>
              <w:top w:val="single" w:sz="12" w:space="0" w:color="000000" w:themeColor="text1"/>
            </w:tcBorders>
          </w:tcPr>
          <w:p w:rsidR="00652DD8" w:rsidRPr="00FA2CCF" w:rsidRDefault="00652DD8" w:rsidP="00FC3C93">
            <w:pPr>
              <w:pStyle w:val="Header"/>
              <w:ind w:left="360"/>
            </w:pPr>
          </w:p>
        </w:tc>
        <w:tc>
          <w:tcPr>
            <w:tcW w:w="1946" w:type="dxa"/>
            <w:tcBorders>
              <w:top w:val="single" w:sz="12" w:space="0" w:color="000000" w:themeColor="text1"/>
            </w:tcBorders>
          </w:tcPr>
          <w:p w:rsidR="00652DD8" w:rsidRPr="00FA2CCF" w:rsidRDefault="00652DD8" w:rsidP="00FC3C93">
            <w:pPr>
              <w:pStyle w:val="Header"/>
              <w:ind w:left="360"/>
            </w:pPr>
          </w:p>
        </w:tc>
      </w:tr>
      <w:tr w:rsidR="00652DD8" w:rsidTr="00652DD8">
        <w:tc>
          <w:tcPr>
            <w:tcW w:w="4540" w:type="dxa"/>
          </w:tcPr>
          <w:p w:rsidR="00652DD8" w:rsidRDefault="00652DD8" w:rsidP="00B27199">
            <w:pPr>
              <w:pStyle w:val="Header"/>
            </w:pPr>
            <w:r>
              <w:rPr>
                <w:sz w:val="20"/>
                <w:szCs w:val="20"/>
              </w:rPr>
              <w:t>Number of instances of p</w:t>
            </w:r>
            <w:r w:rsidRPr="00C566C3">
              <w:rPr>
                <w:sz w:val="20"/>
                <w:szCs w:val="20"/>
              </w:rPr>
              <w:t>hysical restraint</w:t>
            </w:r>
          </w:p>
        </w:tc>
        <w:tc>
          <w:tcPr>
            <w:tcW w:w="1509" w:type="dxa"/>
          </w:tcPr>
          <w:p w:rsidR="00652DD8" w:rsidRPr="00FA2CCF" w:rsidRDefault="00652DD8" w:rsidP="00FC3C93">
            <w:pPr>
              <w:pStyle w:val="Header"/>
              <w:ind w:left="360"/>
            </w:pPr>
          </w:p>
        </w:tc>
        <w:tc>
          <w:tcPr>
            <w:tcW w:w="1509" w:type="dxa"/>
          </w:tcPr>
          <w:p w:rsidR="00652DD8" w:rsidRPr="00FA2CCF" w:rsidRDefault="00652DD8" w:rsidP="00FC3C93">
            <w:pPr>
              <w:pStyle w:val="Header"/>
              <w:ind w:left="360"/>
            </w:pPr>
          </w:p>
        </w:tc>
        <w:tc>
          <w:tcPr>
            <w:tcW w:w="1946" w:type="dxa"/>
          </w:tcPr>
          <w:p w:rsidR="00652DD8" w:rsidRPr="00FA2CCF" w:rsidRDefault="00652DD8" w:rsidP="00FC3C93">
            <w:pPr>
              <w:pStyle w:val="Header"/>
              <w:ind w:left="360"/>
            </w:pPr>
          </w:p>
        </w:tc>
      </w:tr>
      <w:tr w:rsidR="00652DD8" w:rsidTr="00652DD8">
        <w:tc>
          <w:tcPr>
            <w:tcW w:w="4540" w:type="dxa"/>
          </w:tcPr>
          <w:p w:rsidR="00652DD8" w:rsidRDefault="00652DD8" w:rsidP="00B27199">
            <w:pPr>
              <w:pStyle w:val="Header"/>
            </w:pPr>
            <w:r>
              <w:rPr>
                <w:sz w:val="20"/>
                <w:szCs w:val="20"/>
              </w:rPr>
              <w:t>Number of instances of s</w:t>
            </w:r>
            <w:r w:rsidRPr="00C566C3">
              <w:rPr>
                <w:sz w:val="20"/>
                <w:szCs w:val="20"/>
              </w:rPr>
              <w:t>eclusion</w:t>
            </w:r>
          </w:p>
        </w:tc>
        <w:tc>
          <w:tcPr>
            <w:tcW w:w="1509" w:type="dxa"/>
          </w:tcPr>
          <w:p w:rsidR="00652DD8" w:rsidRPr="00FA2CCF" w:rsidRDefault="00652DD8" w:rsidP="00FC3C93">
            <w:pPr>
              <w:pStyle w:val="Header"/>
              <w:ind w:left="360"/>
            </w:pPr>
          </w:p>
        </w:tc>
        <w:tc>
          <w:tcPr>
            <w:tcW w:w="1509" w:type="dxa"/>
          </w:tcPr>
          <w:p w:rsidR="00652DD8" w:rsidRPr="00FA2CCF" w:rsidRDefault="00652DD8" w:rsidP="00FC3C93">
            <w:pPr>
              <w:pStyle w:val="Header"/>
              <w:ind w:left="360"/>
            </w:pPr>
          </w:p>
        </w:tc>
        <w:tc>
          <w:tcPr>
            <w:tcW w:w="1946" w:type="dxa"/>
          </w:tcPr>
          <w:p w:rsidR="00652DD8" w:rsidRPr="00FA2CCF" w:rsidRDefault="00652DD8" w:rsidP="00FC3C93">
            <w:pPr>
              <w:pStyle w:val="Header"/>
              <w:ind w:left="360"/>
            </w:pPr>
          </w:p>
        </w:tc>
      </w:tr>
    </w:tbl>
    <w:p w:rsidR="00195F41" w:rsidRDefault="00195F41">
      <w:pPr>
        <w:rPr>
          <w:rFonts w:eastAsiaTheme="majorEastAsia" w:cstheme="minorHAnsi"/>
          <w:b/>
          <w:bCs/>
          <w:color w:val="4F81BD" w:themeColor="accent1"/>
          <w:sz w:val="28"/>
          <w:szCs w:val="28"/>
        </w:rPr>
      </w:pPr>
      <w:r>
        <w:rPr>
          <w:rFonts w:cstheme="minorHAnsi"/>
          <w:sz w:val="28"/>
          <w:szCs w:val="28"/>
        </w:rPr>
        <w:br w:type="page"/>
      </w:r>
    </w:p>
    <w:p w:rsidR="00AA3409" w:rsidRDefault="00AA3409" w:rsidP="00AA3409">
      <w:pPr>
        <w:pStyle w:val="Heading2"/>
        <w:rPr>
          <w:rFonts w:asciiTheme="minorHAnsi" w:hAnsiTheme="minorHAnsi" w:cstheme="minorHAnsi"/>
          <w:sz w:val="28"/>
          <w:szCs w:val="28"/>
        </w:rPr>
      </w:pPr>
      <w:bookmarkStart w:id="260" w:name="_Toc384657726"/>
      <w:r w:rsidRPr="00745309">
        <w:rPr>
          <w:rFonts w:asciiTheme="minorHAnsi" w:hAnsiTheme="minorHAnsi" w:cstheme="minorHAnsi"/>
          <w:sz w:val="28"/>
          <w:szCs w:val="28"/>
        </w:rPr>
        <w:lastRenderedPageBreak/>
        <w:t xml:space="preserve">Section </w:t>
      </w:r>
      <w:r w:rsidR="00E011BB">
        <w:rPr>
          <w:rFonts w:asciiTheme="minorHAnsi" w:hAnsiTheme="minorHAnsi" w:cstheme="minorHAnsi"/>
          <w:sz w:val="28"/>
          <w:szCs w:val="28"/>
        </w:rPr>
        <w:t>X</w:t>
      </w:r>
      <w:r w:rsidR="00B27199">
        <w:rPr>
          <w:rFonts w:asciiTheme="minorHAnsi" w:hAnsiTheme="minorHAnsi" w:cstheme="minorHAnsi"/>
          <w:sz w:val="28"/>
          <w:szCs w:val="28"/>
        </w:rPr>
        <w:t>I</w:t>
      </w:r>
      <w:r w:rsidRPr="00745309">
        <w:rPr>
          <w:rFonts w:asciiTheme="minorHAnsi" w:hAnsiTheme="minorHAnsi" w:cstheme="minorHAnsi"/>
          <w:sz w:val="28"/>
          <w:szCs w:val="28"/>
        </w:rPr>
        <w:t xml:space="preserve">: </w:t>
      </w:r>
      <w:r>
        <w:rPr>
          <w:rFonts w:asciiTheme="minorHAnsi" w:hAnsiTheme="minorHAnsi" w:cstheme="minorHAnsi"/>
          <w:sz w:val="28"/>
          <w:szCs w:val="28"/>
        </w:rPr>
        <w:t>Teachers</w:t>
      </w:r>
      <w:bookmarkEnd w:id="260"/>
    </w:p>
    <w:p w:rsidR="00940993" w:rsidRPr="00B776CA" w:rsidRDefault="00940993" w:rsidP="00940993">
      <w:pPr>
        <w:spacing w:after="0"/>
        <w:rPr>
          <w:b/>
          <w:smallCaps/>
        </w:rPr>
      </w:pPr>
      <w:r w:rsidRPr="00B776CA">
        <w:rPr>
          <w:b/>
          <w:smallCaps/>
        </w:rPr>
        <w:t>General Instructions</w:t>
      </w:r>
    </w:p>
    <w:p w:rsidR="00940993" w:rsidRPr="00B27199" w:rsidRDefault="00940993" w:rsidP="00940993">
      <w:pPr>
        <w:numPr>
          <w:ilvl w:val="0"/>
          <w:numId w:val="8"/>
        </w:numPr>
        <w:spacing w:after="0" w:line="252" w:lineRule="auto"/>
        <w:rPr>
          <w:rFonts w:cstheme="minorHAnsi"/>
        </w:rPr>
      </w:pPr>
      <w:r>
        <w:rPr>
          <w:sz w:val="20"/>
          <w:szCs w:val="20"/>
        </w:rPr>
        <w:t xml:space="preserve">For the 2013–14 </w:t>
      </w:r>
      <w:r w:rsidR="00547188">
        <w:rPr>
          <w:sz w:val="20"/>
          <w:szCs w:val="20"/>
        </w:rPr>
        <w:t xml:space="preserve">&amp;2015–16 </w:t>
      </w:r>
      <w:r>
        <w:rPr>
          <w:sz w:val="20"/>
          <w:szCs w:val="20"/>
        </w:rPr>
        <w:t>CRDC—</w:t>
      </w:r>
    </w:p>
    <w:p w:rsidR="00940993" w:rsidRDefault="00940993" w:rsidP="00B27199">
      <w:pPr>
        <w:numPr>
          <w:ilvl w:val="1"/>
          <w:numId w:val="8"/>
        </w:numPr>
        <w:spacing w:after="0" w:line="252" w:lineRule="auto"/>
        <w:rPr>
          <w:rFonts w:cstheme="minorHAnsi"/>
          <w:sz w:val="20"/>
          <w:szCs w:val="20"/>
        </w:rPr>
      </w:pPr>
      <w:r>
        <w:rPr>
          <w:rFonts w:cstheme="minorHAnsi"/>
          <w:sz w:val="20"/>
          <w:szCs w:val="20"/>
        </w:rPr>
        <w:t xml:space="preserve">Unless otherwise noted, count should be </w:t>
      </w:r>
      <w:r w:rsidRPr="00C717E1">
        <w:rPr>
          <w:sz w:val="20"/>
          <w:szCs w:val="20"/>
        </w:rPr>
        <w:t xml:space="preserve">cumulative based on the </w:t>
      </w:r>
      <w:r>
        <w:rPr>
          <w:sz w:val="20"/>
          <w:szCs w:val="20"/>
        </w:rPr>
        <w:t>entire regular school year</w:t>
      </w:r>
      <w:r w:rsidRPr="00B27199">
        <w:rPr>
          <w:rFonts w:cstheme="minorHAnsi"/>
          <w:sz w:val="20"/>
          <w:szCs w:val="20"/>
        </w:rPr>
        <w:t xml:space="preserve">. </w:t>
      </w:r>
    </w:p>
    <w:p w:rsidR="00A52C93" w:rsidRPr="00B27199" w:rsidRDefault="00A52C93" w:rsidP="00B27199">
      <w:pPr>
        <w:spacing w:after="0" w:line="252" w:lineRule="auto"/>
        <w:rPr>
          <w:rFonts w:cstheme="minorHAnsi"/>
          <w:b/>
          <w:sz w:val="20"/>
          <w:szCs w:val="20"/>
        </w:rPr>
      </w:pPr>
      <w:r w:rsidRPr="00B27199">
        <w:rPr>
          <w:rFonts w:cstheme="minorHAnsi"/>
          <w:b/>
          <w:sz w:val="20"/>
          <w:szCs w:val="20"/>
        </w:rPr>
        <w:t>Key Definitions</w:t>
      </w:r>
    </w:p>
    <w:p w:rsidR="00B27199" w:rsidRDefault="00A52C93" w:rsidP="00B27199">
      <w:pPr>
        <w:pStyle w:val="ListParagraph"/>
        <w:numPr>
          <w:ilvl w:val="0"/>
          <w:numId w:val="8"/>
        </w:numPr>
        <w:spacing w:after="0"/>
        <w:rPr>
          <w:rFonts w:cstheme="minorHAnsi"/>
          <w:i/>
          <w:sz w:val="18"/>
          <w:szCs w:val="18"/>
        </w:rPr>
      </w:pPr>
      <w:r w:rsidRPr="003D1D6D">
        <w:rPr>
          <w:rFonts w:cstheme="minorHAnsi"/>
          <w:i/>
          <w:sz w:val="18"/>
          <w:szCs w:val="18"/>
          <w:u w:val="single"/>
        </w:rPr>
        <w:t>Full-time equivalent (FTE)</w:t>
      </w:r>
      <w:r w:rsidRPr="003D1D6D">
        <w:rPr>
          <w:rFonts w:cstheme="minorHAnsi"/>
          <w:i/>
          <w:sz w:val="18"/>
          <w:szCs w:val="18"/>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t>
      </w:r>
      <w:proofErr w:type="gramStart"/>
      <w:r w:rsidRPr="003D1D6D">
        <w:rPr>
          <w:rFonts w:cstheme="minorHAnsi"/>
          <w:i/>
          <w:sz w:val="18"/>
          <w:szCs w:val="18"/>
        </w:rPr>
        <w:t>worker,</w:t>
      </w:r>
      <w:proofErr w:type="gramEnd"/>
      <w:r w:rsidRPr="003D1D6D">
        <w:rPr>
          <w:rFonts w:cstheme="minorHAnsi"/>
          <w:i/>
          <w:sz w:val="18"/>
          <w:szCs w:val="18"/>
        </w:rPr>
        <w:t xml:space="preserve"> while an FTE of 0.50 signals that the worker is only half-time.</w:t>
      </w:r>
    </w:p>
    <w:p w:rsidR="00A52C93" w:rsidRPr="00B27199" w:rsidRDefault="00A52C93" w:rsidP="00B27199">
      <w:pPr>
        <w:pStyle w:val="ListParagraph"/>
        <w:numPr>
          <w:ilvl w:val="0"/>
          <w:numId w:val="8"/>
        </w:numPr>
        <w:spacing w:after="0"/>
        <w:rPr>
          <w:rFonts w:cstheme="minorHAnsi"/>
          <w:i/>
          <w:sz w:val="18"/>
          <w:szCs w:val="18"/>
        </w:rPr>
      </w:pPr>
      <w:r w:rsidRPr="00B27199">
        <w:rPr>
          <w:rFonts w:cstheme="minorHAnsi"/>
          <w:i/>
          <w:sz w:val="18"/>
          <w:szCs w:val="18"/>
        </w:rPr>
        <w:t xml:space="preserve">A </w:t>
      </w:r>
      <w:r w:rsidRPr="00B27199">
        <w:rPr>
          <w:rFonts w:cstheme="minorHAnsi"/>
          <w:i/>
          <w:sz w:val="18"/>
          <w:szCs w:val="18"/>
          <w:u w:val="single"/>
        </w:rPr>
        <w:t>teacher</w:t>
      </w:r>
      <w:r w:rsidRPr="00B27199">
        <w:rPr>
          <w:rFonts w:cstheme="minorHAnsi"/>
          <w:i/>
          <w:sz w:val="18"/>
          <w:szCs w:val="18"/>
        </w:rPr>
        <w:t xml:space="preserve"> provides </w:t>
      </w:r>
      <w:r w:rsidRPr="00B27199">
        <w:rPr>
          <w:rFonts w:cstheme="minorHAnsi"/>
          <w:i/>
          <w:iCs/>
          <w:sz w:val="18"/>
          <w:szCs w:val="18"/>
        </w:rPr>
        <w:t xml:space="preserve">instruction, learning experiences, and care to students during a particular time period or in a given discipline.  </w:t>
      </w:r>
    </w:p>
    <w:p w:rsidR="00A52C93" w:rsidRDefault="00A52C93" w:rsidP="00A52C93">
      <w:pPr>
        <w:pStyle w:val="ListParagraph"/>
        <w:numPr>
          <w:ilvl w:val="0"/>
          <w:numId w:val="115"/>
        </w:numPr>
        <w:spacing w:line="252" w:lineRule="auto"/>
        <w:ind w:left="1080"/>
        <w:rPr>
          <w:rFonts w:cstheme="minorHAnsi"/>
          <w:i/>
          <w:sz w:val="18"/>
          <w:szCs w:val="18"/>
        </w:rPr>
      </w:pPr>
      <w:r w:rsidRPr="003D1D6D">
        <w:rPr>
          <w:rFonts w:cstheme="minorHAnsi"/>
          <w:i/>
          <w:sz w:val="18"/>
          <w:szCs w:val="18"/>
        </w:rPr>
        <w:t xml:space="preserve">Teachers include: Regular Classroom Teachers (teach Chemistry, English, mathematics, physical education, history, etc.); </w:t>
      </w:r>
      <w:r w:rsidRPr="003D1D6D">
        <w:rPr>
          <w:rFonts w:cstheme="minorHAnsi"/>
          <w:i/>
          <w:iCs/>
          <w:sz w:val="18"/>
          <w:szCs w:val="18"/>
        </w:rPr>
        <w:t>Special Education Teachers</w:t>
      </w:r>
      <w:r w:rsidRPr="003D1D6D">
        <w:rPr>
          <w:rFonts w:cstheme="minorHAnsi"/>
          <w:i/>
          <w:sz w:val="18"/>
          <w:szCs w:val="18"/>
        </w:rPr>
        <w:t xml:space="preserve"> (teach special education classes to students with disabilities)</w:t>
      </w:r>
      <w:r w:rsidRPr="003D1D6D">
        <w:rPr>
          <w:rFonts w:cstheme="minorHAnsi"/>
          <w:i/>
          <w:iCs/>
          <w:sz w:val="18"/>
          <w:szCs w:val="18"/>
        </w:rPr>
        <w:t xml:space="preserve">; </w:t>
      </w:r>
      <w:r w:rsidRPr="003D1D6D">
        <w:rPr>
          <w:rFonts w:cstheme="minorHAnsi"/>
          <w:i/>
          <w:sz w:val="18"/>
          <w:szCs w:val="18"/>
        </w:rPr>
        <w:t>General Elementary Teachers [teach self-contained classes in any of grades preschool–8 (i.e., teach the same class of students all or most of the day); team-teach (i.e., two or more teachers collaborate to teach multiple subjects to the same class of students); include preschool teachers and kindergarten teachers];</w:t>
      </w:r>
      <w:r w:rsidRPr="003D1D6D" w:rsidDel="006820D1">
        <w:rPr>
          <w:rFonts w:cstheme="minorHAnsi"/>
          <w:i/>
          <w:sz w:val="18"/>
          <w:szCs w:val="18"/>
        </w:rPr>
        <w:t xml:space="preserve"> </w:t>
      </w:r>
      <w:r w:rsidRPr="003D1D6D">
        <w:rPr>
          <w:rFonts w:cstheme="minorHAnsi"/>
          <w:i/>
          <w:sz w:val="18"/>
          <w:szCs w:val="18"/>
        </w:rPr>
        <w:t xml:space="preserve">  Vocational/Technical Education Teachers (teach typing, business, agriculture, life skills, home economics as well as any other vocational or technical classes); teaching principals, teaching school counselors, teaching librarians, teaching school nurses, or other teaching administrators [include any staff members who teach at least one regularly scheduled class per week (e.g., a librarian teaches a regularly scheduled class in mathematics once a week)]; teachers of ungraded students; Itinerant, Co-op, Traveling, and Satellite Teachers (teach at more than one school and may or may not be supervised by someone at your school); current Long-Term Substitute Teachers (currently filling the role of regular teachers for four or more continuous weeks); and other teachers who teach students in any of grades preschool–12.  </w:t>
      </w:r>
    </w:p>
    <w:p w:rsidR="00A52C93" w:rsidRPr="00940993" w:rsidRDefault="00A52C93" w:rsidP="00A52C93">
      <w:pPr>
        <w:pStyle w:val="ListParagraph"/>
        <w:numPr>
          <w:ilvl w:val="0"/>
          <w:numId w:val="115"/>
        </w:numPr>
        <w:ind w:left="1080"/>
        <w:rPr>
          <w:i/>
          <w:sz w:val="18"/>
          <w:szCs w:val="18"/>
        </w:rPr>
      </w:pPr>
      <w:r w:rsidRPr="00254CDC">
        <w:rPr>
          <w:rFonts w:cstheme="minorHAnsi"/>
          <w:i/>
          <w:sz w:val="18"/>
          <w:szCs w:val="18"/>
        </w:rPr>
        <w:t>Teachers exclude: Adult Education and Postsecondary Teachers (teach only adult education or students beyond grade 12); Short-term Substitute Teachers (fill the role of regular or special education teachers for less than four continuous weeks); Student Teachers; Day Care Aides/Paraprofessionals; Teacher Aides/Paraprofessionals; and Librarians who teach only library skills or how to use the library</w:t>
      </w:r>
      <w:r>
        <w:rPr>
          <w:rFonts w:cstheme="minorHAnsi"/>
          <w:i/>
          <w:sz w:val="18"/>
          <w:szCs w:val="18"/>
        </w:rPr>
        <w:t>.</w:t>
      </w:r>
    </w:p>
    <w:p w:rsidR="00AD755C" w:rsidRDefault="00AD755C" w:rsidP="00B27199">
      <w:pPr>
        <w:pStyle w:val="Heading3"/>
        <w:numPr>
          <w:ilvl w:val="0"/>
          <w:numId w:val="3"/>
        </w:numPr>
      </w:pPr>
      <w:bookmarkStart w:id="261" w:name="_Toc384657727"/>
      <w:r>
        <w:t xml:space="preserve">Teacher </w:t>
      </w:r>
      <w:r w:rsidR="00BD1AE1">
        <w:t>A</w:t>
      </w:r>
      <w:r>
        <w:t>bsenteeism</w:t>
      </w:r>
      <w:r w:rsidR="00BD1AE1">
        <w:t xml:space="preserve"> (all schools and justice facilities, preschool-grade 12, UG)</w:t>
      </w:r>
      <w:r w:rsidR="00D072BC" w:rsidRPr="00D072BC">
        <w:rPr>
          <w:i/>
          <w:smallCaps/>
          <w:color w:val="76923C" w:themeColor="accent3" w:themeShade="BF"/>
          <w:vertAlign w:val="superscript"/>
        </w:rPr>
        <w:t xml:space="preserve"> </w:t>
      </w:r>
      <w:r w:rsidR="00D072BC" w:rsidRPr="003D1D6D">
        <w:rPr>
          <w:i/>
          <w:smallCaps/>
          <w:color w:val="76923C" w:themeColor="accent3" w:themeShade="BF"/>
          <w:vertAlign w:val="superscript"/>
        </w:rPr>
        <w:t>Continuing</w:t>
      </w:r>
      <w:bookmarkEnd w:id="261"/>
    </w:p>
    <w:p w:rsidR="00FC3C93" w:rsidRDefault="00FC3C93" w:rsidP="002C6B3E">
      <w:pPr>
        <w:pStyle w:val="ListParagraph"/>
        <w:numPr>
          <w:ilvl w:val="0"/>
          <w:numId w:val="64"/>
        </w:numPr>
        <w:rPr>
          <w:i/>
          <w:sz w:val="18"/>
          <w:szCs w:val="18"/>
        </w:rPr>
      </w:pPr>
      <w:r w:rsidRPr="00FC3C93">
        <w:rPr>
          <w:i/>
          <w:sz w:val="18"/>
          <w:szCs w:val="18"/>
        </w:rPr>
        <w:t xml:space="preserve">A </w:t>
      </w:r>
      <w:r w:rsidRPr="00B27199">
        <w:rPr>
          <w:i/>
          <w:sz w:val="18"/>
          <w:szCs w:val="18"/>
          <w:u w:val="single"/>
        </w:rPr>
        <w:t>teacher was absent</w:t>
      </w:r>
      <w:r w:rsidRPr="00FC3C93">
        <w:rPr>
          <w:i/>
          <w:sz w:val="18"/>
          <w:szCs w:val="18"/>
        </w:rPr>
        <w:t xml:space="preserve"> if he or she was not in attendance on a day in the regular school year when the teacher would otherwise be expected to be teaching students in an assigned class.  This includes both days taken for sick leave and days taken for personal leave.  Personal leave includes voluntary absences for reasons other than sick leave.   </w:t>
      </w:r>
      <w:r w:rsidR="002E442D">
        <w:rPr>
          <w:i/>
          <w:sz w:val="18"/>
          <w:szCs w:val="18"/>
        </w:rPr>
        <w:t>A</w:t>
      </w:r>
      <w:r w:rsidRPr="00FC3C93">
        <w:rPr>
          <w:i/>
          <w:sz w:val="18"/>
          <w:szCs w:val="18"/>
        </w:rPr>
        <w:t>dministratively approved leave for professional development, field trips or other off-campus activities with students</w:t>
      </w:r>
      <w:r w:rsidR="002E442D">
        <w:rPr>
          <w:i/>
          <w:sz w:val="18"/>
          <w:szCs w:val="18"/>
        </w:rPr>
        <w:t xml:space="preserve"> should not be included</w:t>
      </w:r>
      <w:r w:rsidRPr="00FC3C93">
        <w:rPr>
          <w:i/>
          <w:sz w:val="18"/>
          <w:szCs w:val="18"/>
        </w:rPr>
        <w:t>.</w:t>
      </w:r>
    </w:p>
    <w:p w:rsidR="00A2014A" w:rsidRPr="00652DD8" w:rsidRDefault="00A2014A" w:rsidP="00A2014A">
      <w:pPr>
        <w:pStyle w:val="ColorfulList-Accent11"/>
        <w:ind w:left="360"/>
        <w:rPr>
          <w:b/>
          <w:szCs w:val="20"/>
        </w:rPr>
      </w:pPr>
      <w:r w:rsidRPr="00652DD8">
        <w:rPr>
          <w:b/>
          <w:szCs w:val="20"/>
        </w:rPr>
        <w:t>Instructions</w:t>
      </w:r>
    </w:p>
    <w:p w:rsidR="003A2AE7" w:rsidRDefault="003A2AE7" w:rsidP="00A2014A">
      <w:pPr>
        <w:pStyle w:val="ColorfulList-Accent11"/>
        <w:numPr>
          <w:ilvl w:val="0"/>
          <w:numId w:val="69"/>
        </w:numPr>
        <w:ind w:left="360" w:firstLine="0"/>
        <w:rPr>
          <w:sz w:val="20"/>
          <w:szCs w:val="20"/>
        </w:rPr>
      </w:pPr>
      <w:r>
        <w:rPr>
          <w:sz w:val="20"/>
          <w:szCs w:val="20"/>
        </w:rPr>
        <w:t xml:space="preserve">The number of </w:t>
      </w:r>
      <w:r w:rsidR="00940993">
        <w:rPr>
          <w:sz w:val="20"/>
          <w:szCs w:val="20"/>
        </w:rPr>
        <w:t xml:space="preserve">absent </w:t>
      </w:r>
      <w:r>
        <w:rPr>
          <w:sz w:val="20"/>
          <w:szCs w:val="20"/>
        </w:rPr>
        <w:t xml:space="preserve">teachers should be reported in </w:t>
      </w:r>
      <w:r w:rsidR="004F5F63">
        <w:rPr>
          <w:sz w:val="20"/>
          <w:szCs w:val="20"/>
        </w:rPr>
        <w:t>full-time equivalency of assign</w:t>
      </w:r>
      <w:r>
        <w:rPr>
          <w:sz w:val="20"/>
          <w:szCs w:val="20"/>
        </w:rPr>
        <w:t>ment.</w:t>
      </w:r>
    </w:p>
    <w:p w:rsidR="00CE4C30" w:rsidRDefault="00A2014A" w:rsidP="00A2014A">
      <w:pPr>
        <w:pStyle w:val="ColorfulList-Accent11"/>
        <w:numPr>
          <w:ilvl w:val="0"/>
          <w:numId w:val="69"/>
        </w:numPr>
        <w:ind w:left="360" w:firstLine="0"/>
        <w:rPr>
          <w:sz w:val="20"/>
          <w:szCs w:val="20"/>
        </w:rPr>
      </w:pPr>
      <w:r w:rsidRPr="00A52C93">
        <w:rPr>
          <w:sz w:val="20"/>
          <w:szCs w:val="20"/>
        </w:rPr>
        <w:t xml:space="preserve">Enter the number of </w:t>
      </w:r>
      <w:r>
        <w:rPr>
          <w:sz w:val="20"/>
          <w:szCs w:val="20"/>
        </w:rPr>
        <w:t xml:space="preserve">FTE teachers who were absent more than 10 school days during the regular school year. </w:t>
      </w:r>
    </w:p>
    <w:p w:rsidR="003A2AE7" w:rsidRDefault="00A2014A" w:rsidP="00A52C93">
      <w:pPr>
        <w:pStyle w:val="ColorfulList-Accent11"/>
        <w:ind w:left="360"/>
        <w:rPr>
          <w:rFonts w:cstheme="minorHAnsi"/>
          <w:sz w:val="20"/>
          <w:szCs w:val="20"/>
        </w:rPr>
      </w:pPr>
      <w:r w:rsidRPr="009744A6">
        <w:rPr>
          <w:sz w:val="20"/>
          <w:szCs w:val="20"/>
        </w:rPr>
        <w:t xml:space="preserve">Include </w:t>
      </w:r>
      <w:r>
        <w:rPr>
          <w:sz w:val="20"/>
          <w:szCs w:val="20"/>
        </w:rPr>
        <w:t>teachers for preschool</w:t>
      </w:r>
      <w:r w:rsidR="003A2AE7">
        <w:rPr>
          <w:sz w:val="20"/>
          <w:szCs w:val="20"/>
        </w:rPr>
        <w:t xml:space="preserve">, </w:t>
      </w:r>
      <w:r>
        <w:rPr>
          <w:sz w:val="20"/>
          <w:szCs w:val="20"/>
        </w:rPr>
        <w:t>grade</w:t>
      </w:r>
      <w:r w:rsidR="003A2AE7">
        <w:rPr>
          <w:sz w:val="20"/>
          <w:szCs w:val="20"/>
        </w:rPr>
        <w:t>s K-</w:t>
      </w:r>
      <w:r>
        <w:rPr>
          <w:sz w:val="20"/>
          <w:szCs w:val="20"/>
        </w:rPr>
        <w:t>12</w:t>
      </w:r>
      <w:r w:rsidR="003A2AE7">
        <w:rPr>
          <w:sz w:val="20"/>
          <w:szCs w:val="20"/>
        </w:rPr>
        <w:t>,</w:t>
      </w:r>
      <w:r>
        <w:rPr>
          <w:sz w:val="20"/>
          <w:szCs w:val="20"/>
        </w:rPr>
        <w:t xml:space="preserve"> </w:t>
      </w:r>
      <w:r w:rsidRPr="009744A6">
        <w:rPr>
          <w:sz w:val="20"/>
          <w:szCs w:val="20"/>
        </w:rPr>
        <w:t>and comparable ungraded levels</w:t>
      </w:r>
      <w:r w:rsidR="003A2AE7">
        <w:rPr>
          <w:sz w:val="20"/>
          <w:szCs w:val="20"/>
        </w:rPr>
        <w:t xml:space="preserve">, </w:t>
      </w:r>
      <w:r w:rsidR="003A2AE7" w:rsidRPr="00A52C93">
        <w:rPr>
          <w:rFonts w:cstheme="minorHAnsi"/>
          <w:sz w:val="20"/>
          <w:szCs w:val="20"/>
        </w:rPr>
        <w:t xml:space="preserve">regardless of how teachers were </w:t>
      </w:r>
    </w:p>
    <w:p w:rsidR="003A2AE7" w:rsidRPr="00A52C93" w:rsidRDefault="003A2AE7" w:rsidP="00A52C93">
      <w:pPr>
        <w:pStyle w:val="ColorfulList-Accent11"/>
        <w:ind w:left="360"/>
        <w:rPr>
          <w:sz w:val="20"/>
          <w:szCs w:val="20"/>
        </w:rPr>
      </w:pPr>
      <w:proofErr w:type="gramStart"/>
      <w:r w:rsidRPr="00A52C93">
        <w:rPr>
          <w:rFonts w:cstheme="minorHAnsi"/>
          <w:sz w:val="20"/>
          <w:szCs w:val="20"/>
        </w:rPr>
        <w:t>funded</w:t>
      </w:r>
      <w:proofErr w:type="gramEnd"/>
      <w:r w:rsidRPr="00A52C93">
        <w:rPr>
          <w:rFonts w:cstheme="minorHAnsi"/>
          <w:sz w:val="20"/>
          <w:szCs w:val="20"/>
        </w:rPr>
        <w:t xml:space="preserve"> (i.e., federal, state, and/or local funds).  </w:t>
      </w:r>
    </w:p>
    <w:p w:rsidR="003A2AE7" w:rsidRPr="00C717E1" w:rsidRDefault="003A2AE7" w:rsidP="003A2AE7">
      <w:pPr>
        <w:pStyle w:val="Header"/>
        <w:numPr>
          <w:ilvl w:val="0"/>
          <w:numId w:val="15"/>
        </w:numPr>
        <w:rPr>
          <w:sz w:val="20"/>
          <w:szCs w:val="20"/>
        </w:rPr>
      </w:pPr>
      <w:r>
        <w:rPr>
          <w:sz w:val="20"/>
          <w:szCs w:val="20"/>
        </w:rPr>
        <w:t xml:space="preserve">Values should be entered as decimal numbers to the hundredths place (i.e., </w:t>
      </w:r>
      <w:r w:rsidRPr="00442918">
        <w:rPr>
          <w:sz w:val="20"/>
          <w:szCs w:val="20"/>
        </w:rPr>
        <w:t>two decimal places</w:t>
      </w:r>
      <w:r>
        <w:rPr>
          <w:sz w:val="20"/>
          <w:szCs w:val="20"/>
        </w:rPr>
        <w:t>;</w:t>
      </w:r>
      <w:r w:rsidRPr="00C717E1">
        <w:rPr>
          <w:sz w:val="20"/>
          <w:szCs w:val="20"/>
        </w:rPr>
        <w:t xml:space="preserve"> e.g., </w:t>
      </w:r>
      <w:r>
        <w:rPr>
          <w:sz w:val="20"/>
          <w:szCs w:val="20"/>
        </w:rPr>
        <w:t xml:space="preserve">4.00, </w:t>
      </w:r>
      <w:r w:rsidRPr="00C717E1">
        <w:rPr>
          <w:sz w:val="20"/>
          <w:szCs w:val="20"/>
        </w:rPr>
        <w:t>4.75</w:t>
      </w:r>
      <w:r>
        <w:rPr>
          <w:sz w:val="20"/>
          <w:szCs w:val="20"/>
        </w:rPr>
        <w:t>)</w:t>
      </w:r>
      <w:r w:rsidRPr="00442918">
        <w:rPr>
          <w:sz w:val="20"/>
          <w:szCs w:val="20"/>
        </w:rPr>
        <w:t>.</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653"/>
      </w:tblGrid>
      <w:tr w:rsidR="00FC3C93" w:rsidRPr="00530E56" w:rsidTr="00FC3C93">
        <w:tc>
          <w:tcPr>
            <w:tcW w:w="5021" w:type="dxa"/>
            <w:tcBorders>
              <w:top w:val="single" w:sz="12" w:space="0" w:color="000000" w:themeColor="text1"/>
              <w:bottom w:val="single" w:sz="12" w:space="0" w:color="000000" w:themeColor="text1"/>
            </w:tcBorders>
          </w:tcPr>
          <w:p w:rsidR="00FC3C93" w:rsidRPr="00530E56" w:rsidRDefault="00BD1AE1" w:rsidP="00A05C98">
            <w:pPr>
              <w:pStyle w:val="Header"/>
              <w:spacing w:after="60"/>
              <w:rPr>
                <w:b/>
              </w:rPr>
            </w:pPr>
            <w:r>
              <w:rPr>
                <w:b/>
              </w:rPr>
              <w:t>Data Element</w:t>
            </w:r>
          </w:p>
        </w:tc>
        <w:tc>
          <w:tcPr>
            <w:tcW w:w="653" w:type="dxa"/>
            <w:tcBorders>
              <w:top w:val="single" w:sz="12" w:space="0" w:color="000000" w:themeColor="text1"/>
              <w:bottom w:val="single" w:sz="12" w:space="0" w:color="000000" w:themeColor="text1"/>
            </w:tcBorders>
          </w:tcPr>
          <w:p w:rsidR="00FC3C93" w:rsidRPr="00530E56" w:rsidRDefault="00FC3C93" w:rsidP="00A05C98">
            <w:pPr>
              <w:pStyle w:val="Header"/>
              <w:spacing w:after="60"/>
              <w:rPr>
                <w:b/>
              </w:rPr>
            </w:pPr>
            <w:r>
              <w:rPr>
                <w:b/>
              </w:rPr>
              <w:t>FTE</w:t>
            </w:r>
          </w:p>
        </w:tc>
      </w:tr>
      <w:tr w:rsidR="00FC3C93" w:rsidTr="00FC3C93">
        <w:tc>
          <w:tcPr>
            <w:tcW w:w="5021" w:type="dxa"/>
            <w:tcBorders>
              <w:top w:val="single" w:sz="12" w:space="0" w:color="000000" w:themeColor="text1"/>
            </w:tcBorders>
          </w:tcPr>
          <w:p w:rsidR="00FC3C93" w:rsidRDefault="00BD1AE1" w:rsidP="00B27199">
            <w:pPr>
              <w:pStyle w:val="Header"/>
              <w:spacing w:after="60"/>
              <w:ind w:left="360"/>
            </w:pPr>
            <w:r>
              <w:rPr>
                <w:sz w:val="20"/>
                <w:szCs w:val="20"/>
              </w:rPr>
              <w:t xml:space="preserve">Number of </w:t>
            </w:r>
            <w:r w:rsidR="00FC3C93">
              <w:rPr>
                <w:sz w:val="20"/>
                <w:szCs w:val="20"/>
              </w:rPr>
              <w:t xml:space="preserve">FTE </w:t>
            </w:r>
            <w:r w:rsidR="00FC3C93" w:rsidRPr="00C566C3">
              <w:rPr>
                <w:sz w:val="20"/>
                <w:szCs w:val="20"/>
              </w:rPr>
              <w:t xml:space="preserve">teachers who were absent more than 10 </w:t>
            </w:r>
            <w:r w:rsidR="00FC3C93">
              <w:rPr>
                <w:sz w:val="20"/>
                <w:szCs w:val="20"/>
              </w:rPr>
              <w:t xml:space="preserve">school </w:t>
            </w:r>
            <w:r w:rsidR="00FC3C93" w:rsidRPr="00C566C3">
              <w:rPr>
                <w:sz w:val="20"/>
                <w:szCs w:val="20"/>
              </w:rPr>
              <w:t xml:space="preserve">days </w:t>
            </w:r>
            <w:r w:rsidR="00FC3C93">
              <w:rPr>
                <w:sz w:val="20"/>
                <w:szCs w:val="20"/>
              </w:rPr>
              <w:t>during</w:t>
            </w:r>
            <w:r w:rsidR="00FC3C93" w:rsidRPr="00C566C3">
              <w:rPr>
                <w:sz w:val="20"/>
                <w:szCs w:val="20"/>
              </w:rPr>
              <w:t xml:space="preserve"> the school year</w:t>
            </w:r>
          </w:p>
        </w:tc>
        <w:tc>
          <w:tcPr>
            <w:tcW w:w="653" w:type="dxa"/>
            <w:tcBorders>
              <w:top w:val="single" w:sz="12" w:space="0" w:color="000000" w:themeColor="text1"/>
            </w:tcBorders>
          </w:tcPr>
          <w:p w:rsidR="00FC3C93" w:rsidRDefault="00FC3C93" w:rsidP="00A05C98">
            <w:pPr>
              <w:pStyle w:val="Header"/>
              <w:spacing w:after="60"/>
            </w:pPr>
            <w:proofErr w:type="spellStart"/>
            <w:r>
              <w:t>xx.xx</w:t>
            </w:r>
            <w:proofErr w:type="spellEnd"/>
          </w:p>
        </w:tc>
      </w:tr>
    </w:tbl>
    <w:p w:rsidR="000C2566" w:rsidRDefault="000C2566">
      <w:pPr>
        <w:rPr>
          <w:rFonts w:eastAsiaTheme="majorEastAsia" w:cstheme="minorHAnsi"/>
          <w:b/>
          <w:bCs/>
          <w:color w:val="4F81BD" w:themeColor="accent1"/>
          <w:sz w:val="28"/>
          <w:szCs w:val="28"/>
        </w:rPr>
      </w:pPr>
      <w:r>
        <w:rPr>
          <w:rFonts w:cstheme="minorHAnsi"/>
          <w:sz w:val="28"/>
          <w:szCs w:val="28"/>
        </w:rPr>
        <w:br w:type="page"/>
      </w:r>
    </w:p>
    <w:p w:rsidR="00AA3409" w:rsidRDefault="00AA3409" w:rsidP="00AA3409">
      <w:pPr>
        <w:pStyle w:val="Heading2"/>
        <w:rPr>
          <w:rFonts w:asciiTheme="minorHAnsi" w:hAnsiTheme="minorHAnsi" w:cstheme="minorHAnsi"/>
          <w:sz w:val="28"/>
          <w:szCs w:val="28"/>
        </w:rPr>
      </w:pPr>
      <w:bookmarkStart w:id="262" w:name="_Toc384657728"/>
      <w:r w:rsidRPr="00745309">
        <w:rPr>
          <w:rFonts w:asciiTheme="minorHAnsi" w:hAnsiTheme="minorHAnsi" w:cstheme="minorHAnsi"/>
          <w:sz w:val="28"/>
          <w:szCs w:val="28"/>
        </w:rPr>
        <w:lastRenderedPageBreak/>
        <w:t xml:space="preserve">Section </w:t>
      </w:r>
      <w:r>
        <w:rPr>
          <w:rFonts w:asciiTheme="minorHAnsi" w:hAnsiTheme="minorHAnsi" w:cstheme="minorHAnsi"/>
          <w:sz w:val="28"/>
          <w:szCs w:val="28"/>
        </w:rPr>
        <w:t>X</w:t>
      </w:r>
      <w:r w:rsidR="00B27199">
        <w:rPr>
          <w:rFonts w:asciiTheme="minorHAnsi" w:hAnsiTheme="minorHAnsi" w:cstheme="minorHAnsi"/>
          <w:sz w:val="28"/>
          <w:szCs w:val="28"/>
        </w:rPr>
        <w:t>I</w:t>
      </w:r>
      <w:r w:rsidR="00FC3C93">
        <w:rPr>
          <w:rFonts w:asciiTheme="minorHAnsi" w:hAnsiTheme="minorHAnsi" w:cstheme="minorHAnsi"/>
          <w:sz w:val="28"/>
          <w:szCs w:val="28"/>
        </w:rPr>
        <w:t>I</w:t>
      </w:r>
      <w:r w:rsidRPr="00745309">
        <w:rPr>
          <w:rFonts w:asciiTheme="minorHAnsi" w:hAnsiTheme="minorHAnsi" w:cstheme="minorHAnsi"/>
          <w:sz w:val="28"/>
          <w:szCs w:val="28"/>
        </w:rPr>
        <w:t xml:space="preserve">: </w:t>
      </w:r>
      <w:r>
        <w:rPr>
          <w:rFonts w:asciiTheme="minorHAnsi" w:hAnsiTheme="minorHAnsi" w:cstheme="minorHAnsi"/>
          <w:sz w:val="28"/>
          <w:szCs w:val="28"/>
        </w:rPr>
        <w:t>School Expenditures</w:t>
      </w:r>
      <w:bookmarkEnd w:id="262"/>
    </w:p>
    <w:p w:rsidR="00151133" w:rsidRDefault="00151133" w:rsidP="00151133">
      <w:pPr>
        <w:spacing w:after="0"/>
      </w:pPr>
    </w:p>
    <w:p w:rsidR="009A0F94" w:rsidRPr="00B776CA" w:rsidRDefault="009A0F94" w:rsidP="009A0F94">
      <w:pPr>
        <w:spacing w:after="0"/>
        <w:rPr>
          <w:b/>
          <w:smallCaps/>
        </w:rPr>
      </w:pPr>
      <w:r w:rsidRPr="00B776CA">
        <w:rPr>
          <w:b/>
          <w:smallCaps/>
        </w:rPr>
        <w:t>General Instructions</w:t>
      </w:r>
    </w:p>
    <w:p w:rsidR="009A0F94" w:rsidRPr="004D605A" w:rsidRDefault="009A0F94" w:rsidP="009A0F94">
      <w:pPr>
        <w:numPr>
          <w:ilvl w:val="0"/>
          <w:numId w:val="8"/>
        </w:numPr>
        <w:spacing w:after="0" w:line="252" w:lineRule="auto"/>
        <w:rPr>
          <w:rFonts w:cstheme="minorHAnsi"/>
        </w:rPr>
      </w:pPr>
      <w:r>
        <w:rPr>
          <w:sz w:val="20"/>
          <w:szCs w:val="20"/>
        </w:rPr>
        <w:t>For the 2013–14 CRDC—</w:t>
      </w:r>
    </w:p>
    <w:p w:rsidR="009A0F94" w:rsidRPr="00DC581E" w:rsidRDefault="009A0F94" w:rsidP="00DC581E">
      <w:pPr>
        <w:pStyle w:val="ColorfulList-Accent11"/>
        <w:numPr>
          <w:ilvl w:val="1"/>
          <w:numId w:val="5"/>
        </w:numPr>
        <w:rPr>
          <w:sz w:val="20"/>
          <w:szCs w:val="20"/>
        </w:rPr>
      </w:pPr>
      <w:r>
        <w:rPr>
          <w:rFonts w:cstheme="minorHAnsi"/>
          <w:sz w:val="20"/>
          <w:szCs w:val="20"/>
        </w:rPr>
        <w:t xml:space="preserve">Unless otherwise noted, </w:t>
      </w:r>
      <w:r>
        <w:rPr>
          <w:sz w:val="20"/>
          <w:szCs w:val="20"/>
        </w:rPr>
        <w:t>r</w:t>
      </w:r>
      <w:r w:rsidRPr="00335362">
        <w:rPr>
          <w:sz w:val="20"/>
          <w:szCs w:val="20"/>
        </w:rPr>
        <w:t>eport data based on the 12-month fiscal school year, as defined by</w:t>
      </w:r>
      <w:r>
        <w:rPr>
          <w:sz w:val="20"/>
          <w:szCs w:val="20"/>
        </w:rPr>
        <w:t xml:space="preserve"> </w:t>
      </w:r>
      <w:r w:rsidRPr="00DC581E">
        <w:rPr>
          <w:sz w:val="20"/>
          <w:szCs w:val="20"/>
        </w:rPr>
        <w:t>the LEA.</w:t>
      </w:r>
    </w:p>
    <w:p w:rsidR="009A0F94" w:rsidRPr="00442918" w:rsidRDefault="009A0F94" w:rsidP="009A0F94">
      <w:pPr>
        <w:numPr>
          <w:ilvl w:val="0"/>
          <w:numId w:val="8"/>
        </w:numPr>
        <w:spacing w:after="0" w:line="252" w:lineRule="auto"/>
        <w:rPr>
          <w:rFonts w:cstheme="minorHAnsi"/>
        </w:rPr>
      </w:pPr>
      <w:r>
        <w:rPr>
          <w:sz w:val="20"/>
          <w:szCs w:val="20"/>
        </w:rPr>
        <w:t>For the 2015–16 CRDC—</w:t>
      </w:r>
    </w:p>
    <w:p w:rsidR="009A0F94" w:rsidRPr="00DC581E" w:rsidRDefault="009A0F94" w:rsidP="00DC581E">
      <w:pPr>
        <w:pStyle w:val="ColorfulList-Accent11"/>
        <w:numPr>
          <w:ilvl w:val="1"/>
          <w:numId w:val="8"/>
        </w:numPr>
        <w:rPr>
          <w:sz w:val="20"/>
          <w:szCs w:val="20"/>
        </w:rPr>
      </w:pPr>
      <w:r>
        <w:rPr>
          <w:rFonts w:cstheme="minorHAnsi"/>
          <w:sz w:val="20"/>
          <w:szCs w:val="20"/>
        </w:rPr>
        <w:t xml:space="preserve">Unless otherwise noted, </w:t>
      </w:r>
      <w:r>
        <w:rPr>
          <w:sz w:val="20"/>
          <w:szCs w:val="20"/>
        </w:rPr>
        <w:t>r</w:t>
      </w:r>
      <w:r w:rsidRPr="00335362">
        <w:rPr>
          <w:sz w:val="20"/>
          <w:szCs w:val="20"/>
        </w:rPr>
        <w:t>eport data based on the 12-month fiscal school year, as defined by</w:t>
      </w:r>
      <w:r>
        <w:rPr>
          <w:sz w:val="20"/>
          <w:szCs w:val="20"/>
        </w:rPr>
        <w:t xml:space="preserve"> </w:t>
      </w:r>
      <w:r w:rsidRPr="00DC581E">
        <w:rPr>
          <w:sz w:val="20"/>
          <w:szCs w:val="20"/>
        </w:rPr>
        <w:t>the LEA.</w:t>
      </w:r>
    </w:p>
    <w:p w:rsidR="00335362" w:rsidRDefault="00335362" w:rsidP="00B27199">
      <w:pPr>
        <w:pStyle w:val="ColorfulList-Accent11"/>
        <w:ind w:left="360"/>
        <w:rPr>
          <w:sz w:val="20"/>
          <w:szCs w:val="20"/>
        </w:rPr>
      </w:pPr>
    </w:p>
    <w:p w:rsidR="00151133" w:rsidRDefault="00547188" w:rsidP="00547188">
      <w:pPr>
        <w:spacing w:after="0"/>
        <w:rPr>
          <w:b/>
        </w:rPr>
      </w:pPr>
      <w:r>
        <w:rPr>
          <w:b/>
        </w:rPr>
        <w:t>Important Inclusions and Exclusions</w:t>
      </w:r>
    </w:p>
    <w:p w:rsidR="00151133" w:rsidRPr="00B27199" w:rsidRDefault="00151133" w:rsidP="00151133">
      <w:pPr>
        <w:spacing w:after="0"/>
        <w:rPr>
          <w:rFonts w:ascii="Calibri" w:eastAsia="Calibri" w:hAnsi="Calibri" w:cs="Calibri"/>
          <w:i/>
          <w:sz w:val="18"/>
          <w:szCs w:val="18"/>
        </w:rPr>
      </w:pPr>
      <w:r w:rsidRPr="00B27199">
        <w:rPr>
          <w:rFonts w:ascii="Calibri" w:eastAsia="Calibri" w:hAnsi="Calibri" w:cs="Calibri"/>
          <w:i/>
          <w:sz w:val="18"/>
          <w:szCs w:val="18"/>
        </w:rPr>
        <w:t xml:space="preserve">When determining </w:t>
      </w:r>
      <w:r w:rsidRPr="00B27199">
        <w:rPr>
          <w:rFonts w:ascii="Calibri" w:eastAsia="Calibri" w:hAnsi="Calibri" w:cs="Calibri"/>
          <w:i/>
          <w:sz w:val="18"/>
          <w:szCs w:val="18"/>
          <w:u w:val="single"/>
        </w:rPr>
        <w:t>salary expenditures for personnel funded with state and local funds</w:t>
      </w:r>
      <w:r w:rsidRPr="00B27199">
        <w:rPr>
          <w:rFonts w:ascii="Calibri" w:eastAsia="Calibri" w:hAnsi="Calibri" w:cs="Calibri"/>
          <w:i/>
          <w:sz w:val="18"/>
          <w:szCs w:val="18"/>
        </w:rPr>
        <w:t>, use the following list of school-level expenditures to determine what should be included and excluded:</w:t>
      </w:r>
    </w:p>
    <w:p w:rsidR="00151133" w:rsidRPr="00B27199" w:rsidRDefault="00151133" w:rsidP="00151133">
      <w:pPr>
        <w:pStyle w:val="ListParagraph"/>
        <w:numPr>
          <w:ilvl w:val="0"/>
          <w:numId w:val="64"/>
        </w:numPr>
        <w:rPr>
          <w:rFonts w:ascii="Calibri" w:eastAsia="Calibri" w:hAnsi="Calibri" w:cs="Calibri"/>
          <w:i/>
          <w:sz w:val="18"/>
          <w:szCs w:val="18"/>
        </w:rPr>
      </w:pPr>
      <w:r w:rsidRPr="00B27199">
        <w:rPr>
          <w:rFonts w:ascii="Calibri" w:eastAsia="Calibri" w:hAnsi="Calibri" w:cs="Calibri"/>
          <w:i/>
          <w:sz w:val="18"/>
          <w:szCs w:val="18"/>
        </w:rPr>
        <w:t>Expenditures to include:</w:t>
      </w:r>
    </w:p>
    <w:p w:rsidR="00151133" w:rsidRPr="00B27199" w:rsidRDefault="00151133" w:rsidP="00151133">
      <w:pPr>
        <w:pStyle w:val="ListParagraph"/>
        <w:numPr>
          <w:ilvl w:val="1"/>
          <w:numId w:val="71"/>
        </w:numPr>
        <w:rPr>
          <w:rFonts w:ascii="Calibri" w:eastAsia="Calibri" w:hAnsi="Calibri" w:cs="Calibri"/>
          <w:i/>
          <w:sz w:val="18"/>
          <w:szCs w:val="18"/>
        </w:rPr>
      </w:pPr>
      <w:r w:rsidRPr="00B27199">
        <w:rPr>
          <w:rFonts w:ascii="Calibri" w:eastAsia="Calibri" w:hAnsi="Calibri" w:cs="Calibri"/>
          <w:i/>
          <w:sz w:val="18"/>
          <w:szCs w:val="18"/>
        </w:rPr>
        <w:t>Expenditures paid from federal Impact Aid funds and State Fiscal Stabilization Fund if used under the Impact Aid authority</w:t>
      </w:r>
    </w:p>
    <w:p w:rsidR="00151133" w:rsidRPr="00B27199" w:rsidRDefault="00151133" w:rsidP="00151133">
      <w:pPr>
        <w:pStyle w:val="ListParagraph"/>
        <w:numPr>
          <w:ilvl w:val="1"/>
          <w:numId w:val="71"/>
        </w:numPr>
        <w:rPr>
          <w:rFonts w:ascii="Calibri" w:eastAsia="Calibri" w:hAnsi="Calibri" w:cs="Calibri"/>
          <w:i/>
          <w:sz w:val="18"/>
          <w:szCs w:val="18"/>
        </w:rPr>
      </w:pPr>
      <w:r w:rsidRPr="00B27199">
        <w:rPr>
          <w:rFonts w:ascii="Calibri" w:eastAsia="Calibri" w:hAnsi="Calibri" w:cs="Calibri"/>
          <w:i/>
          <w:sz w:val="18"/>
          <w:szCs w:val="18"/>
        </w:rPr>
        <w:t>Base salary, incentive pay, and bonuses</w:t>
      </w:r>
    </w:p>
    <w:p w:rsidR="00151133" w:rsidRPr="00B27199" w:rsidRDefault="00151133" w:rsidP="00151133">
      <w:pPr>
        <w:pStyle w:val="ListParagraph"/>
        <w:numPr>
          <w:ilvl w:val="1"/>
          <w:numId w:val="71"/>
        </w:numPr>
        <w:rPr>
          <w:rFonts w:ascii="Calibri" w:eastAsia="Calibri" w:hAnsi="Calibri" w:cs="Calibri"/>
          <w:i/>
          <w:sz w:val="18"/>
          <w:szCs w:val="18"/>
        </w:rPr>
      </w:pPr>
      <w:r w:rsidRPr="00B27199">
        <w:rPr>
          <w:rFonts w:ascii="Calibri" w:eastAsia="Calibri" w:hAnsi="Calibri" w:cs="Calibri"/>
          <w:i/>
          <w:sz w:val="18"/>
          <w:szCs w:val="18"/>
        </w:rPr>
        <w:t>Supplemental pay for additional roles</w:t>
      </w:r>
    </w:p>
    <w:p w:rsidR="00151133" w:rsidRPr="00B27199" w:rsidRDefault="00151133" w:rsidP="00151133">
      <w:pPr>
        <w:pStyle w:val="ListParagraph"/>
        <w:numPr>
          <w:ilvl w:val="0"/>
          <w:numId w:val="64"/>
        </w:numPr>
        <w:rPr>
          <w:rFonts w:ascii="Calibri" w:eastAsia="Calibri" w:hAnsi="Calibri" w:cs="Calibri"/>
          <w:i/>
          <w:sz w:val="18"/>
          <w:szCs w:val="18"/>
        </w:rPr>
      </w:pPr>
      <w:r w:rsidRPr="00B27199">
        <w:rPr>
          <w:rFonts w:ascii="Calibri" w:eastAsia="Calibri" w:hAnsi="Calibri" w:cs="Calibri"/>
          <w:i/>
          <w:sz w:val="18"/>
          <w:szCs w:val="18"/>
        </w:rPr>
        <w:t>Expenditures to exclude:</w:t>
      </w:r>
    </w:p>
    <w:p w:rsidR="00151133" w:rsidRPr="00B27199" w:rsidRDefault="00151133" w:rsidP="00151133">
      <w:pPr>
        <w:pStyle w:val="ListParagraph"/>
        <w:numPr>
          <w:ilvl w:val="1"/>
          <w:numId w:val="72"/>
        </w:numPr>
        <w:rPr>
          <w:rFonts w:ascii="Calibri" w:eastAsia="Calibri" w:hAnsi="Calibri" w:cs="Calibri"/>
          <w:i/>
          <w:sz w:val="18"/>
          <w:szCs w:val="18"/>
        </w:rPr>
      </w:pPr>
      <w:r w:rsidRPr="00B27199">
        <w:rPr>
          <w:rFonts w:ascii="Calibri" w:eastAsia="Calibri" w:hAnsi="Calibri" w:cs="Calibri"/>
          <w:i/>
          <w:sz w:val="18"/>
          <w:szCs w:val="18"/>
        </w:rPr>
        <w:t>Expenditures paid from federal funds other than Impact Aid and State Fiscal Stabilization Fund if used under the Impact Aid authority</w:t>
      </w:r>
    </w:p>
    <w:p w:rsidR="00151133" w:rsidRPr="00B27199" w:rsidRDefault="00151133" w:rsidP="00151133">
      <w:pPr>
        <w:pStyle w:val="ListParagraph"/>
        <w:numPr>
          <w:ilvl w:val="1"/>
          <w:numId w:val="72"/>
        </w:numPr>
        <w:rPr>
          <w:rFonts w:ascii="Calibri" w:eastAsia="Calibri" w:hAnsi="Calibri" w:cs="Calibri"/>
          <w:i/>
          <w:sz w:val="18"/>
          <w:szCs w:val="18"/>
        </w:rPr>
      </w:pPr>
      <w:r w:rsidRPr="00B27199">
        <w:rPr>
          <w:rFonts w:ascii="Calibri" w:eastAsia="Calibri" w:hAnsi="Calibri" w:cs="Calibri"/>
          <w:i/>
          <w:sz w:val="18"/>
          <w:szCs w:val="18"/>
        </w:rPr>
        <w:t>Expenditures for preschool programs</w:t>
      </w:r>
    </w:p>
    <w:p w:rsidR="00151133" w:rsidRPr="00B27199" w:rsidRDefault="00151133" w:rsidP="00151133">
      <w:pPr>
        <w:pStyle w:val="ListParagraph"/>
        <w:numPr>
          <w:ilvl w:val="1"/>
          <w:numId w:val="72"/>
        </w:numPr>
        <w:rPr>
          <w:rFonts w:ascii="Calibri" w:eastAsia="Calibri" w:hAnsi="Calibri" w:cs="Calibri"/>
          <w:i/>
          <w:sz w:val="18"/>
          <w:szCs w:val="18"/>
        </w:rPr>
      </w:pPr>
      <w:r w:rsidRPr="00B27199">
        <w:rPr>
          <w:rFonts w:ascii="Calibri" w:eastAsia="Calibri" w:hAnsi="Calibri" w:cs="Calibri"/>
          <w:i/>
          <w:sz w:val="18"/>
          <w:szCs w:val="18"/>
        </w:rPr>
        <w:t>Expenditures for school nutrition programs</w:t>
      </w:r>
    </w:p>
    <w:p w:rsidR="00151133" w:rsidRPr="00B27199" w:rsidRDefault="00151133" w:rsidP="00151133">
      <w:pPr>
        <w:pStyle w:val="ListParagraph"/>
        <w:numPr>
          <w:ilvl w:val="1"/>
          <w:numId w:val="72"/>
        </w:numPr>
        <w:rPr>
          <w:rFonts w:ascii="Calibri" w:eastAsia="Calibri" w:hAnsi="Calibri" w:cs="Calibri"/>
          <w:i/>
          <w:sz w:val="18"/>
          <w:szCs w:val="18"/>
        </w:rPr>
      </w:pPr>
      <w:r w:rsidRPr="00B27199">
        <w:rPr>
          <w:rFonts w:ascii="Calibri" w:eastAsia="Calibri" w:hAnsi="Calibri" w:cs="Calibri"/>
          <w:i/>
          <w:sz w:val="18"/>
          <w:szCs w:val="18"/>
        </w:rPr>
        <w:t xml:space="preserve">Expenditures for adult education </w:t>
      </w:r>
    </w:p>
    <w:p w:rsidR="00151133" w:rsidRPr="00B27199" w:rsidRDefault="00151133" w:rsidP="00151133">
      <w:pPr>
        <w:pStyle w:val="ListParagraph"/>
        <w:numPr>
          <w:ilvl w:val="1"/>
          <w:numId w:val="72"/>
        </w:numPr>
        <w:rPr>
          <w:rFonts w:ascii="Calibri" w:eastAsia="Calibri" w:hAnsi="Calibri" w:cs="Calibri"/>
          <w:i/>
          <w:sz w:val="18"/>
          <w:szCs w:val="18"/>
        </w:rPr>
      </w:pPr>
      <w:r w:rsidRPr="00B27199">
        <w:rPr>
          <w:rFonts w:ascii="Calibri" w:eastAsia="Calibri" w:hAnsi="Calibri" w:cs="Calibri"/>
          <w:i/>
          <w:sz w:val="18"/>
          <w:szCs w:val="18"/>
        </w:rPr>
        <w:t>Expenditures for special education</w:t>
      </w:r>
    </w:p>
    <w:p w:rsidR="00151133" w:rsidRPr="00B27199" w:rsidRDefault="00151133" w:rsidP="00151133">
      <w:pPr>
        <w:pStyle w:val="ListParagraph"/>
        <w:numPr>
          <w:ilvl w:val="1"/>
          <w:numId w:val="72"/>
        </w:numPr>
        <w:rPr>
          <w:rFonts w:ascii="Calibri" w:eastAsia="Calibri" w:hAnsi="Calibri" w:cs="Calibri"/>
          <w:i/>
          <w:sz w:val="18"/>
          <w:szCs w:val="18"/>
        </w:rPr>
      </w:pPr>
      <w:r w:rsidRPr="00B27199">
        <w:rPr>
          <w:rFonts w:ascii="Calibri" w:eastAsia="Calibri" w:hAnsi="Calibri" w:cs="Calibri"/>
          <w:i/>
          <w:sz w:val="18"/>
          <w:szCs w:val="18"/>
        </w:rPr>
        <w:t>Expenditures for programs that serve students from more than one school attendance area at a single school site (e.g., summer school programs that are housed in a subset of the district’s schools but serve students from throughout the school district)</w:t>
      </w:r>
    </w:p>
    <w:p w:rsidR="00DB0265" w:rsidRDefault="00151133" w:rsidP="00B27199">
      <w:pPr>
        <w:pStyle w:val="ListParagraph"/>
        <w:numPr>
          <w:ilvl w:val="1"/>
          <w:numId w:val="72"/>
        </w:numPr>
        <w:rPr>
          <w:rFonts w:ascii="Calibri" w:eastAsia="Calibri" w:hAnsi="Calibri" w:cs="Calibri"/>
          <w:i/>
          <w:sz w:val="18"/>
          <w:szCs w:val="18"/>
        </w:rPr>
      </w:pPr>
      <w:r w:rsidRPr="00B27199">
        <w:rPr>
          <w:rFonts w:ascii="Calibri" w:eastAsia="Calibri" w:hAnsi="Calibri" w:cs="Calibri"/>
          <w:i/>
          <w:sz w:val="18"/>
          <w:szCs w:val="18"/>
        </w:rPr>
        <w:t>Expenditures made by regional educational agencies on behalf of schools</w:t>
      </w:r>
    </w:p>
    <w:p w:rsidR="00151133" w:rsidRPr="00B27199" w:rsidRDefault="00151133" w:rsidP="00B27199">
      <w:pPr>
        <w:pStyle w:val="ListParagraph"/>
        <w:numPr>
          <w:ilvl w:val="1"/>
          <w:numId w:val="72"/>
        </w:numPr>
        <w:rPr>
          <w:rFonts w:ascii="Calibri" w:eastAsia="Calibri" w:hAnsi="Calibri" w:cs="Calibri"/>
          <w:i/>
          <w:sz w:val="18"/>
          <w:szCs w:val="18"/>
        </w:rPr>
      </w:pPr>
      <w:r w:rsidRPr="00B27199">
        <w:rPr>
          <w:rFonts w:ascii="Calibri" w:eastAsia="Calibri" w:hAnsi="Calibri" w:cs="Calibri"/>
          <w:i/>
          <w:sz w:val="18"/>
          <w:szCs w:val="18"/>
        </w:rPr>
        <w:t>Expenditures for employee benefits</w:t>
      </w:r>
    </w:p>
    <w:p w:rsidR="00234E26" w:rsidRPr="00442918" w:rsidRDefault="00234E26" w:rsidP="00234E26">
      <w:pPr>
        <w:spacing w:after="0"/>
        <w:rPr>
          <w:rFonts w:ascii="Calibri" w:eastAsia="Calibri" w:hAnsi="Calibri" w:cs="Calibri"/>
          <w:i/>
          <w:sz w:val="18"/>
          <w:szCs w:val="18"/>
        </w:rPr>
      </w:pPr>
      <w:r w:rsidRPr="00442918">
        <w:rPr>
          <w:rFonts w:ascii="Calibri" w:eastAsia="Calibri" w:hAnsi="Calibri" w:cs="Calibri"/>
          <w:i/>
          <w:sz w:val="18"/>
          <w:szCs w:val="18"/>
        </w:rPr>
        <w:t xml:space="preserve">When determining </w:t>
      </w:r>
      <w:r w:rsidRPr="00442918">
        <w:rPr>
          <w:rFonts w:ascii="Calibri" w:eastAsia="Calibri" w:hAnsi="Calibri" w:cs="Calibri"/>
          <w:i/>
          <w:sz w:val="18"/>
          <w:szCs w:val="18"/>
          <w:u w:val="single"/>
        </w:rPr>
        <w:t xml:space="preserve">salary expenditures for personnel funded with </w:t>
      </w:r>
      <w:r>
        <w:rPr>
          <w:rFonts w:ascii="Calibri" w:eastAsia="Calibri" w:hAnsi="Calibri" w:cs="Calibri"/>
          <w:i/>
          <w:sz w:val="18"/>
          <w:szCs w:val="18"/>
          <w:u w:val="single"/>
        </w:rPr>
        <w:t xml:space="preserve">federal, </w:t>
      </w:r>
      <w:r w:rsidRPr="00442918">
        <w:rPr>
          <w:rFonts w:ascii="Calibri" w:eastAsia="Calibri" w:hAnsi="Calibri" w:cs="Calibri"/>
          <w:i/>
          <w:sz w:val="18"/>
          <w:szCs w:val="18"/>
          <w:u w:val="single"/>
        </w:rPr>
        <w:t>state</w:t>
      </w:r>
      <w:r>
        <w:rPr>
          <w:rFonts w:ascii="Calibri" w:eastAsia="Calibri" w:hAnsi="Calibri" w:cs="Calibri"/>
          <w:i/>
          <w:sz w:val="18"/>
          <w:szCs w:val="18"/>
          <w:u w:val="single"/>
        </w:rPr>
        <w:t>,</w:t>
      </w:r>
      <w:r w:rsidRPr="00442918">
        <w:rPr>
          <w:rFonts w:ascii="Calibri" w:eastAsia="Calibri" w:hAnsi="Calibri" w:cs="Calibri"/>
          <w:i/>
          <w:sz w:val="18"/>
          <w:szCs w:val="18"/>
          <w:u w:val="single"/>
        </w:rPr>
        <w:t xml:space="preserve"> and local funds</w:t>
      </w:r>
      <w:r w:rsidRPr="00442918">
        <w:rPr>
          <w:rFonts w:ascii="Calibri" w:eastAsia="Calibri" w:hAnsi="Calibri" w:cs="Calibri"/>
          <w:i/>
          <w:sz w:val="18"/>
          <w:szCs w:val="18"/>
        </w:rPr>
        <w:t>, use the following list of school-level expenditures to determine what should be included and excluded:</w:t>
      </w:r>
    </w:p>
    <w:p w:rsidR="00234E26" w:rsidRPr="00442918" w:rsidRDefault="00234E26" w:rsidP="00234E26">
      <w:pPr>
        <w:pStyle w:val="ListParagraph"/>
        <w:numPr>
          <w:ilvl w:val="0"/>
          <w:numId w:val="64"/>
        </w:numPr>
        <w:rPr>
          <w:rFonts w:ascii="Calibri" w:eastAsia="Calibri" w:hAnsi="Calibri" w:cs="Calibri"/>
          <w:i/>
          <w:sz w:val="18"/>
          <w:szCs w:val="18"/>
        </w:rPr>
      </w:pPr>
      <w:r w:rsidRPr="00442918">
        <w:rPr>
          <w:rFonts w:ascii="Calibri" w:eastAsia="Calibri" w:hAnsi="Calibri" w:cs="Calibri"/>
          <w:i/>
          <w:sz w:val="18"/>
          <w:szCs w:val="18"/>
        </w:rPr>
        <w:t>Expenditures to include:</w:t>
      </w:r>
    </w:p>
    <w:p w:rsidR="00C13D8F" w:rsidRDefault="00234E26" w:rsidP="00C13D8F">
      <w:pPr>
        <w:pStyle w:val="ListParagraph"/>
        <w:numPr>
          <w:ilvl w:val="1"/>
          <w:numId w:val="71"/>
        </w:numPr>
        <w:rPr>
          <w:rFonts w:ascii="Calibri" w:eastAsia="Calibri" w:hAnsi="Calibri" w:cs="Calibri"/>
          <w:i/>
          <w:sz w:val="18"/>
          <w:szCs w:val="18"/>
        </w:rPr>
      </w:pPr>
      <w:r w:rsidRPr="00C13D8F">
        <w:rPr>
          <w:rFonts w:ascii="Calibri" w:eastAsia="Calibri" w:hAnsi="Calibri" w:cs="Calibri"/>
          <w:i/>
          <w:sz w:val="18"/>
          <w:szCs w:val="18"/>
        </w:rPr>
        <w:t xml:space="preserve">Expenditures paid from </w:t>
      </w:r>
      <w:r w:rsidR="00C13D8F" w:rsidRPr="00C13D8F">
        <w:rPr>
          <w:rFonts w:ascii="Calibri" w:eastAsia="Calibri" w:hAnsi="Calibri" w:cs="Calibri"/>
          <w:i/>
          <w:sz w:val="18"/>
          <w:szCs w:val="18"/>
        </w:rPr>
        <w:t xml:space="preserve">all federal funds (including </w:t>
      </w:r>
      <w:r w:rsidRPr="00C13D8F">
        <w:rPr>
          <w:rFonts w:ascii="Calibri" w:eastAsia="Calibri" w:hAnsi="Calibri" w:cs="Calibri"/>
          <w:i/>
          <w:sz w:val="18"/>
          <w:szCs w:val="18"/>
        </w:rPr>
        <w:t xml:space="preserve"> Impact Aid funds and </w:t>
      </w:r>
      <w:r w:rsidR="00C13D8F" w:rsidRPr="00C13D8F">
        <w:rPr>
          <w:rFonts w:ascii="Calibri" w:eastAsia="Calibri" w:hAnsi="Calibri" w:cs="Calibri"/>
          <w:i/>
          <w:sz w:val="18"/>
          <w:szCs w:val="18"/>
        </w:rPr>
        <w:t xml:space="preserve">State Fiscal Stabilization Fund) </w:t>
      </w:r>
    </w:p>
    <w:p w:rsidR="00234E26" w:rsidRPr="00C13D8F" w:rsidRDefault="00234E26" w:rsidP="00C13D8F">
      <w:pPr>
        <w:pStyle w:val="ListParagraph"/>
        <w:numPr>
          <w:ilvl w:val="1"/>
          <w:numId w:val="71"/>
        </w:numPr>
        <w:rPr>
          <w:rFonts w:ascii="Calibri" w:eastAsia="Calibri" w:hAnsi="Calibri" w:cs="Calibri"/>
          <w:i/>
          <w:sz w:val="18"/>
          <w:szCs w:val="18"/>
        </w:rPr>
      </w:pPr>
      <w:r w:rsidRPr="00C13D8F">
        <w:rPr>
          <w:rFonts w:ascii="Calibri" w:eastAsia="Calibri" w:hAnsi="Calibri" w:cs="Calibri"/>
          <w:i/>
          <w:sz w:val="18"/>
          <w:szCs w:val="18"/>
        </w:rPr>
        <w:t>Base salary, incentive pay, and bonuses</w:t>
      </w:r>
    </w:p>
    <w:p w:rsidR="00C13D8F" w:rsidRDefault="00234E26" w:rsidP="00C13D8F">
      <w:pPr>
        <w:pStyle w:val="ListParagraph"/>
        <w:numPr>
          <w:ilvl w:val="1"/>
          <w:numId w:val="72"/>
        </w:numPr>
        <w:rPr>
          <w:rFonts w:ascii="Calibri" w:eastAsia="Calibri" w:hAnsi="Calibri" w:cs="Calibri"/>
          <w:i/>
          <w:sz w:val="18"/>
          <w:szCs w:val="18"/>
        </w:rPr>
      </w:pPr>
      <w:r w:rsidRPr="00442918">
        <w:rPr>
          <w:rFonts w:ascii="Calibri" w:eastAsia="Calibri" w:hAnsi="Calibri" w:cs="Calibri"/>
          <w:i/>
          <w:sz w:val="18"/>
          <w:szCs w:val="18"/>
        </w:rPr>
        <w:t>Supplemental pay for additional roles</w:t>
      </w:r>
      <w:r w:rsidR="00C13D8F" w:rsidRPr="00C13D8F">
        <w:rPr>
          <w:rFonts w:ascii="Calibri" w:eastAsia="Calibri" w:hAnsi="Calibri" w:cs="Calibri"/>
          <w:i/>
          <w:sz w:val="18"/>
          <w:szCs w:val="18"/>
        </w:rPr>
        <w:t xml:space="preserve"> </w:t>
      </w:r>
    </w:p>
    <w:p w:rsidR="00C13D8F" w:rsidRPr="00442918" w:rsidRDefault="00C13D8F" w:rsidP="00C13D8F">
      <w:pPr>
        <w:pStyle w:val="ListParagraph"/>
        <w:numPr>
          <w:ilvl w:val="1"/>
          <w:numId w:val="72"/>
        </w:numPr>
        <w:rPr>
          <w:rFonts w:ascii="Calibri" w:eastAsia="Calibri" w:hAnsi="Calibri" w:cs="Calibri"/>
          <w:i/>
          <w:sz w:val="18"/>
          <w:szCs w:val="18"/>
        </w:rPr>
      </w:pPr>
      <w:r w:rsidRPr="00442918">
        <w:rPr>
          <w:rFonts w:ascii="Calibri" w:eastAsia="Calibri" w:hAnsi="Calibri" w:cs="Calibri"/>
          <w:i/>
          <w:sz w:val="18"/>
          <w:szCs w:val="18"/>
        </w:rPr>
        <w:t>Expenditures for preschool programs</w:t>
      </w:r>
    </w:p>
    <w:p w:rsidR="00C13D8F" w:rsidRPr="00442918" w:rsidRDefault="00C13D8F" w:rsidP="00C13D8F">
      <w:pPr>
        <w:pStyle w:val="ListParagraph"/>
        <w:numPr>
          <w:ilvl w:val="1"/>
          <w:numId w:val="72"/>
        </w:numPr>
        <w:rPr>
          <w:rFonts w:ascii="Calibri" w:eastAsia="Calibri" w:hAnsi="Calibri" w:cs="Calibri"/>
          <w:i/>
          <w:sz w:val="18"/>
          <w:szCs w:val="18"/>
        </w:rPr>
      </w:pPr>
      <w:r w:rsidRPr="00442918">
        <w:rPr>
          <w:rFonts w:ascii="Calibri" w:eastAsia="Calibri" w:hAnsi="Calibri" w:cs="Calibri"/>
          <w:i/>
          <w:sz w:val="18"/>
          <w:szCs w:val="18"/>
        </w:rPr>
        <w:t>Expenditures for special education</w:t>
      </w:r>
    </w:p>
    <w:p w:rsidR="00C13D8F" w:rsidRPr="00442918" w:rsidRDefault="00C13D8F" w:rsidP="00C13D8F">
      <w:pPr>
        <w:pStyle w:val="ListParagraph"/>
        <w:numPr>
          <w:ilvl w:val="1"/>
          <w:numId w:val="72"/>
        </w:numPr>
        <w:rPr>
          <w:rFonts w:ascii="Calibri" w:eastAsia="Calibri" w:hAnsi="Calibri" w:cs="Calibri"/>
          <w:i/>
          <w:sz w:val="18"/>
          <w:szCs w:val="18"/>
        </w:rPr>
      </w:pPr>
      <w:r w:rsidRPr="00442918">
        <w:rPr>
          <w:rFonts w:ascii="Calibri" w:eastAsia="Calibri" w:hAnsi="Calibri" w:cs="Calibri"/>
          <w:i/>
          <w:sz w:val="18"/>
          <w:szCs w:val="18"/>
        </w:rPr>
        <w:t>Expenditures for programs that serve students from more than one school attendance area at a single school site (e.g., summer school programs that are housed in a subset of the district’s schools but serve students from throughout the school district)</w:t>
      </w:r>
    </w:p>
    <w:p w:rsidR="00234E26" w:rsidRPr="00C13D8F" w:rsidRDefault="00C13D8F" w:rsidP="00C13D8F">
      <w:pPr>
        <w:pStyle w:val="ListParagraph"/>
        <w:numPr>
          <w:ilvl w:val="1"/>
          <w:numId w:val="72"/>
        </w:numPr>
        <w:rPr>
          <w:rFonts w:ascii="Calibri" w:eastAsia="Calibri" w:hAnsi="Calibri" w:cs="Calibri"/>
          <w:i/>
          <w:sz w:val="18"/>
          <w:szCs w:val="18"/>
        </w:rPr>
      </w:pPr>
      <w:r w:rsidRPr="00442918">
        <w:rPr>
          <w:rFonts w:ascii="Calibri" w:eastAsia="Calibri" w:hAnsi="Calibri" w:cs="Calibri"/>
          <w:i/>
          <w:sz w:val="18"/>
          <w:szCs w:val="18"/>
        </w:rPr>
        <w:t>Expenditures made by regional educational agencies on behalf of schools</w:t>
      </w:r>
    </w:p>
    <w:p w:rsidR="00234E26" w:rsidRPr="00442918" w:rsidRDefault="00234E26" w:rsidP="00234E26">
      <w:pPr>
        <w:pStyle w:val="ListParagraph"/>
        <w:numPr>
          <w:ilvl w:val="0"/>
          <w:numId w:val="64"/>
        </w:numPr>
        <w:rPr>
          <w:rFonts w:ascii="Calibri" w:eastAsia="Calibri" w:hAnsi="Calibri" w:cs="Calibri"/>
          <w:i/>
          <w:sz w:val="18"/>
          <w:szCs w:val="18"/>
        </w:rPr>
      </w:pPr>
      <w:r w:rsidRPr="00442918">
        <w:rPr>
          <w:rFonts w:ascii="Calibri" w:eastAsia="Calibri" w:hAnsi="Calibri" w:cs="Calibri"/>
          <w:i/>
          <w:sz w:val="18"/>
          <w:szCs w:val="18"/>
        </w:rPr>
        <w:t>Expenditures to exclude:</w:t>
      </w:r>
    </w:p>
    <w:p w:rsidR="00C13D8F" w:rsidRPr="00442918" w:rsidRDefault="00C13D8F" w:rsidP="00C13D8F">
      <w:pPr>
        <w:pStyle w:val="ListParagraph"/>
        <w:numPr>
          <w:ilvl w:val="1"/>
          <w:numId w:val="72"/>
        </w:numPr>
        <w:rPr>
          <w:rFonts w:ascii="Calibri" w:eastAsia="Calibri" w:hAnsi="Calibri" w:cs="Calibri"/>
          <w:i/>
          <w:sz w:val="18"/>
          <w:szCs w:val="18"/>
        </w:rPr>
      </w:pPr>
      <w:r w:rsidRPr="00442918">
        <w:rPr>
          <w:rFonts w:ascii="Calibri" w:eastAsia="Calibri" w:hAnsi="Calibri" w:cs="Calibri"/>
          <w:i/>
          <w:sz w:val="18"/>
          <w:szCs w:val="18"/>
        </w:rPr>
        <w:t xml:space="preserve">Expenditures for adult education </w:t>
      </w:r>
    </w:p>
    <w:p w:rsidR="00234E26" w:rsidRPr="00442918" w:rsidRDefault="00234E26" w:rsidP="00234E26">
      <w:pPr>
        <w:pStyle w:val="ListParagraph"/>
        <w:numPr>
          <w:ilvl w:val="1"/>
          <w:numId w:val="72"/>
        </w:numPr>
        <w:rPr>
          <w:rFonts w:ascii="Calibri" w:eastAsia="Calibri" w:hAnsi="Calibri" w:cs="Calibri"/>
          <w:i/>
          <w:sz w:val="18"/>
          <w:szCs w:val="18"/>
        </w:rPr>
      </w:pPr>
      <w:r w:rsidRPr="00442918">
        <w:rPr>
          <w:rFonts w:ascii="Calibri" w:eastAsia="Calibri" w:hAnsi="Calibri" w:cs="Calibri"/>
          <w:i/>
          <w:sz w:val="18"/>
          <w:szCs w:val="18"/>
        </w:rPr>
        <w:t>Expenditures for school nutrition programs</w:t>
      </w:r>
    </w:p>
    <w:p w:rsidR="00234E26" w:rsidRDefault="00234E26" w:rsidP="00234E26">
      <w:pPr>
        <w:pStyle w:val="ListParagraph"/>
        <w:numPr>
          <w:ilvl w:val="1"/>
          <w:numId w:val="72"/>
        </w:numPr>
        <w:rPr>
          <w:rFonts w:ascii="Calibri" w:eastAsia="Calibri" w:hAnsi="Calibri" w:cs="Calibri"/>
          <w:i/>
          <w:sz w:val="18"/>
          <w:szCs w:val="18"/>
        </w:rPr>
      </w:pPr>
      <w:r w:rsidRPr="00442918">
        <w:rPr>
          <w:rFonts w:ascii="Calibri" w:eastAsia="Calibri" w:hAnsi="Calibri" w:cs="Calibri"/>
          <w:i/>
          <w:sz w:val="18"/>
          <w:szCs w:val="18"/>
        </w:rPr>
        <w:t>Expenditures for employee benefits</w:t>
      </w:r>
    </w:p>
    <w:p w:rsidR="00547188" w:rsidRPr="00547188" w:rsidRDefault="00547188" w:rsidP="00547188">
      <w:pPr>
        <w:spacing w:after="0"/>
        <w:rPr>
          <w:rFonts w:ascii="Calibri" w:eastAsia="Calibri" w:hAnsi="Calibri" w:cs="Calibri"/>
          <w:b/>
        </w:rPr>
      </w:pPr>
      <w:r w:rsidRPr="00547188">
        <w:rPr>
          <w:rFonts w:ascii="Calibri" w:eastAsia="Calibri" w:hAnsi="Calibri" w:cs="Calibri"/>
          <w:b/>
        </w:rPr>
        <w:t>Key Definitions</w:t>
      </w:r>
    </w:p>
    <w:p w:rsidR="00547188" w:rsidRPr="00442918" w:rsidRDefault="00547188" w:rsidP="00547188">
      <w:pPr>
        <w:pStyle w:val="ListParagraph"/>
        <w:numPr>
          <w:ilvl w:val="0"/>
          <w:numId w:val="5"/>
        </w:numPr>
        <w:spacing w:after="0"/>
        <w:rPr>
          <w:rFonts w:cstheme="minorHAnsi"/>
          <w:i/>
          <w:sz w:val="18"/>
          <w:szCs w:val="18"/>
        </w:rPr>
      </w:pPr>
      <w:r w:rsidRPr="00442918">
        <w:rPr>
          <w:rFonts w:cstheme="minorHAnsi"/>
          <w:i/>
          <w:sz w:val="18"/>
          <w:szCs w:val="18"/>
          <w:u w:val="single"/>
        </w:rPr>
        <w:t>Full-time equivalent (FTE)</w:t>
      </w:r>
      <w:r w:rsidRPr="00442918">
        <w:rPr>
          <w:rFonts w:cstheme="minorHAnsi"/>
          <w:i/>
          <w:sz w:val="18"/>
          <w:szCs w:val="18"/>
        </w:rPr>
        <w:t xml:space="preserve"> is a unit that indicates the workload of an employed person in a way that makes workloads comparable across various contexts.  FTE is used to measure a worker’s service in a place (e.g., school).  FTE is the number of total hours the </w:t>
      </w:r>
      <w:r w:rsidRPr="00442918">
        <w:rPr>
          <w:rFonts w:cstheme="minorHAnsi"/>
          <w:i/>
          <w:sz w:val="18"/>
          <w:szCs w:val="18"/>
        </w:rPr>
        <w:lastRenderedPageBreak/>
        <w:t xml:space="preserve">person is expected to work divided by the maximum number of compensable hours in a full-time schedule.  An FTE of 1.00 means that the person is equivalent to a full-time </w:t>
      </w:r>
      <w:proofErr w:type="gramStart"/>
      <w:r w:rsidRPr="00442918">
        <w:rPr>
          <w:rFonts w:cstheme="minorHAnsi"/>
          <w:i/>
          <w:sz w:val="18"/>
          <w:szCs w:val="18"/>
        </w:rPr>
        <w:t>worker,</w:t>
      </w:r>
      <w:proofErr w:type="gramEnd"/>
      <w:r w:rsidRPr="00442918">
        <w:rPr>
          <w:rFonts w:cstheme="minorHAnsi"/>
          <w:i/>
          <w:sz w:val="18"/>
          <w:szCs w:val="18"/>
        </w:rPr>
        <w:t xml:space="preserve"> while an FTE of 0.50 signals that the worker is only half-time.</w:t>
      </w:r>
    </w:p>
    <w:p w:rsidR="00547188" w:rsidRPr="00442918" w:rsidRDefault="00547188" w:rsidP="00547188">
      <w:pPr>
        <w:pStyle w:val="ListParagraph"/>
        <w:numPr>
          <w:ilvl w:val="0"/>
          <w:numId w:val="5"/>
        </w:numPr>
        <w:spacing w:after="0"/>
        <w:rPr>
          <w:rFonts w:cstheme="minorHAnsi"/>
          <w:bCs/>
          <w:i/>
          <w:sz w:val="18"/>
          <w:szCs w:val="18"/>
        </w:rPr>
      </w:pPr>
      <w:r w:rsidRPr="00442918">
        <w:rPr>
          <w:rFonts w:cstheme="minorHAnsi"/>
          <w:bCs/>
          <w:i/>
          <w:sz w:val="18"/>
          <w:szCs w:val="18"/>
        </w:rPr>
        <w:t>The following definitions were adopted from the Census Bureau’s classification of school-level personnel who are involved in instructional and support functions, based on the F-33 survey of local government finances:</w:t>
      </w:r>
    </w:p>
    <w:p w:rsidR="00547188" w:rsidRPr="00942120" w:rsidRDefault="00547188" w:rsidP="00547188">
      <w:pPr>
        <w:numPr>
          <w:ilvl w:val="0"/>
          <w:numId w:val="123"/>
        </w:numPr>
        <w:spacing w:after="0" w:line="252" w:lineRule="auto"/>
        <w:rPr>
          <w:rFonts w:cstheme="minorHAnsi"/>
          <w:bCs/>
          <w:i/>
          <w:sz w:val="18"/>
          <w:szCs w:val="18"/>
        </w:rPr>
      </w:pPr>
      <w:r w:rsidRPr="001935CB">
        <w:rPr>
          <w:rFonts w:cstheme="minorHAnsi"/>
          <w:bCs/>
          <w:i/>
          <w:sz w:val="18"/>
          <w:szCs w:val="18"/>
          <w:u w:val="single"/>
        </w:rPr>
        <w:t>Instructional aides</w:t>
      </w:r>
      <w:r w:rsidRPr="00942120">
        <w:rPr>
          <w:rFonts w:cstheme="minorHAnsi"/>
          <w:bCs/>
          <w:i/>
          <w:sz w:val="18"/>
          <w:szCs w:val="18"/>
        </w:rPr>
        <w:t xml:space="preserve"> – Includes aides or assistants of any type who assist in the instructional process. </w:t>
      </w:r>
    </w:p>
    <w:p w:rsidR="00547188" w:rsidRPr="00942120" w:rsidRDefault="00547188" w:rsidP="00547188">
      <w:pPr>
        <w:numPr>
          <w:ilvl w:val="0"/>
          <w:numId w:val="123"/>
        </w:numPr>
        <w:spacing w:after="0" w:line="252" w:lineRule="auto"/>
        <w:rPr>
          <w:rFonts w:cstheme="minorHAnsi"/>
          <w:bCs/>
          <w:i/>
          <w:sz w:val="18"/>
          <w:szCs w:val="18"/>
        </w:rPr>
      </w:pPr>
      <w:r w:rsidRPr="001935CB">
        <w:rPr>
          <w:rFonts w:cstheme="minorHAnsi"/>
          <w:bCs/>
          <w:i/>
          <w:sz w:val="18"/>
          <w:szCs w:val="18"/>
          <w:u w:val="single"/>
        </w:rPr>
        <w:t>Support services staff for pupils and support services staff for instructional staff</w:t>
      </w:r>
      <w:r w:rsidRPr="00942120">
        <w:rPr>
          <w:rFonts w:cstheme="minorHAnsi"/>
          <w:bCs/>
          <w:i/>
          <w:sz w:val="18"/>
          <w:szCs w:val="18"/>
        </w:rPr>
        <w:t xml:space="preserve"> – Includes guidance counselors, nurses, attendance officers, speech pathologists, other staff who provide support services for students, staff involved in curriculum development, staff training, operating the library, media and computer centers</w:t>
      </w:r>
    </w:p>
    <w:p w:rsidR="00547188" w:rsidRPr="00442918" w:rsidRDefault="00547188" w:rsidP="00547188">
      <w:pPr>
        <w:pStyle w:val="ColorfulList-Accent11"/>
        <w:numPr>
          <w:ilvl w:val="0"/>
          <w:numId w:val="123"/>
        </w:numPr>
        <w:rPr>
          <w:rFonts w:asciiTheme="minorHAnsi" w:hAnsiTheme="minorHAnsi" w:cstheme="minorHAnsi"/>
          <w:b/>
          <w:i/>
          <w:sz w:val="18"/>
          <w:szCs w:val="18"/>
        </w:rPr>
      </w:pPr>
      <w:r w:rsidRPr="001935CB">
        <w:rPr>
          <w:rFonts w:asciiTheme="minorHAnsi" w:hAnsiTheme="minorHAnsi" w:cstheme="minorHAnsi"/>
          <w:bCs/>
          <w:i/>
          <w:sz w:val="18"/>
          <w:szCs w:val="18"/>
          <w:u w:val="single"/>
        </w:rPr>
        <w:t>School administration staff</w:t>
      </w:r>
      <w:r w:rsidRPr="00942120">
        <w:rPr>
          <w:rFonts w:asciiTheme="minorHAnsi" w:hAnsiTheme="minorHAnsi" w:cstheme="minorHAnsi"/>
          <w:bCs/>
          <w:i/>
          <w:sz w:val="18"/>
          <w:szCs w:val="18"/>
        </w:rPr>
        <w:t xml:space="preserve"> – Includes principals and other staff involved in school administration</w:t>
      </w:r>
    </w:p>
    <w:p w:rsidR="001935CB" w:rsidRPr="001935CB" w:rsidRDefault="001935CB" w:rsidP="001935CB">
      <w:pPr>
        <w:spacing w:after="0"/>
        <w:ind w:left="360"/>
        <w:rPr>
          <w:rFonts w:cstheme="minorHAnsi"/>
          <w:i/>
          <w:sz w:val="18"/>
          <w:szCs w:val="18"/>
        </w:rPr>
      </w:pPr>
      <w:r w:rsidRPr="001935CB">
        <w:rPr>
          <w:rFonts w:cstheme="minorHAnsi"/>
          <w:i/>
          <w:sz w:val="18"/>
          <w:szCs w:val="18"/>
          <w:u w:val="single"/>
        </w:rPr>
        <w:t>Instructional aide expenditures</w:t>
      </w:r>
      <w:r w:rsidRPr="001935CB">
        <w:rPr>
          <w:rFonts w:cstheme="minorHAnsi"/>
          <w:i/>
          <w:sz w:val="18"/>
          <w:szCs w:val="18"/>
        </w:rPr>
        <w:t xml:space="preserve"> are associated with activities dealing directly with the interaction between teachers and students. </w:t>
      </w:r>
    </w:p>
    <w:p w:rsidR="00547188" w:rsidRPr="001935CB" w:rsidRDefault="001935CB" w:rsidP="001935CB">
      <w:pPr>
        <w:pStyle w:val="ListParagraph"/>
        <w:numPr>
          <w:ilvl w:val="0"/>
          <w:numId w:val="126"/>
        </w:numPr>
        <w:spacing w:after="0"/>
        <w:rPr>
          <w:rFonts w:cstheme="minorHAnsi"/>
          <w:i/>
          <w:sz w:val="18"/>
          <w:szCs w:val="18"/>
        </w:rPr>
      </w:pPr>
      <w:r>
        <w:rPr>
          <w:rFonts w:cstheme="minorHAnsi"/>
          <w:i/>
          <w:sz w:val="18"/>
          <w:szCs w:val="18"/>
          <w:u w:val="single"/>
        </w:rPr>
        <w:t>K</w:t>
      </w:r>
      <w:r w:rsidRPr="0031045B">
        <w:rPr>
          <w:rFonts w:cstheme="minorHAnsi"/>
          <w:i/>
          <w:sz w:val="18"/>
          <w:szCs w:val="18"/>
          <w:u w:val="single"/>
        </w:rPr>
        <w:t>-12 regular instructional and support personnel (i.e., total personnel)</w:t>
      </w:r>
      <w:r w:rsidRPr="003D1D6D">
        <w:rPr>
          <w:rFonts w:cstheme="minorHAnsi"/>
          <w:i/>
          <w:sz w:val="18"/>
          <w:szCs w:val="18"/>
        </w:rPr>
        <w:t xml:space="preserve"> are defined as follows</w:t>
      </w:r>
      <w:r w:rsidR="00547188" w:rsidRPr="001935CB">
        <w:rPr>
          <w:rFonts w:cstheme="minorHAnsi"/>
          <w:i/>
          <w:sz w:val="18"/>
          <w:szCs w:val="18"/>
        </w:rPr>
        <w:t>:</w:t>
      </w:r>
    </w:p>
    <w:p w:rsidR="00547188" w:rsidRPr="002437AA" w:rsidRDefault="00547188" w:rsidP="00547188">
      <w:pPr>
        <w:numPr>
          <w:ilvl w:val="0"/>
          <w:numId w:val="120"/>
        </w:numPr>
        <w:spacing w:after="0" w:line="252" w:lineRule="auto"/>
        <w:rPr>
          <w:rFonts w:cstheme="minorHAnsi"/>
          <w:bCs/>
          <w:i/>
          <w:sz w:val="18"/>
          <w:szCs w:val="18"/>
        </w:rPr>
      </w:pPr>
      <w:r w:rsidRPr="002437AA">
        <w:rPr>
          <w:rFonts w:cstheme="minorHAnsi"/>
          <w:bCs/>
          <w:i/>
          <w:sz w:val="18"/>
          <w:szCs w:val="18"/>
        </w:rPr>
        <w:t>Instructional staff  – Includes teachers and instructional aides</w:t>
      </w:r>
    </w:p>
    <w:p w:rsidR="00547188" w:rsidRPr="002437AA" w:rsidRDefault="00547188" w:rsidP="00547188">
      <w:pPr>
        <w:numPr>
          <w:ilvl w:val="0"/>
          <w:numId w:val="120"/>
        </w:numPr>
        <w:spacing w:after="0" w:line="252" w:lineRule="auto"/>
        <w:rPr>
          <w:rFonts w:cstheme="minorHAnsi"/>
          <w:bCs/>
          <w:i/>
          <w:sz w:val="18"/>
          <w:szCs w:val="18"/>
        </w:rPr>
      </w:pPr>
      <w:r w:rsidRPr="002437AA">
        <w:rPr>
          <w:rFonts w:cstheme="minorHAnsi"/>
          <w:bCs/>
          <w:i/>
          <w:sz w:val="18"/>
          <w:szCs w:val="18"/>
        </w:rPr>
        <w:t>Support services staff for pupils – Includes guidance counselors, nurses, attendance officers, speech pathologists, and other staff who provide support services for students</w:t>
      </w:r>
    </w:p>
    <w:p w:rsidR="00547188" w:rsidRPr="002437AA" w:rsidRDefault="00547188" w:rsidP="00547188">
      <w:pPr>
        <w:numPr>
          <w:ilvl w:val="0"/>
          <w:numId w:val="120"/>
        </w:numPr>
        <w:spacing w:after="0" w:line="252" w:lineRule="auto"/>
        <w:rPr>
          <w:rFonts w:cstheme="minorHAnsi"/>
          <w:bCs/>
          <w:i/>
          <w:sz w:val="18"/>
          <w:szCs w:val="18"/>
        </w:rPr>
      </w:pPr>
      <w:r w:rsidRPr="002437AA">
        <w:rPr>
          <w:rFonts w:cstheme="minorHAnsi"/>
          <w:bCs/>
          <w:i/>
          <w:sz w:val="18"/>
          <w:szCs w:val="18"/>
        </w:rPr>
        <w:t>Support services staff for instructional staff – Includes staff involved in curriculum development, staff training, operating the library, media and computer centers</w:t>
      </w:r>
    </w:p>
    <w:p w:rsidR="00547188" w:rsidRDefault="00547188" w:rsidP="00547188">
      <w:pPr>
        <w:numPr>
          <w:ilvl w:val="0"/>
          <w:numId w:val="120"/>
        </w:numPr>
        <w:spacing w:after="0" w:line="252" w:lineRule="auto"/>
        <w:rPr>
          <w:rFonts w:cstheme="minorHAnsi"/>
          <w:bCs/>
          <w:i/>
          <w:sz w:val="18"/>
          <w:szCs w:val="18"/>
        </w:rPr>
      </w:pPr>
      <w:r w:rsidRPr="002437AA">
        <w:rPr>
          <w:rFonts w:cstheme="minorHAnsi"/>
          <w:bCs/>
          <w:i/>
          <w:sz w:val="18"/>
          <w:szCs w:val="18"/>
        </w:rPr>
        <w:t>School administration staff – Includes principals and other staff involved in school administration</w:t>
      </w:r>
    </w:p>
    <w:p w:rsidR="001935CB" w:rsidRPr="001935CB" w:rsidRDefault="001935CB" w:rsidP="001935CB">
      <w:pPr>
        <w:pStyle w:val="ListParagraph"/>
        <w:numPr>
          <w:ilvl w:val="0"/>
          <w:numId w:val="126"/>
        </w:numPr>
        <w:spacing w:after="0"/>
        <w:rPr>
          <w:rFonts w:cstheme="minorHAnsi"/>
          <w:i/>
          <w:sz w:val="18"/>
          <w:szCs w:val="18"/>
        </w:rPr>
      </w:pPr>
      <w:r w:rsidRPr="001935CB">
        <w:rPr>
          <w:rFonts w:cstheme="minorHAnsi"/>
          <w:i/>
          <w:sz w:val="18"/>
          <w:szCs w:val="18"/>
          <w:u w:val="single"/>
        </w:rPr>
        <w:t>Personnel salaries  include expenditures for K-12 regular instructional and support staff</w:t>
      </w:r>
      <w:r w:rsidRPr="001935CB">
        <w:rPr>
          <w:rFonts w:cstheme="minorHAnsi"/>
          <w:i/>
          <w:sz w:val="18"/>
          <w:szCs w:val="18"/>
        </w:rPr>
        <w:t xml:space="preserve"> that are associated with the following types of activities: </w:t>
      </w:r>
    </w:p>
    <w:p w:rsidR="001935CB" w:rsidRPr="002437AA" w:rsidRDefault="001935CB" w:rsidP="001935CB">
      <w:pPr>
        <w:pStyle w:val="ListParagraph"/>
        <w:numPr>
          <w:ilvl w:val="0"/>
          <w:numId w:val="121"/>
        </w:numPr>
        <w:spacing w:after="0" w:line="252" w:lineRule="auto"/>
        <w:rPr>
          <w:rFonts w:cstheme="minorHAnsi"/>
          <w:i/>
          <w:sz w:val="18"/>
          <w:szCs w:val="18"/>
        </w:rPr>
      </w:pPr>
      <w:r w:rsidRPr="002437AA">
        <w:rPr>
          <w:rFonts w:cstheme="minorHAnsi"/>
          <w:i/>
          <w:sz w:val="18"/>
          <w:szCs w:val="18"/>
        </w:rPr>
        <w:t>Instructional functions – Activities dealing directly with the interaction between teachers and students.</w:t>
      </w:r>
    </w:p>
    <w:p w:rsidR="001935CB" w:rsidRPr="002437AA" w:rsidRDefault="001935CB" w:rsidP="001935CB">
      <w:pPr>
        <w:pStyle w:val="ListParagraph"/>
        <w:numPr>
          <w:ilvl w:val="0"/>
          <w:numId w:val="121"/>
        </w:numPr>
        <w:spacing w:after="0" w:line="252" w:lineRule="auto"/>
        <w:rPr>
          <w:rFonts w:cstheme="minorHAnsi"/>
          <w:i/>
          <w:sz w:val="18"/>
          <w:szCs w:val="18"/>
        </w:rPr>
      </w:pPr>
      <w:r w:rsidRPr="002437AA">
        <w:rPr>
          <w:rFonts w:cstheme="minorHAnsi"/>
          <w:i/>
          <w:sz w:val="18"/>
          <w:szCs w:val="18"/>
        </w:rPr>
        <w:t xml:space="preserve">Support services for pupils – Activities designed to assess and improve the well-being of students to supplement the teaching process.  </w:t>
      </w:r>
    </w:p>
    <w:p w:rsidR="001935CB" w:rsidRPr="002437AA" w:rsidRDefault="001935CB" w:rsidP="001935CB">
      <w:pPr>
        <w:pStyle w:val="ListParagraph"/>
        <w:numPr>
          <w:ilvl w:val="0"/>
          <w:numId w:val="121"/>
        </w:numPr>
        <w:spacing w:after="0" w:line="252" w:lineRule="auto"/>
        <w:rPr>
          <w:rFonts w:cstheme="minorHAnsi"/>
          <w:i/>
          <w:sz w:val="18"/>
          <w:szCs w:val="18"/>
        </w:rPr>
      </w:pPr>
      <w:r w:rsidRPr="002437AA">
        <w:rPr>
          <w:rFonts w:cstheme="minorHAnsi"/>
          <w:i/>
          <w:sz w:val="18"/>
          <w:szCs w:val="18"/>
        </w:rPr>
        <w:t xml:space="preserve">Support services for instructional staff – Activities associated with assisting the instructional staff with content and process of providing learning experiences for students.  </w:t>
      </w:r>
    </w:p>
    <w:p w:rsidR="001935CB" w:rsidRDefault="001935CB" w:rsidP="001935CB">
      <w:pPr>
        <w:pStyle w:val="ListParagraph"/>
        <w:numPr>
          <w:ilvl w:val="0"/>
          <w:numId w:val="121"/>
        </w:numPr>
        <w:spacing w:after="0" w:line="252" w:lineRule="auto"/>
        <w:rPr>
          <w:rFonts w:cstheme="minorHAnsi"/>
          <w:i/>
          <w:sz w:val="18"/>
          <w:szCs w:val="18"/>
        </w:rPr>
      </w:pPr>
      <w:r w:rsidRPr="002437AA">
        <w:rPr>
          <w:rFonts w:cstheme="minorHAnsi"/>
          <w:i/>
          <w:sz w:val="18"/>
          <w:szCs w:val="18"/>
        </w:rPr>
        <w:t xml:space="preserve">School administration – Activities related to overall administration for a school.  </w:t>
      </w:r>
    </w:p>
    <w:p w:rsidR="001935CB" w:rsidRPr="001935CB" w:rsidRDefault="001935CB" w:rsidP="001935CB">
      <w:pPr>
        <w:pStyle w:val="ListParagraph"/>
        <w:numPr>
          <w:ilvl w:val="0"/>
          <w:numId w:val="135"/>
        </w:numPr>
        <w:spacing w:after="0" w:line="252" w:lineRule="auto"/>
        <w:rPr>
          <w:rFonts w:cstheme="minorHAnsi"/>
          <w:i/>
          <w:sz w:val="18"/>
          <w:szCs w:val="18"/>
        </w:rPr>
      </w:pPr>
      <w:r w:rsidRPr="001935CB">
        <w:rPr>
          <w:rFonts w:cstheme="minorHAnsi"/>
          <w:i/>
          <w:sz w:val="18"/>
          <w:szCs w:val="18"/>
          <w:u w:val="single"/>
        </w:rPr>
        <w:t>Non-personnel expenditures</w:t>
      </w:r>
      <w:r w:rsidRPr="001935CB">
        <w:rPr>
          <w:rFonts w:cstheme="minorHAnsi"/>
          <w:i/>
          <w:sz w:val="18"/>
          <w:szCs w:val="18"/>
        </w:rPr>
        <w:t xml:space="preserve"> may include (but is not limited to) the following types of expenditures: Professional development for teachers and other staff; instructional materials and supplies; computers, software, and other technology; contracted services such as distance learning services; and library books and media center learning materials.</w:t>
      </w:r>
    </w:p>
    <w:p w:rsidR="00B85493" w:rsidRDefault="003C6142" w:rsidP="0031045B">
      <w:pPr>
        <w:pStyle w:val="Heading3"/>
        <w:numPr>
          <w:ilvl w:val="0"/>
          <w:numId w:val="3"/>
        </w:numPr>
      </w:pPr>
      <w:bookmarkStart w:id="263" w:name="_Toc384637366"/>
      <w:bookmarkStart w:id="264" w:name="_Toc384637582"/>
      <w:bookmarkStart w:id="265" w:name="_Toc384637801"/>
      <w:bookmarkStart w:id="266" w:name="_Toc384649233"/>
      <w:bookmarkStart w:id="267" w:name="_Toc384651734"/>
      <w:bookmarkStart w:id="268" w:name="_Toc384657729"/>
      <w:bookmarkEnd w:id="263"/>
      <w:bookmarkEnd w:id="264"/>
      <w:bookmarkEnd w:id="265"/>
      <w:bookmarkEnd w:id="266"/>
      <w:bookmarkEnd w:id="267"/>
      <w:r>
        <w:t xml:space="preserve">Salary </w:t>
      </w:r>
      <w:r w:rsidR="00853E3A">
        <w:t>Expenditures</w:t>
      </w:r>
      <w:r>
        <w:t xml:space="preserve"> for </w:t>
      </w:r>
      <w:r w:rsidR="00EE0273">
        <w:t xml:space="preserve">School </w:t>
      </w:r>
      <w:r>
        <w:t xml:space="preserve">Staff Funded with State and Local Funds </w:t>
      </w:r>
      <w:r w:rsidR="00722515">
        <w:t>(schools and justice facilities, grades K-12)</w:t>
      </w:r>
      <w:r w:rsidR="00722515" w:rsidRPr="00722515">
        <w:t xml:space="preserve"> </w:t>
      </w:r>
      <w:r w:rsidR="004234F6" w:rsidRPr="003D1D6D">
        <w:rPr>
          <w:i/>
          <w:smallCaps/>
          <w:color w:val="76923C" w:themeColor="accent3" w:themeShade="BF"/>
          <w:vertAlign w:val="superscript"/>
        </w:rPr>
        <w:t>Continuing</w:t>
      </w:r>
      <w:bookmarkEnd w:id="268"/>
    </w:p>
    <w:p w:rsidR="00270AD9" w:rsidRPr="00652DD8" w:rsidRDefault="00270AD9" w:rsidP="00270AD9">
      <w:pPr>
        <w:pStyle w:val="ColorfulList-Accent11"/>
        <w:ind w:left="360"/>
        <w:rPr>
          <w:b/>
          <w:szCs w:val="20"/>
        </w:rPr>
      </w:pPr>
      <w:r w:rsidRPr="00652DD8">
        <w:rPr>
          <w:b/>
          <w:szCs w:val="20"/>
        </w:rPr>
        <w:t>Instructions</w:t>
      </w:r>
    </w:p>
    <w:p w:rsidR="00270AD9" w:rsidRDefault="00270AD9" w:rsidP="00270AD9">
      <w:pPr>
        <w:pStyle w:val="ColorfulList-Accent11"/>
        <w:numPr>
          <w:ilvl w:val="0"/>
          <w:numId w:val="69"/>
        </w:numPr>
        <w:ind w:left="360" w:firstLine="0"/>
        <w:rPr>
          <w:sz w:val="20"/>
          <w:szCs w:val="20"/>
        </w:rPr>
      </w:pPr>
      <w:r w:rsidRPr="00442918">
        <w:rPr>
          <w:sz w:val="20"/>
          <w:szCs w:val="20"/>
        </w:rPr>
        <w:t xml:space="preserve">Enter the </w:t>
      </w:r>
      <w:r w:rsidR="00C04B88">
        <w:rPr>
          <w:sz w:val="20"/>
          <w:szCs w:val="20"/>
        </w:rPr>
        <w:t xml:space="preserve">amount of salary expenditures for instructional staff </w:t>
      </w:r>
      <w:r w:rsidR="00DD24D7">
        <w:rPr>
          <w:sz w:val="20"/>
          <w:szCs w:val="20"/>
        </w:rPr>
        <w:t xml:space="preserve">(grades K-12) </w:t>
      </w:r>
      <w:r w:rsidR="00C04B88">
        <w:rPr>
          <w:sz w:val="20"/>
          <w:szCs w:val="20"/>
        </w:rPr>
        <w:t xml:space="preserve">funded with state and local funds. </w:t>
      </w:r>
      <w:r>
        <w:rPr>
          <w:sz w:val="20"/>
          <w:szCs w:val="20"/>
        </w:rPr>
        <w:t xml:space="preserve"> </w:t>
      </w:r>
    </w:p>
    <w:p w:rsidR="00AA7B2F" w:rsidRDefault="00C164F8" w:rsidP="0031045B">
      <w:pPr>
        <w:pStyle w:val="Header"/>
        <w:numPr>
          <w:ilvl w:val="0"/>
          <w:numId w:val="69"/>
        </w:numPr>
        <w:ind w:left="720"/>
        <w:rPr>
          <w:sz w:val="20"/>
          <w:szCs w:val="20"/>
        </w:rPr>
      </w:pPr>
      <w:r>
        <w:rPr>
          <w:sz w:val="20"/>
          <w:szCs w:val="20"/>
        </w:rPr>
        <w:t>Value</w:t>
      </w:r>
      <w:r w:rsidR="00AA7B2F">
        <w:rPr>
          <w:sz w:val="20"/>
          <w:szCs w:val="20"/>
        </w:rPr>
        <w:t xml:space="preserve"> should be entered as </w:t>
      </w:r>
      <w:r>
        <w:rPr>
          <w:sz w:val="20"/>
          <w:szCs w:val="20"/>
        </w:rPr>
        <w:t>a decimal number</w:t>
      </w:r>
      <w:r w:rsidR="00AA7B2F">
        <w:rPr>
          <w:sz w:val="20"/>
          <w:szCs w:val="20"/>
        </w:rPr>
        <w:t xml:space="preserve"> to the hundredths place (i.e., </w:t>
      </w:r>
      <w:r w:rsidR="00AA7B2F" w:rsidRPr="00442918">
        <w:rPr>
          <w:sz w:val="20"/>
          <w:szCs w:val="20"/>
        </w:rPr>
        <w:t>two decimal places</w:t>
      </w:r>
      <w:r w:rsidR="00AA7B2F">
        <w:rPr>
          <w:sz w:val="20"/>
          <w:szCs w:val="20"/>
        </w:rPr>
        <w:t>;</w:t>
      </w:r>
      <w:r w:rsidR="00AA7B2F" w:rsidRPr="00C717E1">
        <w:rPr>
          <w:sz w:val="20"/>
          <w:szCs w:val="20"/>
        </w:rPr>
        <w:t xml:space="preserve"> e.g., </w:t>
      </w:r>
      <w:r w:rsidR="00AA7B2F">
        <w:rPr>
          <w:sz w:val="20"/>
          <w:szCs w:val="20"/>
        </w:rPr>
        <w:t xml:space="preserve">4.00, </w:t>
      </w:r>
      <w:r w:rsidR="00AA7B2F" w:rsidRPr="00C717E1">
        <w:rPr>
          <w:sz w:val="20"/>
          <w:szCs w:val="20"/>
        </w:rPr>
        <w:t>4.75</w:t>
      </w:r>
      <w:r w:rsidR="00AA7B2F">
        <w:rPr>
          <w:sz w:val="20"/>
          <w:szCs w:val="20"/>
        </w:rPr>
        <w:t>)</w:t>
      </w:r>
      <w:r w:rsidR="00AA7B2F" w:rsidRPr="00442918">
        <w:rPr>
          <w:sz w:val="20"/>
          <w:szCs w:val="20"/>
        </w:rPr>
        <w:t>.</w:t>
      </w:r>
    </w:p>
    <w:p w:rsidR="00E85D9D" w:rsidRPr="0031045B" w:rsidRDefault="00E85D9D" w:rsidP="0031045B">
      <w:pPr>
        <w:pStyle w:val="ListParagraph"/>
        <w:numPr>
          <w:ilvl w:val="0"/>
          <w:numId w:val="69"/>
        </w:numPr>
        <w:spacing w:after="0"/>
        <w:ind w:left="720"/>
        <w:rPr>
          <w:rFonts w:ascii="Calibri" w:eastAsia="Calibri" w:hAnsi="Calibri" w:cs="Calibri"/>
          <w:sz w:val="20"/>
          <w:szCs w:val="20"/>
        </w:rPr>
      </w:pPr>
      <w:r w:rsidRPr="0031045B">
        <w:rPr>
          <w:rFonts w:ascii="Calibri" w:eastAsia="Calibri" w:hAnsi="Calibri" w:cs="Calibri"/>
          <w:sz w:val="20"/>
          <w:szCs w:val="20"/>
        </w:rPr>
        <w:t xml:space="preserve">When determining </w:t>
      </w:r>
      <w:r w:rsidRPr="0031045B">
        <w:rPr>
          <w:rFonts w:ascii="Calibri" w:eastAsia="Calibri" w:hAnsi="Calibri" w:cs="Calibri"/>
          <w:sz w:val="20"/>
          <w:szCs w:val="20"/>
          <w:u w:val="single"/>
        </w:rPr>
        <w:t xml:space="preserve">salary expenditures for </w:t>
      </w:r>
      <w:r>
        <w:rPr>
          <w:rFonts w:ascii="Calibri" w:eastAsia="Calibri" w:hAnsi="Calibri" w:cs="Calibri"/>
          <w:sz w:val="20"/>
          <w:szCs w:val="20"/>
          <w:u w:val="single"/>
        </w:rPr>
        <w:t>instructional staff</w:t>
      </w:r>
      <w:r w:rsidRPr="0031045B">
        <w:rPr>
          <w:rFonts w:ascii="Calibri" w:eastAsia="Calibri" w:hAnsi="Calibri" w:cs="Calibri"/>
          <w:sz w:val="20"/>
          <w:szCs w:val="20"/>
          <w:u w:val="single"/>
        </w:rPr>
        <w:t xml:space="preserve"> funded with state and local funds</w:t>
      </w:r>
      <w:r w:rsidRPr="0031045B">
        <w:rPr>
          <w:rFonts w:ascii="Calibri" w:eastAsia="Calibri" w:hAnsi="Calibri" w:cs="Calibri"/>
          <w:sz w:val="20"/>
          <w:szCs w:val="20"/>
        </w:rPr>
        <w:t xml:space="preserve">, </w:t>
      </w:r>
      <w:r>
        <w:rPr>
          <w:rFonts w:ascii="Calibri" w:eastAsia="Calibri" w:hAnsi="Calibri" w:cs="Calibri"/>
          <w:sz w:val="20"/>
          <w:szCs w:val="20"/>
        </w:rPr>
        <w:t>refer to the</w:t>
      </w:r>
      <w:r w:rsidRPr="0031045B">
        <w:rPr>
          <w:rFonts w:ascii="Calibri" w:eastAsia="Calibri" w:hAnsi="Calibri" w:cs="Calibri"/>
          <w:sz w:val="20"/>
          <w:szCs w:val="20"/>
        </w:rPr>
        <w:t xml:space="preserve"> list of school-level expenditures to determine what </w:t>
      </w:r>
      <w:r w:rsidRPr="00E85D9D">
        <w:rPr>
          <w:rFonts w:ascii="Calibri" w:eastAsia="Calibri" w:hAnsi="Calibri" w:cs="Calibri"/>
          <w:sz w:val="20"/>
          <w:szCs w:val="20"/>
        </w:rPr>
        <w:t>should be included and excluded</w:t>
      </w:r>
      <w:r>
        <w:rPr>
          <w:rFonts w:ascii="Calibri" w:eastAsia="Calibri" w:hAnsi="Calibri" w:cs="Calibri"/>
          <w:sz w:val="20"/>
          <w:szCs w:val="20"/>
        </w:rPr>
        <w:t>.</w:t>
      </w:r>
    </w:p>
    <w:p w:rsidR="00E85D9D" w:rsidRPr="00C717E1" w:rsidRDefault="00E85D9D" w:rsidP="0031045B">
      <w:pPr>
        <w:pStyle w:val="Header"/>
        <w:ind w:left="720"/>
        <w:rPr>
          <w:sz w:val="20"/>
          <w:szCs w:val="20"/>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959"/>
      </w:tblGrid>
      <w:tr w:rsidR="00234D70" w:rsidRPr="00530E56" w:rsidTr="00DC581E">
        <w:tc>
          <w:tcPr>
            <w:tcW w:w="5021" w:type="dxa"/>
            <w:tcBorders>
              <w:top w:val="single" w:sz="12" w:space="0" w:color="000000" w:themeColor="text1"/>
              <w:bottom w:val="single" w:sz="12" w:space="0" w:color="000000" w:themeColor="text1"/>
            </w:tcBorders>
          </w:tcPr>
          <w:p w:rsidR="00234D70" w:rsidRPr="00530E56" w:rsidRDefault="00234D70" w:rsidP="00165ECD">
            <w:pPr>
              <w:pStyle w:val="Header"/>
              <w:spacing w:after="60"/>
              <w:rPr>
                <w:b/>
              </w:rPr>
            </w:pPr>
            <w:r>
              <w:rPr>
                <w:b/>
              </w:rPr>
              <w:t>Data Element</w:t>
            </w:r>
          </w:p>
        </w:tc>
        <w:tc>
          <w:tcPr>
            <w:tcW w:w="959" w:type="dxa"/>
            <w:tcBorders>
              <w:top w:val="single" w:sz="12" w:space="0" w:color="000000" w:themeColor="text1"/>
              <w:bottom w:val="single" w:sz="12" w:space="0" w:color="000000" w:themeColor="text1"/>
            </w:tcBorders>
          </w:tcPr>
          <w:p w:rsidR="00234D70" w:rsidRPr="00530E56" w:rsidRDefault="00234D70" w:rsidP="00165ECD">
            <w:pPr>
              <w:pStyle w:val="Header"/>
              <w:spacing w:after="60"/>
              <w:rPr>
                <w:b/>
              </w:rPr>
            </w:pPr>
            <w:r>
              <w:rPr>
                <w:b/>
              </w:rPr>
              <w:t>Amount</w:t>
            </w:r>
          </w:p>
        </w:tc>
      </w:tr>
      <w:tr w:rsidR="00234D70" w:rsidTr="0031045B">
        <w:tc>
          <w:tcPr>
            <w:tcW w:w="5021" w:type="dxa"/>
            <w:tcBorders>
              <w:top w:val="single" w:sz="12" w:space="0" w:color="000000" w:themeColor="text1"/>
              <w:bottom w:val="single" w:sz="12" w:space="0" w:color="000000" w:themeColor="text1"/>
            </w:tcBorders>
          </w:tcPr>
          <w:p w:rsidR="00234D70" w:rsidRDefault="00234D70" w:rsidP="00234D70">
            <w:pPr>
              <w:pStyle w:val="Header"/>
              <w:spacing w:after="60"/>
            </w:pPr>
            <w:r>
              <w:rPr>
                <w:sz w:val="20"/>
                <w:szCs w:val="20"/>
              </w:rPr>
              <w:t xml:space="preserve">Salary expenditures for K-12 instructional staff </w:t>
            </w:r>
            <w:r w:rsidR="00EE0273">
              <w:rPr>
                <w:sz w:val="20"/>
                <w:szCs w:val="20"/>
              </w:rPr>
              <w:t>(teachers and instructional aides)</w:t>
            </w:r>
          </w:p>
        </w:tc>
        <w:tc>
          <w:tcPr>
            <w:tcW w:w="959" w:type="dxa"/>
            <w:tcBorders>
              <w:top w:val="single" w:sz="12" w:space="0" w:color="000000" w:themeColor="text1"/>
              <w:bottom w:val="single" w:sz="12" w:space="0" w:color="000000" w:themeColor="text1"/>
            </w:tcBorders>
          </w:tcPr>
          <w:p w:rsidR="00234D70" w:rsidRDefault="00234D70" w:rsidP="00234D70">
            <w:pPr>
              <w:pStyle w:val="Header"/>
              <w:spacing w:after="60"/>
            </w:pPr>
            <w:r>
              <w:t>$</w:t>
            </w:r>
            <w:proofErr w:type="spellStart"/>
            <w:r>
              <w:t>xxxx.xx</w:t>
            </w:r>
            <w:proofErr w:type="spellEnd"/>
            <w:r>
              <w:t xml:space="preserve"> </w:t>
            </w:r>
          </w:p>
        </w:tc>
      </w:tr>
      <w:tr w:rsidR="00EE0273" w:rsidTr="00DC581E">
        <w:tc>
          <w:tcPr>
            <w:tcW w:w="5021" w:type="dxa"/>
            <w:tcBorders>
              <w:top w:val="single" w:sz="12" w:space="0" w:color="000000" w:themeColor="text1"/>
              <w:bottom w:val="single" w:sz="4" w:space="0" w:color="A6A6A6" w:themeColor="background1" w:themeShade="A6"/>
            </w:tcBorders>
          </w:tcPr>
          <w:p w:rsidR="00EE0273" w:rsidRDefault="00EE0273" w:rsidP="00EE0273">
            <w:pPr>
              <w:pStyle w:val="Header"/>
              <w:spacing w:after="60"/>
              <w:rPr>
                <w:sz w:val="20"/>
                <w:szCs w:val="20"/>
              </w:rPr>
            </w:pPr>
            <w:r>
              <w:rPr>
                <w:sz w:val="20"/>
                <w:szCs w:val="20"/>
              </w:rPr>
              <w:t>Salary expenditures for K-12 total personnel</w:t>
            </w:r>
          </w:p>
        </w:tc>
        <w:tc>
          <w:tcPr>
            <w:tcW w:w="959" w:type="dxa"/>
            <w:tcBorders>
              <w:top w:val="single" w:sz="12" w:space="0" w:color="000000" w:themeColor="text1"/>
              <w:bottom w:val="single" w:sz="4" w:space="0" w:color="A6A6A6" w:themeColor="background1" w:themeShade="A6"/>
            </w:tcBorders>
          </w:tcPr>
          <w:p w:rsidR="00EE0273" w:rsidRDefault="00EE0273" w:rsidP="00234D70">
            <w:pPr>
              <w:pStyle w:val="Header"/>
              <w:spacing w:after="60"/>
            </w:pPr>
            <w:r>
              <w:t>$</w:t>
            </w:r>
            <w:proofErr w:type="spellStart"/>
            <w:r>
              <w:t>xxxx.xx</w:t>
            </w:r>
            <w:proofErr w:type="spellEnd"/>
          </w:p>
        </w:tc>
      </w:tr>
    </w:tbl>
    <w:p w:rsidR="00C139F7" w:rsidRDefault="00445F73" w:rsidP="0031045B">
      <w:pPr>
        <w:pStyle w:val="Heading3"/>
        <w:numPr>
          <w:ilvl w:val="0"/>
          <w:numId w:val="3"/>
        </w:numPr>
      </w:pPr>
      <w:bookmarkStart w:id="269" w:name="_Toc384651736"/>
      <w:bookmarkStart w:id="270" w:name="_Toc384657730"/>
      <w:bookmarkEnd w:id="269"/>
      <w:r>
        <w:t xml:space="preserve">Full-time Equivalency Count and </w:t>
      </w:r>
      <w:r w:rsidR="00C139F7">
        <w:t xml:space="preserve">Salary Amount for </w:t>
      </w:r>
      <w:r>
        <w:t>Teachers</w:t>
      </w:r>
      <w:r w:rsidR="00C139F7">
        <w:t xml:space="preserve"> Funded with State and Local Funds (schools and justice facilities, grades K-12)</w:t>
      </w:r>
      <w:r w:rsidR="00C139F7" w:rsidRPr="00722515">
        <w:t xml:space="preserve"> </w:t>
      </w:r>
      <w:r w:rsidR="004234F6" w:rsidRPr="003D1D6D">
        <w:rPr>
          <w:i/>
          <w:smallCaps/>
          <w:color w:val="76923C" w:themeColor="accent3" w:themeShade="BF"/>
          <w:vertAlign w:val="superscript"/>
        </w:rPr>
        <w:t>Continuing</w:t>
      </w:r>
      <w:bookmarkEnd w:id="270"/>
    </w:p>
    <w:p w:rsidR="00881249" w:rsidRPr="0031045B" w:rsidRDefault="00BC36D6" w:rsidP="0031045B">
      <w:pPr>
        <w:pStyle w:val="ListParagraph"/>
        <w:numPr>
          <w:ilvl w:val="0"/>
          <w:numId w:val="5"/>
        </w:numPr>
        <w:spacing w:after="0"/>
        <w:rPr>
          <w:rFonts w:cstheme="minorHAnsi"/>
          <w:i/>
          <w:sz w:val="18"/>
          <w:szCs w:val="18"/>
        </w:rPr>
      </w:pPr>
      <w:r w:rsidRPr="0031045B">
        <w:rPr>
          <w:rFonts w:cstheme="minorHAnsi"/>
          <w:i/>
          <w:sz w:val="18"/>
          <w:szCs w:val="18"/>
        </w:rPr>
        <w:t>T</w:t>
      </w:r>
      <w:r w:rsidR="00881249" w:rsidRPr="0031045B">
        <w:rPr>
          <w:rFonts w:cstheme="minorHAnsi"/>
          <w:i/>
          <w:sz w:val="18"/>
          <w:szCs w:val="18"/>
          <w:u w:val="single"/>
        </w:rPr>
        <w:t>eacher</w:t>
      </w:r>
      <w:r w:rsidRPr="0031045B">
        <w:rPr>
          <w:rFonts w:cstheme="minorHAnsi"/>
          <w:i/>
          <w:sz w:val="18"/>
          <w:szCs w:val="18"/>
          <w:u w:val="single"/>
        </w:rPr>
        <w:t>s</w:t>
      </w:r>
      <w:r w:rsidR="00881249" w:rsidRPr="0031045B">
        <w:rPr>
          <w:rFonts w:cstheme="minorHAnsi"/>
          <w:i/>
          <w:sz w:val="18"/>
          <w:szCs w:val="18"/>
        </w:rPr>
        <w:t xml:space="preserve"> provid</w:t>
      </w:r>
      <w:r w:rsidRPr="0031045B">
        <w:rPr>
          <w:rFonts w:cstheme="minorHAnsi"/>
          <w:i/>
          <w:sz w:val="18"/>
          <w:szCs w:val="18"/>
        </w:rPr>
        <w:t>e</w:t>
      </w:r>
      <w:r w:rsidR="00881249" w:rsidRPr="0031045B">
        <w:rPr>
          <w:rFonts w:cstheme="minorHAnsi"/>
          <w:i/>
          <w:sz w:val="18"/>
          <w:szCs w:val="18"/>
        </w:rPr>
        <w:t xml:space="preserve"> </w:t>
      </w:r>
      <w:r w:rsidR="00881249" w:rsidRPr="0031045B">
        <w:rPr>
          <w:rFonts w:cstheme="minorHAnsi"/>
          <w:i/>
          <w:iCs/>
          <w:sz w:val="18"/>
          <w:szCs w:val="18"/>
        </w:rPr>
        <w:t xml:space="preserve">instruction, learning experiences, and care to students during a particular time period or in a given discipline. </w:t>
      </w:r>
      <w:r w:rsidR="00B721F7" w:rsidRPr="0031045B">
        <w:rPr>
          <w:rFonts w:cstheme="minorHAnsi"/>
          <w:i/>
          <w:sz w:val="18"/>
          <w:szCs w:val="18"/>
        </w:rPr>
        <w:t xml:space="preserve">Teaching may be provided for students in a school classroom, in another location such as a home or hospital, and in other learning situations such as those involving co-curricular activities.  It may also be provided through some other approved medium, such as television, radio, computer, the Internet, multimedia, telephone, and correspondence that is delivered inside or outside the classroom or in other teacher-student settings. Teachers are staff whose activities are dealing directly with the interaction with students.  </w:t>
      </w:r>
      <w:r w:rsidR="00881249" w:rsidRPr="0031045B">
        <w:rPr>
          <w:rFonts w:cstheme="minorHAnsi"/>
          <w:i/>
          <w:iCs/>
          <w:sz w:val="18"/>
          <w:szCs w:val="18"/>
        </w:rPr>
        <w:t xml:space="preserve"> </w:t>
      </w:r>
    </w:p>
    <w:p w:rsidR="00881249" w:rsidRDefault="00881249" w:rsidP="007E53AA">
      <w:pPr>
        <w:pStyle w:val="ListParagraph"/>
        <w:numPr>
          <w:ilvl w:val="0"/>
          <w:numId w:val="115"/>
        </w:numPr>
        <w:spacing w:line="252" w:lineRule="auto"/>
        <w:ind w:left="1080"/>
        <w:rPr>
          <w:rFonts w:cstheme="minorHAnsi"/>
          <w:i/>
          <w:sz w:val="18"/>
          <w:szCs w:val="18"/>
        </w:rPr>
      </w:pPr>
      <w:r w:rsidRPr="00442918">
        <w:rPr>
          <w:rFonts w:cstheme="minorHAnsi"/>
          <w:i/>
          <w:sz w:val="18"/>
          <w:szCs w:val="18"/>
        </w:rPr>
        <w:lastRenderedPageBreak/>
        <w:t>Teachers include: Regular Classroom Teachers (teach Chemistry, English, mathematics, physical education, history, etc.); General Elementary Teachers [teach self-contained classes in any of grades</w:t>
      </w:r>
      <w:r w:rsidR="0088192D">
        <w:rPr>
          <w:rFonts w:cstheme="minorHAnsi"/>
          <w:i/>
          <w:sz w:val="18"/>
          <w:szCs w:val="18"/>
        </w:rPr>
        <w:t xml:space="preserve"> K</w:t>
      </w:r>
      <w:r w:rsidRPr="00442918">
        <w:rPr>
          <w:rFonts w:cstheme="minorHAnsi"/>
          <w:i/>
          <w:sz w:val="18"/>
          <w:szCs w:val="18"/>
        </w:rPr>
        <w:t>–8 (i.e., teach the same class of students all or most of the day); team-teach (i.e., two or more teachers collaborate to teach multiple subjects to the same class of students); include kindergarten teachers];</w:t>
      </w:r>
      <w:r w:rsidRPr="00442918" w:rsidDel="006820D1">
        <w:rPr>
          <w:rFonts w:cstheme="minorHAnsi"/>
          <w:i/>
          <w:sz w:val="18"/>
          <w:szCs w:val="18"/>
        </w:rPr>
        <w:t xml:space="preserve"> </w:t>
      </w:r>
      <w:r w:rsidRPr="00442918">
        <w:rPr>
          <w:rFonts w:cstheme="minorHAnsi"/>
          <w:i/>
          <w:sz w:val="18"/>
          <w:szCs w:val="18"/>
        </w:rPr>
        <w:t xml:space="preserve">  Vocational/Technical Education Teachers (teach typing, business, agriculture, life skills, home economics as well as any other vocational or technical classes); teaching principals, teaching school counselors, teaching librarians, teaching school nurses, or other teaching administrators [include any staff members who teach at least one regularly scheduled class per week (e.g., a librarian teaches a regularly scheduled class in mathematics once a week)]; Itinerant, Co-op, Traveling, and Satellite Teachers (teach at more than one school and may or may not be supervised by someone at your school); current Long-Term Substitute Teachers (currently filling the role of regular teachers for four or more continuous weeks); and other teachers who teach students in any of grades </w:t>
      </w:r>
      <w:r w:rsidR="00904FBD">
        <w:rPr>
          <w:rFonts w:cstheme="minorHAnsi"/>
          <w:i/>
          <w:sz w:val="18"/>
          <w:szCs w:val="18"/>
        </w:rPr>
        <w:t>K</w:t>
      </w:r>
      <w:r w:rsidRPr="00442918">
        <w:rPr>
          <w:rFonts w:cstheme="minorHAnsi"/>
          <w:i/>
          <w:sz w:val="18"/>
          <w:szCs w:val="18"/>
        </w:rPr>
        <w:t xml:space="preserve">–12.  </w:t>
      </w:r>
    </w:p>
    <w:p w:rsidR="00C139F7" w:rsidRPr="007E53AA" w:rsidRDefault="00881249" w:rsidP="007E53AA">
      <w:pPr>
        <w:pStyle w:val="ListParagraph"/>
        <w:numPr>
          <w:ilvl w:val="0"/>
          <w:numId w:val="115"/>
        </w:numPr>
        <w:ind w:left="1080"/>
        <w:rPr>
          <w:i/>
          <w:sz w:val="18"/>
          <w:szCs w:val="18"/>
        </w:rPr>
      </w:pPr>
      <w:r w:rsidRPr="00254CDC">
        <w:rPr>
          <w:rFonts w:cstheme="minorHAnsi"/>
          <w:i/>
          <w:sz w:val="18"/>
          <w:szCs w:val="18"/>
        </w:rPr>
        <w:t xml:space="preserve">Teachers exclude: </w:t>
      </w:r>
      <w:r w:rsidR="00D413A6" w:rsidRPr="00442918">
        <w:rPr>
          <w:rFonts w:cstheme="minorHAnsi"/>
          <w:i/>
          <w:iCs/>
          <w:sz w:val="18"/>
          <w:szCs w:val="18"/>
        </w:rPr>
        <w:t>Special Education Teachers</w:t>
      </w:r>
      <w:r w:rsidR="00D413A6" w:rsidRPr="00442918">
        <w:rPr>
          <w:rFonts w:cstheme="minorHAnsi"/>
          <w:i/>
          <w:sz w:val="18"/>
          <w:szCs w:val="18"/>
        </w:rPr>
        <w:t xml:space="preserve"> (teach special education classes to students with disabilities)</w:t>
      </w:r>
      <w:r w:rsidR="00D413A6" w:rsidRPr="00442918">
        <w:rPr>
          <w:rFonts w:cstheme="minorHAnsi"/>
          <w:i/>
          <w:iCs/>
          <w:sz w:val="18"/>
          <w:szCs w:val="18"/>
        </w:rPr>
        <w:t xml:space="preserve">; </w:t>
      </w:r>
      <w:r w:rsidRPr="00254CDC">
        <w:rPr>
          <w:rFonts w:cstheme="minorHAnsi"/>
          <w:i/>
          <w:sz w:val="18"/>
          <w:szCs w:val="18"/>
        </w:rPr>
        <w:t>Adult Education and Postsecondary Teachers (teach only adult education or students beyond grade 12); Short-term Substitute Teachers (fill the role of regular or special education teachers for less than four continuous weeks); Student Teachers; Day Care Aides/Paraprofessionals; Teacher Aides/Paraprofessionals; and Librarians who teach only library skills or how to use the library</w:t>
      </w:r>
      <w:r w:rsidR="00EC0352">
        <w:rPr>
          <w:rFonts w:cstheme="minorHAnsi"/>
          <w:i/>
          <w:sz w:val="18"/>
          <w:szCs w:val="18"/>
        </w:rPr>
        <w:t>.</w:t>
      </w:r>
    </w:p>
    <w:p w:rsidR="00C139F7" w:rsidRPr="00652DD8" w:rsidRDefault="00C139F7" w:rsidP="00C139F7">
      <w:pPr>
        <w:pStyle w:val="ColorfulList-Accent11"/>
        <w:ind w:left="360"/>
        <w:rPr>
          <w:b/>
          <w:szCs w:val="20"/>
        </w:rPr>
      </w:pPr>
      <w:r w:rsidRPr="00652DD8">
        <w:rPr>
          <w:b/>
          <w:szCs w:val="20"/>
        </w:rPr>
        <w:t>Instructions</w:t>
      </w:r>
    </w:p>
    <w:p w:rsidR="004705A3" w:rsidRDefault="004D525F" w:rsidP="004D525F">
      <w:pPr>
        <w:pStyle w:val="ColorfulList-Accent11"/>
        <w:numPr>
          <w:ilvl w:val="0"/>
          <w:numId w:val="118"/>
        </w:numPr>
        <w:rPr>
          <w:sz w:val="20"/>
          <w:szCs w:val="20"/>
        </w:rPr>
      </w:pPr>
      <w:r w:rsidRPr="00442918">
        <w:rPr>
          <w:sz w:val="20"/>
          <w:szCs w:val="20"/>
        </w:rPr>
        <w:t xml:space="preserve">Enter the </w:t>
      </w:r>
      <w:r>
        <w:rPr>
          <w:sz w:val="20"/>
          <w:szCs w:val="20"/>
        </w:rPr>
        <w:t xml:space="preserve">number of FTE teachers funded with state and local funds.  </w:t>
      </w:r>
      <w:r w:rsidR="004705A3">
        <w:rPr>
          <w:sz w:val="20"/>
          <w:szCs w:val="20"/>
        </w:rPr>
        <w:t xml:space="preserve">Include teachers for grades K-12, and comparable ungraded levels. </w:t>
      </w:r>
    </w:p>
    <w:p w:rsidR="009D5ACE" w:rsidRDefault="009D5ACE" w:rsidP="009D5ACE">
      <w:pPr>
        <w:pStyle w:val="ColorfulList-Accent11"/>
        <w:numPr>
          <w:ilvl w:val="0"/>
          <w:numId w:val="118"/>
        </w:numPr>
        <w:rPr>
          <w:sz w:val="20"/>
          <w:szCs w:val="20"/>
        </w:rPr>
      </w:pPr>
      <w:r>
        <w:rPr>
          <w:sz w:val="20"/>
          <w:szCs w:val="20"/>
        </w:rPr>
        <w:t>The number of teachers should be reported in full-time equivalency of assignment.</w:t>
      </w:r>
    </w:p>
    <w:p w:rsidR="00F543C4" w:rsidRPr="0031045B" w:rsidRDefault="00F543C4" w:rsidP="00F543C4">
      <w:pPr>
        <w:pStyle w:val="ListParagraph"/>
        <w:numPr>
          <w:ilvl w:val="0"/>
          <w:numId w:val="118"/>
        </w:numPr>
        <w:spacing w:after="0"/>
        <w:rPr>
          <w:rFonts w:cstheme="minorHAnsi"/>
          <w:sz w:val="20"/>
          <w:szCs w:val="20"/>
        </w:rPr>
      </w:pPr>
      <w:r w:rsidRPr="0031045B">
        <w:rPr>
          <w:rFonts w:cstheme="minorHAnsi"/>
          <w:sz w:val="20"/>
          <w:szCs w:val="20"/>
        </w:rPr>
        <w:t xml:space="preserve">For the purposes of reporting school finance data for teachers funded with state and local funds, refer to the </w:t>
      </w:r>
      <w:proofErr w:type="gramStart"/>
      <w:r w:rsidR="00DD2E6A" w:rsidRPr="00DD2E6A">
        <w:rPr>
          <w:rFonts w:cstheme="minorHAnsi"/>
          <w:sz w:val="20"/>
          <w:szCs w:val="20"/>
        </w:rPr>
        <w:t>teacher</w:t>
      </w:r>
      <w:r w:rsidR="00DD2E6A">
        <w:rPr>
          <w:rFonts w:cstheme="minorHAnsi"/>
          <w:sz w:val="20"/>
          <w:szCs w:val="20"/>
        </w:rPr>
        <w:t>s</w:t>
      </w:r>
      <w:proofErr w:type="gramEnd"/>
      <w:r w:rsidR="00DD2E6A">
        <w:rPr>
          <w:rFonts w:cstheme="minorHAnsi"/>
          <w:sz w:val="20"/>
          <w:szCs w:val="20"/>
        </w:rPr>
        <w:t xml:space="preserve"> </w:t>
      </w:r>
      <w:r w:rsidRPr="0031045B">
        <w:rPr>
          <w:rFonts w:cstheme="minorHAnsi"/>
          <w:sz w:val="20"/>
          <w:szCs w:val="20"/>
        </w:rPr>
        <w:t xml:space="preserve">definition and guide to determine which teachers should be included and excluded. </w:t>
      </w:r>
    </w:p>
    <w:p w:rsidR="00C6629E" w:rsidRDefault="00C139F7" w:rsidP="00C139F7">
      <w:pPr>
        <w:pStyle w:val="ColorfulList-Accent11"/>
        <w:numPr>
          <w:ilvl w:val="0"/>
          <w:numId w:val="69"/>
        </w:numPr>
        <w:ind w:left="360" w:firstLine="0"/>
        <w:rPr>
          <w:sz w:val="20"/>
          <w:szCs w:val="20"/>
        </w:rPr>
      </w:pPr>
      <w:r w:rsidRPr="00442918">
        <w:rPr>
          <w:sz w:val="20"/>
          <w:szCs w:val="20"/>
        </w:rPr>
        <w:t xml:space="preserve">Enter the </w:t>
      </w:r>
      <w:r>
        <w:rPr>
          <w:sz w:val="20"/>
          <w:szCs w:val="20"/>
        </w:rPr>
        <w:t xml:space="preserve">amount of salary expenditures for </w:t>
      </w:r>
      <w:r w:rsidR="0074438B">
        <w:rPr>
          <w:sz w:val="20"/>
          <w:szCs w:val="20"/>
        </w:rPr>
        <w:t>teachers</w:t>
      </w:r>
      <w:r>
        <w:rPr>
          <w:sz w:val="20"/>
          <w:szCs w:val="20"/>
        </w:rPr>
        <w:t xml:space="preserve"> funded with state and local funds. </w:t>
      </w:r>
      <w:r w:rsidR="00C6629E">
        <w:rPr>
          <w:sz w:val="20"/>
          <w:szCs w:val="20"/>
        </w:rPr>
        <w:t xml:space="preserve"> Include salary </w:t>
      </w:r>
    </w:p>
    <w:p w:rsidR="00C139F7" w:rsidRDefault="00C6629E" w:rsidP="0031045B">
      <w:pPr>
        <w:pStyle w:val="ColorfulList-Accent11"/>
        <w:ind w:left="360"/>
        <w:rPr>
          <w:sz w:val="20"/>
          <w:szCs w:val="20"/>
        </w:rPr>
      </w:pPr>
      <w:proofErr w:type="gramStart"/>
      <w:r>
        <w:rPr>
          <w:sz w:val="20"/>
          <w:szCs w:val="20"/>
        </w:rPr>
        <w:t>expenditures</w:t>
      </w:r>
      <w:proofErr w:type="gramEnd"/>
      <w:r>
        <w:rPr>
          <w:sz w:val="20"/>
          <w:szCs w:val="20"/>
        </w:rPr>
        <w:t xml:space="preserve"> for teachers associated with regular K-12 instruction.</w:t>
      </w:r>
      <w:r w:rsidR="00C139F7">
        <w:rPr>
          <w:sz w:val="20"/>
          <w:szCs w:val="20"/>
        </w:rPr>
        <w:t xml:space="preserve"> </w:t>
      </w:r>
    </w:p>
    <w:p w:rsidR="00C139F7" w:rsidRDefault="00C139F7" w:rsidP="0031045B">
      <w:pPr>
        <w:pStyle w:val="Header"/>
        <w:numPr>
          <w:ilvl w:val="0"/>
          <w:numId w:val="69"/>
        </w:numPr>
        <w:ind w:left="720"/>
        <w:rPr>
          <w:sz w:val="20"/>
          <w:szCs w:val="20"/>
        </w:rPr>
      </w:pPr>
      <w:r>
        <w:rPr>
          <w:sz w:val="20"/>
          <w:szCs w:val="20"/>
        </w:rPr>
        <w:t xml:space="preserve">Values should be entered as decimal numbers to the hundredths place (i.e., </w:t>
      </w:r>
      <w:r w:rsidRPr="00442918">
        <w:rPr>
          <w:sz w:val="20"/>
          <w:szCs w:val="20"/>
        </w:rPr>
        <w:t>two decimal places</w:t>
      </w:r>
      <w:r>
        <w:rPr>
          <w:sz w:val="20"/>
          <w:szCs w:val="20"/>
        </w:rPr>
        <w:t>;</w:t>
      </w:r>
      <w:r w:rsidRPr="00C717E1">
        <w:rPr>
          <w:sz w:val="20"/>
          <w:szCs w:val="20"/>
        </w:rPr>
        <w:t xml:space="preserve"> e.g., </w:t>
      </w:r>
      <w:r>
        <w:rPr>
          <w:sz w:val="20"/>
          <w:szCs w:val="20"/>
        </w:rPr>
        <w:t xml:space="preserve">4.00, </w:t>
      </w:r>
      <w:r w:rsidRPr="00C717E1">
        <w:rPr>
          <w:sz w:val="20"/>
          <w:szCs w:val="20"/>
        </w:rPr>
        <w:t>4.75</w:t>
      </w:r>
      <w:r>
        <w:rPr>
          <w:sz w:val="20"/>
          <w:szCs w:val="20"/>
        </w:rPr>
        <w:t>)</w:t>
      </w:r>
      <w:r w:rsidRPr="00442918">
        <w:rPr>
          <w:sz w:val="20"/>
          <w:szCs w:val="20"/>
        </w:rPr>
        <w:t>.</w:t>
      </w:r>
    </w:p>
    <w:p w:rsidR="00C139F7" w:rsidRPr="0031045B" w:rsidRDefault="00C139F7" w:rsidP="0031045B">
      <w:pPr>
        <w:pStyle w:val="ListParagraph"/>
        <w:numPr>
          <w:ilvl w:val="0"/>
          <w:numId w:val="69"/>
        </w:numPr>
        <w:spacing w:after="0"/>
        <w:ind w:left="720"/>
        <w:rPr>
          <w:rFonts w:ascii="Calibri" w:eastAsia="Calibri" w:hAnsi="Calibri" w:cs="Calibri"/>
          <w:sz w:val="20"/>
          <w:szCs w:val="20"/>
        </w:rPr>
      </w:pPr>
      <w:r w:rsidRPr="0031045B">
        <w:rPr>
          <w:rFonts w:ascii="Calibri" w:eastAsia="Calibri" w:hAnsi="Calibri" w:cs="Calibri"/>
          <w:sz w:val="20"/>
          <w:szCs w:val="20"/>
        </w:rPr>
        <w:t xml:space="preserve">When determining </w:t>
      </w:r>
      <w:r w:rsidRPr="0031045B">
        <w:rPr>
          <w:rFonts w:ascii="Calibri" w:eastAsia="Calibri" w:hAnsi="Calibri" w:cs="Calibri"/>
          <w:sz w:val="20"/>
          <w:szCs w:val="20"/>
          <w:u w:val="single"/>
        </w:rPr>
        <w:t xml:space="preserve">salary expenditures for </w:t>
      </w:r>
      <w:r w:rsidR="0015626B">
        <w:rPr>
          <w:rFonts w:ascii="Calibri" w:eastAsia="Calibri" w:hAnsi="Calibri" w:cs="Calibri"/>
          <w:sz w:val="20"/>
          <w:szCs w:val="20"/>
          <w:u w:val="single"/>
        </w:rPr>
        <w:t>teachers</w:t>
      </w:r>
      <w:r w:rsidRPr="0031045B">
        <w:rPr>
          <w:rFonts w:ascii="Calibri" w:eastAsia="Calibri" w:hAnsi="Calibri" w:cs="Calibri"/>
          <w:sz w:val="20"/>
          <w:szCs w:val="20"/>
          <w:u w:val="single"/>
        </w:rPr>
        <w:t xml:space="preserve"> funded with state and local funds</w:t>
      </w:r>
      <w:r w:rsidRPr="0031045B">
        <w:rPr>
          <w:rFonts w:ascii="Calibri" w:eastAsia="Calibri" w:hAnsi="Calibri" w:cs="Calibri"/>
          <w:sz w:val="20"/>
          <w:szCs w:val="20"/>
        </w:rPr>
        <w:t xml:space="preserve">, </w:t>
      </w:r>
      <w:r>
        <w:rPr>
          <w:rFonts w:ascii="Calibri" w:eastAsia="Calibri" w:hAnsi="Calibri" w:cs="Calibri"/>
          <w:sz w:val="20"/>
          <w:szCs w:val="20"/>
        </w:rPr>
        <w:t>refer to the</w:t>
      </w:r>
      <w:r w:rsidRPr="0031045B">
        <w:rPr>
          <w:rFonts w:ascii="Calibri" w:eastAsia="Calibri" w:hAnsi="Calibri" w:cs="Calibri"/>
          <w:sz w:val="20"/>
          <w:szCs w:val="20"/>
        </w:rPr>
        <w:t xml:space="preserve"> list of school-level expenditures to determine what </w:t>
      </w:r>
      <w:r w:rsidRPr="00E85D9D">
        <w:rPr>
          <w:rFonts w:ascii="Calibri" w:eastAsia="Calibri" w:hAnsi="Calibri" w:cs="Calibri"/>
          <w:sz w:val="20"/>
          <w:szCs w:val="20"/>
        </w:rPr>
        <w:t>should be included and excluded</w:t>
      </w:r>
      <w:r>
        <w:rPr>
          <w:rFonts w:ascii="Calibri" w:eastAsia="Calibri" w:hAnsi="Calibri" w:cs="Calibri"/>
          <w:sz w:val="20"/>
          <w:szCs w:val="20"/>
        </w:rPr>
        <w:t>.</w:t>
      </w:r>
    </w:p>
    <w:p w:rsidR="00C139F7" w:rsidRPr="00C717E1" w:rsidRDefault="00C139F7" w:rsidP="0031045B">
      <w:pPr>
        <w:pStyle w:val="Header"/>
        <w:ind w:left="720"/>
        <w:rPr>
          <w:sz w:val="20"/>
          <w:szCs w:val="20"/>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959"/>
        <w:gridCol w:w="959"/>
      </w:tblGrid>
      <w:tr w:rsidR="006251F0" w:rsidRPr="00530E56" w:rsidTr="006251F0">
        <w:tc>
          <w:tcPr>
            <w:tcW w:w="5021" w:type="dxa"/>
            <w:tcBorders>
              <w:top w:val="single" w:sz="12" w:space="0" w:color="000000" w:themeColor="text1"/>
              <w:bottom w:val="single" w:sz="12" w:space="0" w:color="000000" w:themeColor="text1"/>
            </w:tcBorders>
          </w:tcPr>
          <w:p w:rsidR="006251F0" w:rsidRPr="00530E56" w:rsidRDefault="00582EB4" w:rsidP="00165ECD">
            <w:pPr>
              <w:pStyle w:val="Header"/>
              <w:spacing w:after="60"/>
              <w:rPr>
                <w:b/>
              </w:rPr>
            </w:pPr>
            <w:r>
              <w:rPr>
                <w:b/>
              </w:rPr>
              <w:t>Data Element</w:t>
            </w:r>
          </w:p>
        </w:tc>
        <w:tc>
          <w:tcPr>
            <w:tcW w:w="959" w:type="dxa"/>
            <w:tcBorders>
              <w:top w:val="single" w:sz="12" w:space="0" w:color="000000" w:themeColor="text1"/>
              <w:bottom w:val="single" w:sz="12" w:space="0" w:color="000000" w:themeColor="text1"/>
            </w:tcBorders>
          </w:tcPr>
          <w:p w:rsidR="006251F0" w:rsidRPr="00530E56" w:rsidRDefault="006251F0" w:rsidP="00165ECD">
            <w:pPr>
              <w:pStyle w:val="Header"/>
              <w:spacing w:after="60"/>
              <w:rPr>
                <w:b/>
              </w:rPr>
            </w:pPr>
            <w:r>
              <w:rPr>
                <w:b/>
              </w:rPr>
              <w:t>FTE</w:t>
            </w:r>
          </w:p>
        </w:tc>
        <w:tc>
          <w:tcPr>
            <w:tcW w:w="959" w:type="dxa"/>
            <w:tcBorders>
              <w:top w:val="single" w:sz="12" w:space="0" w:color="000000" w:themeColor="text1"/>
              <w:bottom w:val="single" w:sz="12" w:space="0" w:color="000000" w:themeColor="text1"/>
            </w:tcBorders>
          </w:tcPr>
          <w:p w:rsidR="006251F0" w:rsidRDefault="006251F0" w:rsidP="00165ECD">
            <w:pPr>
              <w:pStyle w:val="Header"/>
              <w:spacing w:after="60"/>
              <w:rPr>
                <w:b/>
              </w:rPr>
            </w:pPr>
            <w:r>
              <w:rPr>
                <w:b/>
              </w:rPr>
              <w:t>Amount</w:t>
            </w:r>
          </w:p>
        </w:tc>
      </w:tr>
      <w:tr w:rsidR="006251F0" w:rsidTr="006251F0">
        <w:tc>
          <w:tcPr>
            <w:tcW w:w="5021" w:type="dxa"/>
            <w:tcBorders>
              <w:top w:val="single" w:sz="12" w:space="0" w:color="000000" w:themeColor="text1"/>
              <w:bottom w:val="single" w:sz="4" w:space="0" w:color="A6A6A6" w:themeColor="background1" w:themeShade="A6"/>
            </w:tcBorders>
          </w:tcPr>
          <w:p w:rsidR="006251F0" w:rsidRDefault="006251F0" w:rsidP="006251F0">
            <w:pPr>
              <w:pStyle w:val="Header"/>
              <w:spacing w:after="60"/>
            </w:pPr>
            <w:r>
              <w:t xml:space="preserve">Teachers </w:t>
            </w:r>
          </w:p>
        </w:tc>
        <w:tc>
          <w:tcPr>
            <w:tcW w:w="959" w:type="dxa"/>
            <w:tcBorders>
              <w:top w:val="single" w:sz="12" w:space="0" w:color="000000" w:themeColor="text1"/>
              <w:bottom w:val="single" w:sz="4" w:space="0" w:color="A6A6A6" w:themeColor="background1" w:themeShade="A6"/>
            </w:tcBorders>
          </w:tcPr>
          <w:p w:rsidR="006251F0" w:rsidRDefault="006251F0" w:rsidP="00165ECD">
            <w:pPr>
              <w:pStyle w:val="Header"/>
              <w:spacing w:after="60"/>
            </w:pPr>
            <w:proofErr w:type="spellStart"/>
            <w:r>
              <w:t>xx.xx</w:t>
            </w:r>
            <w:proofErr w:type="spellEnd"/>
          </w:p>
        </w:tc>
        <w:tc>
          <w:tcPr>
            <w:tcW w:w="959" w:type="dxa"/>
            <w:tcBorders>
              <w:top w:val="single" w:sz="12" w:space="0" w:color="000000" w:themeColor="text1"/>
              <w:bottom w:val="single" w:sz="4" w:space="0" w:color="A6A6A6" w:themeColor="background1" w:themeShade="A6"/>
            </w:tcBorders>
          </w:tcPr>
          <w:p w:rsidR="006251F0" w:rsidRDefault="006251F0" w:rsidP="00165ECD">
            <w:pPr>
              <w:pStyle w:val="Header"/>
              <w:spacing w:after="60"/>
            </w:pPr>
            <w:r>
              <w:t>$</w:t>
            </w:r>
            <w:proofErr w:type="spellStart"/>
            <w:r>
              <w:t>xxxx.xx</w:t>
            </w:r>
            <w:proofErr w:type="spellEnd"/>
          </w:p>
        </w:tc>
      </w:tr>
    </w:tbl>
    <w:p w:rsidR="000D4627" w:rsidRDefault="00DA3E40" w:rsidP="0031045B">
      <w:pPr>
        <w:pStyle w:val="Heading3"/>
        <w:numPr>
          <w:ilvl w:val="0"/>
          <w:numId w:val="3"/>
        </w:numPr>
      </w:pPr>
      <w:bookmarkStart w:id="271" w:name="_Toc384651738"/>
      <w:bookmarkStart w:id="272" w:name="_Toc384651740"/>
      <w:bookmarkStart w:id="273" w:name="_Toc384651746"/>
      <w:bookmarkStart w:id="274" w:name="_Toc384651752"/>
      <w:bookmarkStart w:id="275" w:name="_Toc384651755"/>
      <w:bookmarkStart w:id="276" w:name="_Toc384651756"/>
      <w:bookmarkStart w:id="277" w:name="_Toc384651757"/>
      <w:bookmarkStart w:id="278" w:name="_Toc384651764"/>
      <w:bookmarkStart w:id="279" w:name="_Toc384657731"/>
      <w:bookmarkEnd w:id="271"/>
      <w:bookmarkEnd w:id="272"/>
      <w:bookmarkEnd w:id="273"/>
      <w:bookmarkEnd w:id="274"/>
      <w:bookmarkEnd w:id="275"/>
      <w:bookmarkEnd w:id="276"/>
      <w:bookmarkEnd w:id="277"/>
      <w:bookmarkEnd w:id="278"/>
      <w:r>
        <w:t xml:space="preserve">Amount of </w:t>
      </w:r>
      <w:r w:rsidR="000D4627">
        <w:t xml:space="preserve">Non-Personnel Expenditures </w:t>
      </w:r>
      <w:r>
        <w:t xml:space="preserve">Associated with Activities Funded with State and Local Funds (schools and justice facilities, grade K-12) </w:t>
      </w:r>
      <w:r w:rsidR="004234F6" w:rsidRPr="003D1D6D">
        <w:rPr>
          <w:i/>
          <w:smallCaps/>
          <w:color w:val="76923C" w:themeColor="accent3" w:themeShade="BF"/>
          <w:vertAlign w:val="superscript"/>
        </w:rPr>
        <w:t>Continuing</w:t>
      </w:r>
      <w:bookmarkEnd w:id="279"/>
    </w:p>
    <w:p w:rsidR="00F67692" w:rsidRPr="0031045B" w:rsidRDefault="00F67692" w:rsidP="0031045B">
      <w:pPr>
        <w:pStyle w:val="ListParagraph"/>
        <w:numPr>
          <w:ilvl w:val="0"/>
          <w:numId w:val="74"/>
        </w:numPr>
        <w:spacing w:after="0"/>
        <w:ind w:left="360"/>
        <w:rPr>
          <w:rFonts w:cstheme="minorHAnsi"/>
          <w:i/>
          <w:sz w:val="18"/>
          <w:szCs w:val="18"/>
        </w:rPr>
      </w:pPr>
      <w:r w:rsidRPr="0031045B">
        <w:rPr>
          <w:rFonts w:cstheme="minorHAnsi"/>
          <w:i/>
          <w:sz w:val="18"/>
          <w:szCs w:val="18"/>
        </w:rPr>
        <w:t xml:space="preserve">When determining </w:t>
      </w:r>
      <w:r w:rsidRPr="0031045B">
        <w:rPr>
          <w:rFonts w:cstheme="minorHAnsi"/>
          <w:i/>
          <w:sz w:val="18"/>
          <w:szCs w:val="18"/>
          <w:u w:val="single"/>
        </w:rPr>
        <w:t>non-personnel expenditures</w:t>
      </w:r>
      <w:r w:rsidRPr="0031045B">
        <w:rPr>
          <w:rFonts w:cstheme="minorHAnsi"/>
          <w:i/>
          <w:sz w:val="18"/>
          <w:szCs w:val="18"/>
        </w:rPr>
        <w:t xml:space="preserve"> associated with activities funded with state and local funds, use the following list of school-level expenditures to determine what should be included and excluded:</w:t>
      </w:r>
    </w:p>
    <w:p w:rsidR="00F67692" w:rsidRPr="0031045B" w:rsidRDefault="00F67692" w:rsidP="0031045B">
      <w:pPr>
        <w:pStyle w:val="ListParagraph"/>
        <w:numPr>
          <w:ilvl w:val="0"/>
          <w:numId w:val="74"/>
        </w:numPr>
        <w:spacing w:after="0"/>
        <w:rPr>
          <w:rFonts w:cstheme="minorHAnsi"/>
          <w:i/>
          <w:sz w:val="18"/>
          <w:szCs w:val="18"/>
        </w:rPr>
      </w:pPr>
      <w:r w:rsidRPr="0031045B">
        <w:rPr>
          <w:rFonts w:cstheme="minorHAnsi"/>
          <w:i/>
          <w:sz w:val="18"/>
          <w:szCs w:val="18"/>
        </w:rPr>
        <w:t>Expenditures to include:</w:t>
      </w:r>
    </w:p>
    <w:p w:rsidR="00F67692" w:rsidRPr="0031045B" w:rsidRDefault="00F67692" w:rsidP="0031045B">
      <w:pPr>
        <w:numPr>
          <w:ilvl w:val="1"/>
          <w:numId w:val="37"/>
        </w:numPr>
        <w:spacing w:after="0" w:line="252" w:lineRule="auto"/>
        <w:contextualSpacing/>
        <w:rPr>
          <w:rFonts w:cstheme="minorHAnsi"/>
          <w:i/>
          <w:sz w:val="18"/>
          <w:szCs w:val="18"/>
        </w:rPr>
      </w:pPr>
      <w:r w:rsidRPr="0031045B">
        <w:rPr>
          <w:rFonts w:cstheme="minorHAnsi"/>
          <w:i/>
          <w:sz w:val="18"/>
          <w:szCs w:val="18"/>
        </w:rPr>
        <w:t>Expenditures paid from federal Impact Aid funds and State Fiscal Stabilization Fund if used under the Impact Aid authority</w:t>
      </w:r>
    </w:p>
    <w:p w:rsidR="00F67692" w:rsidRPr="0031045B" w:rsidRDefault="00F67692" w:rsidP="0031045B">
      <w:pPr>
        <w:numPr>
          <w:ilvl w:val="1"/>
          <w:numId w:val="37"/>
        </w:numPr>
        <w:spacing w:after="0" w:line="252" w:lineRule="auto"/>
        <w:contextualSpacing/>
        <w:rPr>
          <w:rFonts w:cstheme="minorHAnsi"/>
          <w:i/>
          <w:sz w:val="18"/>
          <w:szCs w:val="18"/>
        </w:rPr>
      </w:pPr>
      <w:r w:rsidRPr="0031045B">
        <w:rPr>
          <w:rFonts w:cstheme="minorHAnsi"/>
          <w:i/>
          <w:sz w:val="18"/>
          <w:szCs w:val="18"/>
        </w:rPr>
        <w:t xml:space="preserve">Expenditures for professional development for teachers and other staff </w:t>
      </w:r>
    </w:p>
    <w:p w:rsidR="00F67692" w:rsidRPr="0031045B" w:rsidRDefault="00F67692" w:rsidP="0031045B">
      <w:pPr>
        <w:numPr>
          <w:ilvl w:val="1"/>
          <w:numId w:val="37"/>
        </w:numPr>
        <w:spacing w:after="0" w:line="252" w:lineRule="auto"/>
        <w:contextualSpacing/>
        <w:rPr>
          <w:rFonts w:cstheme="minorHAnsi"/>
          <w:i/>
          <w:sz w:val="18"/>
          <w:szCs w:val="18"/>
        </w:rPr>
      </w:pPr>
      <w:r w:rsidRPr="0031045B">
        <w:rPr>
          <w:rFonts w:cstheme="minorHAnsi"/>
          <w:i/>
          <w:sz w:val="18"/>
          <w:szCs w:val="18"/>
        </w:rPr>
        <w:t xml:space="preserve">Expenditures for instructional materials and supplies </w:t>
      </w:r>
    </w:p>
    <w:p w:rsidR="00F67692" w:rsidRPr="0031045B" w:rsidRDefault="00F67692" w:rsidP="0031045B">
      <w:pPr>
        <w:numPr>
          <w:ilvl w:val="1"/>
          <w:numId w:val="37"/>
        </w:numPr>
        <w:spacing w:after="0" w:line="252" w:lineRule="auto"/>
        <w:contextualSpacing/>
        <w:rPr>
          <w:rFonts w:cstheme="minorHAnsi"/>
          <w:i/>
          <w:sz w:val="18"/>
          <w:szCs w:val="18"/>
        </w:rPr>
      </w:pPr>
      <w:r w:rsidRPr="0031045B">
        <w:rPr>
          <w:rFonts w:cstheme="minorHAnsi"/>
          <w:i/>
          <w:sz w:val="18"/>
          <w:szCs w:val="18"/>
        </w:rPr>
        <w:t>Expenditures for computers, software, and other technology</w:t>
      </w:r>
    </w:p>
    <w:p w:rsidR="00F67692" w:rsidRPr="0031045B" w:rsidRDefault="00F67692" w:rsidP="0031045B">
      <w:pPr>
        <w:numPr>
          <w:ilvl w:val="1"/>
          <w:numId w:val="37"/>
        </w:numPr>
        <w:spacing w:after="0" w:line="252" w:lineRule="auto"/>
        <w:contextualSpacing/>
        <w:rPr>
          <w:rFonts w:cstheme="minorHAnsi"/>
          <w:i/>
          <w:sz w:val="18"/>
          <w:szCs w:val="18"/>
        </w:rPr>
      </w:pPr>
      <w:r w:rsidRPr="0031045B">
        <w:rPr>
          <w:rFonts w:cstheme="minorHAnsi"/>
          <w:i/>
          <w:sz w:val="18"/>
          <w:szCs w:val="18"/>
        </w:rPr>
        <w:t>Expenditures for contracted services such as distance learning services</w:t>
      </w:r>
    </w:p>
    <w:p w:rsidR="00F67692" w:rsidRPr="0031045B" w:rsidRDefault="00F67692" w:rsidP="0031045B">
      <w:pPr>
        <w:numPr>
          <w:ilvl w:val="1"/>
          <w:numId w:val="37"/>
        </w:numPr>
        <w:spacing w:after="0" w:line="252" w:lineRule="auto"/>
        <w:contextualSpacing/>
        <w:rPr>
          <w:rFonts w:cstheme="minorHAnsi"/>
          <w:i/>
          <w:sz w:val="18"/>
          <w:szCs w:val="18"/>
        </w:rPr>
      </w:pPr>
      <w:r w:rsidRPr="0031045B">
        <w:rPr>
          <w:rFonts w:cstheme="minorHAnsi"/>
          <w:i/>
          <w:sz w:val="18"/>
          <w:szCs w:val="18"/>
        </w:rPr>
        <w:t>Expenditures for library books and media center learning materials</w:t>
      </w:r>
    </w:p>
    <w:p w:rsidR="00F67692" w:rsidRPr="0031045B" w:rsidRDefault="00F67692" w:rsidP="0031045B">
      <w:pPr>
        <w:numPr>
          <w:ilvl w:val="1"/>
          <w:numId w:val="37"/>
        </w:numPr>
        <w:spacing w:after="0" w:line="252" w:lineRule="auto"/>
        <w:contextualSpacing/>
        <w:rPr>
          <w:rFonts w:cstheme="minorHAnsi"/>
          <w:i/>
          <w:sz w:val="18"/>
          <w:szCs w:val="18"/>
        </w:rPr>
      </w:pPr>
      <w:r w:rsidRPr="0031045B">
        <w:rPr>
          <w:rFonts w:cstheme="minorHAnsi"/>
          <w:i/>
          <w:sz w:val="18"/>
          <w:szCs w:val="18"/>
        </w:rPr>
        <w:t>Other non-personnel expenditures (associated with regular K-12 instruction, pupil support, instructional support, and school administration)</w:t>
      </w:r>
    </w:p>
    <w:p w:rsidR="00F67692" w:rsidRPr="0031045B" w:rsidRDefault="00F67692" w:rsidP="0031045B">
      <w:pPr>
        <w:pStyle w:val="ListParagraph"/>
        <w:numPr>
          <w:ilvl w:val="0"/>
          <w:numId w:val="37"/>
        </w:numPr>
        <w:spacing w:after="0"/>
        <w:ind w:firstLine="0"/>
        <w:rPr>
          <w:rFonts w:cstheme="minorHAnsi"/>
          <w:i/>
          <w:sz w:val="18"/>
          <w:szCs w:val="18"/>
        </w:rPr>
      </w:pPr>
      <w:r w:rsidRPr="0031045B">
        <w:rPr>
          <w:rFonts w:cstheme="minorHAnsi"/>
          <w:i/>
          <w:sz w:val="18"/>
          <w:szCs w:val="18"/>
        </w:rPr>
        <w:t>Expenditures to exclude:</w:t>
      </w:r>
    </w:p>
    <w:p w:rsidR="00F67692" w:rsidRPr="0031045B" w:rsidRDefault="00F67692" w:rsidP="0031045B">
      <w:pPr>
        <w:numPr>
          <w:ilvl w:val="1"/>
          <w:numId w:val="37"/>
        </w:numPr>
        <w:spacing w:after="0" w:line="252" w:lineRule="auto"/>
        <w:contextualSpacing/>
        <w:rPr>
          <w:rFonts w:cstheme="minorHAnsi"/>
          <w:i/>
          <w:sz w:val="18"/>
          <w:szCs w:val="18"/>
        </w:rPr>
      </w:pPr>
      <w:r w:rsidRPr="0031045B">
        <w:rPr>
          <w:rFonts w:cstheme="minorHAnsi"/>
          <w:i/>
          <w:sz w:val="18"/>
          <w:szCs w:val="18"/>
        </w:rPr>
        <w:t>Expenditures paid from federal funds other than Impact Aid and State Fiscal Stabilization Fund if used under the Impact Aid authority</w:t>
      </w:r>
    </w:p>
    <w:p w:rsidR="00F67692" w:rsidRPr="0031045B" w:rsidRDefault="00F67692" w:rsidP="0031045B">
      <w:pPr>
        <w:numPr>
          <w:ilvl w:val="1"/>
          <w:numId w:val="37"/>
        </w:numPr>
        <w:spacing w:after="0" w:line="252" w:lineRule="auto"/>
        <w:contextualSpacing/>
        <w:rPr>
          <w:rFonts w:cstheme="minorHAnsi"/>
          <w:i/>
          <w:sz w:val="18"/>
          <w:szCs w:val="18"/>
        </w:rPr>
      </w:pPr>
      <w:r w:rsidRPr="0031045B">
        <w:rPr>
          <w:rFonts w:cstheme="minorHAnsi"/>
          <w:i/>
          <w:sz w:val="18"/>
          <w:szCs w:val="18"/>
        </w:rPr>
        <w:t>Expenditures for preschool programs</w:t>
      </w:r>
    </w:p>
    <w:p w:rsidR="00F67692" w:rsidRPr="0031045B" w:rsidRDefault="00F67692" w:rsidP="0031045B">
      <w:pPr>
        <w:numPr>
          <w:ilvl w:val="1"/>
          <w:numId w:val="37"/>
        </w:numPr>
        <w:spacing w:after="0" w:line="252" w:lineRule="auto"/>
        <w:contextualSpacing/>
        <w:rPr>
          <w:rFonts w:cstheme="minorHAnsi"/>
          <w:i/>
          <w:sz w:val="18"/>
          <w:szCs w:val="18"/>
        </w:rPr>
      </w:pPr>
      <w:r w:rsidRPr="0031045B">
        <w:rPr>
          <w:rFonts w:cstheme="minorHAnsi"/>
          <w:i/>
          <w:sz w:val="18"/>
          <w:szCs w:val="18"/>
        </w:rPr>
        <w:t>Expenditures for school nutrition programs</w:t>
      </w:r>
    </w:p>
    <w:p w:rsidR="00F67692" w:rsidRPr="0031045B" w:rsidRDefault="00F67692" w:rsidP="0031045B">
      <w:pPr>
        <w:numPr>
          <w:ilvl w:val="1"/>
          <w:numId w:val="37"/>
        </w:numPr>
        <w:spacing w:after="0" w:line="252" w:lineRule="auto"/>
        <w:contextualSpacing/>
        <w:rPr>
          <w:rFonts w:cstheme="minorHAnsi"/>
          <w:i/>
          <w:sz w:val="18"/>
          <w:szCs w:val="18"/>
        </w:rPr>
      </w:pPr>
      <w:r w:rsidRPr="0031045B">
        <w:rPr>
          <w:rFonts w:cstheme="minorHAnsi"/>
          <w:i/>
          <w:sz w:val="18"/>
          <w:szCs w:val="18"/>
        </w:rPr>
        <w:t xml:space="preserve">Expenditures for adult education </w:t>
      </w:r>
    </w:p>
    <w:p w:rsidR="00F67692" w:rsidRPr="0031045B" w:rsidRDefault="00F67692" w:rsidP="0031045B">
      <w:pPr>
        <w:numPr>
          <w:ilvl w:val="1"/>
          <w:numId w:val="37"/>
        </w:numPr>
        <w:spacing w:after="0" w:line="252" w:lineRule="auto"/>
        <w:contextualSpacing/>
        <w:rPr>
          <w:rFonts w:cstheme="minorHAnsi"/>
          <w:i/>
          <w:sz w:val="18"/>
          <w:szCs w:val="18"/>
        </w:rPr>
      </w:pPr>
      <w:r w:rsidRPr="0031045B">
        <w:rPr>
          <w:rFonts w:cstheme="minorHAnsi"/>
          <w:i/>
          <w:sz w:val="18"/>
          <w:szCs w:val="18"/>
        </w:rPr>
        <w:t>Expenditures for special education</w:t>
      </w:r>
    </w:p>
    <w:p w:rsidR="00F67692" w:rsidRPr="0031045B" w:rsidRDefault="00F67692" w:rsidP="0031045B">
      <w:pPr>
        <w:numPr>
          <w:ilvl w:val="1"/>
          <w:numId w:val="37"/>
        </w:numPr>
        <w:spacing w:after="0" w:line="252" w:lineRule="auto"/>
        <w:contextualSpacing/>
        <w:rPr>
          <w:rFonts w:cstheme="minorHAnsi"/>
          <w:i/>
          <w:sz w:val="18"/>
          <w:szCs w:val="18"/>
        </w:rPr>
      </w:pPr>
      <w:r w:rsidRPr="0031045B">
        <w:rPr>
          <w:rFonts w:cstheme="minorHAnsi"/>
          <w:i/>
          <w:sz w:val="18"/>
          <w:szCs w:val="18"/>
        </w:rPr>
        <w:lastRenderedPageBreak/>
        <w:t>Expenditures for programs that serve students from more than one school attendance area at a single school site (e.g., summer school programs that are housed in a subset of the district’s schools but serve students from throughout the school district)</w:t>
      </w:r>
    </w:p>
    <w:p w:rsidR="00F67692" w:rsidRPr="0031045B" w:rsidRDefault="00F67692" w:rsidP="0031045B">
      <w:pPr>
        <w:pStyle w:val="ListParagraph"/>
        <w:numPr>
          <w:ilvl w:val="1"/>
          <w:numId w:val="37"/>
        </w:numPr>
        <w:rPr>
          <w:rFonts w:eastAsia="Calibri" w:cstheme="minorHAnsi"/>
          <w:i/>
          <w:sz w:val="18"/>
          <w:szCs w:val="18"/>
        </w:rPr>
      </w:pPr>
      <w:r w:rsidRPr="0031045B">
        <w:rPr>
          <w:rFonts w:cstheme="minorHAnsi"/>
          <w:i/>
          <w:sz w:val="18"/>
          <w:szCs w:val="18"/>
        </w:rPr>
        <w:t>Expenditures made by regional educational agencies on behalf of schools</w:t>
      </w:r>
    </w:p>
    <w:p w:rsidR="003A2CFE" w:rsidRPr="00652DD8" w:rsidRDefault="003A2CFE" w:rsidP="003A2CFE">
      <w:pPr>
        <w:pStyle w:val="ColorfulList-Accent11"/>
        <w:ind w:left="360"/>
        <w:rPr>
          <w:b/>
          <w:szCs w:val="20"/>
        </w:rPr>
      </w:pPr>
      <w:r w:rsidRPr="00652DD8">
        <w:rPr>
          <w:b/>
          <w:szCs w:val="20"/>
        </w:rPr>
        <w:t>Instructions</w:t>
      </w:r>
    </w:p>
    <w:p w:rsidR="003A2CFE" w:rsidRDefault="003A2CFE" w:rsidP="003A2CFE">
      <w:pPr>
        <w:pStyle w:val="ColorfulList-Accent11"/>
        <w:numPr>
          <w:ilvl w:val="0"/>
          <w:numId w:val="69"/>
        </w:numPr>
        <w:ind w:left="360" w:firstLine="0"/>
        <w:rPr>
          <w:sz w:val="20"/>
          <w:szCs w:val="20"/>
        </w:rPr>
      </w:pPr>
      <w:r w:rsidRPr="00442918">
        <w:rPr>
          <w:sz w:val="20"/>
          <w:szCs w:val="20"/>
        </w:rPr>
        <w:t xml:space="preserve">Enter the </w:t>
      </w:r>
      <w:r>
        <w:rPr>
          <w:sz w:val="20"/>
          <w:szCs w:val="20"/>
        </w:rPr>
        <w:t>amount of non-personnel expenditures associated with regular K-12 instruction, pupil support, instructional support, and school administration</w:t>
      </w:r>
      <w:r w:rsidR="00A551AB">
        <w:rPr>
          <w:sz w:val="20"/>
          <w:szCs w:val="20"/>
        </w:rPr>
        <w:t>,</w:t>
      </w:r>
      <w:r>
        <w:rPr>
          <w:sz w:val="20"/>
          <w:szCs w:val="20"/>
        </w:rPr>
        <w:t xml:space="preserve"> funded with state and local funds.  </w:t>
      </w:r>
    </w:p>
    <w:p w:rsidR="003A2CFE" w:rsidRDefault="00A551AB" w:rsidP="003A2CFE">
      <w:pPr>
        <w:pStyle w:val="Header"/>
        <w:numPr>
          <w:ilvl w:val="0"/>
          <w:numId w:val="69"/>
        </w:numPr>
        <w:ind w:left="720"/>
        <w:rPr>
          <w:sz w:val="20"/>
          <w:szCs w:val="20"/>
        </w:rPr>
      </w:pPr>
      <w:r>
        <w:rPr>
          <w:sz w:val="20"/>
          <w:szCs w:val="20"/>
        </w:rPr>
        <w:t>Value</w:t>
      </w:r>
      <w:r w:rsidR="003A2CFE">
        <w:rPr>
          <w:sz w:val="20"/>
          <w:szCs w:val="20"/>
        </w:rPr>
        <w:t xml:space="preserve"> should be entered as </w:t>
      </w:r>
      <w:r>
        <w:rPr>
          <w:sz w:val="20"/>
          <w:szCs w:val="20"/>
        </w:rPr>
        <w:t>a decimal number</w:t>
      </w:r>
      <w:r w:rsidR="003A2CFE">
        <w:rPr>
          <w:sz w:val="20"/>
          <w:szCs w:val="20"/>
        </w:rPr>
        <w:t xml:space="preserve"> to the hundredths place (i.e., </w:t>
      </w:r>
      <w:r w:rsidR="003A2CFE" w:rsidRPr="00442918">
        <w:rPr>
          <w:sz w:val="20"/>
          <w:szCs w:val="20"/>
        </w:rPr>
        <w:t>two decimal places</w:t>
      </w:r>
      <w:r w:rsidR="003A2CFE">
        <w:rPr>
          <w:sz w:val="20"/>
          <w:szCs w:val="20"/>
        </w:rPr>
        <w:t>;</w:t>
      </w:r>
      <w:r w:rsidR="003A2CFE" w:rsidRPr="00C717E1">
        <w:rPr>
          <w:sz w:val="20"/>
          <w:szCs w:val="20"/>
        </w:rPr>
        <w:t xml:space="preserve"> e.g., </w:t>
      </w:r>
      <w:r w:rsidR="003A2CFE">
        <w:rPr>
          <w:sz w:val="20"/>
          <w:szCs w:val="20"/>
        </w:rPr>
        <w:t xml:space="preserve">4.00, </w:t>
      </w:r>
      <w:r w:rsidR="003A2CFE" w:rsidRPr="00C717E1">
        <w:rPr>
          <w:sz w:val="20"/>
          <w:szCs w:val="20"/>
        </w:rPr>
        <w:t>4.75</w:t>
      </w:r>
      <w:r w:rsidR="003A2CFE">
        <w:rPr>
          <w:sz w:val="20"/>
          <w:szCs w:val="20"/>
        </w:rPr>
        <w:t>)</w:t>
      </w:r>
      <w:r w:rsidR="003A2CFE" w:rsidRPr="00442918">
        <w:rPr>
          <w:sz w:val="20"/>
          <w:szCs w:val="20"/>
        </w:rPr>
        <w:t>.</w:t>
      </w:r>
    </w:p>
    <w:p w:rsidR="00F67692" w:rsidRDefault="003A2CFE" w:rsidP="0031045B">
      <w:pPr>
        <w:pStyle w:val="ListParagraph"/>
        <w:numPr>
          <w:ilvl w:val="0"/>
          <w:numId w:val="69"/>
        </w:numPr>
        <w:spacing w:after="0"/>
        <w:ind w:left="720"/>
        <w:rPr>
          <w:rFonts w:ascii="Calibri" w:eastAsia="Calibri" w:hAnsi="Calibri" w:cs="Calibri"/>
          <w:sz w:val="20"/>
          <w:szCs w:val="20"/>
        </w:rPr>
      </w:pPr>
      <w:r w:rsidRPr="00442918">
        <w:rPr>
          <w:rFonts w:ascii="Calibri" w:eastAsia="Calibri" w:hAnsi="Calibri" w:cs="Calibri"/>
          <w:sz w:val="20"/>
          <w:szCs w:val="20"/>
        </w:rPr>
        <w:t xml:space="preserve">When determining </w:t>
      </w:r>
      <w:r w:rsidR="00A551AB">
        <w:rPr>
          <w:rFonts w:ascii="Calibri" w:eastAsia="Calibri" w:hAnsi="Calibri" w:cs="Calibri"/>
          <w:sz w:val="20"/>
          <w:szCs w:val="20"/>
          <w:u w:val="single"/>
        </w:rPr>
        <w:t>non-personnel</w:t>
      </w:r>
      <w:r w:rsidRPr="00442918">
        <w:rPr>
          <w:rFonts w:ascii="Calibri" w:eastAsia="Calibri" w:hAnsi="Calibri" w:cs="Calibri"/>
          <w:sz w:val="20"/>
          <w:szCs w:val="20"/>
          <w:u w:val="single"/>
        </w:rPr>
        <w:t xml:space="preserve"> expenditures </w:t>
      </w:r>
      <w:r w:rsidR="00A551AB">
        <w:rPr>
          <w:rFonts w:ascii="Calibri" w:eastAsia="Calibri" w:hAnsi="Calibri" w:cs="Calibri"/>
          <w:sz w:val="20"/>
          <w:szCs w:val="20"/>
          <w:u w:val="single"/>
        </w:rPr>
        <w:t>associated with activities</w:t>
      </w:r>
      <w:r w:rsidRPr="00442918">
        <w:rPr>
          <w:rFonts w:ascii="Calibri" w:eastAsia="Calibri" w:hAnsi="Calibri" w:cs="Calibri"/>
          <w:sz w:val="20"/>
          <w:szCs w:val="20"/>
          <w:u w:val="single"/>
        </w:rPr>
        <w:t xml:space="preserve"> funded with state and local funds</w:t>
      </w:r>
      <w:r w:rsidRPr="00442918">
        <w:rPr>
          <w:rFonts w:ascii="Calibri" w:eastAsia="Calibri" w:hAnsi="Calibri" w:cs="Calibri"/>
          <w:sz w:val="20"/>
          <w:szCs w:val="20"/>
        </w:rPr>
        <w:t xml:space="preserve">, </w:t>
      </w:r>
      <w:r>
        <w:rPr>
          <w:rFonts w:ascii="Calibri" w:eastAsia="Calibri" w:hAnsi="Calibri" w:cs="Calibri"/>
          <w:sz w:val="20"/>
          <w:szCs w:val="20"/>
        </w:rPr>
        <w:t>refer to the</w:t>
      </w:r>
      <w:r w:rsidRPr="00442918">
        <w:rPr>
          <w:rFonts w:ascii="Calibri" w:eastAsia="Calibri" w:hAnsi="Calibri" w:cs="Calibri"/>
          <w:sz w:val="20"/>
          <w:szCs w:val="20"/>
        </w:rPr>
        <w:t xml:space="preserve"> list of school-level expenditures to determine what </w:t>
      </w:r>
      <w:r w:rsidRPr="00E85D9D">
        <w:rPr>
          <w:rFonts w:ascii="Calibri" w:eastAsia="Calibri" w:hAnsi="Calibri" w:cs="Calibri"/>
          <w:sz w:val="20"/>
          <w:szCs w:val="20"/>
        </w:rPr>
        <w:t>should be included and excluded</w:t>
      </w:r>
      <w:r>
        <w:rPr>
          <w:rFonts w:ascii="Calibri" w:eastAsia="Calibri" w:hAnsi="Calibri" w:cs="Calibri"/>
          <w:sz w:val="20"/>
          <w:szCs w:val="20"/>
        </w:rPr>
        <w:t>.</w:t>
      </w:r>
    </w:p>
    <w:p w:rsidR="00D514FE" w:rsidRPr="0031045B" w:rsidRDefault="00D514FE" w:rsidP="00D514FE">
      <w:pPr>
        <w:pStyle w:val="ListParagraph"/>
        <w:spacing w:after="0"/>
        <w:rPr>
          <w:rFonts w:ascii="Calibri" w:eastAsia="Calibri" w:hAnsi="Calibri" w:cs="Calibri"/>
          <w:sz w:val="20"/>
          <w:szCs w:val="20"/>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959"/>
      </w:tblGrid>
      <w:tr w:rsidR="000D4627" w:rsidRPr="00530E56" w:rsidTr="000D4627">
        <w:tc>
          <w:tcPr>
            <w:tcW w:w="5021" w:type="dxa"/>
            <w:tcBorders>
              <w:top w:val="single" w:sz="12" w:space="0" w:color="000000" w:themeColor="text1"/>
              <w:bottom w:val="single" w:sz="12" w:space="0" w:color="000000" w:themeColor="text1"/>
            </w:tcBorders>
          </w:tcPr>
          <w:p w:rsidR="000D4627" w:rsidRPr="00530E56" w:rsidRDefault="00677A8E" w:rsidP="00A05C98">
            <w:pPr>
              <w:pStyle w:val="Header"/>
              <w:spacing w:after="60"/>
              <w:rPr>
                <w:b/>
              </w:rPr>
            </w:pPr>
            <w:r>
              <w:rPr>
                <w:b/>
              </w:rPr>
              <w:t>Data Element</w:t>
            </w:r>
          </w:p>
        </w:tc>
        <w:tc>
          <w:tcPr>
            <w:tcW w:w="959" w:type="dxa"/>
            <w:tcBorders>
              <w:top w:val="single" w:sz="12" w:space="0" w:color="000000" w:themeColor="text1"/>
              <w:bottom w:val="single" w:sz="12" w:space="0" w:color="000000" w:themeColor="text1"/>
            </w:tcBorders>
          </w:tcPr>
          <w:p w:rsidR="000D4627" w:rsidRPr="00530E56" w:rsidRDefault="000D4627" w:rsidP="00A05C98">
            <w:pPr>
              <w:pStyle w:val="Header"/>
              <w:spacing w:after="60"/>
              <w:rPr>
                <w:b/>
              </w:rPr>
            </w:pPr>
            <w:r>
              <w:rPr>
                <w:b/>
              </w:rPr>
              <w:t>Amount</w:t>
            </w:r>
          </w:p>
        </w:tc>
      </w:tr>
      <w:tr w:rsidR="000D4627" w:rsidTr="000D4627">
        <w:tc>
          <w:tcPr>
            <w:tcW w:w="5021" w:type="dxa"/>
            <w:tcBorders>
              <w:top w:val="single" w:sz="4" w:space="0" w:color="A6A6A6" w:themeColor="background1" w:themeShade="A6"/>
            </w:tcBorders>
          </w:tcPr>
          <w:p w:rsidR="000D4627" w:rsidRDefault="000D4627" w:rsidP="00677A8E">
            <w:pPr>
              <w:pStyle w:val="Header"/>
              <w:spacing w:after="60"/>
              <w:rPr>
                <w:sz w:val="20"/>
                <w:szCs w:val="20"/>
              </w:rPr>
            </w:pPr>
            <w:r>
              <w:rPr>
                <w:sz w:val="20"/>
                <w:szCs w:val="20"/>
              </w:rPr>
              <w:t xml:space="preserve">Non-personnel expenditures </w:t>
            </w:r>
          </w:p>
        </w:tc>
        <w:tc>
          <w:tcPr>
            <w:tcW w:w="959" w:type="dxa"/>
            <w:tcBorders>
              <w:top w:val="single" w:sz="4" w:space="0" w:color="A6A6A6" w:themeColor="background1" w:themeShade="A6"/>
            </w:tcBorders>
          </w:tcPr>
          <w:p w:rsidR="000D4627" w:rsidRDefault="000D4627" w:rsidP="00A05C98">
            <w:pPr>
              <w:pStyle w:val="Header"/>
              <w:spacing w:after="60"/>
            </w:pPr>
            <w:r>
              <w:t>$</w:t>
            </w:r>
            <w:proofErr w:type="spellStart"/>
            <w:r>
              <w:t>xxxx.xx</w:t>
            </w:r>
            <w:proofErr w:type="spellEnd"/>
          </w:p>
        </w:tc>
      </w:tr>
    </w:tbl>
    <w:p w:rsidR="00FB498E" w:rsidRPr="0031045B" w:rsidRDefault="00FB498E" w:rsidP="000D4627">
      <w:pPr>
        <w:rPr>
          <w:rFonts w:cstheme="minorHAnsi"/>
          <w:b/>
          <w:sz w:val="28"/>
          <w:szCs w:val="28"/>
        </w:rPr>
      </w:pPr>
      <w:r w:rsidRPr="0031045B">
        <w:rPr>
          <w:rFonts w:cstheme="minorHAnsi"/>
          <w:b/>
          <w:sz w:val="28"/>
          <w:szCs w:val="28"/>
        </w:rPr>
        <w:t>Optional School Expenditures Items for 2013–14 (REQUIRED for 2015–16)</w:t>
      </w:r>
    </w:p>
    <w:p w:rsidR="003640BD" w:rsidRDefault="003640BD" w:rsidP="0031045B">
      <w:pPr>
        <w:pStyle w:val="Heading3"/>
        <w:numPr>
          <w:ilvl w:val="0"/>
          <w:numId w:val="3"/>
        </w:numPr>
      </w:pPr>
      <w:bookmarkStart w:id="280" w:name="_Toc384657732"/>
      <w:r>
        <w:t>Full-time Equivalency Count</w:t>
      </w:r>
      <w:r w:rsidR="00905E33">
        <w:t>s</w:t>
      </w:r>
      <w:r>
        <w:t xml:space="preserve"> and Salary Amount</w:t>
      </w:r>
      <w:r w:rsidR="00905E33">
        <w:t>s</w:t>
      </w:r>
      <w:r>
        <w:t xml:space="preserve"> for </w:t>
      </w:r>
      <w:r w:rsidR="00905E33">
        <w:t>Staff</w:t>
      </w:r>
      <w:r>
        <w:t xml:space="preserve"> Funded with State and Local Funds (schools and justice facilities, grades K-12)</w:t>
      </w:r>
      <w:r w:rsidRPr="00722515">
        <w:t xml:space="preserve">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280"/>
    </w:p>
    <w:p w:rsidR="009D3CE0" w:rsidRDefault="009D3CE0" w:rsidP="003640BD">
      <w:pPr>
        <w:pStyle w:val="ColorfulList-Accent11"/>
        <w:ind w:left="360"/>
        <w:rPr>
          <w:b/>
          <w:szCs w:val="20"/>
        </w:rPr>
      </w:pPr>
    </w:p>
    <w:p w:rsidR="003640BD" w:rsidRPr="00652DD8" w:rsidRDefault="003640BD" w:rsidP="003640BD">
      <w:pPr>
        <w:pStyle w:val="ColorfulList-Accent11"/>
        <w:ind w:left="360"/>
        <w:rPr>
          <w:b/>
          <w:szCs w:val="20"/>
        </w:rPr>
      </w:pPr>
      <w:r w:rsidRPr="00652DD8">
        <w:rPr>
          <w:b/>
          <w:szCs w:val="20"/>
        </w:rPr>
        <w:t>Instructions</w:t>
      </w:r>
    </w:p>
    <w:p w:rsidR="003640BD" w:rsidRDefault="003640BD" w:rsidP="003640BD">
      <w:pPr>
        <w:pStyle w:val="ColorfulList-Accent11"/>
        <w:numPr>
          <w:ilvl w:val="0"/>
          <w:numId w:val="118"/>
        </w:numPr>
        <w:rPr>
          <w:sz w:val="20"/>
          <w:szCs w:val="20"/>
        </w:rPr>
      </w:pPr>
      <w:r w:rsidRPr="00442918">
        <w:rPr>
          <w:sz w:val="20"/>
          <w:szCs w:val="20"/>
        </w:rPr>
        <w:t xml:space="preserve">Enter the </w:t>
      </w:r>
      <w:r>
        <w:rPr>
          <w:sz w:val="20"/>
          <w:szCs w:val="20"/>
        </w:rPr>
        <w:t xml:space="preserve">number of FTE </w:t>
      </w:r>
      <w:r w:rsidR="005E51B2">
        <w:rPr>
          <w:sz w:val="20"/>
          <w:szCs w:val="20"/>
        </w:rPr>
        <w:t xml:space="preserve">personnel </w:t>
      </w:r>
      <w:r>
        <w:rPr>
          <w:sz w:val="20"/>
          <w:szCs w:val="20"/>
        </w:rPr>
        <w:t>funded with state and local funds</w:t>
      </w:r>
      <w:r w:rsidR="005E51B2">
        <w:rPr>
          <w:sz w:val="20"/>
          <w:szCs w:val="20"/>
        </w:rPr>
        <w:t>, as specified</w:t>
      </w:r>
      <w:r>
        <w:rPr>
          <w:sz w:val="20"/>
          <w:szCs w:val="20"/>
        </w:rPr>
        <w:t xml:space="preserve">.  </w:t>
      </w:r>
      <w:r w:rsidR="005E51B2">
        <w:rPr>
          <w:sz w:val="20"/>
          <w:szCs w:val="20"/>
        </w:rPr>
        <w:t>Include personnel</w:t>
      </w:r>
      <w:r>
        <w:rPr>
          <w:sz w:val="20"/>
          <w:szCs w:val="20"/>
        </w:rPr>
        <w:t xml:space="preserve"> for grades K-12, and comparable ungraded levels. </w:t>
      </w:r>
    </w:p>
    <w:p w:rsidR="003640BD" w:rsidRDefault="003640BD" w:rsidP="003640BD">
      <w:pPr>
        <w:pStyle w:val="ColorfulList-Accent11"/>
        <w:numPr>
          <w:ilvl w:val="0"/>
          <w:numId w:val="118"/>
        </w:numPr>
        <w:rPr>
          <w:sz w:val="20"/>
          <w:szCs w:val="20"/>
        </w:rPr>
      </w:pPr>
      <w:r>
        <w:rPr>
          <w:sz w:val="20"/>
          <w:szCs w:val="20"/>
        </w:rPr>
        <w:t xml:space="preserve">The number of </w:t>
      </w:r>
      <w:r w:rsidR="005D3CD6">
        <w:rPr>
          <w:sz w:val="20"/>
          <w:szCs w:val="20"/>
        </w:rPr>
        <w:t>personnel</w:t>
      </w:r>
      <w:r>
        <w:rPr>
          <w:sz w:val="20"/>
          <w:szCs w:val="20"/>
        </w:rPr>
        <w:t xml:space="preserve"> should be reported in full-time equivalency of assignment.</w:t>
      </w:r>
    </w:p>
    <w:p w:rsidR="003640BD" w:rsidRDefault="003640BD" w:rsidP="003640BD">
      <w:pPr>
        <w:pStyle w:val="ColorfulList-Accent11"/>
        <w:numPr>
          <w:ilvl w:val="0"/>
          <w:numId w:val="69"/>
        </w:numPr>
        <w:ind w:left="360" w:firstLine="0"/>
        <w:rPr>
          <w:sz w:val="20"/>
          <w:szCs w:val="20"/>
        </w:rPr>
      </w:pPr>
      <w:r w:rsidRPr="00442918">
        <w:rPr>
          <w:sz w:val="20"/>
          <w:szCs w:val="20"/>
        </w:rPr>
        <w:t xml:space="preserve">Enter the </w:t>
      </w:r>
      <w:r>
        <w:rPr>
          <w:sz w:val="20"/>
          <w:szCs w:val="20"/>
        </w:rPr>
        <w:t xml:space="preserve">amount of salary expenditures for </w:t>
      </w:r>
      <w:r w:rsidR="006161C6">
        <w:rPr>
          <w:sz w:val="20"/>
          <w:szCs w:val="20"/>
        </w:rPr>
        <w:t>each personnel type</w:t>
      </w:r>
      <w:r>
        <w:rPr>
          <w:sz w:val="20"/>
          <w:szCs w:val="20"/>
        </w:rPr>
        <w:t xml:space="preserve"> </w:t>
      </w:r>
      <w:r w:rsidR="005C1276">
        <w:rPr>
          <w:sz w:val="20"/>
          <w:szCs w:val="20"/>
        </w:rPr>
        <w:t xml:space="preserve">(grades K-12) </w:t>
      </w:r>
      <w:r>
        <w:rPr>
          <w:sz w:val="20"/>
          <w:szCs w:val="20"/>
        </w:rPr>
        <w:t xml:space="preserve">funded with state and local funds. </w:t>
      </w:r>
    </w:p>
    <w:p w:rsidR="003640BD" w:rsidRDefault="003640BD" w:rsidP="003640BD">
      <w:pPr>
        <w:pStyle w:val="Header"/>
        <w:numPr>
          <w:ilvl w:val="0"/>
          <w:numId w:val="69"/>
        </w:numPr>
        <w:ind w:left="720"/>
        <w:rPr>
          <w:sz w:val="20"/>
          <w:szCs w:val="20"/>
        </w:rPr>
      </w:pPr>
      <w:r>
        <w:rPr>
          <w:sz w:val="20"/>
          <w:szCs w:val="20"/>
        </w:rPr>
        <w:t xml:space="preserve">Values should be entered as decimal numbers to the hundredths place (i.e., </w:t>
      </w:r>
      <w:r w:rsidRPr="00442918">
        <w:rPr>
          <w:sz w:val="20"/>
          <w:szCs w:val="20"/>
        </w:rPr>
        <w:t>two decimal places</w:t>
      </w:r>
      <w:r>
        <w:rPr>
          <w:sz w:val="20"/>
          <w:szCs w:val="20"/>
        </w:rPr>
        <w:t>;</w:t>
      </w:r>
      <w:r w:rsidRPr="00C717E1">
        <w:rPr>
          <w:sz w:val="20"/>
          <w:szCs w:val="20"/>
        </w:rPr>
        <w:t xml:space="preserve"> e.g., </w:t>
      </w:r>
      <w:r>
        <w:rPr>
          <w:sz w:val="20"/>
          <w:szCs w:val="20"/>
        </w:rPr>
        <w:t xml:space="preserve">4.00, </w:t>
      </w:r>
      <w:r w:rsidRPr="00C717E1">
        <w:rPr>
          <w:sz w:val="20"/>
          <w:szCs w:val="20"/>
        </w:rPr>
        <w:t>4.75</w:t>
      </w:r>
      <w:r>
        <w:rPr>
          <w:sz w:val="20"/>
          <w:szCs w:val="20"/>
        </w:rPr>
        <w:t>)</w:t>
      </w:r>
      <w:r w:rsidRPr="00442918">
        <w:rPr>
          <w:sz w:val="20"/>
          <w:szCs w:val="20"/>
        </w:rPr>
        <w:t>.</w:t>
      </w:r>
    </w:p>
    <w:p w:rsidR="003640BD" w:rsidRPr="00442918" w:rsidRDefault="003640BD" w:rsidP="003640BD">
      <w:pPr>
        <w:pStyle w:val="ListParagraph"/>
        <w:numPr>
          <w:ilvl w:val="0"/>
          <w:numId w:val="69"/>
        </w:numPr>
        <w:spacing w:after="0"/>
        <w:ind w:left="720"/>
        <w:rPr>
          <w:rFonts w:ascii="Calibri" w:eastAsia="Calibri" w:hAnsi="Calibri" w:cs="Calibri"/>
          <w:sz w:val="20"/>
          <w:szCs w:val="20"/>
        </w:rPr>
      </w:pPr>
      <w:r w:rsidRPr="00442918">
        <w:rPr>
          <w:rFonts w:ascii="Calibri" w:eastAsia="Calibri" w:hAnsi="Calibri" w:cs="Calibri"/>
          <w:sz w:val="20"/>
          <w:szCs w:val="20"/>
        </w:rPr>
        <w:t xml:space="preserve">When determining </w:t>
      </w:r>
      <w:r w:rsidRPr="00442918">
        <w:rPr>
          <w:rFonts w:ascii="Calibri" w:eastAsia="Calibri" w:hAnsi="Calibri" w:cs="Calibri"/>
          <w:sz w:val="20"/>
          <w:szCs w:val="20"/>
          <w:u w:val="single"/>
        </w:rPr>
        <w:t xml:space="preserve">salary expenditures for </w:t>
      </w:r>
      <w:r w:rsidR="00555CDD">
        <w:rPr>
          <w:rFonts w:ascii="Calibri" w:eastAsia="Calibri" w:hAnsi="Calibri" w:cs="Calibri"/>
          <w:sz w:val="20"/>
          <w:szCs w:val="20"/>
          <w:u w:val="single"/>
        </w:rPr>
        <w:t>personnel</w:t>
      </w:r>
      <w:r w:rsidRPr="00442918">
        <w:rPr>
          <w:rFonts w:ascii="Calibri" w:eastAsia="Calibri" w:hAnsi="Calibri" w:cs="Calibri"/>
          <w:sz w:val="20"/>
          <w:szCs w:val="20"/>
          <w:u w:val="single"/>
        </w:rPr>
        <w:t xml:space="preserve"> funded with state and local funds</w:t>
      </w:r>
      <w:r w:rsidRPr="00442918">
        <w:rPr>
          <w:rFonts w:ascii="Calibri" w:eastAsia="Calibri" w:hAnsi="Calibri" w:cs="Calibri"/>
          <w:sz w:val="20"/>
          <w:szCs w:val="20"/>
        </w:rPr>
        <w:t xml:space="preserve">, </w:t>
      </w:r>
      <w:r>
        <w:rPr>
          <w:rFonts w:ascii="Calibri" w:eastAsia="Calibri" w:hAnsi="Calibri" w:cs="Calibri"/>
          <w:sz w:val="20"/>
          <w:szCs w:val="20"/>
        </w:rPr>
        <w:t>refer to the</w:t>
      </w:r>
      <w:r w:rsidRPr="00442918">
        <w:rPr>
          <w:rFonts w:ascii="Calibri" w:eastAsia="Calibri" w:hAnsi="Calibri" w:cs="Calibri"/>
          <w:sz w:val="20"/>
          <w:szCs w:val="20"/>
        </w:rPr>
        <w:t xml:space="preserve"> list of school-level expenditures to determine what </w:t>
      </w:r>
      <w:r w:rsidRPr="00E85D9D">
        <w:rPr>
          <w:rFonts w:ascii="Calibri" w:eastAsia="Calibri" w:hAnsi="Calibri" w:cs="Calibri"/>
          <w:sz w:val="20"/>
          <w:szCs w:val="20"/>
        </w:rPr>
        <w:t>should be included and excluded</w:t>
      </w:r>
      <w:r>
        <w:rPr>
          <w:rFonts w:ascii="Calibri" w:eastAsia="Calibri" w:hAnsi="Calibri" w:cs="Calibri"/>
          <w:sz w:val="20"/>
          <w:szCs w:val="20"/>
        </w:rPr>
        <w:t>.</w:t>
      </w:r>
    </w:p>
    <w:p w:rsidR="003640BD" w:rsidRPr="00C717E1" w:rsidRDefault="003640BD" w:rsidP="003640BD">
      <w:pPr>
        <w:pStyle w:val="Header"/>
        <w:ind w:left="720"/>
        <w:rPr>
          <w:sz w:val="20"/>
          <w:szCs w:val="20"/>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959"/>
        <w:gridCol w:w="959"/>
      </w:tblGrid>
      <w:tr w:rsidR="003640BD" w:rsidRPr="00530E56" w:rsidTr="00165ECD">
        <w:tc>
          <w:tcPr>
            <w:tcW w:w="5021" w:type="dxa"/>
            <w:tcBorders>
              <w:top w:val="single" w:sz="12" w:space="0" w:color="000000" w:themeColor="text1"/>
              <w:bottom w:val="single" w:sz="12" w:space="0" w:color="000000" w:themeColor="text1"/>
            </w:tcBorders>
          </w:tcPr>
          <w:p w:rsidR="003640BD" w:rsidRPr="00530E56" w:rsidRDefault="003640BD" w:rsidP="00165ECD">
            <w:pPr>
              <w:pStyle w:val="Header"/>
              <w:spacing w:after="60"/>
              <w:rPr>
                <w:b/>
              </w:rPr>
            </w:pPr>
            <w:r>
              <w:rPr>
                <w:b/>
              </w:rPr>
              <w:t>Data Element</w:t>
            </w:r>
          </w:p>
        </w:tc>
        <w:tc>
          <w:tcPr>
            <w:tcW w:w="959" w:type="dxa"/>
            <w:tcBorders>
              <w:top w:val="single" w:sz="12" w:space="0" w:color="000000" w:themeColor="text1"/>
              <w:bottom w:val="single" w:sz="12" w:space="0" w:color="000000" w:themeColor="text1"/>
            </w:tcBorders>
          </w:tcPr>
          <w:p w:rsidR="003640BD" w:rsidRPr="00530E56" w:rsidRDefault="003640BD" w:rsidP="00165ECD">
            <w:pPr>
              <w:pStyle w:val="Header"/>
              <w:spacing w:after="60"/>
              <w:rPr>
                <w:b/>
              </w:rPr>
            </w:pPr>
            <w:r>
              <w:rPr>
                <w:b/>
              </w:rPr>
              <w:t>FTE</w:t>
            </w:r>
          </w:p>
        </w:tc>
        <w:tc>
          <w:tcPr>
            <w:tcW w:w="959" w:type="dxa"/>
            <w:tcBorders>
              <w:top w:val="single" w:sz="12" w:space="0" w:color="000000" w:themeColor="text1"/>
              <w:bottom w:val="single" w:sz="12" w:space="0" w:color="000000" w:themeColor="text1"/>
            </w:tcBorders>
          </w:tcPr>
          <w:p w:rsidR="003640BD" w:rsidRDefault="003640BD" w:rsidP="00165ECD">
            <w:pPr>
              <w:pStyle w:val="Header"/>
              <w:spacing w:after="60"/>
              <w:rPr>
                <w:b/>
              </w:rPr>
            </w:pPr>
            <w:r>
              <w:rPr>
                <w:b/>
              </w:rPr>
              <w:t>Amount</w:t>
            </w:r>
          </w:p>
        </w:tc>
      </w:tr>
      <w:tr w:rsidR="003640BD" w:rsidTr="0031045B">
        <w:tc>
          <w:tcPr>
            <w:tcW w:w="5021" w:type="dxa"/>
            <w:tcBorders>
              <w:top w:val="single" w:sz="12" w:space="0" w:color="000000" w:themeColor="text1"/>
              <w:bottom w:val="single" w:sz="12" w:space="0" w:color="000000" w:themeColor="text1"/>
            </w:tcBorders>
          </w:tcPr>
          <w:p w:rsidR="003640BD" w:rsidRDefault="001D0722" w:rsidP="00165ECD">
            <w:pPr>
              <w:pStyle w:val="Header"/>
              <w:spacing w:after="60"/>
            </w:pPr>
            <w:r>
              <w:t>Instructional Aides</w:t>
            </w:r>
          </w:p>
        </w:tc>
        <w:tc>
          <w:tcPr>
            <w:tcW w:w="959" w:type="dxa"/>
            <w:tcBorders>
              <w:top w:val="single" w:sz="12" w:space="0" w:color="000000" w:themeColor="text1"/>
              <w:bottom w:val="single" w:sz="12" w:space="0" w:color="000000" w:themeColor="text1"/>
            </w:tcBorders>
          </w:tcPr>
          <w:p w:rsidR="003640BD" w:rsidRDefault="003640BD" w:rsidP="00165ECD">
            <w:pPr>
              <w:pStyle w:val="Header"/>
              <w:spacing w:after="60"/>
            </w:pPr>
            <w:proofErr w:type="spellStart"/>
            <w:r>
              <w:t>xx.xx</w:t>
            </w:r>
            <w:proofErr w:type="spellEnd"/>
          </w:p>
        </w:tc>
        <w:tc>
          <w:tcPr>
            <w:tcW w:w="959" w:type="dxa"/>
            <w:tcBorders>
              <w:top w:val="single" w:sz="12" w:space="0" w:color="000000" w:themeColor="text1"/>
              <w:bottom w:val="single" w:sz="12" w:space="0" w:color="000000" w:themeColor="text1"/>
            </w:tcBorders>
          </w:tcPr>
          <w:p w:rsidR="003640BD" w:rsidRDefault="003640BD" w:rsidP="00165ECD">
            <w:pPr>
              <w:pStyle w:val="Header"/>
              <w:spacing w:after="60"/>
            </w:pPr>
            <w:r>
              <w:t>$</w:t>
            </w:r>
            <w:proofErr w:type="spellStart"/>
            <w:r>
              <w:t>xxxx.xx</w:t>
            </w:r>
            <w:proofErr w:type="spellEnd"/>
          </w:p>
        </w:tc>
      </w:tr>
      <w:tr w:rsidR="001D0722" w:rsidTr="0031045B">
        <w:tc>
          <w:tcPr>
            <w:tcW w:w="5021" w:type="dxa"/>
            <w:tcBorders>
              <w:top w:val="single" w:sz="12" w:space="0" w:color="000000" w:themeColor="text1"/>
              <w:bottom w:val="single" w:sz="12" w:space="0" w:color="000000" w:themeColor="text1"/>
            </w:tcBorders>
          </w:tcPr>
          <w:p w:rsidR="001D0722" w:rsidRDefault="001D0722" w:rsidP="00165ECD">
            <w:pPr>
              <w:pStyle w:val="Header"/>
              <w:spacing w:after="60"/>
            </w:pPr>
            <w:r>
              <w:t>Support Services Staff (for Pupils and</w:t>
            </w:r>
            <w:r w:rsidR="00F610A7">
              <w:t xml:space="preserve"> for Instructional Staff)</w:t>
            </w:r>
          </w:p>
        </w:tc>
        <w:tc>
          <w:tcPr>
            <w:tcW w:w="959" w:type="dxa"/>
            <w:tcBorders>
              <w:top w:val="single" w:sz="12" w:space="0" w:color="000000" w:themeColor="text1"/>
              <w:bottom w:val="single" w:sz="12" w:space="0" w:color="000000" w:themeColor="text1"/>
            </w:tcBorders>
          </w:tcPr>
          <w:p w:rsidR="001D0722" w:rsidRDefault="001D0722" w:rsidP="00165ECD">
            <w:pPr>
              <w:pStyle w:val="Header"/>
              <w:spacing w:after="60"/>
            </w:pPr>
          </w:p>
        </w:tc>
        <w:tc>
          <w:tcPr>
            <w:tcW w:w="959" w:type="dxa"/>
            <w:tcBorders>
              <w:top w:val="single" w:sz="12" w:space="0" w:color="000000" w:themeColor="text1"/>
              <w:bottom w:val="single" w:sz="12" w:space="0" w:color="000000" w:themeColor="text1"/>
            </w:tcBorders>
          </w:tcPr>
          <w:p w:rsidR="001D0722" w:rsidRDefault="001D0722" w:rsidP="00165ECD">
            <w:pPr>
              <w:pStyle w:val="Header"/>
              <w:spacing w:after="60"/>
            </w:pPr>
          </w:p>
        </w:tc>
      </w:tr>
      <w:tr w:rsidR="001D0722" w:rsidTr="00165ECD">
        <w:tc>
          <w:tcPr>
            <w:tcW w:w="5021" w:type="dxa"/>
            <w:tcBorders>
              <w:top w:val="single" w:sz="12" w:space="0" w:color="000000" w:themeColor="text1"/>
              <w:bottom w:val="single" w:sz="4" w:space="0" w:color="A6A6A6" w:themeColor="background1" w:themeShade="A6"/>
            </w:tcBorders>
          </w:tcPr>
          <w:p w:rsidR="001D0722" w:rsidRDefault="00903F5A" w:rsidP="00165ECD">
            <w:pPr>
              <w:pStyle w:val="Header"/>
              <w:spacing w:after="60"/>
            </w:pPr>
            <w:r>
              <w:t>School Administration Staff</w:t>
            </w:r>
          </w:p>
        </w:tc>
        <w:tc>
          <w:tcPr>
            <w:tcW w:w="959" w:type="dxa"/>
            <w:tcBorders>
              <w:top w:val="single" w:sz="12" w:space="0" w:color="000000" w:themeColor="text1"/>
              <w:bottom w:val="single" w:sz="4" w:space="0" w:color="A6A6A6" w:themeColor="background1" w:themeShade="A6"/>
            </w:tcBorders>
          </w:tcPr>
          <w:p w:rsidR="001D0722" w:rsidRDefault="001D0722" w:rsidP="00165ECD">
            <w:pPr>
              <w:pStyle w:val="Header"/>
              <w:spacing w:after="60"/>
            </w:pPr>
          </w:p>
        </w:tc>
        <w:tc>
          <w:tcPr>
            <w:tcW w:w="959" w:type="dxa"/>
            <w:tcBorders>
              <w:top w:val="single" w:sz="12" w:space="0" w:color="000000" w:themeColor="text1"/>
              <w:bottom w:val="single" w:sz="4" w:space="0" w:color="A6A6A6" w:themeColor="background1" w:themeShade="A6"/>
            </w:tcBorders>
          </w:tcPr>
          <w:p w:rsidR="001D0722" w:rsidRDefault="001D0722" w:rsidP="00165ECD">
            <w:pPr>
              <w:pStyle w:val="Header"/>
              <w:spacing w:after="60"/>
            </w:pPr>
          </w:p>
        </w:tc>
      </w:tr>
    </w:tbl>
    <w:p w:rsidR="003640BD" w:rsidRDefault="003640BD" w:rsidP="003640BD">
      <w:pPr>
        <w:rPr>
          <w:rFonts w:ascii="Calibri" w:eastAsia="Calibri" w:hAnsi="Calibri" w:cs="Calibri"/>
          <w:sz w:val="20"/>
          <w:szCs w:val="20"/>
        </w:rPr>
      </w:pPr>
    </w:p>
    <w:p w:rsidR="00B8140F" w:rsidRDefault="00B8140F" w:rsidP="0031045B">
      <w:pPr>
        <w:pStyle w:val="Heading3"/>
        <w:numPr>
          <w:ilvl w:val="0"/>
          <w:numId w:val="3"/>
        </w:numPr>
      </w:pPr>
      <w:bookmarkStart w:id="281" w:name="_Toc384657733"/>
      <w:r>
        <w:t>Full-time Equivalency Counts and Salary Amounts for Staff Funded with Federal, State, and Local Funds (all schools and justice facilities, preschool-grade 12)</w:t>
      </w:r>
      <w:r w:rsidRPr="00722515">
        <w:t xml:space="preserve">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281"/>
    </w:p>
    <w:p w:rsidR="00B8140F" w:rsidRPr="00652DD8" w:rsidRDefault="00B8140F" w:rsidP="00B8140F">
      <w:pPr>
        <w:pStyle w:val="ColorfulList-Accent11"/>
        <w:ind w:left="360"/>
        <w:rPr>
          <w:b/>
          <w:szCs w:val="20"/>
        </w:rPr>
      </w:pPr>
      <w:r w:rsidRPr="00652DD8">
        <w:rPr>
          <w:b/>
          <w:szCs w:val="20"/>
        </w:rPr>
        <w:t>Instructions</w:t>
      </w:r>
    </w:p>
    <w:p w:rsidR="00B8140F" w:rsidRDefault="00B8140F" w:rsidP="00B8140F">
      <w:pPr>
        <w:pStyle w:val="ColorfulList-Accent11"/>
        <w:numPr>
          <w:ilvl w:val="0"/>
          <w:numId w:val="118"/>
        </w:numPr>
        <w:rPr>
          <w:sz w:val="20"/>
          <w:szCs w:val="20"/>
        </w:rPr>
      </w:pPr>
      <w:r w:rsidRPr="00442918">
        <w:rPr>
          <w:sz w:val="20"/>
          <w:szCs w:val="20"/>
        </w:rPr>
        <w:t xml:space="preserve">Enter the </w:t>
      </w:r>
      <w:r>
        <w:rPr>
          <w:sz w:val="20"/>
          <w:szCs w:val="20"/>
        </w:rPr>
        <w:t xml:space="preserve">number of FTE personnel funded with </w:t>
      </w:r>
      <w:r w:rsidR="00E85E73">
        <w:rPr>
          <w:sz w:val="20"/>
          <w:szCs w:val="20"/>
        </w:rPr>
        <w:t xml:space="preserve">federal, </w:t>
      </w:r>
      <w:r>
        <w:rPr>
          <w:sz w:val="20"/>
          <w:szCs w:val="20"/>
        </w:rPr>
        <w:t>state</w:t>
      </w:r>
      <w:r w:rsidR="00E85E73">
        <w:rPr>
          <w:sz w:val="20"/>
          <w:szCs w:val="20"/>
        </w:rPr>
        <w:t>,</w:t>
      </w:r>
      <w:r>
        <w:rPr>
          <w:sz w:val="20"/>
          <w:szCs w:val="20"/>
        </w:rPr>
        <w:t xml:space="preserve"> and local funds, as specified.  Include personnel for </w:t>
      </w:r>
      <w:r w:rsidR="00E85E73">
        <w:rPr>
          <w:sz w:val="20"/>
          <w:szCs w:val="20"/>
        </w:rPr>
        <w:t xml:space="preserve">preschool, </w:t>
      </w:r>
      <w:r>
        <w:rPr>
          <w:sz w:val="20"/>
          <w:szCs w:val="20"/>
        </w:rPr>
        <w:t xml:space="preserve">grades K-12, and comparable ungraded levels. </w:t>
      </w:r>
    </w:p>
    <w:p w:rsidR="00B8140F" w:rsidRDefault="00B8140F" w:rsidP="00B8140F">
      <w:pPr>
        <w:pStyle w:val="ColorfulList-Accent11"/>
        <w:numPr>
          <w:ilvl w:val="0"/>
          <w:numId w:val="118"/>
        </w:numPr>
        <w:rPr>
          <w:sz w:val="20"/>
          <w:szCs w:val="20"/>
        </w:rPr>
      </w:pPr>
      <w:r>
        <w:rPr>
          <w:sz w:val="20"/>
          <w:szCs w:val="20"/>
        </w:rPr>
        <w:t>The number of personnel should be reported in full-time equivalency of assignment.</w:t>
      </w:r>
    </w:p>
    <w:p w:rsidR="00B8140F" w:rsidRDefault="00B8140F" w:rsidP="00B8140F">
      <w:pPr>
        <w:pStyle w:val="ColorfulList-Accent11"/>
        <w:numPr>
          <w:ilvl w:val="0"/>
          <w:numId w:val="69"/>
        </w:numPr>
        <w:ind w:left="360" w:firstLine="0"/>
        <w:rPr>
          <w:sz w:val="20"/>
          <w:szCs w:val="20"/>
        </w:rPr>
      </w:pPr>
      <w:r w:rsidRPr="00442918">
        <w:rPr>
          <w:sz w:val="20"/>
          <w:szCs w:val="20"/>
        </w:rPr>
        <w:t xml:space="preserve">Enter the </w:t>
      </w:r>
      <w:r>
        <w:rPr>
          <w:sz w:val="20"/>
          <w:szCs w:val="20"/>
        </w:rPr>
        <w:t>amount of salary expenditures for each personnel type (</w:t>
      </w:r>
      <w:r w:rsidR="00E85E73">
        <w:rPr>
          <w:sz w:val="20"/>
          <w:szCs w:val="20"/>
        </w:rPr>
        <w:t xml:space="preserve">preschool-grade </w:t>
      </w:r>
      <w:r>
        <w:rPr>
          <w:sz w:val="20"/>
          <w:szCs w:val="20"/>
        </w:rPr>
        <w:t xml:space="preserve">12) funded with </w:t>
      </w:r>
      <w:r w:rsidR="00E85E73">
        <w:rPr>
          <w:sz w:val="20"/>
          <w:szCs w:val="20"/>
        </w:rPr>
        <w:t xml:space="preserve">federal, </w:t>
      </w:r>
      <w:r>
        <w:rPr>
          <w:sz w:val="20"/>
          <w:szCs w:val="20"/>
        </w:rPr>
        <w:t>state</w:t>
      </w:r>
      <w:r w:rsidR="00E85E73">
        <w:rPr>
          <w:sz w:val="20"/>
          <w:szCs w:val="20"/>
        </w:rPr>
        <w:t>,</w:t>
      </w:r>
      <w:r>
        <w:rPr>
          <w:sz w:val="20"/>
          <w:szCs w:val="20"/>
        </w:rPr>
        <w:t xml:space="preserve"> and local funds. </w:t>
      </w:r>
    </w:p>
    <w:p w:rsidR="00B8140F" w:rsidRDefault="00B8140F" w:rsidP="00B8140F">
      <w:pPr>
        <w:pStyle w:val="Header"/>
        <w:numPr>
          <w:ilvl w:val="0"/>
          <w:numId w:val="69"/>
        </w:numPr>
        <w:ind w:left="720"/>
        <w:rPr>
          <w:sz w:val="20"/>
          <w:szCs w:val="20"/>
        </w:rPr>
      </w:pPr>
      <w:r>
        <w:rPr>
          <w:sz w:val="20"/>
          <w:szCs w:val="20"/>
        </w:rPr>
        <w:t xml:space="preserve">Values should be entered as decimal numbers to the hundredths place (i.e., </w:t>
      </w:r>
      <w:r w:rsidRPr="00442918">
        <w:rPr>
          <w:sz w:val="20"/>
          <w:szCs w:val="20"/>
        </w:rPr>
        <w:t>two decimal places</w:t>
      </w:r>
      <w:r>
        <w:rPr>
          <w:sz w:val="20"/>
          <w:szCs w:val="20"/>
        </w:rPr>
        <w:t>;</w:t>
      </w:r>
      <w:r w:rsidRPr="00C717E1">
        <w:rPr>
          <w:sz w:val="20"/>
          <w:szCs w:val="20"/>
        </w:rPr>
        <w:t xml:space="preserve"> e.g., </w:t>
      </w:r>
      <w:r>
        <w:rPr>
          <w:sz w:val="20"/>
          <w:szCs w:val="20"/>
        </w:rPr>
        <w:t xml:space="preserve">4.00, </w:t>
      </w:r>
      <w:r w:rsidRPr="00C717E1">
        <w:rPr>
          <w:sz w:val="20"/>
          <w:szCs w:val="20"/>
        </w:rPr>
        <w:t>4.75</w:t>
      </w:r>
      <w:r>
        <w:rPr>
          <w:sz w:val="20"/>
          <w:szCs w:val="20"/>
        </w:rPr>
        <w:t>)</w:t>
      </w:r>
      <w:r w:rsidRPr="00442918">
        <w:rPr>
          <w:sz w:val="20"/>
          <w:szCs w:val="20"/>
        </w:rPr>
        <w:t>.</w:t>
      </w:r>
    </w:p>
    <w:p w:rsidR="00B8140F" w:rsidRPr="00442918" w:rsidRDefault="00B8140F" w:rsidP="00B8140F">
      <w:pPr>
        <w:pStyle w:val="ListParagraph"/>
        <w:numPr>
          <w:ilvl w:val="0"/>
          <w:numId w:val="69"/>
        </w:numPr>
        <w:spacing w:after="0"/>
        <w:ind w:left="720"/>
        <w:rPr>
          <w:rFonts w:ascii="Calibri" w:eastAsia="Calibri" w:hAnsi="Calibri" w:cs="Calibri"/>
          <w:sz w:val="20"/>
          <w:szCs w:val="20"/>
        </w:rPr>
      </w:pPr>
      <w:r w:rsidRPr="00442918">
        <w:rPr>
          <w:rFonts w:ascii="Calibri" w:eastAsia="Calibri" w:hAnsi="Calibri" w:cs="Calibri"/>
          <w:sz w:val="20"/>
          <w:szCs w:val="20"/>
        </w:rPr>
        <w:t xml:space="preserve">When determining </w:t>
      </w:r>
      <w:r w:rsidRPr="00442918">
        <w:rPr>
          <w:rFonts w:ascii="Calibri" w:eastAsia="Calibri" w:hAnsi="Calibri" w:cs="Calibri"/>
          <w:sz w:val="20"/>
          <w:szCs w:val="20"/>
          <w:u w:val="single"/>
        </w:rPr>
        <w:t xml:space="preserve">salary expenditures for </w:t>
      </w:r>
      <w:r>
        <w:rPr>
          <w:rFonts w:ascii="Calibri" w:eastAsia="Calibri" w:hAnsi="Calibri" w:cs="Calibri"/>
          <w:sz w:val="20"/>
          <w:szCs w:val="20"/>
          <w:u w:val="single"/>
        </w:rPr>
        <w:t>personnel</w:t>
      </w:r>
      <w:r w:rsidRPr="00442918">
        <w:rPr>
          <w:rFonts w:ascii="Calibri" w:eastAsia="Calibri" w:hAnsi="Calibri" w:cs="Calibri"/>
          <w:sz w:val="20"/>
          <w:szCs w:val="20"/>
          <w:u w:val="single"/>
        </w:rPr>
        <w:t xml:space="preserve"> funded with </w:t>
      </w:r>
      <w:r w:rsidR="00E85E73">
        <w:rPr>
          <w:rFonts w:ascii="Calibri" w:eastAsia="Calibri" w:hAnsi="Calibri" w:cs="Calibri"/>
          <w:sz w:val="20"/>
          <w:szCs w:val="20"/>
          <w:u w:val="single"/>
        </w:rPr>
        <w:t xml:space="preserve">federal, </w:t>
      </w:r>
      <w:r w:rsidRPr="00442918">
        <w:rPr>
          <w:rFonts w:ascii="Calibri" w:eastAsia="Calibri" w:hAnsi="Calibri" w:cs="Calibri"/>
          <w:sz w:val="20"/>
          <w:szCs w:val="20"/>
          <w:u w:val="single"/>
        </w:rPr>
        <w:t>state</w:t>
      </w:r>
      <w:r w:rsidR="00E85E73">
        <w:rPr>
          <w:rFonts w:ascii="Calibri" w:eastAsia="Calibri" w:hAnsi="Calibri" w:cs="Calibri"/>
          <w:sz w:val="20"/>
          <w:szCs w:val="20"/>
          <w:u w:val="single"/>
        </w:rPr>
        <w:t>,</w:t>
      </w:r>
      <w:r w:rsidRPr="00442918">
        <w:rPr>
          <w:rFonts w:ascii="Calibri" w:eastAsia="Calibri" w:hAnsi="Calibri" w:cs="Calibri"/>
          <w:sz w:val="20"/>
          <w:szCs w:val="20"/>
          <w:u w:val="single"/>
        </w:rPr>
        <w:t xml:space="preserve"> and local funds</w:t>
      </w:r>
      <w:r w:rsidRPr="00442918">
        <w:rPr>
          <w:rFonts w:ascii="Calibri" w:eastAsia="Calibri" w:hAnsi="Calibri" w:cs="Calibri"/>
          <w:sz w:val="20"/>
          <w:szCs w:val="20"/>
        </w:rPr>
        <w:t xml:space="preserve">, </w:t>
      </w:r>
      <w:r>
        <w:rPr>
          <w:rFonts w:ascii="Calibri" w:eastAsia="Calibri" w:hAnsi="Calibri" w:cs="Calibri"/>
          <w:sz w:val="20"/>
          <w:szCs w:val="20"/>
        </w:rPr>
        <w:t>refer to the</w:t>
      </w:r>
      <w:r w:rsidRPr="00442918">
        <w:rPr>
          <w:rFonts w:ascii="Calibri" w:eastAsia="Calibri" w:hAnsi="Calibri" w:cs="Calibri"/>
          <w:sz w:val="20"/>
          <w:szCs w:val="20"/>
        </w:rPr>
        <w:t xml:space="preserve"> list of school-level expenditures to determine what </w:t>
      </w:r>
      <w:r w:rsidRPr="00E85D9D">
        <w:rPr>
          <w:rFonts w:ascii="Calibri" w:eastAsia="Calibri" w:hAnsi="Calibri" w:cs="Calibri"/>
          <w:sz w:val="20"/>
          <w:szCs w:val="20"/>
        </w:rPr>
        <w:t>should be included and excluded</w:t>
      </w:r>
      <w:r>
        <w:rPr>
          <w:rFonts w:ascii="Calibri" w:eastAsia="Calibri" w:hAnsi="Calibri" w:cs="Calibri"/>
          <w:sz w:val="20"/>
          <w:szCs w:val="20"/>
        </w:rPr>
        <w:t>.</w:t>
      </w:r>
    </w:p>
    <w:p w:rsidR="00B8140F" w:rsidRPr="00C717E1" w:rsidRDefault="00B8140F" w:rsidP="00B8140F">
      <w:pPr>
        <w:pStyle w:val="Header"/>
        <w:ind w:left="720"/>
        <w:rPr>
          <w:sz w:val="20"/>
          <w:szCs w:val="20"/>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959"/>
        <w:gridCol w:w="959"/>
      </w:tblGrid>
      <w:tr w:rsidR="00B8140F" w:rsidRPr="00530E56" w:rsidTr="00165ECD">
        <w:tc>
          <w:tcPr>
            <w:tcW w:w="5021" w:type="dxa"/>
            <w:tcBorders>
              <w:top w:val="single" w:sz="12" w:space="0" w:color="000000" w:themeColor="text1"/>
              <w:bottom w:val="single" w:sz="12" w:space="0" w:color="000000" w:themeColor="text1"/>
            </w:tcBorders>
          </w:tcPr>
          <w:p w:rsidR="00B8140F" w:rsidRPr="00530E56" w:rsidRDefault="00B8140F" w:rsidP="00165ECD">
            <w:pPr>
              <w:pStyle w:val="Header"/>
              <w:spacing w:after="60"/>
              <w:rPr>
                <w:b/>
              </w:rPr>
            </w:pPr>
            <w:r>
              <w:rPr>
                <w:b/>
              </w:rPr>
              <w:lastRenderedPageBreak/>
              <w:t>Data Element</w:t>
            </w:r>
          </w:p>
        </w:tc>
        <w:tc>
          <w:tcPr>
            <w:tcW w:w="959" w:type="dxa"/>
            <w:tcBorders>
              <w:top w:val="single" w:sz="12" w:space="0" w:color="000000" w:themeColor="text1"/>
              <w:bottom w:val="single" w:sz="12" w:space="0" w:color="000000" w:themeColor="text1"/>
            </w:tcBorders>
          </w:tcPr>
          <w:p w:rsidR="00B8140F" w:rsidRPr="00530E56" w:rsidRDefault="00B8140F" w:rsidP="00165ECD">
            <w:pPr>
              <w:pStyle w:val="Header"/>
              <w:spacing w:after="60"/>
              <w:rPr>
                <w:b/>
              </w:rPr>
            </w:pPr>
            <w:r>
              <w:rPr>
                <w:b/>
              </w:rPr>
              <w:t>FTE</w:t>
            </w:r>
          </w:p>
        </w:tc>
        <w:tc>
          <w:tcPr>
            <w:tcW w:w="959" w:type="dxa"/>
            <w:tcBorders>
              <w:top w:val="single" w:sz="12" w:space="0" w:color="000000" w:themeColor="text1"/>
              <w:bottom w:val="single" w:sz="12" w:space="0" w:color="000000" w:themeColor="text1"/>
            </w:tcBorders>
          </w:tcPr>
          <w:p w:rsidR="00B8140F" w:rsidRDefault="00B8140F" w:rsidP="00165ECD">
            <w:pPr>
              <w:pStyle w:val="Header"/>
              <w:spacing w:after="60"/>
              <w:rPr>
                <w:b/>
              </w:rPr>
            </w:pPr>
            <w:r>
              <w:rPr>
                <w:b/>
              </w:rPr>
              <w:t>Amount</w:t>
            </w:r>
          </w:p>
        </w:tc>
      </w:tr>
      <w:tr w:rsidR="00B8140F" w:rsidTr="00165ECD">
        <w:tc>
          <w:tcPr>
            <w:tcW w:w="5021" w:type="dxa"/>
            <w:tcBorders>
              <w:top w:val="single" w:sz="12" w:space="0" w:color="000000" w:themeColor="text1"/>
              <w:bottom w:val="single" w:sz="12" w:space="0" w:color="000000" w:themeColor="text1"/>
            </w:tcBorders>
          </w:tcPr>
          <w:p w:rsidR="00B8140F" w:rsidRDefault="00B8140F" w:rsidP="00165ECD">
            <w:pPr>
              <w:pStyle w:val="Header"/>
              <w:spacing w:after="60"/>
            </w:pPr>
            <w:r>
              <w:t>Instructional Aides</w:t>
            </w:r>
          </w:p>
        </w:tc>
        <w:tc>
          <w:tcPr>
            <w:tcW w:w="959" w:type="dxa"/>
            <w:tcBorders>
              <w:top w:val="single" w:sz="12" w:space="0" w:color="000000" w:themeColor="text1"/>
              <w:bottom w:val="single" w:sz="12" w:space="0" w:color="000000" w:themeColor="text1"/>
            </w:tcBorders>
          </w:tcPr>
          <w:p w:rsidR="00B8140F" w:rsidRDefault="00B8140F" w:rsidP="00165ECD">
            <w:pPr>
              <w:pStyle w:val="Header"/>
              <w:spacing w:after="60"/>
            </w:pPr>
            <w:proofErr w:type="spellStart"/>
            <w:r>
              <w:t>xx.xx</w:t>
            </w:r>
            <w:proofErr w:type="spellEnd"/>
          </w:p>
        </w:tc>
        <w:tc>
          <w:tcPr>
            <w:tcW w:w="959" w:type="dxa"/>
            <w:tcBorders>
              <w:top w:val="single" w:sz="12" w:space="0" w:color="000000" w:themeColor="text1"/>
              <w:bottom w:val="single" w:sz="12" w:space="0" w:color="000000" w:themeColor="text1"/>
            </w:tcBorders>
          </w:tcPr>
          <w:p w:rsidR="00B8140F" w:rsidRDefault="00B8140F" w:rsidP="00165ECD">
            <w:pPr>
              <w:pStyle w:val="Header"/>
              <w:spacing w:after="60"/>
            </w:pPr>
            <w:r>
              <w:t>$</w:t>
            </w:r>
            <w:proofErr w:type="spellStart"/>
            <w:r>
              <w:t>xxxx.xx</w:t>
            </w:r>
            <w:proofErr w:type="spellEnd"/>
          </w:p>
        </w:tc>
      </w:tr>
      <w:tr w:rsidR="00B8140F" w:rsidTr="00165ECD">
        <w:tc>
          <w:tcPr>
            <w:tcW w:w="5021" w:type="dxa"/>
            <w:tcBorders>
              <w:top w:val="single" w:sz="12" w:space="0" w:color="000000" w:themeColor="text1"/>
              <w:bottom w:val="single" w:sz="12" w:space="0" w:color="000000" w:themeColor="text1"/>
            </w:tcBorders>
          </w:tcPr>
          <w:p w:rsidR="00B8140F" w:rsidRDefault="00B8140F" w:rsidP="00165ECD">
            <w:pPr>
              <w:pStyle w:val="Header"/>
              <w:spacing w:after="60"/>
            </w:pPr>
            <w:r>
              <w:t>Support Services Staff (for Pupils and for Instructional Staff)</w:t>
            </w:r>
          </w:p>
        </w:tc>
        <w:tc>
          <w:tcPr>
            <w:tcW w:w="959" w:type="dxa"/>
            <w:tcBorders>
              <w:top w:val="single" w:sz="12" w:space="0" w:color="000000" w:themeColor="text1"/>
              <w:bottom w:val="single" w:sz="12" w:space="0" w:color="000000" w:themeColor="text1"/>
            </w:tcBorders>
          </w:tcPr>
          <w:p w:rsidR="00B8140F" w:rsidRDefault="00B8140F" w:rsidP="00165ECD">
            <w:pPr>
              <w:pStyle w:val="Header"/>
              <w:spacing w:after="60"/>
            </w:pPr>
          </w:p>
        </w:tc>
        <w:tc>
          <w:tcPr>
            <w:tcW w:w="959" w:type="dxa"/>
            <w:tcBorders>
              <w:top w:val="single" w:sz="12" w:space="0" w:color="000000" w:themeColor="text1"/>
              <w:bottom w:val="single" w:sz="12" w:space="0" w:color="000000" w:themeColor="text1"/>
            </w:tcBorders>
          </w:tcPr>
          <w:p w:rsidR="00B8140F" w:rsidRDefault="00B8140F" w:rsidP="00165ECD">
            <w:pPr>
              <w:pStyle w:val="Header"/>
              <w:spacing w:after="60"/>
            </w:pPr>
          </w:p>
        </w:tc>
      </w:tr>
      <w:tr w:rsidR="00B8140F" w:rsidTr="0031045B">
        <w:tc>
          <w:tcPr>
            <w:tcW w:w="5021" w:type="dxa"/>
            <w:tcBorders>
              <w:top w:val="single" w:sz="12" w:space="0" w:color="000000" w:themeColor="text1"/>
              <w:bottom w:val="single" w:sz="12" w:space="0" w:color="000000" w:themeColor="text1"/>
            </w:tcBorders>
          </w:tcPr>
          <w:p w:rsidR="00B8140F" w:rsidRDefault="00B8140F" w:rsidP="00165ECD">
            <w:pPr>
              <w:pStyle w:val="Header"/>
              <w:spacing w:after="60"/>
            </w:pPr>
            <w:r>
              <w:t>School Administration Staff</w:t>
            </w:r>
          </w:p>
        </w:tc>
        <w:tc>
          <w:tcPr>
            <w:tcW w:w="959" w:type="dxa"/>
            <w:tcBorders>
              <w:top w:val="single" w:sz="12" w:space="0" w:color="000000" w:themeColor="text1"/>
              <w:bottom w:val="single" w:sz="12" w:space="0" w:color="000000" w:themeColor="text1"/>
            </w:tcBorders>
          </w:tcPr>
          <w:p w:rsidR="00B8140F" w:rsidRDefault="00B8140F" w:rsidP="00165ECD">
            <w:pPr>
              <w:pStyle w:val="Header"/>
              <w:spacing w:after="60"/>
            </w:pPr>
          </w:p>
        </w:tc>
        <w:tc>
          <w:tcPr>
            <w:tcW w:w="959" w:type="dxa"/>
            <w:tcBorders>
              <w:top w:val="single" w:sz="12" w:space="0" w:color="000000" w:themeColor="text1"/>
              <w:bottom w:val="single" w:sz="12" w:space="0" w:color="000000" w:themeColor="text1"/>
            </w:tcBorders>
          </w:tcPr>
          <w:p w:rsidR="00B8140F" w:rsidRDefault="00B8140F" w:rsidP="00165ECD">
            <w:pPr>
              <w:pStyle w:val="Header"/>
              <w:spacing w:after="60"/>
            </w:pPr>
          </w:p>
        </w:tc>
      </w:tr>
      <w:tr w:rsidR="00EE0273" w:rsidTr="00165ECD">
        <w:tc>
          <w:tcPr>
            <w:tcW w:w="5021" w:type="dxa"/>
            <w:tcBorders>
              <w:top w:val="single" w:sz="12" w:space="0" w:color="000000" w:themeColor="text1"/>
              <w:bottom w:val="single" w:sz="4" w:space="0" w:color="A6A6A6" w:themeColor="background1" w:themeShade="A6"/>
            </w:tcBorders>
          </w:tcPr>
          <w:p w:rsidR="00EE0273" w:rsidRDefault="00EE0273" w:rsidP="00165ECD">
            <w:pPr>
              <w:pStyle w:val="Header"/>
              <w:spacing w:after="60"/>
            </w:pPr>
            <w:r>
              <w:t xml:space="preserve">Total personnel </w:t>
            </w:r>
          </w:p>
        </w:tc>
        <w:tc>
          <w:tcPr>
            <w:tcW w:w="959" w:type="dxa"/>
            <w:tcBorders>
              <w:top w:val="single" w:sz="12" w:space="0" w:color="000000" w:themeColor="text1"/>
              <w:bottom w:val="single" w:sz="4" w:space="0" w:color="A6A6A6" w:themeColor="background1" w:themeShade="A6"/>
            </w:tcBorders>
          </w:tcPr>
          <w:p w:rsidR="00EE0273" w:rsidRDefault="00EE0273" w:rsidP="00165ECD">
            <w:pPr>
              <w:pStyle w:val="Header"/>
              <w:spacing w:after="60"/>
            </w:pPr>
          </w:p>
        </w:tc>
        <w:tc>
          <w:tcPr>
            <w:tcW w:w="959" w:type="dxa"/>
            <w:tcBorders>
              <w:top w:val="single" w:sz="12" w:space="0" w:color="000000" w:themeColor="text1"/>
              <w:bottom w:val="single" w:sz="4" w:space="0" w:color="A6A6A6" w:themeColor="background1" w:themeShade="A6"/>
            </w:tcBorders>
          </w:tcPr>
          <w:p w:rsidR="00EE0273" w:rsidRDefault="00EE0273" w:rsidP="00165ECD">
            <w:pPr>
              <w:pStyle w:val="Header"/>
              <w:spacing w:after="60"/>
            </w:pPr>
          </w:p>
        </w:tc>
      </w:tr>
    </w:tbl>
    <w:p w:rsidR="00BC4F5D" w:rsidRDefault="00BC4F5D" w:rsidP="0031045B">
      <w:pPr>
        <w:pStyle w:val="Heading3"/>
        <w:numPr>
          <w:ilvl w:val="0"/>
          <w:numId w:val="3"/>
        </w:numPr>
      </w:pPr>
      <w:bookmarkStart w:id="282" w:name="_Toc384657734"/>
      <w:r>
        <w:t xml:space="preserve">Salary Amount for Teachers Funded with </w:t>
      </w:r>
      <w:r w:rsidR="00BD3F36">
        <w:t xml:space="preserve">Federal, </w:t>
      </w:r>
      <w:r>
        <w:t>State</w:t>
      </w:r>
      <w:r w:rsidR="00BD3F36">
        <w:t>,</w:t>
      </w:r>
      <w:r>
        <w:t xml:space="preserve"> and Local Funds (</w:t>
      </w:r>
      <w:r w:rsidR="00BD3F36">
        <w:t xml:space="preserve">all </w:t>
      </w:r>
      <w:r>
        <w:t xml:space="preserve">schools and justice facilities, </w:t>
      </w:r>
      <w:r w:rsidR="00BD3F36">
        <w:t xml:space="preserve">preschool-grade </w:t>
      </w:r>
      <w:r>
        <w:t>12)</w:t>
      </w:r>
      <w:r w:rsidRPr="00722515">
        <w:t xml:space="preserve">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282"/>
    </w:p>
    <w:p w:rsidR="00BC4F5D" w:rsidRPr="00442918" w:rsidRDefault="00BC4F5D" w:rsidP="00BC4F5D">
      <w:pPr>
        <w:pStyle w:val="ListParagraph"/>
        <w:numPr>
          <w:ilvl w:val="0"/>
          <w:numId w:val="5"/>
        </w:numPr>
        <w:spacing w:after="0"/>
        <w:rPr>
          <w:rFonts w:cstheme="minorHAnsi"/>
          <w:i/>
          <w:sz w:val="18"/>
          <w:szCs w:val="18"/>
        </w:rPr>
      </w:pPr>
      <w:r w:rsidRPr="00442918">
        <w:rPr>
          <w:rFonts w:cstheme="minorHAnsi"/>
          <w:i/>
          <w:sz w:val="18"/>
          <w:szCs w:val="18"/>
        </w:rPr>
        <w:t>T</w:t>
      </w:r>
      <w:r w:rsidRPr="00442918">
        <w:rPr>
          <w:rFonts w:cstheme="minorHAnsi"/>
          <w:i/>
          <w:sz w:val="18"/>
          <w:szCs w:val="18"/>
          <w:u w:val="single"/>
        </w:rPr>
        <w:t>eachers</w:t>
      </w:r>
      <w:r w:rsidRPr="00442918">
        <w:rPr>
          <w:rFonts w:cstheme="minorHAnsi"/>
          <w:i/>
          <w:sz w:val="18"/>
          <w:szCs w:val="18"/>
        </w:rPr>
        <w:t xml:space="preserve"> provide </w:t>
      </w:r>
      <w:r w:rsidRPr="00442918">
        <w:rPr>
          <w:rFonts w:cstheme="minorHAnsi"/>
          <w:i/>
          <w:iCs/>
          <w:sz w:val="18"/>
          <w:szCs w:val="18"/>
        </w:rPr>
        <w:t xml:space="preserve">instruction, learning experiences, and care to students during a particular time period or in a given discipline. </w:t>
      </w:r>
      <w:r w:rsidRPr="00442918">
        <w:rPr>
          <w:rFonts w:cstheme="minorHAnsi"/>
          <w:i/>
          <w:sz w:val="18"/>
          <w:szCs w:val="18"/>
        </w:rPr>
        <w:t xml:space="preserve">Teaching may be provided for students in a school classroom, in another location such as a home or hospital, and in other learning situations such as those involving co-curricular activities.  It may also be provided through some other approved medium, such as television, radio, computer, the Internet, multimedia, telephone, and correspondence that is delivered inside or outside the classroom or in other teacher-student settings. Teachers are staff whose activities are dealing directly with the interaction with students.  </w:t>
      </w:r>
      <w:r w:rsidRPr="00442918">
        <w:rPr>
          <w:rFonts w:cstheme="minorHAnsi"/>
          <w:i/>
          <w:iCs/>
          <w:sz w:val="18"/>
          <w:szCs w:val="18"/>
        </w:rPr>
        <w:t xml:space="preserve"> </w:t>
      </w:r>
    </w:p>
    <w:p w:rsidR="00BC4F5D" w:rsidRDefault="00BC4F5D" w:rsidP="00785E97">
      <w:pPr>
        <w:pStyle w:val="ListParagraph"/>
        <w:numPr>
          <w:ilvl w:val="0"/>
          <w:numId w:val="115"/>
        </w:numPr>
        <w:spacing w:line="252" w:lineRule="auto"/>
        <w:ind w:left="1080"/>
        <w:rPr>
          <w:rFonts w:cstheme="minorHAnsi"/>
          <w:i/>
          <w:sz w:val="18"/>
          <w:szCs w:val="18"/>
        </w:rPr>
      </w:pPr>
      <w:r w:rsidRPr="00442918">
        <w:rPr>
          <w:rFonts w:cstheme="minorHAnsi"/>
          <w:i/>
          <w:sz w:val="18"/>
          <w:szCs w:val="18"/>
        </w:rPr>
        <w:t xml:space="preserve">Teachers include: Regular Classroom Teachers (teach Chemistry, English, mathematics, physical education, history, etc.); </w:t>
      </w:r>
      <w:r w:rsidR="00A15733" w:rsidRPr="00442918">
        <w:rPr>
          <w:rFonts w:cstheme="minorHAnsi"/>
          <w:i/>
          <w:iCs/>
          <w:sz w:val="18"/>
          <w:szCs w:val="18"/>
        </w:rPr>
        <w:t>Special Education Teachers</w:t>
      </w:r>
      <w:r w:rsidR="00A15733" w:rsidRPr="00442918">
        <w:rPr>
          <w:rFonts w:cstheme="minorHAnsi"/>
          <w:i/>
          <w:sz w:val="18"/>
          <w:szCs w:val="18"/>
        </w:rPr>
        <w:t xml:space="preserve"> (teach special education classes to students with disabilities)</w:t>
      </w:r>
      <w:r w:rsidR="00A15733" w:rsidRPr="00442918">
        <w:rPr>
          <w:rFonts w:cstheme="minorHAnsi"/>
          <w:i/>
          <w:iCs/>
          <w:sz w:val="18"/>
          <w:szCs w:val="18"/>
        </w:rPr>
        <w:t xml:space="preserve">; </w:t>
      </w:r>
      <w:r w:rsidRPr="00442918">
        <w:rPr>
          <w:rFonts w:cstheme="minorHAnsi"/>
          <w:i/>
          <w:sz w:val="18"/>
          <w:szCs w:val="18"/>
        </w:rPr>
        <w:t>General Elementary Teachers [teach self-contained classes in any of grades</w:t>
      </w:r>
      <w:r>
        <w:rPr>
          <w:rFonts w:cstheme="minorHAnsi"/>
          <w:i/>
          <w:sz w:val="18"/>
          <w:szCs w:val="18"/>
        </w:rPr>
        <w:t xml:space="preserve"> </w:t>
      </w:r>
      <w:r w:rsidR="00A15733">
        <w:rPr>
          <w:rFonts w:cstheme="minorHAnsi"/>
          <w:i/>
          <w:sz w:val="18"/>
          <w:szCs w:val="18"/>
        </w:rPr>
        <w:t>preschool</w:t>
      </w:r>
      <w:r w:rsidRPr="00442918">
        <w:rPr>
          <w:rFonts w:cstheme="minorHAnsi"/>
          <w:i/>
          <w:sz w:val="18"/>
          <w:szCs w:val="18"/>
        </w:rPr>
        <w:t>–</w:t>
      </w:r>
      <w:r w:rsidR="00243190">
        <w:rPr>
          <w:rFonts w:cstheme="minorHAnsi"/>
          <w:i/>
          <w:sz w:val="18"/>
          <w:szCs w:val="18"/>
        </w:rPr>
        <w:t xml:space="preserve">grade </w:t>
      </w:r>
      <w:r w:rsidRPr="00442918">
        <w:rPr>
          <w:rFonts w:cstheme="minorHAnsi"/>
          <w:i/>
          <w:sz w:val="18"/>
          <w:szCs w:val="18"/>
        </w:rPr>
        <w:t xml:space="preserve">8 (i.e., teach the same class of students all or most of the day); team-teach (i.e., two or more teachers collaborate to teach multiple subjects to the same class of students); include </w:t>
      </w:r>
      <w:r w:rsidR="00A15733">
        <w:rPr>
          <w:rFonts w:cstheme="minorHAnsi"/>
          <w:i/>
          <w:sz w:val="18"/>
          <w:szCs w:val="18"/>
        </w:rPr>
        <w:t xml:space="preserve">preschool teachers and </w:t>
      </w:r>
      <w:r w:rsidRPr="00442918">
        <w:rPr>
          <w:rFonts w:cstheme="minorHAnsi"/>
          <w:i/>
          <w:sz w:val="18"/>
          <w:szCs w:val="18"/>
        </w:rPr>
        <w:t>kindergarten teachers];</w:t>
      </w:r>
      <w:r w:rsidRPr="00442918" w:rsidDel="006820D1">
        <w:rPr>
          <w:rFonts w:cstheme="minorHAnsi"/>
          <w:i/>
          <w:sz w:val="18"/>
          <w:szCs w:val="18"/>
        </w:rPr>
        <w:t xml:space="preserve"> </w:t>
      </w:r>
      <w:r w:rsidRPr="00442918">
        <w:rPr>
          <w:rFonts w:cstheme="minorHAnsi"/>
          <w:i/>
          <w:sz w:val="18"/>
          <w:szCs w:val="18"/>
        </w:rPr>
        <w:t xml:space="preserve">  Vocational/Technical Education Teachers (teach typing, business, agriculture, life skills, home economics as well as any other vocational or technical classes); teaching principals, teaching school counselors, teaching librarians, teaching school nurses, or other teaching administrators [include any staff members who teach at least one regularly scheduled class per week (e.g., a librarian teaches a regularly scheduled class in mathematics once a week)]; Itinerant, Co-op, Traveling, and Satellite Teachers (teach at more than one school and may or may not be supervised by someone at your school); current Long-Term Substitute Teachers (currently filling the role of regular teachers for four or more continuous weeks); and other teachers who teach students in any of grades </w:t>
      </w:r>
      <w:r w:rsidR="009E626B">
        <w:rPr>
          <w:rFonts w:cstheme="minorHAnsi"/>
          <w:i/>
          <w:sz w:val="18"/>
          <w:szCs w:val="18"/>
        </w:rPr>
        <w:t>preschool</w:t>
      </w:r>
      <w:r w:rsidRPr="00442918">
        <w:rPr>
          <w:rFonts w:cstheme="minorHAnsi"/>
          <w:i/>
          <w:sz w:val="18"/>
          <w:szCs w:val="18"/>
        </w:rPr>
        <w:t>–</w:t>
      </w:r>
      <w:r w:rsidR="00243190">
        <w:rPr>
          <w:rFonts w:cstheme="minorHAnsi"/>
          <w:i/>
          <w:sz w:val="18"/>
          <w:szCs w:val="18"/>
        </w:rPr>
        <w:t xml:space="preserve">grade </w:t>
      </w:r>
      <w:r w:rsidRPr="00442918">
        <w:rPr>
          <w:rFonts w:cstheme="minorHAnsi"/>
          <w:i/>
          <w:sz w:val="18"/>
          <w:szCs w:val="18"/>
        </w:rPr>
        <w:t xml:space="preserve">12.  </w:t>
      </w:r>
    </w:p>
    <w:p w:rsidR="00BC4F5D" w:rsidRPr="00254CDC" w:rsidRDefault="00BC4F5D" w:rsidP="00785E97">
      <w:pPr>
        <w:pStyle w:val="ListParagraph"/>
        <w:numPr>
          <w:ilvl w:val="0"/>
          <w:numId w:val="115"/>
        </w:numPr>
        <w:ind w:left="1080"/>
        <w:rPr>
          <w:i/>
          <w:sz w:val="18"/>
          <w:szCs w:val="18"/>
        </w:rPr>
      </w:pPr>
      <w:r w:rsidRPr="00254CDC">
        <w:rPr>
          <w:rFonts w:cstheme="minorHAnsi"/>
          <w:i/>
          <w:sz w:val="18"/>
          <w:szCs w:val="18"/>
        </w:rPr>
        <w:t>Teachers exclude: Adult Education and Postsecondary Teachers (teach only adult education or students beyond grade 12); Short-term Substitute Teachers (fill the role of regular or special education teachers for less than four continuous weeks); Student Teachers; Day Care Aides/Paraprofessionals; Teacher Aides/Paraprofessionals; and Librarians who teach only library skills or how to use the library</w:t>
      </w:r>
      <w:r>
        <w:rPr>
          <w:rFonts w:cstheme="minorHAnsi"/>
          <w:i/>
          <w:sz w:val="18"/>
          <w:szCs w:val="18"/>
        </w:rPr>
        <w:t>.</w:t>
      </w:r>
    </w:p>
    <w:p w:rsidR="00BC4F5D" w:rsidRPr="00652DD8" w:rsidRDefault="00BC4F5D" w:rsidP="00BC4F5D">
      <w:pPr>
        <w:pStyle w:val="ColorfulList-Accent11"/>
        <w:ind w:left="360"/>
        <w:rPr>
          <w:b/>
          <w:szCs w:val="20"/>
        </w:rPr>
      </w:pPr>
      <w:r w:rsidRPr="00652DD8">
        <w:rPr>
          <w:b/>
          <w:szCs w:val="20"/>
        </w:rPr>
        <w:t>Instructions</w:t>
      </w:r>
    </w:p>
    <w:p w:rsidR="008A3A7A" w:rsidRDefault="008A3A7A" w:rsidP="008A3A7A">
      <w:pPr>
        <w:pStyle w:val="ColorfulList-Accent11"/>
        <w:numPr>
          <w:ilvl w:val="0"/>
          <w:numId w:val="69"/>
        </w:numPr>
        <w:ind w:left="360" w:firstLine="0"/>
        <w:rPr>
          <w:sz w:val="20"/>
          <w:szCs w:val="20"/>
        </w:rPr>
      </w:pPr>
      <w:r w:rsidRPr="00442918">
        <w:rPr>
          <w:sz w:val="20"/>
          <w:szCs w:val="20"/>
        </w:rPr>
        <w:t xml:space="preserve">Enter the </w:t>
      </w:r>
      <w:r>
        <w:rPr>
          <w:sz w:val="20"/>
          <w:szCs w:val="20"/>
        </w:rPr>
        <w:t xml:space="preserve">amount of salary expenditures for teachers funded with federal, state, and local funds.  Include salary </w:t>
      </w:r>
    </w:p>
    <w:p w:rsidR="008A3A7A" w:rsidRDefault="008A3A7A" w:rsidP="008A3A7A">
      <w:pPr>
        <w:pStyle w:val="ColorfulList-Accent11"/>
        <w:ind w:left="360"/>
        <w:rPr>
          <w:sz w:val="20"/>
          <w:szCs w:val="20"/>
        </w:rPr>
      </w:pPr>
      <w:proofErr w:type="gramStart"/>
      <w:r>
        <w:rPr>
          <w:sz w:val="20"/>
          <w:szCs w:val="20"/>
        </w:rPr>
        <w:t>expenditures</w:t>
      </w:r>
      <w:proofErr w:type="gramEnd"/>
      <w:r>
        <w:rPr>
          <w:sz w:val="20"/>
          <w:szCs w:val="20"/>
        </w:rPr>
        <w:t xml:space="preserve"> for teachers associated with preschool-grade 12 instruction. </w:t>
      </w:r>
    </w:p>
    <w:p w:rsidR="008A3A7A" w:rsidRDefault="008A3A7A" w:rsidP="008A3A7A">
      <w:pPr>
        <w:pStyle w:val="Header"/>
        <w:numPr>
          <w:ilvl w:val="0"/>
          <w:numId w:val="69"/>
        </w:numPr>
        <w:ind w:left="720"/>
        <w:rPr>
          <w:sz w:val="20"/>
          <w:szCs w:val="20"/>
        </w:rPr>
      </w:pPr>
      <w:r>
        <w:rPr>
          <w:sz w:val="20"/>
          <w:szCs w:val="20"/>
        </w:rPr>
        <w:t xml:space="preserve">Value should be entered as a decimal number to the hundredths place (i.e., </w:t>
      </w:r>
      <w:r w:rsidRPr="00442918">
        <w:rPr>
          <w:sz w:val="20"/>
          <w:szCs w:val="20"/>
        </w:rPr>
        <w:t>two decimal places</w:t>
      </w:r>
      <w:r>
        <w:rPr>
          <w:sz w:val="20"/>
          <w:szCs w:val="20"/>
        </w:rPr>
        <w:t>;</w:t>
      </w:r>
      <w:r w:rsidRPr="00C717E1">
        <w:rPr>
          <w:sz w:val="20"/>
          <w:szCs w:val="20"/>
        </w:rPr>
        <w:t xml:space="preserve"> e.g., </w:t>
      </w:r>
      <w:r>
        <w:rPr>
          <w:sz w:val="20"/>
          <w:szCs w:val="20"/>
        </w:rPr>
        <w:t xml:space="preserve">4.00, </w:t>
      </w:r>
      <w:r w:rsidRPr="00C717E1">
        <w:rPr>
          <w:sz w:val="20"/>
          <w:szCs w:val="20"/>
        </w:rPr>
        <w:t>4.75</w:t>
      </w:r>
      <w:r>
        <w:rPr>
          <w:sz w:val="20"/>
          <w:szCs w:val="20"/>
        </w:rPr>
        <w:t>)</w:t>
      </w:r>
      <w:r w:rsidRPr="00442918">
        <w:rPr>
          <w:sz w:val="20"/>
          <w:szCs w:val="20"/>
        </w:rPr>
        <w:t>.</w:t>
      </w:r>
    </w:p>
    <w:p w:rsidR="008A3A7A" w:rsidRPr="00442918" w:rsidRDefault="008A3A7A" w:rsidP="008A3A7A">
      <w:pPr>
        <w:pStyle w:val="ListParagraph"/>
        <w:numPr>
          <w:ilvl w:val="0"/>
          <w:numId w:val="69"/>
        </w:numPr>
        <w:spacing w:after="0"/>
        <w:ind w:left="720"/>
        <w:rPr>
          <w:rFonts w:ascii="Calibri" w:eastAsia="Calibri" w:hAnsi="Calibri" w:cs="Calibri"/>
          <w:sz w:val="20"/>
          <w:szCs w:val="20"/>
        </w:rPr>
      </w:pPr>
      <w:r w:rsidRPr="00442918">
        <w:rPr>
          <w:rFonts w:ascii="Calibri" w:eastAsia="Calibri" w:hAnsi="Calibri" w:cs="Calibri"/>
          <w:sz w:val="20"/>
          <w:szCs w:val="20"/>
        </w:rPr>
        <w:t xml:space="preserve">When determining </w:t>
      </w:r>
      <w:r w:rsidRPr="00442918">
        <w:rPr>
          <w:rFonts w:ascii="Calibri" w:eastAsia="Calibri" w:hAnsi="Calibri" w:cs="Calibri"/>
          <w:sz w:val="20"/>
          <w:szCs w:val="20"/>
          <w:u w:val="single"/>
        </w:rPr>
        <w:t xml:space="preserve">salary expenditures for </w:t>
      </w:r>
      <w:r>
        <w:rPr>
          <w:rFonts w:ascii="Calibri" w:eastAsia="Calibri" w:hAnsi="Calibri" w:cs="Calibri"/>
          <w:sz w:val="20"/>
          <w:szCs w:val="20"/>
          <w:u w:val="single"/>
        </w:rPr>
        <w:t>teachers</w:t>
      </w:r>
      <w:r w:rsidRPr="00442918">
        <w:rPr>
          <w:rFonts w:ascii="Calibri" w:eastAsia="Calibri" w:hAnsi="Calibri" w:cs="Calibri"/>
          <w:sz w:val="20"/>
          <w:szCs w:val="20"/>
          <w:u w:val="single"/>
        </w:rPr>
        <w:t xml:space="preserve"> funded with </w:t>
      </w:r>
      <w:r>
        <w:rPr>
          <w:rFonts w:ascii="Calibri" w:eastAsia="Calibri" w:hAnsi="Calibri" w:cs="Calibri"/>
          <w:sz w:val="20"/>
          <w:szCs w:val="20"/>
          <w:u w:val="single"/>
        </w:rPr>
        <w:t xml:space="preserve">federal, </w:t>
      </w:r>
      <w:r w:rsidRPr="00442918">
        <w:rPr>
          <w:rFonts w:ascii="Calibri" w:eastAsia="Calibri" w:hAnsi="Calibri" w:cs="Calibri"/>
          <w:sz w:val="20"/>
          <w:szCs w:val="20"/>
          <w:u w:val="single"/>
        </w:rPr>
        <w:t>state</w:t>
      </w:r>
      <w:r>
        <w:rPr>
          <w:rFonts w:ascii="Calibri" w:eastAsia="Calibri" w:hAnsi="Calibri" w:cs="Calibri"/>
          <w:sz w:val="20"/>
          <w:szCs w:val="20"/>
          <w:u w:val="single"/>
        </w:rPr>
        <w:t>,</w:t>
      </w:r>
      <w:r w:rsidRPr="00442918">
        <w:rPr>
          <w:rFonts w:ascii="Calibri" w:eastAsia="Calibri" w:hAnsi="Calibri" w:cs="Calibri"/>
          <w:sz w:val="20"/>
          <w:szCs w:val="20"/>
          <w:u w:val="single"/>
        </w:rPr>
        <w:t xml:space="preserve"> and local funds</w:t>
      </w:r>
      <w:r w:rsidRPr="00442918">
        <w:rPr>
          <w:rFonts w:ascii="Calibri" w:eastAsia="Calibri" w:hAnsi="Calibri" w:cs="Calibri"/>
          <w:sz w:val="20"/>
          <w:szCs w:val="20"/>
        </w:rPr>
        <w:t xml:space="preserve">, </w:t>
      </w:r>
      <w:r>
        <w:rPr>
          <w:rFonts w:ascii="Calibri" w:eastAsia="Calibri" w:hAnsi="Calibri" w:cs="Calibri"/>
          <w:sz w:val="20"/>
          <w:szCs w:val="20"/>
        </w:rPr>
        <w:t>refer to the</w:t>
      </w:r>
      <w:r w:rsidRPr="00442918">
        <w:rPr>
          <w:rFonts w:ascii="Calibri" w:eastAsia="Calibri" w:hAnsi="Calibri" w:cs="Calibri"/>
          <w:sz w:val="20"/>
          <w:szCs w:val="20"/>
        </w:rPr>
        <w:t xml:space="preserve"> list of school-level expenditures to determine what </w:t>
      </w:r>
      <w:r w:rsidRPr="00E85D9D">
        <w:rPr>
          <w:rFonts w:ascii="Calibri" w:eastAsia="Calibri" w:hAnsi="Calibri" w:cs="Calibri"/>
          <w:sz w:val="20"/>
          <w:szCs w:val="20"/>
        </w:rPr>
        <w:t>should be included and excluded</w:t>
      </w:r>
      <w:r>
        <w:rPr>
          <w:rFonts w:ascii="Calibri" w:eastAsia="Calibri" w:hAnsi="Calibri" w:cs="Calibri"/>
          <w:sz w:val="20"/>
          <w:szCs w:val="20"/>
        </w:rPr>
        <w:t>.</w:t>
      </w:r>
    </w:p>
    <w:p w:rsidR="008A3A7A" w:rsidRPr="00442918" w:rsidRDefault="008A3A7A" w:rsidP="008A3A7A">
      <w:pPr>
        <w:pStyle w:val="ListParagraph"/>
        <w:numPr>
          <w:ilvl w:val="0"/>
          <w:numId w:val="69"/>
        </w:numPr>
        <w:spacing w:after="0"/>
        <w:ind w:left="720"/>
        <w:rPr>
          <w:rFonts w:cstheme="minorHAnsi"/>
          <w:sz w:val="20"/>
          <w:szCs w:val="20"/>
        </w:rPr>
      </w:pPr>
      <w:r w:rsidRPr="00442918">
        <w:rPr>
          <w:rFonts w:cstheme="minorHAnsi"/>
          <w:sz w:val="20"/>
          <w:szCs w:val="20"/>
        </w:rPr>
        <w:t xml:space="preserve">For the purposes of reporting school finance data for teachers funded with </w:t>
      </w:r>
      <w:r w:rsidR="00785E97">
        <w:rPr>
          <w:rFonts w:cstheme="minorHAnsi"/>
          <w:sz w:val="20"/>
          <w:szCs w:val="20"/>
        </w:rPr>
        <w:t xml:space="preserve">federal, </w:t>
      </w:r>
      <w:r w:rsidRPr="00442918">
        <w:rPr>
          <w:rFonts w:cstheme="minorHAnsi"/>
          <w:sz w:val="20"/>
          <w:szCs w:val="20"/>
        </w:rPr>
        <w:t>state</w:t>
      </w:r>
      <w:r w:rsidR="00785E97">
        <w:rPr>
          <w:rFonts w:cstheme="minorHAnsi"/>
          <w:sz w:val="20"/>
          <w:szCs w:val="20"/>
        </w:rPr>
        <w:t>,</w:t>
      </w:r>
      <w:r w:rsidRPr="00442918">
        <w:rPr>
          <w:rFonts w:cstheme="minorHAnsi"/>
          <w:sz w:val="20"/>
          <w:szCs w:val="20"/>
        </w:rPr>
        <w:t xml:space="preserve"> and local funds, refer to the </w:t>
      </w:r>
      <w:proofErr w:type="gramStart"/>
      <w:r w:rsidRPr="00DD2E6A">
        <w:rPr>
          <w:rFonts w:cstheme="minorHAnsi"/>
          <w:sz w:val="20"/>
          <w:szCs w:val="20"/>
        </w:rPr>
        <w:t>teacher</w:t>
      </w:r>
      <w:r>
        <w:rPr>
          <w:rFonts w:cstheme="minorHAnsi"/>
          <w:sz w:val="20"/>
          <w:szCs w:val="20"/>
        </w:rPr>
        <w:t>s</w:t>
      </w:r>
      <w:proofErr w:type="gramEnd"/>
      <w:r>
        <w:rPr>
          <w:rFonts w:cstheme="minorHAnsi"/>
          <w:sz w:val="20"/>
          <w:szCs w:val="20"/>
        </w:rPr>
        <w:t xml:space="preserve"> </w:t>
      </w:r>
      <w:r w:rsidRPr="00442918">
        <w:rPr>
          <w:rFonts w:cstheme="minorHAnsi"/>
          <w:sz w:val="20"/>
          <w:szCs w:val="20"/>
        </w:rPr>
        <w:t xml:space="preserve">definition and guide to determine which teachers should be included and excluded. </w:t>
      </w:r>
    </w:p>
    <w:p w:rsidR="00BC4F5D" w:rsidRPr="00C717E1" w:rsidRDefault="00BC4F5D" w:rsidP="00BC4F5D">
      <w:pPr>
        <w:pStyle w:val="Header"/>
        <w:ind w:left="720"/>
        <w:rPr>
          <w:sz w:val="20"/>
          <w:szCs w:val="20"/>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959"/>
      </w:tblGrid>
      <w:tr w:rsidR="00267901" w:rsidRPr="00530E56" w:rsidTr="00165ECD">
        <w:tc>
          <w:tcPr>
            <w:tcW w:w="5021" w:type="dxa"/>
            <w:tcBorders>
              <w:top w:val="single" w:sz="12" w:space="0" w:color="000000" w:themeColor="text1"/>
              <w:bottom w:val="single" w:sz="12" w:space="0" w:color="000000" w:themeColor="text1"/>
            </w:tcBorders>
          </w:tcPr>
          <w:p w:rsidR="00267901" w:rsidRPr="00530E56" w:rsidRDefault="00267901" w:rsidP="00165ECD">
            <w:pPr>
              <w:pStyle w:val="Header"/>
              <w:spacing w:after="60"/>
              <w:rPr>
                <w:b/>
              </w:rPr>
            </w:pPr>
            <w:r>
              <w:rPr>
                <w:b/>
              </w:rPr>
              <w:t>Data Element</w:t>
            </w:r>
          </w:p>
        </w:tc>
        <w:tc>
          <w:tcPr>
            <w:tcW w:w="959" w:type="dxa"/>
            <w:tcBorders>
              <w:top w:val="single" w:sz="12" w:space="0" w:color="000000" w:themeColor="text1"/>
              <w:bottom w:val="single" w:sz="12" w:space="0" w:color="000000" w:themeColor="text1"/>
            </w:tcBorders>
          </w:tcPr>
          <w:p w:rsidR="00267901" w:rsidRDefault="00267901" w:rsidP="00165ECD">
            <w:pPr>
              <w:pStyle w:val="Header"/>
              <w:spacing w:after="60"/>
              <w:rPr>
                <w:b/>
              </w:rPr>
            </w:pPr>
            <w:r>
              <w:rPr>
                <w:b/>
              </w:rPr>
              <w:t>Amount</w:t>
            </w:r>
          </w:p>
        </w:tc>
      </w:tr>
      <w:tr w:rsidR="00267901" w:rsidTr="00165ECD">
        <w:tc>
          <w:tcPr>
            <w:tcW w:w="5021" w:type="dxa"/>
            <w:tcBorders>
              <w:top w:val="single" w:sz="12" w:space="0" w:color="000000" w:themeColor="text1"/>
              <w:bottom w:val="single" w:sz="4" w:space="0" w:color="A6A6A6" w:themeColor="background1" w:themeShade="A6"/>
            </w:tcBorders>
          </w:tcPr>
          <w:p w:rsidR="00267901" w:rsidRDefault="00267901" w:rsidP="00165ECD">
            <w:pPr>
              <w:pStyle w:val="Header"/>
              <w:spacing w:after="60"/>
            </w:pPr>
            <w:r>
              <w:t xml:space="preserve">Teachers </w:t>
            </w:r>
          </w:p>
        </w:tc>
        <w:tc>
          <w:tcPr>
            <w:tcW w:w="959" w:type="dxa"/>
            <w:tcBorders>
              <w:top w:val="single" w:sz="12" w:space="0" w:color="000000" w:themeColor="text1"/>
              <w:bottom w:val="single" w:sz="4" w:space="0" w:color="A6A6A6" w:themeColor="background1" w:themeShade="A6"/>
            </w:tcBorders>
          </w:tcPr>
          <w:p w:rsidR="00267901" w:rsidRDefault="00267901" w:rsidP="00165ECD">
            <w:pPr>
              <w:pStyle w:val="Header"/>
              <w:spacing w:after="60"/>
            </w:pPr>
            <w:r>
              <w:t>$</w:t>
            </w:r>
            <w:proofErr w:type="spellStart"/>
            <w:r>
              <w:t>xxxx.xx</w:t>
            </w:r>
            <w:proofErr w:type="spellEnd"/>
          </w:p>
        </w:tc>
      </w:tr>
    </w:tbl>
    <w:p w:rsidR="00BC4F5D" w:rsidRDefault="00BC4F5D" w:rsidP="0031045B">
      <w:pPr>
        <w:pStyle w:val="Heading3"/>
        <w:numPr>
          <w:ilvl w:val="0"/>
          <w:numId w:val="3"/>
        </w:numPr>
      </w:pPr>
      <w:bookmarkStart w:id="283" w:name="_Toc384651769"/>
      <w:bookmarkStart w:id="284" w:name="_Toc384651771"/>
      <w:bookmarkStart w:id="285" w:name="_Toc384651786"/>
      <w:bookmarkStart w:id="286" w:name="_Toc384651787"/>
      <w:bookmarkStart w:id="287" w:name="_Toc384651788"/>
      <w:bookmarkStart w:id="288" w:name="_Toc384651795"/>
      <w:bookmarkStart w:id="289" w:name="_Toc384657735"/>
      <w:bookmarkEnd w:id="283"/>
      <w:bookmarkEnd w:id="284"/>
      <w:bookmarkEnd w:id="285"/>
      <w:bookmarkEnd w:id="286"/>
      <w:bookmarkEnd w:id="287"/>
      <w:bookmarkEnd w:id="288"/>
      <w:r>
        <w:t xml:space="preserve">Amount of Non-Personnel Expenditures Associated with Activities Funded with </w:t>
      </w:r>
      <w:r w:rsidR="005A31F5">
        <w:t xml:space="preserve">Federal, </w:t>
      </w:r>
      <w:r>
        <w:t>State</w:t>
      </w:r>
      <w:r w:rsidR="005A31F5">
        <w:t>,</w:t>
      </w:r>
      <w:r>
        <w:t xml:space="preserve"> and Local Funds (</w:t>
      </w:r>
      <w:r w:rsidR="005A31F5">
        <w:t xml:space="preserve">all </w:t>
      </w:r>
      <w:r>
        <w:t xml:space="preserve">schools and justice facilities, </w:t>
      </w:r>
      <w:r w:rsidR="005A31F5">
        <w:t xml:space="preserve">preschool-grade </w:t>
      </w:r>
      <w:r>
        <w:t xml:space="preserve">12)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289"/>
    </w:p>
    <w:p w:rsidR="00BC4F5D" w:rsidRPr="00442918" w:rsidRDefault="00BC4F5D" w:rsidP="00BC4F5D">
      <w:pPr>
        <w:pStyle w:val="ListParagraph"/>
        <w:numPr>
          <w:ilvl w:val="0"/>
          <w:numId w:val="74"/>
        </w:numPr>
        <w:spacing w:after="0"/>
        <w:ind w:left="360"/>
        <w:rPr>
          <w:rFonts w:cstheme="minorHAnsi"/>
          <w:i/>
          <w:sz w:val="18"/>
          <w:szCs w:val="18"/>
        </w:rPr>
      </w:pPr>
      <w:r w:rsidRPr="00442918">
        <w:rPr>
          <w:rFonts w:cstheme="minorHAnsi"/>
          <w:i/>
          <w:sz w:val="18"/>
          <w:szCs w:val="18"/>
        </w:rPr>
        <w:t xml:space="preserve">When determining </w:t>
      </w:r>
      <w:r w:rsidRPr="00442918">
        <w:rPr>
          <w:rFonts w:cstheme="minorHAnsi"/>
          <w:i/>
          <w:sz w:val="18"/>
          <w:szCs w:val="18"/>
          <w:u w:val="single"/>
        </w:rPr>
        <w:t>non-personnel expenditures</w:t>
      </w:r>
      <w:r w:rsidRPr="00442918">
        <w:rPr>
          <w:rFonts w:cstheme="minorHAnsi"/>
          <w:i/>
          <w:sz w:val="18"/>
          <w:szCs w:val="18"/>
        </w:rPr>
        <w:t xml:space="preserve"> associated with activities funded with </w:t>
      </w:r>
      <w:r w:rsidR="00952101">
        <w:rPr>
          <w:rFonts w:cstheme="minorHAnsi"/>
          <w:i/>
          <w:sz w:val="18"/>
          <w:szCs w:val="18"/>
        </w:rPr>
        <w:t xml:space="preserve">federal, </w:t>
      </w:r>
      <w:r w:rsidRPr="00442918">
        <w:rPr>
          <w:rFonts w:cstheme="minorHAnsi"/>
          <w:i/>
          <w:sz w:val="18"/>
          <w:szCs w:val="18"/>
        </w:rPr>
        <w:t>state</w:t>
      </w:r>
      <w:r w:rsidR="00952101">
        <w:rPr>
          <w:rFonts w:cstheme="minorHAnsi"/>
          <w:i/>
          <w:sz w:val="18"/>
          <w:szCs w:val="18"/>
        </w:rPr>
        <w:t>,</w:t>
      </w:r>
      <w:r w:rsidRPr="00442918">
        <w:rPr>
          <w:rFonts w:cstheme="minorHAnsi"/>
          <w:i/>
          <w:sz w:val="18"/>
          <w:szCs w:val="18"/>
        </w:rPr>
        <w:t xml:space="preserve"> and local funds, use the following list of school-level expenditures to determine what should be included and excluded:</w:t>
      </w:r>
    </w:p>
    <w:p w:rsidR="00BC4F5D" w:rsidRPr="00442918" w:rsidRDefault="00BC4F5D" w:rsidP="00BC4F5D">
      <w:pPr>
        <w:pStyle w:val="ListParagraph"/>
        <w:numPr>
          <w:ilvl w:val="0"/>
          <w:numId w:val="74"/>
        </w:numPr>
        <w:spacing w:after="0"/>
        <w:rPr>
          <w:rFonts w:cstheme="minorHAnsi"/>
          <w:i/>
          <w:sz w:val="18"/>
          <w:szCs w:val="18"/>
        </w:rPr>
      </w:pPr>
      <w:r w:rsidRPr="00442918">
        <w:rPr>
          <w:rFonts w:cstheme="minorHAnsi"/>
          <w:i/>
          <w:sz w:val="18"/>
          <w:szCs w:val="18"/>
        </w:rPr>
        <w:t>Expenditures to include:</w:t>
      </w:r>
    </w:p>
    <w:p w:rsidR="002338C8" w:rsidRDefault="00BC4F5D" w:rsidP="002338C8">
      <w:pPr>
        <w:numPr>
          <w:ilvl w:val="1"/>
          <w:numId w:val="37"/>
        </w:numPr>
        <w:spacing w:after="0" w:line="252" w:lineRule="auto"/>
        <w:contextualSpacing/>
        <w:rPr>
          <w:rFonts w:cstheme="minorHAnsi"/>
          <w:i/>
          <w:sz w:val="18"/>
          <w:szCs w:val="18"/>
        </w:rPr>
      </w:pPr>
      <w:r w:rsidRPr="002338C8">
        <w:rPr>
          <w:rFonts w:cstheme="minorHAnsi"/>
          <w:i/>
          <w:sz w:val="18"/>
          <w:szCs w:val="18"/>
        </w:rPr>
        <w:lastRenderedPageBreak/>
        <w:t>Expenditures paid from</w:t>
      </w:r>
      <w:r w:rsidR="002338C8" w:rsidRPr="002338C8">
        <w:rPr>
          <w:rFonts w:cstheme="minorHAnsi"/>
          <w:i/>
          <w:sz w:val="18"/>
          <w:szCs w:val="18"/>
        </w:rPr>
        <w:t xml:space="preserve"> all </w:t>
      </w:r>
      <w:r w:rsidRPr="002338C8">
        <w:rPr>
          <w:rFonts w:cstheme="minorHAnsi"/>
          <w:i/>
          <w:sz w:val="18"/>
          <w:szCs w:val="18"/>
        </w:rPr>
        <w:t xml:space="preserve"> federal </w:t>
      </w:r>
      <w:r w:rsidR="002338C8" w:rsidRPr="004658BD">
        <w:rPr>
          <w:rFonts w:cstheme="minorHAnsi"/>
          <w:i/>
          <w:sz w:val="18"/>
          <w:szCs w:val="18"/>
        </w:rPr>
        <w:t xml:space="preserve">funds (including </w:t>
      </w:r>
      <w:r w:rsidRPr="004658BD">
        <w:rPr>
          <w:rFonts w:cstheme="minorHAnsi"/>
          <w:i/>
          <w:sz w:val="18"/>
          <w:szCs w:val="18"/>
        </w:rPr>
        <w:t>Impact Aid funds and State Fiscal Stabilization Fund</w:t>
      </w:r>
      <w:r w:rsidR="002338C8">
        <w:rPr>
          <w:rFonts w:cstheme="minorHAnsi"/>
          <w:i/>
          <w:sz w:val="18"/>
          <w:szCs w:val="18"/>
        </w:rPr>
        <w:t>)</w:t>
      </w:r>
    </w:p>
    <w:p w:rsidR="004658BD" w:rsidRPr="00442918" w:rsidRDefault="004658BD" w:rsidP="004658BD">
      <w:pPr>
        <w:numPr>
          <w:ilvl w:val="1"/>
          <w:numId w:val="37"/>
        </w:numPr>
        <w:spacing w:after="0" w:line="252" w:lineRule="auto"/>
        <w:contextualSpacing/>
        <w:rPr>
          <w:rFonts w:cstheme="minorHAnsi"/>
          <w:i/>
          <w:sz w:val="18"/>
          <w:szCs w:val="18"/>
        </w:rPr>
      </w:pPr>
      <w:r w:rsidRPr="00442918">
        <w:rPr>
          <w:rFonts w:cstheme="minorHAnsi"/>
          <w:i/>
          <w:sz w:val="18"/>
          <w:szCs w:val="18"/>
        </w:rPr>
        <w:t>Expenditures for preschool programs</w:t>
      </w:r>
    </w:p>
    <w:p w:rsidR="004658BD" w:rsidRPr="00442918" w:rsidRDefault="004658BD" w:rsidP="004658BD">
      <w:pPr>
        <w:numPr>
          <w:ilvl w:val="1"/>
          <w:numId w:val="37"/>
        </w:numPr>
        <w:spacing w:after="0" w:line="252" w:lineRule="auto"/>
        <w:contextualSpacing/>
        <w:rPr>
          <w:rFonts w:cstheme="minorHAnsi"/>
          <w:i/>
          <w:sz w:val="18"/>
          <w:szCs w:val="18"/>
        </w:rPr>
      </w:pPr>
      <w:r w:rsidRPr="00442918">
        <w:rPr>
          <w:rFonts w:cstheme="minorHAnsi"/>
          <w:i/>
          <w:sz w:val="18"/>
          <w:szCs w:val="18"/>
        </w:rPr>
        <w:t>Expenditures for special education</w:t>
      </w:r>
    </w:p>
    <w:p w:rsidR="00BC4F5D" w:rsidRPr="002338C8" w:rsidRDefault="00BC4F5D" w:rsidP="002338C8">
      <w:pPr>
        <w:numPr>
          <w:ilvl w:val="1"/>
          <w:numId w:val="37"/>
        </w:numPr>
        <w:spacing w:after="0" w:line="252" w:lineRule="auto"/>
        <w:contextualSpacing/>
        <w:rPr>
          <w:rFonts w:cstheme="minorHAnsi"/>
          <w:i/>
          <w:sz w:val="18"/>
          <w:szCs w:val="18"/>
        </w:rPr>
      </w:pPr>
      <w:r w:rsidRPr="002338C8">
        <w:rPr>
          <w:rFonts w:cstheme="minorHAnsi"/>
          <w:i/>
          <w:sz w:val="18"/>
          <w:szCs w:val="18"/>
        </w:rPr>
        <w:t xml:space="preserve">Expenditures for professional development for teachers and other staff </w:t>
      </w:r>
    </w:p>
    <w:p w:rsidR="00BC4F5D" w:rsidRPr="00442918" w:rsidRDefault="00BC4F5D" w:rsidP="00BC4F5D">
      <w:pPr>
        <w:numPr>
          <w:ilvl w:val="1"/>
          <w:numId w:val="37"/>
        </w:numPr>
        <w:spacing w:after="0" w:line="252" w:lineRule="auto"/>
        <w:contextualSpacing/>
        <w:rPr>
          <w:rFonts w:cstheme="minorHAnsi"/>
          <w:i/>
          <w:sz w:val="18"/>
          <w:szCs w:val="18"/>
        </w:rPr>
      </w:pPr>
      <w:r w:rsidRPr="00442918">
        <w:rPr>
          <w:rFonts w:cstheme="minorHAnsi"/>
          <w:i/>
          <w:sz w:val="18"/>
          <w:szCs w:val="18"/>
        </w:rPr>
        <w:t xml:space="preserve">Expenditures for instructional materials and supplies </w:t>
      </w:r>
    </w:p>
    <w:p w:rsidR="00BC4F5D" w:rsidRPr="00442918" w:rsidRDefault="00BC4F5D" w:rsidP="00BC4F5D">
      <w:pPr>
        <w:numPr>
          <w:ilvl w:val="1"/>
          <w:numId w:val="37"/>
        </w:numPr>
        <w:spacing w:after="0" w:line="252" w:lineRule="auto"/>
        <w:contextualSpacing/>
        <w:rPr>
          <w:rFonts w:cstheme="minorHAnsi"/>
          <w:i/>
          <w:sz w:val="18"/>
          <w:szCs w:val="18"/>
        </w:rPr>
      </w:pPr>
      <w:r w:rsidRPr="00442918">
        <w:rPr>
          <w:rFonts w:cstheme="minorHAnsi"/>
          <w:i/>
          <w:sz w:val="18"/>
          <w:szCs w:val="18"/>
        </w:rPr>
        <w:t>Expenditures for computers, software, and other technology</w:t>
      </w:r>
    </w:p>
    <w:p w:rsidR="00BC4F5D" w:rsidRPr="00442918" w:rsidRDefault="00BC4F5D" w:rsidP="00BC4F5D">
      <w:pPr>
        <w:numPr>
          <w:ilvl w:val="1"/>
          <w:numId w:val="37"/>
        </w:numPr>
        <w:spacing w:after="0" w:line="252" w:lineRule="auto"/>
        <w:contextualSpacing/>
        <w:rPr>
          <w:rFonts w:cstheme="minorHAnsi"/>
          <w:i/>
          <w:sz w:val="18"/>
          <w:szCs w:val="18"/>
        </w:rPr>
      </w:pPr>
      <w:r w:rsidRPr="00442918">
        <w:rPr>
          <w:rFonts w:cstheme="minorHAnsi"/>
          <w:i/>
          <w:sz w:val="18"/>
          <w:szCs w:val="18"/>
        </w:rPr>
        <w:t>Expenditures for contracted services such as distance learning services</w:t>
      </w:r>
    </w:p>
    <w:p w:rsidR="00BC4F5D" w:rsidRPr="00442918" w:rsidRDefault="00BC4F5D" w:rsidP="00BC4F5D">
      <w:pPr>
        <w:numPr>
          <w:ilvl w:val="1"/>
          <w:numId w:val="37"/>
        </w:numPr>
        <w:spacing w:after="0" w:line="252" w:lineRule="auto"/>
        <w:contextualSpacing/>
        <w:rPr>
          <w:rFonts w:cstheme="minorHAnsi"/>
          <w:i/>
          <w:sz w:val="18"/>
          <w:szCs w:val="18"/>
        </w:rPr>
      </w:pPr>
      <w:r w:rsidRPr="00442918">
        <w:rPr>
          <w:rFonts w:cstheme="minorHAnsi"/>
          <w:i/>
          <w:sz w:val="18"/>
          <w:szCs w:val="18"/>
        </w:rPr>
        <w:t>Expenditures for library books and media center learning materials</w:t>
      </w:r>
    </w:p>
    <w:p w:rsidR="004658BD" w:rsidRPr="00442918" w:rsidRDefault="004658BD" w:rsidP="004658BD">
      <w:pPr>
        <w:numPr>
          <w:ilvl w:val="1"/>
          <w:numId w:val="37"/>
        </w:numPr>
        <w:spacing w:after="0" w:line="252" w:lineRule="auto"/>
        <w:contextualSpacing/>
        <w:rPr>
          <w:rFonts w:cstheme="minorHAnsi"/>
          <w:i/>
          <w:sz w:val="18"/>
          <w:szCs w:val="18"/>
        </w:rPr>
      </w:pPr>
      <w:r w:rsidRPr="00442918">
        <w:rPr>
          <w:rFonts w:cstheme="minorHAnsi"/>
          <w:i/>
          <w:sz w:val="18"/>
          <w:szCs w:val="18"/>
        </w:rPr>
        <w:t>Expenditures for programs that serve students from more than one school attendance area at a single school site (e.g., summer school programs that are housed in a subset of the district’s schools but serve students from throughout the school district)</w:t>
      </w:r>
    </w:p>
    <w:p w:rsidR="004658BD" w:rsidRPr="00442918" w:rsidRDefault="004658BD" w:rsidP="004658BD">
      <w:pPr>
        <w:pStyle w:val="ListParagraph"/>
        <w:numPr>
          <w:ilvl w:val="1"/>
          <w:numId w:val="37"/>
        </w:numPr>
        <w:spacing w:after="0"/>
        <w:rPr>
          <w:rFonts w:eastAsia="Calibri" w:cstheme="minorHAnsi"/>
          <w:i/>
          <w:sz w:val="18"/>
          <w:szCs w:val="18"/>
        </w:rPr>
      </w:pPr>
      <w:r w:rsidRPr="00442918">
        <w:rPr>
          <w:rFonts w:cstheme="minorHAnsi"/>
          <w:i/>
          <w:sz w:val="18"/>
          <w:szCs w:val="18"/>
        </w:rPr>
        <w:t>Expenditures made by regional educational agencies on behalf of schools</w:t>
      </w:r>
    </w:p>
    <w:p w:rsidR="00BC4F5D" w:rsidRPr="00442918" w:rsidRDefault="00BC4F5D" w:rsidP="00BC4F5D">
      <w:pPr>
        <w:numPr>
          <w:ilvl w:val="1"/>
          <w:numId w:val="37"/>
        </w:numPr>
        <w:spacing w:after="0" w:line="252" w:lineRule="auto"/>
        <w:contextualSpacing/>
        <w:rPr>
          <w:rFonts w:cstheme="minorHAnsi"/>
          <w:i/>
          <w:sz w:val="18"/>
          <w:szCs w:val="18"/>
        </w:rPr>
      </w:pPr>
      <w:r w:rsidRPr="00442918">
        <w:rPr>
          <w:rFonts w:cstheme="minorHAnsi"/>
          <w:i/>
          <w:sz w:val="18"/>
          <w:szCs w:val="18"/>
        </w:rPr>
        <w:t>Other non-personnel expenditures (</w:t>
      </w:r>
      <w:r w:rsidR="004658BD">
        <w:rPr>
          <w:rFonts w:cstheme="minorHAnsi"/>
          <w:i/>
          <w:sz w:val="18"/>
          <w:szCs w:val="18"/>
        </w:rPr>
        <w:t xml:space="preserve">associated with preschool-grade </w:t>
      </w:r>
      <w:r w:rsidRPr="00442918">
        <w:rPr>
          <w:rFonts w:cstheme="minorHAnsi"/>
          <w:i/>
          <w:sz w:val="18"/>
          <w:szCs w:val="18"/>
        </w:rPr>
        <w:t>12 instruction, pupil support, instructional support, and school administration)</w:t>
      </w:r>
    </w:p>
    <w:p w:rsidR="00BC4F5D" w:rsidRPr="00442918" w:rsidRDefault="00BC4F5D" w:rsidP="00BC4F5D">
      <w:pPr>
        <w:pStyle w:val="ListParagraph"/>
        <w:numPr>
          <w:ilvl w:val="0"/>
          <w:numId w:val="37"/>
        </w:numPr>
        <w:spacing w:after="0"/>
        <w:ind w:firstLine="0"/>
        <w:rPr>
          <w:rFonts w:cstheme="minorHAnsi"/>
          <w:i/>
          <w:sz w:val="18"/>
          <w:szCs w:val="18"/>
        </w:rPr>
      </w:pPr>
      <w:r w:rsidRPr="00442918">
        <w:rPr>
          <w:rFonts w:cstheme="minorHAnsi"/>
          <w:i/>
          <w:sz w:val="18"/>
          <w:szCs w:val="18"/>
        </w:rPr>
        <w:t>Expenditures to exclude:</w:t>
      </w:r>
    </w:p>
    <w:p w:rsidR="004658BD" w:rsidRPr="00442918" w:rsidRDefault="004658BD" w:rsidP="004658BD">
      <w:pPr>
        <w:numPr>
          <w:ilvl w:val="1"/>
          <w:numId w:val="37"/>
        </w:numPr>
        <w:spacing w:after="0" w:line="252" w:lineRule="auto"/>
        <w:contextualSpacing/>
        <w:rPr>
          <w:rFonts w:cstheme="minorHAnsi"/>
          <w:i/>
          <w:sz w:val="18"/>
          <w:szCs w:val="18"/>
        </w:rPr>
      </w:pPr>
      <w:r w:rsidRPr="00442918">
        <w:rPr>
          <w:rFonts w:cstheme="minorHAnsi"/>
          <w:i/>
          <w:sz w:val="18"/>
          <w:szCs w:val="18"/>
        </w:rPr>
        <w:t xml:space="preserve">Expenditures for adult education </w:t>
      </w:r>
    </w:p>
    <w:p w:rsidR="00BC4F5D" w:rsidRPr="00442918" w:rsidRDefault="00BC4F5D" w:rsidP="00BC4F5D">
      <w:pPr>
        <w:numPr>
          <w:ilvl w:val="1"/>
          <w:numId w:val="37"/>
        </w:numPr>
        <w:spacing w:after="0" w:line="252" w:lineRule="auto"/>
        <w:contextualSpacing/>
        <w:rPr>
          <w:rFonts w:cstheme="minorHAnsi"/>
          <w:i/>
          <w:sz w:val="18"/>
          <w:szCs w:val="18"/>
        </w:rPr>
      </w:pPr>
      <w:r w:rsidRPr="00442918">
        <w:rPr>
          <w:rFonts w:cstheme="minorHAnsi"/>
          <w:i/>
          <w:sz w:val="18"/>
          <w:szCs w:val="18"/>
        </w:rPr>
        <w:t>Expenditures for school nutrition programs</w:t>
      </w:r>
    </w:p>
    <w:p w:rsidR="00060FDC" w:rsidRDefault="00060FDC" w:rsidP="00BC4F5D">
      <w:pPr>
        <w:pStyle w:val="ColorfulList-Accent11"/>
        <w:ind w:left="360"/>
        <w:rPr>
          <w:b/>
          <w:szCs w:val="20"/>
        </w:rPr>
      </w:pPr>
    </w:p>
    <w:p w:rsidR="00BC4F5D" w:rsidRPr="00652DD8" w:rsidRDefault="00BC4F5D" w:rsidP="00BC4F5D">
      <w:pPr>
        <w:pStyle w:val="ColorfulList-Accent11"/>
        <w:ind w:left="360"/>
        <w:rPr>
          <w:b/>
          <w:szCs w:val="20"/>
        </w:rPr>
      </w:pPr>
      <w:r w:rsidRPr="00652DD8">
        <w:rPr>
          <w:b/>
          <w:szCs w:val="20"/>
        </w:rPr>
        <w:t>Instructions</w:t>
      </w:r>
    </w:p>
    <w:p w:rsidR="00BC4F5D" w:rsidRDefault="00BC4F5D" w:rsidP="00BC4F5D">
      <w:pPr>
        <w:pStyle w:val="ColorfulList-Accent11"/>
        <w:numPr>
          <w:ilvl w:val="0"/>
          <w:numId w:val="69"/>
        </w:numPr>
        <w:ind w:left="360" w:firstLine="0"/>
        <w:rPr>
          <w:sz w:val="20"/>
          <w:szCs w:val="20"/>
        </w:rPr>
      </w:pPr>
      <w:r w:rsidRPr="00442918">
        <w:rPr>
          <w:sz w:val="20"/>
          <w:szCs w:val="20"/>
        </w:rPr>
        <w:t xml:space="preserve">Enter the </w:t>
      </w:r>
      <w:r>
        <w:rPr>
          <w:sz w:val="20"/>
          <w:szCs w:val="20"/>
        </w:rPr>
        <w:t xml:space="preserve">amount of non-personnel expenditures associated with </w:t>
      </w:r>
      <w:r w:rsidR="00425284">
        <w:rPr>
          <w:sz w:val="20"/>
          <w:szCs w:val="20"/>
        </w:rPr>
        <w:t xml:space="preserve">preschool-grade </w:t>
      </w:r>
      <w:r>
        <w:rPr>
          <w:sz w:val="20"/>
          <w:szCs w:val="20"/>
        </w:rPr>
        <w:t xml:space="preserve">12 </w:t>
      </w:r>
      <w:proofErr w:type="gramStart"/>
      <w:r>
        <w:rPr>
          <w:sz w:val="20"/>
          <w:szCs w:val="20"/>
        </w:rPr>
        <w:t>instruction</w:t>
      </w:r>
      <w:proofErr w:type="gramEnd"/>
      <w:r>
        <w:rPr>
          <w:sz w:val="20"/>
          <w:szCs w:val="20"/>
        </w:rPr>
        <w:t xml:space="preserve">, pupil support, instructional support, and school administration, funded with </w:t>
      </w:r>
      <w:r w:rsidR="00425284">
        <w:rPr>
          <w:sz w:val="20"/>
          <w:szCs w:val="20"/>
        </w:rPr>
        <w:t xml:space="preserve">federal, </w:t>
      </w:r>
      <w:r>
        <w:rPr>
          <w:sz w:val="20"/>
          <w:szCs w:val="20"/>
        </w:rPr>
        <w:t>state</w:t>
      </w:r>
      <w:r w:rsidR="00425284">
        <w:rPr>
          <w:sz w:val="20"/>
          <w:szCs w:val="20"/>
        </w:rPr>
        <w:t>,</w:t>
      </w:r>
      <w:r>
        <w:rPr>
          <w:sz w:val="20"/>
          <w:szCs w:val="20"/>
        </w:rPr>
        <w:t xml:space="preserve"> and local funds.  </w:t>
      </w:r>
    </w:p>
    <w:p w:rsidR="00BC4F5D" w:rsidRDefault="00BC4F5D" w:rsidP="00BC4F5D">
      <w:pPr>
        <w:pStyle w:val="Header"/>
        <w:numPr>
          <w:ilvl w:val="0"/>
          <w:numId w:val="69"/>
        </w:numPr>
        <w:ind w:left="720"/>
        <w:rPr>
          <w:sz w:val="20"/>
          <w:szCs w:val="20"/>
        </w:rPr>
      </w:pPr>
      <w:r>
        <w:rPr>
          <w:sz w:val="20"/>
          <w:szCs w:val="20"/>
        </w:rPr>
        <w:t xml:space="preserve">Value should be entered as a decimal number to the hundredths place (i.e., </w:t>
      </w:r>
      <w:r w:rsidRPr="00442918">
        <w:rPr>
          <w:sz w:val="20"/>
          <w:szCs w:val="20"/>
        </w:rPr>
        <w:t>two decimal places</w:t>
      </w:r>
      <w:r>
        <w:rPr>
          <w:sz w:val="20"/>
          <w:szCs w:val="20"/>
        </w:rPr>
        <w:t>;</w:t>
      </w:r>
      <w:r w:rsidRPr="00C717E1">
        <w:rPr>
          <w:sz w:val="20"/>
          <w:szCs w:val="20"/>
        </w:rPr>
        <w:t xml:space="preserve"> e.g., </w:t>
      </w:r>
      <w:r>
        <w:rPr>
          <w:sz w:val="20"/>
          <w:szCs w:val="20"/>
        </w:rPr>
        <w:t xml:space="preserve">4.00, </w:t>
      </w:r>
      <w:r w:rsidRPr="00C717E1">
        <w:rPr>
          <w:sz w:val="20"/>
          <w:szCs w:val="20"/>
        </w:rPr>
        <w:t>4.75</w:t>
      </w:r>
      <w:r>
        <w:rPr>
          <w:sz w:val="20"/>
          <w:szCs w:val="20"/>
        </w:rPr>
        <w:t>)</w:t>
      </w:r>
      <w:r w:rsidRPr="00442918">
        <w:rPr>
          <w:sz w:val="20"/>
          <w:szCs w:val="20"/>
        </w:rPr>
        <w:t>.</w:t>
      </w:r>
    </w:p>
    <w:p w:rsidR="00BC4F5D" w:rsidRPr="00442918" w:rsidRDefault="00BC4F5D" w:rsidP="00BC4F5D">
      <w:pPr>
        <w:pStyle w:val="ListParagraph"/>
        <w:numPr>
          <w:ilvl w:val="0"/>
          <w:numId w:val="69"/>
        </w:numPr>
        <w:spacing w:after="0"/>
        <w:ind w:left="720"/>
        <w:rPr>
          <w:rFonts w:ascii="Calibri" w:eastAsia="Calibri" w:hAnsi="Calibri" w:cs="Calibri"/>
          <w:sz w:val="20"/>
          <w:szCs w:val="20"/>
        </w:rPr>
      </w:pPr>
      <w:r w:rsidRPr="00442918">
        <w:rPr>
          <w:rFonts w:ascii="Calibri" w:eastAsia="Calibri" w:hAnsi="Calibri" w:cs="Calibri"/>
          <w:sz w:val="20"/>
          <w:szCs w:val="20"/>
        </w:rPr>
        <w:t xml:space="preserve">When determining </w:t>
      </w:r>
      <w:r>
        <w:rPr>
          <w:rFonts w:ascii="Calibri" w:eastAsia="Calibri" w:hAnsi="Calibri" w:cs="Calibri"/>
          <w:sz w:val="20"/>
          <w:szCs w:val="20"/>
          <w:u w:val="single"/>
        </w:rPr>
        <w:t>non-personnel</w:t>
      </w:r>
      <w:r w:rsidRPr="00442918">
        <w:rPr>
          <w:rFonts w:ascii="Calibri" w:eastAsia="Calibri" w:hAnsi="Calibri" w:cs="Calibri"/>
          <w:sz w:val="20"/>
          <w:szCs w:val="20"/>
          <w:u w:val="single"/>
        </w:rPr>
        <w:t xml:space="preserve"> expenditures </w:t>
      </w:r>
      <w:r>
        <w:rPr>
          <w:rFonts w:ascii="Calibri" w:eastAsia="Calibri" w:hAnsi="Calibri" w:cs="Calibri"/>
          <w:sz w:val="20"/>
          <w:szCs w:val="20"/>
          <w:u w:val="single"/>
        </w:rPr>
        <w:t>associated with activities</w:t>
      </w:r>
      <w:r w:rsidRPr="00442918">
        <w:rPr>
          <w:rFonts w:ascii="Calibri" w:eastAsia="Calibri" w:hAnsi="Calibri" w:cs="Calibri"/>
          <w:sz w:val="20"/>
          <w:szCs w:val="20"/>
          <w:u w:val="single"/>
        </w:rPr>
        <w:t xml:space="preserve"> funded with </w:t>
      </w:r>
      <w:r w:rsidR="00425284">
        <w:rPr>
          <w:rFonts w:ascii="Calibri" w:eastAsia="Calibri" w:hAnsi="Calibri" w:cs="Calibri"/>
          <w:sz w:val="20"/>
          <w:szCs w:val="20"/>
          <w:u w:val="single"/>
        </w:rPr>
        <w:t xml:space="preserve">federal, </w:t>
      </w:r>
      <w:r w:rsidRPr="00442918">
        <w:rPr>
          <w:rFonts w:ascii="Calibri" w:eastAsia="Calibri" w:hAnsi="Calibri" w:cs="Calibri"/>
          <w:sz w:val="20"/>
          <w:szCs w:val="20"/>
          <w:u w:val="single"/>
        </w:rPr>
        <w:t>state</w:t>
      </w:r>
      <w:r w:rsidR="00425284">
        <w:rPr>
          <w:rFonts w:ascii="Calibri" w:eastAsia="Calibri" w:hAnsi="Calibri" w:cs="Calibri"/>
          <w:sz w:val="20"/>
          <w:szCs w:val="20"/>
          <w:u w:val="single"/>
        </w:rPr>
        <w:t>,</w:t>
      </w:r>
      <w:r w:rsidRPr="00442918">
        <w:rPr>
          <w:rFonts w:ascii="Calibri" w:eastAsia="Calibri" w:hAnsi="Calibri" w:cs="Calibri"/>
          <w:sz w:val="20"/>
          <w:szCs w:val="20"/>
          <w:u w:val="single"/>
        </w:rPr>
        <w:t xml:space="preserve"> and local funds</w:t>
      </w:r>
      <w:r w:rsidRPr="00442918">
        <w:rPr>
          <w:rFonts w:ascii="Calibri" w:eastAsia="Calibri" w:hAnsi="Calibri" w:cs="Calibri"/>
          <w:sz w:val="20"/>
          <w:szCs w:val="20"/>
        </w:rPr>
        <w:t xml:space="preserve">, </w:t>
      </w:r>
      <w:r>
        <w:rPr>
          <w:rFonts w:ascii="Calibri" w:eastAsia="Calibri" w:hAnsi="Calibri" w:cs="Calibri"/>
          <w:sz w:val="20"/>
          <w:szCs w:val="20"/>
        </w:rPr>
        <w:t>refer to the</w:t>
      </w:r>
      <w:r w:rsidRPr="00442918">
        <w:rPr>
          <w:rFonts w:ascii="Calibri" w:eastAsia="Calibri" w:hAnsi="Calibri" w:cs="Calibri"/>
          <w:sz w:val="20"/>
          <w:szCs w:val="20"/>
        </w:rPr>
        <w:t xml:space="preserve"> list of school-level expenditures to determine what </w:t>
      </w:r>
      <w:r w:rsidRPr="00E85D9D">
        <w:rPr>
          <w:rFonts w:ascii="Calibri" w:eastAsia="Calibri" w:hAnsi="Calibri" w:cs="Calibri"/>
          <w:sz w:val="20"/>
          <w:szCs w:val="20"/>
        </w:rPr>
        <w:t>should be included and excluded</w:t>
      </w:r>
      <w:r>
        <w:rPr>
          <w:rFonts w:ascii="Calibri" w:eastAsia="Calibri" w:hAnsi="Calibri" w:cs="Calibri"/>
          <w:sz w:val="20"/>
          <w:szCs w:val="20"/>
        </w:rPr>
        <w:t>.</w:t>
      </w:r>
    </w:p>
    <w:p w:rsidR="00BC4F5D" w:rsidRPr="00C717E1" w:rsidRDefault="00BC4F5D" w:rsidP="00BC4F5D">
      <w:pPr>
        <w:pStyle w:val="Header"/>
        <w:ind w:left="720"/>
        <w:rPr>
          <w:sz w:val="20"/>
          <w:szCs w:val="20"/>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959"/>
      </w:tblGrid>
      <w:tr w:rsidR="00BC4F5D" w:rsidRPr="00530E56" w:rsidTr="00165ECD">
        <w:tc>
          <w:tcPr>
            <w:tcW w:w="5021" w:type="dxa"/>
            <w:tcBorders>
              <w:top w:val="single" w:sz="12" w:space="0" w:color="000000" w:themeColor="text1"/>
              <w:bottom w:val="single" w:sz="12" w:space="0" w:color="000000" w:themeColor="text1"/>
            </w:tcBorders>
          </w:tcPr>
          <w:p w:rsidR="00BC4F5D" w:rsidRPr="00530E56" w:rsidRDefault="00BC4F5D" w:rsidP="00165ECD">
            <w:pPr>
              <w:pStyle w:val="Header"/>
              <w:spacing w:after="60"/>
              <w:rPr>
                <w:b/>
              </w:rPr>
            </w:pPr>
            <w:r>
              <w:rPr>
                <w:b/>
              </w:rPr>
              <w:t>Data Element</w:t>
            </w:r>
          </w:p>
        </w:tc>
        <w:tc>
          <w:tcPr>
            <w:tcW w:w="959" w:type="dxa"/>
            <w:tcBorders>
              <w:top w:val="single" w:sz="12" w:space="0" w:color="000000" w:themeColor="text1"/>
              <w:bottom w:val="single" w:sz="12" w:space="0" w:color="000000" w:themeColor="text1"/>
            </w:tcBorders>
          </w:tcPr>
          <w:p w:rsidR="00BC4F5D" w:rsidRPr="00530E56" w:rsidRDefault="00BC4F5D" w:rsidP="00165ECD">
            <w:pPr>
              <w:pStyle w:val="Header"/>
              <w:spacing w:after="60"/>
              <w:rPr>
                <w:b/>
              </w:rPr>
            </w:pPr>
            <w:r>
              <w:rPr>
                <w:b/>
              </w:rPr>
              <w:t>Amount</w:t>
            </w:r>
          </w:p>
        </w:tc>
      </w:tr>
      <w:tr w:rsidR="00BC4F5D" w:rsidTr="00165ECD">
        <w:tc>
          <w:tcPr>
            <w:tcW w:w="5021" w:type="dxa"/>
            <w:tcBorders>
              <w:top w:val="single" w:sz="4" w:space="0" w:color="A6A6A6" w:themeColor="background1" w:themeShade="A6"/>
            </w:tcBorders>
          </w:tcPr>
          <w:p w:rsidR="00BC4F5D" w:rsidRDefault="00BC4F5D" w:rsidP="00165ECD">
            <w:pPr>
              <w:pStyle w:val="Header"/>
              <w:spacing w:after="60"/>
              <w:rPr>
                <w:sz w:val="20"/>
                <w:szCs w:val="20"/>
              </w:rPr>
            </w:pPr>
            <w:r>
              <w:rPr>
                <w:sz w:val="20"/>
                <w:szCs w:val="20"/>
              </w:rPr>
              <w:t xml:space="preserve">Non-personnel expenditures </w:t>
            </w:r>
          </w:p>
        </w:tc>
        <w:tc>
          <w:tcPr>
            <w:tcW w:w="959" w:type="dxa"/>
            <w:tcBorders>
              <w:top w:val="single" w:sz="4" w:space="0" w:color="A6A6A6" w:themeColor="background1" w:themeShade="A6"/>
            </w:tcBorders>
          </w:tcPr>
          <w:p w:rsidR="00BC4F5D" w:rsidRDefault="00BC4F5D" w:rsidP="00165ECD">
            <w:pPr>
              <w:pStyle w:val="Header"/>
              <w:spacing w:after="60"/>
            </w:pPr>
            <w:r>
              <w:t>$</w:t>
            </w:r>
            <w:proofErr w:type="spellStart"/>
            <w:r>
              <w:t>xxxx.xx</w:t>
            </w:r>
            <w:proofErr w:type="spellEnd"/>
          </w:p>
        </w:tc>
      </w:tr>
    </w:tbl>
    <w:p w:rsidR="00EE0273" w:rsidRDefault="00EE0273">
      <w:pPr>
        <w:rPr>
          <w:rFonts w:eastAsiaTheme="majorEastAsia" w:cstheme="minorHAnsi"/>
          <w:b/>
          <w:bCs/>
          <w:color w:val="595959" w:themeColor="text1" w:themeTint="A6"/>
          <w:sz w:val="28"/>
          <w:szCs w:val="28"/>
        </w:rPr>
      </w:pPr>
      <w:r>
        <w:rPr>
          <w:rFonts w:cstheme="minorHAnsi"/>
          <w:color w:val="595959" w:themeColor="text1" w:themeTint="A6"/>
          <w:sz w:val="28"/>
          <w:szCs w:val="28"/>
        </w:rPr>
        <w:br w:type="page"/>
      </w:r>
    </w:p>
    <w:p w:rsidR="00CE1FDF" w:rsidRDefault="00CE1FDF" w:rsidP="00CE1FDF">
      <w:pPr>
        <w:pStyle w:val="Heading2"/>
        <w:rPr>
          <w:rFonts w:asciiTheme="minorHAnsi" w:hAnsiTheme="minorHAnsi" w:cstheme="minorHAnsi"/>
          <w:color w:val="595959" w:themeColor="text1" w:themeTint="A6"/>
          <w:sz w:val="28"/>
          <w:szCs w:val="28"/>
        </w:rPr>
      </w:pPr>
      <w:bookmarkStart w:id="290" w:name="_Toc384657736"/>
      <w:r w:rsidRPr="00D66A00">
        <w:rPr>
          <w:rFonts w:asciiTheme="minorHAnsi" w:hAnsiTheme="minorHAnsi" w:cstheme="minorHAnsi"/>
          <w:color w:val="595959" w:themeColor="text1" w:themeTint="A6"/>
          <w:sz w:val="28"/>
          <w:szCs w:val="28"/>
        </w:rPr>
        <w:lastRenderedPageBreak/>
        <w:t>Section X</w:t>
      </w:r>
      <w:r w:rsidR="008C4724">
        <w:rPr>
          <w:rFonts w:asciiTheme="minorHAnsi" w:hAnsiTheme="minorHAnsi" w:cstheme="minorHAnsi"/>
          <w:color w:val="595959" w:themeColor="text1" w:themeTint="A6"/>
          <w:sz w:val="28"/>
          <w:szCs w:val="28"/>
        </w:rPr>
        <w:t>I</w:t>
      </w:r>
      <w:r w:rsidRPr="00D66A00">
        <w:rPr>
          <w:rFonts w:asciiTheme="minorHAnsi" w:hAnsiTheme="minorHAnsi" w:cstheme="minorHAnsi"/>
          <w:color w:val="595959" w:themeColor="text1" w:themeTint="A6"/>
          <w:sz w:val="28"/>
          <w:szCs w:val="28"/>
        </w:rPr>
        <w:t xml:space="preserve">I: </w:t>
      </w:r>
      <w:r w:rsidR="007153F3">
        <w:rPr>
          <w:rFonts w:asciiTheme="minorHAnsi" w:hAnsiTheme="minorHAnsi" w:cstheme="minorHAnsi"/>
          <w:color w:val="595959" w:themeColor="text1" w:themeTint="A6"/>
          <w:sz w:val="28"/>
          <w:szCs w:val="28"/>
        </w:rPr>
        <w:t>Items for Justice Facilities Only</w:t>
      </w:r>
      <w:bookmarkEnd w:id="290"/>
    </w:p>
    <w:p w:rsidR="003C7286" w:rsidRDefault="003C7286" w:rsidP="003C7286">
      <w:pPr>
        <w:spacing w:after="0"/>
        <w:rPr>
          <w:b/>
        </w:rPr>
      </w:pPr>
    </w:p>
    <w:p w:rsidR="00EA2B8E" w:rsidRDefault="00EA2B8E" w:rsidP="00EA2B8E">
      <w:pPr>
        <w:spacing w:after="0"/>
        <w:rPr>
          <w:b/>
        </w:rPr>
      </w:pPr>
      <w:r>
        <w:rPr>
          <w:b/>
        </w:rPr>
        <w:t>General Instructions</w:t>
      </w:r>
    </w:p>
    <w:p w:rsidR="00EA2B8E" w:rsidRPr="004D605A" w:rsidRDefault="00EA2B8E" w:rsidP="00EA2B8E">
      <w:pPr>
        <w:numPr>
          <w:ilvl w:val="0"/>
          <w:numId w:val="8"/>
        </w:numPr>
        <w:spacing w:after="0" w:line="252" w:lineRule="auto"/>
        <w:rPr>
          <w:rFonts w:cstheme="minorHAnsi"/>
        </w:rPr>
      </w:pPr>
      <w:r>
        <w:rPr>
          <w:sz w:val="20"/>
          <w:szCs w:val="20"/>
        </w:rPr>
        <w:t>For the 2013–14 CRDC—</w:t>
      </w:r>
    </w:p>
    <w:p w:rsidR="00EA2B8E" w:rsidRDefault="00EA2B8E" w:rsidP="00EA2B8E">
      <w:pPr>
        <w:numPr>
          <w:ilvl w:val="1"/>
          <w:numId w:val="8"/>
        </w:numPr>
        <w:spacing w:after="0" w:line="252" w:lineRule="auto"/>
        <w:rPr>
          <w:rFonts w:cstheme="minorHAnsi"/>
          <w:sz w:val="20"/>
          <w:szCs w:val="20"/>
        </w:rPr>
      </w:pPr>
      <w:r>
        <w:rPr>
          <w:rFonts w:cstheme="minorHAnsi"/>
          <w:sz w:val="20"/>
          <w:szCs w:val="20"/>
        </w:rPr>
        <w:t xml:space="preserve">Unless otherwise noted, </w:t>
      </w:r>
      <w:r w:rsidR="00F619DE">
        <w:rPr>
          <w:rFonts w:cstheme="minorHAnsi"/>
          <w:sz w:val="20"/>
          <w:szCs w:val="20"/>
        </w:rPr>
        <w:t>report data</w:t>
      </w:r>
      <w:r w:rsidRPr="00C717E1">
        <w:rPr>
          <w:sz w:val="20"/>
          <w:szCs w:val="20"/>
        </w:rPr>
        <w:t xml:space="preserve"> based on the </w:t>
      </w:r>
      <w:r>
        <w:rPr>
          <w:sz w:val="20"/>
          <w:szCs w:val="20"/>
        </w:rPr>
        <w:t>entire regular school year</w:t>
      </w:r>
      <w:r w:rsidRPr="004D605A">
        <w:rPr>
          <w:rFonts w:cstheme="minorHAnsi"/>
          <w:sz w:val="20"/>
          <w:szCs w:val="20"/>
        </w:rPr>
        <w:t xml:space="preserve">. </w:t>
      </w:r>
    </w:p>
    <w:p w:rsidR="00EA2B8E" w:rsidRPr="00442918" w:rsidRDefault="00EA2B8E" w:rsidP="00EA2B8E">
      <w:pPr>
        <w:numPr>
          <w:ilvl w:val="0"/>
          <w:numId w:val="8"/>
        </w:numPr>
        <w:spacing w:after="0" w:line="252" w:lineRule="auto"/>
        <w:rPr>
          <w:rFonts w:cstheme="minorHAnsi"/>
        </w:rPr>
      </w:pPr>
      <w:r>
        <w:rPr>
          <w:sz w:val="20"/>
          <w:szCs w:val="20"/>
        </w:rPr>
        <w:t>For the 2015–16 CRDC—</w:t>
      </w:r>
    </w:p>
    <w:p w:rsidR="00EA2B8E" w:rsidRPr="004D605A" w:rsidRDefault="00EA2B8E" w:rsidP="00EA2B8E">
      <w:pPr>
        <w:numPr>
          <w:ilvl w:val="1"/>
          <w:numId w:val="8"/>
        </w:numPr>
        <w:spacing w:after="0" w:line="252" w:lineRule="auto"/>
        <w:rPr>
          <w:rFonts w:cstheme="minorHAnsi"/>
          <w:sz w:val="20"/>
          <w:szCs w:val="20"/>
        </w:rPr>
      </w:pPr>
      <w:r>
        <w:rPr>
          <w:rFonts w:cstheme="minorHAnsi"/>
          <w:sz w:val="20"/>
          <w:szCs w:val="20"/>
        </w:rPr>
        <w:t xml:space="preserve">Unless otherwise noted, </w:t>
      </w:r>
      <w:r w:rsidR="00F619DE">
        <w:rPr>
          <w:rFonts w:cstheme="minorHAnsi"/>
          <w:sz w:val="20"/>
          <w:szCs w:val="20"/>
        </w:rPr>
        <w:t>report data</w:t>
      </w:r>
      <w:r w:rsidRPr="00C717E1">
        <w:rPr>
          <w:sz w:val="20"/>
          <w:szCs w:val="20"/>
        </w:rPr>
        <w:t xml:space="preserve"> based on the </w:t>
      </w:r>
      <w:r>
        <w:rPr>
          <w:sz w:val="20"/>
          <w:szCs w:val="20"/>
        </w:rPr>
        <w:t>entire regular school year</w:t>
      </w:r>
      <w:r w:rsidRPr="004D605A">
        <w:rPr>
          <w:rFonts w:cstheme="minorHAnsi"/>
          <w:sz w:val="20"/>
          <w:szCs w:val="20"/>
        </w:rPr>
        <w:t xml:space="preserve">. </w:t>
      </w:r>
    </w:p>
    <w:p w:rsidR="003C7286" w:rsidRDefault="003C7286" w:rsidP="003C7286">
      <w:pPr>
        <w:pStyle w:val="Header"/>
        <w:jc w:val="both"/>
        <w:rPr>
          <w:b/>
        </w:rPr>
      </w:pPr>
    </w:p>
    <w:p w:rsidR="003C7286" w:rsidRDefault="003C7286" w:rsidP="003C7286">
      <w:pPr>
        <w:rPr>
          <w:b/>
        </w:rPr>
      </w:pPr>
      <w:r w:rsidRPr="00C75C19">
        <w:rPr>
          <w:b/>
        </w:rPr>
        <w:t>Key Definitions</w:t>
      </w:r>
    </w:p>
    <w:p w:rsidR="0052690B" w:rsidRPr="0031045B" w:rsidRDefault="0052690B" w:rsidP="0031045B">
      <w:pPr>
        <w:pStyle w:val="ListParagraph"/>
        <w:numPr>
          <w:ilvl w:val="0"/>
          <w:numId w:val="131"/>
        </w:numPr>
        <w:spacing w:after="0"/>
        <w:rPr>
          <w:rFonts w:cstheme="minorHAnsi"/>
          <w:i/>
          <w:sz w:val="18"/>
          <w:szCs w:val="18"/>
        </w:rPr>
      </w:pPr>
      <w:r w:rsidRPr="0031045B">
        <w:rPr>
          <w:rFonts w:cstheme="minorHAnsi"/>
          <w:i/>
          <w:sz w:val="18"/>
          <w:szCs w:val="18"/>
        </w:rPr>
        <w:t xml:space="preserve">A </w:t>
      </w:r>
      <w:r w:rsidRPr="0031045B">
        <w:rPr>
          <w:rFonts w:cstheme="minorHAnsi"/>
          <w:i/>
          <w:sz w:val="18"/>
          <w:szCs w:val="18"/>
          <w:u w:val="single"/>
        </w:rPr>
        <w:t>justice facility</w:t>
      </w:r>
      <w:r w:rsidRPr="0031045B">
        <w:rPr>
          <w:rFonts w:cstheme="minorHAnsi"/>
          <w:i/>
          <w:sz w:val="18"/>
          <w:szCs w:val="18"/>
        </w:rPr>
        <w:t xml:space="preserve"> is a public or private facility that confines pre-adjudicated/pre-convicted individuals, post-adjudicated/pre-convicted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rsidR="0052690B" w:rsidRPr="0031045B" w:rsidRDefault="00215711" w:rsidP="0031045B">
      <w:pPr>
        <w:pStyle w:val="ListParagraph"/>
        <w:numPr>
          <w:ilvl w:val="0"/>
          <w:numId w:val="131"/>
        </w:numPr>
        <w:spacing w:after="0"/>
        <w:rPr>
          <w:rFonts w:cstheme="minorHAnsi"/>
          <w:i/>
          <w:sz w:val="18"/>
          <w:szCs w:val="18"/>
        </w:rPr>
      </w:pPr>
      <w:r>
        <w:rPr>
          <w:rFonts w:cstheme="minorHAnsi"/>
          <w:i/>
          <w:sz w:val="18"/>
          <w:szCs w:val="18"/>
        </w:rPr>
        <w:t xml:space="preserve">A </w:t>
      </w:r>
      <w:r w:rsidRPr="0031045B">
        <w:rPr>
          <w:rFonts w:cstheme="minorHAnsi"/>
          <w:i/>
          <w:sz w:val="18"/>
          <w:szCs w:val="18"/>
          <w:u w:val="single"/>
        </w:rPr>
        <w:t xml:space="preserve">justice facility </w:t>
      </w:r>
      <w:r w:rsidR="0052690B" w:rsidRPr="0031045B">
        <w:rPr>
          <w:rFonts w:cstheme="minorHAnsi"/>
          <w:i/>
          <w:sz w:val="18"/>
          <w:szCs w:val="18"/>
          <w:u w:val="single"/>
        </w:rPr>
        <w:t>educational program</w:t>
      </w:r>
      <w:r w:rsidR="0052690B" w:rsidRPr="0031045B">
        <w:rPr>
          <w:rFonts w:cstheme="minorHAnsi"/>
          <w:i/>
          <w:sz w:val="18"/>
          <w:szCs w:val="18"/>
        </w:rPr>
        <w:t xml:space="preserve"> </w:t>
      </w:r>
      <w:r>
        <w:rPr>
          <w:rFonts w:cstheme="minorHAnsi"/>
          <w:i/>
          <w:sz w:val="18"/>
          <w:szCs w:val="18"/>
        </w:rPr>
        <w:t xml:space="preserve">is a program </w:t>
      </w:r>
      <w:r w:rsidR="0052690B" w:rsidRPr="0031045B">
        <w:rPr>
          <w:rFonts w:cstheme="minorHAnsi"/>
          <w:i/>
          <w:sz w:val="18"/>
          <w:szCs w:val="18"/>
        </w:rPr>
        <w:t xml:space="preserve">for children and youth (not beyond grade 12) served at a justice facility that consists of credit-granting courses and classroom instruction in at minimum, basic school subjects, such as reading, English language arts, and mathematics.  Classroom instruction in vocationally-oriented subjects may also be considered part of the program.  Neither the manufacture of goods within the facility nor activities related to facility maintenance are considered classroom instruction.  Credit-granting refers to any course that results in a letter grade or a pass/fail designation and is required of a student to move to the next grade level or complete a program of study and receive a high school diploma.  </w:t>
      </w:r>
    </w:p>
    <w:p w:rsidR="00CE1FDF" w:rsidRPr="00B776CA" w:rsidRDefault="007153F3" w:rsidP="0031045B">
      <w:pPr>
        <w:pStyle w:val="Heading3"/>
        <w:numPr>
          <w:ilvl w:val="0"/>
          <w:numId w:val="3"/>
        </w:numPr>
        <w:rPr>
          <w:color w:val="auto"/>
        </w:rPr>
      </w:pPr>
      <w:bookmarkStart w:id="291" w:name="_Toc384649244"/>
      <w:bookmarkStart w:id="292" w:name="_Toc384651798"/>
      <w:bookmarkStart w:id="293" w:name="_Toc384657737"/>
      <w:bookmarkEnd w:id="291"/>
      <w:bookmarkEnd w:id="292"/>
      <w:r w:rsidRPr="00B776CA">
        <w:rPr>
          <w:color w:val="auto"/>
        </w:rPr>
        <w:t xml:space="preserve">Justice Facility Type </w:t>
      </w:r>
      <w:r w:rsidR="00CE1FDF" w:rsidRPr="00B776CA">
        <w:rPr>
          <w:color w:val="auto"/>
        </w:rPr>
        <w:t>(</w:t>
      </w:r>
      <w:r w:rsidRPr="00B776CA">
        <w:rPr>
          <w:color w:val="auto"/>
        </w:rPr>
        <w:t>for justice facilities only</w:t>
      </w:r>
      <w:r w:rsidR="00CE1FDF" w:rsidRPr="00B776CA">
        <w:rPr>
          <w:color w:val="auto"/>
        </w:rPr>
        <w:t>)</w:t>
      </w:r>
      <w:r w:rsidR="004234F6" w:rsidRPr="004234F6">
        <w:rPr>
          <w:i/>
          <w:smallCaps/>
          <w:color w:val="C0504D" w:themeColor="accent2"/>
          <w:vertAlign w:val="superscript"/>
        </w:rPr>
        <w:t xml:space="preserve"> </w:t>
      </w:r>
      <w:r w:rsidR="004234F6" w:rsidRPr="00BE1ECF">
        <w:rPr>
          <w:i/>
          <w:smallCaps/>
          <w:color w:val="C0504D" w:themeColor="accent2"/>
          <w:vertAlign w:val="superscript"/>
        </w:rPr>
        <w:t>New</w:t>
      </w:r>
      <w:r w:rsidR="004234F6">
        <w:rPr>
          <w:i/>
          <w:smallCaps/>
          <w:color w:val="C0504D" w:themeColor="accent2"/>
          <w:vertAlign w:val="superscript"/>
        </w:rPr>
        <w:t>!</w:t>
      </w:r>
      <w:bookmarkEnd w:id="293"/>
    </w:p>
    <w:p w:rsidR="00F809EA" w:rsidRPr="00B776CA" w:rsidRDefault="00F809EA" w:rsidP="0031045B">
      <w:pPr>
        <w:pStyle w:val="ListParagraph"/>
        <w:numPr>
          <w:ilvl w:val="0"/>
          <w:numId w:val="130"/>
        </w:numPr>
        <w:spacing w:after="0"/>
        <w:rPr>
          <w:rFonts w:cstheme="minorHAnsi"/>
          <w:i/>
          <w:sz w:val="18"/>
          <w:szCs w:val="18"/>
        </w:rPr>
      </w:pPr>
      <w:r w:rsidRPr="00B776CA">
        <w:rPr>
          <w:rFonts w:cstheme="minorHAnsi"/>
          <w:i/>
          <w:sz w:val="18"/>
          <w:szCs w:val="18"/>
        </w:rPr>
        <w:t xml:space="preserve">A </w:t>
      </w:r>
      <w:r w:rsidRPr="00B776CA">
        <w:rPr>
          <w:rFonts w:cstheme="minorHAnsi"/>
          <w:i/>
          <w:sz w:val="18"/>
          <w:szCs w:val="18"/>
          <w:u w:val="single"/>
        </w:rPr>
        <w:t>pre-adjudication facility</w:t>
      </w:r>
      <w:r w:rsidRPr="00B776CA">
        <w:rPr>
          <w:rFonts w:cstheme="minorHAnsi"/>
          <w:i/>
          <w:sz w:val="18"/>
          <w:szCs w:val="18"/>
        </w:rPr>
        <w:t xml:space="preserve"> confines pre-adjudicated juveniles.  A pre-adjudicated juvenile is an individual (typically under 18 years of age) who has been charged, but who has not participated in the court process that determines whether he/she has committed the crime.  Adjudication is the court process that determines (judges) if the juvenile committed the act for which he/she is charged.  </w:t>
      </w:r>
    </w:p>
    <w:p w:rsidR="00F809EA" w:rsidRPr="00B776CA" w:rsidRDefault="00F809EA" w:rsidP="0031045B">
      <w:pPr>
        <w:pStyle w:val="ListParagraph"/>
        <w:numPr>
          <w:ilvl w:val="0"/>
          <w:numId w:val="130"/>
        </w:numPr>
        <w:spacing w:after="0"/>
        <w:rPr>
          <w:rFonts w:cstheme="minorHAnsi"/>
          <w:i/>
          <w:sz w:val="18"/>
          <w:szCs w:val="18"/>
        </w:rPr>
      </w:pPr>
      <w:r w:rsidRPr="00B776CA">
        <w:rPr>
          <w:rFonts w:cstheme="minorHAnsi"/>
          <w:i/>
          <w:sz w:val="18"/>
          <w:szCs w:val="18"/>
        </w:rPr>
        <w:t xml:space="preserve">A </w:t>
      </w:r>
      <w:r w:rsidRPr="00B776CA">
        <w:rPr>
          <w:rFonts w:cstheme="minorHAnsi"/>
          <w:i/>
          <w:sz w:val="18"/>
          <w:szCs w:val="18"/>
          <w:u w:val="single"/>
        </w:rPr>
        <w:t>pre-conviction facility</w:t>
      </w:r>
      <w:r w:rsidRPr="00B776CA">
        <w:rPr>
          <w:rFonts w:cstheme="minorHAnsi"/>
          <w:i/>
          <w:sz w:val="18"/>
          <w:szCs w:val="18"/>
        </w:rPr>
        <w:t xml:space="preserve"> confines pre-convicted adults.  A pre-convicted adult is an individual (typically 18 years of age or older) who has been charged, but who has not participated in the court process that determines (judges) if he/she committed the act for which he/she is charged.  </w:t>
      </w:r>
    </w:p>
    <w:p w:rsidR="00F809EA" w:rsidRPr="00B776CA" w:rsidRDefault="00F809EA" w:rsidP="0031045B">
      <w:pPr>
        <w:pStyle w:val="ListParagraph"/>
        <w:numPr>
          <w:ilvl w:val="0"/>
          <w:numId w:val="130"/>
        </w:numPr>
        <w:spacing w:after="0"/>
        <w:rPr>
          <w:rFonts w:cstheme="minorHAnsi"/>
          <w:i/>
          <w:sz w:val="18"/>
          <w:szCs w:val="18"/>
        </w:rPr>
      </w:pPr>
      <w:r w:rsidRPr="00B776CA">
        <w:rPr>
          <w:rFonts w:cstheme="minorHAnsi"/>
          <w:i/>
          <w:sz w:val="18"/>
          <w:szCs w:val="18"/>
        </w:rPr>
        <w:t xml:space="preserve">A </w:t>
      </w:r>
      <w:r w:rsidRPr="00B776CA">
        <w:rPr>
          <w:rFonts w:cstheme="minorHAnsi"/>
          <w:i/>
          <w:sz w:val="18"/>
          <w:szCs w:val="18"/>
          <w:u w:val="single"/>
        </w:rPr>
        <w:t>post-adjudication facility</w:t>
      </w:r>
      <w:r w:rsidRPr="00B776CA">
        <w:rPr>
          <w:rFonts w:cstheme="minorHAnsi"/>
          <w:i/>
          <w:sz w:val="18"/>
          <w:szCs w:val="18"/>
        </w:rPr>
        <w:t xml:space="preserve"> confines post-adjudicated juveniles.  A post-adjudicated juvenile is an individual (typically under 18 years of age) who has been charged and determined to have committed the crime.  Adjudication is the court process that determines (judges) if the juvenile committed the act for which he/she is charged.</w:t>
      </w:r>
    </w:p>
    <w:p w:rsidR="00A00AD0" w:rsidRPr="00B776CA" w:rsidRDefault="00F809EA" w:rsidP="0031045B">
      <w:pPr>
        <w:numPr>
          <w:ilvl w:val="0"/>
          <w:numId w:val="9"/>
        </w:numPr>
        <w:spacing w:after="0" w:line="240" w:lineRule="auto"/>
        <w:rPr>
          <w:rFonts w:eastAsia="Calibri" w:cstheme="minorHAnsi"/>
          <w:i/>
          <w:sz w:val="18"/>
          <w:szCs w:val="18"/>
        </w:rPr>
      </w:pPr>
      <w:r w:rsidRPr="00B776CA">
        <w:rPr>
          <w:rFonts w:cstheme="minorHAnsi"/>
          <w:i/>
          <w:sz w:val="18"/>
          <w:szCs w:val="18"/>
        </w:rPr>
        <w:t xml:space="preserve">A </w:t>
      </w:r>
      <w:r w:rsidRPr="00B776CA">
        <w:rPr>
          <w:rFonts w:cstheme="minorHAnsi"/>
          <w:i/>
          <w:sz w:val="18"/>
          <w:szCs w:val="18"/>
          <w:u w:val="single"/>
        </w:rPr>
        <w:t>post-conviction facility</w:t>
      </w:r>
      <w:r w:rsidRPr="00B776CA">
        <w:rPr>
          <w:rFonts w:cstheme="minorHAnsi"/>
          <w:i/>
          <w:sz w:val="18"/>
          <w:szCs w:val="18"/>
        </w:rPr>
        <w:t xml:space="preserve"> confines post-convicted adults.  A post-convicted adult is an individual (typically 18 years of age or older) who has been charged and determined to have committed the crime.  </w:t>
      </w:r>
    </w:p>
    <w:p w:rsidR="006B3515" w:rsidRPr="00B776CA" w:rsidRDefault="006B3515" w:rsidP="0031045B">
      <w:pPr>
        <w:pStyle w:val="ColorfulList-Accent11"/>
        <w:ind w:left="0"/>
        <w:rPr>
          <w:b/>
          <w:szCs w:val="20"/>
        </w:rPr>
      </w:pPr>
      <w:r w:rsidRPr="00B776CA">
        <w:rPr>
          <w:b/>
          <w:szCs w:val="20"/>
        </w:rPr>
        <w:t>Instructions</w:t>
      </w:r>
    </w:p>
    <w:p w:rsidR="00A00AD0" w:rsidRPr="00B776CA" w:rsidRDefault="00833D19" w:rsidP="0031045B">
      <w:pPr>
        <w:pStyle w:val="ColorfulList-Accent11"/>
        <w:numPr>
          <w:ilvl w:val="0"/>
          <w:numId w:val="69"/>
        </w:numPr>
        <w:ind w:left="360" w:firstLine="0"/>
        <w:rPr>
          <w:rFonts w:cs="Times New Roman"/>
        </w:rPr>
      </w:pPr>
      <w:r w:rsidRPr="00B776CA">
        <w:rPr>
          <w:sz w:val="20"/>
          <w:szCs w:val="20"/>
        </w:rPr>
        <w:t xml:space="preserve">Indicate the type that </w:t>
      </w:r>
      <w:r w:rsidR="00175348" w:rsidRPr="00B776CA">
        <w:rPr>
          <w:sz w:val="20"/>
          <w:szCs w:val="20"/>
        </w:rPr>
        <w:t>best describes your justice facility</w:t>
      </w:r>
      <w:r w:rsidRPr="00B776CA">
        <w:rPr>
          <w:sz w:val="20"/>
          <w:szCs w:val="20"/>
        </w:rPr>
        <w:t>. (Choose one type only</w:t>
      </w:r>
      <w:r w:rsidR="00F619DE" w:rsidRPr="00B776CA">
        <w:rPr>
          <w:sz w:val="20"/>
          <w:szCs w:val="20"/>
        </w:rPr>
        <w:t>.</w:t>
      </w:r>
      <w:r w:rsidRPr="00B776CA">
        <w:rPr>
          <w:sz w:val="20"/>
          <w:szCs w:val="20"/>
        </w:rPr>
        <w:t>)</w:t>
      </w:r>
      <w:r w:rsidR="00175348" w:rsidRPr="00B776CA">
        <w:rPr>
          <w:sz w:val="20"/>
          <w:szCs w:val="20"/>
        </w:rPr>
        <w:t xml:space="preserve"> </w:t>
      </w:r>
    </w:p>
    <w:p w:rsidR="00F619DE" w:rsidRPr="00B776CA" w:rsidRDefault="00F619DE" w:rsidP="0031045B">
      <w:pPr>
        <w:pStyle w:val="ColorfulList-Accent11"/>
        <w:numPr>
          <w:ilvl w:val="0"/>
          <w:numId w:val="69"/>
        </w:numPr>
        <w:ind w:left="360" w:firstLine="0"/>
        <w:rPr>
          <w:rFonts w:cs="Times New Roman"/>
        </w:rPr>
      </w:pPr>
      <w:r w:rsidRPr="00B776CA">
        <w:rPr>
          <w:sz w:val="20"/>
          <w:szCs w:val="20"/>
        </w:rPr>
        <w:t>Report data based on the entire regular school year.</w:t>
      </w: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88"/>
        <w:gridCol w:w="1260"/>
        <w:gridCol w:w="1260"/>
      </w:tblGrid>
      <w:tr w:rsidR="001935CB" w:rsidRPr="00B776CA" w:rsidTr="0031045B">
        <w:tc>
          <w:tcPr>
            <w:tcW w:w="3888" w:type="dxa"/>
            <w:tcBorders>
              <w:top w:val="single" w:sz="12" w:space="0" w:color="000000" w:themeColor="text1"/>
              <w:bottom w:val="single" w:sz="12" w:space="0" w:color="000000" w:themeColor="text1"/>
            </w:tcBorders>
          </w:tcPr>
          <w:p w:rsidR="00175348" w:rsidRPr="00B776CA" w:rsidRDefault="00175348" w:rsidP="00413394">
            <w:pPr>
              <w:pStyle w:val="Header"/>
              <w:spacing w:after="60"/>
              <w:rPr>
                <w:b/>
              </w:rPr>
            </w:pPr>
            <w:r w:rsidRPr="00B776CA">
              <w:rPr>
                <w:b/>
              </w:rPr>
              <w:t>Type</w:t>
            </w:r>
          </w:p>
        </w:tc>
        <w:tc>
          <w:tcPr>
            <w:tcW w:w="1260" w:type="dxa"/>
            <w:tcBorders>
              <w:top w:val="single" w:sz="12" w:space="0" w:color="000000" w:themeColor="text1"/>
              <w:bottom w:val="single" w:sz="12" w:space="0" w:color="000000" w:themeColor="text1"/>
            </w:tcBorders>
          </w:tcPr>
          <w:p w:rsidR="00175348" w:rsidRPr="00B776CA" w:rsidRDefault="00175348" w:rsidP="00413394">
            <w:pPr>
              <w:pStyle w:val="Header"/>
              <w:spacing w:after="60"/>
              <w:rPr>
                <w:b/>
              </w:rPr>
            </w:pPr>
            <w:r w:rsidRPr="00B776CA">
              <w:rPr>
                <w:b/>
              </w:rPr>
              <w:t>Yes</w:t>
            </w:r>
          </w:p>
        </w:tc>
        <w:tc>
          <w:tcPr>
            <w:tcW w:w="1260" w:type="dxa"/>
            <w:tcBorders>
              <w:top w:val="single" w:sz="12" w:space="0" w:color="000000" w:themeColor="text1"/>
              <w:bottom w:val="single" w:sz="12" w:space="0" w:color="000000" w:themeColor="text1"/>
            </w:tcBorders>
          </w:tcPr>
          <w:p w:rsidR="00175348" w:rsidRPr="00B776CA" w:rsidRDefault="00175348" w:rsidP="00413394">
            <w:pPr>
              <w:pStyle w:val="Header"/>
              <w:spacing w:after="60"/>
              <w:rPr>
                <w:b/>
              </w:rPr>
            </w:pPr>
            <w:r w:rsidRPr="00B776CA">
              <w:rPr>
                <w:b/>
              </w:rPr>
              <w:t>No</w:t>
            </w:r>
          </w:p>
        </w:tc>
      </w:tr>
      <w:tr w:rsidR="001935CB" w:rsidRPr="00B776CA" w:rsidTr="0031045B">
        <w:tc>
          <w:tcPr>
            <w:tcW w:w="3888" w:type="dxa"/>
            <w:tcBorders>
              <w:top w:val="single" w:sz="12" w:space="0" w:color="000000" w:themeColor="text1"/>
            </w:tcBorders>
          </w:tcPr>
          <w:p w:rsidR="00175348" w:rsidRPr="00B776CA" w:rsidRDefault="00175348" w:rsidP="0031045B">
            <w:pPr>
              <w:contextualSpacing/>
              <w:rPr>
                <w:rFonts w:ascii="Calibri" w:eastAsia="Calibri" w:hAnsi="Calibri" w:cs="Times New Roman"/>
              </w:rPr>
            </w:pPr>
            <w:r w:rsidRPr="00B776CA">
              <w:rPr>
                <w:rFonts w:ascii="Calibri" w:eastAsia="Calibri" w:hAnsi="Calibri" w:cs="Times New Roman"/>
              </w:rPr>
              <w:t>Pre-adjudication/Pre-conviction facility</w:t>
            </w:r>
          </w:p>
        </w:tc>
        <w:tc>
          <w:tcPr>
            <w:tcW w:w="1260" w:type="dxa"/>
            <w:tcBorders>
              <w:top w:val="single" w:sz="12" w:space="0" w:color="000000" w:themeColor="text1"/>
            </w:tcBorders>
          </w:tcPr>
          <w:p w:rsidR="00175348" w:rsidRPr="00B776CA" w:rsidRDefault="00175348" w:rsidP="00413394">
            <w:pPr>
              <w:pStyle w:val="Header"/>
              <w:spacing w:after="60"/>
            </w:pPr>
          </w:p>
        </w:tc>
        <w:tc>
          <w:tcPr>
            <w:tcW w:w="1260" w:type="dxa"/>
            <w:tcBorders>
              <w:top w:val="single" w:sz="12" w:space="0" w:color="000000" w:themeColor="text1"/>
            </w:tcBorders>
          </w:tcPr>
          <w:p w:rsidR="00175348" w:rsidRPr="00B776CA" w:rsidRDefault="00175348" w:rsidP="00413394">
            <w:pPr>
              <w:pStyle w:val="Header"/>
              <w:spacing w:after="60"/>
            </w:pPr>
          </w:p>
        </w:tc>
      </w:tr>
      <w:tr w:rsidR="001935CB" w:rsidRPr="00B776CA" w:rsidTr="0031045B">
        <w:tc>
          <w:tcPr>
            <w:tcW w:w="3888" w:type="dxa"/>
          </w:tcPr>
          <w:p w:rsidR="00175348" w:rsidRPr="00B776CA" w:rsidRDefault="00175348" w:rsidP="0031045B">
            <w:pPr>
              <w:contextualSpacing/>
              <w:rPr>
                <w:rFonts w:ascii="Calibri" w:eastAsia="Calibri" w:hAnsi="Calibri" w:cs="Times New Roman"/>
              </w:rPr>
            </w:pPr>
            <w:r w:rsidRPr="00B776CA">
              <w:rPr>
                <w:rFonts w:ascii="Calibri" w:eastAsia="Calibri" w:hAnsi="Calibri" w:cs="Times New Roman"/>
              </w:rPr>
              <w:t>Post-adjudication/Post-conviction facility</w:t>
            </w:r>
          </w:p>
        </w:tc>
        <w:tc>
          <w:tcPr>
            <w:tcW w:w="1260" w:type="dxa"/>
          </w:tcPr>
          <w:p w:rsidR="00175348" w:rsidRPr="00B776CA" w:rsidRDefault="00175348" w:rsidP="00413394">
            <w:pPr>
              <w:pStyle w:val="Header"/>
              <w:spacing w:after="60"/>
            </w:pPr>
          </w:p>
        </w:tc>
        <w:tc>
          <w:tcPr>
            <w:tcW w:w="1260" w:type="dxa"/>
          </w:tcPr>
          <w:p w:rsidR="00175348" w:rsidRPr="00B776CA" w:rsidRDefault="00175348" w:rsidP="00413394">
            <w:pPr>
              <w:pStyle w:val="Header"/>
              <w:spacing w:after="60"/>
            </w:pPr>
          </w:p>
        </w:tc>
      </w:tr>
      <w:tr w:rsidR="001935CB" w:rsidRPr="00B776CA" w:rsidTr="0031045B">
        <w:tc>
          <w:tcPr>
            <w:tcW w:w="3888" w:type="dxa"/>
          </w:tcPr>
          <w:p w:rsidR="00175348" w:rsidRPr="00B776CA" w:rsidRDefault="00175348" w:rsidP="0031045B">
            <w:pPr>
              <w:contextualSpacing/>
              <w:rPr>
                <w:rFonts w:ascii="Calibri" w:eastAsia="Calibri" w:hAnsi="Calibri" w:cs="Times New Roman"/>
              </w:rPr>
            </w:pPr>
            <w:r w:rsidRPr="00B776CA">
              <w:rPr>
                <w:rFonts w:ascii="Calibri" w:eastAsia="Calibri" w:hAnsi="Calibri" w:cs="Times New Roman"/>
              </w:rPr>
              <w:t>Pre- and post-adjudication/conviction facility</w:t>
            </w:r>
          </w:p>
        </w:tc>
        <w:tc>
          <w:tcPr>
            <w:tcW w:w="1260" w:type="dxa"/>
          </w:tcPr>
          <w:p w:rsidR="00175348" w:rsidRPr="00B776CA" w:rsidRDefault="00175348" w:rsidP="00413394">
            <w:pPr>
              <w:pStyle w:val="Header"/>
              <w:spacing w:after="60"/>
            </w:pPr>
          </w:p>
        </w:tc>
        <w:tc>
          <w:tcPr>
            <w:tcW w:w="1260" w:type="dxa"/>
          </w:tcPr>
          <w:p w:rsidR="00175348" w:rsidRPr="00B776CA" w:rsidRDefault="00175348" w:rsidP="00413394">
            <w:pPr>
              <w:pStyle w:val="Header"/>
              <w:spacing w:after="60"/>
            </w:pPr>
          </w:p>
        </w:tc>
      </w:tr>
    </w:tbl>
    <w:p w:rsidR="00B850A3" w:rsidRPr="00B776CA" w:rsidRDefault="00B850A3" w:rsidP="0031045B">
      <w:pPr>
        <w:pStyle w:val="Heading3"/>
        <w:numPr>
          <w:ilvl w:val="0"/>
          <w:numId w:val="3"/>
        </w:numPr>
        <w:rPr>
          <w:color w:val="auto"/>
        </w:rPr>
      </w:pPr>
      <w:bookmarkStart w:id="294" w:name="_Toc384649246"/>
      <w:bookmarkStart w:id="295" w:name="_Toc384651800"/>
      <w:bookmarkStart w:id="296" w:name="_Toc384657738"/>
      <w:bookmarkEnd w:id="294"/>
      <w:bookmarkEnd w:id="295"/>
      <w:r w:rsidRPr="00B776CA">
        <w:rPr>
          <w:color w:val="auto"/>
        </w:rPr>
        <w:t xml:space="preserve">Days in Regular School Year </w:t>
      </w:r>
      <w:r w:rsidR="00F559C3" w:rsidRPr="00B776CA">
        <w:rPr>
          <w:color w:val="auto"/>
        </w:rPr>
        <w:t xml:space="preserve">at </w:t>
      </w:r>
      <w:r w:rsidRPr="00B776CA">
        <w:rPr>
          <w:color w:val="auto"/>
        </w:rPr>
        <w:t>Justice</w:t>
      </w:r>
      <w:r w:rsidR="00F559C3" w:rsidRPr="00B776CA">
        <w:rPr>
          <w:color w:val="auto"/>
        </w:rPr>
        <w:t xml:space="preserve"> Facility</w:t>
      </w:r>
      <w:r w:rsidRPr="00B776CA">
        <w:rPr>
          <w:color w:val="auto"/>
        </w:rPr>
        <w:t xml:space="preserve"> (for justice facilities only)</w:t>
      </w:r>
      <w:r w:rsidR="004234F6" w:rsidRPr="004234F6">
        <w:rPr>
          <w:i/>
          <w:smallCaps/>
          <w:color w:val="C0504D" w:themeColor="accent2"/>
          <w:vertAlign w:val="superscript"/>
        </w:rPr>
        <w:t xml:space="preserve"> </w:t>
      </w:r>
      <w:r w:rsidR="004234F6" w:rsidRPr="00BE1ECF">
        <w:rPr>
          <w:i/>
          <w:smallCaps/>
          <w:color w:val="C0504D" w:themeColor="accent2"/>
          <w:vertAlign w:val="superscript"/>
        </w:rPr>
        <w:t>New</w:t>
      </w:r>
      <w:r w:rsidR="004234F6">
        <w:rPr>
          <w:i/>
          <w:smallCaps/>
          <w:color w:val="C0504D" w:themeColor="accent2"/>
          <w:vertAlign w:val="superscript"/>
        </w:rPr>
        <w:t>!</w:t>
      </w:r>
      <w:bookmarkEnd w:id="296"/>
    </w:p>
    <w:p w:rsidR="00940491" w:rsidRPr="00B776CA" w:rsidRDefault="009A7327" w:rsidP="001935CB">
      <w:pPr>
        <w:pStyle w:val="ListParagraph"/>
        <w:numPr>
          <w:ilvl w:val="0"/>
          <w:numId w:val="131"/>
        </w:numPr>
        <w:spacing w:after="120"/>
        <w:rPr>
          <w:rFonts w:cstheme="minorHAnsi"/>
          <w:i/>
          <w:sz w:val="18"/>
          <w:szCs w:val="18"/>
        </w:rPr>
      </w:pPr>
      <w:r w:rsidRPr="00B776CA">
        <w:rPr>
          <w:rFonts w:cstheme="minorHAnsi"/>
          <w:i/>
          <w:sz w:val="18"/>
          <w:szCs w:val="18"/>
        </w:rPr>
        <w:t xml:space="preserve">A </w:t>
      </w:r>
      <w:r w:rsidRPr="00B776CA">
        <w:rPr>
          <w:rFonts w:cstheme="minorHAnsi"/>
          <w:i/>
          <w:sz w:val="18"/>
          <w:szCs w:val="18"/>
          <w:u w:val="single"/>
        </w:rPr>
        <w:t xml:space="preserve">regular educational program </w:t>
      </w:r>
      <w:r w:rsidRPr="00B776CA">
        <w:rPr>
          <w:rFonts w:cstheme="minorHAnsi"/>
          <w:i/>
          <w:sz w:val="18"/>
          <w:szCs w:val="18"/>
        </w:rPr>
        <w:t>usually begins in the late summer or early fall and ends in late spring or early summer.  On average, a regular educational program operates for 180 days.  A year-round educational program usually operates for a 12-month period.</w:t>
      </w:r>
    </w:p>
    <w:p w:rsidR="00940491" w:rsidRPr="00B776CA" w:rsidRDefault="00940491" w:rsidP="00B776CA">
      <w:pPr>
        <w:spacing w:after="0"/>
        <w:ind w:left="360"/>
        <w:rPr>
          <w:rFonts w:cstheme="minorHAnsi"/>
          <w:i/>
          <w:sz w:val="18"/>
          <w:szCs w:val="18"/>
        </w:rPr>
      </w:pPr>
      <w:r w:rsidRPr="00B776CA">
        <w:rPr>
          <w:b/>
          <w:szCs w:val="20"/>
        </w:rPr>
        <w:lastRenderedPageBreak/>
        <w:t>Instructions</w:t>
      </w:r>
    </w:p>
    <w:p w:rsidR="00A00AD0" w:rsidRPr="00B776CA" w:rsidRDefault="00A00AD0" w:rsidP="00A00AD0">
      <w:pPr>
        <w:numPr>
          <w:ilvl w:val="0"/>
          <w:numId w:val="9"/>
        </w:numPr>
        <w:spacing w:after="0" w:line="240" w:lineRule="auto"/>
        <w:rPr>
          <w:rFonts w:ascii="Calibri" w:eastAsia="Calibri" w:hAnsi="Calibri" w:cs="Calibri"/>
          <w:sz w:val="20"/>
          <w:szCs w:val="20"/>
        </w:rPr>
      </w:pPr>
      <w:r w:rsidRPr="00B776CA">
        <w:rPr>
          <w:rFonts w:ascii="Calibri" w:eastAsia="Calibri" w:hAnsi="Calibri" w:cs="Times New Roman"/>
          <w:sz w:val="20"/>
          <w:szCs w:val="20"/>
        </w:rPr>
        <w:t>Enter the number of days that make up the justice facility’s regular school year</w:t>
      </w:r>
      <w:r w:rsidR="007E17A0" w:rsidRPr="00B776CA">
        <w:rPr>
          <w:rFonts w:ascii="Calibri" w:eastAsia="Calibri" w:hAnsi="Calibri" w:cs="Times New Roman"/>
          <w:sz w:val="20"/>
          <w:szCs w:val="20"/>
        </w:rPr>
        <w:t>. In other words, e</w:t>
      </w:r>
      <w:r w:rsidRPr="00B776CA">
        <w:rPr>
          <w:rFonts w:ascii="Calibri" w:eastAsia="Calibri" w:hAnsi="Calibri" w:cs="Times New Roman"/>
          <w:sz w:val="20"/>
          <w:szCs w:val="20"/>
        </w:rPr>
        <w:t>nter the number of days per year that the regular credit-granti</w:t>
      </w:r>
      <w:r w:rsidR="007E17A0" w:rsidRPr="00B776CA">
        <w:rPr>
          <w:rFonts w:ascii="Calibri" w:eastAsia="Calibri" w:hAnsi="Calibri" w:cs="Times New Roman"/>
          <w:sz w:val="20"/>
          <w:szCs w:val="20"/>
        </w:rPr>
        <w:t>ng educational program operates</w:t>
      </w:r>
      <w:r w:rsidRPr="00B776CA">
        <w:rPr>
          <w:rFonts w:ascii="Calibri" w:eastAsia="Calibri" w:hAnsi="Calibri" w:cs="Times New Roman"/>
          <w:sz w:val="20"/>
          <w:szCs w:val="20"/>
        </w:rPr>
        <w:t>.</w:t>
      </w:r>
      <w:r w:rsidR="007E17A0" w:rsidRPr="00B776CA">
        <w:rPr>
          <w:rFonts w:ascii="Calibri" w:eastAsia="Calibri" w:hAnsi="Calibri" w:cs="Calibri"/>
          <w:sz w:val="20"/>
          <w:szCs w:val="20"/>
        </w:rPr>
        <w:t xml:space="preserve">  </w:t>
      </w:r>
    </w:p>
    <w:p w:rsidR="00A00AD0" w:rsidRPr="00B776CA" w:rsidRDefault="00A00AD0" w:rsidP="00A00AD0">
      <w:pPr>
        <w:numPr>
          <w:ilvl w:val="0"/>
          <w:numId w:val="9"/>
        </w:numPr>
        <w:spacing w:after="0" w:line="240" w:lineRule="auto"/>
        <w:rPr>
          <w:rFonts w:ascii="Calibri" w:eastAsia="Calibri" w:hAnsi="Calibri" w:cs="Calibri"/>
          <w:sz w:val="20"/>
          <w:szCs w:val="20"/>
        </w:rPr>
      </w:pPr>
      <w:r w:rsidRPr="00B776CA">
        <w:rPr>
          <w:rFonts w:ascii="Calibri" w:eastAsia="Calibri" w:hAnsi="Calibri" w:cs="Calibri"/>
          <w:sz w:val="20"/>
          <w:szCs w:val="20"/>
        </w:rPr>
        <w:t>Value should be presented as a whole number.</w:t>
      </w:r>
    </w:p>
    <w:p w:rsidR="00F619DE" w:rsidRPr="00B776CA" w:rsidRDefault="00F619DE" w:rsidP="00F619DE">
      <w:pPr>
        <w:pStyle w:val="ColorfulList-Accent11"/>
        <w:numPr>
          <w:ilvl w:val="0"/>
          <w:numId w:val="9"/>
        </w:numPr>
        <w:rPr>
          <w:rFonts w:cs="Times New Roman"/>
        </w:rPr>
      </w:pPr>
      <w:r w:rsidRPr="00B776CA">
        <w:rPr>
          <w:sz w:val="20"/>
          <w:szCs w:val="20"/>
        </w:rPr>
        <w:t>Report data based on the entire regular school year.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2880"/>
      </w:tblGrid>
      <w:tr w:rsidR="00A00AD0" w:rsidRPr="00B776CA" w:rsidTr="00165ECD">
        <w:tc>
          <w:tcPr>
            <w:tcW w:w="5328" w:type="dxa"/>
            <w:shd w:val="clear" w:color="auto" w:fill="auto"/>
          </w:tcPr>
          <w:p w:rsidR="00A00AD0" w:rsidRPr="00B776CA" w:rsidRDefault="007E17A0" w:rsidP="00A00AD0">
            <w:pPr>
              <w:spacing w:after="0" w:line="240" w:lineRule="auto"/>
              <w:contextualSpacing/>
              <w:jc w:val="center"/>
              <w:rPr>
                <w:rFonts w:ascii="Calibri" w:eastAsia="Calibri" w:hAnsi="Calibri" w:cs="Times New Roman"/>
                <w:b/>
              </w:rPr>
            </w:pPr>
            <w:r w:rsidRPr="00B776CA">
              <w:rPr>
                <w:rFonts w:ascii="Calibri" w:eastAsia="Calibri" w:hAnsi="Calibri" w:cs="Times New Roman"/>
                <w:b/>
              </w:rPr>
              <w:t>Data Element</w:t>
            </w:r>
          </w:p>
        </w:tc>
        <w:tc>
          <w:tcPr>
            <w:tcW w:w="2880" w:type="dxa"/>
            <w:shd w:val="clear" w:color="auto" w:fill="auto"/>
          </w:tcPr>
          <w:p w:rsidR="00A00AD0" w:rsidRPr="00B776CA" w:rsidRDefault="00BC2A2F" w:rsidP="00A00AD0">
            <w:pPr>
              <w:spacing w:after="0" w:line="240" w:lineRule="auto"/>
              <w:contextualSpacing/>
              <w:jc w:val="center"/>
              <w:rPr>
                <w:rFonts w:ascii="Calibri" w:eastAsia="Calibri" w:hAnsi="Calibri" w:cs="Times New Roman"/>
                <w:b/>
              </w:rPr>
            </w:pPr>
            <w:r w:rsidRPr="00B776CA">
              <w:rPr>
                <w:rFonts w:ascii="Calibri" w:eastAsia="Calibri" w:hAnsi="Calibri" w:cs="Times New Roman"/>
                <w:b/>
              </w:rPr>
              <w:t>Number</w:t>
            </w:r>
          </w:p>
        </w:tc>
      </w:tr>
      <w:tr w:rsidR="00A00AD0" w:rsidRPr="00B776CA" w:rsidTr="00165ECD">
        <w:tc>
          <w:tcPr>
            <w:tcW w:w="5328" w:type="dxa"/>
            <w:shd w:val="clear" w:color="auto" w:fill="auto"/>
          </w:tcPr>
          <w:p w:rsidR="00A00AD0" w:rsidRPr="00B776CA" w:rsidRDefault="00BC2A2F" w:rsidP="00BC2A2F">
            <w:pPr>
              <w:spacing w:after="0" w:line="240" w:lineRule="auto"/>
              <w:contextualSpacing/>
              <w:rPr>
                <w:rFonts w:ascii="Calibri" w:eastAsia="Calibri" w:hAnsi="Calibri" w:cs="Times New Roman"/>
              </w:rPr>
            </w:pPr>
            <w:r w:rsidRPr="00B776CA">
              <w:rPr>
                <w:rFonts w:ascii="Calibri" w:eastAsia="Calibri" w:hAnsi="Calibri" w:cs="Times New Roman"/>
              </w:rPr>
              <w:t>D</w:t>
            </w:r>
            <w:r w:rsidR="00A00AD0" w:rsidRPr="00B776CA">
              <w:rPr>
                <w:rFonts w:ascii="Calibri" w:eastAsia="Calibri" w:hAnsi="Calibri" w:cs="Times New Roman"/>
              </w:rPr>
              <w:t>ays in the regular school year</w:t>
            </w:r>
          </w:p>
        </w:tc>
        <w:tc>
          <w:tcPr>
            <w:tcW w:w="2880" w:type="dxa"/>
            <w:shd w:val="clear" w:color="auto" w:fill="auto"/>
          </w:tcPr>
          <w:p w:rsidR="00A00AD0" w:rsidRPr="00B776CA" w:rsidRDefault="00A00AD0" w:rsidP="00A00AD0">
            <w:pPr>
              <w:spacing w:after="0" w:line="240" w:lineRule="auto"/>
              <w:contextualSpacing/>
              <w:rPr>
                <w:rFonts w:ascii="Calibri" w:eastAsia="Calibri" w:hAnsi="Calibri" w:cs="Times New Roman"/>
              </w:rPr>
            </w:pPr>
          </w:p>
        </w:tc>
      </w:tr>
    </w:tbl>
    <w:p w:rsidR="007A5C6A" w:rsidRPr="00B776CA" w:rsidRDefault="006A7B84" w:rsidP="0031045B">
      <w:pPr>
        <w:pStyle w:val="Heading3"/>
        <w:numPr>
          <w:ilvl w:val="0"/>
          <w:numId w:val="3"/>
        </w:numPr>
        <w:rPr>
          <w:color w:val="auto"/>
        </w:rPr>
      </w:pPr>
      <w:bookmarkStart w:id="297" w:name="_Toc384657739"/>
      <w:r w:rsidRPr="00B776CA">
        <w:rPr>
          <w:color w:val="auto"/>
        </w:rPr>
        <w:t xml:space="preserve">Justice Facility Educational Program Hours per Week </w:t>
      </w:r>
      <w:r w:rsidR="007A5C6A" w:rsidRPr="00B776CA">
        <w:rPr>
          <w:color w:val="auto"/>
        </w:rPr>
        <w:t>(for justice facilities only)</w:t>
      </w:r>
      <w:r w:rsidR="004234F6" w:rsidRPr="004234F6">
        <w:rPr>
          <w:i/>
          <w:smallCaps/>
          <w:color w:val="C0504D" w:themeColor="accent2"/>
          <w:vertAlign w:val="superscript"/>
        </w:rPr>
        <w:t xml:space="preserve"> </w:t>
      </w:r>
      <w:r w:rsidR="004234F6" w:rsidRPr="00BE1ECF">
        <w:rPr>
          <w:i/>
          <w:smallCaps/>
          <w:color w:val="C0504D" w:themeColor="accent2"/>
          <w:vertAlign w:val="superscript"/>
        </w:rPr>
        <w:t>New</w:t>
      </w:r>
      <w:r w:rsidR="004234F6">
        <w:rPr>
          <w:i/>
          <w:smallCaps/>
          <w:color w:val="C0504D" w:themeColor="accent2"/>
          <w:vertAlign w:val="superscript"/>
        </w:rPr>
        <w:t>!</w:t>
      </w:r>
      <w:bookmarkEnd w:id="297"/>
    </w:p>
    <w:p w:rsidR="00565033" w:rsidRPr="00B776CA" w:rsidRDefault="00565033" w:rsidP="001935CB">
      <w:pPr>
        <w:pStyle w:val="ListParagraph"/>
        <w:numPr>
          <w:ilvl w:val="0"/>
          <w:numId w:val="131"/>
        </w:numPr>
        <w:spacing w:after="120"/>
        <w:rPr>
          <w:rFonts w:cstheme="minorHAnsi"/>
          <w:i/>
          <w:sz w:val="18"/>
          <w:szCs w:val="18"/>
        </w:rPr>
      </w:pPr>
      <w:r w:rsidRPr="00B776CA">
        <w:rPr>
          <w:rFonts w:cstheme="minorHAnsi"/>
          <w:i/>
          <w:sz w:val="18"/>
          <w:szCs w:val="18"/>
        </w:rPr>
        <w:t xml:space="preserve">A </w:t>
      </w:r>
      <w:r w:rsidRPr="00B776CA">
        <w:rPr>
          <w:rFonts w:cstheme="minorHAnsi"/>
          <w:i/>
          <w:sz w:val="18"/>
          <w:szCs w:val="18"/>
          <w:u w:val="single"/>
        </w:rPr>
        <w:t xml:space="preserve">regular educational program </w:t>
      </w:r>
      <w:r w:rsidRPr="00B776CA">
        <w:rPr>
          <w:rFonts w:cstheme="minorHAnsi"/>
          <w:i/>
          <w:sz w:val="18"/>
          <w:szCs w:val="18"/>
        </w:rPr>
        <w:t>usually begins in the late summer or early fall and ends in late spring or early summer.  On average, a regular educational program operates for 180 days.  A year-round educational program usually operates for a 12-month period.</w:t>
      </w:r>
    </w:p>
    <w:p w:rsidR="00565033" w:rsidRPr="00B776CA" w:rsidRDefault="00565033" w:rsidP="00B776CA">
      <w:pPr>
        <w:spacing w:after="0"/>
        <w:ind w:left="360"/>
        <w:rPr>
          <w:rFonts w:cstheme="minorHAnsi"/>
          <w:i/>
          <w:sz w:val="18"/>
          <w:szCs w:val="18"/>
        </w:rPr>
      </w:pPr>
      <w:r w:rsidRPr="00B776CA">
        <w:rPr>
          <w:b/>
          <w:szCs w:val="20"/>
        </w:rPr>
        <w:t>Instructions</w:t>
      </w:r>
    </w:p>
    <w:p w:rsidR="00A00AD0" w:rsidRPr="00B776CA" w:rsidRDefault="00A00AD0" w:rsidP="00A00AD0">
      <w:pPr>
        <w:numPr>
          <w:ilvl w:val="0"/>
          <w:numId w:val="127"/>
        </w:numPr>
        <w:spacing w:after="0" w:line="240" w:lineRule="auto"/>
        <w:contextualSpacing/>
        <w:rPr>
          <w:rFonts w:ascii="Calibri" w:eastAsia="Calibri" w:hAnsi="Calibri" w:cs="Times New Roman"/>
          <w:b/>
          <w:sz w:val="20"/>
          <w:szCs w:val="20"/>
        </w:rPr>
      </w:pPr>
      <w:r w:rsidRPr="00B776CA">
        <w:rPr>
          <w:rFonts w:ascii="Calibri" w:eastAsia="Calibri" w:hAnsi="Calibri" w:cs="Times New Roman"/>
          <w:sz w:val="20"/>
          <w:szCs w:val="20"/>
        </w:rPr>
        <w:t>Enter the number of hours per week that the credit-granting educational program is offered to students during the regular school year at the justice facility.</w:t>
      </w:r>
      <w:r w:rsidRPr="00B776CA">
        <w:rPr>
          <w:rFonts w:ascii="Calibri" w:eastAsia="Calibri" w:hAnsi="Calibri" w:cs="Calibri"/>
          <w:sz w:val="20"/>
          <w:szCs w:val="20"/>
        </w:rPr>
        <w:t xml:space="preserve">  </w:t>
      </w:r>
    </w:p>
    <w:p w:rsidR="00A00AD0" w:rsidRPr="00B776CA" w:rsidRDefault="00A00AD0" w:rsidP="00A00AD0">
      <w:pPr>
        <w:numPr>
          <w:ilvl w:val="0"/>
          <w:numId w:val="127"/>
        </w:numPr>
        <w:spacing w:after="0" w:line="240" w:lineRule="auto"/>
        <w:rPr>
          <w:rFonts w:ascii="Calibri" w:eastAsia="Calibri" w:hAnsi="Calibri" w:cs="Calibri"/>
          <w:sz w:val="20"/>
          <w:szCs w:val="20"/>
        </w:rPr>
      </w:pPr>
      <w:r w:rsidRPr="00B776CA">
        <w:rPr>
          <w:rFonts w:ascii="Calibri" w:eastAsia="Calibri" w:hAnsi="Calibri" w:cs="Calibri"/>
          <w:sz w:val="20"/>
          <w:szCs w:val="20"/>
        </w:rPr>
        <w:t xml:space="preserve">Value should be </w:t>
      </w:r>
      <w:r w:rsidR="0074358A" w:rsidRPr="00B776CA">
        <w:rPr>
          <w:rFonts w:ascii="Calibri" w:eastAsia="Calibri" w:hAnsi="Calibri" w:cs="Calibri"/>
          <w:sz w:val="20"/>
          <w:szCs w:val="20"/>
        </w:rPr>
        <w:t>entered</w:t>
      </w:r>
      <w:r w:rsidRPr="00B776CA">
        <w:rPr>
          <w:rFonts w:ascii="Calibri" w:eastAsia="Calibri" w:hAnsi="Calibri" w:cs="Calibri"/>
          <w:sz w:val="20"/>
          <w:szCs w:val="20"/>
        </w:rPr>
        <w:t xml:space="preserve"> as a deci</w:t>
      </w:r>
      <w:r w:rsidR="0074358A" w:rsidRPr="00B776CA">
        <w:rPr>
          <w:rFonts w:ascii="Calibri" w:eastAsia="Calibri" w:hAnsi="Calibri" w:cs="Calibri"/>
          <w:sz w:val="20"/>
          <w:szCs w:val="20"/>
        </w:rPr>
        <w:t>mal number to the tenths place (</w:t>
      </w:r>
      <w:r w:rsidRPr="00B776CA">
        <w:rPr>
          <w:rFonts w:ascii="Calibri" w:eastAsia="Calibri" w:hAnsi="Calibri" w:cs="Calibri"/>
          <w:sz w:val="20"/>
          <w:szCs w:val="20"/>
        </w:rPr>
        <w:t>i.e., one decimal place</w:t>
      </w:r>
      <w:r w:rsidR="0074358A" w:rsidRPr="00B776CA">
        <w:rPr>
          <w:rFonts w:ascii="Calibri" w:eastAsia="Calibri" w:hAnsi="Calibri" w:cs="Calibri"/>
          <w:sz w:val="20"/>
          <w:szCs w:val="20"/>
        </w:rPr>
        <w:t>; (e.g., 30.0; 31.5)</w:t>
      </w:r>
      <w:r w:rsidRPr="00B776CA">
        <w:rPr>
          <w:rFonts w:ascii="Calibri" w:eastAsia="Calibri" w:hAnsi="Calibri" w:cs="Calibri"/>
          <w:sz w:val="20"/>
          <w:szCs w:val="20"/>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2880"/>
      </w:tblGrid>
      <w:tr w:rsidR="00547188" w:rsidRPr="00B776CA" w:rsidTr="00165ECD">
        <w:tc>
          <w:tcPr>
            <w:tcW w:w="5328" w:type="dxa"/>
            <w:shd w:val="clear" w:color="auto" w:fill="auto"/>
          </w:tcPr>
          <w:p w:rsidR="00A00AD0" w:rsidRPr="00B776CA" w:rsidRDefault="003C31A0" w:rsidP="00A00AD0">
            <w:pPr>
              <w:spacing w:after="0" w:line="240" w:lineRule="auto"/>
              <w:contextualSpacing/>
              <w:jc w:val="center"/>
              <w:rPr>
                <w:rFonts w:ascii="Calibri" w:eastAsia="Calibri" w:hAnsi="Calibri" w:cs="Times New Roman"/>
                <w:b/>
              </w:rPr>
            </w:pPr>
            <w:r w:rsidRPr="00B776CA">
              <w:rPr>
                <w:rFonts w:ascii="Calibri" w:eastAsia="Calibri" w:hAnsi="Calibri" w:cs="Times New Roman"/>
                <w:b/>
              </w:rPr>
              <w:t>Data Element</w:t>
            </w:r>
          </w:p>
        </w:tc>
        <w:tc>
          <w:tcPr>
            <w:tcW w:w="2880" w:type="dxa"/>
            <w:shd w:val="clear" w:color="auto" w:fill="auto"/>
          </w:tcPr>
          <w:p w:rsidR="00A00AD0" w:rsidRPr="00B776CA" w:rsidRDefault="003C31A0" w:rsidP="00A00AD0">
            <w:pPr>
              <w:spacing w:after="0" w:line="240" w:lineRule="auto"/>
              <w:contextualSpacing/>
              <w:jc w:val="center"/>
              <w:rPr>
                <w:rFonts w:ascii="Calibri" w:eastAsia="Calibri" w:hAnsi="Calibri" w:cs="Times New Roman"/>
                <w:b/>
              </w:rPr>
            </w:pPr>
            <w:r w:rsidRPr="00B776CA">
              <w:rPr>
                <w:rFonts w:ascii="Calibri" w:eastAsia="Calibri" w:hAnsi="Calibri" w:cs="Times New Roman"/>
                <w:b/>
              </w:rPr>
              <w:t>Number</w:t>
            </w:r>
          </w:p>
        </w:tc>
      </w:tr>
      <w:tr w:rsidR="00547188" w:rsidRPr="00B776CA" w:rsidTr="00165ECD">
        <w:tc>
          <w:tcPr>
            <w:tcW w:w="5328" w:type="dxa"/>
            <w:shd w:val="clear" w:color="auto" w:fill="auto"/>
          </w:tcPr>
          <w:p w:rsidR="00A00AD0" w:rsidRPr="00B776CA" w:rsidRDefault="003C31A0" w:rsidP="00A00AD0">
            <w:pPr>
              <w:spacing w:after="0" w:line="240" w:lineRule="auto"/>
              <w:contextualSpacing/>
              <w:rPr>
                <w:rFonts w:ascii="Calibri" w:eastAsia="Calibri" w:hAnsi="Calibri" w:cs="Times New Roman"/>
              </w:rPr>
            </w:pPr>
            <w:r w:rsidRPr="00B776CA">
              <w:rPr>
                <w:rFonts w:ascii="Calibri" w:eastAsia="Calibri" w:hAnsi="Calibri" w:cs="Times New Roman"/>
              </w:rPr>
              <w:t>H</w:t>
            </w:r>
            <w:r w:rsidR="00A00AD0" w:rsidRPr="00B776CA">
              <w:rPr>
                <w:rFonts w:ascii="Calibri" w:eastAsia="Calibri" w:hAnsi="Calibri" w:cs="Times New Roman"/>
              </w:rPr>
              <w:t>ours per week that the educational program is offered during the regular school year</w:t>
            </w:r>
          </w:p>
        </w:tc>
        <w:tc>
          <w:tcPr>
            <w:tcW w:w="2880" w:type="dxa"/>
            <w:shd w:val="clear" w:color="auto" w:fill="auto"/>
          </w:tcPr>
          <w:p w:rsidR="00A00AD0" w:rsidRPr="00B776CA" w:rsidRDefault="00A00AD0" w:rsidP="00A00AD0">
            <w:pPr>
              <w:spacing w:after="0" w:line="240" w:lineRule="auto"/>
              <w:contextualSpacing/>
              <w:rPr>
                <w:rFonts w:ascii="Calibri" w:eastAsia="Calibri" w:hAnsi="Calibri" w:cs="Times New Roman"/>
              </w:rPr>
            </w:pPr>
          </w:p>
        </w:tc>
      </w:tr>
    </w:tbl>
    <w:p w:rsidR="00A00AD0" w:rsidRPr="00B776CA" w:rsidRDefault="00A00AD0" w:rsidP="00A00AD0">
      <w:pPr>
        <w:contextualSpacing/>
        <w:rPr>
          <w:rFonts w:ascii="Calibri" w:eastAsia="Calibri" w:hAnsi="Calibri" w:cs="Times New Roman"/>
        </w:rPr>
      </w:pPr>
    </w:p>
    <w:p w:rsidR="00D4055D" w:rsidRPr="00442918" w:rsidRDefault="00D4055D" w:rsidP="00D4055D">
      <w:pPr>
        <w:rPr>
          <w:rFonts w:cstheme="minorHAnsi"/>
          <w:b/>
          <w:sz w:val="28"/>
          <w:szCs w:val="28"/>
        </w:rPr>
      </w:pPr>
      <w:r w:rsidRPr="00442918">
        <w:rPr>
          <w:rFonts w:cstheme="minorHAnsi"/>
          <w:b/>
          <w:sz w:val="28"/>
          <w:szCs w:val="28"/>
        </w:rPr>
        <w:t xml:space="preserve">Optional </w:t>
      </w:r>
      <w:r>
        <w:rPr>
          <w:rFonts w:cstheme="minorHAnsi"/>
          <w:b/>
          <w:sz w:val="28"/>
          <w:szCs w:val="28"/>
        </w:rPr>
        <w:t>Justice Facility</w:t>
      </w:r>
      <w:r w:rsidRPr="00442918">
        <w:rPr>
          <w:rFonts w:cstheme="minorHAnsi"/>
          <w:b/>
          <w:sz w:val="28"/>
          <w:szCs w:val="28"/>
        </w:rPr>
        <w:t xml:space="preserve"> Item for 2013–14 (REQUIRED for 2015–16)</w:t>
      </w:r>
    </w:p>
    <w:p w:rsidR="001A0F5B" w:rsidRDefault="001A0F5B" w:rsidP="0031045B">
      <w:pPr>
        <w:pStyle w:val="Heading3"/>
        <w:numPr>
          <w:ilvl w:val="0"/>
          <w:numId w:val="3"/>
        </w:numPr>
        <w:rPr>
          <w:color w:val="595959" w:themeColor="text1" w:themeTint="A6"/>
        </w:rPr>
      </w:pPr>
      <w:bookmarkStart w:id="298" w:name="_Toc384657740"/>
      <w:r>
        <w:rPr>
          <w:color w:val="595959" w:themeColor="text1" w:themeTint="A6"/>
        </w:rPr>
        <w:t>Justice Facility Educational Program Participants (for justice facilities only)</w:t>
      </w:r>
      <w:r w:rsidR="00732BD7" w:rsidRPr="00732BD7">
        <w:rPr>
          <w:i/>
          <w:smallCaps/>
          <w:color w:val="C0504D" w:themeColor="accent2"/>
          <w:vertAlign w:val="superscript"/>
        </w:rPr>
        <w:t xml:space="preserve"> </w:t>
      </w:r>
      <w:r w:rsidR="00732BD7" w:rsidRPr="00BE1ECF">
        <w:rPr>
          <w:i/>
          <w:smallCaps/>
          <w:color w:val="C0504D" w:themeColor="accent2"/>
          <w:vertAlign w:val="superscript"/>
        </w:rPr>
        <w:t>New</w:t>
      </w:r>
      <w:r w:rsidR="00732BD7">
        <w:rPr>
          <w:i/>
          <w:smallCaps/>
          <w:color w:val="C0504D" w:themeColor="accent2"/>
          <w:vertAlign w:val="superscript"/>
        </w:rPr>
        <w:t xml:space="preserve"> for 2015-16</w:t>
      </w:r>
      <w:r w:rsidR="00732BD7" w:rsidRPr="00BE1ECF">
        <w:rPr>
          <w:i/>
          <w:smallCaps/>
          <w:color w:val="C0504D" w:themeColor="accent2"/>
          <w:vertAlign w:val="superscript"/>
        </w:rPr>
        <w:t>!</w:t>
      </w:r>
      <w:bookmarkEnd w:id="298"/>
    </w:p>
    <w:p w:rsidR="000A57B6" w:rsidRDefault="000A57B6" w:rsidP="000A57B6">
      <w:pPr>
        <w:numPr>
          <w:ilvl w:val="0"/>
          <w:numId w:val="131"/>
        </w:numPr>
        <w:spacing w:after="0" w:line="240" w:lineRule="auto"/>
        <w:contextualSpacing/>
        <w:rPr>
          <w:rFonts w:ascii="Calibri" w:eastAsia="Calibri" w:hAnsi="Calibri" w:cs="Times New Roman"/>
          <w:i/>
          <w:sz w:val="18"/>
          <w:szCs w:val="18"/>
        </w:rPr>
      </w:pPr>
      <w:r w:rsidRPr="000A57B6">
        <w:rPr>
          <w:rFonts w:ascii="Calibri" w:eastAsia="Calibri" w:hAnsi="Calibri" w:cs="Times New Roman"/>
          <w:i/>
          <w:sz w:val="18"/>
          <w:szCs w:val="18"/>
          <w:u w:val="single"/>
        </w:rPr>
        <w:t>Length of time</w:t>
      </w:r>
      <w:r w:rsidRPr="000A57B6">
        <w:rPr>
          <w:rFonts w:ascii="Calibri" w:eastAsia="Calibri" w:hAnsi="Calibri" w:cs="Times New Roman"/>
          <w:i/>
          <w:sz w:val="18"/>
          <w:szCs w:val="18"/>
        </w:rPr>
        <w:t xml:space="preserve"> refers to the cumulative number of calendar days that the student participated in the educational program. For example, a student in the facility who participated in the educational program for 10 days, left the facility, and then re-entered the facility and participated in the educational program for an additional 10 days during the same regular school year would be counted as a student with 20 cumulative days.</w:t>
      </w:r>
    </w:p>
    <w:p w:rsidR="001A0F5B" w:rsidRDefault="001A0F5B" w:rsidP="001A0F5B">
      <w:pPr>
        <w:pStyle w:val="ListParagraph"/>
        <w:numPr>
          <w:ilvl w:val="0"/>
          <w:numId w:val="131"/>
        </w:numPr>
        <w:rPr>
          <w:rFonts w:cstheme="minorHAnsi"/>
          <w:i/>
          <w:sz w:val="18"/>
          <w:szCs w:val="18"/>
        </w:rPr>
      </w:pPr>
      <w:r w:rsidRPr="00442918">
        <w:rPr>
          <w:rFonts w:cstheme="minorHAnsi"/>
          <w:i/>
          <w:sz w:val="18"/>
          <w:szCs w:val="18"/>
        </w:rPr>
        <w:t xml:space="preserve">A </w:t>
      </w:r>
      <w:r w:rsidRPr="00442918">
        <w:rPr>
          <w:rFonts w:cstheme="minorHAnsi"/>
          <w:i/>
          <w:sz w:val="18"/>
          <w:szCs w:val="18"/>
          <w:u w:val="single"/>
        </w:rPr>
        <w:t xml:space="preserve">regular educational program </w:t>
      </w:r>
      <w:r w:rsidRPr="00442918">
        <w:rPr>
          <w:rFonts w:cstheme="minorHAnsi"/>
          <w:i/>
          <w:sz w:val="18"/>
          <w:szCs w:val="18"/>
        </w:rPr>
        <w:t>usually begins in the late summer or early fall and ends in late spring or early summer.  On average, a regular educational program operates for 180 days.  A year-round educational program usually operates for a 12-month period.</w:t>
      </w:r>
    </w:p>
    <w:p w:rsidR="001A0F5B" w:rsidRPr="00565033" w:rsidRDefault="001A0F5B" w:rsidP="00B776CA">
      <w:pPr>
        <w:spacing w:after="0"/>
        <w:rPr>
          <w:rFonts w:cstheme="minorHAnsi"/>
          <w:i/>
          <w:sz w:val="18"/>
          <w:szCs w:val="18"/>
        </w:rPr>
      </w:pPr>
      <w:r w:rsidRPr="00442918">
        <w:rPr>
          <w:b/>
          <w:szCs w:val="20"/>
        </w:rPr>
        <w:t>Instructions</w:t>
      </w:r>
    </w:p>
    <w:p w:rsidR="00A00AD0" w:rsidRPr="00F619DE" w:rsidRDefault="00A00AD0" w:rsidP="00F619DE">
      <w:pPr>
        <w:numPr>
          <w:ilvl w:val="0"/>
          <w:numId w:val="9"/>
        </w:numPr>
        <w:spacing w:after="0" w:line="240" w:lineRule="auto"/>
        <w:rPr>
          <w:rFonts w:ascii="Calibri" w:eastAsia="Calibri" w:hAnsi="Calibri" w:cs="Calibri"/>
          <w:sz w:val="20"/>
          <w:szCs w:val="20"/>
        </w:rPr>
      </w:pPr>
      <w:r w:rsidRPr="00926780">
        <w:rPr>
          <w:rFonts w:ascii="Calibri" w:eastAsia="Calibri" w:hAnsi="Calibri" w:cs="Times New Roman"/>
          <w:sz w:val="20"/>
          <w:szCs w:val="20"/>
        </w:rPr>
        <w:t>Enter the number of students who participated in the credit-granting educational program during the regular school year at the justice facility for the length of time specified.</w:t>
      </w:r>
      <w:r w:rsidR="00943B2A" w:rsidRPr="00926780">
        <w:rPr>
          <w:rFonts w:ascii="Calibri" w:eastAsia="Calibri" w:hAnsi="Calibri" w:cs="Calibri"/>
          <w:sz w:val="20"/>
          <w:szCs w:val="20"/>
        </w:rPr>
        <w:t xml:space="preserve">  </w:t>
      </w:r>
      <w:r w:rsidRPr="00F619DE">
        <w:rPr>
          <w:rFonts w:ascii="Calibri" w:eastAsia="Calibri" w:hAnsi="Calibri" w:cs="Calibri"/>
          <w:sz w:val="20"/>
          <w:szCs w:val="20"/>
        </w:rPr>
        <w:t>Include elementary, middle, and high school age students who participated in the educational program.</w:t>
      </w:r>
    </w:p>
    <w:p w:rsidR="00A00AD0" w:rsidRPr="00926780" w:rsidRDefault="00977D26" w:rsidP="00A00AD0">
      <w:pPr>
        <w:numPr>
          <w:ilvl w:val="0"/>
          <w:numId w:val="9"/>
        </w:numPr>
        <w:spacing w:after="0" w:line="240" w:lineRule="auto"/>
        <w:contextualSpacing/>
        <w:rPr>
          <w:rFonts w:ascii="Calibri" w:eastAsia="Calibri" w:hAnsi="Calibri" w:cs="Times New Roman"/>
          <w:sz w:val="20"/>
          <w:szCs w:val="20"/>
        </w:rPr>
      </w:pPr>
      <w:r w:rsidRPr="00926780">
        <w:rPr>
          <w:rFonts w:ascii="Calibri" w:eastAsia="Calibri" w:hAnsi="Calibri" w:cs="Calibri"/>
          <w:sz w:val="20"/>
          <w:szCs w:val="20"/>
        </w:rPr>
        <w:t>Report</w:t>
      </w:r>
      <w:r w:rsidR="00A00AD0" w:rsidRPr="00926780">
        <w:rPr>
          <w:rFonts w:ascii="Calibri" w:eastAsia="Calibri" w:hAnsi="Calibri" w:cs="Calibri"/>
          <w:sz w:val="20"/>
          <w:szCs w:val="20"/>
        </w:rPr>
        <w:t xml:space="preserve"> a cumulative count based on the entire regular school year. </w:t>
      </w:r>
    </w:p>
    <w:p w:rsidR="00A00AD0" w:rsidRPr="00926780" w:rsidRDefault="00A00AD0" w:rsidP="00A00AD0">
      <w:pPr>
        <w:numPr>
          <w:ilvl w:val="0"/>
          <w:numId w:val="9"/>
        </w:numPr>
        <w:spacing w:after="0" w:line="240" w:lineRule="auto"/>
        <w:contextualSpacing/>
        <w:rPr>
          <w:rFonts w:ascii="Calibri" w:eastAsia="Calibri" w:hAnsi="Calibri" w:cs="Times New Roman"/>
          <w:sz w:val="20"/>
          <w:szCs w:val="20"/>
        </w:rPr>
      </w:pPr>
      <w:r w:rsidRPr="00926780">
        <w:rPr>
          <w:rFonts w:ascii="Calibri" w:eastAsia="Calibri" w:hAnsi="Calibri" w:cs="Calibri"/>
          <w:sz w:val="20"/>
          <w:szCs w:val="20"/>
        </w:rPr>
        <w:t>Use an unduplicated count of students served.</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2880"/>
      </w:tblGrid>
      <w:tr w:rsidR="00A00AD0" w:rsidRPr="00A00AD0" w:rsidTr="00165ECD">
        <w:tc>
          <w:tcPr>
            <w:tcW w:w="5328" w:type="dxa"/>
            <w:shd w:val="clear" w:color="auto" w:fill="auto"/>
          </w:tcPr>
          <w:p w:rsidR="00A00AD0" w:rsidRPr="00E87320" w:rsidRDefault="00A00AD0" w:rsidP="00A00AD0">
            <w:pPr>
              <w:spacing w:after="0" w:line="240" w:lineRule="auto"/>
              <w:contextualSpacing/>
              <w:jc w:val="center"/>
              <w:rPr>
                <w:rFonts w:ascii="Calibri" w:eastAsia="Calibri" w:hAnsi="Calibri" w:cs="Times New Roman"/>
                <w:b/>
              </w:rPr>
            </w:pPr>
            <w:r w:rsidRPr="00E87320">
              <w:rPr>
                <w:rFonts w:ascii="Calibri" w:eastAsia="Calibri" w:hAnsi="Calibri" w:cs="Times New Roman"/>
                <w:b/>
              </w:rPr>
              <w:t>Cumulative Number of Calendar Days</w:t>
            </w:r>
          </w:p>
        </w:tc>
        <w:tc>
          <w:tcPr>
            <w:tcW w:w="2880" w:type="dxa"/>
            <w:shd w:val="clear" w:color="auto" w:fill="auto"/>
          </w:tcPr>
          <w:p w:rsidR="00A00AD0" w:rsidRPr="00E87320" w:rsidRDefault="00E87320" w:rsidP="00A00AD0">
            <w:pPr>
              <w:spacing w:after="0" w:line="240" w:lineRule="auto"/>
              <w:contextualSpacing/>
              <w:jc w:val="center"/>
              <w:rPr>
                <w:rFonts w:ascii="Calibri" w:eastAsia="Calibri" w:hAnsi="Calibri" w:cs="Times New Roman"/>
                <w:b/>
              </w:rPr>
            </w:pPr>
            <w:r>
              <w:rPr>
                <w:rFonts w:ascii="Calibri" w:eastAsia="Calibri" w:hAnsi="Calibri" w:cs="Times New Roman"/>
                <w:b/>
              </w:rPr>
              <w:t>Number of S</w:t>
            </w:r>
            <w:r w:rsidR="00A00AD0" w:rsidRPr="00E87320">
              <w:rPr>
                <w:rFonts w:ascii="Calibri" w:eastAsia="Calibri" w:hAnsi="Calibri" w:cs="Times New Roman"/>
                <w:b/>
              </w:rPr>
              <w:t>tudents</w:t>
            </w:r>
          </w:p>
          <w:p w:rsidR="00A00AD0" w:rsidRPr="00A00AD0" w:rsidRDefault="00A00AD0" w:rsidP="00A00AD0">
            <w:pPr>
              <w:spacing w:after="0" w:line="240" w:lineRule="auto"/>
              <w:contextualSpacing/>
              <w:rPr>
                <w:rFonts w:ascii="Calibri" w:eastAsia="Calibri" w:hAnsi="Calibri" w:cs="Times New Roman"/>
              </w:rPr>
            </w:pPr>
          </w:p>
        </w:tc>
      </w:tr>
      <w:tr w:rsidR="00A00AD0" w:rsidRPr="00A00AD0" w:rsidTr="00165ECD">
        <w:tc>
          <w:tcPr>
            <w:tcW w:w="5328" w:type="dxa"/>
            <w:shd w:val="clear" w:color="auto" w:fill="auto"/>
          </w:tcPr>
          <w:p w:rsidR="00A00AD0" w:rsidRPr="00A00AD0" w:rsidRDefault="00A00AD0" w:rsidP="00A00AD0">
            <w:pPr>
              <w:spacing w:after="0" w:line="240" w:lineRule="auto"/>
              <w:contextualSpacing/>
              <w:rPr>
                <w:rFonts w:ascii="Calibri" w:eastAsia="Calibri" w:hAnsi="Calibri" w:cs="Times New Roman"/>
              </w:rPr>
            </w:pPr>
            <w:r w:rsidRPr="00A00AD0">
              <w:rPr>
                <w:rFonts w:ascii="Calibri" w:eastAsia="Calibri" w:hAnsi="Calibri" w:cs="Times New Roman"/>
              </w:rPr>
              <w:t>Less than 15 days</w:t>
            </w:r>
          </w:p>
        </w:tc>
        <w:tc>
          <w:tcPr>
            <w:tcW w:w="2880" w:type="dxa"/>
            <w:shd w:val="clear" w:color="auto" w:fill="auto"/>
          </w:tcPr>
          <w:p w:rsidR="00A00AD0" w:rsidRPr="00A00AD0" w:rsidRDefault="00A00AD0" w:rsidP="00A00AD0">
            <w:pPr>
              <w:spacing w:after="0" w:line="240" w:lineRule="auto"/>
              <w:contextualSpacing/>
              <w:rPr>
                <w:rFonts w:ascii="Calibri" w:eastAsia="Calibri" w:hAnsi="Calibri" w:cs="Times New Roman"/>
              </w:rPr>
            </w:pPr>
          </w:p>
        </w:tc>
      </w:tr>
      <w:tr w:rsidR="00A00AD0" w:rsidRPr="00A00AD0" w:rsidTr="00165ECD">
        <w:tc>
          <w:tcPr>
            <w:tcW w:w="5328" w:type="dxa"/>
            <w:shd w:val="clear" w:color="auto" w:fill="auto"/>
          </w:tcPr>
          <w:p w:rsidR="00A00AD0" w:rsidRPr="00A00AD0" w:rsidRDefault="00A00AD0" w:rsidP="00E87320">
            <w:pPr>
              <w:spacing w:after="0" w:line="240" w:lineRule="auto"/>
              <w:contextualSpacing/>
              <w:rPr>
                <w:rFonts w:ascii="Calibri" w:eastAsia="Calibri" w:hAnsi="Calibri" w:cs="Times New Roman"/>
              </w:rPr>
            </w:pPr>
            <w:r w:rsidRPr="00A00AD0">
              <w:rPr>
                <w:rFonts w:ascii="Calibri" w:eastAsia="Calibri" w:hAnsi="Calibri" w:cs="Times New Roman"/>
              </w:rPr>
              <w:t>15 days to 30 days</w:t>
            </w:r>
          </w:p>
        </w:tc>
        <w:tc>
          <w:tcPr>
            <w:tcW w:w="2880" w:type="dxa"/>
            <w:shd w:val="clear" w:color="auto" w:fill="auto"/>
          </w:tcPr>
          <w:p w:rsidR="00A00AD0" w:rsidRPr="00A00AD0" w:rsidRDefault="00A00AD0" w:rsidP="00A00AD0">
            <w:pPr>
              <w:spacing w:after="0" w:line="240" w:lineRule="auto"/>
              <w:contextualSpacing/>
              <w:rPr>
                <w:rFonts w:ascii="Calibri" w:eastAsia="Calibri" w:hAnsi="Calibri" w:cs="Times New Roman"/>
              </w:rPr>
            </w:pPr>
          </w:p>
        </w:tc>
      </w:tr>
      <w:tr w:rsidR="00A00AD0" w:rsidRPr="00A00AD0" w:rsidTr="00165ECD">
        <w:tc>
          <w:tcPr>
            <w:tcW w:w="5328" w:type="dxa"/>
            <w:shd w:val="clear" w:color="auto" w:fill="auto"/>
          </w:tcPr>
          <w:p w:rsidR="00A00AD0" w:rsidRPr="00A00AD0" w:rsidRDefault="00A00AD0" w:rsidP="00E87320">
            <w:pPr>
              <w:spacing w:after="0" w:line="240" w:lineRule="auto"/>
              <w:contextualSpacing/>
              <w:rPr>
                <w:rFonts w:ascii="Calibri" w:eastAsia="Calibri" w:hAnsi="Calibri" w:cs="Times New Roman"/>
              </w:rPr>
            </w:pPr>
            <w:r w:rsidRPr="00A00AD0">
              <w:rPr>
                <w:rFonts w:ascii="Calibri" w:eastAsia="Calibri" w:hAnsi="Calibri" w:cs="Times New Roman"/>
              </w:rPr>
              <w:t>31 days to 90 days</w:t>
            </w:r>
          </w:p>
        </w:tc>
        <w:tc>
          <w:tcPr>
            <w:tcW w:w="2880" w:type="dxa"/>
            <w:shd w:val="clear" w:color="auto" w:fill="auto"/>
          </w:tcPr>
          <w:p w:rsidR="00A00AD0" w:rsidRPr="00A00AD0" w:rsidRDefault="00A00AD0" w:rsidP="00A00AD0">
            <w:pPr>
              <w:spacing w:after="0" w:line="240" w:lineRule="auto"/>
              <w:contextualSpacing/>
              <w:rPr>
                <w:rFonts w:ascii="Calibri" w:eastAsia="Calibri" w:hAnsi="Calibri" w:cs="Times New Roman"/>
              </w:rPr>
            </w:pPr>
          </w:p>
        </w:tc>
      </w:tr>
      <w:tr w:rsidR="00A00AD0" w:rsidRPr="00A00AD0" w:rsidTr="00165ECD">
        <w:tc>
          <w:tcPr>
            <w:tcW w:w="5328" w:type="dxa"/>
            <w:shd w:val="clear" w:color="auto" w:fill="auto"/>
          </w:tcPr>
          <w:p w:rsidR="00A00AD0" w:rsidRPr="00A00AD0" w:rsidRDefault="00A00AD0" w:rsidP="00A00AD0">
            <w:pPr>
              <w:spacing w:after="0" w:line="240" w:lineRule="auto"/>
              <w:contextualSpacing/>
              <w:rPr>
                <w:rFonts w:ascii="Calibri" w:eastAsia="Calibri" w:hAnsi="Calibri" w:cs="Times New Roman"/>
              </w:rPr>
            </w:pPr>
            <w:r w:rsidRPr="00A00AD0">
              <w:rPr>
                <w:rFonts w:ascii="Calibri" w:eastAsia="Calibri" w:hAnsi="Calibri" w:cs="Times New Roman"/>
              </w:rPr>
              <w:t>91 days to 180 days</w:t>
            </w:r>
          </w:p>
        </w:tc>
        <w:tc>
          <w:tcPr>
            <w:tcW w:w="2880" w:type="dxa"/>
            <w:shd w:val="clear" w:color="auto" w:fill="auto"/>
          </w:tcPr>
          <w:p w:rsidR="00A00AD0" w:rsidRPr="00A00AD0" w:rsidRDefault="00A00AD0" w:rsidP="00A00AD0">
            <w:pPr>
              <w:spacing w:after="0" w:line="240" w:lineRule="auto"/>
              <w:contextualSpacing/>
              <w:rPr>
                <w:rFonts w:ascii="Calibri" w:eastAsia="Calibri" w:hAnsi="Calibri" w:cs="Times New Roman"/>
              </w:rPr>
            </w:pPr>
          </w:p>
        </w:tc>
      </w:tr>
      <w:tr w:rsidR="00A00AD0" w:rsidRPr="00A00AD0" w:rsidTr="00165ECD">
        <w:tc>
          <w:tcPr>
            <w:tcW w:w="5328" w:type="dxa"/>
            <w:shd w:val="clear" w:color="auto" w:fill="auto"/>
          </w:tcPr>
          <w:p w:rsidR="00A00AD0" w:rsidRPr="00A00AD0" w:rsidRDefault="00A00AD0" w:rsidP="00A00AD0">
            <w:pPr>
              <w:spacing w:after="0" w:line="240" w:lineRule="auto"/>
              <w:contextualSpacing/>
              <w:rPr>
                <w:rFonts w:ascii="Calibri" w:eastAsia="Calibri" w:hAnsi="Calibri" w:cs="Times New Roman"/>
              </w:rPr>
            </w:pPr>
            <w:r w:rsidRPr="00A00AD0">
              <w:rPr>
                <w:rFonts w:ascii="Calibri" w:eastAsia="Calibri" w:hAnsi="Calibri" w:cs="Times New Roman"/>
              </w:rPr>
              <w:t>More than 180 days</w:t>
            </w:r>
          </w:p>
        </w:tc>
        <w:tc>
          <w:tcPr>
            <w:tcW w:w="2880" w:type="dxa"/>
            <w:shd w:val="clear" w:color="auto" w:fill="auto"/>
          </w:tcPr>
          <w:p w:rsidR="00A00AD0" w:rsidRPr="00A00AD0" w:rsidRDefault="00A00AD0" w:rsidP="00A00AD0">
            <w:pPr>
              <w:spacing w:after="0" w:line="240" w:lineRule="auto"/>
              <w:contextualSpacing/>
              <w:rPr>
                <w:rFonts w:ascii="Calibri" w:eastAsia="Calibri" w:hAnsi="Calibri" w:cs="Times New Roman"/>
              </w:rPr>
            </w:pPr>
          </w:p>
        </w:tc>
      </w:tr>
    </w:tbl>
    <w:p w:rsidR="009B32A7" w:rsidRPr="00D66A00" w:rsidRDefault="009B32A7" w:rsidP="001935CB">
      <w:pPr>
        <w:pStyle w:val="Heading3"/>
        <w:rPr>
          <w:color w:val="595959" w:themeColor="text1" w:themeTint="A6"/>
        </w:rPr>
      </w:pPr>
    </w:p>
    <w:sectPr w:rsidR="009B32A7" w:rsidRPr="00D66A00" w:rsidSect="004D6101">
      <w:footerReference w:type="default" r:id="rId10"/>
      <w:pgSz w:w="12240" w:h="15840"/>
      <w:pgMar w:top="1152" w:right="1152" w:bottom="1152" w:left="1152"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78E212" w15:done="0"/>
  <w15:commentEx w15:paraId="1885A508" w15:done="0"/>
  <w15:commentEx w15:paraId="5A18EB3D" w15:done="0"/>
  <w15:commentEx w15:paraId="57D9C0EB" w15:done="0"/>
  <w15:commentEx w15:paraId="09055A01" w15:done="0"/>
  <w15:commentEx w15:paraId="2D5A9FD9" w15:done="0"/>
  <w15:commentEx w15:paraId="08B30640" w15:done="0"/>
  <w15:commentEx w15:paraId="5703847D" w15:done="0"/>
  <w15:commentEx w15:paraId="3CFE94F0" w15:done="0"/>
  <w15:commentEx w15:paraId="0DA499C0" w15:done="0"/>
  <w15:commentEx w15:paraId="7EAB1710" w15:done="0"/>
  <w15:commentEx w15:paraId="04A0C97C" w15:done="0"/>
  <w15:commentEx w15:paraId="275E5983" w15:done="0"/>
  <w15:commentEx w15:paraId="699CCAA8" w15:done="0"/>
  <w15:commentEx w15:paraId="3F178797" w15:done="0"/>
  <w15:commentEx w15:paraId="04B98FAA" w15:done="0"/>
  <w15:commentEx w15:paraId="5DC91E22" w15:done="0"/>
  <w15:commentEx w15:paraId="0795F318" w15:done="0"/>
  <w15:commentEx w15:paraId="1E9B930C" w15:done="0"/>
  <w15:commentEx w15:paraId="5164F718" w15:done="0"/>
  <w15:commentEx w15:paraId="2968355A" w15:done="0"/>
  <w15:commentEx w15:paraId="1DD38B2C" w15:done="0"/>
  <w15:commentEx w15:paraId="578EE9C7" w15:done="0"/>
  <w15:commentEx w15:paraId="20AB6C7C" w15:done="0"/>
  <w15:commentEx w15:paraId="6B6D87D1" w15:done="0"/>
  <w15:commentEx w15:paraId="5652C81C" w15:done="0"/>
  <w15:commentEx w15:paraId="640054A9" w15:done="0"/>
  <w15:commentEx w15:paraId="7BBCBB6C" w15:done="0"/>
  <w15:commentEx w15:paraId="126F0AE2" w15:done="0"/>
  <w15:commentEx w15:paraId="49014243" w15:done="0"/>
  <w15:commentEx w15:paraId="2CE8453C" w15:done="0"/>
  <w15:commentEx w15:paraId="65B4DAD9" w15:done="0"/>
  <w15:commentEx w15:paraId="663C9EAE" w15:done="0"/>
  <w15:commentEx w15:paraId="3EA06FF9" w15:done="0"/>
  <w15:commentEx w15:paraId="2BF4797A" w15:done="0"/>
  <w15:commentEx w15:paraId="5CE504E0" w15:done="0"/>
  <w15:commentEx w15:paraId="597A251D" w15:done="0"/>
  <w15:commentEx w15:paraId="3DEEAB78" w15:done="0"/>
  <w15:commentEx w15:paraId="0834DD95" w15:done="0"/>
  <w15:commentEx w15:paraId="30636757" w15:done="0"/>
  <w15:commentEx w15:paraId="6A89C2E7" w15:done="0"/>
  <w15:commentEx w15:paraId="42070B75" w15:done="0"/>
  <w15:commentEx w15:paraId="5354F9F0" w15:done="0"/>
  <w15:commentEx w15:paraId="108C2576" w15:done="0"/>
  <w15:commentEx w15:paraId="6B85E4CD" w15:done="0"/>
  <w15:commentEx w15:paraId="0AA77603" w15:done="0"/>
  <w15:commentEx w15:paraId="58F8F11F" w15:done="0"/>
  <w15:commentEx w15:paraId="614713BE" w15:done="0"/>
  <w15:commentEx w15:paraId="37AE749D" w15:done="0"/>
  <w15:commentEx w15:paraId="24007023" w15:done="0"/>
  <w15:commentEx w15:paraId="3FDABCDE" w15:done="0"/>
  <w15:commentEx w15:paraId="66CAD930" w15:done="0"/>
  <w15:commentEx w15:paraId="0EFAE2FA" w15:done="0"/>
  <w15:commentEx w15:paraId="49E250CF" w15:done="0"/>
  <w15:commentEx w15:paraId="5068DF2E" w15:done="0"/>
  <w15:commentEx w15:paraId="0E6042F3" w15:done="0"/>
  <w15:commentEx w15:paraId="1DF5235F" w15:done="0"/>
  <w15:commentEx w15:paraId="389F7EBE" w15:done="0"/>
  <w15:commentEx w15:paraId="605AA4BD" w15:done="0"/>
  <w15:commentEx w15:paraId="25FDC076" w15:done="0"/>
  <w15:commentEx w15:paraId="12CD312F" w15:done="0"/>
  <w15:commentEx w15:paraId="64E48208" w15:done="0"/>
  <w15:commentEx w15:paraId="2D5D6252" w15:done="0"/>
  <w15:commentEx w15:paraId="7291AF77" w15:done="0"/>
  <w15:commentEx w15:paraId="19652007" w15:done="0"/>
  <w15:commentEx w15:paraId="578A614B" w15:done="0"/>
  <w15:commentEx w15:paraId="3F15574C" w15:done="0"/>
  <w15:commentEx w15:paraId="3AB7CAD3" w15:done="0"/>
  <w15:commentEx w15:paraId="37ECDBC4" w15:done="0"/>
  <w15:commentEx w15:paraId="14B7C340" w15:done="0"/>
  <w15:commentEx w15:paraId="68CA27F1" w15:done="0"/>
  <w15:commentEx w15:paraId="62853510" w15:done="0"/>
  <w15:commentEx w15:paraId="70D5776F" w15:done="0"/>
  <w15:commentEx w15:paraId="4853C03B" w15:done="0"/>
  <w15:commentEx w15:paraId="259887F5" w15:done="0"/>
  <w15:commentEx w15:paraId="0E72DE0A" w15:done="0"/>
  <w15:commentEx w15:paraId="67BCE5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F7A" w:rsidRDefault="002C5F7A" w:rsidP="003071B9">
      <w:pPr>
        <w:spacing w:after="0" w:line="240" w:lineRule="auto"/>
      </w:pPr>
      <w:r>
        <w:separator/>
      </w:r>
    </w:p>
  </w:endnote>
  <w:endnote w:type="continuationSeparator" w:id="0">
    <w:p w:rsidR="002C5F7A" w:rsidRDefault="002C5F7A" w:rsidP="0030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9B6" w:rsidRDefault="004019B6" w:rsidP="00732BD7">
    <w:proofErr w:type="gramStart"/>
    <w:r>
      <w:t>DRAFT  -</w:t>
    </w:r>
    <w:proofErr w:type="gramEnd"/>
    <w:r>
      <w:t xml:space="preserve"> Questions noted with an asterisk “*” reflect guiding questions.  Answers to these questions determine whether a school is presented with subsequent questions.   </w:t>
    </w:r>
    <w:sdt>
      <w:sdtPr>
        <w:id w:val="-1131709811"/>
        <w:docPartObj>
          <w:docPartGallery w:val="Page Numbers (Bottom of Page)"/>
          <w:docPartUnique/>
        </w:docPartObj>
      </w:sdtPr>
      <w:sdtEndPr>
        <w:rPr>
          <w:noProof/>
        </w:rPr>
      </w:sdtEndPr>
      <w:sdtContent>
        <w:r>
          <w:tab/>
        </w:r>
        <w:r>
          <w:tab/>
        </w:r>
        <w:r>
          <w:tab/>
        </w:r>
        <w:r>
          <w:tab/>
        </w:r>
        <w:r>
          <w:fldChar w:fldCharType="begin"/>
        </w:r>
        <w:r>
          <w:instrText xml:space="preserve"> PAGE   \* MERGEFORMAT </w:instrText>
        </w:r>
        <w:r>
          <w:fldChar w:fldCharType="separate"/>
        </w:r>
        <w:r w:rsidR="0051657E">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F7A" w:rsidRDefault="002C5F7A" w:rsidP="003071B9">
      <w:pPr>
        <w:spacing w:after="0" w:line="240" w:lineRule="auto"/>
      </w:pPr>
      <w:r>
        <w:separator/>
      </w:r>
    </w:p>
  </w:footnote>
  <w:footnote w:type="continuationSeparator" w:id="0">
    <w:p w:rsidR="002C5F7A" w:rsidRDefault="002C5F7A" w:rsidP="003071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1DA"/>
    <w:multiLevelType w:val="hybridMultilevel"/>
    <w:tmpl w:val="A4FCF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026D2"/>
    <w:multiLevelType w:val="hybridMultilevel"/>
    <w:tmpl w:val="A3E28B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372120"/>
    <w:multiLevelType w:val="hybridMultilevel"/>
    <w:tmpl w:val="5642B51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4C5D68"/>
    <w:multiLevelType w:val="hybridMultilevel"/>
    <w:tmpl w:val="6750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726B27"/>
    <w:multiLevelType w:val="hybridMultilevel"/>
    <w:tmpl w:val="D2C453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474306"/>
    <w:multiLevelType w:val="hybridMultilevel"/>
    <w:tmpl w:val="2F7046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8775C72"/>
    <w:multiLevelType w:val="hybridMultilevel"/>
    <w:tmpl w:val="906870F4"/>
    <w:lvl w:ilvl="0" w:tplc="04090001">
      <w:start w:val="1"/>
      <w:numFmt w:val="bullet"/>
      <w:lvlText w:val=""/>
      <w:lvlJc w:val="left"/>
      <w:pPr>
        <w:ind w:left="45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96F6D154">
      <w:numFmt w:val="bullet"/>
      <w:lvlText w:val="•"/>
      <w:lvlJc w:val="left"/>
      <w:pPr>
        <w:ind w:left="1980" w:hanging="360"/>
      </w:pPr>
      <w:rPr>
        <w:rFonts w:ascii="Calibri" w:eastAsia="Calibri" w:hAnsi="Calibri" w:cs="Calibri" w:hint="default"/>
      </w:rPr>
    </w:lvl>
    <w:lvl w:ilvl="3" w:tplc="CB9EF164">
      <w:start w:val="1"/>
      <w:numFmt w:val="upperLetter"/>
      <w:lvlText w:val="%4."/>
      <w:lvlJc w:val="left"/>
      <w:pPr>
        <w:ind w:left="2520" w:hanging="360"/>
      </w:pPr>
      <w:rPr>
        <w:rFonts w:hint="default"/>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6808DC"/>
    <w:multiLevelType w:val="hybridMultilevel"/>
    <w:tmpl w:val="1EF4EF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746874"/>
    <w:multiLevelType w:val="hybridMultilevel"/>
    <w:tmpl w:val="38AC9CF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9E95EFB"/>
    <w:multiLevelType w:val="hybridMultilevel"/>
    <w:tmpl w:val="0F8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49159B"/>
    <w:multiLevelType w:val="hybridMultilevel"/>
    <w:tmpl w:val="106A0ED2"/>
    <w:lvl w:ilvl="0" w:tplc="0409000F">
      <w:start w:val="1"/>
      <w:numFmt w:val="decimal"/>
      <w:lvlText w:val="%1."/>
      <w:lvlJc w:val="left"/>
      <w:pPr>
        <w:ind w:left="450" w:hanging="360"/>
      </w:pPr>
      <w:rPr>
        <w:rFonts w:hint="default"/>
      </w:rPr>
    </w:lvl>
    <w:lvl w:ilvl="1" w:tplc="04090001">
      <w:start w:val="1"/>
      <w:numFmt w:val="bullet"/>
      <w:lvlText w:val=""/>
      <w:lvlJc w:val="left"/>
      <w:pPr>
        <w:ind w:left="1080" w:hanging="360"/>
      </w:pPr>
      <w:rPr>
        <w:rFonts w:ascii="Symbol" w:hAnsi="Symbol" w:hint="default"/>
      </w:rPr>
    </w:lvl>
    <w:lvl w:ilvl="2" w:tplc="96F6D154">
      <w:numFmt w:val="bullet"/>
      <w:lvlText w:val="•"/>
      <w:lvlJc w:val="left"/>
      <w:pPr>
        <w:ind w:left="1980" w:hanging="360"/>
      </w:pPr>
      <w:rPr>
        <w:rFonts w:ascii="Calibri" w:eastAsia="Calibri" w:hAnsi="Calibri" w:cs="Calibri" w:hint="default"/>
      </w:rPr>
    </w:lvl>
    <w:lvl w:ilvl="3" w:tplc="CB9EF164">
      <w:start w:val="1"/>
      <w:numFmt w:val="upperLetter"/>
      <w:lvlText w:val="%4."/>
      <w:lvlJc w:val="left"/>
      <w:pPr>
        <w:ind w:left="2520" w:hanging="360"/>
      </w:pPr>
      <w:rPr>
        <w:rFonts w:hint="default"/>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CDE503A"/>
    <w:multiLevelType w:val="hybridMultilevel"/>
    <w:tmpl w:val="7EFC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F13A46"/>
    <w:multiLevelType w:val="hybridMultilevel"/>
    <w:tmpl w:val="85708B20"/>
    <w:lvl w:ilvl="0" w:tplc="99ACD88C">
      <w:start w:val="1"/>
      <w:numFmt w:val="upperLetter"/>
      <w:lvlText w:val="%1."/>
      <w:lvlJc w:val="left"/>
      <w:pPr>
        <w:ind w:left="360" w:hanging="360"/>
      </w:pPr>
      <w:rPr>
        <w:rFonts w:asciiTheme="minorHAnsi" w:eastAsiaTheme="minorHAnsi" w:hAnsiTheme="minorHAnsi" w:cstheme="minorBid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6766FB"/>
    <w:multiLevelType w:val="hybridMultilevel"/>
    <w:tmpl w:val="C8C2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D14E28"/>
    <w:multiLevelType w:val="hybridMultilevel"/>
    <w:tmpl w:val="1A42D7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DD72320"/>
    <w:multiLevelType w:val="hybridMultilevel"/>
    <w:tmpl w:val="35102164"/>
    <w:lvl w:ilvl="0" w:tplc="C0EA49EA">
      <w:start w:val="4"/>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8960D4"/>
    <w:multiLevelType w:val="hybridMultilevel"/>
    <w:tmpl w:val="EDB6F5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10356518"/>
    <w:multiLevelType w:val="hybridMultilevel"/>
    <w:tmpl w:val="24C62B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1D3748"/>
    <w:multiLevelType w:val="hybridMultilevel"/>
    <w:tmpl w:val="403A776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1981A08"/>
    <w:multiLevelType w:val="hybridMultilevel"/>
    <w:tmpl w:val="98FC7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21A229C"/>
    <w:multiLevelType w:val="hybridMultilevel"/>
    <w:tmpl w:val="D6C2854C"/>
    <w:lvl w:ilvl="0" w:tplc="AFB08A7A">
      <w:start w:val="1"/>
      <w:numFmt w:val="upperLetter"/>
      <w:lvlText w:val="%1."/>
      <w:lvlJc w:val="left"/>
      <w:pPr>
        <w:ind w:left="360" w:hanging="360"/>
      </w:pPr>
      <w:rPr>
        <w:rFonts w:asciiTheme="minorHAnsi" w:eastAsiaTheme="minorHAnsi" w:hAnsiTheme="minorHAnsi" w:cstheme="minorBidi"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3875804"/>
    <w:multiLevelType w:val="hybridMultilevel"/>
    <w:tmpl w:val="EB9A2432"/>
    <w:lvl w:ilvl="0" w:tplc="0409000F">
      <w:start w:val="1"/>
      <w:numFmt w:val="decimal"/>
      <w:lvlText w:val="%1."/>
      <w:lvlJc w:val="left"/>
      <w:pPr>
        <w:ind w:left="450" w:hanging="360"/>
      </w:pPr>
      <w:rPr>
        <w:rFonts w:hint="default"/>
      </w:rPr>
    </w:lvl>
    <w:lvl w:ilvl="1" w:tplc="04090001">
      <w:start w:val="1"/>
      <w:numFmt w:val="bullet"/>
      <w:lvlText w:val=""/>
      <w:lvlJc w:val="left"/>
      <w:pPr>
        <w:ind w:left="1080" w:hanging="360"/>
      </w:pPr>
      <w:rPr>
        <w:rFonts w:ascii="Symbol" w:hAnsi="Symbol" w:hint="default"/>
      </w:rPr>
    </w:lvl>
    <w:lvl w:ilvl="2" w:tplc="96F6D154">
      <w:numFmt w:val="bullet"/>
      <w:lvlText w:val="•"/>
      <w:lvlJc w:val="left"/>
      <w:pPr>
        <w:ind w:left="1980" w:hanging="360"/>
      </w:pPr>
      <w:rPr>
        <w:rFonts w:ascii="Calibri" w:eastAsia="Calibri" w:hAnsi="Calibri" w:cs="Calibri" w:hint="default"/>
      </w:rPr>
    </w:lvl>
    <w:lvl w:ilvl="3" w:tplc="CB9EF164">
      <w:start w:val="1"/>
      <w:numFmt w:val="upperLetter"/>
      <w:lvlText w:val="%4."/>
      <w:lvlJc w:val="left"/>
      <w:pPr>
        <w:ind w:left="2520" w:hanging="360"/>
      </w:pPr>
      <w:rPr>
        <w:rFonts w:hint="default"/>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50042E8"/>
    <w:multiLevelType w:val="hybridMultilevel"/>
    <w:tmpl w:val="F80E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5B8771E"/>
    <w:multiLevelType w:val="hybridMultilevel"/>
    <w:tmpl w:val="A420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5DE1F4B"/>
    <w:multiLevelType w:val="hybridMultilevel"/>
    <w:tmpl w:val="2DEC04D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16B71FBB"/>
    <w:multiLevelType w:val="hybridMultilevel"/>
    <w:tmpl w:val="FA5C5168"/>
    <w:lvl w:ilvl="0" w:tplc="1CAC54AE">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6FA1BC1"/>
    <w:multiLevelType w:val="hybridMultilevel"/>
    <w:tmpl w:val="E87C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70546AB"/>
    <w:multiLevelType w:val="hybridMultilevel"/>
    <w:tmpl w:val="88943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17095AEC"/>
    <w:multiLevelType w:val="hybridMultilevel"/>
    <w:tmpl w:val="0E789874"/>
    <w:lvl w:ilvl="0" w:tplc="B6BCC78E">
      <w:start w:val="1"/>
      <w:numFmt w:val="upperLetter"/>
      <w:lvlText w:val="%1."/>
      <w:lvlJc w:val="left"/>
      <w:pPr>
        <w:ind w:left="360" w:hanging="360"/>
      </w:pPr>
      <w:rPr>
        <w:rFonts w:asciiTheme="minorHAnsi" w:eastAsiaTheme="minorHAnsi" w:hAnsiTheme="minorHAnsi" w:cstheme="minorBidi"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7461A93"/>
    <w:multiLevelType w:val="hybridMultilevel"/>
    <w:tmpl w:val="59F46854"/>
    <w:lvl w:ilvl="0" w:tplc="6B46F24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9115468"/>
    <w:multiLevelType w:val="hybridMultilevel"/>
    <w:tmpl w:val="F1F6F0D8"/>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2880" w:hanging="360"/>
      </w:pPr>
      <w:rPr>
        <w:rFonts w:ascii="Courier New" w:hAnsi="Courier New" w:cs="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Symbo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Symbol"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195218E2"/>
    <w:multiLevelType w:val="hybridMultilevel"/>
    <w:tmpl w:val="9CB8E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9B02C8C"/>
    <w:multiLevelType w:val="hybridMultilevel"/>
    <w:tmpl w:val="6D70E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A1C5391"/>
    <w:multiLevelType w:val="hybridMultilevel"/>
    <w:tmpl w:val="DC4A868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1AAB553F"/>
    <w:multiLevelType w:val="hybridMultilevel"/>
    <w:tmpl w:val="256061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1C964B68"/>
    <w:multiLevelType w:val="hybridMultilevel"/>
    <w:tmpl w:val="558E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CE82DD5"/>
    <w:multiLevelType w:val="hybridMultilevel"/>
    <w:tmpl w:val="0602D8D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nsid w:val="1FE727E9"/>
    <w:multiLevelType w:val="hybridMultilevel"/>
    <w:tmpl w:val="7C90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0017548"/>
    <w:multiLevelType w:val="hybridMultilevel"/>
    <w:tmpl w:val="2524556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nsid w:val="206B55EC"/>
    <w:multiLevelType w:val="hybridMultilevel"/>
    <w:tmpl w:val="FB686A4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098181D"/>
    <w:multiLevelType w:val="hybridMultilevel"/>
    <w:tmpl w:val="DF2ACDB6"/>
    <w:lvl w:ilvl="0" w:tplc="626C2384">
      <w:start w:val="1"/>
      <w:numFmt w:val="upperLetter"/>
      <w:lvlText w:val="%1."/>
      <w:lvlJc w:val="left"/>
      <w:pPr>
        <w:ind w:left="360" w:hanging="360"/>
      </w:pPr>
      <w:rPr>
        <w:rFonts w:asciiTheme="minorHAnsi" w:eastAsiaTheme="minorHAnsi" w:hAnsiTheme="minorHAnsi" w:cstheme="minorBidi"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22E614F8"/>
    <w:multiLevelType w:val="hybridMultilevel"/>
    <w:tmpl w:val="3A2C23AC"/>
    <w:lvl w:ilvl="0" w:tplc="39FE3CAE">
      <w:start w:val="3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36B7E58"/>
    <w:multiLevelType w:val="hybridMultilevel"/>
    <w:tmpl w:val="ECB44FB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nsid w:val="238F5221"/>
    <w:multiLevelType w:val="hybridMultilevel"/>
    <w:tmpl w:val="03FE6466"/>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259A3AB9"/>
    <w:multiLevelType w:val="hybridMultilevel"/>
    <w:tmpl w:val="6154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5F738ED"/>
    <w:multiLevelType w:val="hybridMultilevel"/>
    <w:tmpl w:val="15B05906"/>
    <w:lvl w:ilvl="0" w:tplc="0409000F">
      <w:start w:val="1"/>
      <w:numFmt w:val="decimal"/>
      <w:lvlText w:val="%1."/>
      <w:lvlJc w:val="left"/>
      <w:pPr>
        <w:ind w:left="450" w:hanging="360"/>
      </w:pPr>
      <w:rPr>
        <w:rFonts w:hint="default"/>
      </w:rPr>
    </w:lvl>
    <w:lvl w:ilvl="1" w:tplc="04090001">
      <w:start w:val="1"/>
      <w:numFmt w:val="bullet"/>
      <w:lvlText w:val=""/>
      <w:lvlJc w:val="left"/>
      <w:pPr>
        <w:ind w:left="1080" w:hanging="360"/>
      </w:pPr>
      <w:rPr>
        <w:rFonts w:ascii="Symbol" w:hAnsi="Symbol" w:hint="default"/>
      </w:rPr>
    </w:lvl>
    <w:lvl w:ilvl="2" w:tplc="96F6D154">
      <w:numFmt w:val="bullet"/>
      <w:lvlText w:val="•"/>
      <w:lvlJc w:val="left"/>
      <w:pPr>
        <w:ind w:left="1980" w:hanging="360"/>
      </w:pPr>
      <w:rPr>
        <w:rFonts w:ascii="Calibri" w:eastAsia="Calibri" w:hAnsi="Calibri" w:cs="Calibri" w:hint="default"/>
      </w:rPr>
    </w:lvl>
    <w:lvl w:ilvl="3" w:tplc="CB9EF164">
      <w:start w:val="1"/>
      <w:numFmt w:val="upperLetter"/>
      <w:lvlText w:val="%4."/>
      <w:lvlJc w:val="left"/>
      <w:pPr>
        <w:ind w:left="2520" w:hanging="360"/>
      </w:pPr>
      <w:rPr>
        <w:rFonts w:hint="default"/>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66F18D8"/>
    <w:multiLevelType w:val="hybridMultilevel"/>
    <w:tmpl w:val="1BD41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26CF13C7"/>
    <w:multiLevelType w:val="hybridMultilevel"/>
    <w:tmpl w:val="DFD0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A8E4F90"/>
    <w:multiLevelType w:val="hybridMultilevel"/>
    <w:tmpl w:val="0478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B603343"/>
    <w:multiLevelType w:val="hybridMultilevel"/>
    <w:tmpl w:val="781E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BEF1AA7"/>
    <w:multiLevelType w:val="hybridMultilevel"/>
    <w:tmpl w:val="949E2044"/>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
    <w:nsid w:val="2C723F82"/>
    <w:multiLevelType w:val="hybridMultilevel"/>
    <w:tmpl w:val="A7E0A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2DA53EF6"/>
    <w:multiLevelType w:val="hybridMultilevel"/>
    <w:tmpl w:val="6C52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01250BC"/>
    <w:multiLevelType w:val="hybridMultilevel"/>
    <w:tmpl w:val="F8267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1611FD2"/>
    <w:multiLevelType w:val="hybridMultilevel"/>
    <w:tmpl w:val="40D0E32E"/>
    <w:lvl w:ilvl="0" w:tplc="0409000F">
      <w:start w:val="1"/>
      <w:numFmt w:val="decimal"/>
      <w:lvlText w:val="%1."/>
      <w:lvlJc w:val="left"/>
      <w:pPr>
        <w:ind w:left="450" w:hanging="360"/>
      </w:pPr>
      <w:rPr>
        <w:rFonts w:hint="default"/>
      </w:rPr>
    </w:lvl>
    <w:lvl w:ilvl="1" w:tplc="04090001">
      <w:start w:val="1"/>
      <w:numFmt w:val="bullet"/>
      <w:lvlText w:val=""/>
      <w:lvlJc w:val="left"/>
      <w:pPr>
        <w:ind w:left="1080" w:hanging="360"/>
      </w:pPr>
      <w:rPr>
        <w:rFonts w:ascii="Symbol" w:hAnsi="Symbol" w:hint="default"/>
      </w:rPr>
    </w:lvl>
    <w:lvl w:ilvl="2" w:tplc="96F6D154">
      <w:numFmt w:val="bullet"/>
      <w:lvlText w:val="•"/>
      <w:lvlJc w:val="left"/>
      <w:pPr>
        <w:ind w:left="1980" w:hanging="360"/>
      </w:pPr>
      <w:rPr>
        <w:rFonts w:ascii="Calibri" w:eastAsia="Calibri" w:hAnsi="Calibri" w:cs="Calibri" w:hint="default"/>
      </w:rPr>
    </w:lvl>
    <w:lvl w:ilvl="3" w:tplc="CB9EF164">
      <w:start w:val="1"/>
      <w:numFmt w:val="upperLetter"/>
      <w:lvlText w:val="%4."/>
      <w:lvlJc w:val="left"/>
      <w:pPr>
        <w:ind w:left="2520" w:hanging="360"/>
      </w:pPr>
      <w:rPr>
        <w:rFonts w:hint="default"/>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33586A69"/>
    <w:multiLevelType w:val="hybridMultilevel"/>
    <w:tmpl w:val="ED6AB53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3F8711F"/>
    <w:multiLevelType w:val="hybridMultilevel"/>
    <w:tmpl w:val="7AAA57C2"/>
    <w:lvl w:ilvl="0" w:tplc="BFC0D95E">
      <w:start w:val="1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59A123A"/>
    <w:multiLevelType w:val="hybridMultilevel"/>
    <w:tmpl w:val="EE4C6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5A37B03"/>
    <w:multiLevelType w:val="hybridMultilevel"/>
    <w:tmpl w:val="CFD001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6E943A3"/>
    <w:multiLevelType w:val="hybridMultilevel"/>
    <w:tmpl w:val="D71A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6ED55E0"/>
    <w:multiLevelType w:val="hybridMultilevel"/>
    <w:tmpl w:val="886C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90E1BD5"/>
    <w:multiLevelType w:val="hybridMultilevel"/>
    <w:tmpl w:val="5D80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95E0E0B"/>
    <w:multiLevelType w:val="hybridMultilevel"/>
    <w:tmpl w:val="BCDE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A7306C4"/>
    <w:multiLevelType w:val="hybridMultilevel"/>
    <w:tmpl w:val="8A7A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BD47390"/>
    <w:multiLevelType w:val="hybridMultilevel"/>
    <w:tmpl w:val="F93AC16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FBB3805"/>
    <w:multiLevelType w:val="hybridMultilevel"/>
    <w:tmpl w:val="A29E1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00E1B92"/>
    <w:multiLevelType w:val="hybridMultilevel"/>
    <w:tmpl w:val="7288362E"/>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1441927"/>
    <w:multiLevelType w:val="hybridMultilevel"/>
    <w:tmpl w:val="9660879C"/>
    <w:lvl w:ilvl="0" w:tplc="9DAE868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2211CCD"/>
    <w:multiLevelType w:val="hybridMultilevel"/>
    <w:tmpl w:val="1348F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422246DA"/>
    <w:multiLevelType w:val="hybridMultilevel"/>
    <w:tmpl w:val="B43E21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0">
    <w:nsid w:val="43FF5EE6"/>
    <w:multiLevelType w:val="hybridMultilevel"/>
    <w:tmpl w:val="B2CC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4E65CBE"/>
    <w:multiLevelType w:val="hybridMultilevel"/>
    <w:tmpl w:val="0F82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88603E1"/>
    <w:multiLevelType w:val="hybridMultilevel"/>
    <w:tmpl w:val="26FAC568"/>
    <w:lvl w:ilvl="0" w:tplc="E96C9898">
      <w:start w:val="4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8C87199"/>
    <w:multiLevelType w:val="hybridMultilevel"/>
    <w:tmpl w:val="B7885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4B606060"/>
    <w:multiLevelType w:val="hybridMultilevel"/>
    <w:tmpl w:val="34448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B6C2642"/>
    <w:multiLevelType w:val="hybridMultilevel"/>
    <w:tmpl w:val="DDF4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D1D26BE"/>
    <w:multiLevelType w:val="hybridMultilevel"/>
    <w:tmpl w:val="AA78517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4E056CB4"/>
    <w:multiLevelType w:val="hybridMultilevel"/>
    <w:tmpl w:val="098A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ECF2EDB"/>
    <w:multiLevelType w:val="hybridMultilevel"/>
    <w:tmpl w:val="3DE627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9">
    <w:nsid w:val="5079737E"/>
    <w:multiLevelType w:val="hybridMultilevel"/>
    <w:tmpl w:val="E24E8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0B0390A"/>
    <w:multiLevelType w:val="hybridMultilevel"/>
    <w:tmpl w:val="0598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11265AE"/>
    <w:multiLevelType w:val="hybridMultilevel"/>
    <w:tmpl w:val="4446BFBA"/>
    <w:lvl w:ilvl="0" w:tplc="E6C84072">
      <w:start w:val="1"/>
      <w:numFmt w:val="bullet"/>
      <w:lvlText w:val=""/>
      <w:lvlJc w:val="left"/>
      <w:pPr>
        <w:ind w:left="450" w:hanging="360"/>
      </w:pPr>
      <w:rPr>
        <w:rFonts w:ascii="Symbol" w:hAnsi="Symbol" w:hint="default"/>
        <w:sz w:val="22"/>
        <w:szCs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2">
    <w:nsid w:val="53120EEE"/>
    <w:multiLevelType w:val="hybridMultilevel"/>
    <w:tmpl w:val="D2A0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33E482F"/>
    <w:multiLevelType w:val="hybridMultilevel"/>
    <w:tmpl w:val="F3EC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38027CC"/>
    <w:multiLevelType w:val="hybridMultilevel"/>
    <w:tmpl w:val="D4A0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4E8195D"/>
    <w:multiLevelType w:val="hybridMultilevel"/>
    <w:tmpl w:val="0EB8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630" w:hanging="360"/>
      </w:pPr>
      <w:rPr>
        <w:rFonts w:ascii="Courier New" w:hAnsi="Courier New" w:cs="Symbol"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Symbol"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Symbol" w:hint="default"/>
      </w:rPr>
    </w:lvl>
    <w:lvl w:ilvl="8" w:tplc="04090005" w:tentative="1">
      <w:start w:val="1"/>
      <w:numFmt w:val="bullet"/>
      <w:lvlText w:val=""/>
      <w:lvlJc w:val="left"/>
      <w:pPr>
        <w:ind w:left="5670" w:hanging="360"/>
      </w:pPr>
      <w:rPr>
        <w:rFonts w:ascii="Wingdings" w:hAnsi="Wingdings" w:hint="default"/>
      </w:rPr>
    </w:lvl>
  </w:abstractNum>
  <w:abstractNum w:abstractNumId="86">
    <w:nsid w:val="5626423E"/>
    <w:multiLevelType w:val="hybridMultilevel"/>
    <w:tmpl w:val="2918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85D309A"/>
    <w:multiLevelType w:val="hybridMultilevel"/>
    <w:tmpl w:val="C80C06EE"/>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Symbol"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Symbol"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Symbol" w:hint="default"/>
      </w:rPr>
    </w:lvl>
    <w:lvl w:ilvl="8" w:tplc="04090005" w:tentative="1">
      <w:start w:val="1"/>
      <w:numFmt w:val="bullet"/>
      <w:lvlText w:val=""/>
      <w:lvlJc w:val="left"/>
      <w:pPr>
        <w:ind w:left="8370" w:hanging="360"/>
      </w:pPr>
      <w:rPr>
        <w:rFonts w:ascii="Wingdings" w:hAnsi="Wingdings" w:hint="default"/>
      </w:rPr>
    </w:lvl>
  </w:abstractNum>
  <w:abstractNum w:abstractNumId="88">
    <w:nsid w:val="593929F5"/>
    <w:multiLevelType w:val="hybridMultilevel"/>
    <w:tmpl w:val="5E36C846"/>
    <w:lvl w:ilvl="0" w:tplc="8AAA10A2">
      <w:start w:val="1"/>
      <w:numFmt w:val="upperLetter"/>
      <w:lvlText w:val="%1."/>
      <w:lvlJc w:val="left"/>
      <w:pPr>
        <w:ind w:left="360" w:hanging="360"/>
      </w:pPr>
      <w:rPr>
        <w:rFonts w:asciiTheme="minorHAnsi" w:eastAsiaTheme="minorHAnsi" w:hAnsiTheme="minorHAnsi" w:cstheme="minorBidi"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9734E76"/>
    <w:multiLevelType w:val="hybridMultilevel"/>
    <w:tmpl w:val="B6381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5A054759"/>
    <w:multiLevelType w:val="hybridMultilevel"/>
    <w:tmpl w:val="E27A1D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1">
    <w:nsid w:val="5B243A41"/>
    <w:multiLevelType w:val="hybridMultilevel"/>
    <w:tmpl w:val="43625B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2">
    <w:nsid w:val="5B593D32"/>
    <w:multiLevelType w:val="hybridMultilevel"/>
    <w:tmpl w:val="DDEC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B7728F4"/>
    <w:multiLevelType w:val="hybridMultilevel"/>
    <w:tmpl w:val="AE74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BB91C31"/>
    <w:multiLevelType w:val="hybridMultilevel"/>
    <w:tmpl w:val="89E2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BEB0ED6"/>
    <w:multiLevelType w:val="hybridMultilevel"/>
    <w:tmpl w:val="DEFC19E4"/>
    <w:lvl w:ilvl="0" w:tplc="9D0EB8B0">
      <w:start w:val="16"/>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C2A0103"/>
    <w:multiLevelType w:val="hybridMultilevel"/>
    <w:tmpl w:val="C12C4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C625BF2"/>
    <w:multiLevelType w:val="hybridMultilevel"/>
    <w:tmpl w:val="2ED27E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5CAE5975"/>
    <w:multiLevelType w:val="hybridMultilevel"/>
    <w:tmpl w:val="666C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CBA0A90"/>
    <w:multiLevelType w:val="hybridMultilevel"/>
    <w:tmpl w:val="48D223C4"/>
    <w:lvl w:ilvl="0" w:tplc="E460C864">
      <w:start w:val="1"/>
      <w:numFmt w:val="upperLetter"/>
      <w:lvlText w:val="%1."/>
      <w:lvlJc w:val="left"/>
      <w:pPr>
        <w:ind w:left="360" w:hanging="360"/>
      </w:pPr>
      <w:rPr>
        <w:rFonts w:asciiTheme="minorHAnsi" w:eastAsiaTheme="minorHAnsi" w:hAnsiTheme="minorHAnsi" w:cstheme="minorBidi"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5CFE55C3"/>
    <w:multiLevelType w:val="hybridMultilevel"/>
    <w:tmpl w:val="BEB25D42"/>
    <w:lvl w:ilvl="0" w:tplc="6A2EC038">
      <w:start w:val="1"/>
      <w:numFmt w:val="upperLetter"/>
      <w:lvlText w:val="%1."/>
      <w:lvlJc w:val="left"/>
      <w:pPr>
        <w:ind w:left="360" w:hanging="360"/>
      </w:pPr>
      <w:rPr>
        <w:rFonts w:asciiTheme="minorHAnsi" w:eastAsiaTheme="minorHAnsi" w:hAnsiTheme="minorHAnsi" w:cstheme="minorBid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D375DCE"/>
    <w:multiLevelType w:val="hybridMultilevel"/>
    <w:tmpl w:val="6B5873E8"/>
    <w:lvl w:ilvl="0" w:tplc="93466FFA">
      <w:start w:val="1"/>
      <w:numFmt w:val="decimal"/>
      <w:lvlText w:val="%1."/>
      <w:lvlJc w:val="left"/>
      <w:pPr>
        <w:ind w:left="450" w:hanging="360"/>
      </w:pPr>
      <w:rPr>
        <w:rFonts w:hint="default"/>
      </w:rPr>
    </w:lvl>
    <w:lvl w:ilvl="1" w:tplc="04090001">
      <w:start w:val="1"/>
      <w:numFmt w:val="bullet"/>
      <w:lvlText w:val=""/>
      <w:lvlJc w:val="left"/>
      <w:pPr>
        <w:ind w:left="1080" w:hanging="360"/>
      </w:pPr>
      <w:rPr>
        <w:rFonts w:ascii="Symbol" w:hAnsi="Symbol" w:hint="default"/>
      </w:rPr>
    </w:lvl>
    <w:lvl w:ilvl="2" w:tplc="96F6D154">
      <w:numFmt w:val="bullet"/>
      <w:lvlText w:val="•"/>
      <w:lvlJc w:val="left"/>
      <w:pPr>
        <w:ind w:left="1980" w:hanging="360"/>
      </w:pPr>
      <w:rPr>
        <w:rFonts w:ascii="Calibri" w:eastAsia="Calibri" w:hAnsi="Calibri" w:cs="Calibri" w:hint="default"/>
      </w:rPr>
    </w:lvl>
    <w:lvl w:ilvl="3" w:tplc="CB9EF164">
      <w:start w:val="1"/>
      <w:numFmt w:val="upperLetter"/>
      <w:lvlText w:val="%4."/>
      <w:lvlJc w:val="left"/>
      <w:pPr>
        <w:ind w:left="2520" w:hanging="360"/>
      </w:pPr>
      <w:rPr>
        <w:rFonts w:hint="default"/>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5DDA4E6E"/>
    <w:multiLevelType w:val="hybridMultilevel"/>
    <w:tmpl w:val="9590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DEC64CB"/>
    <w:multiLevelType w:val="hybridMultilevel"/>
    <w:tmpl w:val="EC309AE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Symbol" w:hint="default"/>
        <w:sz w:val="18"/>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Symbol"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Symbol" w:hint="default"/>
      </w:rPr>
    </w:lvl>
    <w:lvl w:ilvl="8" w:tplc="04090005" w:tentative="1">
      <w:start w:val="1"/>
      <w:numFmt w:val="bullet"/>
      <w:lvlText w:val=""/>
      <w:lvlJc w:val="left"/>
      <w:pPr>
        <w:ind w:left="7290" w:hanging="360"/>
      </w:pPr>
      <w:rPr>
        <w:rFonts w:ascii="Wingdings" w:hAnsi="Wingdings" w:hint="default"/>
      </w:rPr>
    </w:lvl>
  </w:abstractNum>
  <w:abstractNum w:abstractNumId="104">
    <w:nsid w:val="5E757477"/>
    <w:multiLevelType w:val="hybridMultilevel"/>
    <w:tmpl w:val="854C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E7734E1"/>
    <w:multiLevelType w:val="hybridMultilevel"/>
    <w:tmpl w:val="C58AB1A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5EB9188E"/>
    <w:multiLevelType w:val="hybridMultilevel"/>
    <w:tmpl w:val="7F0C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09B63DF"/>
    <w:multiLevelType w:val="hybridMultilevel"/>
    <w:tmpl w:val="A7785B50"/>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670160F8"/>
    <w:multiLevelType w:val="hybridMultilevel"/>
    <w:tmpl w:val="452E66D2"/>
    <w:lvl w:ilvl="0" w:tplc="E6C84072">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8E44F1E"/>
    <w:multiLevelType w:val="hybridMultilevel"/>
    <w:tmpl w:val="ED465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9234245"/>
    <w:multiLevelType w:val="hybridMultilevel"/>
    <w:tmpl w:val="273C9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9A05E5D"/>
    <w:multiLevelType w:val="hybridMultilevel"/>
    <w:tmpl w:val="7A5A5EF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6AEA7461"/>
    <w:multiLevelType w:val="hybridMultilevel"/>
    <w:tmpl w:val="E424F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B975ABF"/>
    <w:multiLevelType w:val="hybridMultilevel"/>
    <w:tmpl w:val="BF92DB4A"/>
    <w:lvl w:ilvl="0" w:tplc="F9780B60">
      <w:start w:val="34"/>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4">
    <w:nsid w:val="6CC103AD"/>
    <w:multiLevelType w:val="hybridMultilevel"/>
    <w:tmpl w:val="496AB40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6EA051B4"/>
    <w:multiLevelType w:val="hybridMultilevel"/>
    <w:tmpl w:val="2214A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F486B8F"/>
    <w:multiLevelType w:val="hybridMultilevel"/>
    <w:tmpl w:val="57F6D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6F666F78"/>
    <w:multiLevelType w:val="hybridMultilevel"/>
    <w:tmpl w:val="5544A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10A68F3"/>
    <w:multiLevelType w:val="hybridMultilevel"/>
    <w:tmpl w:val="F14A28EC"/>
    <w:lvl w:ilvl="0" w:tplc="4E8600F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1B86E53"/>
    <w:multiLevelType w:val="hybridMultilevel"/>
    <w:tmpl w:val="609250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0">
    <w:nsid w:val="71F762D3"/>
    <w:multiLevelType w:val="hybridMultilevel"/>
    <w:tmpl w:val="1D4A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30D7F1D"/>
    <w:multiLevelType w:val="hybridMultilevel"/>
    <w:tmpl w:val="5BD434B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Symbol"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Symbol" w:hint="default"/>
      </w:rPr>
    </w:lvl>
    <w:lvl w:ilvl="8" w:tplc="04090005" w:tentative="1">
      <w:start w:val="1"/>
      <w:numFmt w:val="bullet"/>
      <w:lvlText w:val=""/>
      <w:lvlJc w:val="left"/>
      <w:pPr>
        <w:ind w:left="7290" w:hanging="360"/>
      </w:pPr>
      <w:rPr>
        <w:rFonts w:ascii="Wingdings" w:hAnsi="Wingdings" w:hint="default"/>
      </w:rPr>
    </w:lvl>
  </w:abstractNum>
  <w:abstractNum w:abstractNumId="122">
    <w:nsid w:val="73F001D0"/>
    <w:multiLevelType w:val="hybridMultilevel"/>
    <w:tmpl w:val="8EDAD4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3F419D4"/>
    <w:multiLevelType w:val="hybridMultilevel"/>
    <w:tmpl w:val="DEBA0F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740108CD"/>
    <w:multiLevelType w:val="hybridMultilevel"/>
    <w:tmpl w:val="BF76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4EE159D"/>
    <w:multiLevelType w:val="hybridMultilevel"/>
    <w:tmpl w:val="CD88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5767206"/>
    <w:multiLevelType w:val="hybridMultilevel"/>
    <w:tmpl w:val="5F86F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5B858BA"/>
    <w:multiLevelType w:val="hybridMultilevel"/>
    <w:tmpl w:val="3D02FEA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28">
    <w:nsid w:val="75D94CEA"/>
    <w:multiLevelType w:val="hybridMultilevel"/>
    <w:tmpl w:val="1658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64D2DF0"/>
    <w:multiLevelType w:val="hybridMultilevel"/>
    <w:tmpl w:val="DE68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7572393"/>
    <w:multiLevelType w:val="hybridMultilevel"/>
    <w:tmpl w:val="D652A2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1">
    <w:nsid w:val="7BF0749E"/>
    <w:multiLevelType w:val="hybridMultilevel"/>
    <w:tmpl w:val="D22ECBA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2">
    <w:nsid w:val="7C21633B"/>
    <w:multiLevelType w:val="hybridMultilevel"/>
    <w:tmpl w:val="147A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C77272C"/>
    <w:multiLevelType w:val="hybridMultilevel"/>
    <w:tmpl w:val="BD70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34">
    <w:nsid w:val="7F12387A"/>
    <w:multiLevelType w:val="hybridMultilevel"/>
    <w:tmpl w:val="A1EEA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0"/>
  </w:num>
  <w:num w:numId="2">
    <w:abstractNumId w:val="23"/>
  </w:num>
  <w:num w:numId="3">
    <w:abstractNumId w:val="101"/>
  </w:num>
  <w:num w:numId="4">
    <w:abstractNumId w:val="2"/>
  </w:num>
  <w:num w:numId="5">
    <w:abstractNumId w:val="114"/>
  </w:num>
  <w:num w:numId="6">
    <w:abstractNumId w:val="77"/>
  </w:num>
  <w:num w:numId="7">
    <w:abstractNumId w:val="71"/>
  </w:num>
  <w:num w:numId="8">
    <w:abstractNumId w:val="123"/>
  </w:num>
  <w:num w:numId="9">
    <w:abstractNumId w:val="86"/>
  </w:num>
  <w:num w:numId="10">
    <w:abstractNumId w:val="59"/>
  </w:num>
  <w:num w:numId="11">
    <w:abstractNumId w:val="128"/>
  </w:num>
  <w:num w:numId="12">
    <w:abstractNumId w:val="22"/>
  </w:num>
  <w:num w:numId="13">
    <w:abstractNumId w:val="61"/>
  </w:num>
  <w:num w:numId="14">
    <w:abstractNumId w:val="133"/>
  </w:num>
  <w:num w:numId="15">
    <w:abstractNumId w:val="11"/>
  </w:num>
  <w:num w:numId="16">
    <w:abstractNumId w:val="66"/>
  </w:num>
  <w:num w:numId="17">
    <w:abstractNumId w:val="44"/>
  </w:num>
  <w:num w:numId="18">
    <w:abstractNumId w:val="99"/>
  </w:num>
  <w:num w:numId="19">
    <w:abstractNumId w:val="28"/>
  </w:num>
  <w:num w:numId="20">
    <w:abstractNumId w:val="76"/>
  </w:num>
  <w:num w:numId="21">
    <w:abstractNumId w:val="18"/>
  </w:num>
  <w:num w:numId="22">
    <w:abstractNumId w:val="4"/>
  </w:num>
  <w:num w:numId="23">
    <w:abstractNumId w:val="110"/>
  </w:num>
  <w:num w:numId="24">
    <w:abstractNumId w:val="60"/>
  </w:num>
  <w:num w:numId="25">
    <w:abstractNumId w:val="124"/>
  </w:num>
  <w:num w:numId="26">
    <w:abstractNumId w:val="96"/>
  </w:num>
  <w:num w:numId="27">
    <w:abstractNumId w:val="84"/>
  </w:num>
  <w:num w:numId="28">
    <w:abstractNumId w:val="0"/>
  </w:num>
  <w:num w:numId="29">
    <w:abstractNumId w:val="125"/>
  </w:num>
  <w:num w:numId="30">
    <w:abstractNumId w:val="50"/>
  </w:num>
  <w:num w:numId="31">
    <w:abstractNumId w:val="37"/>
  </w:num>
  <w:num w:numId="32">
    <w:abstractNumId w:val="58"/>
  </w:num>
  <w:num w:numId="33">
    <w:abstractNumId w:val="52"/>
  </w:num>
  <w:num w:numId="34">
    <w:abstractNumId w:val="9"/>
  </w:num>
  <w:num w:numId="35">
    <w:abstractNumId w:val="90"/>
  </w:num>
  <w:num w:numId="36">
    <w:abstractNumId w:val="126"/>
  </w:num>
  <w:num w:numId="37">
    <w:abstractNumId w:val="1"/>
  </w:num>
  <w:num w:numId="38">
    <w:abstractNumId w:val="132"/>
  </w:num>
  <w:num w:numId="39">
    <w:abstractNumId w:val="5"/>
  </w:num>
  <w:num w:numId="40">
    <w:abstractNumId w:val="91"/>
  </w:num>
  <w:num w:numId="41">
    <w:abstractNumId w:val="19"/>
  </w:num>
  <w:num w:numId="42">
    <w:abstractNumId w:val="131"/>
  </w:num>
  <w:num w:numId="43">
    <w:abstractNumId w:val="26"/>
  </w:num>
  <w:num w:numId="44">
    <w:abstractNumId w:val="119"/>
  </w:num>
  <w:num w:numId="45">
    <w:abstractNumId w:val="67"/>
  </w:num>
  <w:num w:numId="46">
    <w:abstractNumId w:val="24"/>
  </w:num>
  <w:num w:numId="47">
    <w:abstractNumId w:val="40"/>
  </w:num>
  <w:num w:numId="48">
    <w:abstractNumId w:val="20"/>
  </w:num>
  <w:num w:numId="49">
    <w:abstractNumId w:val="63"/>
  </w:num>
  <w:num w:numId="50">
    <w:abstractNumId w:val="57"/>
  </w:num>
  <w:num w:numId="51">
    <w:abstractNumId w:val="129"/>
  </w:num>
  <w:num w:numId="52">
    <w:abstractNumId w:val="88"/>
  </w:num>
  <w:num w:numId="53">
    <w:abstractNumId w:val="12"/>
  </w:num>
  <w:num w:numId="54">
    <w:abstractNumId w:val="109"/>
  </w:num>
  <w:num w:numId="55">
    <w:abstractNumId w:val="35"/>
  </w:num>
  <w:num w:numId="56">
    <w:abstractNumId w:val="97"/>
  </w:num>
  <w:num w:numId="57">
    <w:abstractNumId w:val="108"/>
  </w:num>
  <w:num w:numId="58">
    <w:abstractNumId w:val="82"/>
  </w:num>
  <w:num w:numId="59">
    <w:abstractNumId w:val="70"/>
  </w:num>
  <w:num w:numId="60">
    <w:abstractNumId w:val="38"/>
  </w:num>
  <w:num w:numId="61">
    <w:abstractNumId w:val="62"/>
  </w:num>
  <w:num w:numId="62">
    <w:abstractNumId w:val="92"/>
  </w:num>
  <w:num w:numId="63">
    <w:abstractNumId w:val="31"/>
  </w:num>
  <w:num w:numId="64">
    <w:abstractNumId w:val="51"/>
  </w:num>
  <w:num w:numId="65">
    <w:abstractNumId w:val="43"/>
  </w:num>
  <w:num w:numId="66">
    <w:abstractNumId w:val="118"/>
  </w:num>
  <w:num w:numId="67">
    <w:abstractNumId w:val="17"/>
  </w:num>
  <w:num w:numId="68">
    <w:abstractNumId w:val="7"/>
  </w:num>
  <w:num w:numId="69">
    <w:abstractNumId w:val="30"/>
  </w:num>
  <w:num w:numId="70">
    <w:abstractNumId w:val="112"/>
  </w:num>
  <w:num w:numId="71">
    <w:abstractNumId w:val="45"/>
  </w:num>
  <w:num w:numId="72">
    <w:abstractNumId w:val="10"/>
  </w:num>
  <w:num w:numId="73">
    <w:abstractNumId w:val="6"/>
  </w:num>
  <w:num w:numId="74">
    <w:abstractNumId w:val="79"/>
  </w:num>
  <w:num w:numId="75">
    <w:abstractNumId w:val="102"/>
  </w:num>
  <w:num w:numId="76">
    <w:abstractNumId w:val="100"/>
  </w:num>
  <w:num w:numId="77">
    <w:abstractNumId w:val="15"/>
  </w:num>
  <w:num w:numId="78">
    <w:abstractNumId w:val="69"/>
  </w:num>
  <w:num w:numId="79">
    <w:abstractNumId w:val="33"/>
  </w:num>
  <w:num w:numId="80">
    <w:abstractNumId w:val="74"/>
  </w:num>
  <w:num w:numId="81">
    <w:abstractNumId w:val="80"/>
  </w:num>
  <w:num w:numId="82">
    <w:abstractNumId w:val="93"/>
  </w:num>
  <w:num w:numId="83">
    <w:abstractNumId w:val="55"/>
  </w:num>
  <w:num w:numId="84">
    <w:abstractNumId w:val="39"/>
  </w:num>
  <w:num w:numId="85">
    <w:abstractNumId w:val="130"/>
  </w:num>
  <w:num w:numId="86">
    <w:abstractNumId w:val="94"/>
  </w:num>
  <w:num w:numId="87">
    <w:abstractNumId w:val="103"/>
  </w:num>
  <w:num w:numId="88">
    <w:abstractNumId w:val="95"/>
  </w:num>
  <w:num w:numId="89">
    <w:abstractNumId w:val="49"/>
  </w:num>
  <w:num w:numId="90">
    <w:abstractNumId w:val="72"/>
  </w:num>
  <w:num w:numId="91">
    <w:abstractNumId w:val="56"/>
  </w:num>
  <w:num w:numId="92">
    <w:abstractNumId w:val="25"/>
  </w:num>
  <w:num w:numId="93">
    <w:abstractNumId w:val="41"/>
  </w:num>
  <w:num w:numId="94">
    <w:abstractNumId w:val="113"/>
  </w:num>
  <w:num w:numId="95">
    <w:abstractNumId w:val="73"/>
  </w:num>
  <w:num w:numId="96">
    <w:abstractNumId w:val="121"/>
  </w:num>
  <w:num w:numId="97">
    <w:abstractNumId w:val="14"/>
  </w:num>
  <w:num w:numId="98">
    <w:abstractNumId w:val="87"/>
  </w:num>
  <w:num w:numId="99">
    <w:abstractNumId w:val="53"/>
  </w:num>
  <w:num w:numId="100">
    <w:abstractNumId w:val="89"/>
  </w:num>
  <w:num w:numId="101">
    <w:abstractNumId w:val="46"/>
  </w:num>
  <w:num w:numId="102">
    <w:abstractNumId w:val="54"/>
  </w:num>
  <w:num w:numId="103">
    <w:abstractNumId w:val="83"/>
  </w:num>
  <w:num w:numId="104">
    <w:abstractNumId w:val="36"/>
  </w:num>
  <w:num w:numId="105">
    <w:abstractNumId w:val="117"/>
  </w:num>
  <w:num w:numId="106">
    <w:abstractNumId w:val="16"/>
  </w:num>
  <w:num w:numId="107">
    <w:abstractNumId w:val="78"/>
  </w:num>
  <w:num w:numId="108">
    <w:abstractNumId w:val="115"/>
  </w:num>
  <w:num w:numId="109">
    <w:abstractNumId w:val="48"/>
  </w:num>
  <w:num w:numId="110">
    <w:abstractNumId w:val="65"/>
  </w:num>
  <w:num w:numId="111">
    <w:abstractNumId w:val="104"/>
  </w:num>
  <w:num w:numId="112">
    <w:abstractNumId w:val="122"/>
  </w:num>
  <w:num w:numId="113">
    <w:abstractNumId w:val="32"/>
  </w:num>
  <w:num w:numId="114">
    <w:abstractNumId w:val="98"/>
  </w:num>
  <w:num w:numId="115">
    <w:abstractNumId w:val="34"/>
  </w:num>
  <w:num w:numId="116">
    <w:abstractNumId w:val="42"/>
  </w:num>
  <w:num w:numId="117">
    <w:abstractNumId w:val="47"/>
  </w:num>
  <w:num w:numId="118">
    <w:abstractNumId w:val="106"/>
  </w:num>
  <w:num w:numId="119">
    <w:abstractNumId w:val="8"/>
  </w:num>
  <w:num w:numId="120">
    <w:abstractNumId w:val="107"/>
  </w:num>
  <w:num w:numId="121">
    <w:abstractNumId w:val="111"/>
  </w:num>
  <w:num w:numId="122">
    <w:abstractNumId w:val="27"/>
  </w:num>
  <w:num w:numId="123">
    <w:abstractNumId w:val="64"/>
  </w:num>
  <w:num w:numId="124">
    <w:abstractNumId w:val="134"/>
  </w:num>
  <w:num w:numId="125">
    <w:abstractNumId w:val="105"/>
  </w:num>
  <w:num w:numId="126">
    <w:abstractNumId w:val="68"/>
  </w:num>
  <w:num w:numId="127">
    <w:abstractNumId w:val="85"/>
  </w:num>
  <w:num w:numId="128">
    <w:abstractNumId w:val="29"/>
  </w:num>
  <w:num w:numId="129">
    <w:abstractNumId w:val="116"/>
  </w:num>
  <w:num w:numId="130">
    <w:abstractNumId w:val="13"/>
  </w:num>
  <w:num w:numId="131">
    <w:abstractNumId w:val="75"/>
  </w:num>
  <w:num w:numId="132">
    <w:abstractNumId w:val="3"/>
  </w:num>
  <w:num w:numId="133">
    <w:abstractNumId w:val="21"/>
  </w:num>
  <w:num w:numId="134">
    <w:abstractNumId w:val="127"/>
  </w:num>
  <w:num w:numId="135">
    <w:abstractNumId w:val="81"/>
  </w:num>
  <w:numIdMacAtCleanup w:val="1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a Olmeda">
    <w15:presenceInfo w15:providerId="None" w15:userId="Rosa Olm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DF9"/>
    <w:rsid w:val="00001E86"/>
    <w:rsid w:val="00005C96"/>
    <w:rsid w:val="00007363"/>
    <w:rsid w:val="000073E5"/>
    <w:rsid w:val="00011865"/>
    <w:rsid w:val="00011FAF"/>
    <w:rsid w:val="00012C1F"/>
    <w:rsid w:val="00015970"/>
    <w:rsid w:val="00021316"/>
    <w:rsid w:val="00023700"/>
    <w:rsid w:val="00024B24"/>
    <w:rsid w:val="00025B47"/>
    <w:rsid w:val="00025E20"/>
    <w:rsid w:val="00025E72"/>
    <w:rsid w:val="00026992"/>
    <w:rsid w:val="00027638"/>
    <w:rsid w:val="00027852"/>
    <w:rsid w:val="0003069A"/>
    <w:rsid w:val="000306C9"/>
    <w:rsid w:val="00031563"/>
    <w:rsid w:val="00031DAA"/>
    <w:rsid w:val="000321C7"/>
    <w:rsid w:val="00032645"/>
    <w:rsid w:val="00033FC1"/>
    <w:rsid w:val="00034729"/>
    <w:rsid w:val="000353F9"/>
    <w:rsid w:val="00035434"/>
    <w:rsid w:val="000377B9"/>
    <w:rsid w:val="00037A52"/>
    <w:rsid w:val="00040E37"/>
    <w:rsid w:val="00041BCA"/>
    <w:rsid w:val="00041C45"/>
    <w:rsid w:val="00045273"/>
    <w:rsid w:val="000500CF"/>
    <w:rsid w:val="00051756"/>
    <w:rsid w:val="00055D11"/>
    <w:rsid w:val="00055F34"/>
    <w:rsid w:val="0005660E"/>
    <w:rsid w:val="00060FD8"/>
    <w:rsid w:val="00060FDC"/>
    <w:rsid w:val="0006138F"/>
    <w:rsid w:val="000616B8"/>
    <w:rsid w:val="000618D9"/>
    <w:rsid w:val="00061CD2"/>
    <w:rsid w:val="00062097"/>
    <w:rsid w:val="00063572"/>
    <w:rsid w:val="00064389"/>
    <w:rsid w:val="00064ACF"/>
    <w:rsid w:val="00074275"/>
    <w:rsid w:val="00075426"/>
    <w:rsid w:val="000845BB"/>
    <w:rsid w:val="000847C4"/>
    <w:rsid w:val="000865C4"/>
    <w:rsid w:val="0008693A"/>
    <w:rsid w:val="00086A6F"/>
    <w:rsid w:val="000904BE"/>
    <w:rsid w:val="0009427D"/>
    <w:rsid w:val="00095F49"/>
    <w:rsid w:val="00095FF6"/>
    <w:rsid w:val="0009793F"/>
    <w:rsid w:val="000A0E63"/>
    <w:rsid w:val="000A3B38"/>
    <w:rsid w:val="000A57B6"/>
    <w:rsid w:val="000A5E36"/>
    <w:rsid w:val="000A7DD8"/>
    <w:rsid w:val="000B0FF1"/>
    <w:rsid w:val="000B2C41"/>
    <w:rsid w:val="000B39F8"/>
    <w:rsid w:val="000B40B2"/>
    <w:rsid w:val="000B43B6"/>
    <w:rsid w:val="000B4554"/>
    <w:rsid w:val="000B4F03"/>
    <w:rsid w:val="000B5A56"/>
    <w:rsid w:val="000C2566"/>
    <w:rsid w:val="000C349A"/>
    <w:rsid w:val="000D0FC6"/>
    <w:rsid w:val="000D4627"/>
    <w:rsid w:val="000D5B21"/>
    <w:rsid w:val="000D6103"/>
    <w:rsid w:val="000D7070"/>
    <w:rsid w:val="000E0917"/>
    <w:rsid w:val="000E146E"/>
    <w:rsid w:val="000E1733"/>
    <w:rsid w:val="000F1816"/>
    <w:rsid w:val="000F30A7"/>
    <w:rsid w:val="000F37A0"/>
    <w:rsid w:val="000F6437"/>
    <w:rsid w:val="000F7270"/>
    <w:rsid w:val="001011C0"/>
    <w:rsid w:val="001016BF"/>
    <w:rsid w:val="00103A84"/>
    <w:rsid w:val="0010403E"/>
    <w:rsid w:val="00104B14"/>
    <w:rsid w:val="0010588F"/>
    <w:rsid w:val="00105FDE"/>
    <w:rsid w:val="00106AFE"/>
    <w:rsid w:val="00111E43"/>
    <w:rsid w:val="001120A0"/>
    <w:rsid w:val="00115E01"/>
    <w:rsid w:val="001163A1"/>
    <w:rsid w:val="00116968"/>
    <w:rsid w:val="00120C08"/>
    <w:rsid w:val="00126272"/>
    <w:rsid w:val="001329FF"/>
    <w:rsid w:val="00133D65"/>
    <w:rsid w:val="00134327"/>
    <w:rsid w:val="00135458"/>
    <w:rsid w:val="00136F39"/>
    <w:rsid w:val="00140918"/>
    <w:rsid w:val="00140D3E"/>
    <w:rsid w:val="001414A9"/>
    <w:rsid w:val="00142B14"/>
    <w:rsid w:val="00147ACB"/>
    <w:rsid w:val="00151133"/>
    <w:rsid w:val="00151486"/>
    <w:rsid w:val="001522AC"/>
    <w:rsid w:val="00152649"/>
    <w:rsid w:val="0015305C"/>
    <w:rsid w:val="0015626B"/>
    <w:rsid w:val="00156761"/>
    <w:rsid w:val="0016061A"/>
    <w:rsid w:val="00160F8D"/>
    <w:rsid w:val="00161986"/>
    <w:rsid w:val="00163549"/>
    <w:rsid w:val="00165716"/>
    <w:rsid w:val="00165ECD"/>
    <w:rsid w:val="001716AE"/>
    <w:rsid w:val="00171ED0"/>
    <w:rsid w:val="001737CE"/>
    <w:rsid w:val="00175348"/>
    <w:rsid w:val="00176019"/>
    <w:rsid w:val="001763CA"/>
    <w:rsid w:val="0018326F"/>
    <w:rsid w:val="001849B1"/>
    <w:rsid w:val="00185482"/>
    <w:rsid w:val="00185A69"/>
    <w:rsid w:val="00186064"/>
    <w:rsid w:val="00186C86"/>
    <w:rsid w:val="001900C8"/>
    <w:rsid w:val="001935CB"/>
    <w:rsid w:val="00193775"/>
    <w:rsid w:val="001949D1"/>
    <w:rsid w:val="00195C57"/>
    <w:rsid w:val="00195F41"/>
    <w:rsid w:val="001A0F5B"/>
    <w:rsid w:val="001A4208"/>
    <w:rsid w:val="001A4D2B"/>
    <w:rsid w:val="001A5498"/>
    <w:rsid w:val="001A6C21"/>
    <w:rsid w:val="001B1244"/>
    <w:rsid w:val="001B1F80"/>
    <w:rsid w:val="001B3848"/>
    <w:rsid w:val="001B4A4B"/>
    <w:rsid w:val="001C1EA6"/>
    <w:rsid w:val="001C2459"/>
    <w:rsid w:val="001C4913"/>
    <w:rsid w:val="001C6F43"/>
    <w:rsid w:val="001C7903"/>
    <w:rsid w:val="001C7A10"/>
    <w:rsid w:val="001D0722"/>
    <w:rsid w:val="001D1634"/>
    <w:rsid w:val="001D23E5"/>
    <w:rsid w:val="001D7597"/>
    <w:rsid w:val="001E28FB"/>
    <w:rsid w:val="001E382A"/>
    <w:rsid w:val="001E3E5D"/>
    <w:rsid w:val="001E4193"/>
    <w:rsid w:val="001E58E9"/>
    <w:rsid w:val="001F01E6"/>
    <w:rsid w:val="001F2540"/>
    <w:rsid w:val="001F266C"/>
    <w:rsid w:val="00200A1F"/>
    <w:rsid w:val="0020282C"/>
    <w:rsid w:val="00210737"/>
    <w:rsid w:val="002110A5"/>
    <w:rsid w:val="00213D63"/>
    <w:rsid w:val="00214034"/>
    <w:rsid w:val="00214533"/>
    <w:rsid w:val="00215711"/>
    <w:rsid w:val="00216457"/>
    <w:rsid w:val="002169D6"/>
    <w:rsid w:val="00217CC3"/>
    <w:rsid w:val="00220BA2"/>
    <w:rsid w:val="0022261D"/>
    <w:rsid w:val="00226383"/>
    <w:rsid w:val="00230C23"/>
    <w:rsid w:val="0023180D"/>
    <w:rsid w:val="002338C8"/>
    <w:rsid w:val="002344D5"/>
    <w:rsid w:val="00234D70"/>
    <w:rsid w:val="00234E26"/>
    <w:rsid w:val="0023762D"/>
    <w:rsid w:val="00240F33"/>
    <w:rsid w:val="00241CC0"/>
    <w:rsid w:val="00243190"/>
    <w:rsid w:val="002435FE"/>
    <w:rsid w:val="002437AA"/>
    <w:rsid w:val="002446CB"/>
    <w:rsid w:val="002449A7"/>
    <w:rsid w:val="00245FF8"/>
    <w:rsid w:val="00250395"/>
    <w:rsid w:val="002514BA"/>
    <w:rsid w:val="002530A7"/>
    <w:rsid w:val="0025390B"/>
    <w:rsid w:val="00254CDC"/>
    <w:rsid w:val="00255C1D"/>
    <w:rsid w:val="00260303"/>
    <w:rsid w:val="00262805"/>
    <w:rsid w:val="00263F1A"/>
    <w:rsid w:val="00265B54"/>
    <w:rsid w:val="00266345"/>
    <w:rsid w:val="00267686"/>
    <w:rsid w:val="00267901"/>
    <w:rsid w:val="00267C1F"/>
    <w:rsid w:val="002709B1"/>
    <w:rsid w:val="00270AD9"/>
    <w:rsid w:val="002716E0"/>
    <w:rsid w:val="00271B3B"/>
    <w:rsid w:val="00271CD3"/>
    <w:rsid w:val="00272618"/>
    <w:rsid w:val="00273C7E"/>
    <w:rsid w:val="00274F24"/>
    <w:rsid w:val="00276D8A"/>
    <w:rsid w:val="002829A8"/>
    <w:rsid w:val="00282F2A"/>
    <w:rsid w:val="002865B4"/>
    <w:rsid w:val="00291F55"/>
    <w:rsid w:val="00295E65"/>
    <w:rsid w:val="00296668"/>
    <w:rsid w:val="00297037"/>
    <w:rsid w:val="00297E8C"/>
    <w:rsid w:val="002A0122"/>
    <w:rsid w:val="002A0412"/>
    <w:rsid w:val="002A18F8"/>
    <w:rsid w:val="002A3940"/>
    <w:rsid w:val="002A7597"/>
    <w:rsid w:val="002A776C"/>
    <w:rsid w:val="002B0EBA"/>
    <w:rsid w:val="002B5C3E"/>
    <w:rsid w:val="002B70BA"/>
    <w:rsid w:val="002B7F88"/>
    <w:rsid w:val="002C0117"/>
    <w:rsid w:val="002C0837"/>
    <w:rsid w:val="002C09E6"/>
    <w:rsid w:val="002C0C86"/>
    <w:rsid w:val="002C2485"/>
    <w:rsid w:val="002C5F7A"/>
    <w:rsid w:val="002C6B3E"/>
    <w:rsid w:val="002D149A"/>
    <w:rsid w:val="002D1767"/>
    <w:rsid w:val="002D306B"/>
    <w:rsid w:val="002E02DB"/>
    <w:rsid w:val="002E1BA5"/>
    <w:rsid w:val="002E2160"/>
    <w:rsid w:val="002E2B54"/>
    <w:rsid w:val="002E442D"/>
    <w:rsid w:val="002F1EB1"/>
    <w:rsid w:val="002F2C4B"/>
    <w:rsid w:val="002F3B47"/>
    <w:rsid w:val="002F3B77"/>
    <w:rsid w:val="002F4632"/>
    <w:rsid w:val="002F5706"/>
    <w:rsid w:val="002F58D0"/>
    <w:rsid w:val="002F74CD"/>
    <w:rsid w:val="002F75A4"/>
    <w:rsid w:val="00300048"/>
    <w:rsid w:val="003027C8"/>
    <w:rsid w:val="003039EB"/>
    <w:rsid w:val="00304AAD"/>
    <w:rsid w:val="003071B9"/>
    <w:rsid w:val="0031045B"/>
    <w:rsid w:val="00312428"/>
    <w:rsid w:val="00314997"/>
    <w:rsid w:val="00315CBB"/>
    <w:rsid w:val="00317BA5"/>
    <w:rsid w:val="00320339"/>
    <w:rsid w:val="00322004"/>
    <w:rsid w:val="00322C8E"/>
    <w:rsid w:val="0032471F"/>
    <w:rsid w:val="003263B4"/>
    <w:rsid w:val="003269F1"/>
    <w:rsid w:val="003307E7"/>
    <w:rsid w:val="00330B96"/>
    <w:rsid w:val="003333D0"/>
    <w:rsid w:val="003342A0"/>
    <w:rsid w:val="00334A89"/>
    <w:rsid w:val="00335362"/>
    <w:rsid w:val="003361CF"/>
    <w:rsid w:val="003371AB"/>
    <w:rsid w:val="00337764"/>
    <w:rsid w:val="00342515"/>
    <w:rsid w:val="00344084"/>
    <w:rsid w:val="00346D14"/>
    <w:rsid w:val="00347D70"/>
    <w:rsid w:val="00347F7D"/>
    <w:rsid w:val="003500C4"/>
    <w:rsid w:val="003501A5"/>
    <w:rsid w:val="00352FAC"/>
    <w:rsid w:val="003604A8"/>
    <w:rsid w:val="003604E5"/>
    <w:rsid w:val="00360F8E"/>
    <w:rsid w:val="00363DB5"/>
    <w:rsid w:val="003640BD"/>
    <w:rsid w:val="003641D8"/>
    <w:rsid w:val="003646B6"/>
    <w:rsid w:val="00364913"/>
    <w:rsid w:val="00366AA0"/>
    <w:rsid w:val="00372473"/>
    <w:rsid w:val="00375B9B"/>
    <w:rsid w:val="003814BE"/>
    <w:rsid w:val="00383A0D"/>
    <w:rsid w:val="003867B4"/>
    <w:rsid w:val="00386D29"/>
    <w:rsid w:val="003911E6"/>
    <w:rsid w:val="0039121E"/>
    <w:rsid w:val="003926DB"/>
    <w:rsid w:val="00393602"/>
    <w:rsid w:val="00393FF6"/>
    <w:rsid w:val="00394724"/>
    <w:rsid w:val="00394E2D"/>
    <w:rsid w:val="003964EE"/>
    <w:rsid w:val="00397A47"/>
    <w:rsid w:val="003A2AE7"/>
    <w:rsid w:val="003A2CFE"/>
    <w:rsid w:val="003A34A3"/>
    <w:rsid w:val="003A3B28"/>
    <w:rsid w:val="003A465A"/>
    <w:rsid w:val="003A4F8B"/>
    <w:rsid w:val="003A50D4"/>
    <w:rsid w:val="003B594B"/>
    <w:rsid w:val="003B71B3"/>
    <w:rsid w:val="003C1E23"/>
    <w:rsid w:val="003C31A0"/>
    <w:rsid w:val="003C398E"/>
    <w:rsid w:val="003C6142"/>
    <w:rsid w:val="003C6504"/>
    <w:rsid w:val="003C7286"/>
    <w:rsid w:val="003C74A2"/>
    <w:rsid w:val="003C7837"/>
    <w:rsid w:val="003D013A"/>
    <w:rsid w:val="003D03E8"/>
    <w:rsid w:val="003D2A29"/>
    <w:rsid w:val="003D3778"/>
    <w:rsid w:val="003D46A5"/>
    <w:rsid w:val="003D5815"/>
    <w:rsid w:val="003D6C9B"/>
    <w:rsid w:val="003E0C4E"/>
    <w:rsid w:val="003E2735"/>
    <w:rsid w:val="003E3294"/>
    <w:rsid w:val="003E33AE"/>
    <w:rsid w:val="003E49C7"/>
    <w:rsid w:val="003E51FD"/>
    <w:rsid w:val="003F0EC2"/>
    <w:rsid w:val="003F16D2"/>
    <w:rsid w:val="003F185E"/>
    <w:rsid w:val="003F27EE"/>
    <w:rsid w:val="003F339E"/>
    <w:rsid w:val="003F35BA"/>
    <w:rsid w:val="003F380A"/>
    <w:rsid w:val="003F39C3"/>
    <w:rsid w:val="003F3F55"/>
    <w:rsid w:val="004019B6"/>
    <w:rsid w:val="0040566E"/>
    <w:rsid w:val="00406497"/>
    <w:rsid w:val="00407C04"/>
    <w:rsid w:val="004125C2"/>
    <w:rsid w:val="004125DA"/>
    <w:rsid w:val="0041274B"/>
    <w:rsid w:val="00413394"/>
    <w:rsid w:val="004136A7"/>
    <w:rsid w:val="004158B0"/>
    <w:rsid w:val="004165C6"/>
    <w:rsid w:val="00417716"/>
    <w:rsid w:val="00422B83"/>
    <w:rsid w:val="00422D86"/>
    <w:rsid w:val="00423313"/>
    <w:rsid w:val="004234CC"/>
    <w:rsid w:val="004234F6"/>
    <w:rsid w:val="00425051"/>
    <w:rsid w:val="00425284"/>
    <w:rsid w:val="004305A6"/>
    <w:rsid w:val="00430FFF"/>
    <w:rsid w:val="004318E0"/>
    <w:rsid w:val="00431EB4"/>
    <w:rsid w:val="0043238E"/>
    <w:rsid w:val="00433042"/>
    <w:rsid w:val="004360EA"/>
    <w:rsid w:val="0044067B"/>
    <w:rsid w:val="00441AC3"/>
    <w:rsid w:val="00444179"/>
    <w:rsid w:val="0044474F"/>
    <w:rsid w:val="00444A94"/>
    <w:rsid w:val="00445F73"/>
    <w:rsid w:val="004545E9"/>
    <w:rsid w:val="004548E2"/>
    <w:rsid w:val="004550FC"/>
    <w:rsid w:val="004557C7"/>
    <w:rsid w:val="00460B81"/>
    <w:rsid w:val="00460C35"/>
    <w:rsid w:val="00462145"/>
    <w:rsid w:val="004634EE"/>
    <w:rsid w:val="0046445D"/>
    <w:rsid w:val="004658BD"/>
    <w:rsid w:val="00466D63"/>
    <w:rsid w:val="00466D98"/>
    <w:rsid w:val="0046716E"/>
    <w:rsid w:val="004705A3"/>
    <w:rsid w:val="00470F79"/>
    <w:rsid w:val="004719A0"/>
    <w:rsid w:val="004738AF"/>
    <w:rsid w:val="00473A29"/>
    <w:rsid w:val="00473C86"/>
    <w:rsid w:val="004740A6"/>
    <w:rsid w:val="00474D3C"/>
    <w:rsid w:val="004760B4"/>
    <w:rsid w:val="0048116C"/>
    <w:rsid w:val="0048402A"/>
    <w:rsid w:val="0048432C"/>
    <w:rsid w:val="00485098"/>
    <w:rsid w:val="0048669C"/>
    <w:rsid w:val="004869D2"/>
    <w:rsid w:val="004879B8"/>
    <w:rsid w:val="004907A2"/>
    <w:rsid w:val="00492887"/>
    <w:rsid w:val="00494892"/>
    <w:rsid w:val="00495E77"/>
    <w:rsid w:val="00497510"/>
    <w:rsid w:val="004A2560"/>
    <w:rsid w:val="004A2E0E"/>
    <w:rsid w:val="004A709D"/>
    <w:rsid w:val="004B30ED"/>
    <w:rsid w:val="004B4EDB"/>
    <w:rsid w:val="004B718D"/>
    <w:rsid w:val="004C4911"/>
    <w:rsid w:val="004C7064"/>
    <w:rsid w:val="004D3AE9"/>
    <w:rsid w:val="004D525F"/>
    <w:rsid w:val="004D56AC"/>
    <w:rsid w:val="004D6101"/>
    <w:rsid w:val="004E038B"/>
    <w:rsid w:val="004E2715"/>
    <w:rsid w:val="004E55BC"/>
    <w:rsid w:val="004E7EAF"/>
    <w:rsid w:val="004F5F63"/>
    <w:rsid w:val="0050158C"/>
    <w:rsid w:val="00501D90"/>
    <w:rsid w:val="005022F8"/>
    <w:rsid w:val="00502B11"/>
    <w:rsid w:val="0050320F"/>
    <w:rsid w:val="00504D70"/>
    <w:rsid w:val="00507ADA"/>
    <w:rsid w:val="00510E76"/>
    <w:rsid w:val="00511B49"/>
    <w:rsid w:val="005140AC"/>
    <w:rsid w:val="0051657E"/>
    <w:rsid w:val="0051704C"/>
    <w:rsid w:val="00517E1E"/>
    <w:rsid w:val="00522052"/>
    <w:rsid w:val="00522765"/>
    <w:rsid w:val="005235CF"/>
    <w:rsid w:val="00523607"/>
    <w:rsid w:val="0052690B"/>
    <w:rsid w:val="00527078"/>
    <w:rsid w:val="005278E4"/>
    <w:rsid w:val="00530211"/>
    <w:rsid w:val="00530E56"/>
    <w:rsid w:val="0053112A"/>
    <w:rsid w:val="00532363"/>
    <w:rsid w:val="00532920"/>
    <w:rsid w:val="00532EB1"/>
    <w:rsid w:val="00535AE7"/>
    <w:rsid w:val="0054068E"/>
    <w:rsid w:val="0054220D"/>
    <w:rsid w:val="00542768"/>
    <w:rsid w:val="00542991"/>
    <w:rsid w:val="00542AA2"/>
    <w:rsid w:val="0054527A"/>
    <w:rsid w:val="00545CC2"/>
    <w:rsid w:val="00547188"/>
    <w:rsid w:val="0055481E"/>
    <w:rsid w:val="00555CDD"/>
    <w:rsid w:val="005563A0"/>
    <w:rsid w:val="00557442"/>
    <w:rsid w:val="005616E0"/>
    <w:rsid w:val="00562D34"/>
    <w:rsid w:val="005640B9"/>
    <w:rsid w:val="005645B0"/>
    <w:rsid w:val="00565033"/>
    <w:rsid w:val="00565FFE"/>
    <w:rsid w:val="00566E4F"/>
    <w:rsid w:val="00566EFD"/>
    <w:rsid w:val="005723FE"/>
    <w:rsid w:val="00576891"/>
    <w:rsid w:val="00582EB4"/>
    <w:rsid w:val="005846B4"/>
    <w:rsid w:val="00584BA8"/>
    <w:rsid w:val="0058633C"/>
    <w:rsid w:val="00586930"/>
    <w:rsid w:val="005870C9"/>
    <w:rsid w:val="00590514"/>
    <w:rsid w:val="00592528"/>
    <w:rsid w:val="00594C6E"/>
    <w:rsid w:val="00597D3C"/>
    <w:rsid w:val="005A06E9"/>
    <w:rsid w:val="005A31F5"/>
    <w:rsid w:val="005A350F"/>
    <w:rsid w:val="005A35C9"/>
    <w:rsid w:val="005A3FEF"/>
    <w:rsid w:val="005A42B1"/>
    <w:rsid w:val="005A45A7"/>
    <w:rsid w:val="005A6049"/>
    <w:rsid w:val="005A6E1B"/>
    <w:rsid w:val="005B1C87"/>
    <w:rsid w:val="005B25EA"/>
    <w:rsid w:val="005B4588"/>
    <w:rsid w:val="005B6316"/>
    <w:rsid w:val="005B64F8"/>
    <w:rsid w:val="005C1276"/>
    <w:rsid w:val="005C2E77"/>
    <w:rsid w:val="005C32D1"/>
    <w:rsid w:val="005C44BB"/>
    <w:rsid w:val="005C464A"/>
    <w:rsid w:val="005C50AA"/>
    <w:rsid w:val="005C5D02"/>
    <w:rsid w:val="005C5FC3"/>
    <w:rsid w:val="005C6E9A"/>
    <w:rsid w:val="005C7DEE"/>
    <w:rsid w:val="005D09BC"/>
    <w:rsid w:val="005D20C6"/>
    <w:rsid w:val="005D21B4"/>
    <w:rsid w:val="005D3797"/>
    <w:rsid w:val="005D3CD6"/>
    <w:rsid w:val="005D411F"/>
    <w:rsid w:val="005D4E1A"/>
    <w:rsid w:val="005D6B54"/>
    <w:rsid w:val="005D6E8F"/>
    <w:rsid w:val="005E02D3"/>
    <w:rsid w:val="005E1E63"/>
    <w:rsid w:val="005E3945"/>
    <w:rsid w:val="005E44C1"/>
    <w:rsid w:val="005E51B2"/>
    <w:rsid w:val="005E56BC"/>
    <w:rsid w:val="005E5AF5"/>
    <w:rsid w:val="005E677F"/>
    <w:rsid w:val="005F1110"/>
    <w:rsid w:val="005F1643"/>
    <w:rsid w:val="005F5081"/>
    <w:rsid w:val="005F703C"/>
    <w:rsid w:val="006018CA"/>
    <w:rsid w:val="00603D4D"/>
    <w:rsid w:val="00605B80"/>
    <w:rsid w:val="00605F96"/>
    <w:rsid w:val="00610981"/>
    <w:rsid w:val="006113F7"/>
    <w:rsid w:val="00611D06"/>
    <w:rsid w:val="0061356C"/>
    <w:rsid w:val="0061374B"/>
    <w:rsid w:val="00614C52"/>
    <w:rsid w:val="006157C0"/>
    <w:rsid w:val="006161C6"/>
    <w:rsid w:val="0061799E"/>
    <w:rsid w:val="00620547"/>
    <w:rsid w:val="006225F9"/>
    <w:rsid w:val="006251F0"/>
    <w:rsid w:val="00626940"/>
    <w:rsid w:val="00626C7C"/>
    <w:rsid w:val="00627228"/>
    <w:rsid w:val="00627807"/>
    <w:rsid w:val="00630E30"/>
    <w:rsid w:val="0063201C"/>
    <w:rsid w:val="00635C28"/>
    <w:rsid w:val="00636F04"/>
    <w:rsid w:val="00640443"/>
    <w:rsid w:val="00640A26"/>
    <w:rsid w:val="00642B55"/>
    <w:rsid w:val="00643003"/>
    <w:rsid w:val="00644216"/>
    <w:rsid w:val="006467A1"/>
    <w:rsid w:val="00652BF1"/>
    <w:rsid w:val="00652DD8"/>
    <w:rsid w:val="00653B76"/>
    <w:rsid w:val="00662FDD"/>
    <w:rsid w:val="00663911"/>
    <w:rsid w:val="00664CEF"/>
    <w:rsid w:val="00666F03"/>
    <w:rsid w:val="00670383"/>
    <w:rsid w:val="006718EA"/>
    <w:rsid w:val="00673281"/>
    <w:rsid w:val="0067379E"/>
    <w:rsid w:val="006737BB"/>
    <w:rsid w:val="00673F4E"/>
    <w:rsid w:val="00675223"/>
    <w:rsid w:val="00675703"/>
    <w:rsid w:val="00677A8E"/>
    <w:rsid w:val="006806D3"/>
    <w:rsid w:val="006820D1"/>
    <w:rsid w:val="00682C6C"/>
    <w:rsid w:val="00682ED8"/>
    <w:rsid w:val="00684C74"/>
    <w:rsid w:val="006866C4"/>
    <w:rsid w:val="00686B2F"/>
    <w:rsid w:val="00691BC4"/>
    <w:rsid w:val="0069290B"/>
    <w:rsid w:val="00694F02"/>
    <w:rsid w:val="00696214"/>
    <w:rsid w:val="0069762D"/>
    <w:rsid w:val="006A2326"/>
    <w:rsid w:val="006A649C"/>
    <w:rsid w:val="006A6783"/>
    <w:rsid w:val="006A72DA"/>
    <w:rsid w:val="006A77B2"/>
    <w:rsid w:val="006A7B84"/>
    <w:rsid w:val="006B23EB"/>
    <w:rsid w:val="006B2F76"/>
    <w:rsid w:val="006B3515"/>
    <w:rsid w:val="006B4DE5"/>
    <w:rsid w:val="006B5FAE"/>
    <w:rsid w:val="006B64CB"/>
    <w:rsid w:val="006B6543"/>
    <w:rsid w:val="006B6EB1"/>
    <w:rsid w:val="006B7C42"/>
    <w:rsid w:val="006C0BAA"/>
    <w:rsid w:val="006C1086"/>
    <w:rsid w:val="006C19C2"/>
    <w:rsid w:val="006C3935"/>
    <w:rsid w:val="006C7D46"/>
    <w:rsid w:val="006D0395"/>
    <w:rsid w:val="006D144A"/>
    <w:rsid w:val="006D32CD"/>
    <w:rsid w:val="006D3972"/>
    <w:rsid w:val="006D51D2"/>
    <w:rsid w:val="006E081C"/>
    <w:rsid w:val="006E192F"/>
    <w:rsid w:val="006E1D03"/>
    <w:rsid w:val="006E366D"/>
    <w:rsid w:val="006E3D9B"/>
    <w:rsid w:val="006E436A"/>
    <w:rsid w:val="006E5791"/>
    <w:rsid w:val="006F104F"/>
    <w:rsid w:val="006F24B9"/>
    <w:rsid w:val="006F3125"/>
    <w:rsid w:val="006F5767"/>
    <w:rsid w:val="006F6952"/>
    <w:rsid w:val="006F7A59"/>
    <w:rsid w:val="007001B0"/>
    <w:rsid w:val="00700ADF"/>
    <w:rsid w:val="00705467"/>
    <w:rsid w:val="0070728E"/>
    <w:rsid w:val="00707C38"/>
    <w:rsid w:val="00710B8E"/>
    <w:rsid w:val="00711372"/>
    <w:rsid w:val="007138EA"/>
    <w:rsid w:val="0071494A"/>
    <w:rsid w:val="007153F3"/>
    <w:rsid w:val="00716815"/>
    <w:rsid w:val="00722067"/>
    <w:rsid w:val="00722515"/>
    <w:rsid w:val="0072420D"/>
    <w:rsid w:val="00725F2B"/>
    <w:rsid w:val="00726B9B"/>
    <w:rsid w:val="007275F5"/>
    <w:rsid w:val="007277BC"/>
    <w:rsid w:val="00731850"/>
    <w:rsid w:val="00732BD7"/>
    <w:rsid w:val="00736740"/>
    <w:rsid w:val="00737BE7"/>
    <w:rsid w:val="0074358A"/>
    <w:rsid w:val="00743DB5"/>
    <w:rsid w:val="0074438B"/>
    <w:rsid w:val="00745309"/>
    <w:rsid w:val="007455DE"/>
    <w:rsid w:val="00746BAE"/>
    <w:rsid w:val="00746BC1"/>
    <w:rsid w:val="007502B0"/>
    <w:rsid w:val="00752819"/>
    <w:rsid w:val="00754A86"/>
    <w:rsid w:val="00754FD8"/>
    <w:rsid w:val="00755670"/>
    <w:rsid w:val="007570E5"/>
    <w:rsid w:val="00762951"/>
    <w:rsid w:val="00763280"/>
    <w:rsid w:val="0076378A"/>
    <w:rsid w:val="007646BB"/>
    <w:rsid w:val="00767738"/>
    <w:rsid w:val="007702D9"/>
    <w:rsid w:val="007707DD"/>
    <w:rsid w:val="00770A37"/>
    <w:rsid w:val="00775831"/>
    <w:rsid w:val="00776275"/>
    <w:rsid w:val="0077719D"/>
    <w:rsid w:val="007811FE"/>
    <w:rsid w:val="00781FCC"/>
    <w:rsid w:val="0078265E"/>
    <w:rsid w:val="00782D96"/>
    <w:rsid w:val="0078316B"/>
    <w:rsid w:val="00785AB2"/>
    <w:rsid w:val="00785E97"/>
    <w:rsid w:val="00785EA6"/>
    <w:rsid w:val="00786C7A"/>
    <w:rsid w:val="00790A47"/>
    <w:rsid w:val="00790D7F"/>
    <w:rsid w:val="00793943"/>
    <w:rsid w:val="00795C33"/>
    <w:rsid w:val="007962C2"/>
    <w:rsid w:val="00797699"/>
    <w:rsid w:val="007A053B"/>
    <w:rsid w:val="007A1CE1"/>
    <w:rsid w:val="007A2BE5"/>
    <w:rsid w:val="007A3C68"/>
    <w:rsid w:val="007A5C6A"/>
    <w:rsid w:val="007A6003"/>
    <w:rsid w:val="007A6125"/>
    <w:rsid w:val="007A6964"/>
    <w:rsid w:val="007A7BED"/>
    <w:rsid w:val="007B1221"/>
    <w:rsid w:val="007B2AC7"/>
    <w:rsid w:val="007B2F6E"/>
    <w:rsid w:val="007B4AC6"/>
    <w:rsid w:val="007B65BF"/>
    <w:rsid w:val="007B7F76"/>
    <w:rsid w:val="007C2B77"/>
    <w:rsid w:val="007C4923"/>
    <w:rsid w:val="007C4D40"/>
    <w:rsid w:val="007C5E2F"/>
    <w:rsid w:val="007D0A9A"/>
    <w:rsid w:val="007D1BB8"/>
    <w:rsid w:val="007D1F34"/>
    <w:rsid w:val="007D3BF5"/>
    <w:rsid w:val="007D5383"/>
    <w:rsid w:val="007D5BC6"/>
    <w:rsid w:val="007E17A0"/>
    <w:rsid w:val="007E1DFD"/>
    <w:rsid w:val="007E3775"/>
    <w:rsid w:val="007E53AA"/>
    <w:rsid w:val="007E5635"/>
    <w:rsid w:val="007E6815"/>
    <w:rsid w:val="007E68A7"/>
    <w:rsid w:val="007E75F9"/>
    <w:rsid w:val="007F01FC"/>
    <w:rsid w:val="007F02B0"/>
    <w:rsid w:val="007F075E"/>
    <w:rsid w:val="007F11B5"/>
    <w:rsid w:val="007F1755"/>
    <w:rsid w:val="007F39C1"/>
    <w:rsid w:val="007F4CBA"/>
    <w:rsid w:val="007F617D"/>
    <w:rsid w:val="007F6AA1"/>
    <w:rsid w:val="007F7EAB"/>
    <w:rsid w:val="00801A36"/>
    <w:rsid w:val="00802731"/>
    <w:rsid w:val="00802F7C"/>
    <w:rsid w:val="00803B11"/>
    <w:rsid w:val="00804E03"/>
    <w:rsid w:val="00805F65"/>
    <w:rsid w:val="00812F2A"/>
    <w:rsid w:val="008146FD"/>
    <w:rsid w:val="00814C0A"/>
    <w:rsid w:val="00814C9E"/>
    <w:rsid w:val="00815839"/>
    <w:rsid w:val="00816014"/>
    <w:rsid w:val="00816B09"/>
    <w:rsid w:val="00816E5C"/>
    <w:rsid w:val="008232FE"/>
    <w:rsid w:val="00825081"/>
    <w:rsid w:val="008261AC"/>
    <w:rsid w:val="00827E26"/>
    <w:rsid w:val="0083046E"/>
    <w:rsid w:val="00831DB2"/>
    <w:rsid w:val="0083329F"/>
    <w:rsid w:val="00833D19"/>
    <w:rsid w:val="00833F37"/>
    <w:rsid w:val="008379E9"/>
    <w:rsid w:val="00840E06"/>
    <w:rsid w:val="00843114"/>
    <w:rsid w:val="0084516F"/>
    <w:rsid w:val="00845E19"/>
    <w:rsid w:val="00845E20"/>
    <w:rsid w:val="00846833"/>
    <w:rsid w:val="00850E06"/>
    <w:rsid w:val="008525F0"/>
    <w:rsid w:val="00852EBA"/>
    <w:rsid w:val="008533FF"/>
    <w:rsid w:val="00853E3A"/>
    <w:rsid w:val="00854A83"/>
    <w:rsid w:val="00855E25"/>
    <w:rsid w:val="00855E78"/>
    <w:rsid w:val="008564DF"/>
    <w:rsid w:val="00857033"/>
    <w:rsid w:val="00857A40"/>
    <w:rsid w:val="008617DC"/>
    <w:rsid w:val="00864938"/>
    <w:rsid w:val="0086521E"/>
    <w:rsid w:val="0086771C"/>
    <w:rsid w:val="008702A9"/>
    <w:rsid w:val="00872B04"/>
    <w:rsid w:val="00872B86"/>
    <w:rsid w:val="00875069"/>
    <w:rsid w:val="008754F1"/>
    <w:rsid w:val="00875A39"/>
    <w:rsid w:val="00875B6B"/>
    <w:rsid w:val="00877450"/>
    <w:rsid w:val="0088057F"/>
    <w:rsid w:val="00880B4F"/>
    <w:rsid w:val="00881249"/>
    <w:rsid w:val="0088192D"/>
    <w:rsid w:val="008824BC"/>
    <w:rsid w:val="00882BEA"/>
    <w:rsid w:val="00882C13"/>
    <w:rsid w:val="00883419"/>
    <w:rsid w:val="00885285"/>
    <w:rsid w:val="00885A50"/>
    <w:rsid w:val="00886CD4"/>
    <w:rsid w:val="008924EA"/>
    <w:rsid w:val="00892A99"/>
    <w:rsid w:val="008956F8"/>
    <w:rsid w:val="00896C9B"/>
    <w:rsid w:val="008A3A7A"/>
    <w:rsid w:val="008B152B"/>
    <w:rsid w:val="008B1610"/>
    <w:rsid w:val="008B16B4"/>
    <w:rsid w:val="008B2EFF"/>
    <w:rsid w:val="008B37C3"/>
    <w:rsid w:val="008B3B6B"/>
    <w:rsid w:val="008B4BC6"/>
    <w:rsid w:val="008B5498"/>
    <w:rsid w:val="008B7B05"/>
    <w:rsid w:val="008C0023"/>
    <w:rsid w:val="008C2905"/>
    <w:rsid w:val="008C4724"/>
    <w:rsid w:val="008C7082"/>
    <w:rsid w:val="008D0914"/>
    <w:rsid w:val="008D493B"/>
    <w:rsid w:val="008D5727"/>
    <w:rsid w:val="008D64C0"/>
    <w:rsid w:val="008E0529"/>
    <w:rsid w:val="008E0C78"/>
    <w:rsid w:val="008E424B"/>
    <w:rsid w:val="008E66E0"/>
    <w:rsid w:val="008F60F8"/>
    <w:rsid w:val="008F6608"/>
    <w:rsid w:val="008F6748"/>
    <w:rsid w:val="00903505"/>
    <w:rsid w:val="00903F5A"/>
    <w:rsid w:val="00904A46"/>
    <w:rsid w:val="00904FBD"/>
    <w:rsid w:val="009056FB"/>
    <w:rsid w:val="00905E33"/>
    <w:rsid w:val="00907669"/>
    <w:rsid w:val="00907B0F"/>
    <w:rsid w:val="009125FF"/>
    <w:rsid w:val="00914C6D"/>
    <w:rsid w:val="009154C6"/>
    <w:rsid w:val="009169D2"/>
    <w:rsid w:val="00916A45"/>
    <w:rsid w:val="00917ABC"/>
    <w:rsid w:val="00921EB8"/>
    <w:rsid w:val="00922F46"/>
    <w:rsid w:val="009253B4"/>
    <w:rsid w:val="00926780"/>
    <w:rsid w:val="00927DF7"/>
    <w:rsid w:val="00930457"/>
    <w:rsid w:val="00930541"/>
    <w:rsid w:val="0093161B"/>
    <w:rsid w:val="00931B58"/>
    <w:rsid w:val="00933FB2"/>
    <w:rsid w:val="009343A4"/>
    <w:rsid w:val="00937747"/>
    <w:rsid w:val="00940491"/>
    <w:rsid w:val="00940993"/>
    <w:rsid w:val="009415A0"/>
    <w:rsid w:val="00942120"/>
    <w:rsid w:val="00943389"/>
    <w:rsid w:val="00943787"/>
    <w:rsid w:val="00943B2A"/>
    <w:rsid w:val="0094457B"/>
    <w:rsid w:val="00944A02"/>
    <w:rsid w:val="00945645"/>
    <w:rsid w:val="00952101"/>
    <w:rsid w:val="00952B92"/>
    <w:rsid w:val="00957457"/>
    <w:rsid w:val="00957C5F"/>
    <w:rsid w:val="00960A89"/>
    <w:rsid w:val="00963D60"/>
    <w:rsid w:val="00963E97"/>
    <w:rsid w:val="0096405E"/>
    <w:rsid w:val="00964F0C"/>
    <w:rsid w:val="00965B15"/>
    <w:rsid w:val="00966DC0"/>
    <w:rsid w:val="0096789F"/>
    <w:rsid w:val="00967922"/>
    <w:rsid w:val="009744A6"/>
    <w:rsid w:val="00976C16"/>
    <w:rsid w:val="00977D26"/>
    <w:rsid w:val="00980EB6"/>
    <w:rsid w:val="00981B47"/>
    <w:rsid w:val="00983B77"/>
    <w:rsid w:val="00983CF2"/>
    <w:rsid w:val="00985898"/>
    <w:rsid w:val="00985FB0"/>
    <w:rsid w:val="00986EB7"/>
    <w:rsid w:val="009877A3"/>
    <w:rsid w:val="00987FB0"/>
    <w:rsid w:val="0099092C"/>
    <w:rsid w:val="00995201"/>
    <w:rsid w:val="0099529F"/>
    <w:rsid w:val="0099571C"/>
    <w:rsid w:val="009A0840"/>
    <w:rsid w:val="009A0F94"/>
    <w:rsid w:val="009A2570"/>
    <w:rsid w:val="009A26B7"/>
    <w:rsid w:val="009A5047"/>
    <w:rsid w:val="009A50BD"/>
    <w:rsid w:val="009A7327"/>
    <w:rsid w:val="009A7D9B"/>
    <w:rsid w:val="009B18C9"/>
    <w:rsid w:val="009B198F"/>
    <w:rsid w:val="009B2F75"/>
    <w:rsid w:val="009B32A7"/>
    <w:rsid w:val="009B371D"/>
    <w:rsid w:val="009B3C58"/>
    <w:rsid w:val="009B421B"/>
    <w:rsid w:val="009C0BA7"/>
    <w:rsid w:val="009C0FDF"/>
    <w:rsid w:val="009C11BB"/>
    <w:rsid w:val="009C1A78"/>
    <w:rsid w:val="009C22CB"/>
    <w:rsid w:val="009C4FDE"/>
    <w:rsid w:val="009C6FA1"/>
    <w:rsid w:val="009C7DF8"/>
    <w:rsid w:val="009D079E"/>
    <w:rsid w:val="009D0AEC"/>
    <w:rsid w:val="009D0E72"/>
    <w:rsid w:val="009D395E"/>
    <w:rsid w:val="009D3CE0"/>
    <w:rsid w:val="009D4ADC"/>
    <w:rsid w:val="009D5ACE"/>
    <w:rsid w:val="009D75DB"/>
    <w:rsid w:val="009E3935"/>
    <w:rsid w:val="009E626B"/>
    <w:rsid w:val="009E71D0"/>
    <w:rsid w:val="009F2641"/>
    <w:rsid w:val="009F2ACB"/>
    <w:rsid w:val="009F497B"/>
    <w:rsid w:val="009F5BF8"/>
    <w:rsid w:val="00A00AD0"/>
    <w:rsid w:val="00A02E92"/>
    <w:rsid w:val="00A03016"/>
    <w:rsid w:val="00A035DC"/>
    <w:rsid w:val="00A04A8B"/>
    <w:rsid w:val="00A05BAE"/>
    <w:rsid w:val="00A05C98"/>
    <w:rsid w:val="00A13F4D"/>
    <w:rsid w:val="00A15733"/>
    <w:rsid w:val="00A2014A"/>
    <w:rsid w:val="00A2041D"/>
    <w:rsid w:val="00A22329"/>
    <w:rsid w:val="00A225C5"/>
    <w:rsid w:val="00A22CCE"/>
    <w:rsid w:val="00A24A07"/>
    <w:rsid w:val="00A24B1D"/>
    <w:rsid w:val="00A25259"/>
    <w:rsid w:val="00A275C5"/>
    <w:rsid w:val="00A30D5E"/>
    <w:rsid w:val="00A32B3C"/>
    <w:rsid w:val="00A33657"/>
    <w:rsid w:val="00A3390B"/>
    <w:rsid w:val="00A34DAE"/>
    <w:rsid w:val="00A41298"/>
    <w:rsid w:val="00A43206"/>
    <w:rsid w:val="00A438A2"/>
    <w:rsid w:val="00A4447F"/>
    <w:rsid w:val="00A450E3"/>
    <w:rsid w:val="00A504C3"/>
    <w:rsid w:val="00A52C93"/>
    <w:rsid w:val="00A53F72"/>
    <w:rsid w:val="00A551AB"/>
    <w:rsid w:val="00A55A5D"/>
    <w:rsid w:val="00A56BD8"/>
    <w:rsid w:val="00A647CB"/>
    <w:rsid w:val="00A65430"/>
    <w:rsid w:val="00A6754E"/>
    <w:rsid w:val="00A67737"/>
    <w:rsid w:val="00A70D4D"/>
    <w:rsid w:val="00A7280F"/>
    <w:rsid w:val="00A72C89"/>
    <w:rsid w:val="00A743BA"/>
    <w:rsid w:val="00A80C44"/>
    <w:rsid w:val="00A86070"/>
    <w:rsid w:val="00A863DB"/>
    <w:rsid w:val="00A86588"/>
    <w:rsid w:val="00A929C5"/>
    <w:rsid w:val="00A93547"/>
    <w:rsid w:val="00A93677"/>
    <w:rsid w:val="00A971B7"/>
    <w:rsid w:val="00AA2E94"/>
    <w:rsid w:val="00AA3409"/>
    <w:rsid w:val="00AA3D51"/>
    <w:rsid w:val="00AA3DDD"/>
    <w:rsid w:val="00AA640B"/>
    <w:rsid w:val="00AA7B2F"/>
    <w:rsid w:val="00AB1048"/>
    <w:rsid w:val="00AB16C3"/>
    <w:rsid w:val="00AB39BD"/>
    <w:rsid w:val="00AB454F"/>
    <w:rsid w:val="00AB5A4D"/>
    <w:rsid w:val="00AB5EE9"/>
    <w:rsid w:val="00AB7D47"/>
    <w:rsid w:val="00AC1B63"/>
    <w:rsid w:val="00AC20E2"/>
    <w:rsid w:val="00AC2DFD"/>
    <w:rsid w:val="00AC5676"/>
    <w:rsid w:val="00AC5DA4"/>
    <w:rsid w:val="00AC660F"/>
    <w:rsid w:val="00AC6984"/>
    <w:rsid w:val="00AD012A"/>
    <w:rsid w:val="00AD1EAB"/>
    <w:rsid w:val="00AD4071"/>
    <w:rsid w:val="00AD5AAB"/>
    <w:rsid w:val="00AD6A34"/>
    <w:rsid w:val="00AD755C"/>
    <w:rsid w:val="00AE027F"/>
    <w:rsid w:val="00AE47BE"/>
    <w:rsid w:val="00AE4DB8"/>
    <w:rsid w:val="00AE5302"/>
    <w:rsid w:val="00AE5740"/>
    <w:rsid w:val="00AE59FD"/>
    <w:rsid w:val="00AE6A96"/>
    <w:rsid w:val="00AF5A79"/>
    <w:rsid w:val="00AF63A9"/>
    <w:rsid w:val="00B0174B"/>
    <w:rsid w:val="00B046D8"/>
    <w:rsid w:val="00B05402"/>
    <w:rsid w:val="00B0780F"/>
    <w:rsid w:val="00B101C8"/>
    <w:rsid w:val="00B109CF"/>
    <w:rsid w:val="00B1233B"/>
    <w:rsid w:val="00B12803"/>
    <w:rsid w:val="00B12B34"/>
    <w:rsid w:val="00B1589D"/>
    <w:rsid w:val="00B167C4"/>
    <w:rsid w:val="00B17657"/>
    <w:rsid w:val="00B27199"/>
    <w:rsid w:val="00B27DD3"/>
    <w:rsid w:val="00B32184"/>
    <w:rsid w:val="00B324BB"/>
    <w:rsid w:val="00B37598"/>
    <w:rsid w:val="00B40095"/>
    <w:rsid w:val="00B40BBB"/>
    <w:rsid w:val="00B41823"/>
    <w:rsid w:val="00B435F6"/>
    <w:rsid w:val="00B445B2"/>
    <w:rsid w:val="00B506CB"/>
    <w:rsid w:val="00B51450"/>
    <w:rsid w:val="00B52A4C"/>
    <w:rsid w:val="00B5544B"/>
    <w:rsid w:val="00B5698B"/>
    <w:rsid w:val="00B572ED"/>
    <w:rsid w:val="00B62260"/>
    <w:rsid w:val="00B64978"/>
    <w:rsid w:val="00B65319"/>
    <w:rsid w:val="00B65F1A"/>
    <w:rsid w:val="00B6615A"/>
    <w:rsid w:val="00B66192"/>
    <w:rsid w:val="00B66E25"/>
    <w:rsid w:val="00B71FB7"/>
    <w:rsid w:val="00B721F7"/>
    <w:rsid w:val="00B75987"/>
    <w:rsid w:val="00B76A8A"/>
    <w:rsid w:val="00B76F10"/>
    <w:rsid w:val="00B776CA"/>
    <w:rsid w:val="00B80407"/>
    <w:rsid w:val="00B80F1C"/>
    <w:rsid w:val="00B8140F"/>
    <w:rsid w:val="00B81A42"/>
    <w:rsid w:val="00B850A3"/>
    <w:rsid w:val="00B85493"/>
    <w:rsid w:val="00B85833"/>
    <w:rsid w:val="00B87A02"/>
    <w:rsid w:val="00B9273B"/>
    <w:rsid w:val="00B93524"/>
    <w:rsid w:val="00B94AC3"/>
    <w:rsid w:val="00B976AC"/>
    <w:rsid w:val="00B9779D"/>
    <w:rsid w:val="00B977BF"/>
    <w:rsid w:val="00BA05C4"/>
    <w:rsid w:val="00BA0B2F"/>
    <w:rsid w:val="00BA0CDE"/>
    <w:rsid w:val="00BA1C13"/>
    <w:rsid w:val="00BA389F"/>
    <w:rsid w:val="00BA3E8A"/>
    <w:rsid w:val="00BA5651"/>
    <w:rsid w:val="00BA7EDF"/>
    <w:rsid w:val="00BB0BAE"/>
    <w:rsid w:val="00BB2CEE"/>
    <w:rsid w:val="00BB5668"/>
    <w:rsid w:val="00BB7261"/>
    <w:rsid w:val="00BB7B90"/>
    <w:rsid w:val="00BC16D5"/>
    <w:rsid w:val="00BC2A2F"/>
    <w:rsid w:val="00BC34C5"/>
    <w:rsid w:val="00BC36D6"/>
    <w:rsid w:val="00BC38CE"/>
    <w:rsid w:val="00BC4F5D"/>
    <w:rsid w:val="00BD1AE1"/>
    <w:rsid w:val="00BD21BC"/>
    <w:rsid w:val="00BD343E"/>
    <w:rsid w:val="00BD3F36"/>
    <w:rsid w:val="00BD54FB"/>
    <w:rsid w:val="00BD6C40"/>
    <w:rsid w:val="00BD7EE9"/>
    <w:rsid w:val="00BE15BA"/>
    <w:rsid w:val="00BE194F"/>
    <w:rsid w:val="00BE1ECF"/>
    <w:rsid w:val="00BE27A0"/>
    <w:rsid w:val="00BE334B"/>
    <w:rsid w:val="00BE756A"/>
    <w:rsid w:val="00BF1116"/>
    <w:rsid w:val="00BF35A9"/>
    <w:rsid w:val="00BF4DDC"/>
    <w:rsid w:val="00BF5617"/>
    <w:rsid w:val="00BF69C7"/>
    <w:rsid w:val="00C01727"/>
    <w:rsid w:val="00C04B88"/>
    <w:rsid w:val="00C06518"/>
    <w:rsid w:val="00C10962"/>
    <w:rsid w:val="00C139F7"/>
    <w:rsid w:val="00C13D8F"/>
    <w:rsid w:val="00C13F87"/>
    <w:rsid w:val="00C14E2C"/>
    <w:rsid w:val="00C153E0"/>
    <w:rsid w:val="00C164F8"/>
    <w:rsid w:val="00C23BC5"/>
    <w:rsid w:val="00C25900"/>
    <w:rsid w:val="00C25BBD"/>
    <w:rsid w:val="00C26665"/>
    <w:rsid w:val="00C27FF6"/>
    <w:rsid w:val="00C30A1D"/>
    <w:rsid w:val="00C30C47"/>
    <w:rsid w:val="00C3412A"/>
    <w:rsid w:val="00C34C4D"/>
    <w:rsid w:val="00C34C50"/>
    <w:rsid w:val="00C41544"/>
    <w:rsid w:val="00C415DB"/>
    <w:rsid w:val="00C44BB8"/>
    <w:rsid w:val="00C51A3F"/>
    <w:rsid w:val="00C51E86"/>
    <w:rsid w:val="00C526F4"/>
    <w:rsid w:val="00C527C5"/>
    <w:rsid w:val="00C53823"/>
    <w:rsid w:val="00C548F8"/>
    <w:rsid w:val="00C6257C"/>
    <w:rsid w:val="00C62C17"/>
    <w:rsid w:val="00C6629E"/>
    <w:rsid w:val="00C67301"/>
    <w:rsid w:val="00C701EF"/>
    <w:rsid w:val="00C717E1"/>
    <w:rsid w:val="00C74124"/>
    <w:rsid w:val="00C74C0D"/>
    <w:rsid w:val="00C75C19"/>
    <w:rsid w:val="00C84889"/>
    <w:rsid w:val="00C85D98"/>
    <w:rsid w:val="00C9289B"/>
    <w:rsid w:val="00C94581"/>
    <w:rsid w:val="00CA04DB"/>
    <w:rsid w:val="00CA06BD"/>
    <w:rsid w:val="00CA187F"/>
    <w:rsid w:val="00CA32DB"/>
    <w:rsid w:val="00CA376B"/>
    <w:rsid w:val="00CA54F7"/>
    <w:rsid w:val="00CA5972"/>
    <w:rsid w:val="00CA6927"/>
    <w:rsid w:val="00CB0BA2"/>
    <w:rsid w:val="00CB4DF1"/>
    <w:rsid w:val="00CB7998"/>
    <w:rsid w:val="00CC157E"/>
    <w:rsid w:val="00CC5902"/>
    <w:rsid w:val="00CD3437"/>
    <w:rsid w:val="00CD432C"/>
    <w:rsid w:val="00CD4A5B"/>
    <w:rsid w:val="00CD5582"/>
    <w:rsid w:val="00CE09FF"/>
    <w:rsid w:val="00CE0F28"/>
    <w:rsid w:val="00CE1FDF"/>
    <w:rsid w:val="00CE2FEF"/>
    <w:rsid w:val="00CE4BEA"/>
    <w:rsid w:val="00CE4C30"/>
    <w:rsid w:val="00CE586F"/>
    <w:rsid w:val="00CE62BB"/>
    <w:rsid w:val="00CF01B9"/>
    <w:rsid w:val="00CF0515"/>
    <w:rsid w:val="00CF2762"/>
    <w:rsid w:val="00CF27CE"/>
    <w:rsid w:val="00CF4E82"/>
    <w:rsid w:val="00CF5B25"/>
    <w:rsid w:val="00CF6268"/>
    <w:rsid w:val="00D03A52"/>
    <w:rsid w:val="00D0578B"/>
    <w:rsid w:val="00D068BE"/>
    <w:rsid w:val="00D06934"/>
    <w:rsid w:val="00D072BC"/>
    <w:rsid w:val="00D076A9"/>
    <w:rsid w:val="00D107BF"/>
    <w:rsid w:val="00D12A10"/>
    <w:rsid w:val="00D14040"/>
    <w:rsid w:val="00D1589D"/>
    <w:rsid w:val="00D21407"/>
    <w:rsid w:val="00D231D5"/>
    <w:rsid w:val="00D27B41"/>
    <w:rsid w:val="00D3031D"/>
    <w:rsid w:val="00D33CB9"/>
    <w:rsid w:val="00D33FA8"/>
    <w:rsid w:val="00D3462B"/>
    <w:rsid w:val="00D34C26"/>
    <w:rsid w:val="00D35E19"/>
    <w:rsid w:val="00D36A38"/>
    <w:rsid w:val="00D376CE"/>
    <w:rsid w:val="00D404D1"/>
    <w:rsid w:val="00D4055D"/>
    <w:rsid w:val="00D413A6"/>
    <w:rsid w:val="00D432D9"/>
    <w:rsid w:val="00D43BF1"/>
    <w:rsid w:val="00D50DA9"/>
    <w:rsid w:val="00D51134"/>
    <w:rsid w:val="00D514FE"/>
    <w:rsid w:val="00D51FE1"/>
    <w:rsid w:val="00D55F2C"/>
    <w:rsid w:val="00D5740F"/>
    <w:rsid w:val="00D6051F"/>
    <w:rsid w:val="00D61319"/>
    <w:rsid w:val="00D61E3D"/>
    <w:rsid w:val="00D627F5"/>
    <w:rsid w:val="00D63F22"/>
    <w:rsid w:val="00D66A00"/>
    <w:rsid w:val="00D66AC7"/>
    <w:rsid w:val="00D66D23"/>
    <w:rsid w:val="00D6781B"/>
    <w:rsid w:val="00D70D14"/>
    <w:rsid w:val="00D73C9A"/>
    <w:rsid w:val="00D754C8"/>
    <w:rsid w:val="00D77902"/>
    <w:rsid w:val="00D81130"/>
    <w:rsid w:val="00D83435"/>
    <w:rsid w:val="00D83E9B"/>
    <w:rsid w:val="00D84491"/>
    <w:rsid w:val="00D854A0"/>
    <w:rsid w:val="00D8683B"/>
    <w:rsid w:val="00D86C7A"/>
    <w:rsid w:val="00D87BF7"/>
    <w:rsid w:val="00D94A1B"/>
    <w:rsid w:val="00D94A8F"/>
    <w:rsid w:val="00D95B08"/>
    <w:rsid w:val="00D96EB5"/>
    <w:rsid w:val="00DA3676"/>
    <w:rsid w:val="00DA3E40"/>
    <w:rsid w:val="00DA4056"/>
    <w:rsid w:val="00DA69D4"/>
    <w:rsid w:val="00DB0265"/>
    <w:rsid w:val="00DB04A2"/>
    <w:rsid w:val="00DB241B"/>
    <w:rsid w:val="00DB2874"/>
    <w:rsid w:val="00DB2FA0"/>
    <w:rsid w:val="00DB3BA0"/>
    <w:rsid w:val="00DB4722"/>
    <w:rsid w:val="00DB4C8E"/>
    <w:rsid w:val="00DB59D7"/>
    <w:rsid w:val="00DC08A3"/>
    <w:rsid w:val="00DC0E73"/>
    <w:rsid w:val="00DC314C"/>
    <w:rsid w:val="00DC581E"/>
    <w:rsid w:val="00DC6874"/>
    <w:rsid w:val="00DD0E05"/>
    <w:rsid w:val="00DD2336"/>
    <w:rsid w:val="00DD24D7"/>
    <w:rsid w:val="00DD2E6A"/>
    <w:rsid w:val="00DD3CE0"/>
    <w:rsid w:val="00DD514A"/>
    <w:rsid w:val="00DD666F"/>
    <w:rsid w:val="00DD7556"/>
    <w:rsid w:val="00DE000C"/>
    <w:rsid w:val="00DE07A7"/>
    <w:rsid w:val="00DE2B20"/>
    <w:rsid w:val="00DE40A2"/>
    <w:rsid w:val="00DE534A"/>
    <w:rsid w:val="00DE5768"/>
    <w:rsid w:val="00DE5A86"/>
    <w:rsid w:val="00DF0396"/>
    <w:rsid w:val="00DF0FB6"/>
    <w:rsid w:val="00DF2903"/>
    <w:rsid w:val="00DF35F6"/>
    <w:rsid w:val="00DF3F98"/>
    <w:rsid w:val="00DF4250"/>
    <w:rsid w:val="00DF724C"/>
    <w:rsid w:val="00E011BB"/>
    <w:rsid w:val="00E01C9A"/>
    <w:rsid w:val="00E01EA2"/>
    <w:rsid w:val="00E02126"/>
    <w:rsid w:val="00E027F4"/>
    <w:rsid w:val="00E032A0"/>
    <w:rsid w:val="00E03F77"/>
    <w:rsid w:val="00E043AA"/>
    <w:rsid w:val="00E05CB5"/>
    <w:rsid w:val="00E06975"/>
    <w:rsid w:val="00E07AD5"/>
    <w:rsid w:val="00E10CA1"/>
    <w:rsid w:val="00E11EBA"/>
    <w:rsid w:val="00E12D01"/>
    <w:rsid w:val="00E13DF9"/>
    <w:rsid w:val="00E176C9"/>
    <w:rsid w:val="00E23318"/>
    <w:rsid w:val="00E23FAC"/>
    <w:rsid w:val="00E2412F"/>
    <w:rsid w:val="00E3153A"/>
    <w:rsid w:val="00E34912"/>
    <w:rsid w:val="00E35A3F"/>
    <w:rsid w:val="00E35F41"/>
    <w:rsid w:val="00E37BE1"/>
    <w:rsid w:val="00E40F23"/>
    <w:rsid w:val="00E43CC0"/>
    <w:rsid w:val="00E503DC"/>
    <w:rsid w:val="00E50401"/>
    <w:rsid w:val="00E5545D"/>
    <w:rsid w:val="00E574B7"/>
    <w:rsid w:val="00E579DF"/>
    <w:rsid w:val="00E60562"/>
    <w:rsid w:val="00E61CB1"/>
    <w:rsid w:val="00E61D11"/>
    <w:rsid w:val="00E666BB"/>
    <w:rsid w:val="00E70530"/>
    <w:rsid w:val="00E71828"/>
    <w:rsid w:val="00E752AB"/>
    <w:rsid w:val="00E761B7"/>
    <w:rsid w:val="00E76601"/>
    <w:rsid w:val="00E800F7"/>
    <w:rsid w:val="00E85D9D"/>
    <w:rsid w:val="00E85E73"/>
    <w:rsid w:val="00E87320"/>
    <w:rsid w:val="00E92644"/>
    <w:rsid w:val="00E939F2"/>
    <w:rsid w:val="00E96464"/>
    <w:rsid w:val="00EA17A3"/>
    <w:rsid w:val="00EA215B"/>
    <w:rsid w:val="00EA2B8E"/>
    <w:rsid w:val="00EB1E57"/>
    <w:rsid w:val="00EB275B"/>
    <w:rsid w:val="00EB2E57"/>
    <w:rsid w:val="00EB30D2"/>
    <w:rsid w:val="00EB5409"/>
    <w:rsid w:val="00EB6CDC"/>
    <w:rsid w:val="00EB6D0B"/>
    <w:rsid w:val="00EB73D0"/>
    <w:rsid w:val="00EB7D30"/>
    <w:rsid w:val="00EB7FEE"/>
    <w:rsid w:val="00EC0352"/>
    <w:rsid w:val="00EC20B1"/>
    <w:rsid w:val="00EC2AE2"/>
    <w:rsid w:val="00EC4C3D"/>
    <w:rsid w:val="00EC4F78"/>
    <w:rsid w:val="00EC5151"/>
    <w:rsid w:val="00EC6AB5"/>
    <w:rsid w:val="00EC72DE"/>
    <w:rsid w:val="00EC7D31"/>
    <w:rsid w:val="00ED2268"/>
    <w:rsid w:val="00ED3B7A"/>
    <w:rsid w:val="00ED4F5E"/>
    <w:rsid w:val="00ED7A81"/>
    <w:rsid w:val="00EE0273"/>
    <w:rsid w:val="00EE03C1"/>
    <w:rsid w:val="00EE27B1"/>
    <w:rsid w:val="00EE7076"/>
    <w:rsid w:val="00EF1C6B"/>
    <w:rsid w:val="00EF3253"/>
    <w:rsid w:val="00EF39B5"/>
    <w:rsid w:val="00EF5D5F"/>
    <w:rsid w:val="00EF6477"/>
    <w:rsid w:val="00EF69C9"/>
    <w:rsid w:val="00EF7685"/>
    <w:rsid w:val="00EF780F"/>
    <w:rsid w:val="00F015B2"/>
    <w:rsid w:val="00F01B7D"/>
    <w:rsid w:val="00F02695"/>
    <w:rsid w:val="00F03309"/>
    <w:rsid w:val="00F038BB"/>
    <w:rsid w:val="00F0667A"/>
    <w:rsid w:val="00F07004"/>
    <w:rsid w:val="00F07B85"/>
    <w:rsid w:val="00F10248"/>
    <w:rsid w:val="00F1162C"/>
    <w:rsid w:val="00F15C33"/>
    <w:rsid w:val="00F171E6"/>
    <w:rsid w:val="00F2122E"/>
    <w:rsid w:val="00F23725"/>
    <w:rsid w:val="00F245E3"/>
    <w:rsid w:val="00F32E0E"/>
    <w:rsid w:val="00F355FA"/>
    <w:rsid w:val="00F375DC"/>
    <w:rsid w:val="00F37D4B"/>
    <w:rsid w:val="00F411E9"/>
    <w:rsid w:val="00F42045"/>
    <w:rsid w:val="00F43669"/>
    <w:rsid w:val="00F43B8B"/>
    <w:rsid w:val="00F43FE2"/>
    <w:rsid w:val="00F46B6A"/>
    <w:rsid w:val="00F543C4"/>
    <w:rsid w:val="00F546DE"/>
    <w:rsid w:val="00F54D98"/>
    <w:rsid w:val="00F559C3"/>
    <w:rsid w:val="00F57D10"/>
    <w:rsid w:val="00F610A7"/>
    <w:rsid w:val="00F619DE"/>
    <w:rsid w:val="00F62109"/>
    <w:rsid w:val="00F62538"/>
    <w:rsid w:val="00F63CDE"/>
    <w:rsid w:val="00F6418D"/>
    <w:rsid w:val="00F652CD"/>
    <w:rsid w:val="00F656EA"/>
    <w:rsid w:val="00F66787"/>
    <w:rsid w:val="00F66C8A"/>
    <w:rsid w:val="00F67692"/>
    <w:rsid w:val="00F71779"/>
    <w:rsid w:val="00F7535E"/>
    <w:rsid w:val="00F75551"/>
    <w:rsid w:val="00F75D11"/>
    <w:rsid w:val="00F76E87"/>
    <w:rsid w:val="00F80153"/>
    <w:rsid w:val="00F805E8"/>
    <w:rsid w:val="00F809EA"/>
    <w:rsid w:val="00F80E70"/>
    <w:rsid w:val="00F81BE7"/>
    <w:rsid w:val="00F833A4"/>
    <w:rsid w:val="00F834A1"/>
    <w:rsid w:val="00F8358A"/>
    <w:rsid w:val="00F8544A"/>
    <w:rsid w:val="00F85547"/>
    <w:rsid w:val="00F85F3C"/>
    <w:rsid w:val="00F86773"/>
    <w:rsid w:val="00F87A15"/>
    <w:rsid w:val="00F90044"/>
    <w:rsid w:val="00F942BE"/>
    <w:rsid w:val="00F94606"/>
    <w:rsid w:val="00F97C77"/>
    <w:rsid w:val="00FA1A5E"/>
    <w:rsid w:val="00FA3436"/>
    <w:rsid w:val="00FA3990"/>
    <w:rsid w:val="00FA5409"/>
    <w:rsid w:val="00FA5551"/>
    <w:rsid w:val="00FB1A15"/>
    <w:rsid w:val="00FB3446"/>
    <w:rsid w:val="00FB498E"/>
    <w:rsid w:val="00FB54CA"/>
    <w:rsid w:val="00FB7031"/>
    <w:rsid w:val="00FB782E"/>
    <w:rsid w:val="00FC3C93"/>
    <w:rsid w:val="00FC3DD6"/>
    <w:rsid w:val="00FC70E6"/>
    <w:rsid w:val="00FC7B8D"/>
    <w:rsid w:val="00FD0C32"/>
    <w:rsid w:val="00FD17DF"/>
    <w:rsid w:val="00FD1F06"/>
    <w:rsid w:val="00FD2AC0"/>
    <w:rsid w:val="00FD2D4B"/>
    <w:rsid w:val="00FD4DCC"/>
    <w:rsid w:val="00FD53B7"/>
    <w:rsid w:val="00FD56A7"/>
    <w:rsid w:val="00FD7D4E"/>
    <w:rsid w:val="00FE0D2C"/>
    <w:rsid w:val="00FE13FD"/>
    <w:rsid w:val="00FE2814"/>
    <w:rsid w:val="00FE43AF"/>
    <w:rsid w:val="00FE5491"/>
    <w:rsid w:val="00FE7707"/>
    <w:rsid w:val="00FF2958"/>
    <w:rsid w:val="00FF31B4"/>
    <w:rsid w:val="00FF497D"/>
    <w:rsid w:val="00FF4B0A"/>
    <w:rsid w:val="00FF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0A6"/>
  </w:style>
  <w:style w:type="paragraph" w:styleId="Heading1">
    <w:name w:val="heading 1"/>
    <w:basedOn w:val="Normal"/>
    <w:next w:val="Normal"/>
    <w:link w:val="Heading1Char"/>
    <w:uiPriority w:val="9"/>
    <w:qFormat/>
    <w:rsid w:val="008E42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64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64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7C04"/>
    <w:rPr>
      <w:sz w:val="16"/>
      <w:szCs w:val="16"/>
    </w:rPr>
  </w:style>
  <w:style w:type="paragraph" w:styleId="CommentText">
    <w:name w:val="annotation text"/>
    <w:basedOn w:val="Normal"/>
    <w:link w:val="CommentTextChar"/>
    <w:uiPriority w:val="99"/>
    <w:unhideWhenUsed/>
    <w:rsid w:val="00407C04"/>
    <w:pPr>
      <w:spacing w:line="240" w:lineRule="auto"/>
    </w:pPr>
    <w:rPr>
      <w:sz w:val="20"/>
      <w:szCs w:val="20"/>
    </w:rPr>
  </w:style>
  <w:style w:type="character" w:customStyle="1" w:styleId="CommentTextChar">
    <w:name w:val="Comment Text Char"/>
    <w:basedOn w:val="DefaultParagraphFont"/>
    <w:link w:val="CommentText"/>
    <w:uiPriority w:val="99"/>
    <w:rsid w:val="00407C04"/>
    <w:rPr>
      <w:sz w:val="20"/>
      <w:szCs w:val="20"/>
    </w:rPr>
  </w:style>
  <w:style w:type="paragraph" w:styleId="CommentSubject">
    <w:name w:val="annotation subject"/>
    <w:basedOn w:val="CommentText"/>
    <w:next w:val="CommentText"/>
    <w:link w:val="CommentSubjectChar"/>
    <w:uiPriority w:val="99"/>
    <w:semiHidden/>
    <w:unhideWhenUsed/>
    <w:rsid w:val="00407C04"/>
    <w:rPr>
      <w:b/>
      <w:bCs/>
    </w:rPr>
  </w:style>
  <w:style w:type="character" w:customStyle="1" w:styleId="CommentSubjectChar">
    <w:name w:val="Comment Subject Char"/>
    <w:basedOn w:val="CommentTextChar"/>
    <w:link w:val="CommentSubject"/>
    <w:uiPriority w:val="99"/>
    <w:semiHidden/>
    <w:rsid w:val="00407C04"/>
    <w:rPr>
      <w:b/>
      <w:bCs/>
      <w:sz w:val="20"/>
      <w:szCs w:val="20"/>
    </w:rPr>
  </w:style>
  <w:style w:type="paragraph" w:styleId="BalloonText">
    <w:name w:val="Balloon Text"/>
    <w:basedOn w:val="Normal"/>
    <w:link w:val="BalloonTextChar"/>
    <w:uiPriority w:val="99"/>
    <w:semiHidden/>
    <w:unhideWhenUsed/>
    <w:rsid w:val="00407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C04"/>
    <w:rPr>
      <w:rFonts w:ascii="Tahoma" w:hAnsi="Tahoma" w:cs="Tahoma"/>
      <w:sz w:val="16"/>
      <w:szCs w:val="16"/>
    </w:rPr>
  </w:style>
  <w:style w:type="character" w:customStyle="1" w:styleId="Heading2Char">
    <w:name w:val="Heading 2 Char"/>
    <w:basedOn w:val="DefaultParagraphFont"/>
    <w:link w:val="Heading2"/>
    <w:uiPriority w:val="9"/>
    <w:rsid w:val="002164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16457"/>
    <w:rPr>
      <w:rFonts w:asciiTheme="majorHAnsi" w:eastAsiaTheme="majorEastAsia" w:hAnsiTheme="majorHAnsi" w:cstheme="majorBidi"/>
      <w:b/>
      <w:bCs/>
      <w:color w:val="4F81BD" w:themeColor="accent1"/>
    </w:rPr>
  </w:style>
  <w:style w:type="paragraph" w:styleId="Revision">
    <w:name w:val="Revision"/>
    <w:hidden/>
    <w:uiPriority w:val="99"/>
    <w:semiHidden/>
    <w:rsid w:val="00CC5902"/>
    <w:pPr>
      <w:spacing w:after="0" w:line="240" w:lineRule="auto"/>
    </w:pPr>
  </w:style>
  <w:style w:type="paragraph" w:styleId="ListParagraph">
    <w:name w:val="List Paragraph"/>
    <w:basedOn w:val="Normal"/>
    <w:uiPriority w:val="99"/>
    <w:qFormat/>
    <w:rsid w:val="006E366D"/>
    <w:pPr>
      <w:ind w:left="720"/>
      <w:contextualSpacing/>
    </w:pPr>
  </w:style>
  <w:style w:type="table" w:styleId="TableGrid">
    <w:name w:val="Table Grid"/>
    <w:basedOn w:val="TableNormal"/>
    <w:uiPriority w:val="59"/>
    <w:rsid w:val="004D6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872B86"/>
    <w:pPr>
      <w:spacing w:after="0" w:line="240" w:lineRule="auto"/>
      <w:ind w:left="720"/>
    </w:pPr>
    <w:rPr>
      <w:rFonts w:ascii="Calibri" w:eastAsia="Calibri" w:hAnsi="Calibri" w:cs="Calibri"/>
    </w:rPr>
  </w:style>
  <w:style w:type="paragraph" w:styleId="Header">
    <w:name w:val="header"/>
    <w:basedOn w:val="Normal"/>
    <w:link w:val="HeaderChar"/>
    <w:uiPriority w:val="99"/>
    <w:unhideWhenUsed/>
    <w:rsid w:val="00307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1B9"/>
  </w:style>
  <w:style w:type="paragraph" w:styleId="Footer">
    <w:name w:val="footer"/>
    <w:basedOn w:val="Normal"/>
    <w:link w:val="FooterChar"/>
    <w:uiPriority w:val="99"/>
    <w:unhideWhenUsed/>
    <w:rsid w:val="00307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1B9"/>
  </w:style>
  <w:style w:type="character" w:styleId="Hyperlink">
    <w:name w:val="Hyperlink"/>
    <w:uiPriority w:val="99"/>
    <w:unhideWhenUsed/>
    <w:rsid w:val="001B1244"/>
    <w:rPr>
      <w:color w:val="0000FF"/>
      <w:u w:val="single"/>
    </w:rPr>
  </w:style>
  <w:style w:type="character" w:customStyle="1" w:styleId="Heading1Char">
    <w:name w:val="Heading 1 Char"/>
    <w:basedOn w:val="DefaultParagraphFont"/>
    <w:link w:val="Heading1"/>
    <w:uiPriority w:val="9"/>
    <w:rsid w:val="008E424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E424B"/>
    <w:pPr>
      <w:outlineLvl w:val="9"/>
    </w:pPr>
    <w:rPr>
      <w:lang w:eastAsia="ja-JP"/>
    </w:rPr>
  </w:style>
  <w:style w:type="paragraph" w:styleId="TOC3">
    <w:name w:val="toc 3"/>
    <w:basedOn w:val="Normal"/>
    <w:next w:val="Normal"/>
    <w:autoRedefine/>
    <w:uiPriority w:val="39"/>
    <w:unhideWhenUsed/>
    <w:rsid w:val="008E424B"/>
    <w:pPr>
      <w:spacing w:after="100"/>
      <w:ind w:left="440"/>
    </w:pPr>
  </w:style>
  <w:style w:type="paragraph" w:styleId="TOC1">
    <w:name w:val="toc 1"/>
    <w:basedOn w:val="Normal"/>
    <w:next w:val="Normal"/>
    <w:autoRedefine/>
    <w:uiPriority w:val="39"/>
    <w:unhideWhenUsed/>
    <w:rsid w:val="008E424B"/>
    <w:pPr>
      <w:spacing w:after="100"/>
    </w:pPr>
  </w:style>
  <w:style w:type="paragraph" w:styleId="TOC2">
    <w:name w:val="toc 2"/>
    <w:basedOn w:val="Normal"/>
    <w:next w:val="Normal"/>
    <w:autoRedefine/>
    <w:uiPriority w:val="39"/>
    <w:unhideWhenUsed/>
    <w:rsid w:val="004234F6"/>
    <w:pPr>
      <w:tabs>
        <w:tab w:val="right" w:leader="dot" w:pos="9926"/>
      </w:tabs>
      <w:spacing w:after="0"/>
      <w:ind w:left="220"/>
    </w:pPr>
    <w:rPr>
      <w:rFonts w:cstheme="minorHAnsi"/>
      <w:noProof/>
      <w:color w:val="4F81BD" w:themeColor="accent1"/>
      <w:sz w:val="20"/>
      <w:szCs w:val="20"/>
    </w:rPr>
  </w:style>
  <w:style w:type="paragraph" w:styleId="Title">
    <w:name w:val="Title"/>
    <w:basedOn w:val="Normal"/>
    <w:next w:val="Normal"/>
    <w:link w:val="TitleChar"/>
    <w:uiPriority w:val="10"/>
    <w:qFormat/>
    <w:rsid w:val="005B64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64F8"/>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rsid w:val="00745309"/>
    <w:pPr>
      <w:spacing w:after="0" w:line="240" w:lineRule="auto"/>
    </w:pPr>
    <w:rPr>
      <w:rFonts w:ascii="Times New Roman" w:eastAsia="Times New Roman" w:hAnsi="Times New Roman" w:cs="Times New Roman"/>
      <w:b/>
      <w:bCs/>
      <w:sz w:val="24"/>
      <w:szCs w:val="15"/>
    </w:rPr>
  </w:style>
  <w:style w:type="character" w:customStyle="1" w:styleId="BodyTextChar">
    <w:name w:val="Body Text Char"/>
    <w:basedOn w:val="DefaultParagraphFont"/>
    <w:link w:val="BodyText"/>
    <w:rsid w:val="00745309"/>
    <w:rPr>
      <w:rFonts w:ascii="Times New Roman" w:eastAsia="Times New Roman" w:hAnsi="Times New Roman" w:cs="Times New Roman"/>
      <w:b/>
      <w:bCs/>
      <w:sz w:val="24"/>
      <w:szCs w:val="15"/>
    </w:rPr>
  </w:style>
  <w:style w:type="paragraph" w:styleId="TOC4">
    <w:name w:val="toc 4"/>
    <w:basedOn w:val="Normal"/>
    <w:next w:val="Normal"/>
    <w:autoRedefine/>
    <w:uiPriority w:val="39"/>
    <w:unhideWhenUsed/>
    <w:rsid w:val="00195F41"/>
    <w:pPr>
      <w:spacing w:after="100"/>
      <w:ind w:left="660"/>
    </w:pPr>
    <w:rPr>
      <w:rFonts w:eastAsiaTheme="minorEastAsia"/>
    </w:rPr>
  </w:style>
  <w:style w:type="paragraph" w:styleId="TOC5">
    <w:name w:val="toc 5"/>
    <w:basedOn w:val="Normal"/>
    <w:next w:val="Normal"/>
    <w:autoRedefine/>
    <w:uiPriority w:val="39"/>
    <w:unhideWhenUsed/>
    <w:rsid w:val="00195F41"/>
    <w:pPr>
      <w:spacing w:after="100"/>
      <w:ind w:left="880"/>
    </w:pPr>
    <w:rPr>
      <w:rFonts w:eastAsiaTheme="minorEastAsia"/>
    </w:rPr>
  </w:style>
  <w:style w:type="paragraph" w:styleId="TOC6">
    <w:name w:val="toc 6"/>
    <w:basedOn w:val="Normal"/>
    <w:next w:val="Normal"/>
    <w:autoRedefine/>
    <w:uiPriority w:val="39"/>
    <w:unhideWhenUsed/>
    <w:rsid w:val="00195F41"/>
    <w:pPr>
      <w:spacing w:after="100"/>
      <w:ind w:left="1100"/>
    </w:pPr>
    <w:rPr>
      <w:rFonts w:eastAsiaTheme="minorEastAsia"/>
    </w:rPr>
  </w:style>
  <w:style w:type="paragraph" w:styleId="TOC7">
    <w:name w:val="toc 7"/>
    <w:basedOn w:val="Normal"/>
    <w:next w:val="Normal"/>
    <w:autoRedefine/>
    <w:uiPriority w:val="39"/>
    <w:unhideWhenUsed/>
    <w:rsid w:val="00195F41"/>
    <w:pPr>
      <w:spacing w:after="100"/>
      <w:ind w:left="1320"/>
    </w:pPr>
    <w:rPr>
      <w:rFonts w:eastAsiaTheme="minorEastAsia"/>
    </w:rPr>
  </w:style>
  <w:style w:type="paragraph" w:styleId="TOC8">
    <w:name w:val="toc 8"/>
    <w:basedOn w:val="Normal"/>
    <w:next w:val="Normal"/>
    <w:autoRedefine/>
    <w:uiPriority w:val="39"/>
    <w:unhideWhenUsed/>
    <w:rsid w:val="00195F41"/>
    <w:pPr>
      <w:spacing w:after="100"/>
      <w:ind w:left="1540"/>
    </w:pPr>
    <w:rPr>
      <w:rFonts w:eastAsiaTheme="minorEastAsia"/>
    </w:rPr>
  </w:style>
  <w:style w:type="paragraph" w:styleId="TOC9">
    <w:name w:val="toc 9"/>
    <w:basedOn w:val="Normal"/>
    <w:next w:val="Normal"/>
    <w:autoRedefine/>
    <w:uiPriority w:val="39"/>
    <w:unhideWhenUsed/>
    <w:rsid w:val="00195F41"/>
    <w:pPr>
      <w:spacing w:after="100"/>
      <w:ind w:left="1760"/>
    </w:pPr>
    <w:rPr>
      <w:rFonts w:eastAsiaTheme="minorEastAsia"/>
    </w:rPr>
  </w:style>
  <w:style w:type="paragraph" w:styleId="NormalWeb">
    <w:name w:val="Normal (Web)"/>
    <w:basedOn w:val="Normal"/>
    <w:uiPriority w:val="99"/>
    <w:semiHidden/>
    <w:unhideWhenUsed/>
    <w:rsid w:val="00195F41"/>
    <w:pPr>
      <w:spacing w:before="100" w:beforeAutospacing="1" w:after="100" w:afterAutospacing="1" w:line="240" w:lineRule="auto"/>
    </w:pPr>
    <w:rPr>
      <w:rFonts w:ascii="Verdana" w:eastAsia="Times New Roman" w:hAnsi="Verdana" w:cs="Times New Roman"/>
      <w:color w:val="000000"/>
      <w:sz w:val="18"/>
      <w:szCs w:val="18"/>
    </w:rPr>
  </w:style>
  <w:style w:type="character" w:styleId="FollowedHyperlink">
    <w:name w:val="FollowedHyperlink"/>
    <w:basedOn w:val="DefaultParagraphFont"/>
    <w:uiPriority w:val="99"/>
    <w:semiHidden/>
    <w:unhideWhenUsed/>
    <w:rsid w:val="00686B2F"/>
    <w:rPr>
      <w:color w:val="800080" w:themeColor="followedHyperlink"/>
      <w:u w:val="single"/>
    </w:rPr>
  </w:style>
  <w:style w:type="paragraph" w:customStyle="1" w:styleId="CM52">
    <w:name w:val="CM52"/>
    <w:basedOn w:val="Normal"/>
    <w:next w:val="Normal"/>
    <w:uiPriority w:val="99"/>
    <w:rsid w:val="00FE0D2C"/>
    <w:pPr>
      <w:autoSpaceDE w:val="0"/>
      <w:autoSpaceDN w:val="0"/>
      <w:adjustRightInd w:val="0"/>
      <w:spacing w:after="0" w:line="240" w:lineRule="auto"/>
    </w:pPr>
    <w:rPr>
      <w:rFonts w:ascii="Helvetica" w:eastAsia="Calibri" w:hAnsi="Helvetica" w:cs="Helvetic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0A6"/>
  </w:style>
  <w:style w:type="paragraph" w:styleId="Heading1">
    <w:name w:val="heading 1"/>
    <w:basedOn w:val="Normal"/>
    <w:next w:val="Normal"/>
    <w:link w:val="Heading1Char"/>
    <w:uiPriority w:val="9"/>
    <w:qFormat/>
    <w:rsid w:val="008E42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64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64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7C04"/>
    <w:rPr>
      <w:sz w:val="16"/>
      <w:szCs w:val="16"/>
    </w:rPr>
  </w:style>
  <w:style w:type="paragraph" w:styleId="CommentText">
    <w:name w:val="annotation text"/>
    <w:basedOn w:val="Normal"/>
    <w:link w:val="CommentTextChar"/>
    <w:uiPriority w:val="99"/>
    <w:unhideWhenUsed/>
    <w:rsid w:val="00407C04"/>
    <w:pPr>
      <w:spacing w:line="240" w:lineRule="auto"/>
    </w:pPr>
    <w:rPr>
      <w:sz w:val="20"/>
      <w:szCs w:val="20"/>
    </w:rPr>
  </w:style>
  <w:style w:type="character" w:customStyle="1" w:styleId="CommentTextChar">
    <w:name w:val="Comment Text Char"/>
    <w:basedOn w:val="DefaultParagraphFont"/>
    <w:link w:val="CommentText"/>
    <w:uiPriority w:val="99"/>
    <w:rsid w:val="00407C04"/>
    <w:rPr>
      <w:sz w:val="20"/>
      <w:szCs w:val="20"/>
    </w:rPr>
  </w:style>
  <w:style w:type="paragraph" w:styleId="CommentSubject">
    <w:name w:val="annotation subject"/>
    <w:basedOn w:val="CommentText"/>
    <w:next w:val="CommentText"/>
    <w:link w:val="CommentSubjectChar"/>
    <w:uiPriority w:val="99"/>
    <w:semiHidden/>
    <w:unhideWhenUsed/>
    <w:rsid w:val="00407C04"/>
    <w:rPr>
      <w:b/>
      <w:bCs/>
    </w:rPr>
  </w:style>
  <w:style w:type="character" w:customStyle="1" w:styleId="CommentSubjectChar">
    <w:name w:val="Comment Subject Char"/>
    <w:basedOn w:val="CommentTextChar"/>
    <w:link w:val="CommentSubject"/>
    <w:uiPriority w:val="99"/>
    <w:semiHidden/>
    <w:rsid w:val="00407C04"/>
    <w:rPr>
      <w:b/>
      <w:bCs/>
      <w:sz w:val="20"/>
      <w:szCs w:val="20"/>
    </w:rPr>
  </w:style>
  <w:style w:type="paragraph" w:styleId="BalloonText">
    <w:name w:val="Balloon Text"/>
    <w:basedOn w:val="Normal"/>
    <w:link w:val="BalloonTextChar"/>
    <w:uiPriority w:val="99"/>
    <w:semiHidden/>
    <w:unhideWhenUsed/>
    <w:rsid w:val="00407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C04"/>
    <w:rPr>
      <w:rFonts w:ascii="Tahoma" w:hAnsi="Tahoma" w:cs="Tahoma"/>
      <w:sz w:val="16"/>
      <w:szCs w:val="16"/>
    </w:rPr>
  </w:style>
  <w:style w:type="character" w:customStyle="1" w:styleId="Heading2Char">
    <w:name w:val="Heading 2 Char"/>
    <w:basedOn w:val="DefaultParagraphFont"/>
    <w:link w:val="Heading2"/>
    <w:uiPriority w:val="9"/>
    <w:rsid w:val="002164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16457"/>
    <w:rPr>
      <w:rFonts w:asciiTheme="majorHAnsi" w:eastAsiaTheme="majorEastAsia" w:hAnsiTheme="majorHAnsi" w:cstheme="majorBidi"/>
      <w:b/>
      <w:bCs/>
      <w:color w:val="4F81BD" w:themeColor="accent1"/>
    </w:rPr>
  </w:style>
  <w:style w:type="paragraph" w:styleId="Revision">
    <w:name w:val="Revision"/>
    <w:hidden/>
    <w:uiPriority w:val="99"/>
    <w:semiHidden/>
    <w:rsid w:val="00CC5902"/>
    <w:pPr>
      <w:spacing w:after="0" w:line="240" w:lineRule="auto"/>
    </w:pPr>
  </w:style>
  <w:style w:type="paragraph" w:styleId="ListParagraph">
    <w:name w:val="List Paragraph"/>
    <w:basedOn w:val="Normal"/>
    <w:uiPriority w:val="99"/>
    <w:qFormat/>
    <w:rsid w:val="006E366D"/>
    <w:pPr>
      <w:ind w:left="720"/>
      <w:contextualSpacing/>
    </w:pPr>
  </w:style>
  <w:style w:type="table" w:styleId="TableGrid">
    <w:name w:val="Table Grid"/>
    <w:basedOn w:val="TableNormal"/>
    <w:uiPriority w:val="59"/>
    <w:rsid w:val="004D6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872B86"/>
    <w:pPr>
      <w:spacing w:after="0" w:line="240" w:lineRule="auto"/>
      <w:ind w:left="720"/>
    </w:pPr>
    <w:rPr>
      <w:rFonts w:ascii="Calibri" w:eastAsia="Calibri" w:hAnsi="Calibri" w:cs="Calibri"/>
    </w:rPr>
  </w:style>
  <w:style w:type="paragraph" w:styleId="Header">
    <w:name w:val="header"/>
    <w:basedOn w:val="Normal"/>
    <w:link w:val="HeaderChar"/>
    <w:uiPriority w:val="99"/>
    <w:unhideWhenUsed/>
    <w:rsid w:val="00307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1B9"/>
  </w:style>
  <w:style w:type="paragraph" w:styleId="Footer">
    <w:name w:val="footer"/>
    <w:basedOn w:val="Normal"/>
    <w:link w:val="FooterChar"/>
    <w:uiPriority w:val="99"/>
    <w:unhideWhenUsed/>
    <w:rsid w:val="00307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1B9"/>
  </w:style>
  <w:style w:type="character" w:styleId="Hyperlink">
    <w:name w:val="Hyperlink"/>
    <w:uiPriority w:val="99"/>
    <w:unhideWhenUsed/>
    <w:rsid w:val="001B1244"/>
    <w:rPr>
      <w:color w:val="0000FF"/>
      <w:u w:val="single"/>
    </w:rPr>
  </w:style>
  <w:style w:type="character" w:customStyle="1" w:styleId="Heading1Char">
    <w:name w:val="Heading 1 Char"/>
    <w:basedOn w:val="DefaultParagraphFont"/>
    <w:link w:val="Heading1"/>
    <w:uiPriority w:val="9"/>
    <w:rsid w:val="008E424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E424B"/>
    <w:pPr>
      <w:outlineLvl w:val="9"/>
    </w:pPr>
    <w:rPr>
      <w:lang w:eastAsia="ja-JP"/>
    </w:rPr>
  </w:style>
  <w:style w:type="paragraph" w:styleId="TOC3">
    <w:name w:val="toc 3"/>
    <w:basedOn w:val="Normal"/>
    <w:next w:val="Normal"/>
    <w:autoRedefine/>
    <w:uiPriority w:val="39"/>
    <w:unhideWhenUsed/>
    <w:rsid w:val="008E424B"/>
    <w:pPr>
      <w:spacing w:after="100"/>
      <w:ind w:left="440"/>
    </w:pPr>
  </w:style>
  <w:style w:type="paragraph" w:styleId="TOC1">
    <w:name w:val="toc 1"/>
    <w:basedOn w:val="Normal"/>
    <w:next w:val="Normal"/>
    <w:autoRedefine/>
    <w:uiPriority w:val="39"/>
    <w:unhideWhenUsed/>
    <w:rsid w:val="008E424B"/>
    <w:pPr>
      <w:spacing w:after="100"/>
    </w:pPr>
  </w:style>
  <w:style w:type="paragraph" w:styleId="TOC2">
    <w:name w:val="toc 2"/>
    <w:basedOn w:val="Normal"/>
    <w:next w:val="Normal"/>
    <w:autoRedefine/>
    <w:uiPriority w:val="39"/>
    <w:unhideWhenUsed/>
    <w:rsid w:val="004234F6"/>
    <w:pPr>
      <w:tabs>
        <w:tab w:val="right" w:leader="dot" w:pos="9926"/>
      </w:tabs>
      <w:spacing w:after="0"/>
      <w:ind w:left="220"/>
    </w:pPr>
    <w:rPr>
      <w:rFonts w:cstheme="minorHAnsi"/>
      <w:noProof/>
      <w:color w:val="4F81BD" w:themeColor="accent1"/>
      <w:sz w:val="20"/>
      <w:szCs w:val="20"/>
    </w:rPr>
  </w:style>
  <w:style w:type="paragraph" w:styleId="Title">
    <w:name w:val="Title"/>
    <w:basedOn w:val="Normal"/>
    <w:next w:val="Normal"/>
    <w:link w:val="TitleChar"/>
    <w:uiPriority w:val="10"/>
    <w:qFormat/>
    <w:rsid w:val="005B64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64F8"/>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rsid w:val="00745309"/>
    <w:pPr>
      <w:spacing w:after="0" w:line="240" w:lineRule="auto"/>
    </w:pPr>
    <w:rPr>
      <w:rFonts w:ascii="Times New Roman" w:eastAsia="Times New Roman" w:hAnsi="Times New Roman" w:cs="Times New Roman"/>
      <w:b/>
      <w:bCs/>
      <w:sz w:val="24"/>
      <w:szCs w:val="15"/>
    </w:rPr>
  </w:style>
  <w:style w:type="character" w:customStyle="1" w:styleId="BodyTextChar">
    <w:name w:val="Body Text Char"/>
    <w:basedOn w:val="DefaultParagraphFont"/>
    <w:link w:val="BodyText"/>
    <w:rsid w:val="00745309"/>
    <w:rPr>
      <w:rFonts w:ascii="Times New Roman" w:eastAsia="Times New Roman" w:hAnsi="Times New Roman" w:cs="Times New Roman"/>
      <w:b/>
      <w:bCs/>
      <w:sz w:val="24"/>
      <w:szCs w:val="15"/>
    </w:rPr>
  </w:style>
  <w:style w:type="paragraph" w:styleId="TOC4">
    <w:name w:val="toc 4"/>
    <w:basedOn w:val="Normal"/>
    <w:next w:val="Normal"/>
    <w:autoRedefine/>
    <w:uiPriority w:val="39"/>
    <w:unhideWhenUsed/>
    <w:rsid w:val="00195F41"/>
    <w:pPr>
      <w:spacing w:after="100"/>
      <w:ind w:left="660"/>
    </w:pPr>
    <w:rPr>
      <w:rFonts w:eastAsiaTheme="minorEastAsia"/>
    </w:rPr>
  </w:style>
  <w:style w:type="paragraph" w:styleId="TOC5">
    <w:name w:val="toc 5"/>
    <w:basedOn w:val="Normal"/>
    <w:next w:val="Normal"/>
    <w:autoRedefine/>
    <w:uiPriority w:val="39"/>
    <w:unhideWhenUsed/>
    <w:rsid w:val="00195F41"/>
    <w:pPr>
      <w:spacing w:after="100"/>
      <w:ind w:left="880"/>
    </w:pPr>
    <w:rPr>
      <w:rFonts w:eastAsiaTheme="minorEastAsia"/>
    </w:rPr>
  </w:style>
  <w:style w:type="paragraph" w:styleId="TOC6">
    <w:name w:val="toc 6"/>
    <w:basedOn w:val="Normal"/>
    <w:next w:val="Normal"/>
    <w:autoRedefine/>
    <w:uiPriority w:val="39"/>
    <w:unhideWhenUsed/>
    <w:rsid w:val="00195F41"/>
    <w:pPr>
      <w:spacing w:after="100"/>
      <w:ind w:left="1100"/>
    </w:pPr>
    <w:rPr>
      <w:rFonts w:eastAsiaTheme="minorEastAsia"/>
    </w:rPr>
  </w:style>
  <w:style w:type="paragraph" w:styleId="TOC7">
    <w:name w:val="toc 7"/>
    <w:basedOn w:val="Normal"/>
    <w:next w:val="Normal"/>
    <w:autoRedefine/>
    <w:uiPriority w:val="39"/>
    <w:unhideWhenUsed/>
    <w:rsid w:val="00195F41"/>
    <w:pPr>
      <w:spacing w:after="100"/>
      <w:ind w:left="1320"/>
    </w:pPr>
    <w:rPr>
      <w:rFonts w:eastAsiaTheme="minorEastAsia"/>
    </w:rPr>
  </w:style>
  <w:style w:type="paragraph" w:styleId="TOC8">
    <w:name w:val="toc 8"/>
    <w:basedOn w:val="Normal"/>
    <w:next w:val="Normal"/>
    <w:autoRedefine/>
    <w:uiPriority w:val="39"/>
    <w:unhideWhenUsed/>
    <w:rsid w:val="00195F41"/>
    <w:pPr>
      <w:spacing w:after="100"/>
      <w:ind w:left="1540"/>
    </w:pPr>
    <w:rPr>
      <w:rFonts w:eastAsiaTheme="minorEastAsia"/>
    </w:rPr>
  </w:style>
  <w:style w:type="paragraph" w:styleId="TOC9">
    <w:name w:val="toc 9"/>
    <w:basedOn w:val="Normal"/>
    <w:next w:val="Normal"/>
    <w:autoRedefine/>
    <w:uiPriority w:val="39"/>
    <w:unhideWhenUsed/>
    <w:rsid w:val="00195F41"/>
    <w:pPr>
      <w:spacing w:after="100"/>
      <w:ind w:left="1760"/>
    </w:pPr>
    <w:rPr>
      <w:rFonts w:eastAsiaTheme="minorEastAsia"/>
    </w:rPr>
  </w:style>
  <w:style w:type="paragraph" w:styleId="NormalWeb">
    <w:name w:val="Normal (Web)"/>
    <w:basedOn w:val="Normal"/>
    <w:uiPriority w:val="99"/>
    <w:semiHidden/>
    <w:unhideWhenUsed/>
    <w:rsid w:val="00195F41"/>
    <w:pPr>
      <w:spacing w:before="100" w:beforeAutospacing="1" w:after="100" w:afterAutospacing="1" w:line="240" w:lineRule="auto"/>
    </w:pPr>
    <w:rPr>
      <w:rFonts w:ascii="Verdana" w:eastAsia="Times New Roman" w:hAnsi="Verdana" w:cs="Times New Roman"/>
      <w:color w:val="000000"/>
      <w:sz w:val="18"/>
      <w:szCs w:val="18"/>
    </w:rPr>
  </w:style>
  <w:style w:type="character" w:styleId="FollowedHyperlink">
    <w:name w:val="FollowedHyperlink"/>
    <w:basedOn w:val="DefaultParagraphFont"/>
    <w:uiPriority w:val="99"/>
    <w:semiHidden/>
    <w:unhideWhenUsed/>
    <w:rsid w:val="00686B2F"/>
    <w:rPr>
      <w:color w:val="800080" w:themeColor="followedHyperlink"/>
      <w:u w:val="single"/>
    </w:rPr>
  </w:style>
  <w:style w:type="paragraph" w:customStyle="1" w:styleId="CM52">
    <w:name w:val="CM52"/>
    <w:basedOn w:val="Normal"/>
    <w:next w:val="Normal"/>
    <w:uiPriority w:val="99"/>
    <w:rsid w:val="00FE0D2C"/>
    <w:pPr>
      <w:autoSpaceDE w:val="0"/>
      <w:autoSpaceDN w:val="0"/>
      <w:adjustRightInd w:val="0"/>
      <w:spacing w:after="0" w:line="240" w:lineRule="auto"/>
    </w:pPr>
    <w:rPr>
      <w:rFonts w:ascii="Helvetica" w:eastAsia="Calibri" w:hAnsi="Helvetica" w:cs="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13717">
      <w:bodyDiv w:val="1"/>
      <w:marLeft w:val="0"/>
      <w:marRight w:val="0"/>
      <w:marTop w:val="0"/>
      <w:marBottom w:val="0"/>
      <w:divBdr>
        <w:top w:val="none" w:sz="0" w:space="0" w:color="auto"/>
        <w:left w:val="none" w:sz="0" w:space="0" w:color="auto"/>
        <w:bottom w:val="none" w:sz="0" w:space="0" w:color="auto"/>
        <w:right w:val="none" w:sz="0" w:space="0" w:color="auto"/>
      </w:divBdr>
      <w:divsChild>
        <w:div w:id="1969116707">
          <w:marLeft w:val="0"/>
          <w:marRight w:val="0"/>
          <w:marTop w:val="100"/>
          <w:marBottom w:val="100"/>
          <w:divBdr>
            <w:top w:val="none" w:sz="0" w:space="0" w:color="auto"/>
            <w:left w:val="none" w:sz="0" w:space="0" w:color="auto"/>
            <w:bottom w:val="none" w:sz="0" w:space="0" w:color="auto"/>
            <w:right w:val="none" w:sz="0" w:space="0" w:color="auto"/>
          </w:divBdr>
          <w:divsChild>
            <w:div w:id="1703240083">
              <w:marLeft w:val="0"/>
              <w:marRight w:val="0"/>
              <w:marTop w:val="0"/>
              <w:marBottom w:val="0"/>
              <w:divBdr>
                <w:top w:val="none" w:sz="0" w:space="0" w:color="auto"/>
                <w:left w:val="none" w:sz="0" w:space="0" w:color="auto"/>
                <w:bottom w:val="none" w:sz="0" w:space="0" w:color="auto"/>
                <w:right w:val="none" w:sz="0" w:space="0" w:color="auto"/>
              </w:divBdr>
              <w:divsChild>
                <w:div w:id="93062180">
                  <w:marLeft w:val="0"/>
                  <w:marRight w:val="0"/>
                  <w:marTop w:val="0"/>
                  <w:marBottom w:val="0"/>
                  <w:divBdr>
                    <w:top w:val="none" w:sz="0" w:space="0" w:color="auto"/>
                    <w:left w:val="none" w:sz="0" w:space="0" w:color="auto"/>
                    <w:bottom w:val="none" w:sz="0" w:space="0" w:color="auto"/>
                    <w:right w:val="none" w:sz="0" w:space="0" w:color="auto"/>
                  </w:divBdr>
                  <w:divsChild>
                    <w:div w:id="1036851222">
                      <w:marLeft w:val="0"/>
                      <w:marRight w:val="0"/>
                      <w:marTop w:val="100"/>
                      <w:marBottom w:val="225"/>
                      <w:divBdr>
                        <w:top w:val="none" w:sz="0" w:space="0" w:color="auto"/>
                        <w:left w:val="none" w:sz="0" w:space="0" w:color="auto"/>
                        <w:bottom w:val="none" w:sz="0" w:space="0" w:color="auto"/>
                        <w:right w:val="none" w:sz="0" w:space="0" w:color="auto"/>
                      </w:divBdr>
                      <w:divsChild>
                        <w:div w:id="199487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552832">
      <w:bodyDiv w:val="1"/>
      <w:marLeft w:val="0"/>
      <w:marRight w:val="0"/>
      <w:marTop w:val="0"/>
      <w:marBottom w:val="0"/>
      <w:divBdr>
        <w:top w:val="none" w:sz="0" w:space="0" w:color="auto"/>
        <w:left w:val="none" w:sz="0" w:space="0" w:color="auto"/>
        <w:bottom w:val="none" w:sz="0" w:space="0" w:color="auto"/>
        <w:right w:val="none" w:sz="0" w:space="0" w:color="auto"/>
      </w:divBdr>
    </w:div>
    <w:div w:id="1379285164">
      <w:bodyDiv w:val="1"/>
      <w:marLeft w:val="0"/>
      <w:marRight w:val="0"/>
      <w:marTop w:val="0"/>
      <w:marBottom w:val="0"/>
      <w:divBdr>
        <w:top w:val="none" w:sz="0" w:space="0" w:color="auto"/>
        <w:left w:val="none" w:sz="0" w:space="0" w:color="auto"/>
        <w:bottom w:val="none" w:sz="0" w:space="0" w:color="auto"/>
        <w:right w:val="none" w:sz="0" w:space="0" w:color="auto"/>
      </w:divBdr>
    </w:div>
    <w:div w:id="203322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llegeboard.com/student/testing/ap/about.html"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D3DDF-2766-4E28-947C-5E5CA8BE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71</Pages>
  <Words>29783</Words>
  <Characters>169769</Characters>
  <Application>Microsoft Office Word</Application>
  <DocSecurity>0</DocSecurity>
  <Lines>1414</Lines>
  <Paragraphs>398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rosa.olmeda</dc:creator>
  <cp:lastModifiedBy>Kashka Kubzdela</cp:lastModifiedBy>
  <cp:revision>3</cp:revision>
  <cp:lastPrinted>2014-03-26T11:48:00Z</cp:lastPrinted>
  <dcterms:created xsi:type="dcterms:W3CDTF">2014-04-08T15:09:00Z</dcterms:created>
  <dcterms:modified xsi:type="dcterms:W3CDTF">2014-04-11T01:49:00Z</dcterms:modified>
</cp:coreProperties>
</file>