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D5AF9">
        <w:rPr>
          <w:sz w:val="28"/>
        </w:rPr>
        <w:t>1880-0542</w:t>
      </w:r>
      <w:r>
        <w:rPr>
          <w:sz w:val="28"/>
        </w:rPr>
        <w:t>)</w:t>
      </w:r>
    </w:p>
    <w:p w:rsidR="00836D25" w:rsidRDefault="00836D25" w:rsidP="00434E33">
      <w:pPr>
        <w:rPr>
          <w:b/>
        </w:rPr>
      </w:pPr>
    </w:p>
    <w:p w:rsidR="00E50293" w:rsidRPr="009239AA" w:rsidRDefault="001B54C8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F82471" w:rsidRDefault="00836D25">
      <w:pPr>
        <w:rPr>
          <w:color w:val="000000" w:themeColor="text1"/>
        </w:rPr>
      </w:pPr>
      <w:r w:rsidRPr="00586082">
        <w:rPr>
          <w:color w:val="000000" w:themeColor="text1"/>
        </w:rPr>
        <w:t>2015 Principal Investigators (PI) Meeting Feedback Survey</w:t>
      </w:r>
    </w:p>
    <w:p w:rsidR="00836D25" w:rsidRDefault="00836D25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E47BA4" w:rsidRDefault="00E47BA4">
      <w:r w:rsidRPr="00E47BA4">
        <w:t xml:space="preserve">The purpose of the Principal Investigators (PI) </w:t>
      </w:r>
      <w:r>
        <w:t>Meeting</w:t>
      </w:r>
      <w:r w:rsidRPr="00E47BA4">
        <w:t xml:space="preserve"> hosted by the National Center for Education Research (NCER) and the National Center for Special Education Research (NCSER) is to </w:t>
      </w:r>
      <w:r w:rsidR="00836D25">
        <w:t>convene</w:t>
      </w:r>
      <w:r w:rsidRPr="00E47BA4">
        <w:t xml:space="preserve"> a meeting of grantees (researchers, training fellows, and practitioners) and Small Business Innovation Research (SBIR) contractors.</w:t>
      </w:r>
      <w:r w:rsidR="00836D25">
        <w:t xml:space="preserve"> </w:t>
      </w:r>
      <w:r>
        <w:rPr>
          <w:szCs w:val="23"/>
        </w:rPr>
        <w:t>T</w:t>
      </w:r>
      <w:r w:rsidRPr="00ED1120">
        <w:rPr>
          <w:szCs w:val="23"/>
        </w:rPr>
        <w:t xml:space="preserve">he </w:t>
      </w:r>
      <w:r>
        <w:rPr>
          <w:szCs w:val="23"/>
        </w:rPr>
        <w:t xml:space="preserve">PI Conference provides opportunities </w:t>
      </w:r>
      <w:r w:rsidRPr="00ED1120">
        <w:rPr>
          <w:szCs w:val="23"/>
        </w:rPr>
        <w:t xml:space="preserve">for in-depth </w:t>
      </w:r>
      <w:r>
        <w:rPr>
          <w:szCs w:val="23"/>
        </w:rPr>
        <w:t xml:space="preserve">conversations between </w:t>
      </w:r>
      <w:r w:rsidRPr="00ED1120">
        <w:rPr>
          <w:szCs w:val="23"/>
        </w:rPr>
        <w:t>PIs</w:t>
      </w:r>
      <w:r>
        <w:rPr>
          <w:szCs w:val="23"/>
        </w:rPr>
        <w:t>,</w:t>
      </w:r>
      <w:r w:rsidRPr="00ED1120">
        <w:rPr>
          <w:szCs w:val="23"/>
        </w:rPr>
        <w:t xml:space="preserve"> </w:t>
      </w:r>
      <w:r>
        <w:rPr>
          <w:szCs w:val="23"/>
        </w:rPr>
        <w:t xml:space="preserve">and IES and Department of Education (Department) staff </w:t>
      </w:r>
      <w:r w:rsidRPr="00ED1120">
        <w:rPr>
          <w:szCs w:val="23"/>
        </w:rPr>
        <w:t xml:space="preserve">to </w:t>
      </w:r>
      <w:r>
        <w:rPr>
          <w:szCs w:val="23"/>
        </w:rPr>
        <w:t>discuss</w:t>
      </w:r>
      <w:r w:rsidRPr="00ED1120">
        <w:rPr>
          <w:szCs w:val="23"/>
        </w:rPr>
        <w:t xml:space="preserve"> challenges and solutions in the field of education research and practice</w:t>
      </w:r>
      <w:r>
        <w:rPr>
          <w:szCs w:val="23"/>
        </w:rPr>
        <w:t>. The in-person meeting provides opportunities for IES</w:t>
      </w:r>
      <w:r w:rsidRPr="00ED1120">
        <w:rPr>
          <w:szCs w:val="23"/>
        </w:rPr>
        <w:t xml:space="preserve"> staff </w:t>
      </w:r>
      <w:r>
        <w:rPr>
          <w:szCs w:val="23"/>
        </w:rPr>
        <w:t xml:space="preserve">to share </w:t>
      </w:r>
      <w:r w:rsidRPr="00ED1120">
        <w:rPr>
          <w:szCs w:val="23"/>
        </w:rPr>
        <w:t>the priorities of the</w:t>
      </w:r>
      <w:r>
        <w:rPr>
          <w:szCs w:val="23"/>
        </w:rPr>
        <w:t xml:space="preserve"> Institute and the</w:t>
      </w:r>
      <w:r w:rsidRPr="00ED1120">
        <w:rPr>
          <w:szCs w:val="23"/>
        </w:rPr>
        <w:t xml:space="preserve"> Department </w:t>
      </w:r>
      <w:r>
        <w:rPr>
          <w:szCs w:val="23"/>
        </w:rPr>
        <w:t xml:space="preserve">with IES funded grantees and contractors, </w:t>
      </w:r>
      <w:r w:rsidRPr="00ED1120">
        <w:rPr>
          <w:szCs w:val="23"/>
        </w:rPr>
        <w:t xml:space="preserve">and </w:t>
      </w:r>
      <w:r>
        <w:rPr>
          <w:szCs w:val="23"/>
        </w:rPr>
        <w:t xml:space="preserve">for </w:t>
      </w:r>
      <w:r w:rsidRPr="00ED1120">
        <w:rPr>
          <w:szCs w:val="23"/>
        </w:rPr>
        <w:t>I</w:t>
      </w:r>
      <w:r>
        <w:rPr>
          <w:szCs w:val="23"/>
        </w:rPr>
        <w:t xml:space="preserve">ES </w:t>
      </w:r>
      <w:r w:rsidRPr="00ED1120">
        <w:rPr>
          <w:szCs w:val="23"/>
        </w:rPr>
        <w:t xml:space="preserve">funded grantees and contractors to share </w:t>
      </w:r>
      <w:r>
        <w:rPr>
          <w:szCs w:val="23"/>
        </w:rPr>
        <w:t xml:space="preserve">their ongoing research activities carried out in support of the </w:t>
      </w:r>
      <w:r w:rsidRPr="00ED1120">
        <w:rPr>
          <w:szCs w:val="23"/>
        </w:rPr>
        <w:t>mission</w:t>
      </w:r>
      <w:r>
        <w:rPr>
          <w:szCs w:val="23"/>
        </w:rPr>
        <w:t xml:space="preserve"> of the Department and IES</w:t>
      </w:r>
      <w:r w:rsidRPr="00ED1120">
        <w:rPr>
          <w:szCs w:val="23"/>
        </w:rPr>
        <w:t xml:space="preserve">. </w:t>
      </w:r>
      <w:r>
        <w:rPr>
          <w:szCs w:val="23"/>
        </w:rPr>
        <w:t xml:space="preserve"> The PI Conference will also provide</w:t>
      </w:r>
      <w:r w:rsidRPr="00ED1120">
        <w:rPr>
          <w:szCs w:val="23"/>
        </w:rPr>
        <w:t xml:space="preserve"> an opportunity for research fellows funded </w:t>
      </w:r>
      <w:r>
        <w:rPr>
          <w:szCs w:val="23"/>
        </w:rPr>
        <w:t>through</w:t>
      </w:r>
      <w:r w:rsidRPr="00ED1120">
        <w:rPr>
          <w:szCs w:val="23"/>
        </w:rPr>
        <w:t xml:space="preserve"> </w:t>
      </w:r>
      <w:r>
        <w:rPr>
          <w:szCs w:val="23"/>
        </w:rPr>
        <w:t>IES’s</w:t>
      </w:r>
      <w:r w:rsidRPr="00ED1120">
        <w:rPr>
          <w:szCs w:val="23"/>
        </w:rPr>
        <w:t xml:space="preserve"> training programs (and other junior researchers) to engage with senior researchers and learn about promising career opportunities </w:t>
      </w:r>
      <w:r>
        <w:rPr>
          <w:szCs w:val="23"/>
        </w:rPr>
        <w:t xml:space="preserve">and projects </w:t>
      </w:r>
      <w:r w:rsidRPr="00ED1120">
        <w:rPr>
          <w:szCs w:val="23"/>
        </w:rPr>
        <w:t xml:space="preserve">in the field of education research. Importantly, the PI </w:t>
      </w:r>
      <w:r>
        <w:rPr>
          <w:szCs w:val="23"/>
        </w:rPr>
        <w:t>Conference</w:t>
      </w:r>
      <w:r w:rsidRPr="00ED1120">
        <w:rPr>
          <w:szCs w:val="23"/>
        </w:rPr>
        <w:t xml:space="preserve"> will provide N</w:t>
      </w:r>
      <w:r>
        <w:rPr>
          <w:szCs w:val="23"/>
        </w:rPr>
        <w:t xml:space="preserve">CER and NCSER program </w:t>
      </w:r>
      <w:proofErr w:type="gramStart"/>
      <w:r>
        <w:rPr>
          <w:szCs w:val="23"/>
        </w:rPr>
        <w:t>officers</w:t>
      </w:r>
      <w:proofErr w:type="gramEnd"/>
      <w:r>
        <w:rPr>
          <w:szCs w:val="23"/>
        </w:rPr>
        <w:t xml:space="preserve"> opportunities</w:t>
      </w:r>
      <w:r w:rsidRPr="00ED1120">
        <w:rPr>
          <w:szCs w:val="23"/>
        </w:rPr>
        <w:t xml:space="preserve"> to engage in grant monitoring, provide oversight, as well as hold in-person meetings on a regular basis with the principal investigators whose projects they monitor.  Furthermore, it can provide critical professional development and training opportunities </w:t>
      </w:r>
      <w:r>
        <w:rPr>
          <w:szCs w:val="23"/>
        </w:rPr>
        <w:t xml:space="preserve">in substantive and methodological issues </w:t>
      </w:r>
      <w:r w:rsidRPr="00ED1120">
        <w:rPr>
          <w:szCs w:val="23"/>
        </w:rPr>
        <w:t xml:space="preserve">for </w:t>
      </w:r>
      <w:r>
        <w:rPr>
          <w:szCs w:val="23"/>
        </w:rPr>
        <w:t>IES staff, grantees, and contractors</w:t>
      </w:r>
      <w:r w:rsidRPr="00ED1120">
        <w:rPr>
          <w:szCs w:val="23"/>
        </w:rPr>
        <w:t>.</w:t>
      </w:r>
    </w:p>
    <w:p w:rsidR="00E47BA4" w:rsidRDefault="00E47BA4"/>
    <w:p w:rsidR="00F15956" w:rsidRDefault="00C70577">
      <w:r>
        <w:t>Feedback regarding the</w:t>
      </w:r>
      <w:r w:rsidR="00E47BA4">
        <w:t xml:space="preserve"> meeting</w:t>
      </w:r>
      <w:r w:rsidR="00836D25">
        <w:t>’s</w:t>
      </w:r>
      <w:r w:rsidR="00E47BA4">
        <w:t xml:space="preserve"> organization and content</w:t>
      </w:r>
      <w:r w:rsidR="00E47BA4" w:rsidRPr="00E47BA4">
        <w:t>,</w:t>
      </w:r>
      <w:r w:rsidR="00E47BA4">
        <w:t xml:space="preserve"> including feedback on specific meeting</w:t>
      </w:r>
      <w:r w:rsidR="00E47BA4" w:rsidRPr="00E47BA4">
        <w:t xml:space="preserve"> se</w:t>
      </w:r>
      <w:r w:rsidR="00E47BA4">
        <w:t>ssions</w:t>
      </w:r>
      <w:r>
        <w:t xml:space="preserve"> will be requested from a</w:t>
      </w:r>
      <w:r w:rsidR="000B7C90">
        <w:t xml:space="preserve">ll </w:t>
      </w:r>
      <w:r w:rsidR="00E47BA4">
        <w:t xml:space="preserve">attendees of the 2015 NCER/NCSER PI </w:t>
      </w:r>
      <w:r w:rsidR="00836D25">
        <w:t>Meeting</w:t>
      </w:r>
      <w:r>
        <w:t xml:space="preserve">. </w:t>
      </w:r>
      <w:r w:rsidR="0025356D">
        <w:t>I</w:t>
      </w:r>
      <w:r w:rsidR="00E76F26">
        <w:t xml:space="preserve">ES will use the feedback from the survey to improve </w:t>
      </w:r>
      <w:r w:rsidR="00E47BA4">
        <w:t>future PI Meetings</w:t>
      </w:r>
      <w:r w:rsidR="001B54C8">
        <w:t>.</w:t>
      </w:r>
    </w:p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434E33" w:rsidRDefault="00F82471">
      <w:r>
        <w:t xml:space="preserve">Respondents to the survey will be </w:t>
      </w:r>
      <w:r w:rsidR="00E47BA4">
        <w:t>attendees of the 2015 NCER/NCSER PI Meeting</w:t>
      </w:r>
      <w:r w:rsidR="00D65F00">
        <w:t>.</w:t>
      </w:r>
      <w:r w:rsidR="00E47BA4">
        <w:t xml:space="preserve"> Attendees include Principal Investigators and other key </w:t>
      </w:r>
      <w:r w:rsidR="00D71D5B">
        <w:t xml:space="preserve">project </w:t>
      </w:r>
      <w:r w:rsidR="00E47BA4">
        <w:t>personnel from NCER and NCSER grants</w:t>
      </w:r>
      <w:r w:rsidR="00836D25">
        <w:t xml:space="preserve"> and contracts</w:t>
      </w:r>
      <w:r w:rsidR="00E47BA4">
        <w:t xml:space="preserve">. </w:t>
      </w:r>
      <w:r w:rsidR="0025356D">
        <w:t xml:space="preserve">A link to the web-based survey will be e-mailed to all </w:t>
      </w:r>
      <w:r w:rsidR="00C72C0F">
        <w:t xml:space="preserve">registered </w:t>
      </w:r>
      <w:r w:rsidR="00E47BA4">
        <w:t>attendees</w:t>
      </w:r>
      <w:r w:rsidR="0025356D">
        <w:t xml:space="preserve">. The survey will be accessible </w:t>
      </w:r>
      <w:r w:rsidR="00E47BA4">
        <w:t>unti</w:t>
      </w:r>
      <w:r w:rsidR="0025356D">
        <w:t>l</w:t>
      </w:r>
      <w:r w:rsidR="00E47BA4">
        <w:t xml:space="preserve"> December 30, 2015</w:t>
      </w:r>
      <w:r w:rsidR="003E0DF2">
        <w:t>. F</w:t>
      </w:r>
      <w:r w:rsidR="0025356D">
        <w:t>ollow-up</w:t>
      </w:r>
      <w:r w:rsidR="003E0DF2">
        <w:t xml:space="preserve"> reminder</w:t>
      </w:r>
      <w:r w:rsidR="0025356D">
        <w:t xml:space="preserve"> e-mail</w:t>
      </w:r>
      <w:r w:rsidR="003E0DF2">
        <w:t>s for completing the survey</w:t>
      </w:r>
      <w:r w:rsidR="0025356D">
        <w:t xml:space="preserve"> will be sent </w:t>
      </w:r>
      <w:r w:rsidR="00054C0E">
        <w:t xml:space="preserve">to all </w:t>
      </w:r>
      <w:r w:rsidR="00D71D5B">
        <w:t>meeting attendees</w:t>
      </w:r>
      <w:r w:rsidR="00054C0E">
        <w:t xml:space="preserve"> </w:t>
      </w:r>
      <w:r w:rsidR="003E0DF2">
        <w:t>1-week</w:t>
      </w:r>
      <w:r w:rsidR="0025356D">
        <w:t xml:space="preserve"> after </w:t>
      </w:r>
      <w:r w:rsidR="003E0DF2">
        <w:t>the PI Meeting</w:t>
      </w:r>
      <w:r w:rsidR="0025356D">
        <w:t xml:space="preserve"> </w:t>
      </w:r>
      <w:r w:rsidR="003E0DF2">
        <w:t>and two days before the end date of the survey</w:t>
      </w:r>
      <w:r w:rsidR="0025356D">
        <w:t>. No individual reminders/follow-ups will be conducted because</w:t>
      </w:r>
      <w:r w:rsidR="00B16044">
        <w:t xml:space="preserve"> survey</w:t>
      </w:r>
      <w:r w:rsidR="00D71D5B">
        <w:t xml:space="preserve"> submissions </w:t>
      </w:r>
      <w:r w:rsidR="0025356D">
        <w:t>will be anonymous.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F82471">
        <w:rPr>
          <w:bCs/>
          <w:sz w:val="24"/>
        </w:rPr>
        <w:t xml:space="preserve"> </w:t>
      </w:r>
      <w:r w:rsidR="00F82471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lastRenderedPageBreak/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___</w:t>
      </w:r>
      <w:r w:rsidR="00D65F00">
        <w:t>Christina</w:t>
      </w:r>
      <w:proofErr w:type="spellEnd"/>
      <w:r w:rsidR="00D65F00">
        <w:t xml:space="preserve"> Chhin</w:t>
      </w:r>
      <w:r>
        <w:t>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F82471">
        <w:t xml:space="preserve">[  ] Yes  [ X 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F82471">
        <w:t xml:space="preserve">d to participants?  [  ] Yes </w:t>
      </w:r>
      <w:proofErr w:type="gramStart"/>
      <w:r w:rsidR="00F82471">
        <w:t>[ X</w:t>
      </w:r>
      <w:proofErr w:type="gramEnd"/>
      <w:r w:rsidR="00F82471">
        <w:t xml:space="preserve"> 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E76F26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E76F26" w:rsidP="00054C0E">
            <w:pPr>
              <w:tabs>
                <w:tab w:val="left" w:pos="3315"/>
              </w:tabs>
            </w:pPr>
            <w:r>
              <w:t xml:space="preserve">Individuals </w:t>
            </w:r>
          </w:p>
        </w:tc>
        <w:tc>
          <w:tcPr>
            <w:tcW w:w="1530" w:type="dxa"/>
          </w:tcPr>
          <w:p w:rsidR="006832D9" w:rsidRDefault="00054C0E" w:rsidP="00843796">
            <w:r>
              <w:t>800</w:t>
            </w:r>
          </w:p>
        </w:tc>
        <w:tc>
          <w:tcPr>
            <w:tcW w:w="1710" w:type="dxa"/>
          </w:tcPr>
          <w:p w:rsidR="006832D9" w:rsidRDefault="00780D65" w:rsidP="00906314">
            <w:r>
              <w:t>1</w:t>
            </w:r>
            <w:r w:rsidR="00906314">
              <w:t>5</w:t>
            </w:r>
            <w:r w:rsidR="00E76F26">
              <w:t xml:space="preserve"> min</w:t>
            </w:r>
          </w:p>
        </w:tc>
        <w:tc>
          <w:tcPr>
            <w:tcW w:w="1003" w:type="dxa"/>
          </w:tcPr>
          <w:p w:rsidR="006832D9" w:rsidRDefault="00906314" w:rsidP="00046BF0">
            <w:pPr>
              <w:jc w:val="center"/>
            </w:pPr>
            <w:r>
              <w:t>200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046BF0">
            <w:pPr>
              <w:jc w:val="center"/>
            </w:pP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054C0E" w:rsidP="00D65D32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710" w:type="dxa"/>
          </w:tcPr>
          <w:p w:rsidR="006832D9" w:rsidRDefault="00906314" w:rsidP="00843796">
            <w:r>
              <w:t>15</w:t>
            </w:r>
            <w:r w:rsidR="00780D65">
              <w:t xml:space="preserve"> min</w:t>
            </w:r>
          </w:p>
        </w:tc>
        <w:tc>
          <w:tcPr>
            <w:tcW w:w="1003" w:type="dxa"/>
          </w:tcPr>
          <w:p w:rsidR="006832D9" w:rsidRPr="00F6240A" w:rsidRDefault="00906314" w:rsidP="00DC1F8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F3170F" w:rsidRDefault="00F3170F" w:rsidP="00F3170F"/>
    <w:p w:rsidR="00441434" w:rsidRDefault="00441434" w:rsidP="00F3170F"/>
    <w:p w:rsidR="00ED6492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</w:t>
      </w:r>
      <w:r w:rsidR="007410BB">
        <w:t>$</w:t>
      </w:r>
      <w:r w:rsidR="00836D25">
        <w:t>8,593</w:t>
      </w:r>
      <w:r w:rsidR="00C86E91">
        <w:t>______</w:t>
      </w:r>
    </w:p>
    <w:p w:rsidR="00E76F26" w:rsidRDefault="00E76F26"/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82471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054C0E" w:rsidP="00A403BB">
      <w:r>
        <w:lastRenderedPageBreak/>
        <w:t>During the meeting registration process, attendees are asked to provide their contact information, including e-mail address</w:t>
      </w:r>
      <w:r w:rsidR="00CB20CE">
        <w:t>.</w:t>
      </w:r>
      <w:r w:rsidR="00D71D5B">
        <w:t xml:space="preserve"> All attendees that provided an e-mail address will be contacted to complete the feedback survey. 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CB20CE" w:rsidP="001B0AAA">
      <w:pPr>
        <w:ind w:left="720"/>
      </w:pPr>
      <w:r>
        <w:t>[</w:t>
      </w:r>
      <w:proofErr w:type="gramStart"/>
      <w:r>
        <w:t xml:space="preserve">X </w:t>
      </w:r>
      <w:r w:rsidR="00A403BB">
        <w:t>]</w:t>
      </w:r>
      <w:proofErr w:type="gramEnd"/>
      <w:r w:rsidR="00A403BB"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CB20CE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24521E" w:rsidRPr="00F24CF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9E" w:rsidRDefault="00BC159E">
      <w:r>
        <w:separator/>
      </w:r>
    </w:p>
  </w:endnote>
  <w:endnote w:type="continuationSeparator" w:id="0">
    <w:p w:rsidR="00BC159E" w:rsidRDefault="00BC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6D" w:rsidRDefault="0025356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82A1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9E" w:rsidRDefault="00BC159E">
      <w:r>
        <w:separator/>
      </w:r>
    </w:p>
  </w:footnote>
  <w:footnote w:type="continuationSeparator" w:id="0">
    <w:p w:rsidR="00BC159E" w:rsidRDefault="00BC1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46BF0"/>
    <w:rsid w:val="00047A64"/>
    <w:rsid w:val="00054C0E"/>
    <w:rsid w:val="00067329"/>
    <w:rsid w:val="000A05BA"/>
    <w:rsid w:val="000B2838"/>
    <w:rsid w:val="000B7C90"/>
    <w:rsid w:val="000C3C86"/>
    <w:rsid w:val="000D44CA"/>
    <w:rsid w:val="000E200B"/>
    <w:rsid w:val="000F68BE"/>
    <w:rsid w:val="001927A4"/>
    <w:rsid w:val="00194AC6"/>
    <w:rsid w:val="00196ECF"/>
    <w:rsid w:val="001A23B0"/>
    <w:rsid w:val="001A25CC"/>
    <w:rsid w:val="001B0AAA"/>
    <w:rsid w:val="001B54C8"/>
    <w:rsid w:val="001C39F7"/>
    <w:rsid w:val="00211DB4"/>
    <w:rsid w:val="00221809"/>
    <w:rsid w:val="00237B48"/>
    <w:rsid w:val="0024521E"/>
    <w:rsid w:val="0025356D"/>
    <w:rsid w:val="00263C3D"/>
    <w:rsid w:val="00274D0B"/>
    <w:rsid w:val="002B3C95"/>
    <w:rsid w:val="002D0B92"/>
    <w:rsid w:val="003D5BBE"/>
    <w:rsid w:val="003E0DF2"/>
    <w:rsid w:val="003E3C61"/>
    <w:rsid w:val="003F1C5B"/>
    <w:rsid w:val="00434E33"/>
    <w:rsid w:val="00441434"/>
    <w:rsid w:val="0045264C"/>
    <w:rsid w:val="00452A37"/>
    <w:rsid w:val="00482A10"/>
    <w:rsid w:val="004876EC"/>
    <w:rsid w:val="004D6E14"/>
    <w:rsid w:val="005009B0"/>
    <w:rsid w:val="00505892"/>
    <w:rsid w:val="00514298"/>
    <w:rsid w:val="005A1006"/>
    <w:rsid w:val="005E714A"/>
    <w:rsid w:val="006140A0"/>
    <w:rsid w:val="00636621"/>
    <w:rsid w:val="00642B49"/>
    <w:rsid w:val="006832D9"/>
    <w:rsid w:val="00687050"/>
    <w:rsid w:val="0069403B"/>
    <w:rsid w:val="006F3DDE"/>
    <w:rsid w:val="00704678"/>
    <w:rsid w:val="0072033E"/>
    <w:rsid w:val="007410BB"/>
    <w:rsid w:val="007425E7"/>
    <w:rsid w:val="00780D65"/>
    <w:rsid w:val="007D5CC2"/>
    <w:rsid w:val="00802607"/>
    <w:rsid w:val="008101A5"/>
    <w:rsid w:val="00822664"/>
    <w:rsid w:val="00836D25"/>
    <w:rsid w:val="00843796"/>
    <w:rsid w:val="00895229"/>
    <w:rsid w:val="008F0203"/>
    <w:rsid w:val="008F50D4"/>
    <w:rsid w:val="00906314"/>
    <w:rsid w:val="009239AA"/>
    <w:rsid w:val="00935ADA"/>
    <w:rsid w:val="00946B6C"/>
    <w:rsid w:val="00955A71"/>
    <w:rsid w:val="009607A9"/>
    <w:rsid w:val="0096108F"/>
    <w:rsid w:val="009C13B9"/>
    <w:rsid w:val="009D01A2"/>
    <w:rsid w:val="009F5923"/>
    <w:rsid w:val="00A403BB"/>
    <w:rsid w:val="00A674DF"/>
    <w:rsid w:val="00A83AA6"/>
    <w:rsid w:val="00A9675C"/>
    <w:rsid w:val="00AD5AF9"/>
    <w:rsid w:val="00AE1809"/>
    <w:rsid w:val="00AF4EA5"/>
    <w:rsid w:val="00B040A0"/>
    <w:rsid w:val="00B16044"/>
    <w:rsid w:val="00B80D76"/>
    <w:rsid w:val="00BA2105"/>
    <w:rsid w:val="00BA7E06"/>
    <w:rsid w:val="00BB43B5"/>
    <w:rsid w:val="00BB6219"/>
    <w:rsid w:val="00BC159E"/>
    <w:rsid w:val="00BD290F"/>
    <w:rsid w:val="00C14CC4"/>
    <w:rsid w:val="00C33C52"/>
    <w:rsid w:val="00C40D8B"/>
    <w:rsid w:val="00C44B35"/>
    <w:rsid w:val="00C70577"/>
    <w:rsid w:val="00C72C0F"/>
    <w:rsid w:val="00C8407A"/>
    <w:rsid w:val="00C8488C"/>
    <w:rsid w:val="00C86E91"/>
    <w:rsid w:val="00C91510"/>
    <w:rsid w:val="00CA2650"/>
    <w:rsid w:val="00CB1078"/>
    <w:rsid w:val="00CB20CE"/>
    <w:rsid w:val="00CC6FAF"/>
    <w:rsid w:val="00D24698"/>
    <w:rsid w:val="00D26EE4"/>
    <w:rsid w:val="00D6383F"/>
    <w:rsid w:val="00D65D32"/>
    <w:rsid w:val="00D65F00"/>
    <w:rsid w:val="00D71D5B"/>
    <w:rsid w:val="00DB59D0"/>
    <w:rsid w:val="00DC1F8D"/>
    <w:rsid w:val="00DC33D3"/>
    <w:rsid w:val="00E00491"/>
    <w:rsid w:val="00E26329"/>
    <w:rsid w:val="00E40B50"/>
    <w:rsid w:val="00E47BA4"/>
    <w:rsid w:val="00E50293"/>
    <w:rsid w:val="00E65FFC"/>
    <w:rsid w:val="00E76F26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82471"/>
    <w:rsid w:val="00F976B0"/>
    <w:rsid w:val="00FA2C11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U.S. Department of Education</cp:lastModifiedBy>
  <cp:revision>2</cp:revision>
  <cp:lastPrinted>2013-07-24T18:45:00Z</cp:lastPrinted>
  <dcterms:created xsi:type="dcterms:W3CDTF">2015-12-01T20:30:00Z</dcterms:created>
  <dcterms:modified xsi:type="dcterms:W3CDTF">2015-12-01T20:30:00Z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