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E1" w:rsidRDefault="002A68E1" w:rsidP="002A68E1">
      <w:pPr>
        <w:pStyle w:val="BodyText"/>
      </w:pPr>
      <w:r w:rsidRPr="000538AC">
        <w:rPr>
          <w:b/>
          <w:u w:val="single"/>
        </w:rPr>
        <w:t>Supplemental Statement regarding non-substantive changes made to VA Form 2</w:t>
      </w:r>
      <w:r>
        <w:rPr>
          <w:b/>
          <w:u w:val="single"/>
        </w:rPr>
        <w:t>2</w:t>
      </w:r>
      <w:r w:rsidRPr="000538AC">
        <w:rPr>
          <w:b/>
          <w:u w:val="single"/>
        </w:rPr>
        <w:t>-</w:t>
      </w:r>
      <w:r>
        <w:rPr>
          <w:b/>
          <w:u w:val="single"/>
        </w:rPr>
        <w:t>5495</w:t>
      </w:r>
      <w:r w:rsidRPr="000538AC">
        <w:rPr>
          <w:b/>
          <w:u w:val="single"/>
        </w:rPr>
        <w:t xml:space="preserve">, </w:t>
      </w:r>
      <w:r w:rsidRPr="002A68E1">
        <w:rPr>
          <w:b/>
          <w:i/>
          <w:szCs w:val="24"/>
          <w:u w:val="single"/>
        </w:rPr>
        <w:t>Dependents' Request for Change of Program or Place of Training (Under Provisions of Chapters 33 and 35, Title 38, U.S.C.).</w:t>
      </w:r>
      <w:r>
        <w:t xml:space="preserve">  </w:t>
      </w:r>
    </w:p>
    <w:p w:rsidR="002A68E1" w:rsidRDefault="002A68E1" w:rsidP="002A68E1">
      <w:pPr>
        <w:pStyle w:val="BodyText"/>
      </w:pPr>
    </w:p>
    <w:p w:rsidR="002A68E1" w:rsidRDefault="002A68E1" w:rsidP="002A68E1">
      <w:pPr>
        <w:pStyle w:val="BodyText"/>
      </w:pPr>
      <w:r>
        <w:t xml:space="preserve">On June 26, 2013, the Supreme Court held, in </w:t>
      </w:r>
      <w:r>
        <w:rPr>
          <w:i/>
        </w:rPr>
        <w:t>United States v. Windsor</w:t>
      </w:r>
      <w:r>
        <w:t xml:space="preserve">, that section 3 of the Defense of Marriage Act (DOMA) violates the Fifth Amendment by discriminating against same-sex couples who are lawfully married under state law.  </w:t>
      </w:r>
    </w:p>
    <w:p w:rsidR="002A68E1" w:rsidRDefault="002A68E1" w:rsidP="002A68E1">
      <w:pPr>
        <w:pStyle w:val="BodyText"/>
      </w:pPr>
    </w:p>
    <w:p w:rsidR="002A68E1" w:rsidRDefault="002A68E1" w:rsidP="002A68E1">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2A68E1" w:rsidRDefault="002A68E1" w:rsidP="002A68E1">
      <w:pPr>
        <w:pStyle w:val="BodyText"/>
      </w:pPr>
    </w:p>
    <w:p w:rsidR="002A68E1" w:rsidRDefault="002A68E1" w:rsidP="002A68E1">
      <w:pPr>
        <w:pStyle w:val="BodyText"/>
      </w:pPr>
      <w:r>
        <w:t>Therefore, VA is revising VA Form 2</w:t>
      </w:r>
      <w:r>
        <w:t>2</w:t>
      </w:r>
      <w:r>
        <w:t>-</w:t>
      </w:r>
      <w:r>
        <w:t>5495</w:t>
      </w:r>
      <w:bookmarkStart w:id="0" w:name="_GoBack"/>
      <w:bookmarkEnd w:id="0"/>
      <w:r>
        <w:t xml:space="preserve">, to add the following statute language approved by the White House and Department of Justice, in the instructions section of the form: </w:t>
      </w:r>
    </w:p>
    <w:p w:rsidR="002A68E1" w:rsidRDefault="002A68E1" w:rsidP="002A68E1">
      <w:pPr>
        <w:pStyle w:val="BodyText"/>
      </w:pPr>
    </w:p>
    <w:p w:rsidR="002A68E1" w:rsidRPr="003E6D81" w:rsidRDefault="002A68E1" w:rsidP="002A68E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2A68E1" w:rsidRDefault="002A68E1" w:rsidP="002A68E1"/>
    <w:p w:rsidR="00D8034C" w:rsidRPr="002A68E1" w:rsidRDefault="00D8034C" w:rsidP="002A68E1"/>
    <w:sectPr w:rsidR="00D8034C" w:rsidRPr="002A6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0E"/>
    <w:rsid w:val="002A68E1"/>
    <w:rsid w:val="002D2C0E"/>
    <w:rsid w:val="00580E6F"/>
    <w:rsid w:val="00D8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0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68E1"/>
    <w:rPr>
      <w:color w:val="0000FF"/>
      <w:u w:val="single"/>
    </w:rPr>
  </w:style>
  <w:style w:type="paragraph" w:styleId="BodyText">
    <w:name w:val="Body Text"/>
    <w:basedOn w:val="Normal"/>
    <w:link w:val="BodyTextChar"/>
    <w:rsid w:val="002A68E1"/>
    <w:pPr>
      <w:tabs>
        <w:tab w:val="left" w:pos="360"/>
        <w:tab w:val="left" w:pos="7200"/>
        <w:tab w:val="right" w:pos="8460"/>
      </w:tabs>
      <w:overflowPunct/>
      <w:autoSpaceDE/>
      <w:autoSpaceDN/>
      <w:adjustRightInd/>
      <w:ind w:right="648"/>
    </w:pPr>
    <w:rPr>
      <w:sz w:val="24"/>
    </w:rPr>
  </w:style>
  <w:style w:type="character" w:customStyle="1" w:styleId="BodyTextChar">
    <w:name w:val="Body Text Char"/>
    <w:basedOn w:val="DefaultParagraphFont"/>
    <w:link w:val="BodyText"/>
    <w:rsid w:val="002A68E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0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68E1"/>
    <w:rPr>
      <w:color w:val="0000FF"/>
      <w:u w:val="single"/>
    </w:rPr>
  </w:style>
  <w:style w:type="paragraph" w:styleId="BodyText">
    <w:name w:val="Body Text"/>
    <w:basedOn w:val="Normal"/>
    <w:link w:val="BodyTextChar"/>
    <w:rsid w:val="002A68E1"/>
    <w:pPr>
      <w:tabs>
        <w:tab w:val="left" w:pos="360"/>
        <w:tab w:val="left" w:pos="7200"/>
        <w:tab w:val="right" w:pos="8460"/>
      </w:tabs>
      <w:overflowPunct/>
      <w:autoSpaceDE/>
      <w:autoSpaceDN/>
      <w:adjustRightInd/>
      <w:ind w:right="648"/>
    </w:pPr>
    <w:rPr>
      <w:sz w:val="24"/>
    </w:rPr>
  </w:style>
  <w:style w:type="character" w:customStyle="1" w:styleId="BodyTextChar">
    <w:name w:val="Body Text Char"/>
    <w:basedOn w:val="DefaultParagraphFont"/>
    <w:link w:val="BodyText"/>
    <w:rsid w:val="002A68E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965">
      <w:bodyDiv w:val="1"/>
      <w:marLeft w:val="0"/>
      <w:marRight w:val="0"/>
      <w:marTop w:val="0"/>
      <w:marBottom w:val="0"/>
      <w:divBdr>
        <w:top w:val="none" w:sz="0" w:space="0" w:color="auto"/>
        <w:left w:val="none" w:sz="0" w:space="0" w:color="auto"/>
        <w:bottom w:val="none" w:sz="0" w:space="0" w:color="auto"/>
        <w:right w:val="none" w:sz="0" w:space="0" w:color="auto"/>
      </w:divBdr>
    </w:div>
    <w:div w:id="405230507">
      <w:bodyDiv w:val="1"/>
      <w:marLeft w:val="0"/>
      <w:marRight w:val="0"/>
      <w:marTop w:val="0"/>
      <w:marBottom w:val="0"/>
      <w:divBdr>
        <w:top w:val="none" w:sz="0" w:space="0" w:color="auto"/>
        <w:left w:val="none" w:sz="0" w:space="0" w:color="auto"/>
        <w:bottom w:val="none" w:sz="0" w:space="0" w:color="auto"/>
        <w:right w:val="none" w:sz="0" w:space="0" w:color="auto"/>
      </w:divBdr>
    </w:div>
    <w:div w:id="19456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Ericka, VBAVACO</dc:creator>
  <cp:lastModifiedBy>McCargo, Yvette, VBAVACO</cp:lastModifiedBy>
  <cp:revision>2</cp:revision>
  <dcterms:created xsi:type="dcterms:W3CDTF">2014-06-20T13:03:00Z</dcterms:created>
  <dcterms:modified xsi:type="dcterms:W3CDTF">2014-06-20T13:03:00Z</dcterms:modified>
</cp:coreProperties>
</file>