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0C" w:rsidRDefault="00002B0C">
      <w:pPr>
        <w:jc w:val="center"/>
        <w:rPr>
          <w:rFonts w:ascii="Times New Roman" w:hAnsi="Times New Roman"/>
          <w:sz w:val="24"/>
        </w:rPr>
      </w:pPr>
      <w:r>
        <w:rPr>
          <w:rFonts w:ascii="Times New Roman" w:hAnsi="Times New Roman"/>
          <w:sz w:val="24"/>
        </w:rPr>
        <w:t>Supporting Statement for VA Form 21</w:t>
      </w:r>
      <w:r w:rsidR="0084387E">
        <w:rPr>
          <w:rFonts w:ascii="Times New Roman" w:hAnsi="Times New Roman"/>
          <w:sz w:val="24"/>
        </w:rPr>
        <w:t>P</w:t>
      </w:r>
      <w:r>
        <w:rPr>
          <w:rFonts w:ascii="Times New Roman" w:hAnsi="Times New Roman"/>
          <w:sz w:val="24"/>
        </w:rPr>
        <w:t>-535</w:t>
      </w:r>
    </w:p>
    <w:p w:rsidR="00002B0C" w:rsidRDefault="00002B0C">
      <w:pPr>
        <w:jc w:val="center"/>
        <w:rPr>
          <w:rFonts w:ascii="Times New Roman" w:hAnsi="Times New Roman"/>
          <w:sz w:val="24"/>
        </w:rPr>
      </w:pPr>
      <w:r>
        <w:rPr>
          <w:rFonts w:ascii="Times New Roman" w:hAnsi="Times New Roman"/>
          <w:sz w:val="24"/>
        </w:rPr>
        <w:t>Application for Dependency and Indemnity Compensation by Parent(s)</w:t>
      </w:r>
    </w:p>
    <w:p w:rsidR="00002B0C" w:rsidRDefault="00002B0C">
      <w:pPr>
        <w:jc w:val="center"/>
        <w:rPr>
          <w:rFonts w:ascii="Times New Roman" w:hAnsi="Times New Roman"/>
          <w:sz w:val="24"/>
        </w:rPr>
      </w:pPr>
      <w:r>
        <w:rPr>
          <w:rFonts w:ascii="Times New Roman" w:hAnsi="Times New Roman"/>
          <w:sz w:val="24"/>
        </w:rPr>
        <w:t>(Including Accrued Benefits and Death Compensation, When Applicable)</w:t>
      </w:r>
    </w:p>
    <w:p w:rsidR="00002B0C" w:rsidRDefault="00002B0C">
      <w:pPr>
        <w:jc w:val="center"/>
        <w:rPr>
          <w:rFonts w:ascii="Times New Roman" w:hAnsi="Times New Roman"/>
          <w:sz w:val="24"/>
        </w:rPr>
      </w:pPr>
      <w:r>
        <w:rPr>
          <w:rFonts w:ascii="Times New Roman" w:hAnsi="Times New Roman"/>
          <w:sz w:val="24"/>
        </w:rPr>
        <w:t>(2900-0005)</w:t>
      </w:r>
    </w:p>
    <w:p w:rsidR="00002B0C" w:rsidRDefault="00002B0C">
      <w:pPr>
        <w:rPr>
          <w:rFonts w:ascii="Times New Roman" w:hAnsi="Times New Roman"/>
          <w:sz w:val="24"/>
        </w:rPr>
      </w:pPr>
    </w:p>
    <w:p w:rsidR="00002B0C" w:rsidRDefault="00002B0C">
      <w:pPr>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002B0C" w:rsidRDefault="00002B0C">
      <w:pPr>
        <w:rPr>
          <w:rFonts w:ascii="Times New Roman" w:hAnsi="Times New Roman"/>
          <w:sz w:val="24"/>
        </w:rPr>
      </w:pPr>
    </w:p>
    <w:p w:rsidR="00002B0C" w:rsidRDefault="00002B0C" w:rsidP="00752A46">
      <w:pPr>
        <w:pStyle w:val="ListParagraph"/>
        <w:numPr>
          <w:ilvl w:val="0"/>
          <w:numId w:val="7"/>
        </w:numPr>
        <w:rPr>
          <w:rFonts w:ascii="Times New Roman" w:hAnsi="Times New Roman"/>
          <w:sz w:val="24"/>
        </w:rPr>
      </w:pPr>
      <w:r w:rsidRPr="00752A46">
        <w:rPr>
          <w:rFonts w:ascii="Times New Roman" w:hAnsi="Times New Roman"/>
          <w:sz w:val="24"/>
        </w:rPr>
        <w:t>The Department of Veterans Affairs (VA), through its Veterans Benefits Administration (VBA), administers an integrated program of benefits and services established by law for veterans, service personnel, and their dependents and/or beneficiaries. 38 U.S.C. 1121 and 1310 provide for payment of Dependency and Indemnity Compensation (DIC) or death compensation to parents of veterans whose deaths are service connected.  Parents must also meet income limitations for DIC and death compensation. 38 U.S.C. 5121 provides for payment of accrued benefits.  Information is requested by this form under the authority of 38 U.S.C. 501(a</w:t>
      </w:r>
      <w:proofErr w:type="gramStart"/>
      <w:r w:rsidRPr="00752A46">
        <w:rPr>
          <w:rFonts w:ascii="Times New Roman" w:hAnsi="Times New Roman"/>
          <w:sz w:val="24"/>
        </w:rPr>
        <w:t>)(</w:t>
      </w:r>
      <w:proofErr w:type="gramEnd"/>
      <w:r w:rsidRPr="00752A46">
        <w:rPr>
          <w:rFonts w:ascii="Times New Roman" w:hAnsi="Times New Roman"/>
          <w:sz w:val="24"/>
        </w:rPr>
        <w:t>2).</w:t>
      </w:r>
      <w:r w:rsidR="00A077AA">
        <w:rPr>
          <w:rFonts w:ascii="Times New Roman" w:hAnsi="Times New Roman"/>
          <w:sz w:val="24"/>
        </w:rPr>
        <w:t xml:space="preserve"> The form prefix has</w:t>
      </w:r>
      <w:r w:rsidR="00BC5AC6">
        <w:rPr>
          <w:rFonts w:ascii="Times New Roman" w:hAnsi="Times New Roman"/>
          <w:sz w:val="24"/>
        </w:rPr>
        <w:t xml:space="preserve"> been</w:t>
      </w:r>
      <w:r w:rsidR="00A077AA">
        <w:rPr>
          <w:rFonts w:ascii="Times New Roman" w:hAnsi="Times New Roman"/>
          <w:sz w:val="24"/>
        </w:rPr>
        <w:t xml:space="preserve"> changed to 21P due to a change in business line responsibilities</w:t>
      </w:r>
      <w:r w:rsidR="005C7B70">
        <w:rPr>
          <w:rFonts w:ascii="Times New Roman" w:hAnsi="Times New Roman"/>
          <w:sz w:val="24"/>
        </w:rPr>
        <w:t xml:space="preserve"> from Compensation Service (21) to Pension and </w:t>
      </w:r>
      <w:proofErr w:type="spellStart"/>
      <w:r w:rsidR="005C7B70">
        <w:rPr>
          <w:rFonts w:ascii="Times New Roman" w:hAnsi="Times New Roman"/>
          <w:sz w:val="24"/>
        </w:rPr>
        <w:t>Ficuciary</w:t>
      </w:r>
      <w:proofErr w:type="spellEnd"/>
      <w:r w:rsidR="005C7B70">
        <w:rPr>
          <w:rFonts w:ascii="Times New Roman" w:hAnsi="Times New Roman"/>
          <w:sz w:val="24"/>
        </w:rPr>
        <w:t xml:space="preserve"> Service (21P)</w:t>
      </w:r>
      <w:r w:rsidR="00A077AA">
        <w:rPr>
          <w:rFonts w:ascii="Times New Roman" w:hAnsi="Times New Roman"/>
          <w:sz w:val="24"/>
        </w:rPr>
        <w:t>.</w:t>
      </w:r>
    </w:p>
    <w:p w:rsidR="00752A46" w:rsidRPr="00752A46" w:rsidRDefault="00752A46" w:rsidP="00752A46">
      <w:pPr>
        <w:rPr>
          <w:rFonts w:ascii="Times New Roman" w:hAnsi="Times New Roman"/>
          <w:sz w:val="24"/>
          <w:szCs w:val="24"/>
        </w:rPr>
      </w:pPr>
    </w:p>
    <w:p w:rsidR="00752A46" w:rsidRDefault="00752A46" w:rsidP="00752A46">
      <w:pPr>
        <w:ind w:left="720"/>
        <w:rPr>
          <w:rFonts w:ascii="Times New Roman" w:hAnsi="Times New Roman"/>
          <w:sz w:val="24"/>
          <w:szCs w:val="24"/>
        </w:rPr>
      </w:pPr>
      <w:r w:rsidRPr="00752A46">
        <w:rPr>
          <w:rFonts w:ascii="Times New Roman" w:hAnsi="Times New Roman"/>
          <w:sz w:val="24"/>
          <w:szCs w:val="24"/>
        </w:rPr>
        <w:t xml:space="preserve">The Final Rule RIN 2900-AO81, </w:t>
      </w:r>
      <w:r w:rsidRPr="00752A46">
        <w:rPr>
          <w:rFonts w:ascii="Times New Roman" w:hAnsi="Times New Roman"/>
          <w:i/>
          <w:sz w:val="24"/>
          <w:szCs w:val="24"/>
        </w:rPr>
        <w:t>Standard Claims and Appeals Forms,</w:t>
      </w:r>
      <w:r w:rsidRPr="00752A46">
        <w:rPr>
          <w:rFonts w:ascii="Times New Roman" w:hAnsi="Times New Roman"/>
          <w:sz w:val="24"/>
          <w:szCs w:val="24"/>
        </w:rPr>
        <w:t xml:space="preserve"> which requires all claims for benefits to be submitted on an application or form prescribed by the Secretary.  VA is codifying its regulations to standardize the use of all VA forms, to include VA Forms 21</w:t>
      </w:r>
      <w:r w:rsidR="0084387E">
        <w:rPr>
          <w:rFonts w:ascii="Times New Roman" w:hAnsi="Times New Roman"/>
          <w:sz w:val="24"/>
          <w:szCs w:val="24"/>
        </w:rPr>
        <w:t>P</w:t>
      </w:r>
      <w:r w:rsidRPr="00752A46">
        <w:rPr>
          <w:rFonts w:ascii="Times New Roman" w:hAnsi="Times New Roman"/>
          <w:sz w:val="24"/>
          <w:szCs w:val="24"/>
        </w:rPr>
        <w:t>-5</w:t>
      </w:r>
      <w:r>
        <w:rPr>
          <w:rFonts w:ascii="Times New Roman" w:hAnsi="Times New Roman"/>
          <w:sz w:val="24"/>
          <w:szCs w:val="24"/>
        </w:rPr>
        <w:t>35.</w:t>
      </w:r>
    </w:p>
    <w:p w:rsidR="00752A46" w:rsidRPr="00752A46" w:rsidRDefault="00752A46" w:rsidP="00752A46">
      <w:pPr>
        <w:rPr>
          <w:rFonts w:ascii="Times New Roman" w:hAnsi="Times New Roman"/>
          <w:sz w:val="24"/>
        </w:rPr>
      </w:pPr>
    </w:p>
    <w:p w:rsidR="00752A46" w:rsidRDefault="00002B0C" w:rsidP="00752A46">
      <w:pPr>
        <w:pStyle w:val="ListParagraph"/>
        <w:numPr>
          <w:ilvl w:val="0"/>
          <w:numId w:val="7"/>
        </w:numPr>
        <w:rPr>
          <w:rFonts w:ascii="Times New Roman" w:hAnsi="Times New Roman"/>
          <w:sz w:val="24"/>
        </w:rPr>
      </w:pPr>
      <w:r w:rsidRPr="00752A46">
        <w:rPr>
          <w:rFonts w:ascii="Times New Roman" w:hAnsi="Times New Roman"/>
          <w:sz w:val="24"/>
        </w:rPr>
        <w:t>VA Form 21</w:t>
      </w:r>
      <w:r w:rsidR="0084387E">
        <w:rPr>
          <w:rFonts w:ascii="Times New Roman" w:hAnsi="Times New Roman"/>
          <w:sz w:val="24"/>
        </w:rPr>
        <w:t>P</w:t>
      </w:r>
      <w:r w:rsidRPr="00752A46">
        <w:rPr>
          <w:rFonts w:ascii="Times New Roman" w:hAnsi="Times New Roman"/>
          <w:sz w:val="24"/>
        </w:rPr>
        <w:t xml:space="preserve">-535 is used for the sole purpose of gathering the necessary information to determine a parent’s eligibility, dependency and income, as applicable, for the death benefit sought.  </w:t>
      </w:r>
    </w:p>
    <w:p w:rsidR="00752A46" w:rsidRDefault="00752A46" w:rsidP="00752A46">
      <w:pPr>
        <w:pStyle w:val="ListParagraph"/>
        <w:rPr>
          <w:rFonts w:ascii="Times New Roman" w:hAnsi="Times New Roman"/>
          <w:sz w:val="24"/>
        </w:rPr>
      </w:pPr>
    </w:p>
    <w:p w:rsidR="00752A46" w:rsidRDefault="00752A46" w:rsidP="00752A46">
      <w:pPr>
        <w:pStyle w:val="ListParagraph"/>
        <w:numPr>
          <w:ilvl w:val="0"/>
          <w:numId w:val="7"/>
        </w:numPr>
        <w:rPr>
          <w:rFonts w:ascii="Times New Roman" w:hAnsi="Times New Roman"/>
          <w:sz w:val="24"/>
        </w:rPr>
      </w:pPr>
      <w:r w:rsidRPr="00752A46">
        <w:rPr>
          <w:rFonts w:ascii="Times New Roman" w:hAnsi="Times New Roman"/>
          <w:sz w:val="24"/>
        </w:rPr>
        <w:t>VA Form 21</w:t>
      </w:r>
      <w:r w:rsidR="0084387E">
        <w:rPr>
          <w:rFonts w:ascii="Times New Roman" w:hAnsi="Times New Roman"/>
          <w:sz w:val="24"/>
        </w:rPr>
        <w:t>P</w:t>
      </w:r>
      <w:r w:rsidRPr="00752A46">
        <w:rPr>
          <w:rFonts w:ascii="Times New Roman" w:hAnsi="Times New Roman"/>
          <w:sz w:val="24"/>
        </w:rPr>
        <w:t>-5</w:t>
      </w:r>
      <w:r>
        <w:rPr>
          <w:rFonts w:ascii="Times New Roman" w:hAnsi="Times New Roman"/>
          <w:sz w:val="24"/>
        </w:rPr>
        <w:t>35</w:t>
      </w:r>
      <w:r w:rsidRPr="00752A46">
        <w:rPr>
          <w:rFonts w:ascii="Times New Roman" w:hAnsi="Times New Roman"/>
          <w:sz w:val="24"/>
        </w:rPr>
        <w:t xml:space="preserve"> is available on the One-VA Website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p>
    <w:p w:rsidR="00752A46" w:rsidRPr="00752A46" w:rsidRDefault="00752A46" w:rsidP="00752A46">
      <w:pPr>
        <w:pStyle w:val="ListParagraph"/>
        <w:rPr>
          <w:rFonts w:ascii="Times New Roman" w:hAnsi="Times New Roman"/>
          <w:sz w:val="24"/>
        </w:rPr>
      </w:pPr>
    </w:p>
    <w:p w:rsidR="00752A46" w:rsidRDefault="00002B0C" w:rsidP="00752A46">
      <w:pPr>
        <w:pStyle w:val="ListParagraph"/>
        <w:numPr>
          <w:ilvl w:val="0"/>
          <w:numId w:val="7"/>
        </w:numPr>
        <w:rPr>
          <w:rFonts w:ascii="Times New Roman" w:hAnsi="Times New Roman"/>
          <w:sz w:val="24"/>
        </w:rPr>
      </w:pPr>
      <w:r w:rsidRPr="00752A46">
        <w:rPr>
          <w:rFonts w:ascii="Times New Roman" w:hAnsi="Times New Roman"/>
          <w:sz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752A46" w:rsidRPr="00752A46" w:rsidRDefault="00752A46" w:rsidP="00752A46">
      <w:pPr>
        <w:pStyle w:val="ListParagraph"/>
        <w:rPr>
          <w:rFonts w:ascii="Times New Roman" w:hAnsi="Times New Roman"/>
          <w:sz w:val="24"/>
        </w:rPr>
      </w:pPr>
    </w:p>
    <w:p w:rsidR="00752A46" w:rsidRDefault="00002B0C" w:rsidP="00752A46">
      <w:pPr>
        <w:pStyle w:val="ListParagraph"/>
        <w:numPr>
          <w:ilvl w:val="0"/>
          <w:numId w:val="7"/>
        </w:numPr>
        <w:rPr>
          <w:rFonts w:ascii="Times New Roman" w:hAnsi="Times New Roman"/>
          <w:sz w:val="24"/>
        </w:rPr>
      </w:pPr>
      <w:r w:rsidRPr="00752A46">
        <w:rPr>
          <w:rFonts w:ascii="Times New Roman" w:hAnsi="Times New Roman"/>
          <w:sz w:val="24"/>
        </w:rPr>
        <w:t>The collection of information does not involve small businesses or entities.</w:t>
      </w:r>
    </w:p>
    <w:p w:rsidR="00752A46" w:rsidRPr="00752A46" w:rsidRDefault="00752A46" w:rsidP="00752A46">
      <w:pPr>
        <w:pStyle w:val="ListParagraph"/>
        <w:rPr>
          <w:rFonts w:ascii="Times New Roman" w:hAnsi="Times New Roman"/>
          <w:sz w:val="24"/>
        </w:rPr>
      </w:pPr>
    </w:p>
    <w:p w:rsidR="00752A46" w:rsidRDefault="00002B0C" w:rsidP="00752A46">
      <w:pPr>
        <w:pStyle w:val="ListParagraph"/>
        <w:numPr>
          <w:ilvl w:val="0"/>
          <w:numId w:val="7"/>
        </w:numPr>
        <w:rPr>
          <w:rFonts w:ascii="Times New Roman" w:hAnsi="Times New Roman"/>
          <w:sz w:val="24"/>
        </w:rPr>
      </w:pPr>
      <w:r w:rsidRPr="00752A46">
        <w:rPr>
          <w:rFonts w:ascii="Times New Roman" w:hAnsi="Times New Roman"/>
          <w:sz w:val="24"/>
        </w:rPr>
        <w:t xml:space="preserve">The VA compensation and pension programs require claimants to file an application for benefits subsequent to the death of the veteran to determine eligibility for the benefit. Without this information, entitlement to benefits could not be determined.  </w:t>
      </w:r>
    </w:p>
    <w:p w:rsidR="00752A46" w:rsidRPr="00752A46" w:rsidRDefault="00752A46" w:rsidP="00752A46">
      <w:pPr>
        <w:pStyle w:val="ListParagraph"/>
        <w:rPr>
          <w:rFonts w:ascii="Times New Roman" w:hAnsi="Times New Roman"/>
          <w:sz w:val="24"/>
        </w:rPr>
      </w:pPr>
    </w:p>
    <w:p w:rsidR="00752A46" w:rsidRDefault="00002B0C" w:rsidP="00752A46">
      <w:pPr>
        <w:pStyle w:val="ListParagraph"/>
        <w:numPr>
          <w:ilvl w:val="0"/>
          <w:numId w:val="7"/>
        </w:numPr>
        <w:rPr>
          <w:rFonts w:ascii="Times New Roman" w:hAnsi="Times New Roman"/>
          <w:sz w:val="24"/>
        </w:rPr>
      </w:pPr>
      <w:r w:rsidRPr="00752A46">
        <w:rPr>
          <w:rFonts w:ascii="Times New Roman" w:hAnsi="Times New Roman"/>
          <w:sz w:val="24"/>
        </w:rPr>
        <w:lastRenderedPageBreak/>
        <w:t>There is no special circumstance requiring collection in a manner inconsistent with 5 CFR 1320.6 guidelines.</w:t>
      </w:r>
    </w:p>
    <w:p w:rsidR="00752A46" w:rsidRPr="00752A46" w:rsidRDefault="00752A46" w:rsidP="00752A46">
      <w:pPr>
        <w:pStyle w:val="ListParagraph"/>
        <w:rPr>
          <w:rFonts w:ascii="Times New Roman" w:hAnsi="Times New Roman"/>
          <w:sz w:val="24"/>
        </w:rPr>
      </w:pPr>
    </w:p>
    <w:p w:rsidR="00752A46" w:rsidRDefault="003D0CBE" w:rsidP="00752A46">
      <w:pPr>
        <w:pStyle w:val="ListParagraph"/>
        <w:numPr>
          <w:ilvl w:val="0"/>
          <w:numId w:val="7"/>
        </w:numPr>
        <w:rPr>
          <w:rFonts w:ascii="Times New Roman" w:hAnsi="Times New Roman"/>
          <w:sz w:val="24"/>
        </w:rPr>
      </w:pPr>
      <w:r w:rsidRPr="00752A46">
        <w:rPr>
          <w:rFonts w:ascii="Times New Roman" w:hAnsi="Times New Roman"/>
          <w:sz w:val="24"/>
        </w:rPr>
        <w:t xml:space="preserve">The Department notice was published in proposed rule, RIN 2900-AO81, </w:t>
      </w:r>
      <w:r w:rsidRPr="00752A46">
        <w:rPr>
          <w:rFonts w:ascii="Times New Roman" w:hAnsi="Times New Roman"/>
          <w:i/>
          <w:sz w:val="24"/>
        </w:rPr>
        <w:t>Standard Claims and Appeals Forms</w:t>
      </w:r>
      <w:r w:rsidRPr="00752A46">
        <w:rPr>
          <w:rFonts w:ascii="Times New Roman" w:hAnsi="Times New Roman"/>
          <w:sz w:val="24"/>
        </w:rPr>
        <w:t>, in the Federal Register on October 31, 2013, pages 65490-65509.   No comments were received.</w:t>
      </w:r>
    </w:p>
    <w:p w:rsidR="00752A46" w:rsidRPr="00752A46" w:rsidRDefault="00752A46" w:rsidP="00752A46">
      <w:pPr>
        <w:pStyle w:val="ListParagraph"/>
        <w:rPr>
          <w:rFonts w:ascii="Times New Roman" w:hAnsi="Times New Roman"/>
          <w:sz w:val="24"/>
        </w:rPr>
      </w:pPr>
    </w:p>
    <w:p w:rsidR="00752A46" w:rsidRDefault="00002B0C" w:rsidP="00F55EDC">
      <w:pPr>
        <w:pStyle w:val="ListParagraph"/>
        <w:numPr>
          <w:ilvl w:val="0"/>
          <w:numId w:val="7"/>
        </w:numPr>
        <w:rPr>
          <w:rFonts w:ascii="Times New Roman" w:hAnsi="Times New Roman"/>
          <w:sz w:val="24"/>
        </w:rPr>
      </w:pPr>
      <w:r w:rsidRPr="00752A46">
        <w:rPr>
          <w:rFonts w:ascii="Times New Roman" w:hAnsi="Times New Roman"/>
          <w:sz w:val="24"/>
        </w:rPr>
        <w:t>No payments or gifts to respondents have been made under this collection of information.</w:t>
      </w:r>
    </w:p>
    <w:p w:rsidR="00752A46" w:rsidRPr="00752A46" w:rsidRDefault="00752A46" w:rsidP="00752A46">
      <w:pPr>
        <w:pStyle w:val="ListParagraph"/>
        <w:rPr>
          <w:rFonts w:ascii="Times New Roman" w:hAnsi="Times New Roman"/>
          <w:sz w:val="24"/>
          <w:szCs w:val="24"/>
        </w:rPr>
      </w:pPr>
    </w:p>
    <w:p w:rsidR="00752A46" w:rsidRDefault="00F55EDC" w:rsidP="00752A46">
      <w:pPr>
        <w:pStyle w:val="ListParagraph"/>
        <w:numPr>
          <w:ilvl w:val="0"/>
          <w:numId w:val="7"/>
        </w:numPr>
        <w:rPr>
          <w:rFonts w:ascii="Times New Roman" w:hAnsi="Times New Roman"/>
          <w:sz w:val="24"/>
          <w:szCs w:val="24"/>
        </w:rPr>
      </w:pPr>
      <w:r w:rsidRPr="00752A46">
        <w:rPr>
          <w:rFonts w:ascii="Times New Roman" w:hAnsi="Times New Roman"/>
          <w:sz w:val="24"/>
          <w:szCs w:val="24"/>
        </w:rPr>
        <w:t>The records are maintained in the appropriate Privacy Act System of Recor</w:t>
      </w:r>
      <w:r w:rsidR="00752A46">
        <w:rPr>
          <w:rFonts w:ascii="Times New Roman" w:hAnsi="Times New Roman"/>
          <w:sz w:val="24"/>
          <w:szCs w:val="24"/>
        </w:rPr>
        <w:t>ds identified as 58VA21/22/28, “</w:t>
      </w:r>
      <w:r w:rsidRPr="00752A46">
        <w:rPr>
          <w:rFonts w:ascii="Times New Roman" w:hAnsi="Times New Roman"/>
          <w:sz w:val="24"/>
          <w:szCs w:val="24"/>
        </w:rPr>
        <w:t xml:space="preserve">Compensation, Pension, Education, </w:t>
      </w:r>
      <w:r w:rsidR="00752A46">
        <w:rPr>
          <w:rFonts w:ascii="Times New Roman" w:hAnsi="Times New Roman"/>
          <w:sz w:val="24"/>
          <w:szCs w:val="24"/>
        </w:rPr>
        <w:t xml:space="preserve">and Rehabilitation Records—VA,” </w:t>
      </w:r>
      <w:r w:rsidRPr="00752A46">
        <w:rPr>
          <w:rFonts w:ascii="Times New Roman" w:hAnsi="Times New Roman"/>
          <w:sz w:val="24"/>
          <w:szCs w:val="24"/>
        </w:rPr>
        <w:t>as set forth in Privacy Act Issuances, 1993 compilation found in 74 Fed. Reg. 117 (June 19, 2009).</w:t>
      </w:r>
    </w:p>
    <w:p w:rsidR="00752A46" w:rsidRPr="00752A46" w:rsidRDefault="00752A46" w:rsidP="00752A46">
      <w:pPr>
        <w:pStyle w:val="ListParagraph"/>
        <w:rPr>
          <w:rFonts w:ascii="Times New Roman" w:hAnsi="Times New Roman"/>
          <w:sz w:val="24"/>
        </w:rPr>
      </w:pPr>
    </w:p>
    <w:p w:rsidR="00752A46" w:rsidRPr="00752A46" w:rsidRDefault="00002B0C" w:rsidP="00752A46">
      <w:pPr>
        <w:pStyle w:val="ListParagraph"/>
        <w:numPr>
          <w:ilvl w:val="0"/>
          <w:numId w:val="7"/>
        </w:numPr>
        <w:rPr>
          <w:rFonts w:ascii="Times New Roman" w:hAnsi="Times New Roman"/>
          <w:sz w:val="24"/>
          <w:szCs w:val="24"/>
        </w:rPr>
      </w:pPr>
      <w:r w:rsidRPr="00752A46">
        <w:rPr>
          <w:rFonts w:ascii="Times New Roman" w:hAnsi="Times New Roman"/>
          <w:sz w:val="24"/>
        </w:rPr>
        <w:t>There are no questions of a sensitive nature.</w:t>
      </w:r>
    </w:p>
    <w:p w:rsidR="00752A46" w:rsidRPr="00752A46" w:rsidRDefault="00752A46" w:rsidP="00752A46">
      <w:pPr>
        <w:pStyle w:val="ListParagraph"/>
        <w:rPr>
          <w:rFonts w:ascii="Times New Roman" w:hAnsi="Times New Roman"/>
          <w:sz w:val="24"/>
        </w:rPr>
      </w:pPr>
    </w:p>
    <w:p w:rsidR="00752A46" w:rsidRPr="00752A46" w:rsidRDefault="00002B0C" w:rsidP="00752A46">
      <w:pPr>
        <w:pStyle w:val="ListParagraph"/>
        <w:numPr>
          <w:ilvl w:val="0"/>
          <w:numId w:val="7"/>
        </w:numPr>
        <w:rPr>
          <w:rFonts w:ascii="Times New Roman" w:hAnsi="Times New Roman"/>
          <w:sz w:val="24"/>
          <w:szCs w:val="24"/>
        </w:rPr>
      </w:pPr>
      <w:r w:rsidRPr="00752A46">
        <w:rPr>
          <w:rFonts w:ascii="Times New Roman" w:hAnsi="Times New Roman"/>
          <w:sz w:val="24"/>
        </w:rPr>
        <w:t>Estimate of Information Collection Burden.</w:t>
      </w:r>
    </w:p>
    <w:p w:rsidR="00752A46" w:rsidRPr="00752A46" w:rsidRDefault="00752A46" w:rsidP="00752A46">
      <w:pPr>
        <w:pStyle w:val="ListParagraph"/>
        <w:rPr>
          <w:rFonts w:ascii="Times New Roman" w:hAnsi="Times New Roman"/>
          <w:sz w:val="24"/>
        </w:rPr>
      </w:pPr>
    </w:p>
    <w:p w:rsidR="00752A46" w:rsidRPr="00752A46" w:rsidRDefault="00002B0C" w:rsidP="00752A46">
      <w:pPr>
        <w:pStyle w:val="ListParagraph"/>
        <w:numPr>
          <w:ilvl w:val="1"/>
          <w:numId w:val="7"/>
        </w:numPr>
        <w:rPr>
          <w:rFonts w:ascii="Times New Roman" w:hAnsi="Times New Roman"/>
          <w:sz w:val="24"/>
          <w:szCs w:val="24"/>
        </w:rPr>
      </w:pPr>
      <w:r w:rsidRPr="00752A46">
        <w:rPr>
          <w:rFonts w:ascii="Times New Roman" w:hAnsi="Times New Roman"/>
          <w:sz w:val="24"/>
        </w:rPr>
        <w:t xml:space="preserve">Number of Respondents is estimated at </w:t>
      </w:r>
      <w:r w:rsidR="00587E57" w:rsidRPr="00752A46">
        <w:rPr>
          <w:rFonts w:ascii="Times New Roman" w:hAnsi="Times New Roman"/>
          <w:sz w:val="24"/>
        </w:rPr>
        <w:t>1,783</w:t>
      </w:r>
      <w:r w:rsidRPr="00752A46">
        <w:rPr>
          <w:rFonts w:ascii="Times New Roman" w:hAnsi="Times New Roman"/>
          <w:sz w:val="24"/>
        </w:rPr>
        <w:t xml:space="preserve"> per year.</w:t>
      </w:r>
    </w:p>
    <w:p w:rsidR="00752A46" w:rsidRPr="00752A46" w:rsidRDefault="00752A46" w:rsidP="00752A46">
      <w:pPr>
        <w:pStyle w:val="ListParagraph"/>
        <w:ind w:left="1440"/>
        <w:rPr>
          <w:rFonts w:ascii="Times New Roman" w:hAnsi="Times New Roman"/>
          <w:sz w:val="24"/>
          <w:szCs w:val="24"/>
        </w:rPr>
      </w:pPr>
    </w:p>
    <w:p w:rsidR="00752A46" w:rsidRDefault="00002B0C" w:rsidP="00752A46">
      <w:pPr>
        <w:pStyle w:val="ListParagraph"/>
        <w:numPr>
          <w:ilvl w:val="1"/>
          <w:numId w:val="7"/>
        </w:numPr>
        <w:rPr>
          <w:rFonts w:ascii="Times New Roman" w:hAnsi="Times New Roman"/>
          <w:sz w:val="24"/>
          <w:szCs w:val="24"/>
        </w:rPr>
      </w:pPr>
      <w:r w:rsidRPr="00752A46">
        <w:rPr>
          <w:rFonts w:ascii="Times New Roman" w:hAnsi="Times New Roman"/>
          <w:sz w:val="24"/>
          <w:szCs w:val="24"/>
        </w:rPr>
        <w:t xml:space="preserve">Frequency of Response is one time for most beneficiaries.  </w:t>
      </w:r>
    </w:p>
    <w:p w:rsidR="00752A46" w:rsidRPr="00752A46" w:rsidRDefault="00752A46" w:rsidP="00752A46">
      <w:pPr>
        <w:rPr>
          <w:rFonts w:ascii="Times New Roman" w:hAnsi="Times New Roman"/>
          <w:sz w:val="24"/>
          <w:szCs w:val="24"/>
        </w:rPr>
      </w:pPr>
    </w:p>
    <w:p w:rsidR="00752A46" w:rsidRDefault="00002B0C" w:rsidP="00752A46">
      <w:pPr>
        <w:pStyle w:val="ListParagraph"/>
        <w:numPr>
          <w:ilvl w:val="1"/>
          <w:numId w:val="7"/>
        </w:numPr>
        <w:rPr>
          <w:rFonts w:ascii="Times New Roman" w:hAnsi="Times New Roman"/>
          <w:sz w:val="24"/>
          <w:szCs w:val="24"/>
        </w:rPr>
      </w:pPr>
      <w:r w:rsidRPr="00752A46">
        <w:rPr>
          <w:rFonts w:ascii="Times New Roman" w:hAnsi="Times New Roman"/>
          <w:sz w:val="24"/>
          <w:szCs w:val="24"/>
        </w:rPr>
        <w:t xml:space="preserve">Annual burden is </w:t>
      </w:r>
      <w:r w:rsidR="00587E57" w:rsidRPr="00752A46">
        <w:rPr>
          <w:rFonts w:ascii="Times New Roman" w:hAnsi="Times New Roman"/>
          <w:sz w:val="24"/>
          <w:szCs w:val="24"/>
        </w:rPr>
        <w:t>2,140</w:t>
      </w:r>
      <w:r w:rsidRPr="00752A46">
        <w:rPr>
          <w:rFonts w:ascii="Times New Roman" w:hAnsi="Times New Roman"/>
          <w:sz w:val="24"/>
          <w:szCs w:val="24"/>
        </w:rPr>
        <w:t xml:space="preserve"> hours.</w:t>
      </w:r>
    </w:p>
    <w:p w:rsidR="00752A46" w:rsidRPr="00752A46" w:rsidRDefault="00752A46" w:rsidP="00752A46">
      <w:pPr>
        <w:rPr>
          <w:rFonts w:ascii="Times New Roman" w:hAnsi="Times New Roman"/>
          <w:sz w:val="24"/>
          <w:szCs w:val="24"/>
        </w:rPr>
      </w:pPr>
    </w:p>
    <w:p w:rsidR="00752A46" w:rsidRDefault="00002B0C" w:rsidP="00752A46">
      <w:pPr>
        <w:pStyle w:val="ListParagraph"/>
        <w:numPr>
          <w:ilvl w:val="1"/>
          <w:numId w:val="7"/>
        </w:numPr>
        <w:rPr>
          <w:rFonts w:ascii="Times New Roman" w:hAnsi="Times New Roman"/>
          <w:sz w:val="24"/>
          <w:szCs w:val="24"/>
        </w:rPr>
      </w:pPr>
      <w:r w:rsidRPr="00752A46">
        <w:rPr>
          <w:rFonts w:ascii="Times New Roman" w:hAnsi="Times New Roman"/>
          <w:sz w:val="24"/>
          <w:szCs w:val="24"/>
        </w:rPr>
        <w:t>T</w:t>
      </w:r>
      <w:r w:rsidR="00752A46">
        <w:rPr>
          <w:rFonts w:ascii="Times New Roman" w:hAnsi="Times New Roman"/>
          <w:sz w:val="24"/>
          <w:szCs w:val="24"/>
        </w:rPr>
        <w:t xml:space="preserve">he estimated completion time is 72 </w:t>
      </w:r>
      <w:r w:rsidRPr="00752A46">
        <w:rPr>
          <w:rFonts w:ascii="Times New Roman" w:hAnsi="Times New Roman"/>
          <w:sz w:val="24"/>
          <w:szCs w:val="24"/>
        </w:rPr>
        <w:t>minutes</w:t>
      </w:r>
      <w:r w:rsidR="00752A46">
        <w:rPr>
          <w:rFonts w:ascii="Times New Roman" w:hAnsi="Times New Roman"/>
          <w:sz w:val="24"/>
          <w:szCs w:val="24"/>
        </w:rPr>
        <w:t xml:space="preserve">. </w:t>
      </w:r>
    </w:p>
    <w:p w:rsidR="00752A46" w:rsidRPr="00752A46" w:rsidRDefault="00752A46" w:rsidP="00752A46">
      <w:pPr>
        <w:rPr>
          <w:rFonts w:ascii="Times New Roman" w:hAnsi="Times New Roman"/>
          <w:sz w:val="24"/>
          <w:szCs w:val="24"/>
        </w:rPr>
      </w:pPr>
    </w:p>
    <w:p w:rsidR="00752A46" w:rsidRPr="00752A46" w:rsidRDefault="00752A46" w:rsidP="00752A46">
      <w:pPr>
        <w:pStyle w:val="ListParagraph"/>
        <w:numPr>
          <w:ilvl w:val="1"/>
          <w:numId w:val="7"/>
        </w:numPr>
        <w:rPr>
          <w:rFonts w:ascii="Times New Roman" w:hAnsi="Times New Roman"/>
          <w:sz w:val="24"/>
          <w:szCs w:val="24"/>
        </w:rPr>
      </w:pPr>
      <w:r w:rsidRPr="00752A46">
        <w:rPr>
          <w:rFonts w:ascii="Times New Roman" w:hAnsi="Times New Roman"/>
          <w:sz w:val="24"/>
        </w:rPr>
        <w:t>According to the U.S. Bureau of Labor Statistics</w:t>
      </w:r>
      <w:r>
        <w:rPr>
          <w:rFonts w:ascii="Times New Roman" w:hAnsi="Times New Roman"/>
          <w:sz w:val="24"/>
        </w:rPr>
        <w:t>,</w:t>
      </w:r>
      <w:r w:rsidRPr="00752A46">
        <w:rPr>
          <w:rFonts w:ascii="Times New Roman" w:hAnsi="Times New Roman"/>
          <w:sz w:val="24"/>
        </w:rPr>
        <w:t xml:space="preserve"> Average Hourly Earnings, the cost to the respondent is $24, making the total cost to the respondents an estimated $</w:t>
      </w:r>
      <w:r w:rsidR="005A022E">
        <w:rPr>
          <w:rFonts w:ascii="Times New Roman" w:hAnsi="Times New Roman"/>
          <w:sz w:val="24"/>
        </w:rPr>
        <w:t>51,360</w:t>
      </w:r>
      <w:r w:rsidRPr="00752A46">
        <w:rPr>
          <w:rFonts w:ascii="Times New Roman" w:hAnsi="Times New Roman"/>
          <w:sz w:val="24"/>
        </w:rPr>
        <w:t xml:space="preserve"> (</w:t>
      </w:r>
      <w:r>
        <w:rPr>
          <w:rFonts w:ascii="Times New Roman" w:hAnsi="Times New Roman"/>
          <w:sz w:val="24"/>
        </w:rPr>
        <w:t xml:space="preserve">2,140 </w:t>
      </w:r>
      <w:r w:rsidRPr="00752A46">
        <w:rPr>
          <w:rFonts w:ascii="Times New Roman" w:hAnsi="Times New Roman"/>
          <w:sz w:val="24"/>
        </w:rPr>
        <w:t>burden hours x $24 per hour).</w:t>
      </w:r>
    </w:p>
    <w:p w:rsidR="00752A46" w:rsidRPr="00752A46" w:rsidRDefault="00752A46" w:rsidP="00752A46">
      <w:pPr>
        <w:pStyle w:val="ListParagraph"/>
        <w:rPr>
          <w:rFonts w:ascii="Times New Roman" w:hAnsi="Times New Roman"/>
          <w:sz w:val="24"/>
        </w:rPr>
      </w:pPr>
    </w:p>
    <w:p w:rsidR="00752A46" w:rsidRPr="00752A46" w:rsidRDefault="00002B0C" w:rsidP="00752A46">
      <w:pPr>
        <w:pStyle w:val="ListParagraph"/>
        <w:numPr>
          <w:ilvl w:val="0"/>
          <w:numId w:val="7"/>
        </w:numPr>
        <w:rPr>
          <w:rFonts w:ascii="Times New Roman" w:hAnsi="Times New Roman"/>
          <w:sz w:val="24"/>
          <w:szCs w:val="24"/>
        </w:rPr>
      </w:pPr>
      <w:r w:rsidRPr="00752A46">
        <w:rPr>
          <w:rFonts w:ascii="Times New Roman" w:hAnsi="Times New Roman"/>
          <w:sz w:val="24"/>
        </w:rPr>
        <w:t>This submission does not involve any recordkeeping costs.</w:t>
      </w:r>
    </w:p>
    <w:p w:rsidR="00752A46" w:rsidRPr="00752A46" w:rsidRDefault="00752A46" w:rsidP="00752A46">
      <w:pPr>
        <w:pStyle w:val="ListParagraph"/>
        <w:rPr>
          <w:rFonts w:ascii="Times New Roman" w:hAnsi="Times New Roman"/>
          <w:sz w:val="24"/>
          <w:szCs w:val="24"/>
        </w:rPr>
      </w:pPr>
    </w:p>
    <w:p w:rsidR="00752A46" w:rsidRPr="00752A46" w:rsidRDefault="00002B0C" w:rsidP="00752A46">
      <w:pPr>
        <w:pStyle w:val="ListParagraph"/>
        <w:numPr>
          <w:ilvl w:val="0"/>
          <w:numId w:val="7"/>
        </w:numPr>
        <w:rPr>
          <w:rFonts w:ascii="Times New Roman" w:hAnsi="Times New Roman"/>
          <w:sz w:val="24"/>
          <w:szCs w:val="24"/>
        </w:rPr>
      </w:pPr>
      <w:r w:rsidRPr="00752A46">
        <w:rPr>
          <w:rFonts w:ascii="Times New Roman" w:hAnsi="Times New Roman"/>
          <w:sz w:val="24"/>
        </w:rPr>
        <w:t>Estimated Costs to the Federal Government:</w:t>
      </w:r>
    </w:p>
    <w:p w:rsidR="00752A46" w:rsidRPr="00752A46" w:rsidRDefault="00752A46" w:rsidP="00752A46">
      <w:pPr>
        <w:pStyle w:val="ListParagraph"/>
        <w:rPr>
          <w:rFonts w:ascii="Times New Roman" w:hAnsi="Times New Roman"/>
          <w:sz w:val="24"/>
        </w:rPr>
      </w:pPr>
    </w:p>
    <w:p w:rsidR="00752A46" w:rsidRPr="00752A46" w:rsidRDefault="00002B0C" w:rsidP="00752A46">
      <w:pPr>
        <w:pStyle w:val="ListParagraph"/>
        <w:numPr>
          <w:ilvl w:val="1"/>
          <w:numId w:val="7"/>
        </w:numPr>
        <w:rPr>
          <w:rFonts w:ascii="Times New Roman" w:hAnsi="Times New Roman"/>
          <w:sz w:val="24"/>
          <w:szCs w:val="24"/>
        </w:rPr>
      </w:pPr>
      <w:r w:rsidRPr="00752A46">
        <w:rPr>
          <w:rFonts w:ascii="Times New Roman" w:hAnsi="Times New Roman"/>
          <w:sz w:val="24"/>
        </w:rPr>
        <w:t>Processing/Analyzing costs</w:t>
      </w:r>
      <w:r w:rsidRPr="00752A46">
        <w:rPr>
          <w:rFonts w:ascii="Times New Roman" w:hAnsi="Times New Roman"/>
          <w:sz w:val="24"/>
        </w:rPr>
        <w:tab/>
      </w:r>
      <w:r w:rsidRPr="00752A46">
        <w:rPr>
          <w:rFonts w:ascii="Times New Roman" w:hAnsi="Times New Roman"/>
          <w:sz w:val="24"/>
        </w:rPr>
        <w:tab/>
      </w:r>
      <w:r w:rsidR="00752A46">
        <w:rPr>
          <w:rFonts w:ascii="Times New Roman" w:hAnsi="Times New Roman"/>
          <w:sz w:val="24"/>
        </w:rPr>
        <w:tab/>
      </w:r>
      <w:r w:rsidR="00752A46">
        <w:rPr>
          <w:rFonts w:ascii="Times New Roman" w:hAnsi="Times New Roman"/>
          <w:sz w:val="24"/>
        </w:rPr>
        <w:tab/>
      </w:r>
      <w:r w:rsidR="00752A46">
        <w:rPr>
          <w:rFonts w:ascii="Times New Roman" w:hAnsi="Times New Roman"/>
          <w:sz w:val="24"/>
        </w:rPr>
        <w:tab/>
      </w:r>
      <w:r w:rsidRPr="00752A46">
        <w:rPr>
          <w:rFonts w:ascii="Times New Roman" w:hAnsi="Times New Roman"/>
          <w:sz w:val="24"/>
        </w:rPr>
        <w:t>$</w:t>
      </w:r>
      <w:r w:rsidR="005A022E">
        <w:rPr>
          <w:rFonts w:ascii="Times New Roman" w:hAnsi="Times New Roman"/>
          <w:sz w:val="24"/>
        </w:rPr>
        <w:t>146,990</w:t>
      </w:r>
    </w:p>
    <w:p w:rsidR="00752A46" w:rsidRPr="00752A46" w:rsidRDefault="00752A46" w:rsidP="00752A46">
      <w:pPr>
        <w:pStyle w:val="ListParagraph"/>
        <w:ind w:left="1440"/>
        <w:rPr>
          <w:rFonts w:ascii="Times New Roman" w:hAnsi="Times New Roman"/>
          <w:sz w:val="24"/>
          <w:szCs w:val="24"/>
        </w:rPr>
      </w:pPr>
    </w:p>
    <w:p w:rsidR="00752A46" w:rsidRDefault="00002B0C" w:rsidP="00752A46">
      <w:pPr>
        <w:pStyle w:val="ListParagraph"/>
        <w:ind w:left="1440"/>
        <w:rPr>
          <w:rFonts w:ascii="Times New Roman" w:hAnsi="Times New Roman"/>
          <w:sz w:val="24"/>
        </w:rPr>
      </w:pPr>
      <w:r w:rsidRPr="00752A46">
        <w:rPr>
          <w:rFonts w:ascii="Times New Roman" w:hAnsi="Times New Roman"/>
          <w:sz w:val="24"/>
        </w:rPr>
        <w:t>(GS-12/5 @ $</w:t>
      </w:r>
      <w:r w:rsidR="00F55EDC" w:rsidRPr="00752A46">
        <w:rPr>
          <w:rFonts w:ascii="Times New Roman" w:hAnsi="Times New Roman"/>
          <w:sz w:val="24"/>
        </w:rPr>
        <w:t>40.66</w:t>
      </w:r>
      <w:r w:rsidRPr="00752A46">
        <w:rPr>
          <w:rFonts w:ascii="Times New Roman" w:hAnsi="Times New Roman"/>
          <w:sz w:val="24"/>
        </w:rPr>
        <w:t xml:space="preserve"> x </w:t>
      </w:r>
      <w:r w:rsidR="005A022E">
        <w:rPr>
          <w:rFonts w:ascii="Times New Roman" w:hAnsi="Times New Roman"/>
          <w:sz w:val="24"/>
        </w:rPr>
        <w:t>1,783</w:t>
      </w:r>
      <w:r w:rsidRPr="00752A46">
        <w:rPr>
          <w:rFonts w:ascii="Times New Roman" w:hAnsi="Times New Roman"/>
          <w:sz w:val="24"/>
        </w:rPr>
        <w:t xml:space="preserve"> x   72/60 minutes =      $</w:t>
      </w:r>
      <w:r w:rsidR="005A022E">
        <w:rPr>
          <w:rFonts w:ascii="Times New Roman" w:hAnsi="Times New Roman"/>
          <w:sz w:val="24"/>
        </w:rPr>
        <w:t xml:space="preserve"> </w:t>
      </w:r>
      <w:r w:rsidR="00587E57" w:rsidRPr="00752A46">
        <w:rPr>
          <w:rFonts w:ascii="Times New Roman" w:hAnsi="Times New Roman"/>
          <w:sz w:val="24"/>
        </w:rPr>
        <w:t>86,996</w:t>
      </w:r>
      <w:r w:rsidR="00752A46">
        <w:rPr>
          <w:rFonts w:ascii="Times New Roman" w:hAnsi="Times New Roman"/>
          <w:sz w:val="24"/>
        </w:rPr>
        <w:t>)</w:t>
      </w:r>
    </w:p>
    <w:p w:rsidR="00752A46" w:rsidRDefault="00002B0C" w:rsidP="00752A46">
      <w:pPr>
        <w:pStyle w:val="ListParagraph"/>
        <w:ind w:left="1440"/>
        <w:rPr>
          <w:rFonts w:ascii="Times New Roman" w:hAnsi="Times New Roman"/>
          <w:sz w:val="24"/>
        </w:rPr>
      </w:pPr>
      <w:r>
        <w:rPr>
          <w:rFonts w:ascii="Times New Roman" w:hAnsi="Times New Roman"/>
          <w:sz w:val="24"/>
        </w:rPr>
        <w:t>(GS</w:t>
      </w:r>
      <w:proofErr w:type="gramStart"/>
      <w:r>
        <w:rPr>
          <w:rFonts w:ascii="Times New Roman" w:hAnsi="Times New Roman"/>
          <w:sz w:val="24"/>
        </w:rPr>
        <w:t>-  9</w:t>
      </w:r>
      <w:proofErr w:type="gramEnd"/>
      <w:r>
        <w:rPr>
          <w:rFonts w:ascii="Times New Roman" w:hAnsi="Times New Roman"/>
          <w:sz w:val="24"/>
        </w:rPr>
        <w:t>/5 @ $</w:t>
      </w:r>
      <w:r w:rsidR="00F55EDC">
        <w:rPr>
          <w:rFonts w:ascii="Times New Roman" w:hAnsi="Times New Roman"/>
          <w:sz w:val="24"/>
        </w:rPr>
        <w:t>28.04</w:t>
      </w:r>
      <w:r w:rsidR="00587E57">
        <w:rPr>
          <w:rFonts w:ascii="Times New Roman" w:hAnsi="Times New Roman"/>
          <w:sz w:val="24"/>
        </w:rPr>
        <w:t xml:space="preserve"> x </w:t>
      </w:r>
      <w:r w:rsidR="005A022E">
        <w:rPr>
          <w:rFonts w:ascii="Times New Roman" w:hAnsi="Times New Roman"/>
          <w:sz w:val="24"/>
        </w:rPr>
        <w:t>1,783</w:t>
      </w:r>
      <w:r>
        <w:rPr>
          <w:rFonts w:ascii="Times New Roman" w:hAnsi="Times New Roman"/>
          <w:sz w:val="24"/>
        </w:rPr>
        <w:t xml:space="preserve"> x </w:t>
      </w:r>
      <w:r w:rsidR="00752A46">
        <w:rPr>
          <w:rFonts w:ascii="Times New Roman" w:hAnsi="Times New Roman"/>
          <w:sz w:val="24"/>
        </w:rPr>
        <w:t xml:space="preserve">  72</w:t>
      </w:r>
      <w:r>
        <w:rPr>
          <w:rFonts w:ascii="Times New Roman" w:hAnsi="Times New Roman"/>
          <w:sz w:val="24"/>
        </w:rPr>
        <w:t>/60 minutes =      $</w:t>
      </w:r>
      <w:r w:rsidR="005A022E">
        <w:rPr>
          <w:rFonts w:ascii="Times New Roman" w:hAnsi="Times New Roman"/>
          <w:sz w:val="24"/>
        </w:rPr>
        <w:t xml:space="preserve"> 59,994</w:t>
      </w:r>
      <w:r>
        <w:rPr>
          <w:rFonts w:ascii="Times New Roman" w:hAnsi="Times New Roman"/>
          <w:sz w:val="24"/>
        </w:rPr>
        <w:t>)</w:t>
      </w:r>
    </w:p>
    <w:p w:rsidR="00752A46" w:rsidRDefault="00752A46" w:rsidP="00752A46">
      <w:pPr>
        <w:pStyle w:val="ListParagraph"/>
        <w:ind w:left="1440"/>
        <w:rPr>
          <w:rFonts w:ascii="Times New Roman" w:hAnsi="Times New Roman"/>
          <w:sz w:val="24"/>
        </w:rPr>
      </w:pPr>
    </w:p>
    <w:p w:rsidR="00752A46" w:rsidRPr="005A022E" w:rsidRDefault="00002B0C" w:rsidP="00752A46">
      <w:pPr>
        <w:pStyle w:val="ListParagraph"/>
        <w:numPr>
          <w:ilvl w:val="1"/>
          <w:numId w:val="7"/>
        </w:numPr>
        <w:rPr>
          <w:rFonts w:ascii="Times New Roman" w:hAnsi="Times New Roman"/>
          <w:sz w:val="24"/>
          <w:szCs w:val="24"/>
        </w:rPr>
      </w:pPr>
      <w:r w:rsidRPr="00752A46">
        <w:rPr>
          <w:rFonts w:ascii="Times New Roman" w:hAnsi="Times New Roman"/>
          <w:sz w:val="24"/>
        </w:rPr>
        <w:t>Pr</w:t>
      </w:r>
      <w:r w:rsidR="00587E57" w:rsidRPr="00752A46">
        <w:rPr>
          <w:rFonts w:ascii="Times New Roman" w:hAnsi="Times New Roman"/>
          <w:sz w:val="24"/>
        </w:rPr>
        <w:t>inting and production cost ($90 per thousand)</w:t>
      </w:r>
      <w:r w:rsidR="00587E57" w:rsidRPr="00752A46">
        <w:rPr>
          <w:rFonts w:ascii="Times New Roman" w:hAnsi="Times New Roman"/>
          <w:sz w:val="24"/>
        </w:rPr>
        <w:tab/>
      </w:r>
      <w:r w:rsidR="00587E57" w:rsidRPr="00752A46">
        <w:rPr>
          <w:rFonts w:ascii="Times New Roman" w:hAnsi="Times New Roman"/>
          <w:sz w:val="24"/>
        </w:rPr>
        <w:tab/>
      </w:r>
      <w:r w:rsidR="005A022E">
        <w:rPr>
          <w:rFonts w:ascii="Times New Roman" w:hAnsi="Times New Roman"/>
          <w:sz w:val="24"/>
        </w:rPr>
        <w:t xml:space="preserve">    </w:t>
      </w:r>
      <w:r w:rsidR="00587E57" w:rsidRPr="00752A46">
        <w:rPr>
          <w:rFonts w:ascii="Times New Roman" w:hAnsi="Times New Roman"/>
          <w:sz w:val="24"/>
        </w:rPr>
        <w:t>$</w:t>
      </w:r>
      <w:r w:rsidR="005A022E">
        <w:rPr>
          <w:rFonts w:ascii="Times New Roman" w:hAnsi="Times New Roman"/>
          <w:sz w:val="24"/>
        </w:rPr>
        <w:t>1,633</w:t>
      </w:r>
    </w:p>
    <w:p w:rsidR="005A022E" w:rsidRPr="005A022E" w:rsidRDefault="005A022E" w:rsidP="005A022E">
      <w:pPr>
        <w:ind w:left="1080"/>
        <w:rPr>
          <w:rFonts w:ascii="Times New Roman" w:hAnsi="Times New Roman"/>
          <w:sz w:val="24"/>
          <w:szCs w:val="24"/>
        </w:rPr>
      </w:pPr>
    </w:p>
    <w:p w:rsidR="00002B0C" w:rsidRPr="00752A46" w:rsidRDefault="00002B0C" w:rsidP="00752A46">
      <w:pPr>
        <w:pStyle w:val="ListParagraph"/>
        <w:numPr>
          <w:ilvl w:val="1"/>
          <w:numId w:val="7"/>
        </w:numPr>
        <w:rPr>
          <w:rFonts w:ascii="Times New Roman" w:hAnsi="Times New Roman"/>
          <w:sz w:val="24"/>
          <w:szCs w:val="24"/>
        </w:rPr>
      </w:pPr>
      <w:r w:rsidRPr="00752A46">
        <w:rPr>
          <w:rFonts w:ascii="Times New Roman" w:hAnsi="Times New Roman"/>
          <w:sz w:val="24"/>
        </w:rPr>
        <w:t>Total cost to government</w:t>
      </w:r>
      <w:r w:rsidRPr="00752A46">
        <w:rPr>
          <w:rFonts w:ascii="Times New Roman" w:hAnsi="Times New Roman"/>
          <w:sz w:val="24"/>
        </w:rPr>
        <w:tab/>
      </w:r>
      <w:r w:rsidRPr="00752A46">
        <w:rPr>
          <w:rFonts w:ascii="Times New Roman" w:hAnsi="Times New Roman"/>
          <w:sz w:val="24"/>
        </w:rPr>
        <w:tab/>
      </w:r>
      <w:r w:rsidR="00752A46">
        <w:rPr>
          <w:rFonts w:ascii="Times New Roman" w:hAnsi="Times New Roman"/>
          <w:sz w:val="24"/>
        </w:rPr>
        <w:tab/>
      </w:r>
      <w:r w:rsidR="00752A46">
        <w:rPr>
          <w:rFonts w:ascii="Times New Roman" w:hAnsi="Times New Roman"/>
          <w:sz w:val="24"/>
        </w:rPr>
        <w:tab/>
      </w:r>
      <w:r w:rsidR="00752A46">
        <w:rPr>
          <w:rFonts w:ascii="Times New Roman" w:hAnsi="Times New Roman"/>
          <w:sz w:val="24"/>
        </w:rPr>
        <w:tab/>
      </w:r>
      <w:r w:rsidRPr="00752A46">
        <w:rPr>
          <w:rFonts w:ascii="Times New Roman" w:hAnsi="Times New Roman"/>
          <w:sz w:val="24"/>
        </w:rPr>
        <w:t>$</w:t>
      </w:r>
      <w:r w:rsidR="005A022E">
        <w:rPr>
          <w:rFonts w:ascii="Times New Roman" w:hAnsi="Times New Roman"/>
          <w:sz w:val="24"/>
        </w:rPr>
        <w:t>149,623</w:t>
      </w:r>
    </w:p>
    <w:p w:rsidR="00002B0C" w:rsidRDefault="00002B0C">
      <w:pPr>
        <w:tabs>
          <w:tab w:val="left" w:pos="480"/>
          <w:tab w:val="right" w:pos="8640"/>
        </w:tabs>
        <w:ind w:right="684"/>
        <w:rPr>
          <w:rFonts w:ascii="Times New Roman" w:hAnsi="Times New Roman"/>
          <w:sz w:val="24"/>
        </w:rPr>
      </w:pPr>
    </w:p>
    <w:p w:rsidR="00752A46" w:rsidRPr="00752A46" w:rsidRDefault="005A022E" w:rsidP="00752A46">
      <w:pPr>
        <w:pStyle w:val="ListParagraph"/>
        <w:numPr>
          <w:ilvl w:val="0"/>
          <w:numId w:val="7"/>
        </w:numPr>
        <w:tabs>
          <w:tab w:val="left" w:pos="480"/>
          <w:tab w:val="right" w:pos="8640"/>
        </w:tabs>
        <w:ind w:right="684"/>
        <w:rPr>
          <w:rFonts w:ascii="Times New Roman" w:hAnsi="Times New Roman"/>
          <w:sz w:val="24"/>
        </w:rPr>
      </w:pPr>
      <w:r>
        <w:rPr>
          <w:rFonts w:ascii="Times" w:hAnsi="Times"/>
          <w:sz w:val="24"/>
          <w:szCs w:val="24"/>
        </w:rPr>
        <w:t xml:space="preserve">The respondent burden has decreased </w:t>
      </w:r>
      <w:r w:rsidR="00587E57" w:rsidRPr="00752A46">
        <w:rPr>
          <w:rFonts w:ascii="Times" w:hAnsi="Times"/>
          <w:sz w:val="24"/>
          <w:szCs w:val="24"/>
        </w:rPr>
        <w:t>due to the</w:t>
      </w:r>
      <w:r w:rsidR="00A657CD" w:rsidRPr="00752A46">
        <w:rPr>
          <w:rFonts w:ascii="Times" w:hAnsi="Times"/>
          <w:sz w:val="24"/>
          <w:szCs w:val="24"/>
        </w:rPr>
        <w:t xml:space="preserve"> </w:t>
      </w:r>
      <w:r w:rsidR="003D0CBE" w:rsidRPr="00752A46">
        <w:rPr>
          <w:rFonts w:ascii="Times New Roman" w:hAnsi="Times New Roman"/>
          <w:sz w:val="24"/>
        </w:rPr>
        <w:t>Final</w:t>
      </w:r>
      <w:r w:rsidR="00A657CD" w:rsidRPr="00752A46">
        <w:rPr>
          <w:rFonts w:ascii="Times New Roman" w:hAnsi="Times New Roman"/>
          <w:sz w:val="24"/>
        </w:rPr>
        <w:t xml:space="preserve"> Rulemaking (NPRM) RIN 2900-AO81, “Standard Claims and Appeals Forms” which require</w:t>
      </w:r>
      <w:r w:rsidR="003D0CBE" w:rsidRPr="00752A46">
        <w:rPr>
          <w:rFonts w:ascii="Times New Roman" w:hAnsi="Times New Roman"/>
          <w:sz w:val="24"/>
        </w:rPr>
        <w:t>s</w:t>
      </w:r>
      <w:r w:rsidR="00A657CD" w:rsidRPr="00752A46">
        <w:rPr>
          <w:rFonts w:ascii="Times New Roman" w:hAnsi="Times New Roman"/>
          <w:sz w:val="24"/>
        </w:rPr>
        <w:t xml:space="preserve"> all claims for benefits to be submitted on an application or form prescribed by the Secretary. </w:t>
      </w:r>
      <w:r w:rsidR="00587E57" w:rsidRPr="00752A46">
        <w:rPr>
          <w:rFonts w:ascii="Times" w:hAnsi="Times"/>
          <w:sz w:val="24"/>
          <w:szCs w:val="24"/>
        </w:rPr>
        <w:t xml:space="preserve">VA </w:t>
      </w:r>
      <w:r w:rsidR="00587E57" w:rsidRPr="00752A46">
        <w:rPr>
          <w:rFonts w:ascii="Times" w:hAnsi="Times"/>
          <w:sz w:val="24"/>
          <w:szCs w:val="24"/>
        </w:rPr>
        <w:lastRenderedPageBreak/>
        <w:t>is codify</w:t>
      </w:r>
      <w:r w:rsidR="003D0CBE" w:rsidRPr="00752A46">
        <w:rPr>
          <w:rFonts w:ascii="Times" w:hAnsi="Times"/>
          <w:sz w:val="24"/>
          <w:szCs w:val="24"/>
        </w:rPr>
        <w:t>ing</w:t>
      </w:r>
      <w:r w:rsidR="00587E57" w:rsidRPr="00752A46">
        <w:rPr>
          <w:rFonts w:ascii="Times" w:hAnsi="Times"/>
          <w:sz w:val="24"/>
          <w:szCs w:val="24"/>
        </w:rPr>
        <w:t xml:space="preserve"> its regulations to standardize the use of all VA forms, to include VA Form 21</w:t>
      </w:r>
      <w:r w:rsidR="00943209">
        <w:rPr>
          <w:rFonts w:ascii="Times" w:hAnsi="Times"/>
          <w:sz w:val="24"/>
          <w:szCs w:val="24"/>
        </w:rPr>
        <w:t>P</w:t>
      </w:r>
      <w:r w:rsidR="00587E57" w:rsidRPr="00752A46">
        <w:rPr>
          <w:rFonts w:ascii="Times" w:hAnsi="Times"/>
          <w:sz w:val="24"/>
          <w:szCs w:val="24"/>
        </w:rPr>
        <w:t>-535. Currently, other than for the initial original claim, VA does not require that claimants submit any subsequent claim on a prescribed VA form.  Although there is no substantive change in this form, VA expects a change in the number of respondents submitting VA Form 21</w:t>
      </w:r>
      <w:r w:rsidR="00943209">
        <w:rPr>
          <w:rFonts w:ascii="Times" w:hAnsi="Times"/>
          <w:sz w:val="24"/>
          <w:szCs w:val="24"/>
        </w:rPr>
        <w:t>P</w:t>
      </w:r>
      <w:r w:rsidR="00587E57" w:rsidRPr="00752A46">
        <w:rPr>
          <w:rFonts w:ascii="Times" w:hAnsi="Times"/>
          <w:sz w:val="24"/>
          <w:szCs w:val="24"/>
        </w:rPr>
        <w:t xml:space="preserve">-535 </w:t>
      </w:r>
      <w:r w:rsidR="00943209">
        <w:rPr>
          <w:rFonts w:ascii="Times" w:hAnsi="Times"/>
          <w:sz w:val="24"/>
          <w:szCs w:val="24"/>
        </w:rPr>
        <w:t>due to</w:t>
      </w:r>
      <w:r w:rsidR="00587E57" w:rsidRPr="00752A46">
        <w:rPr>
          <w:rFonts w:ascii="Times" w:hAnsi="Times"/>
          <w:sz w:val="24"/>
          <w:szCs w:val="24"/>
        </w:rPr>
        <w:t xml:space="preserve"> VA’s electronic claims processing system which will use another form, i.e., VA Form 21</w:t>
      </w:r>
      <w:r w:rsidR="00943209">
        <w:rPr>
          <w:rFonts w:ascii="Times" w:hAnsi="Times"/>
          <w:sz w:val="24"/>
          <w:szCs w:val="24"/>
        </w:rPr>
        <w:t>P</w:t>
      </w:r>
      <w:r w:rsidR="00587E57" w:rsidRPr="00752A46">
        <w:rPr>
          <w:rFonts w:ascii="Times" w:hAnsi="Times"/>
          <w:sz w:val="24"/>
          <w:szCs w:val="24"/>
        </w:rPr>
        <w:t>-</w:t>
      </w:r>
      <w:proofErr w:type="gramStart"/>
      <w:r w:rsidR="00587E57" w:rsidRPr="00752A46">
        <w:rPr>
          <w:rFonts w:ascii="Times" w:hAnsi="Times"/>
          <w:sz w:val="24"/>
          <w:szCs w:val="24"/>
        </w:rPr>
        <w:t>534EZ, that</w:t>
      </w:r>
      <w:proofErr w:type="gramEnd"/>
      <w:r w:rsidR="00587E57" w:rsidRPr="00752A46">
        <w:rPr>
          <w:rFonts w:ascii="Times" w:hAnsi="Times"/>
          <w:sz w:val="24"/>
          <w:szCs w:val="24"/>
        </w:rPr>
        <w:t xml:space="preserve"> contains the 38 U.S.C. 5103 notices to claimants.  VA also expects that more respondents will be filing death benefit claims by parents in the fully developed claim program which requires the use of VA Form 21</w:t>
      </w:r>
      <w:r w:rsidR="00943209">
        <w:rPr>
          <w:rFonts w:ascii="Times" w:hAnsi="Times"/>
          <w:sz w:val="24"/>
          <w:szCs w:val="24"/>
        </w:rPr>
        <w:t>P</w:t>
      </w:r>
      <w:r w:rsidR="00587E57" w:rsidRPr="00752A46">
        <w:rPr>
          <w:rFonts w:ascii="Times" w:hAnsi="Times"/>
          <w:sz w:val="24"/>
          <w:szCs w:val="24"/>
        </w:rPr>
        <w:t>-534EZ.  The total estimated costs to respondents and to the federal government have changed as shown in paragraphs 12 and 14 of this statement.</w:t>
      </w:r>
      <w:r w:rsidR="00684DC0">
        <w:rPr>
          <w:rFonts w:ascii="Times" w:hAnsi="Times"/>
          <w:sz w:val="24"/>
          <w:szCs w:val="24"/>
        </w:rPr>
        <w:t xml:space="preserve">  The expiration date placeholder has been added to the form.</w:t>
      </w:r>
      <w:bookmarkStart w:id="0" w:name="_GoBack"/>
      <w:bookmarkEnd w:id="0"/>
    </w:p>
    <w:p w:rsidR="00752A46" w:rsidRPr="00752A46" w:rsidRDefault="00752A46" w:rsidP="00752A46">
      <w:pPr>
        <w:pStyle w:val="ListParagraph"/>
        <w:tabs>
          <w:tab w:val="left" w:pos="480"/>
          <w:tab w:val="right" w:pos="8640"/>
        </w:tabs>
        <w:ind w:right="684"/>
        <w:rPr>
          <w:rFonts w:ascii="Times New Roman" w:hAnsi="Times New Roman"/>
          <w:sz w:val="24"/>
        </w:rPr>
      </w:pPr>
    </w:p>
    <w:p w:rsidR="00794E79" w:rsidRPr="00794E79" w:rsidRDefault="00002B0C" w:rsidP="00794E79">
      <w:pPr>
        <w:pStyle w:val="ListParagraph"/>
        <w:numPr>
          <w:ilvl w:val="0"/>
          <w:numId w:val="7"/>
        </w:numPr>
        <w:tabs>
          <w:tab w:val="left" w:pos="480"/>
          <w:tab w:val="right" w:pos="8640"/>
        </w:tabs>
        <w:ind w:right="684"/>
        <w:rPr>
          <w:rFonts w:ascii="Times New Roman" w:hAnsi="Times New Roman"/>
          <w:sz w:val="24"/>
        </w:rPr>
      </w:pPr>
      <w:r w:rsidRPr="00794E79">
        <w:rPr>
          <w:rFonts w:ascii="Times New Roman" w:hAnsi="Times New Roman"/>
          <w:sz w:val="24"/>
        </w:rPr>
        <w:t>The information collection is not for publication or tabulation use.</w:t>
      </w:r>
    </w:p>
    <w:p w:rsidR="00794E79" w:rsidRPr="00794E79" w:rsidRDefault="00794E79" w:rsidP="00794E79">
      <w:pPr>
        <w:pStyle w:val="ListParagraph"/>
        <w:rPr>
          <w:rFonts w:ascii="Times New Roman" w:hAnsi="Times New Roman"/>
          <w:sz w:val="24"/>
          <w:szCs w:val="24"/>
        </w:rPr>
      </w:pPr>
    </w:p>
    <w:p w:rsidR="00752A46" w:rsidRPr="00794E79" w:rsidRDefault="00794E79" w:rsidP="00794E79">
      <w:pPr>
        <w:pStyle w:val="ListParagraph"/>
        <w:numPr>
          <w:ilvl w:val="0"/>
          <w:numId w:val="7"/>
        </w:numPr>
        <w:tabs>
          <w:tab w:val="left" w:pos="480"/>
          <w:tab w:val="right" w:pos="8640"/>
        </w:tabs>
        <w:ind w:right="684"/>
        <w:rPr>
          <w:rFonts w:ascii="Times New Roman" w:hAnsi="Times New Roman"/>
          <w:sz w:val="24"/>
        </w:rPr>
      </w:pPr>
      <w:r w:rsidRPr="00794E79">
        <w:rPr>
          <w:rFonts w:ascii="Times New Roman" w:hAnsi="Times New Roman"/>
          <w:sz w:val="24"/>
          <w:szCs w:val="24"/>
        </w:rPr>
        <w:t>W</w:t>
      </w:r>
      <w:r w:rsidRPr="00794E79">
        <w:rPr>
          <w:rFonts w:ascii="Times New Roman" w:hAnsi="Times New Roman"/>
          <w:sz w:val="24"/>
          <w:szCs w:val="24"/>
        </w:rPr>
        <w:t>e are not seeking approval to omit the expiration date for OMB approval.</w:t>
      </w:r>
    </w:p>
    <w:p w:rsidR="00752A46" w:rsidRPr="00752A46" w:rsidRDefault="00752A46" w:rsidP="00752A46">
      <w:pPr>
        <w:rPr>
          <w:rFonts w:ascii="Times New Roman" w:hAnsi="Times New Roman"/>
          <w:sz w:val="24"/>
        </w:rPr>
      </w:pPr>
    </w:p>
    <w:p w:rsidR="00002B0C" w:rsidRPr="00752A46" w:rsidRDefault="00002B0C" w:rsidP="00752A46">
      <w:pPr>
        <w:pStyle w:val="ListParagraph"/>
        <w:numPr>
          <w:ilvl w:val="0"/>
          <w:numId w:val="7"/>
        </w:numPr>
        <w:tabs>
          <w:tab w:val="left" w:pos="480"/>
          <w:tab w:val="right" w:pos="8640"/>
        </w:tabs>
        <w:ind w:right="684"/>
        <w:rPr>
          <w:rFonts w:ascii="Times New Roman" w:hAnsi="Times New Roman"/>
          <w:sz w:val="24"/>
        </w:rPr>
      </w:pPr>
      <w:r w:rsidRPr="00752A46">
        <w:rPr>
          <w:rFonts w:ascii="Times New Roman" w:hAnsi="Times New Roman"/>
          <w:sz w:val="24"/>
        </w:rPr>
        <w:t>This submission does not contain any exceptions to the certification statement.</w:t>
      </w:r>
    </w:p>
    <w:p w:rsidR="00002B0C" w:rsidRDefault="00002B0C">
      <w:pPr>
        <w:tabs>
          <w:tab w:val="left" w:pos="480"/>
          <w:tab w:val="right" w:pos="8640"/>
        </w:tabs>
        <w:ind w:right="684"/>
        <w:rPr>
          <w:rFonts w:ascii="Times New Roman" w:hAnsi="Times New Roman"/>
          <w:sz w:val="24"/>
        </w:rPr>
      </w:pPr>
    </w:p>
    <w:p w:rsidR="00002B0C" w:rsidRDefault="00002B0C">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002B0C" w:rsidRPr="00752A46" w:rsidRDefault="00002B0C">
      <w:pPr>
        <w:autoSpaceDE w:val="0"/>
        <w:autoSpaceDN w:val="0"/>
        <w:adjustRightInd w:val="0"/>
        <w:rPr>
          <w:rFonts w:ascii="Times New Roman" w:hAnsi="Times New Roman"/>
          <w:sz w:val="24"/>
          <w:szCs w:val="24"/>
        </w:rPr>
      </w:pPr>
    </w:p>
    <w:p w:rsidR="00752A46" w:rsidRPr="00752A46" w:rsidRDefault="00752A46" w:rsidP="00752A46">
      <w:pPr>
        <w:autoSpaceDE w:val="0"/>
        <w:autoSpaceDN w:val="0"/>
        <w:adjustRightInd w:val="0"/>
        <w:rPr>
          <w:rFonts w:ascii="Times New Roman" w:hAnsi="Times New Roman"/>
          <w:sz w:val="24"/>
          <w:szCs w:val="24"/>
        </w:rPr>
      </w:pPr>
      <w:r w:rsidRPr="00752A46">
        <w:rPr>
          <w:rFonts w:ascii="Times New Roman" w:hAnsi="Times New Roman"/>
          <w:sz w:val="24"/>
          <w:szCs w:val="24"/>
        </w:rPr>
        <w:t>The data collection does not employ statistical methods.</w:t>
      </w:r>
    </w:p>
    <w:p w:rsidR="00002B0C" w:rsidRPr="00752A46" w:rsidRDefault="00002B0C" w:rsidP="00752A46">
      <w:pPr>
        <w:autoSpaceDE w:val="0"/>
        <w:autoSpaceDN w:val="0"/>
        <w:adjustRightInd w:val="0"/>
        <w:rPr>
          <w:rFonts w:ascii="Times New Roman" w:hAnsi="Times New Roman"/>
          <w:b/>
        </w:rPr>
      </w:pPr>
    </w:p>
    <w:sectPr w:rsidR="00002B0C" w:rsidRPr="00752A46">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5B459FA"/>
    <w:multiLevelType w:val="hybridMultilevel"/>
    <w:tmpl w:val="61348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3">
    <w:nsid w:val="2BAB6B87"/>
    <w:multiLevelType w:val="hybridMultilevel"/>
    <w:tmpl w:val="EFB6D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5">
    <w:nsid w:val="403D27E1"/>
    <w:multiLevelType w:val="hybridMultilevel"/>
    <w:tmpl w:val="56DCC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7">
    <w:nsid w:val="61082BF7"/>
    <w:multiLevelType w:val="hybridMultilevel"/>
    <w:tmpl w:val="06900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5B3F59"/>
    <w:multiLevelType w:val="hybridMultilevel"/>
    <w:tmpl w:val="4BE4F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8"/>
  </w:num>
  <w:num w:numId="6">
    <w:abstractNumId w:val="5"/>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DC"/>
    <w:rsid w:val="00002B0C"/>
    <w:rsid w:val="00011E83"/>
    <w:rsid w:val="000B0025"/>
    <w:rsid w:val="003D0CBE"/>
    <w:rsid w:val="00435358"/>
    <w:rsid w:val="00587E57"/>
    <w:rsid w:val="005A022E"/>
    <w:rsid w:val="005C7B70"/>
    <w:rsid w:val="00684DC0"/>
    <w:rsid w:val="00752A46"/>
    <w:rsid w:val="00794E79"/>
    <w:rsid w:val="0084387E"/>
    <w:rsid w:val="00943209"/>
    <w:rsid w:val="00A077AA"/>
    <w:rsid w:val="00A657CD"/>
    <w:rsid w:val="00BC5AC6"/>
    <w:rsid w:val="00E74656"/>
    <w:rsid w:val="00F55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sz w:val="22"/>
    </w:rPr>
  </w:style>
  <w:style w:type="character" w:styleId="Strong">
    <w:name w:val="Strong"/>
    <w:basedOn w:val="DefaultParagraphFont"/>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styleId="BodyText2">
    <w:name w:val="Body Text 2"/>
    <w:basedOn w:val="Normal"/>
    <w:semiHidden/>
    <w:pPr>
      <w:tabs>
        <w:tab w:val="left" w:pos="480"/>
        <w:tab w:val="right" w:pos="8640"/>
      </w:tabs>
      <w:ind w:right="684"/>
    </w:pPr>
    <w:rPr>
      <w:rFonts w:ascii="Arial" w:hAnsi="Arial"/>
      <w:sz w:val="22"/>
    </w:rPr>
  </w:style>
  <w:style w:type="character" w:styleId="FollowedHyperlink">
    <w:name w:val="FollowedHyperlink"/>
    <w:basedOn w:val="DefaultParagraphFont"/>
    <w:semiHidden/>
    <w:rPr>
      <w:color w:val="800080"/>
      <w:u w:val="single"/>
    </w:rPr>
  </w:style>
  <w:style w:type="character" w:customStyle="1" w:styleId="backtrail">
    <w:name w:val="backtrail"/>
    <w:basedOn w:val="DefaultParagraphFont"/>
    <w:rPr>
      <w:b/>
      <w:bCs/>
      <w:sz w:val="20"/>
      <w:szCs w:val="20"/>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character" w:customStyle="1" w:styleId="label-1">
    <w:name w:val="label-1"/>
    <w:basedOn w:val="DefaultParagraphFont"/>
    <w:rPr>
      <w:b/>
      <w:bCs/>
      <w:sz w:val="20"/>
      <w:szCs w:val="20"/>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label-2">
    <w:name w:val="label-2"/>
    <w:basedOn w:val="DefaultParagraphFont"/>
    <w:rPr>
      <w:b/>
      <w:bCs/>
      <w:w w:val="0"/>
      <w:sz w:val="20"/>
      <w:szCs w:val="20"/>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3">
    <w:name w:val="label-3"/>
    <w:basedOn w:val="DefaultParagraphFont"/>
    <w:rPr>
      <w:b/>
      <w:bCs/>
      <w:sz w:val="20"/>
      <w:szCs w:val="20"/>
    </w:rPr>
  </w:style>
  <w:style w:type="paragraph" w:customStyle="1" w:styleId="labelleader-nohead-3">
    <w:name w:val="labelleader-nohead-3"/>
    <w:basedOn w:val="Normal"/>
    <w:pPr>
      <w:spacing w:before="100" w:beforeAutospacing="1"/>
      <w:ind w:left="1224"/>
    </w:pPr>
    <w:rPr>
      <w:rFonts w:ascii="Times New Roman" w:hAnsi="Times New Roman"/>
    </w:rPr>
  </w:style>
  <w:style w:type="paragraph" w:customStyle="1" w:styleId="labeltext-3">
    <w:name w:val="labeltext-3"/>
    <w:basedOn w:val="Normal"/>
    <w:pPr>
      <w:spacing w:before="100" w:beforeAutospacing="1" w:after="100" w:afterAutospacing="1"/>
      <w:ind w:left="1836" w:firstLine="480"/>
    </w:pPr>
    <w:rPr>
      <w:rFonts w:ascii="Times New Roman" w:hAnsi="Times New Roman"/>
    </w:rPr>
  </w:style>
  <w:style w:type="character" w:customStyle="1" w:styleId="label-4">
    <w:name w:val="label-4"/>
    <w:basedOn w:val="DefaultParagraphFont"/>
    <w:rPr>
      <w:b/>
      <w:bCs/>
      <w:sz w:val="20"/>
      <w:szCs w:val="20"/>
    </w:rPr>
  </w:style>
  <w:style w:type="paragraph" w:customStyle="1" w:styleId="labelleader-nohead-4">
    <w:name w:val="labelleader-nohead-4"/>
    <w:basedOn w:val="Normal"/>
    <w:pPr>
      <w:spacing w:before="100" w:beforeAutospacing="1"/>
      <w:ind w:left="1836"/>
    </w:pPr>
    <w:rPr>
      <w:rFonts w:ascii="Times New Roman" w:hAnsi="Times New Roman"/>
    </w:rPr>
  </w:style>
  <w:style w:type="paragraph" w:styleId="BodyText3">
    <w:name w:val="Body Text 3"/>
    <w:basedOn w:val="Normal"/>
    <w:semiHidden/>
    <w:rPr>
      <w:rFonts w:ascii="Times New Roman" w:hAnsi="Times New Roman"/>
      <w:sz w:val="24"/>
    </w:rPr>
  </w:style>
  <w:style w:type="paragraph" w:styleId="ListParagraph">
    <w:name w:val="List Paragraph"/>
    <w:basedOn w:val="Normal"/>
    <w:uiPriority w:val="34"/>
    <w:qFormat/>
    <w:rsid w:val="00752A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sz w:val="22"/>
    </w:rPr>
  </w:style>
  <w:style w:type="character" w:styleId="Strong">
    <w:name w:val="Strong"/>
    <w:basedOn w:val="DefaultParagraphFont"/>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styleId="BodyText2">
    <w:name w:val="Body Text 2"/>
    <w:basedOn w:val="Normal"/>
    <w:semiHidden/>
    <w:pPr>
      <w:tabs>
        <w:tab w:val="left" w:pos="480"/>
        <w:tab w:val="right" w:pos="8640"/>
      </w:tabs>
      <w:ind w:right="684"/>
    </w:pPr>
    <w:rPr>
      <w:rFonts w:ascii="Arial" w:hAnsi="Arial"/>
      <w:sz w:val="22"/>
    </w:rPr>
  </w:style>
  <w:style w:type="character" w:styleId="FollowedHyperlink">
    <w:name w:val="FollowedHyperlink"/>
    <w:basedOn w:val="DefaultParagraphFont"/>
    <w:semiHidden/>
    <w:rPr>
      <w:color w:val="800080"/>
      <w:u w:val="single"/>
    </w:rPr>
  </w:style>
  <w:style w:type="character" w:customStyle="1" w:styleId="backtrail">
    <w:name w:val="backtrail"/>
    <w:basedOn w:val="DefaultParagraphFont"/>
    <w:rPr>
      <w:b/>
      <w:bCs/>
      <w:sz w:val="20"/>
      <w:szCs w:val="20"/>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character" w:customStyle="1" w:styleId="label-1">
    <w:name w:val="label-1"/>
    <w:basedOn w:val="DefaultParagraphFont"/>
    <w:rPr>
      <w:b/>
      <w:bCs/>
      <w:sz w:val="20"/>
      <w:szCs w:val="20"/>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label-2">
    <w:name w:val="label-2"/>
    <w:basedOn w:val="DefaultParagraphFont"/>
    <w:rPr>
      <w:b/>
      <w:bCs/>
      <w:w w:val="0"/>
      <w:sz w:val="20"/>
      <w:szCs w:val="20"/>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3">
    <w:name w:val="label-3"/>
    <w:basedOn w:val="DefaultParagraphFont"/>
    <w:rPr>
      <w:b/>
      <w:bCs/>
      <w:sz w:val="20"/>
      <w:szCs w:val="20"/>
    </w:rPr>
  </w:style>
  <w:style w:type="paragraph" w:customStyle="1" w:styleId="labelleader-nohead-3">
    <w:name w:val="labelleader-nohead-3"/>
    <w:basedOn w:val="Normal"/>
    <w:pPr>
      <w:spacing w:before="100" w:beforeAutospacing="1"/>
      <w:ind w:left="1224"/>
    </w:pPr>
    <w:rPr>
      <w:rFonts w:ascii="Times New Roman" w:hAnsi="Times New Roman"/>
    </w:rPr>
  </w:style>
  <w:style w:type="paragraph" w:customStyle="1" w:styleId="labeltext-3">
    <w:name w:val="labeltext-3"/>
    <w:basedOn w:val="Normal"/>
    <w:pPr>
      <w:spacing w:before="100" w:beforeAutospacing="1" w:after="100" w:afterAutospacing="1"/>
      <w:ind w:left="1836" w:firstLine="480"/>
    </w:pPr>
    <w:rPr>
      <w:rFonts w:ascii="Times New Roman" w:hAnsi="Times New Roman"/>
    </w:rPr>
  </w:style>
  <w:style w:type="character" w:customStyle="1" w:styleId="label-4">
    <w:name w:val="label-4"/>
    <w:basedOn w:val="DefaultParagraphFont"/>
    <w:rPr>
      <w:b/>
      <w:bCs/>
      <w:sz w:val="20"/>
      <w:szCs w:val="20"/>
    </w:rPr>
  </w:style>
  <w:style w:type="paragraph" w:customStyle="1" w:styleId="labelleader-nohead-4">
    <w:name w:val="labelleader-nohead-4"/>
    <w:basedOn w:val="Normal"/>
    <w:pPr>
      <w:spacing w:before="100" w:beforeAutospacing="1"/>
      <w:ind w:left="1836"/>
    </w:pPr>
    <w:rPr>
      <w:rFonts w:ascii="Times New Roman" w:hAnsi="Times New Roman"/>
    </w:rPr>
  </w:style>
  <w:style w:type="paragraph" w:styleId="BodyText3">
    <w:name w:val="Body Text 3"/>
    <w:basedOn w:val="Normal"/>
    <w:semiHidden/>
    <w:rPr>
      <w:rFonts w:ascii="Times New Roman" w:hAnsi="Times New Roman"/>
      <w:sz w:val="24"/>
    </w:rPr>
  </w:style>
  <w:style w:type="paragraph" w:styleId="ListParagraph">
    <w:name w:val="List Paragraph"/>
    <w:basedOn w:val="Normal"/>
    <w:uiPriority w:val="34"/>
    <w:qFormat/>
    <w:rsid w:val="00752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0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Rennie, Crystal</cp:lastModifiedBy>
  <cp:revision>2</cp:revision>
  <cp:lastPrinted>2004-02-09T13:17:00Z</cp:lastPrinted>
  <dcterms:created xsi:type="dcterms:W3CDTF">2014-07-31T14:30:00Z</dcterms:created>
  <dcterms:modified xsi:type="dcterms:W3CDTF">2014-07-31T14:30:00Z</dcterms:modified>
</cp:coreProperties>
</file>