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10EB" w14:textId="77777777" w:rsidR="00636E7C" w:rsidRPr="00BC0EE7" w:rsidRDefault="00636E7C" w:rsidP="00206B6E">
      <w:pPr>
        <w:widowControl/>
        <w:spacing w:before="36"/>
        <w:jc w:val="center"/>
        <w:rPr>
          <w:b/>
          <w:bCs/>
          <w:sz w:val="28"/>
          <w:szCs w:val="28"/>
        </w:rPr>
      </w:pPr>
      <w:r w:rsidRPr="00BC0EE7">
        <w:rPr>
          <w:b/>
          <w:bCs/>
          <w:sz w:val="28"/>
          <w:szCs w:val="28"/>
        </w:rPr>
        <w:t>AMERICORPS COMPETITIVE ADVANTAGE SURVEY</w:t>
      </w:r>
    </w:p>
    <w:p w14:paraId="2CCEDB38" w14:textId="77777777" w:rsidR="00636E7C" w:rsidRPr="00BC0EE7" w:rsidRDefault="008120FB" w:rsidP="00636E7C">
      <w:r w:rsidRPr="00BC0EE7">
        <w:pict w14:anchorId="3FED2430">
          <v:rect id="_x0000_i1025" style="width:730.5pt;height:1.5pt" o:hralign="center" o:hrstd="t" o:hr="t" fillcolor="gray" stroked="f"/>
        </w:pict>
      </w:r>
    </w:p>
    <w:p w14:paraId="16BCB0A3" w14:textId="77777777" w:rsidR="00636E7C" w:rsidRPr="00BC0EE7" w:rsidRDefault="00636E7C" w:rsidP="00636E7C">
      <w:pPr>
        <w:jc w:val="center"/>
        <w:rPr>
          <w:rFonts w:ascii="Arial Narrow" w:hAnsi="Arial Narrow"/>
          <w:sz w:val="16"/>
          <w:szCs w:val="16"/>
        </w:rPr>
      </w:pPr>
      <w:r w:rsidRPr="00BC0EE7">
        <w:rPr>
          <w:b/>
          <w:bCs/>
          <w:sz w:val="32"/>
          <w:szCs w:val="32"/>
        </w:rPr>
        <w:t>SUPPORTING STATEMENT FOR PAPERWORK REDUCTION ACT SUBMISSIONS</w:t>
      </w:r>
    </w:p>
    <w:p w14:paraId="5FD12705" w14:textId="77777777" w:rsidR="00636E7C" w:rsidRPr="00BC0EE7" w:rsidRDefault="00636E7C" w:rsidP="00636E7C">
      <w:pPr>
        <w:widowControl/>
        <w:spacing w:before="36"/>
        <w:ind w:left="432" w:right="70" w:hanging="432"/>
        <w:rPr>
          <w:b/>
          <w:bCs/>
          <w:sz w:val="28"/>
          <w:szCs w:val="28"/>
        </w:rPr>
      </w:pPr>
      <w:r w:rsidRPr="00BC0EE7">
        <w:rPr>
          <w:b/>
          <w:bCs/>
          <w:sz w:val="28"/>
          <w:szCs w:val="28"/>
        </w:rPr>
        <w:t>B.</w:t>
      </w:r>
      <w:r w:rsidRPr="00BC0EE7">
        <w:rPr>
          <w:b/>
          <w:bCs/>
          <w:sz w:val="28"/>
          <w:szCs w:val="28"/>
        </w:rPr>
        <w:tab/>
        <w:t>COLLECTIONS OF INFORMATION EMPLOYING STATISTICAL METHODS</w:t>
      </w:r>
    </w:p>
    <w:p w14:paraId="75D2C16E" w14:textId="77777777" w:rsidR="00636E7C" w:rsidRPr="00BC0EE7" w:rsidRDefault="00636E7C" w:rsidP="00636E7C">
      <w:pPr>
        <w:widowControl/>
        <w:spacing w:before="504"/>
        <w:rPr>
          <w:b/>
          <w:bCs/>
          <w:sz w:val="22"/>
          <w:szCs w:val="22"/>
        </w:rPr>
      </w:pPr>
      <w:r w:rsidRPr="00BC0EE7">
        <w:rPr>
          <w:b/>
          <w:bCs/>
          <w:sz w:val="22"/>
          <w:szCs w:val="22"/>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1539844" w14:textId="77777777" w:rsidR="00636E7C" w:rsidRPr="00BC0EE7" w:rsidRDefault="00636E7C" w:rsidP="00636E7C">
      <w:r w:rsidRPr="00BC0EE7">
        <w:t>The potential respondent universe for the AmeriCorps Competitive Advantage Survey consists of all establishments in the United States (defined as the 50 states and the District of Columbia). An establishment is defined as an employer located at a particular address or location. Data will be collected with respect to this location, even if the employer has other locations. This approach recognizes that hiring responsibilities are generally distributed to sites and not the sole function of the organization’s headquarters. One individual will be selected per establishment.</w:t>
      </w:r>
    </w:p>
    <w:p w14:paraId="6F05338E" w14:textId="77777777" w:rsidR="00636E7C" w:rsidRPr="00BC0EE7" w:rsidRDefault="00636E7C" w:rsidP="00636E7C">
      <w:r w:rsidRPr="00BC0EE7">
        <w:t>The potential respondent universe for the AmeriCorps Competitive Advantage Survey consists of all establishments excluding those employing fewer than 50 people. The sampling frame will be created from the Dun &amp; Bradstreet’s Hoover’s database, which provides all essential frame information (e.g., employee size, NAICS code, contact information) for 15.2 million establishments. This file is considered the most comprehensive commercially available business list.</w:t>
      </w:r>
    </w:p>
    <w:p w14:paraId="3597BA09" w14:textId="77777777" w:rsidR="00636E7C" w:rsidRPr="00BC0EE7" w:rsidRDefault="00636E7C" w:rsidP="00636E7C">
      <w:r w:rsidRPr="00BC0EE7">
        <w:t>Given the focus of the discrete choice items in the questionnaire on an entry-level general office position that does not require highly specialized experience or technical skills but does require a bachelor’s degree, we seek to reach respondents who participate in some way in hiring staff for such positions. Participation could mean that the respondent reviews resumes, screens candidates, conducts interviews, or recruits candidates. Therefore, the survey includes two components: the first component includes a screening telephone call to sampled establishments to: 1) determine the eligibility of the establishment/‌business; and 2) determine the name of a person who is appropriate to complete the survey questionnaire. This person is referred to as the “selected respondent.” Please see Attachment D for the screener.</w:t>
      </w:r>
    </w:p>
    <w:p w14:paraId="18C8B108" w14:textId="77777777" w:rsidR="00636E7C" w:rsidRPr="00BC0EE7" w:rsidRDefault="00636E7C" w:rsidP="00636E7C">
      <w:pPr>
        <w:rPr>
          <w:rFonts w:ascii="TimesNewRomanPSMT" w:hAnsi="TimesNewRomanPSMT" w:cs="TimesNewRomanPSMT"/>
        </w:rPr>
      </w:pPr>
      <w:r w:rsidRPr="00BC0EE7">
        <w:t xml:space="preserve">Sampled establishments meeting one or more of the following three criteria will be treated as ineligible for the survey. These include: 1) telephone recruitment efforts cannot confirm that the establishment is open/in business during the field period; 2) the establishment does not hire people for entry-level general office positions requiring a bachelor’s degree but does not require highly specialized experience or technical skills; and, 3) the establishment employs fewer than </w:t>
      </w:r>
      <w:r w:rsidRPr="00BC0EE7">
        <w:lastRenderedPageBreak/>
        <w:t>50 people</w:t>
      </w:r>
      <w:r w:rsidRPr="00BC0EE7">
        <w:rPr>
          <w:rFonts w:ascii="TimesNewRomanPSMT" w:hAnsi="TimesNewRomanPSMT" w:cs="TimesNewRomanPSMT"/>
        </w:rPr>
        <w:t>.</w:t>
      </w:r>
    </w:p>
    <w:p w14:paraId="663C3780" w14:textId="77777777" w:rsidR="00636E7C" w:rsidRPr="00BC0EE7" w:rsidRDefault="00636E7C" w:rsidP="00636E7C">
      <w:r w:rsidRPr="00BC0EE7">
        <w:t>To efficiently reach the business sectors, we will stratify the sample by industry using NAICS codes. Although a company can be not for profit in any industry, most nonprofits are located in education, healthcare, social services, religious and civic services, and the arts (Salamon, Sokolowski, and Geller, 2012). The proposed stratification scheme is shown in Exhibit 1 below.</w:t>
      </w:r>
    </w:p>
    <w:p w14:paraId="2F2A2129" w14:textId="77777777" w:rsidR="00636E7C" w:rsidRPr="00BC0EE7" w:rsidRDefault="00636E7C" w:rsidP="00636E7C">
      <w:pPr>
        <w:keepNext/>
        <w:widowControl/>
        <w:spacing w:line="360" w:lineRule="auto"/>
        <w:ind w:left="432" w:firstLine="288"/>
        <w:rPr>
          <w:b/>
          <w:bCs/>
          <w:sz w:val="22"/>
          <w:szCs w:val="22"/>
        </w:rPr>
      </w:pPr>
      <w:r w:rsidRPr="00BC0EE7">
        <w:rPr>
          <w:b/>
          <w:bCs/>
          <w:sz w:val="22"/>
          <w:szCs w:val="22"/>
        </w:rPr>
        <w:t>Exhibit 1. Strata for AmeriCorps Competitive Advantage Survey</w:t>
      </w:r>
    </w:p>
    <w:tbl>
      <w:tblPr>
        <w:tblW w:w="8469"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90"/>
        <w:gridCol w:w="2250"/>
        <w:gridCol w:w="4329"/>
      </w:tblGrid>
      <w:tr w:rsidR="00636E7C" w:rsidRPr="00BC0EE7" w14:paraId="156ABE76" w14:textId="77777777" w:rsidTr="008D011E">
        <w:trPr>
          <w:trHeight w:val="290"/>
        </w:trPr>
        <w:tc>
          <w:tcPr>
            <w:tcW w:w="1890" w:type="dxa"/>
            <w:tcBorders>
              <w:left w:val="nil"/>
              <w:bottom w:val="single" w:sz="4" w:space="0" w:color="auto"/>
              <w:right w:val="nil"/>
            </w:tcBorders>
          </w:tcPr>
          <w:p w14:paraId="7E46FECD" w14:textId="77777777" w:rsidR="00636E7C" w:rsidRPr="00BC0EE7" w:rsidRDefault="00636E7C" w:rsidP="008D011E">
            <w:pPr>
              <w:keepNext/>
              <w:adjustRightInd w:val="0"/>
              <w:spacing w:before="0"/>
              <w:ind w:left="432"/>
              <w:rPr>
                <w:b/>
                <w:bCs/>
                <w:color w:val="000000"/>
                <w:sz w:val="22"/>
                <w:szCs w:val="22"/>
              </w:rPr>
            </w:pPr>
            <w:r w:rsidRPr="00BC0EE7">
              <w:rPr>
                <w:b/>
                <w:bCs/>
                <w:color w:val="000000"/>
                <w:sz w:val="22"/>
                <w:szCs w:val="22"/>
              </w:rPr>
              <w:t>Stratum</w:t>
            </w:r>
          </w:p>
        </w:tc>
        <w:tc>
          <w:tcPr>
            <w:tcW w:w="2250" w:type="dxa"/>
            <w:tcBorders>
              <w:left w:val="nil"/>
              <w:bottom w:val="single" w:sz="4" w:space="0" w:color="auto"/>
              <w:right w:val="nil"/>
            </w:tcBorders>
          </w:tcPr>
          <w:p w14:paraId="04AA07AC" w14:textId="77777777" w:rsidR="00636E7C" w:rsidRPr="00BC0EE7" w:rsidRDefault="00636E7C" w:rsidP="008D011E">
            <w:pPr>
              <w:keepNext/>
              <w:adjustRightInd w:val="0"/>
              <w:spacing w:before="0"/>
              <w:ind w:left="432"/>
              <w:rPr>
                <w:b/>
                <w:bCs/>
                <w:color w:val="000000"/>
                <w:sz w:val="22"/>
                <w:szCs w:val="22"/>
              </w:rPr>
            </w:pPr>
            <w:r w:rsidRPr="00BC0EE7">
              <w:rPr>
                <w:b/>
                <w:bCs/>
                <w:color w:val="000000"/>
                <w:sz w:val="22"/>
                <w:szCs w:val="22"/>
              </w:rPr>
              <w:t>NAICS code</w:t>
            </w:r>
          </w:p>
        </w:tc>
        <w:tc>
          <w:tcPr>
            <w:tcW w:w="4329" w:type="dxa"/>
            <w:tcBorders>
              <w:left w:val="nil"/>
              <w:bottom w:val="single" w:sz="4" w:space="0" w:color="auto"/>
              <w:right w:val="nil"/>
            </w:tcBorders>
          </w:tcPr>
          <w:p w14:paraId="09F4F514" w14:textId="77777777" w:rsidR="00636E7C" w:rsidRPr="00BC0EE7" w:rsidRDefault="00636E7C" w:rsidP="008D011E">
            <w:pPr>
              <w:keepNext/>
              <w:adjustRightInd w:val="0"/>
              <w:spacing w:before="0"/>
              <w:ind w:left="432"/>
              <w:rPr>
                <w:b/>
                <w:bCs/>
                <w:color w:val="000000"/>
                <w:sz w:val="22"/>
                <w:szCs w:val="22"/>
              </w:rPr>
            </w:pPr>
            <w:r w:rsidRPr="00BC0EE7">
              <w:rPr>
                <w:b/>
                <w:bCs/>
                <w:color w:val="000000"/>
                <w:sz w:val="22"/>
                <w:szCs w:val="22"/>
              </w:rPr>
              <w:t>Industry name</w:t>
            </w:r>
          </w:p>
        </w:tc>
      </w:tr>
      <w:tr w:rsidR="00636E7C" w:rsidRPr="00BC0EE7" w14:paraId="655ACC94" w14:textId="77777777" w:rsidTr="008D011E">
        <w:trPr>
          <w:trHeight w:val="290"/>
        </w:trPr>
        <w:tc>
          <w:tcPr>
            <w:tcW w:w="1890" w:type="dxa"/>
            <w:tcBorders>
              <w:left w:val="nil"/>
              <w:bottom w:val="nil"/>
              <w:right w:val="nil"/>
            </w:tcBorders>
          </w:tcPr>
          <w:p w14:paraId="3B195F34"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Government</w:t>
            </w:r>
          </w:p>
        </w:tc>
        <w:tc>
          <w:tcPr>
            <w:tcW w:w="2250" w:type="dxa"/>
            <w:tcBorders>
              <w:left w:val="nil"/>
              <w:bottom w:val="nil"/>
              <w:right w:val="nil"/>
            </w:tcBorders>
          </w:tcPr>
          <w:p w14:paraId="5766196B"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92</w:t>
            </w:r>
          </w:p>
        </w:tc>
        <w:tc>
          <w:tcPr>
            <w:tcW w:w="4329" w:type="dxa"/>
            <w:tcBorders>
              <w:left w:val="nil"/>
              <w:bottom w:val="nil"/>
              <w:right w:val="nil"/>
            </w:tcBorders>
          </w:tcPr>
          <w:p w14:paraId="02E9FB50"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Public Administration</w:t>
            </w:r>
          </w:p>
        </w:tc>
      </w:tr>
      <w:tr w:rsidR="00636E7C" w:rsidRPr="00BC0EE7" w14:paraId="47317897" w14:textId="77777777" w:rsidTr="008D011E">
        <w:trPr>
          <w:trHeight w:val="290"/>
        </w:trPr>
        <w:tc>
          <w:tcPr>
            <w:tcW w:w="1890" w:type="dxa"/>
            <w:tcBorders>
              <w:top w:val="nil"/>
              <w:left w:val="nil"/>
              <w:bottom w:val="nil"/>
              <w:right w:val="nil"/>
            </w:tcBorders>
          </w:tcPr>
          <w:p w14:paraId="67674386"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7F9662E3"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6111</w:t>
            </w:r>
          </w:p>
        </w:tc>
        <w:tc>
          <w:tcPr>
            <w:tcW w:w="4329" w:type="dxa"/>
            <w:tcBorders>
              <w:top w:val="nil"/>
              <w:left w:val="nil"/>
              <w:bottom w:val="nil"/>
              <w:right w:val="nil"/>
            </w:tcBorders>
          </w:tcPr>
          <w:p w14:paraId="475C9E4B"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Elementary and Secondary Schools</w:t>
            </w:r>
          </w:p>
        </w:tc>
      </w:tr>
      <w:tr w:rsidR="00636E7C" w:rsidRPr="00BC0EE7" w14:paraId="591CCD85" w14:textId="77777777" w:rsidTr="008D011E">
        <w:trPr>
          <w:trHeight w:val="290"/>
        </w:trPr>
        <w:tc>
          <w:tcPr>
            <w:tcW w:w="1890" w:type="dxa"/>
            <w:tcBorders>
              <w:top w:val="nil"/>
              <w:left w:val="nil"/>
              <w:bottom w:val="nil"/>
              <w:right w:val="nil"/>
            </w:tcBorders>
          </w:tcPr>
          <w:p w14:paraId="4FEC0E6C"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2DF22FB5"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22132</w:t>
            </w:r>
          </w:p>
        </w:tc>
        <w:tc>
          <w:tcPr>
            <w:tcW w:w="4329" w:type="dxa"/>
            <w:tcBorders>
              <w:top w:val="nil"/>
              <w:left w:val="nil"/>
              <w:bottom w:val="nil"/>
              <w:right w:val="nil"/>
            </w:tcBorders>
          </w:tcPr>
          <w:p w14:paraId="3F1D10DD"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 xml:space="preserve">Sewage Treatment Facilities </w:t>
            </w:r>
          </w:p>
        </w:tc>
      </w:tr>
      <w:tr w:rsidR="00636E7C" w:rsidRPr="00BC0EE7" w14:paraId="66952364" w14:textId="77777777" w:rsidTr="008D011E">
        <w:trPr>
          <w:trHeight w:val="290"/>
        </w:trPr>
        <w:tc>
          <w:tcPr>
            <w:tcW w:w="1890" w:type="dxa"/>
            <w:tcBorders>
              <w:top w:val="nil"/>
              <w:left w:val="nil"/>
              <w:bottom w:val="nil"/>
              <w:right w:val="nil"/>
            </w:tcBorders>
          </w:tcPr>
          <w:p w14:paraId="41053BFC"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00DB1621"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4911</w:t>
            </w:r>
          </w:p>
        </w:tc>
        <w:tc>
          <w:tcPr>
            <w:tcW w:w="4329" w:type="dxa"/>
            <w:tcBorders>
              <w:top w:val="nil"/>
              <w:left w:val="nil"/>
              <w:bottom w:val="nil"/>
              <w:right w:val="nil"/>
            </w:tcBorders>
          </w:tcPr>
          <w:p w14:paraId="6FECB2D2"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Postal Service</w:t>
            </w:r>
          </w:p>
        </w:tc>
      </w:tr>
      <w:tr w:rsidR="00636E7C" w:rsidRPr="00BC0EE7" w14:paraId="0E74E86E" w14:textId="77777777" w:rsidTr="008D011E">
        <w:trPr>
          <w:trHeight w:val="290"/>
        </w:trPr>
        <w:tc>
          <w:tcPr>
            <w:tcW w:w="1890" w:type="dxa"/>
            <w:tcBorders>
              <w:top w:val="nil"/>
              <w:left w:val="nil"/>
              <w:bottom w:val="nil"/>
              <w:right w:val="nil"/>
            </w:tcBorders>
          </w:tcPr>
          <w:p w14:paraId="027B9783"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5A702A72"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51912</w:t>
            </w:r>
          </w:p>
        </w:tc>
        <w:tc>
          <w:tcPr>
            <w:tcW w:w="4329" w:type="dxa"/>
            <w:tcBorders>
              <w:top w:val="nil"/>
              <w:left w:val="nil"/>
              <w:bottom w:val="nil"/>
              <w:right w:val="nil"/>
            </w:tcBorders>
          </w:tcPr>
          <w:p w14:paraId="1C19378D"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Libraries and Archives</w:t>
            </w:r>
          </w:p>
        </w:tc>
      </w:tr>
      <w:tr w:rsidR="00636E7C" w:rsidRPr="00BC0EE7" w14:paraId="1078849B" w14:textId="77777777" w:rsidTr="008D011E">
        <w:trPr>
          <w:trHeight w:val="290"/>
        </w:trPr>
        <w:tc>
          <w:tcPr>
            <w:tcW w:w="1890" w:type="dxa"/>
            <w:tcBorders>
              <w:top w:val="nil"/>
              <w:left w:val="nil"/>
              <w:bottom w:val="nil"/>
              <w:right w:val="nil"/>
            </w:tcBorders>
          </w:tcPr>
          <w:p w14:paraId="36056D06"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single" w:sz="4" w:space="0" w:color="auto"/>
              <w:right w:val="nil"/>
            </w:tcBorders>
          </w:tcPr>
          <w:p w14:paraId="09344757"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71219</w:t>
            </w:r>
          </w:p>
        </w:tc>
        <w:tc>
          <w:tcPr>
            <w:tcW w:w="4329" w:type="dxa"/>
            <w:tcBorders>
              <w:top w:val="nil"/>
              <w:left w:val="nil"/>
              <w:bottom w:val="single" w:sz="4" w:space="0" w:color="auto"/>
              <w:right w:val="nil"/>
            </w:tcBorders>
          </w:tcPr>
          <w:p w14:paraId="35A18503"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 xml:space="preserve">Nature Parks and Other Similar Institutions </w:t>
            </w:r>
          </w:p>
        </w:tc>
      </w:tr>
      <w:tr w:rsidR="00636E7C" w:rsidRPr="00BC0EE7" w14:paraId="5EBE8527" w14:textId="77777777" w:rsidTr="008D011E">
        <w:trPr>
          <w:trHeight w:val="290"/>
        </w:trPr>
        <w:tc>
          <w:tcPr>
            <w:tcW w:w="1890" w:type="dxa"/>
            <w:tcBorders>
              <w:left w:val="nil"/>
              <w:bottom w:val="nil"/>
              <w:right w:val="nil"/>
            </w:tcBorders>
          </w:tcPr>
          <w:p w14:paraId="7A83F0D7"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Nonprofit</w:t>
            </w:r>
          </w:p>
        </w:tc>
        <w:tc>
          <w:tcPr>
            <w:tcW w:w="2250" w:type="dxa"/>
            <w:tcBorders>
              <w:left w:val="nil"/>
              <w:bottom w:val="nil"/>
              <w:right w:val="nil"/>
            </w:tcBorders>
          </w:tcPr>
          <w:p w14:paraId="32BB73B3"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61 (except 6111)</w:t>
            </w:r>
          </w:p>
        </w:tc>
        <w:tc>
          <w:tcPr>
            <w:tcW w:w="4329" w:type="dxa"/>
            <w:tcBorders>
              <w:left w:val="nil"/>
              <w:bottom w:val="nil"/>
              <w:right w:val="nil"/>
            </w:tcBorders>
          </w:tcPr>
          <w:p w14:paraId="5C525CC9"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Educational Services</w:t>
            </w:r>
          </w:p>
        </w:tc>
      </w:tr>
      <w:tr w:rsidR="00636E7C" w:rsidRPr="00BC0EE7" w14:paraId="66A3C26B" w14:textId="77777777" w:rsidTr="008D011E">
        <w:trPr>
          <w:trHeight w:val="290"/>
        </w:trPr>
        <w:tc>
          <w:tcPr>
            <w:tcW w:w="1890" w:type="dxa"/>
            <w:tcBorders>
              <w:top w:val="nil"/>
              <w:left w:val="nil"/>
              <w:bottom w:val="nil"/>
              <w:right w:val="nil"/>
            </w:tcBorders>
          </w:tcPr>
          <w:p w14:paraId="4E0705DB"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7E78707B"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6214,6216,6219</w:t>
            </w:r>
          </w:p>
        </w:tc>
        <w:tc>
          <w:tcPr>
            <w:tcW w:w="4329" w:type="dxa"/>
            <w:tcBorders>
              <w:top w:val="nil"/>
              <w:left w:val="nil"/>
              <w:bottom w:val="nil"/>
              <w:right w:val="nil"/>
            </w:tcBorders>
          </w:tcPr>
          <w:p w14:paraId="6D801B49"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Outpatient Care Centers; Home Health Care Services; Other Ambulatory Health Care Services</w:t>
            </w:r>
          </w:p>
        </w:tc>
      </w:tr>
      <w:tr w:rsidR="00636E7C" w:rsidRPr="00BC0EE7" w14:paraId="6BB1DD4B" w14:textId="77777777" w:rsidTr="008D011E">
        <w:trPr>
          <w:trHeight w:val="290"/>
        </w:trPr>
        <w:tc>
          <w:tcPr>
            <w:tcW w:w="1890" w:type="dxa"/>
            <w:tcBorders>
              <w:top w:val="nil"/>
              <w:left w:val="nil"/>
              <w:bottom w:val="nil"/>
              <w:right w:val="nil"/>
            </w:tcBorders>
          </w:tcPr>
          <w:p w14:paraId="3366694D"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7AE26E0F"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622</w:t>
            </w:r>
          </w:p>
        </w:tc>
        <w:tc>
          <w:tcPr>
            <w:tcW w:w="4329" w:type="dxa"/>
            <w:tcBorders>
              <w:top w:val="nil"/>
              <w:left w:val="nil"/>
              <w:bottom w:val="nil"/>
              <w:right w:val="nil"/>
            </w:tcBorders>
          </w:tcPr>
          <w:p w14:paraId="5BA53367"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Hospitals</w:t>
            </w:r>
          </w:p>
        </w:tc>
      </w:tr>
      <w:tr w:rsidR="00636E7C" w:rsidRPr="00BC0EE7" w14:paraId="71DC44C8" w14:textId="77777777" w:rsidTr="008D011E">
        <w:trPr>
          <w:trHeight w:val="290"/>
        </w:trPr>
        <w:tc>
          <w:tcPr>
            <w:tcW w:w="1890" w:type="dxa"/>
            <w:tcBorders>
              <w:top w:val="nil"/>
              <w:left w:val="nil"/>
              <w:bottom w:val="nil"/>
              <w:right w:val="nil"/>
            </w:tcBorders>
          </w:tcPr>
          <w:p w14:paraId="21836F26"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4A4BC3AB"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623</w:t>
            </w:r>
          </w:p>
        </w:tc>
        <w:tc>
          <w:tcPr>
            <w:tcW w:w="4329" w:type="dxa"/>
            <w:tcBorders>
              <w:top w:val="nil"/>
              <w:left w:val="nil"/>
              <w:bottom w:val="nil"/>
              <w:right w:val="nil"/>
            </w:tcBorders>
          </w:tcPr>
          <w:p w14:paraId="579E602B"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Nursing and Residential Care Facilities</w:t>
            </w:r>
          </w:p>
        </w:tc>
      </w:tr>
      <w:tr w:rsidR="00636E7C" w:rsidRPr="00BC0EE7" w14:paraId="24AC9EC2" w14:textId="77777777" w:rsidTr="008D011E">
        <w:trPr>
          <w:trHeight w:val="290"/>
        </w:trPr>
        <w:tc>
          <w:tcPr>
            <w:tcW w:w="1890" w:type="dxa"/>
            <w:tcBorders>
              <w:top w:val="nil"/>
              <w:left w:val="nil"/>
              <w:bottom w:val="nil"/>
              <w:right w:val="nil"/>
            </w:tcBorders>
          </w:tcPr>
          <w:p w14:paraId="2A47B3D4"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1BCA9992"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624</w:t>
            </w:r>
          </w:p>
        </w:tc>
        <w:tc>
          <w:tcPr>
            <w:tcW w:w="4329" w:type="dxa"/>
            <w:tcBorders>
              <w:top w:val="nil"/>
              <w:left w:val="nil"/>
              <w:bottom w:val="nil"/>
              <w:right w:val="nil"/>
            </w:tcBorders>
          </w:tcPr>
          <w:p w14:paraId="46722971"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Social Assistance</w:t>
            </w:r>
          </w:p>
        </w:tc>
      </w:tr>
      <w:tr w:rsidR="00636E7C" w:rsidRPr="00BC0EE7" w14:paraId="5EDB114D" w14:textId="77777777" w:rsidTr="008D011E">
        <w:trPr>
          <w:trHeight w:val="290"/>
        </w:trPr>
        <w:tc>
          <w:tcPr>
            <w:tcW w:w="1890" w:type="dxa"/>
            <w:tcBorders>
              <w:top w:val="nil"/>
              <w:left w:val="nil"/>
              <w:bottom w:val="nil"/>
              <w:right w:val="nil"/>
            </w:tcBorders>
          </w:tcPr>
          <w:p w14:paraId="0D532FA1"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4B56DAFA"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7111</w:t>
            </w:r>
          </w:p>
        </w:tc>
        <w:tc>
          <w:tcPr>
            <w:tcW w:w="4329" w:type="dxa"/>
            <w:tcBorders>
              <w:top w:val="nil"/>
              <w:left w:val="nil"/>
              <w:bottom w:val="nil"/>
              <w:right w:val="nil"/>
            </w:tcBorders>
          </w:tcPr>
          <w:p w14:paraId="5E1B7818"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Performing Arts Companies</w:t>
            </w:r>
          </w:p>
        </w:tc>
      </w:tr>
      <w:tr w:rsidR="00636E7C" w:rsidRPr="00BC0EE7" w14:paraId="08532DCF" w14:textId="77777777" w:rsidTr="008D011E">
        <w:trPr>
          <w:trHeight w:val="290"/>
        </w:trPr>
        <w:tc>
          <w:tcPr>
            <w:tcW w:w="1890" w:type="dxa"/>
            <w:tcBorders>
              <w:top w:val="nil"/>
              <w:left w:val="nil"/>
              <w:bottom w:val="nil"/>
              <w:right w:val="nil"/>
            </w:tcBorders>
          </w:tcPr>
          <w:p w14:paraId="153395FC"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bottom w:val="nil"/>
              <w:right w:val="nil"/>
            </w:tcBorders>
          </w:tcPr>
          <w:p w14:paraId="770DA44F"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712</w:t>
            </w:r>
          </w:p>
        </w:tc>
        <w:tc>
          <w:tcPr>
            <w:tcW w:w="4329" w:type="dxa"/>
            <w:tcBorders>
              <w:top w:val="nil"/>
              <w:left w:val="nil"/>
              <w:bottom w:val="nil"/>
              <w:right w:val="nil"/>
            </w:tcBorders>
          </w:tcPr>
          <w:p w14:paraId="61655AA4"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Museums, Historical Sites, and Similar Institutions</w:t>
            </w:r>
          </w:p>
        </w:tc>
      </w:tr>
      <w:tr w:rsidR="00636E7C" w:rsidRPr="00BC0EE7" w14:paraId="015968DA" w14:textId="77777777" w:rsidTr="008D011E">
        <w:trPr>
          <w:trHeight w:val="290"/>
        </w:trPr>
        <w:tc>
          <w:tcPr>
            <w:tcW w:w="1890" w:type="dxa"/>
            <w:tcBorders>
              <w:top w:val="nil"/>
              <w:left w:val="nil"/>
              <w:bottom w:val="nil"/>
              <w:right w:val="nil"/>
            </w:tcBorders>
          </w:tcPr>
          <w:p w14:paraId="7A1104B6" w14:textId="77777777" w:rsidR="00636E7C" w:rsidRPr="00BC0EE7" w:rsidRDefault="00636E7C" w:rsidP="008D011E">
            <w:pPr>
              <w:keepNext/>
              <w:adjustRightInd w:val="0"/>
              <w:spacing w:before="0"/>
              <w:ind w:left="432"/>
              <w:jc w:val="right"/>
              <w:rPr>
                <w:color w:val="000000"/>
                <w:sz w:val="22"/>
                <w:szCs w:val="22"/>
              </w:rPr>
            </w:pPr>
          </w:p>
        </w:tc>
        <w:tc>
          <w:tcPr>
            <w:tcW w:w="2250" w:type="dxa"/>
            <w:tcBorders>
              <w:top w:val="nil"/>
              <w:left w:val="nil"/>
              <w:right w:val="nil"/>
            </w:tcBorders>
          </w:tcPr>
          <w:p w14:paraId="79EEA1E4"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813</w:t>
            </w:r>
          </w:p>
        </w:tc>
        <w:tc>
          <w:tcPr>
            <w:tcW w:w="4329" w:type="dxa"/>
            <w:tcBorders>
              <w:top w:val="nil"/>
              <w:left w:val="nil"/>
              <w:right w:val="nil"/>
            </w:tcBorders>
          </w:tcPr>
          <w:p w14:paraId="52C597B2"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Religious, Grantmaking, Civic, Professional, and Similar Organizations</w:t>
            </w:r>
          </w:p>
        </w:tc>
      </w:tr>
      <w:tr w:rsidR="00636E7C" w:rsidRPr="00BC0EE7" w14:paraId="44720E64" w14:textId="77777777" w:rsidTr="008D011E">
        <w:trPr>
          <w:trHeight w:val="290"/>
        </w:trPr>
        <w:tc>
          <w:tcPr>
            <w:tcW w:w="1890" w:type="dxa"/>
            <w:tcBorders>
              <w:left w:val="nil"/>
              <w:right w:val="nil"/>
            </w:tcBorders>
          </w:tcPr>
          <w:p w14:paraId="5E1816DC"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For profit</w:t>
            </w:r>
          </w:p>
        </w:tc>
        <w:tc>
          <w:tcPr>
            <w:tcW w:w="2250" w:type="dxa"/>
            <w:tcBorders>
              <w:left w:val="nil"/>
              <w:right w:val="nil"/>
            </w:tcBorders>
          </w:tcPr>
          <w:p w14:paraId="5D31E172"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All other NAICS codes</w:t>
            </w:r>
          </w:p>
        </w:tc>
        <w:tc>
          <w:tcPr>
            <w:tcW w:w="4329" w:type="dxa"/>
            <w:tcBorders>
              <w:left w:val="nil"/>
              <w:right w:val="nil"/>
            </w:tcBorders>
          </w:tcPr>
          <w:p w14:paraId="5DA2AA74" w14:textId="77777777" w:rsidR="00636E7C" w:rsidRPr="00BC0EE7" w:rsidRDefault="00636E7C" w:rsidP="008D011E">
            <w:pPr>
              <w:keepNext/>
              <w:adjustRightInd w:val="0"/>
              <w:spacing w:before="0"/>
              <w:ind w:left="432"/>
              <w:rPr>
                <w:color w:val="000000"/>
                <w:sz w:val="22"/>
                <w:szCs w:val="22"/>
              </w:rPr>
            </w:pPr>
            <w:r w:rsidRPr="00BC0EE7">
              <w:rPr>
                <w:color w:val="000000"/>
                <w:sz w:val="22"/>
                <w:szCs w:val="22"/>
              </w:rPr>
              <w:t>All other industries</w:t>
            </w:r>
          </w:p>
        </w:tc>
      </w:tr>
    </w:tbl>
    <w:p w14:paraId="669EDB88" w14:textId="77777777" w:rsidR="00636E7C" w:rsidRPr="00BC0EE7" w:rsidRDefault="00636E7C" w:rsidP="00636E7C">
      <w:r w:rsidRPr="00BC0EE7">
        <w:t>We discuss the characteristics of the government and nonprofit strata in further detail below.</w:t>
      </w:r>
    </w:p>
    <w:p w14:paraId="7758DC00" w14:textId="77777777" w:rsidR="00636E7C" w:rsidRPr="00BC0EE7" w:rsidRDefault="00636E7C" w:rsidP="00636E7C">
      <w:r w:rsidRPr="00BC0EE7">
        <w:rPr>
          <w:i/>
        </w:rPr>
        <w:t>Government</w:t>
      </w:r>
      <w:r w:rsidRPr="00BC0EE7">
        <w:t>. Generally, Public Administration (NAICS=92) is considered government. However, public administration only represents 57% of the government sector. To identify the remaining government agencies, we conducted a review of the Quarterly Census of Employment and Wages (QCEW) data and identified other NAICS classes that included government agencies. We included industry classes where at least 50% of the establishments are public entities. We included the Elementary and Secondary schools in government stratum since 78% of them are public. As currently defined, we expect that over 90% of the establishments contacted will be government entities. Further, we estimate that this stratification covers over 80% of the government sector. Government entities included in the for-profit and nonprofit strata will be identified by an item in the survey instrument and correctly classified. Conversely, for-profit and nonprofit entities included in the government stratum will be identified by an item in the survey instrument and correctly classified.</w:t>
      </w:r>
    </w:p>
    <w:p w14:paraId="26FCE5E9" w14:textId="77777777" w:rsidR="00636E7C" w:rsidRPr="00BC0EE7" w:rsidRDefault="00636E7C" w:rsidP="00636E7C">
      <w:r w:rsidRPr="00BC0EE7">
        <w:rPr>
          <w:i/>
        </w:rPr>
        <w:t>Nonprofit</w:t>
      </w:r>
      <w:r w:rsidRPr="00BC0EE7">
        <w:t xml:space="preserve">. Salamon et al. (2012) conducted research concerning the reach of nonprofit business (Section 501(c)(3)) across industry class, geography and time, using identified QCEW data </w:t>
      </w:r>
      <w:r w:rsidRPr="00BC0EE7">
        <w:lastRenderedPageBreak/>
        <w:t>matched against the publicly available register of tax exempt entities maintained by the Internal Revenue Service. We leveraged the industry information to identify the NAICS codes that will efficiently reach nonprofit establishments. As currently defined, we expect that 65% of the establishments contacted will be nonprofit. Further, we estimate that this stratification covers nearly 85% of the nonprofit sector. Nonprofit entities included in the for-profit and government strata will be identified by an item in the survey instrument and correctly classified. Conversely, for-profit and government entities included in the nonprofit stratum will be identified by an item in the survey instrument and correctly classified.</w:t>
      </w:r>
    </w:p>
    <w:p w14:paraId="4F0CE380" w14:textId="77777777" w:rsidR="00636E7C" w:rsidRPr="00BC0EE7" w:rsidRDefault="00636E7C" w:rsidP="00636E7C">
      <w:r w:rsidRPr="00BC0EE7">
        <w:t>We cannot precisely specify the size of the universe due to the nature of the QCEW establishment size estimates, which are only reported for nongovernment establishments. Conversely, QCEW counts of establishments by ownership, which include government establishments, do not separate establishments by size. The size of the universe and sample size for the three strata described above are shown in Exhibit 2.</w:t>
      </w:r>
    </w:p>
    <w:p w14:paraId="3C8086C2" w14:textId="77777777" w:rsidR="00636E7C" w:rsidRPr="00BC0EE7" w:rsidRDefault="00636E7C" w:rsidP="00636E7C">
      <w:pPr>
        <w:keepNext/>
        <w:widowControl/>
        <w:spacing w:line="360" w:lineRule="auto"/>
        <w:ind w:left="432" w:firstLine="288"/>
      </w:pPr>
      <w:r w:rsidRPr="00BC0EE7">
        <w:t>Exhibit 2. Universe and Sample Sizes for AmeriCorps Competitive Advantage Survey</w:t>
      </w:r>
    </w:p>
    <w:tbl>
      <w:tblPr>
        <w:tblW w:w="0" w:type="auto"/>
        <w:tblInd w:w="11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8"/>
        <w:gridCol w:w="1608"/>
        <w:gridCol w:w="1428"/>
        <w:gridCol w:w="1608"/>
        <w:gridCol w:w="1428"/>
      </w:tblGrid>
      <w:tr w:rsidR="00636E7C" w:rsidRPr="00BC0EE7" w14:paraId="070B8F42" w14:textId="77777777" w:rsidTr="008D011E">
        <w:tc>
          <w:tcPr>
            <w:tcW w:w="1848" w:type="dxa"/>
            <w:tcBorders>
              <w:bottom w:val="nil"/>
            </w:tcBorders>
            <w:shd w:val="clear" w:color="auto" w:fill="auto"/>
          </w:tcPr>
          <w:p w14:paraId="29BE917A" w14:textId="77777777" w:rsidR="00636E7C" w:rsidRPr="00BC0EE7" w:rsidRDefault="00636E7C" w:rsidP="008D011E">
            <w:pPr>
              <w:keepNext/>
              <w:widowControl/>
              <w:spacing w:before="0"/>
              <w:ind w:left="432"/>
            </w:pPr>
          </w:p>
        </w:tc>
        <w:tc>
          <w:tcPr>
            <w:tcW w:w="4644" w:type="dxa"/>
            <w:gridSpan w:val="3"/>
            <w:tcBorders>
              <w:bottom w:val="single" w:sz="4" w:space="0" w:color="auto"/>
            </w:tcBorders>
            <w:shd w:val="clear" w:color="auto" w:fill="auto"/>
          </w:tcPr>
          <w:p w14:paraId="0EDFB65D" w14:textId="77777777" w:rsidR="00636E7C" w:rsidRPr="00BC0EE7" w:rsidRDefault="00636E7C" w:rsidP="008D011E">
            <w:pPr>
              <w:keepNext/>
              <w:widowControl/>
              <w:spacing w:before="0"/>
              <w:ind w:left="432"/>
              <w:jc w:val="center"/>
            </w:pPr>
            <w:r w:rsidRPr="00BC0EE7">
              <w:t>Universe Size</w:t>
            </w:r>
          </w:p>
        </w:tc>
        <w:tc>
          <w:tcPr>
            <w:tcW w:w="1428" w:type="dxa"/>
            <w:tcBorders>
              <w:bottom w:val="nil"/>
            </w:tcBorders>
            <w:shd w:val="clear" w:color="auto" w:fill="auto"/>
          </w:tcPr>
          <w:p w14:paraId="3763B460" w14:textId="77777777" w:rsidR="00636E7C" w:rsidRPr="00BC0EE7" w:rsidRDefault="00636E7C" w:rsidP="008D011E">
            <w:pPr>
              <w:keepNext/>
              <w:widowControl/>
              <w:spacing w:before="0"/>
              <w:ind w:left="432"/>
              <w:jc w:val="center"/>
            </w:pPr>
          </w:p>
        </w:tc>
      </w:tr>
      <w:tr w:rsidR="00636E7C" w:rsidRPr="00BC0EE7" w14:paraId="1BBA8621" w14:textId="77777777" w:rsidTr="008D011E">
        <w:tc>
          <w:tcPr>
            <w:tcW w:w="1848" w:type="dxa"/>
            <w:tcBorders>
              <w:top w:val="nil"/>
              <w:bottom w:val="single" w:sz="4" w:space="0" w:color="auto"/>
            </w:tcBorders>
            <w:shd w:val="clear" w:color="auto" w:fill="auto"/>
          </w:tcPr>
          <w:p w14:paraId="61839C49" w14:textId="77777777" w:rsidR="00636E7C" w:rsidRPr="00BC0EE7" w:rsidRDefault="00636E7C" w:rsidP="008D011E">
            <w:pPr>
              <w:keepNext/>
              <w:widowControl/>
              <w:spacing w:before="0"/>
              <w:ind w:left="432"/>
            </w:pPr>
            <w:r w:rsidRPr="00BC0EE7">
              <w:t>Stratum</w:t>
            </w:r>
          </w:p>
        </w:tc>
        <w:tc>
          <w:tcPr>
            <w:tcW w:w="1608" w:type="dxa"/>
            <w:tcBorders>
              <w:bottom w:val="single" w:sz="4" w:space="0" w:color="auto"/>
            </w:tcBorders>
            <w:shd w:val="clear" w:color="auto" w:fill="auto"/>
          </w:tcPr>
          <w:p w14:paraId="110F7709" w14:textId="77777777" w:rsidR="00636E7C" w:rsidRPr="00BC0EE7" w:rsidRDefault="00636E7C" w:rsidP="008D011E">
            <w:pPr>
              <w:keepNext/>
              <w:widowControl/>
              <w:spacing w:before="0"/>
              <w:ind w:left="432"/>
              <w:jc w:val="center"/>
            </w:pPr>
            <w:r w:rsidRPr="00BC0EE7">
              <w:t>Private Only</w:t>
            </w:r>
          </w:p>
        </w:tc>
        <w:tc>
          <w:tcPr>
            <w:tcW w:w="1428" w:type="dxa"/>
            <w:tcBorders>
              <w:bottom w:val="single" w:sz="4" w:space="0" w:color="auto"/>
            </w:tcBorders>
            <w:shd w:val="clear" w:color="auto" w:fill="auto"/>
          </w:tcPr>
          <w:p w14:paraId="195657EF" w14:textId="77777777" w:rsidR="00636E7C" w:rsidRPr="00BC0EE7" w:rsidRDefault="00636E7C" w:rsidP="008D011E">
            <w:pPr>
              <w:keepNext/>
              <w:widowControl/>
              <w:spacing w:before="0"/>
              <w:ind w:left="432"/>
              <w:jc w:val="center"/>
            </w:pPr>
            <w:r w:rsidRPr="00BC0EE7">
              <w:t>All Govt.</w:t>
            </w:r>
          </w:p>
        </w:tc>
        <w:tc>
          <w:tcPr>
            <w:tcW w:w="1608" w:type="dxa"/>
            <w:tcBorders>
              <w:bottom w:val="single" w:sz="4" w:space="0" w:color="auto"/>
            </w:tcBorders>
            <w:shd w:val="clear" w:color="auto" w:fill="auto"/>
          </w:tcPr>
          <w:p w14:paraId="20782020" w14:textId="77777777" w:rsidR="00636E7C" w:rsidRPr="00BC0EE7" w:rsidRDefault="00636E7C" w:rsidP="008D011E">
            <w:pPr>
              <w:keepNext/>
              <w:widowControl/>
              <w:spacing w:before="0"/>
              <w:ind w:left="432"/>
              <w:jc w:val="center"/>
            </w:pPr>
            <w:r w:rsidRPr="00BC0EE7">
              <w:t>Total</w:t>
            </w:r>
          </w:p>
        </w:tc>
        <w:tc>
          <w:tcPr>
            <w:tcW w:w="1428" w:type="dxa"/>
            <w:tcBorders>
              <w:top w:val="nil"/>
              <w:bottom w:val="single" w:sz="4" w:space="0" w:color="auto"/>
            </w:tcBorders>
            <w:shd w:val="clear" w:color="auto" w:fill="auto"/>
          </w:tcPr>
          <w:p w14:paraId="3B753D39" w14:textId="77777777" w:rsidR="00636E7C" w:rsidRPr="00BC0EE7" w:rsidRDefault="00636E7C" w:rsidP="008D011E">
            <w:pPr>
              <w:keepNext/>
              <w:widowControl/>
              <w:spacing w:before="0"/>
              <w:ind w:left="432"/>
              <w:jc w:val="center"/>
            </w:pPr>
            <w:r w:rsidRPr="00BC0EE7">
              <w:t>Sample Size</w:t>
            </w:r>
          </w:p>
        </w:tc>
      </w:tr>
      <w:tr w:rsidR="00636E7C" w:rsidRPr="00BC0EE7" w14:paraId="74C24BA0" w14:textId="77777777" w:rsidTr="008D011E">
        <w:tc>
          <w:tcPr>
            <w:tcW w:w="1848" w:type="dxa"/>
            <w:tcBorders>
              <w:bottom w:val="nil"/>
            </w:tcBorders>
            <w:shd w:val="clear" w:color="auto" w:fill="auto"/>
          </w:tcPr>
          <w:p w14:paraId="5DB87255" w14:textId="77777777" w:rsidR="00636E7C" w:rsidRPr="00BC0EE7" w:rsidRDefault="00636E7C" w:rsidP="008D011E">
            <w:pPr>
              <w:keepNext/>
              <w:widowControl/>
              <w:spacing w:before="0"/>
              <w:ind w:left="432"/>
            </w:pPr>
            <w:r w:rsidRPr="00BC0EE7">
              <w:t>50+ employees</w:t>
            </w:r>
          </w:p>
        </w:tc>
        <w:tc>
          <w:tcPr>
            <w:tcW w:w="1608" w:type="dxa"/>
            <w:tcBorders>
              <w:bottom w:val="nil"/>
            </w:tcBorders>
            <w:shd w:val="clear" w:color="auto" w:fill="auto"/>
          </w:tcPr>
          <w:p w14:paraId="080718A0" w14:textId="77777777" w:rsidR="00636E7C" w:rsidRPr="00BC0EE7" w:rsidRDefault="00636E7C" w:rsidP="008D011E">
            <w:pPr>
              <w:keepNext/>
              <w:widowControl/>
              <w:spacing w:before="0"/>
              <w:ind w:left="432"/>
              <w:jc w:val="right"/>
            </w:pPr>
          </w:p>
        </w:tc>
        <w:tc>
          <w:tcPr>
            <w:tcW w:w="1428" w:type="dxa"/>
            <w:tcBorders>
              <w:bottom w:val="nil"/>
            </w:tcBorders>
            <w:shd w:val="clear" w:color="auto" w:fill="auto"/>
          </w:tcPr>
          <w:p w14:paraId="13485B44" w14:textId="77777777" w:rsidR="00636E7C" w:rsidRPr="00BC0EE7" w:rsidRDefault="00636E7C" w:rsidP="008D011E">
            <w:pPr>
              <w:keepNext/>
              <w:widowControl/>
              <w:spacing w:before="0"/>
              <w:ind w:left="432"/>
              <w:jc w:val="right"/>
            </w:pPr>
          </w:p>
        </w:tc>
        <w:tc>
          <w:tcPr>
            <w:tcW w:w="1608" w:type="dxa"/>
            <w:tcBorders>
              <w:bottom w:val="nil"/>
            </w:tcBorders>
            <w:shd w:val="clear" w:color="auto" w:fill="auto"/>
          </w:tcPr>
          <w:p w14:paraId="59E1E876" w14:textId="77777777" w:rsidR="00636E7C" w:rsidRPr="00BC0EE7" w:rsidRDefault="00636E7C" w:rsidP="008D011E">
            <w:pPr>
              <w:keepNext/>
              <w:widowControl/>
              <w:spacing w:before="0"/>
              <w:ind w:left="432"/>
              <w:jc w:val="right"/>
            </w:pPr>
          </w:p>
        </w:tc>
        <w:tc>
          <w:tcPr>
            <w:tcW w:w="1428" w:type="dxa"/>
            <w:tcBorders>
              <w:bottom w:val="nil"/>
            </w:tcBorders>
            <w:shd w:val="clear" w:color="auto" w:fill="auto"/>
          </w:tcPr>
          <w:p w14:paraId="4A9FEFE0" w14:textId="77777777" w:rsidR="00636E7C" w:rsidRPr="00BC0EE7" w:rsidRDefault="00636E7C" w:rsidP="008D011E">
            <w:pPr>
              <w:keepNext/>
              <w:widowControl/>
              <w:spacing w:before="0"/>
              <w:ind w:left="432"/>
              <w:jc w:val="right"/>
            </w:pPr>
          </w:p>
        </w:tc>
      </w:tr>
      <w:tr w:rsidR="00636E7C" w:rsidRPr="00BC0EE7" w14:paraId="220DFEA3" w14:textId="77777777" w:rsidTr="008D011E">
        <w:tc>
          <w:tcPr>
            <w:tcW w:w="1848" w:type="dxa"/>
            <w:tcBorders>
              <w:top w:val="nil"/>
              <w:bottom w:val="nil"/>
            </w:tcBorders>
            <w:shd w:val="clear" w:color="auto" w:fill="auto"/>
          </w:tcPr>
          <w:p w14:paraId="5CDC1E80" w14:textId="77777777" w:rsidR="00636E7C" w:rsidRPr="00BC0EE7" w:rsidRDefault="00636E7C" w:rsidP="008D011E">
            <w:pPr>
              <w:keepNext/>
              <w:widowControl/>
              <w:spacing w:before="0"/>
              <w:ind w:left="432"/>
            </w:pPr>
            <w:r w:rsidRPr="00BC0EE7">
              <w:t>Government</w:t>
            </w:r>
          </w:p>
        </w:tc>
        <w:tc>
          <w:tcPr>
            <w:tcW w:w="1608" w:type="dxa"/>
            <w:tcBorders>
              <w:top w:val="nil"/>
              <w:bottom w:val="nil"/>
            </w:tcBorders>
            <w:shd w:val="clear" w:color="auto" w:fill="auto"/>
          </w:tcPr>
          <w:p w14:paraId="038B0B91" w14:textId="77777777" w:rsidR="00636E7C" w:rsidRPr="00BC0EE7" w:rsidRDefault="00636E7C" w:rsidP="008D011E">
            <w:pPr>
              <w:keepNext/>
              <w:widowControl/>
              <w:spacing w:before="0"/>
              <w:ind w:left="432"/>
              <w:jc w:val="right"/>
            </w:pPr>
            <w:r w:rsidRPr="00BC0EE7">
              <w:t>4,677</w:t>
            </w:r>
          </w:p>
        </w:tc>
        <w:tc>
          <w:tcPr>
            <w:tcW w:w="1428" w:type="dxa"/>
            <w:tcBorders>
              <w:top w:val="nil"/>
              <w:bottom w:val="nil"/>
            </w:tcBorders>
            <w:shd w:val="clear" w:color="auto" w:fill="auto"/>
          </w:tcPr>
          <w:p w14:paraId="08475ED8" w14:textId="77777777" w:rsidR="00636E7C" w:rsidRPr="00BC0EE7" w:rsidRDefault="00636E7C" w:rsidP="008D011E">
            <w:pPr>
              <w:keepNext/>
              <w:widowControl/>
              <w:spacing w:before="0"/>
              <w:ind w:left="432"/>
              <w:jc w:val="right"/>
            </w:pPr>
            <w:r w:rsidRPr="00BC0EE7">
              <w:t>235,431</w:t>
            </w:r>
          </w:p>
        </w:tc>
        <w:tc>
          <w:tcPr>
            <w:tcW w:w="1608" w:type="dxa"/>
            <w:tcBorders>
              <w:top w:val="nil"/>
              <w:bottom w:val="nil"/>
            </w:tcBorders>
            <w:shd w:val="clear" w:color="auto" w:fill="auto"/>
          </w:tcPr>
          <w:p w14:paraId="350E3B8B" w14:textId="77777777" w:rsidR="00636E7C" w:rsidRPr="00BC0EE7" w:rsidRDefault="00636E7C" w:rsidP="008D011E">
            <w:pPr>
              <w:keepNext/>
              <w:widowControl/>
              <w:spacing w:before="0"/>
              <w:ind w:left="432"/>
              <w:jc w:val="right"/>
            </w:pPr>
            <w:r w:rsidRPr="00BC0EE7">
              <w:fldChar w:fldCharType="begin"/>
            </w:r>
            <w:r w:rsidRPr="00BC0EE7">
              <w:instrText xml:space="preserve"> =SUM(LEFT) </w:instrText>
            </w:r>
            <w:r w:rsidRPr="00BC0EE7">
              <w:fldChar w:fldCharType="separate"/>
            </w:r>
            <w:r w:rsidRPr="00BC0EE7">
              <w:t>240,108</w:t>
            </w:r>
            <w:r w:rsidRPr="00BC0EE7">
              <w:fldChar w:fldCharType="end"/>
            </w:r>
          </w:p>
        </w:tc>
        <w:tc>
          <w:tcPr>
            <w:tcW w:w="1428" w:type="dxa"/>
            <w:tcBorders>
              <w:top w:val="nil"/>
              <w:bottom w:val="nil"/>
            </w:tcBorders>
            <w:shd w:val="clear" w:color="auto" w:fill="auto"/>
          </w:tcPr>
          <w:p w14:paraId="7E0F0A60" w14:textId="77777777" w:rsidR="00636E7C" w:rsidRPr="00BC0EE7" w:rsidRDefault="00636E7C" w:rsidP="008D011E">
            <w:pPr>
              <w:keepNext/>
              <w:widowControl/>
              <w:spacing w:before="0"/>
              <w:ind w:left="432"/>
              <w:jc w:val="right"/>
            </w:pPr>
            <w:r w:rsidRPr="00BC0EE7">
              <w:t>513</w:t>
            </w:r>
          </w:p>
        </w:tc>
      </w:tr>
      <w:tr w:rsidR="00636E7C" w:rsidRPr="00BC0EE7" w14:paraId="66237CD2" w14:textId="77777777" w:rsidTr="008D011E">
        <w:tc>
          <w:tcPr>
            <w:tcW w:w="1848" w:type="dxa"/>
            <w:tcBorders>
              <w:top w:val="nil"/>
              <w:bottom w:val="nil"/>
            </w:tcBorders>
            <w:shd w:val="clear" w:color="auto" w:fill="auto"/>
          </w:tcPr>
          <w:p w14:paraId="0DEE6D23" w14:textId="77777777" w:rsidR="00636E7C" w:rsidRPr="00BC0EE7" w:rsidRDefault="00636E7C" w:rsidP="008D011E">
            <w:pPr>
              <w:keepNext/>
              <w:widowControl/>
              <w:spacing w:before="0"/>
              <w:ind w:left="432"/>
            </w:pPr>
            <w:r w:rsidRPr="00BC0EE7">
              <w:t>Nonprofit</w:t>
            </w:r>
          </w:p>
        </w:tc>
        <w:tc>
          <w:tcPr>
            <w:tcW w:w="1608" w:type="dxa"/>
            <w:tcBorders>
              <w:top w:val="nil"/>
              <w:bottom w:val="nil"/>
            </w:tcBorders>
            <w:shd w:val="clear" w:color="auto" w:fill="auto"/>
          </w:tcPr>
          <w:p w14:paraId="0EDD9ADB" w14:textId="77777777" w:rsidR="00636E7C" w:rsidRPr="00BC0EE7" w:rsidRDefault="00636E7C" w:rsidP="008D011E">
            <w:pPr>
              <w:keepNext/>
              <w:widowControl/>
              <w:spacing w:before="0"/>
              <w:ind w:left="432"/>
              <w:jc w:val="right"/>
            </w:pPr>
            <w:r w:rsidRPr="00BC0EE7">
              <w:t>53,899</w:t>
            </w:r>
          </w:p>
        </w:tc>
        <w:tc>
          <w:tcPr>
            <w:tcW w:w="1428" w:type="dxa"/>
            <w:tcBorders>
              <w:top w:val="nil"/>
              <w:bottom w:val="nil"/>
            </w:tcBorders>
            <w:shd w:val="clear" w:color="auto" w:fill="auto"/>
          </w:tcPr>
          <w:p w14:paraId="668A6D71" w14:textId="77777777" w:rsidR="00636E7C" w:rsidRPr="00BC0EE7" w:rsidRDefault="00636E7C" w:rsidP="008D011E">
            <w:pPr>
              <w:keepNext/>
              <w:widowControl/>
              <w:spacing w:before="0"/>
              <w:ind w:left="432"/>
              <w:jc w:val="right"/>
            </w:pPr>
            <w:r w:rsidRPr="00BC0EE7">
              <w:t>23,882</w:t>
            </w:r>
          </w:p>
        </w:tc>
        <w:tc>
          <w:tcPr>
            <w:tcW w:w="1608" w:type="dxa"/>
            <w:tcBorders>
              <w:top w:val="nil"/>
              <w:bottom w:val="nil"/>
            </w:tcBorders>
            <w:shd w:val="clear" w:color="auto" w:fill="auto"/>
          </w:tcPr>
          <w:p w14:paraId="6795767E" w14:textId="77777777" w:rsidR="00636E7C" w:rsidRPr="00BC0EE7" w:rsidRDefault="00636E7C" w:rsidP="008D011E">
            <w:pPr>
              <w:keepNext/>
              <w:widowControl/>
              <w:spacing w:before="0"/>
              <w:ind w:left="432"/>
              <w:jc w:val="right"/>
            </w:pPr>
            <w:r w:rsidRPr="00BC0EE7">
              <w:fldChar w:fldCharType="begin"/>
            </w:r>
            <w:r w:rsidRPr="00BC0EE7">
              <w:instrText xml:space="preserve"> =SUM(LEFT) </w:instrText>
            </w:r>
            <w:r w:rsidRPr="00BC0EE7">
              <w:fldChar w:fldCharType="separate"/>
            </w:r>
            <w:r w:rsidRPr="00BC0EE7">
              <w:t>77,781</w:t>
            </w:r>
            <w:r w:rsidRPr="00BC0EE7">
              <w:fldChar w:fldCharType="end"/>
            </w:r>
          </w:p>
        </w:tc>
        <w:tc>
          <w:tcPr>
            <w:tcW w:w="1428" w:type="dxa"/>
            <w:tcBorders>
              <w:top w:val="nil"/>
              <w:bottom w:val="nil"/>
            </w:tcBorders>
            <w:shd w:val="clear" w:color="auto" w:fill="auto"/>
          </w:tcPr>
          <w:p w14:paraId="6BEFB5EF" w14:textId="77777777" w:rsidR="00636E7C" w:rsidRPr="00BC0EE7" w:rsidRDefault="00636E7C" w:rsidP="008D011E">
            <w:pPr>
              <w:keepNext/>
              <w:widowControl/>
              <w:spacing w:before="0"/>
              <w:ind w:left="432"/>
              <w:jc w:val="right"/>
            </w:pPr>
            <w:r w:rsidRPr="00BC0EE7">
              <w:t>513</w:t>
            </w:r>
          </w:p>
        </w:tc>
      </w:tr>
      <w:tr w:rsidR="00636E7C" w:rsidRPr="00BC0EE7" w14:paraId="628399A9" w14:textId="77777777" w:rsidTr="008D011E">
        <w:tc>
          <w:tcPr>
            <w:tcW w:w="1848" w:type="dxa"/>
            <w:tcBorders>
              <w:top w:val="nil"/>
              <w:bottom w:val="nil"/>
            </w:tcBorders>
            <w:shd w:val="clear" w:color="auto" w:fill="auto"/>
          </w:tcPr>
          <w:p w14:paraId="7A786CD0" w14:textId="77777777" w:rsidR="00636E7C" w:rsidRPr="00BC0EE7" w:rsidRDefault="00636E7C" w:rsidP="008D011E">
            <w:pPr>
              <w:keepNext/>
              <w:widowControl/>
              <w:spacing w:before="0"/>
              <w:ind w:left="432"/>
            </w:pPr>
            <w:r w:rsidRPr="00BC0EE7">
              <w:t>For profit</w:t>
            </w:r>
          </w:p>
        </w:tc>
        <w:tc>
          <w:tcPr>
            <w:tcW w:w="1608" w:type="dxa"/>
            <w:tcBorders>
              <w:top w:val="nil"/>
              <w:bottom w:val="nil"/>
            </w:tcBorders>
            <w:shd w:val="clear" w:color="auto" w:fill="auto"/>
          </w:tcPr>
          <w:p w14:paraId="78F3504F" w14:textId="77777777" w:rsidR="00636E7C" w:rsidRPr="00BC0EE7" w:rsidRDefault="00636E7C" w:rsidP="008D011E">
            <w:pPr>
              <w:keepNext/>
              <w:widowControl/>
              <w:spacing w:before="0"/>
              <w:ind w:left="432"/>
              <w:jc w:val="right"/>
            </w:pPr>
            <w:r w:rsidRPr="00BC0EE7">
              <w:t>326,332</w:t>
            </w:r>
          </w:p>
        </w:tc>
        <w:tc>
          <w:tcPr>
            <w:tcW w:w="1428" w:type="dxa"/>
            <w:tcBorders>
              <w:top w:val="nil"/>
              <w:bottom w:val="nil"/>
            </w:tcBorders>
            <w:shd w:val="clear" w:color="auto" w:fill="auto"/>
          </w:tcPr>
          <w:p w14:paraId="295CE481" w14:textId="77777777" w:rsidR="00636E7C" w:rsidRPr="00BC0EE7" w:rsidRDefault="00636E7C" w:rsidP="008D011E">
            <w:pPr>
              <w:keepNext/>
              <w:widowControl/>
              <w:spacing w:before="0"/>
              <w:ind w:left="432"/>
              <w:jc w:val="right"/>
            </w:pPr>
            <w:r w:rsidRPr="00BC0EE7">
              <w:t>34,879</w:t>
            </w:r>
          </w:p>
        </w:tc>
        <w:tc>
          <w:tcPr>
            <w:tcW w:w="1608" w:type="dxa"/>
            <w:tcBorders>
              <w:top w:val="nil"/>
              <w:bottom w:val="nil"/>
            </w:tcBorders>
            <w:shd w:val="clear" w:color="auto" w:fill="auto"/>
          </w:tcPr>
          <w:p w14:paraId="6BB701CD" w14:textId="77777777" w:rsidR="00636E7C" w:rsidRPr="00BC0EE7" w:rsidRDefault="00636E7C" w:rsidP="008D011E">
            <w:pPr>
              <w:keepNext/>
              <w:widowControl/>
              <w:spacing w:before="0"/>
              <w:ind w:left="432"/>
              <w:jc w:val="right"/>
            </w:pPr>
            <w:r w:rsidRPr="00BC0EE7">
              <w:fldChar w:fldCharType="begin"/>
            </w:r>
            <w:r w:rsidRPr="00BC0EE7">
              <w:instrText xml:space="preserve"> =SUM(LEFT) </w:instrText>
            </w:r>
            <w:r w:rsidRPr="00BC0EE7">
              <w:fldChar w:fldCharType="separate"/>
            </w:r>
            <w:r w:rsidRPr="00BC0EE7">
              <w:t>361,211</w:t>
            </w:r>
            <w:r w:rsidRPr="00BC0EE7">
              <w:fldChar w:fldCharType="end"/>
            </w:r>
          </w:p>
        </w:tc>
        <w:tc>
          <w:tcPr>
            <w:tcW w:w="1428" w:type="dxa"/>
            <w:tcBorders>
              <w:top w:val="nil"/>
              <w:bottom w:val="nil"/>
            </w:tcBorders>
            <w:shd w:val="clear" w:color="auto" w:fill="auto"/>
          </w:tcPr>
          <w:p w14:paraId="66CD069D" w14:textId="77777777" w:rsidR="00636E7C" w:rsidRPr="00BC0EE7" w:rsidRDefault="00636E7C" w:rsidP="008D011E">
            <w:pPr>
              <w:keepNext/>
              <w:widowControl/>
              <w:spacing w:before="0"/>
              <w:ind w:left="432"/>
              <w:jc w:val="right"/>
            </w:pPr>
            <w:r w:rsidRPr="00BC0EE7">
              <w:t>514</w:t>
            </w:r>
          </w:p>
        </w:tc>
      </w:tr>
      <w:tr w:rsidR="00636E7C" w:rsidRPr="00BC0EE7" w14:paraId="281A6292" w14:textId="77777777" w:rsidTr="008D011E">
        <w:tc>
          <w:tcPr>
            <w:tcW w:w="1848" w:type="dxa"/>
            <w:tcBorders>
              <w:top w:val="nil"/>
              <w:bottom w:val="single" w:sz="4" w:space="0" w:color="auto"/>
            </w:tcBorders>
            <w:shd w:val="clear" w:color="auto" w:fill="auto"/>
          </w:tcPr>
          <w:p w14:paraId="6DAAE66C" w14:textId="77777777" w:rsidR="00636E7C" w:rsidRPr="00BC0EE7" w:rsidRDefault="00636E7C" w:rsidP="008D011E">
            <w:pPr>
              <w:keepNext/>
              <w:widowControl/>
              <w:spacing w:before="0"/>
              <w:ind w:left="432"/>
            </w:pPr>
            <w:r w:rsidRPr="00BC0EE7">
              <w:t>Total</w:t>
            </w:r>
          </w:p>
        </w:tc>
        <w:tc>
          <w:tcPr>
            <w:tcW w:w="1608" w:type="dxa"/>
            <w:tcBorders>
              <w:top w:val="nil"/>
              <w:bottom w:val="single" w:sz="4" w:space="0" w:color="auto"/>
            </w:tcBorders>
            <w:shd w:val="clear" w:color="auto" w:fill="auto"/>
          </w:tcPr>
          <w:p w14:paraId="5056AB01" w14:textId="77777777" w:rsidR="00636E7C" w:rsidRPr="00BC0EE7" w:rsidRDefault="00636E7C" w:rsidP="008D011E">
            <w:pPr>
              <w:keepNext/>
              <w:widowControl/>
              <w:spacing w:before="0"/>
              <w:ind w:left="432"/>
              <w:jc w:val="right"/>
            </w:pPr>
            <w:r w:rsidRPr="00BC0EE7">
              <w:t>384,908</w:t>
            </w:r>
          </w:p>
        </w:tc>
        <w:tc>
          <w:tcPr>
            <w:tcW w:w="1428" w:type="dxa"/>
            <w:tcBorders>
              <w:top w:val="nil"/>
              <w:bottom w:val="single" w:sz="4" w:space="0" w:color="auto"/>
            </w:tcBorders>
            <w:shd w:val="clear" w:color="auto" w:fill="auto"/>
          </w:tcPr>
          <w:p w14:paraId="27EB2340" w14:textId="77777777" w:rsidR="00636E7C" w:rsidRPr="00BC0EE7" w:rsidRDefault="00636E7C" w:rsidP="008D011E">
            <w:pPr>
              <w:keepNext/>
              <w:widowControl/>
              <w:spacing w:before="0"/>
              <w:ind w:left="432"/>
              <w:jc w:val="right"/>
            </w:pPr>
            <w:r w:rsidRPr="00BC0EE7">
              <w:t>294,192</w:t>
            </w:r>
          </w:p>
        </w:tc>
        <w:tc>
          <w:tcPr>
            <w:tcW w:w="1608" w:type="dxa"/>
            <w:tcBorders>
              <w:top w:val="nil"/>
              <w:bottom w:val="single" w:sz="4" w:space="0" w:color="auto"/>
            </w:tcBorders>
            <w:shd w:val="clear" w:color="auto" w:fill="auto"/>
          </w:tcPr>
          <w:p w14:paraId="02B41895" w14:textId="77777777" w:rsidR="00636E7C" w:rsidRPr="00BC0EE7" w:rsidRDefault="00636E7C" w:rsidP="008D011E">
            <w:pPr>
              <w:keepNext/>
              <w:widowControl/>
              <w:spacing w:before="0"/>
              <w:ind w:left="432"/>
              <w:jc w:val="right"/>
            </w:pPr>
            <w:r w:rsidRPr="00BC0EE7">
              <w:fldChar w:fldCharType="begin"/>
            </w:r>
            <w:r w:rsidRPr="00BC0EE7">
              <w:instrText xml:space="preserve"> =SUM(LEFT) </w:instrText>
            </w:r>
            <w:r w:rsidRPr="00BC0EE7">
              <w:fldChar w:fldCharType="separate"/>
            </w:r>
            <w:r w:rsidRPr="00BC0EE7">
              <w:t>679,100</w:t>
            </w:r>
            <w:r w:rsidRPr="00BC0EE7">
              <w:fldChar w:fldCharType="end"/>
            </w:r>
          </w:p>
        </w:tc>
        <w:tc>
          <w:tcPr>
            <w:tcW w:w="1428" w:type="dxa"/>
            <w:tcBorders>
              <w:top w:val="nil"/>
              <w:bottom w:val="single" w:sz="4" w:space="0" w:color="auto"/>
            </w:tcBorders>
            <w:shd w:val="clear" w:color="auto" w:fill="auto"/>
          </w:tcPr>
          <w:p w14:paraId="521FC6CC" w14:textId="77777777" w:rsidR="00636E7C" w:rsidRPr="00BC0EE7" w:rsidRDefault="00636E7C" w:rsidP="008D011E">
            <w:pPr>
              <w:keepNext/>
              <w:widowControl/>
              <w:spacing w:before="0"/>
              <w:ind w:left="432"/>
              <w:jc w:val="right"/>
            </w:pPr>
            <w:r w:rsidRPr="00BC0EE7">
              <w:t>1,540</w:t>
            </w:r>
          </w:p>
        </w:tc>
      </w:tr>
      <w:tr w:rsidR="00636E7C" w:rsidRPr="00BC0EE7" w14:paraId="7BB1AEE2" w14:textId="77777777" w:rsidTr="008D011E">
        <w:tc>
          <w:tcPr>
            <w:tcW w:w="1848" w:type="dxa"/>
            <w:tcBorders>
              <w:top w:val="single" w:sz="4" w:space="0" w:color="auto"/>
              <w:bottom w:val="nil"/>
            </w:tcBorders>
            <w:shd w:val="clear" w:color="auto" w:fill="auto"/>
          </w:tcPr>
          <w:p w14:paraId="17443915" w14:textId="77777777" w:rsidR="00636E7C" w:rsidRPr="00BC0EE7" w:rsidRDefault="00636E7C" w:rsidP="008D011E">
            <w:pPr>
              <w:keepNext/>
              <w:widowControl/>
              <w:spacing w:before="0"/>
              <w:ind w:left="432"/>
            </w:pPr>
            <w:r w:rsidRPr="00BC0EE7">
              <w:t>All Sizes</w:t>
            </w:r>
          </w:p>
        </w:tc>
        <w:tc>
          <w:tcPr>
            <w:tcW w:w="1608" w:type="dxa"/>
            <w:tcBorders>
              <w:top w:val="single" w:sz="4" w:space="0" w:color="auto"/>
              <w:bottom w:val="nil"/>
            </w:tcBorders>
            <w:shd w:val="clear" w:color="auto" w:fill="auto"/>
          </w:tcPr>
          <w:p w14:paraId="2F4E9D64" w14:textId="77777777" w:rsidR="00636E7C" w:rsidRPr="00BC0EE7" w:rsidRDefault="00636E7C" w:rsidP="008D011E">
            <w:pPr>
              <w:keepNext/>
              <w:widowControl/>
              <w:spacing w:before="0"/>
              <w:ind w:left="432"/>
              <w:jc w:val="right"/>
            </w:pPr>
          </w:p>
        </w:tc>
        <w:tc>
          <w:tcPr>
            <w:tcW w:w="1428" w:type="dxa"/>
            <w:tcBorders>
              <w:top w:val="single" w:sz="4" w:space="0" w:color="auto"/>
              <w:bottom w:val="nil"/>
            </w:tcBorders>
            <w:shd w:val="clear" w:color="auto" w:fill="auto"/>
          </w:tcPr>
          <w:p w14:paraId="75F8D918" w14:textId="77777777" w:rsidR="00636E7C" w:rsidRPr="00BC0EE7" w:rsidRDefault="00636E7C" w:rsidP="008D011E">
            <w:pPr>
              <w:keepNext/>
              <w:widowControl/>
              <w:spacing w:before="0"/>
              <w:ind w:left="432"/>
              <w:jc w:val="right"/>
            </w:pPr>
          </w:p>
        </w:tc>
        <w:tc>
          <w:tcPr>
            <w:tcW w:w="1608" w:type="dxa"/>
            <w:tcBorders>
              <w:top w:val="single" w:sz="4" w:space="0" w:color="auto"/>
              <w:bottom w:val="nil"/>
            </w:tcBorders>
            <w:shd w:val="clear" w:color="auto" w:fill="auto"/>
          </w:tcPr>
          <w:p w14:paraId="66AD70C4" w14:textId="77777777" w:rsidR="00636E7C" w:rsidRPr="00BC0EE7" w:rsidRDefault="00636E7C" w:rsidP="008D011E">
            <w:pPr>
              <w:keepNext/>
              <w:widowControl/>
              <w:spacing w:before="0"/>
              <w:ind w:left="432"/>
              <w:jc w:val="right"/>
            </w:pPr>
          </w:p>
        </w:tc>
        <w:tc>
          <w:tcPr>
            <w:tcW w:w="1428" w:type="dxa"/>
            <w:tcBorders>
              <w:top w:val="single" w:sz="4" w:space="0" w:color="auto"/>
              <w:bottom w:val="nil"/>
            </w:tcBorders>
            <w:shd w:val="clear" w:color="auto" w:fill="auto"/>
          </w:tcPr>
          <w:p w14:paraId="26CC0392" w14:textId="77777777" w:rsidR="00636E7C" w:rsidRPr="00BC0EE7" w:rsidRDefault="00636E7C" w:rsidP="008D011E">
            <w:pPr>
              <w:keepNext/>
              <w:widowControl/>
              <w:spacing w:before="0"/>
              <w:ind w:left="432"/>
              <w:jc w:val="right"/>
            </w:pPr>
          </w:p>
        </w:tc>
      </w:tr>
      <w:tr w:rsidR="00636E7C" w:rsidRPr="00BC0EE7" w14:paraId="1062A675" w14:textId="77777777" w:rsidTr="008D011E">
        <w:tc>
          <w:tcPr>
            <w:tcW w:w="1848" w:type="dxa"/>
            <w:tcBorders>
              <w:top w:val="nil"/>
              <w:bottom w:val="nil"/>
            </w:tcBorders>
            <w:shd w:val="clear" w:color="auto" w:fill="auto"/>
          </w:tcPr>
          <w:p w14:paraId="6A8F12CE" w14:textId="77777777" w:rsidR="00636E7C" w:rsidRPr="00BC0EE7" w:rsidRDefault="00636E7C" w:rsidP="008D011E">
            <w:pPr>
              <w:keepNext/>
              <w:widowControl/>
              <w:spacing w:before="0"/>
              <w:ind w:left="432"/>
            </w:pPr>
            <w:r w:rsidRPr="00BC0EE7">
              <w:t>Government</w:t>
            </w:r>
          </w:p>
        </w:tc>
        <w:tc>
          <w:tcPr>
            <w:tcW w:w="1608" w:type="dxa"/>
            <w:tcBorders>
              <w:top w:val="nil"/>
              <w:bottom w:val="nil"/>
            </w:tcBorders>
            <w:shd w:val="clear" w:color="auto" w:fill="auto"/>
          </w:tcPr>
          <w:p w14:paraId="0DD148AC" w14:textId="77777777" w:rsidR="00636E7C" w:rsidRPr="00BC0EE7" w:rsidRDefault="00636E7C" w:rsidP="008D011E">
            <w:pPr>
              <w:keepNext/>
              <w:widowControl/>
              <w:spacing w:before="0"/>
              <w:ind w:left="432"/>
              <w:jc w:val="right"/>
            </w:pPr>
            <w:r w:rsidRPr="00BC0EE7">
              <w:t>21,314</w:t>
            </w:r>
          </w:p>
        </w:tc>
        <w:tc>
          <w:tcPr>
            <w:tcW w:w="1428" w:type="dxa"/>
            <w:tcBorders>
              <w:top w:val="nil"/>
              <w:bottom w:val="nil"/>
            </w:tcBorders>
            <w:shd w:val="clear" w:color="auto" w:fill="auto"/>
          </w:tcPr>
          <w:p w14:paraId="30DDAE2D" w14:textId="77777777" w:rsidR="00636E7C" w:rsidRPr="00BC0EE7" w:rsidRDefault="00636E7C" w:rsidP="008D011E">
            <w:pPr>
              <w:keepNext/>
              <w:widowControl/>
              <w:spacing w:before="0"/>
              <w:ind w:left="432"/>
              <w:jc w:val="right"/>
            </w:pPr>
            <w:r w:rsidRPr="00BC0EE7">
              <w:t>235,431</w:t>
            </w:r>
          </w:p>
        </w:tc>
        <w:tc>
          <w:tcPr>
            <w:tcW w:w="1608" w:type="dxa"/>
            <w:tcBorders>
              <w:top w:val="nil"/>
              <w:bottom w:val="nil"/>
            </w:tcBorders>
            <w:shd w:val="clear" w:color="auto" w:fill="auto"/>
          </w:tcPr>
          <w:p w14:paraId="436FB6F6" w14:textId="77777777" w:rsidR="00636E7C" w:rsidRPr="00BC0EE7" w:rsidRDefault="00636E7C" w:rsidP="008D011E">
            <w:pPr>
              <w:keepNext/>
              <w:widowControl/>
              <w:spacing w:before="0"/>
              <w:ind w:left="432"/>
              <w:jc w:val="right"/>
            </w:pPr>
            <w:r w:rsidRPr="00BC0EE7">
              <w:t>256,745</w:t>
            </w:r>
          </w:p>
        </w:tc>
        <w:tc>
          <w:tcPr>
            <w:tcW w:w="1428" w:type="dxa"/>
            <w:tcBorders>
              <w:top w:val="nil"/>
              <w:bottom w:val="nil"/>
            </w:tcBorders>
            <w:shd w:val="clear" w:color="auto" w:fill="auto"/>
          </w:tcPr>
          <w:p w14:paraId="2FCAC134" w14:textId="77777777" w:rsidR="00636E7C" w:rsidRPr="00BC0EE7" w:rsidRDefault="00636E7C" w:rsidP="008D011E">
            <w:pPr>
              <w:keepNext/>
              <w:widowControl/>
              <w:spacing w:before="0"/>
              <w:ind w:left="432"/>
              <w:jc w:val="right"/>
            </w:pPr>
            <w:r w:rsidRPr="00BC0EE7">
              <w:t>513</w:t>
            </w:r>
          </w:p>
        </w:tc>
      </w:tr>
      <w:tr w:rsidR="00636E7C" w:rsidRPr="00BC0EE7" w14:paraId="2EF823A8" w14:textId="77777777" w:rsidTr="008D011E">
        <w:tc>
          <w:tcPr>
            <w:tcW w:w="1848" w:type="dxa"/>
            <w:tcBorders>
              <w:top w:val="nil"/>
              <w:bottom w:val="nil"/>
            </w:tcBorders>
            <w:shd w:val="clear" w:color="auto" w:fill="auto"/>
          </w:tcPr>
          <w:p w14:paraId="3398A3AE" w14:textId="77777777" w:rsidR="00636E7C" w:rsidRPr="00BC0EE7" w:rsidRDefault="00636E7C" w:rsidP="008D011E">
            <w:pPr>
              <w:keepNext/>
              <w:widowControl/>
              <w:spacing w:before="0"/>
              <w:ind w:left="432"/>
            </w:pPr>
            <w:r w:rsidRPr="00BC0EE7">
              <w:t>Nonprofit</w:t>
            </w:r>
          </w:p>
        </w:tc>
        <w:tc>
          <w:tcPr>
            <w:tcW w:w="1608" w:type="dxa"/>
            <w:tcBorders>
              <w:top w:val="nil"/>
              <w:bottom w:val="nil"/>
            </w:tcBorders>
            <w:shd w:val="clear" w:color="auto" w:fill="auto"/>
          </w:tcPr>
          <w:p w14:paraId="01CC2780" w14:textId="77777777" w:rsidR="00636E7C" w:rsidRPr="00BC0EE7" w:rsidRDefault="00636E7C" w:rsidP="008D011E">
            <w:pPr>
              <w:keepNext/>
              <w:widowControl/>
              <w:spacing w:before="0"/>
              <w:ind w:left="432"/>
              <w:jc w:val="right"/>
            </w:pPr>
            <w:r w:rsidRPr="00BC0EE7">
              <w:t>1,064,487</w:t>
            </w:r>
          </w:p>
        </w:tc>
        <w:tc>
          <w:tcPr>
            <w:tcW w:w="1428" w:type="dxa"/>
            <w:tcBorders>
              <w:top w:val="nil"/>
              <w:bottom w:val="nil"/>
            </w:tcBorders>
            <w:shd w:val="clear" w:color="auto" w:fill="auto"/>
          </w:tcPr>
          <w:p w14:paraId="10141273" w14:textId="77777777" w:rsidR="00636E7C" w:rsidRPr="00BC0EE7" w:rsidRDefault="00636E7C" w:rsidP="008D011E">
            <w:pPr>
              <w:keepNext/>
              <w:widowControl/>
              <w:spacing w:before="0"/>
              <w:ind w:left="432"/>
              <w:jc w:val="right"/>
            </w:pPr>
            <w:r w:rsidRPr="00BC0EE7">
              <w:t>23,882</w:t>
            </w:r>
          </w:p>
        </w:tc>
        <w:tc>
          <w:tcPr>
            <w:tcW w:w="1608" w:type="dxa"/>
            <w:tcBorders>
              <w:top w:val="nil"/>
              <w:bottom w:val="nil"/>
            </w:tcBorders>
            <w:shd w:val="clear" w:color="auto" w:fill="auto"/>
          </w:tcPr>
          <w:p w14:paraId="6D147B0D" w14:textId="77777777" w:rsidR="00636E7C" w:rsidRPr="00BC0EE7" w:rsidRDefault="00636E7C" w:rsidP="008D011E">
            <w:pPr>
              <w:keepNext/>
              <w:widowControl/>
              <w:spacing w:before="0"/>
              <w:ind w:left="432"/>
              <w:jc w:val="right"/>
            </w:pPr>
            <w:r w:rsidRPr="00BC0EE7">
              <w:t>1,088,369</w:t>
            </w:r>
          </w:p>
        </w:tc>
        <w:tc>
          <w:tcPr>
            <w:tcW w:w="1428" w:type="dxa"/>
            <w:tcBorders>
              <w:top w:val="nil"/>
              <w:bottom w:val="nil"/>
            </w:tcBorders>
            <w:shd w:val="clear" w:color="auto" w:fill="auto"/>
          </w:tcPr>
          <w:p w14:paraId="45C1982F" w14:textId="77777777" w:rsidR="00636E7C" w:rsidRPr="00BC0EE7" w:rsidRDefault="00636E7C" w:rsidP="008D011E">
            <w:pPr>
              <w:keepNext/>
              <w:widowControl/>
              <w:spacing w:before="0"/>
              <w:ind w:left="432"/>
              <w:jc w:val="right"/>
            </w:pPr>
            <w:r w:rsidRPr="00BC0EE7">
              <w:t>513</w:t>
            </w:r>
          </w:p>
        </w:tc>
      </w:tr>
      <w:tr w:rsidR="00636E7C" w:rsidRPr="00BC0EE7" w14:paraId="047ED246" w14:textId="77777777" w:rsidTr="008D011E">
        <w:tc>
          <w:tcPr>
            <w:tcW w:w="1848" w:type="dxa"/>
            <w:tcBorders>
              <w:top w:val="nil"/>
              <w:bottom w:val="nil"/>
            </w:tcBorders>
            <w:shd w:val="clear" w:color="auto" w:fill="auto"/>
          </w:tcPr>
          <w:p w14:paraId="007CC30B" w14:textId="77777777" w:rsidR="00636E7C" w:rsidRPr="00BC0EE7" w:rsidRDefault="00636E7C" w:rsidP="008D011E">
            <w:pPr>
              <w:keepNext/>
              <w:widowControl/>
              <w:spacing w:before="0"/>
              <w:ind w:left="432"/>
            </w:pPr>
            <w:r w:rsidRPr="00BC0EE7">
              <w:t>For profit</w:t>
            </w:r>
          </w:p>
        </w:tc>
        <w:tc>
          <w:tcPr>
            <w:tcW w:w="1608" w:type="dxa"/>
            <w:tcBorders>
              <w:top w:val="nil"/>
              <w:bottom w:val="nil"/>
            </w:tcBorders>
            <w:shd w:val="clear" w:color="auto" w:fill="auto"/>
          </w:tcPr>
          <w:p w14:paraId="4D533CC2" w14:textId="77777777" w:rsidR="00636E7C" w:rsidRPr="00BC0EE7" w:rsidRDefault="00636E7C" w:rsidP="008D011E">
            <w:pPr>
              <w:keepNext/>
              <w:widowControl/>
              <w:spacing w:before="0"/>
              <w:ind w:left="432"/>
              <w:jc w:val="right"/>
            </w:pPr>
            <w:r w:rsidRPr="00BC0EE7">
              <w:t>7,766,219</w:t>
            </w:r>
          </w:p>
        </w:tc>
        <w:tc>
          <w:tcPr>
            <w:tcW w:w="1428" w:type="dxa"/>
            <w:tcBorders>
              <w:top w:val="nil"/>
              <w:bottom w:val="nil"/>
            </w:tcBorders>
            <w:shd w:val="clear" w:color="auto" w:fill="auto"/>
          </w:tcPr>
          <w:p w14:paraId="0D4ECE6D" w14:textId="77777777" w:rsidR="00636E7C" w:rsidRPr="00BC0EE7" w:rsidRDefault="00636E7C" w:rsidP="008D011E">
            <w:pPr>
              <w:keepNext/>
              <w:widowControl/>
              <w:spacing w:before="0"/>
              <w:ind w:left="432"/>
              <w:jc w:val="right"/>
            </w:pPr>
            <w:r w:rsidRPr="00BC0EE7">
              <w:t>34,879</w:t>
            </w:r>
          </w:p>
        </w:tc>
        <w:tc>
          <w:tcPr>
            <w:tcW w:w="1608" w:type="dxa"/>
            <w:tcBorders>
              <w:top w:val="nil"/>
              <w:bottom w:val="nil"/>
            </w:tcBorders>
            <w:shd w:val="clear" w:color="auto" w:fill="auto"/>
          </w:tcPr>
          <w:p w14:paraId="2351D26A" w14:textId="77777777" w:rsidR="00636E7C" w:rsidRPr="00BC0EE7" w:rsidRDefault="00636E7C" w:rsidP="008D011E">
            <w:pPr>
              <w:keepNext/>
              <w:widowControl/>
              <w:spacing w:before="0"/>
              <w:ind w:left="432"/>
              <w:jc w:val="right"/>
            </w:pPr>
            <w:r w:rsidRPr="00BC0EE7">
              <w:t>7,801,098</w:t>
            </w:r>
          </w:p>
        </w:tc>
        <w:tc>
          <w:tcPr>
            <w:tcW w:w="1428" w:type="dxa"/>
            <w:tcBorders>
              <w:top w:val="nil"/>
              <w:bottom w:val="nil"/>
            </w:tcBorders>
            <w:shd w:val="clear" w:color="auto" w:fill="auto"/>
          </w:tcPr>
          <w:p w14:paraId="1501E36F" w14:textId="77777777" w:rsidR="00636E7C" w:rsidRPr="00BC0EE7" w:rsidRDefault="00636E7C" w:rsidP="008D011E">
            <w:pPr>
              <w:keepNext/>
              <w:widowControl/>
              <w:spacing w:before="0"/>
              <w:ind w:left="432"/>
              <w:jc w:val="right"/>
            </w:pPr>
            <w:r w:rsidRPr="00BC0EE7">
              <w:t>514</w:t>
            </w:r>
          </w:p>
        </w:tc>
      </w:tr>
      <w:tr w:rsidR="00636E7C" w:rsidRPr="00BC0EE7" w14:paraId="7E07639D" w14:textId="77777777" w:rsidTr="008D011E">
        <w:tc>
          <w:tcPr>
            <w:tcW w:w="1848" w:type="dxa"/>
            <w:tcBorders>
              <w:top w:val="nil"/>
            </w:tcBorders>
            <w:shd w:val="clear" w:color="auto" w:fill="auto"/>
          </w:tcPr>
          <w:p w14:paraId="10557CB5" w14:textId="77777777" w:rsidR="00636E7C" w:rsidRPr="00BC0EE7" w:rsidRDefault="00636E7C" w:rsidP="008D011E">
            <w:pPr>
              <w:keepNext/>
              <w:widowControl/>
              <w:spacing w:before="0"/>
              <w:ind w:left="432"/>
            </w:pPr>
            <w:r w:rsidRPr="00BC0EE7">
              <w:t>Total</w:t>
            </w:r>
          </w:p>
        </w:tc>
        <w:tc>
          <w:tcPr>
            <w:tcW w:w="1608" w:type="dxa"/>
            <w:tcBorders>
              <w:top w:val="nil"/>
            </w:tcBorders>
            <w:shd w:val="clear" w:color="auto" w:fill="auto"/>
          </w:tcPr>
          <w:p w14:paraId="3A9DE4DA" w14:textId="77777777" w:rsidR="00636E7C" w:rsidRPr="00BC0EE7" w:rsidRDefault="00636E7C" w:rsidP="008D011E">
            <w:pPr>
              <w:keepNext/>
              <w:widowControl/>
              <w:spacing w:before="0"/>
              <w:ind w:left="432"/>
              <w:jc w:val="right"/>
            </w:pPr>
            <w:r w:rsidRPr="00BC0EE7">
              <w:t>8,852,020</w:t>
            </w:r>
          </w:p>
        </w:tc>
        <w:tc>
          <w:tcPr>
            <w:tcW w:w="1428" w:type="dxa"/>
            <w:tcBorders>
              <w:top w:val="nil"/>
            </w:tcBorders>
            <w:shd w:val="clear" w:color="auto" w:fill="auto"/>
          </w:tcPr>
          <w:p w14:paraId="56614268" w14:textId="77777777" w:rsidR="00636E7C" w:rsidRPr="00BC0EE7" w:rsidRDefault="00636E7C" w:rsidP="008D011E">
            <w:pPr>
              <w:keepNext/>
              <w:widowControl/>
              <w:spacing w:before="0"/>
              <w:ind w:left="432"/>
              <w:jc w:val="right"/>
            </w:pPr>
            <w:r w:rsidRPr="00BC0EE7">
              <w:t>294,192</w:t>
            </w:r>
          </w:p>
        </w:tc>
        <w:tc>
          <w:tcPr>
            <w:tcW w:w="1608" w:type="dxa"/>
            <w:tcBorders>
              <w:top w:val="nil"/>
            </w:tcBorders>
            <w:shd w:val="clear" w:color="auto" w:fill="auto"/>
          </w:tcPr>
          <w:p w14:paraId="6C3D66FF" w14:textId="77777777" w:rsidR="00636E7C" w:rsidRPr="00BC0EE7" w:rsidRDefault="00636E7C" w:rsidP="008D011E">
            <w:pPr>
              <w:keepNext/>
              <w:widowControl/>
              <w:spacing w:before="0"/>
              <w:ind w:left="432"/>
              <w:jc w:val="right"/>
            </w:pPr>
            <w:r w:rsidRPr="00BC0EE7">
              <w:t>9,146,212</w:t>
            </w:r>
          </w:p>
        </w:tc>
        <w:tc>
          <w:tcPr>
            <w:tcW w:w="1428" w:type="dxa"/>
            <w:tcBorders>
              <w:top w:val="nil"/>
            </w:tcBorders>
            <w:shd w:val="clear" w:color="auto" w:fill="auto"/>
          </w:tcPr>
          <w:p w14:paraId="0AA52EF7" w14:textId="77777777" w:rsidR="00636E7C" w:rsidRPr="00BC0EE7" w:rsidRDefault="00636E7C" w:rsidP="008D011E">
            <w:pPr>
              <w:keepNext/>
              <w:widowControl/>
              <w:spacing w:before="0"/>
              <w:ind w:left="432"/>
              <w:jc w:val="right"/>
            </w:pPr>
            <w:r w:rsidRPr="00BC0EE7">
              <w:t>1,540</w:t>
            </w:r>
          </w:p>
        </w:tc>
      </w:tr>
    </w:tbl>
    <w:p w14:paraId="7C856C7A" w14:textId="77777777" w:rsidR="00636E7C" w:rsidRPr="00BC0EE7" w:rsidRDefault="00636E7C" w:rsidP="00636E7C">
      <w:r w:rsidRPr="00BC0EE7">
        <w:t>Notes:</w:t>
      </w:r>
      <w:r w:rsidRPr="00BC0EE7">
        <w:tab/>
        <w:t>Universe size from QCEW Quarter 1 2013 counts. Government counts include establishments of all sizes as breakdown by government establishment size is not available.</w:t>
      </w:r>
    </w:p>
    <w:p w14:paraId="259F7AA2" w14:textId="77777777" w:rsidR="00636E7C" w:rsidRPr="00BC0EE7" w:rsidRDefault="00636E7C" w:rsidP="00636E7C">
      <w:r w:rsidRPr="00BC0EE7">
        <w:t>We estimate a response rate of 7%-9% will be achieved based on the results of the FMLA Employer Survey conducted by Abt SRBI on behalf of the Department of Labor (DOL) in 2012. This was the response rate achieved for key informants who were contacted by email and were not asked to complete the survey over the phone. Although a $20 conditional incentive was added to the protocol used in the FMLA Employer Survey, the AmeriCorps Competitive Advantage Survey will not benefit from the name recognition and authority that DOL had for human resources professionals, particularly given the survey’s focus on the Family and Medical Leave Act.</w:t>
      </w:r>
    </w:p>
    <w:p w14:paraId="72306B7F" w14:textId="77777777" w:rsidR="00636E7C" w:rsidRPr="00BC0EE7" w:rsidRDefault="00636E7C" w:rsidP="00636E7C">
      <w:pPr>
        <w:rPr>
          <w:b/>
        </w:rPr>
      </w:pPr>
      <w:r w:rsidRPr="00BC0EE7">
        <w:rPr>
          <w:b/>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w:t>
      </w:r>
      <w:r w:rsidRPr="00BC0EE7">
        <w:rPr>
          <w:b/>
        </w:rPr>
        <w:lastRenderedPageBreak/>
        <w:t xml:space="preserve">specialized sampling procedures; and any use of periodic (less frequent than annual) data collection cycles to reduce burden. </w:t>
      </w:r>
    </w:p>
    <w:p w14:paraId="72DB8728" w14:textId="77777777" w:rsidR="00C22B8D" w:rsidRPr="00BC0EE7" w:rsidRDefault="00C22B8D" w:rsidP="00636E7C"/>
    <w:p w14:paraId="3D273EE8" w14:textId="439CDAD3" w:rsidR="00C22B8D" w:rsidRPr="00BC0EE7" w:rsidRDefault="00C22B8D" w:rsidP="00636E7C">
      <w:r w:rsidRPr="00BC0EE7">
        <w:t>To minimize demand characteristics, all survey communication will be done through Abt SRBI, with no direct communication between respondents and CNCS. Communication will state that the survey is an independent study on hiring, financed by a federal agency, but will not indicate that the agency is CNCS.</w:t>
      </w:r>
    </w:p>
    <w:p w14:paraId="6ADD0C21" w14:textId="77777777" w:rsidR="00C22B8D" w:rsidRPr="00BC0EE7" w:rsidRDefault="00C22B8D" w:rsidP="00636E7C"/>
    <w:p w14:paraId="4698CE63" w14:textId="77777777" w:rsidR="00636E7C" w:rsidRPr="00BC0EE7" w:rsidRDefault="00636E7C" w:rsidP="00636E7C">
      <w:r w:rsidRPr="00BC0EE7">
        <w:t>The sample will be selected from the D&amp;B Hoover’s database. The nature of the sampling scheme to be employed is driven by the capabilities of the database, which is accessible solely via Web interface. We will draw a sample of establishments with 50 or more employees within strata defined above using the random sample function of the Hoover’s database. In order to identify nonprofit establishments included in the sample, establishments with employer identification numbers (EIN) will be run by the Urban Institute’s list of nonprofits. At this stage, Abt SRBI will keep all establishments selected in the for-profit and government sectors and all those in the nonprofit stratum that were matched to the Urban Institute list and select a subsample of organizations within the nonprofit stratum that were not matched to the Urban Institute list. The goal of this procedure is to increase the effective incidence of nonprofit establishments in the survey sample. The selection of the subsample will take place offline and not in the Hoover’s database. The subsampling fraction will depend on the number of matches. Based on a review of the Hoover’s Database, we expect 60% of the sampled records to have EIN. All selected establishments (i.e., all but those not included in the nonprofit subsample) will then be uploaded to Hoover’s database and one person with an email address will be selected per organization using the Hoover’s random sample function, with the following Hoover’s functional groups excluded from matching: administration, secretary, and  facilities. In the first replicate, all selected establishments without email addresses will be retained for the telephone verification. Likewise, all selected establishments with an email address will be retained for the email sample. The second and third replicates may involve a subsample of those with email addresses if email sample response rates surpass those of telephone verification sample. Any subsampling will take place offline.</w:t>
      </w:r>
    </w:p>
    <w:p w14:paraId="6F32917D" w14:textId="77777777" w:rsidR="00636E7C" w:rsidRPr="00BC0EE7" w:rsidRDefault="00636E7C" w:rsidP="00636E7C">
      <w:pPr>
        <w:widowControl/>
        <w:spacing w:line="360" w:lineRule="auto"/>
        <w:ind w:left="432"/>
        <w:rPr>
          <w:b/>
        </w:rPr>
      </w:pPr>
      <w:r w:rsidRPr="00BC0EE7">
        <w:rPr>
          <w:b/>
        </w:rPr>
        <w:t>Exhibit 3. Universe and Sample Sizes for AmeriCorps Competitive Advantage Survey</w:t>
      </w:r>
    </w:p>
    <w:tbl>
      <w:tblPr>
        <w:tblStyle w:val="TableClassic1"/>
        <w:tblW w:w="9828" w:type="dxa"/>
        <w:tblLayout w:type="fixed"/>
        <w:tblLook w:val="04A0" w:firstRow="1" w:lastRow="0" w:firstColumn="1" w:lastColumn="0" w:noHBand="0" w:noVBand="1"/>
      </w:tblPr>
      <w:tblGrid>
        <w:gridCol w:w="1683"/>
        <w:gridCol w:w="966"/>
        <w:gridCol w:w="866"/>
        <w:gridCol w:w="1144"/>
        <w:gridCol w:w="938"/>
        <w:gridCol w:w="1057"/>
        <w:gridCol w:w="1058"/>
        <w:gridCol w:w="1058"/>
        <w:gridCol w:w="1058"/>
      </w:tblGrid>
      <w:tr w:rsidR="00636E7C" w:rsidRPr="00BC0EE7" w14:paraId="29D08777" w14:textId="77777777" w:rsidTr="008D011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683" w:type="dxa"/>
            <w:tcBorders>
              <w:top w:val="double" w:sz="4" w:space="0" w:color="auto"/>
              <w:bottom w:val="nil"/>
              <w:right w:val="nil"/>
            </w:tcBorders>
            <w:noWrap/>
            <w:hideMark/>
          </w:tcPr>
          <w:p w14:paraId="02046D56" w14:textId="77777777" w:rsidR="00636E7C" w:rsidRPr="00BC0EE7" w:rsidRDefault="00636E7C" w:rsidP="008D011E">
            <w:pPr>
              <w:widowControl/>
              <w:autoSpaceDE/>
              <w:autoSpaceDN/>
              <w:spacing w:before="0"/>
              <w:rPr>
                <w:color w:val="000000"/>
                <w:sz w:val="20"/>
                <w:szCs w:val="22"/>
              </w:rPr>
            </w:pPr>
          </w:p>
        </w:tc>
        <w:tc>
          <w:tcPr>
            <w:tcW w:w="966" w:type="dxa"/>
            <w:tcBorders>
              <w:top w:val="double" w:sz="4" w:space="0" w:color="auto"/>
              <w:left w:val="nil"/>
              <w:bottom w:val="nil"/>
              <w:right w:val="nil"/>
            </w:tcBorders>
            <w:noWrap/>
            <w:hideMark/>
          </w:tcPr>
          <w:p w14:paraId="7EE338B5" w14:textId="77777777" w:rsidR="00636E7C" w:rsidRPr="00BC0EE7" w:rsidRDefault="00636E7C" w:rsidP="008D011E">
            <w:pPr>
              <w:widowControl/>
              <w:autoSpaceDE/>
              <w:autoSpaceDN/>
              <w:spacing w:before="0"/>
              <w:cnfStyle w:val="100000000000" w:firstRow="1" w:lastRow="0" w:firstColumn="0" w:lastColumn="0" w:oddVBand="0" w:evenVBand="0" w:oddHBand="0" w:evenHBand="0" w:firstRowFirstColumn="0" w:firstRowLastColumn="0" w:lastRowFirstColumn="0" w:lastRowLastColumn="0"/>
              <w:rPr>
                <w:color w:val="000000"/>
                <w:sz w:val="20"/>
                <w:szCs w:val="22"/>
              </w:rPr>
            </w:pPr>
          </w:p>
        </w:tc>
        <w:tc>
          <w:tcPr>
            <w:tcW w:w="866" w:type="dxa"/>
            <w:tcBorders>
              <w:top w:val="double" w:sz="4" w:space="0" w:color="auto"/>
              <w:left w:val="nil"/>
              <w:bottom w:val="nil"/>
              <w:right w:val="nil"/>
            </w:tcBorders>
            <w:noWrap/>
            <w:hideMark/>
          </w:tcPr>
          <w:p w14:paraId="6E0367FF" w14:textId="77777777" w:rsidR="00636E7C" w:rsidRPr="00BC0EE7" w:rsidRDefault="00636E7C" w:rsidP="008D011E">
            <w:pPr>
              <w:widowControl/>
              <w:autoSpaceDE/>
              <w:autoSpaceDN/>
              <w:spacing w:before="0"/>
              <w:cnfStyle w:val="100000000000" w:firstRow="1" w:lastRow="0" w:firstColumn="0" w:lastColumn="0" w:oddVBand="0" w:evenVBand="0" w:oddHBand="0" w:evenHBand="0" w:firstRowFirstColumn="0" w:firstRowLastColumn="0" w:lastRowFirstColumn="0" w:lastRowLastColumn="0"/>
              <w:rPr>
                <w:color w:val="000000"/>
                <w:sz w:val="20"/>
                <w:szCs w:val="22"/>
              </w:rPr>
            </w:pPr>
          </w:p>
        </w:tc>
        <w:tc>
          <w:tcPr>
            <w:tcW w:w="1144" w:type="dxa"/>
            <w:tcBorders>
              <w:top w:val="double" w:sz="4" w:space="0" w:color="auto"/>
              <w:left w:val="nil"/>
              <w:bottom w:val="nil"/>
              <w:right w:val="nil"/>
            </w:tcBorders>
            <w:noWrap/>
            <w:hideMark/>
          </w:tcPr>
          <w:p w14:paraId="13B9964E" w14:textId="77777777" w:rsidR="00636E7C" w:rsidRPr="00BC0EE7" w:rsidRDefault="00636E7C" w:rsidP="008D011E">
            <w:pPr>
              <w:widowControl/>
              <w:autoSpaceDE/>
              <w:autoSpaceDN/>
              <w:spacing w:before="0"/>
              <w:cnfStyle w:val="100000000000" w:firstRow="1" w:lastRow="0" w:firstColumn="0" w:lastColumn="0" w:oddVBand="0" w:evenVBand="0" w:oddHBand="0" w:evenHBand="0" w:firstRowFirstColumn="0" w:firstRowLastColumn="0" w:lastRowFirstColumn="0" w:lastRowLastColumn="0"/>
              <w:rPr>
                <w:color w:val="000000"/>
                <w:sz w:val="20"/>
                <w:szCs w:val="22"/>
              </w:rPr>
            </w:pPr>
          </w:p>
        </w:tc>
        <w:tc>
          <w:tcPr>
            <w:tcW w:w="938" w:type="dxa"/>
            <w:tcBorders>
              <w:top w:val="double" w:sz="4" w:space="0" w:color="auto"/>
              <w:left w:val="nil"/>
              <w:bottom w:val="nil"/>
              <w:right w:val="nil"/>
            </w:tcBorders>
            <w:noWrap/>
            <w:hideMark/>
          </w:tcPr>
          <w:p w14:paraId="51C7DAC5" w14:textId="77777777" w:rsidR="00636E7C" w:rsidRPr="00BC0EE7" w:rsidRDefault="00636E7C" w:rsidP="008D011E">
            <w:pPr>
              <w:widowControl/>
              <w:autoSpaceDE/>
              <w:autoSpaceDN/>
              <w:spacing w:before="0"/>
              <w:cnfStyle w:val="100000000000" w:firstRow="1" w:lastRow="0" w:firstColumn="0" w:lastColumn="0" w:oddVBand="0" w:evenVBand="0" w:oddHBand="0" w:evenHBand="0" w:firstRowFirstColumn="0" w:firstRowLastColumn="0" w:lastRowFirstColumn="0" w:lastRowLastColumn="0"/>
              <w:rPr>
                <w:color w:val="000000"/>
                <w:sz w:val="20"/>
                <w:szCs w:val="22"/>
              </w:rPr>
            </w:pPr>
          </w:p>
        </w:tc>
        <w:tc>
          <w:tcPr>
            <w:tcW w:w="4231" w:type="dxa"/>
            <w:gridSpan w:val="4"/>
            <w:tcBorders>
              <w:top w:val="double" w:sz="4" w:space="0" w:color="auto"/>
              <w:left w:val="nil"/>
            </w:tcBorders>
            <w:noWrap/>
            <w:hideMark/>
          </w:tcPr>
          <w:p w14:paraId="7B208663" w14:textId="77777777" w:rsidR="00636E7C" w:rsidRPr="00BC0EE7" w:rsidRDefault="00636E7C" w:rsidP="008D011E">
            <w:pPr>
              <w:widowControl/>
              <w:autoSpaceDE/>
              <w:autoSpaceDN/>
              <w:spacing w:before="0"/>
              <w:cnfStyle w:val="100000000000" w:firstRow="1" w:lastRow="0" w:firstColumn="0" w:lastColumn="0" w:oddVBand="0" w:evenVBand="0" w:oddHBand="0" w:evenHBand="0" w:firstRowFirstColumn="0" w:firstRowLastColumn="0" w:lastRowFirstColumn="0" w:lastRowLastColumn="0"/>
              <w:rPr>
                <w:i w:val="0"/>
                <w:color w:val="000000"/>
                <w:sz w:val="20"/>
                <w:szCs w:val="22"/>
              </w:rPr>
            </w:pPr>
            <w:r w:rsidRPr="00BC0EE7">
              <w:rPr>
                <w:i w:val="0"/>
                <w:color w:val="000000"/>
                <w:sz w:val="20"/>
                <w:szCs w:val="22"/>
              </w:rPr>
              <w:t>Estimated Actual Establishment Category</w:t>
            </w:r>
          </w:p>
        </w:tc>
      </w:tr>
      <w:tr w:rsidR="00636E7C" w:rsidRPr="00BC0EE7" w14:paraId="087F8A0D" w14:textId="77777777" w:rsidTr="008D011E">
        <w:trPr>
          <w:trHeight w:val="59"/>
        </w:trPr>
        <w:tc>
          <w:tcPr>
            <w:cnfStyle w:val="001000000000" w:firstRow="0" w:lastRow="0" w:firstColumn="1" w:lastColumn="0" w:oddVBand="0" w:evenVBand="0" w:oddHBand="0" w:evenHBand="0" w:firstRowFirstColumn="0" w:firstRowLastColumn="0" w:lastRowFirstColumn="0" w:lastRowLastColumn="0"/>
            <w:tcW w:w="1683" w:type="dxa"/>
            <w:tcBorders>
              <w:top w:val="nil"/>
              <w:bottom w:val="single" w:sz="6" w:space="0" w:color="000000"/>
              <w:right w:val="nil"/>
            </w:tcBorders>
            <w:noWrap/>
            <w:hideMark/>
          </w:tcPr>
          <w:p w14:paraId="3FE9B1AE"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Stratum</w:t>
            </w:r>
          </w:p>
        </w:tc>
        <w:tc>
          <w:tcPr>
            <w:tcW w:w="966" w:type="dxa"/>
            <w:tcBorders>
              <w:top w:val="nil"/>
              <w:left w:val="nil"/>
              <w:bottom w:val="single" w:sz="6" w:space="0" w:color="000000"/>
              <w:right w:val="nil"/>
            </w:tcBorders>
            <w:noWrap/>
            <w:hideMark/>
          </w:tcPr>
          <w:p w14:paraId="035224B3"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i/>
                <w:color w:val="000000"/>
                <w:sz w:val="20"/>
                <w:szCs w:val="22"/>
              </w:rPr>
            </w:pPr>
            <w:r w:rsidRPr="00BC0EE7">
              <w:rPr>
                <w:i/>
                <w:color w:val="000000"/>
                <w:sz w:val="20"/>
                <w:szCs w:val="22"/>
              </w:rPr>
              <w:t>N</w:t>
            </w:r>
          </w:p>
        </w:tc>
        <w:tc>
          <w:tcPr>
            <w:tcW w:w="866" w:type="dxa"/>
            <w:tcBorders>
              <w:top w:val="nil"/>
              <w:left w:val="nil"/>
              <w:bottom w:val="single" w:sz="6" w:space="0" w:color="000000"/>
              <w:right w:val="nil"/>
            </w:tcBorders>
            <w:noWrap/>
            <w:hideMark/>
          </w:tcPr>
          <w:p w14:paraId="01569B42"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i/>
                <w:color w:val="000000"/>
                <w:sz w:val="20"/>
                <w:szCs w:val="22"/>
              </w:rPr>
              <w:t>n</w:t>
            </w:r>
            <w:r w:rsidRPr="00BC0EE7">
              <w:rPr>
                <w:color w:val="000000"/>
                <w:sz w:val="20"/>
                <w:szCs w:val="22"/>
              </w:rPr>
              <w:t>*</w:t>
            </w:r>
          </w:p>
        </w:tc>
        <w:tc>
          <w:tcPr>
            <w:tcW w:w="1144" w:type="dxa"/>
            <w:tcBorders>
              <w:top w:val="nil"/>
              <w:left w:val="nil"/>
              <w:bottom w:val="single" w:sz="6" w:space="0" w:color="000000"/>
              <w:right w:val="nil"/>
            </w:tcBorders>
            <w:noWrap/>
            <w:hideMark/>
          </w:tcPr>
          <w:p w14:paraId="728ED73E"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Subsample</w:t>
            </w:r>
          </w:p>
        </w:tc>
        <w:tc>
          <w:tcPr>
            <w:tcW w:w="938" w:type="dxa"/>
            <w:tcBorders>
              <w:top w:val="nil"/>
              <w:left w:val="nil"/>
              <w:bottom w:val="single" w:sz="6" w:space="0" w:color="000000"/>
              <w:right w:val="nil"/>
            </w:tcBorders>
            <w:noWrap/>
            <w:hideMark/>
          </w:tcPr>
          <w:p w14:paraId="6CE4530F"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Screens</w:t>
            </w:r>
          </w:p>
        </w:tc>
        <w:tc>
          <w:tcPr>
            <w:tcW w:w="1057" w:type="dxa"/>
            <w:tcBorders>
              <w:top w:val="single" w:sz="6" w:space="0" w:color="000000"/>
              <w:left w:val="nil"/>
              <w:bottom w:val="single" w:sz="6" w:space="0" w:color="000000"/>
              <w:right w:val="nil"/>
            </w:tcBorders>
            <w:noWrap/>
            <w:hideMark/>
          </w:tcPr>
          <w:p w14:paraId="0E53690D"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Gov.</w:t>
            </w:r>
          </w:p>
        </w:tc>
        <w:tc>
          <w:tcPr>
            <w:tcW w:w="1058" w:type="dxa"/>
            <w:tcBorders>
              <w:top w:val="single" w:sz="6" w:space="0" w:color="000000"/>
              <w:left w:val="nil"/>
              <w:bottom w:val="single" w:sz="6" w:space="0" w:color="000000"/>
              <w:right w:val="nil"/>
            </w:tcBorders>
            <w:noWrap/>
            <w:hideMark/>
          </w:tcPr>
          <w:p w14:paraId="30F1E247"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Nonprofit</w:t>
            </w:r>
          </w:p>
        </w:tc>
        <w:tc>
          <w:tcPr>
            <w:tcW w:w="1058" w:type="dxa"/>
            <w:tcBorders>
              <w:top w:val="single" w:sz="6" w:space="0" w:color="000000"/>
              <w:left w:val="nil"/>
              <w:bottom w:val="single" w:sz="6" w:space="0" w:color="000000"/>
              <w:right w:val="nil"/>
            </w:tcBorders>
            <w:noWrap/>
            <w:hideMark/>
          </w:tcPr>
          <w:p w14:paraId="4A828D5E"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For-profit</w:t>
            </w:r>
          </w:p>
        </w:tc>
        <w:tc>
          <w:tcPr>
            <w:tcW w:w="1058" w:type="dxa"/>
            <w:tcBorders>
              <w:top w:val="single" w:sz="6" w:space="0" w:color="000000"/>
              <w:left w:val="nil"/>
              <w:bottom w:val="single" w:sz="6" w:space="0" w:color="000000"/>
            </w:tcBorders>
            <w:noWrap/>
            <w:hideMark/>
          </w:tcPr>
          <w:p w14:paraId="0D76253F" w14:textId="77777777" w:rsidR="00636E7C" w:rsidRPr="00BC0EE7" w:rsidRDefault="00636E7C" w:rsidP="008D011E">
            <w:pPr>
              <w:widowControl/>
              <w:autoSpaceDE/>
              <w:autoSpaceDN/>
              <w:spacing w:before="0"/>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Total</w:t>
            </w:r>
          </w:p>
        </w:tc>
      </w:tr>
      <w:tr w:rsidR="00636E7C" w:rsidRPr="00BC0EE7" w14:paraId="7EAD550D" w14:textId="77777777" w:rsidTr="008D011E">
        <w:trPr>
          <w:trHeight w:val="59"/>
        </w:trPr>
        <w:tc>
          <w:tcPr>
            <w:cnfStyle w:val="001000000000" w:firstRow="0" w:lastRow="0" w:firstColumn="1" w:lastColumn="0" w:oddVBand="0" w:evenVBand="0" w:oddHBand="0" w:evenHBand="0" w:firstRowFirstColumn="0" w:firstRowLastColumn="0" w:lastRowFirstColumn="0" w:lastRowLastColumn="0"/>
            <w:tcW w:w="1683" w:type="dxa"/>
            <w:tcBorders>
              <w:top w:val="single" w:sz="6" w:space="0" w:color="000000"/>
              <w:bottom w:val="nil"/>
              <w:right w:val="nil"/>
            </w:tcBorders>
            <w:noWrap/>
            <w:hideMark/>
          </w:tcPr>
          <w:p w14:paraId="1FDFD5FD"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Government</w:t>
            </w:r>
          </w:p>
        </w:tc>
        <w:tc>
          <w:tcPr>
            <w:tcW w:w="966" w:type="dxa"/>
            <w:tcBorders>
              <w:top w:val="single" w:sz="6" w:space="0" w:color="000000"/>
              <w:left w:val="nil"/>
              <w:bottom w:val="nil"/>
              <w:right w:val="nil"/>
            </w:tcBorders>
            <w:noWrap/>
            <w:hideMark/>
          </w:tcPr>
          <w:p w14:paraId="69210667"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118,208</w:t>
            </w:r>
          </w:p>
        </w:tc>
        <w:tc>
          <w:tcPr>
            <w:tcW w:w="866" w:type="dxa"/>
            <w:tcBorders>
              <w:top w:val="single" w:sz="6" w:space="0" w:color="000000"/>
              <w:left w:val="nil"/>
              <w:bottom w:val="nil"/>
              <w:right w:val="nil"/>
            </w:tcBorders>
            <w:noWrap/>
            <w:hideMark/>
          </w:tcPr>
          <w:p w14:paraId="32FF7FCD"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6,090</w:t>
            </w:r>
          </w:p>
        </w:tc>
        <w:tc>
          <w:tcPr>
            <w:tcW w:w="1144" w:type="dxa"/>
            <w:tcBorders>
              <w:top w:val="single" w:sz="6" w:space="0" w:color="000000"/>
              <w:left w:val="nil"/>
              <w:bottom w:val="nil"/>
              <w:right w:val="nil"/>
            </w:tcBorders>
            <w:noWrap/>
            <w:hideMark/>
          </w:tcPr>
          <w:p w14:paraId="0ED6A1E9"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6,090</w:t>
            </w:r>
          </w:p>
        </w:tc>
        <w:tc>
          <w:tcPr>
            <w:tcW w:w="938" w:type="dxa"/>
            <w:tcBorders>
              <w:top w:val="single" w:sz="6" w:space="0" w:color="000000"/>
              <w:left w:val="nil"/>
              <w:bottom w:val="nil"/>
              <w:right w:val="nil"/>
            </w:tcBorders>
            <w:noWrap/>
            <w:hideMark/>
          </w:tcPr>
          <w:p w14:paraId="5B0E113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548</w:t>
            </w:r>
          </w:p>
        </w:tc>
        <w:tc>
          <w:tcPr>
            <w:tcW w:w="1057" w:type="dxa"/>
            <w:tcBorders>
              <w:top w:val="single" w:sz="6" w:space="0" w:color="000000"/>
              <w:left w:val="nil"/>
              <w:bottom w:val="nil"/>
              <w:right w:val="nil"/>
            </w:tcBorders>
            <w:noWrap/>
            <w:hideMark/>
          </w:tcPr>
          <w:p w14:paraId="45B7D701"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499</w:t>
            </w:r>
          </w:p>
        </w:tc>
        <w:tc>
          <w:tcPr>
            <w:tcW w:w="1058" w:type="dxa"/>
            <w:tcBorders>
              <w:top w:val="single" w:sz="6" w:space="0" w:color="000000"/>
              <w:left w:val="nil"/>
              <w:bottom w:val="nil"/>
              <w:right w:val="nil"/>
            </w:tcBorders>
            <w:noWrap/>
            <w:hideMark/>
          </w:tcPr>
          <w:p w14:paraId="38C021A6"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29</w:t>
            </w:r>
          </w:p>
        </w:tc>
        <w:tc>
          <w:tcPr>
            <w:tcW w:w="1058" w:type="dxa"/>
            <w:tcBorders>
              <w:top w:val="single" w:sz="6" w:space="0" w:color="000000"/>
              <w:left w:val="nil"/>
              <w:bottom w:val="nil"/>
              <w:right w:val="nil"/>
            </w:tcBorders>
            <w:noWrap/>
            <w:hideMark/>
          </w:tcPr>
          <w:p w14:paraId="3DD7A071"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13</w:t>
            </w:r>
          </w:p>
        </w:tc>
        <w:tc>
          <w:tcPr>
            <w:tcW w:w="1058" w:type="dxa"/>
            <w:tcBorders>
              <w:top w:val="single" w:sz="6" w:space="0" w:color="000000"/>
              <w:left w:val="nil"/>
              <w:bottom w:val="nil"/>
            </w:tcBorders>
            <w:noWrap/>
            <w:hideMark/>
          </w:tcPr>
          <w:p w14:paraId="1432DF4D"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540</w:t>
            </w:r>
          </w:p>
        </w:tc>
      </w:tr>
      <w:tr w:rsidR="00636E7C" w:rsidRPr="00BC0EE7" w14:paraId="73AD657D" w14:textId="77777777" w:rsidTr="008D011E">
        <w:trPr>
          <w:trHeight w:val="74"/>
        </w:trPr>
        <w:tc>
          <w:tcPr>
            <w:cnfStyle w:val="001000000000" w:firstRow="0" w:lastRow="0" w:firstColumn="1" w:lastColumn="0" w:oddVBand="0" w:evenVBand="0" w:oddHBand="0" w:evenHBand="0" w:firstRowFirstColumn="0" w:firstRowLastColumn="0" w:lastRowFirstColumn="0" w:lastRowLastColumn="0"/>
            <w:tcW w:w="1683" w:type="dxa"/>
            <w:tcBorders>
              <w:top w:val="nil"/>
              <w:bottom w:val="nil"/>
              <w:right w:val="nil"/>
            </w:tcBorders>
            <w:noWrap/>
            <w:hideMark/>
          </w:tcPr>
          <w:p w14:paraId="5AA4C9E2"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Nonprofit</w:t>
            </w:r>
          </w:p>
        </w:tc>
        <w:tc>
          <w:tcPr>
            <w:tcW w:w="966" w:type="dxa"/>
            <w:tcBorders>
              <w:top w:val="nil"/>
              <w:left w:val="nil"/>
              <w:bottom w:val="nil"/>
              <w:right w:val="nil"/>
            </w:tcBorders>
            <w:noWrap/>
            <w:hideMark/>
          </w:tcPr>
          <w:p w14:paraId="7EE1CE2C"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62,384</w:t>
            </w:r>
          </w:p>
        </w:tc>
        <w:tc>
          <w:tcPr>
            <w:tcW w:w="866" w:type="dxa"/>
            <w:tcBorders>
              <w:top w:val="nil"/>
              <w:left w:val="nil"/>
              <w:bottom w:val="nil"/>
              <w:right w:val="nil"/>
            </w:tcBorders>
            <w:noWrap/>
            <w:hideMark/>
          </w:tcPr>
          <w:p w14:paraId="37AF5D7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10,730</w:t>
            </w:r>
          </w:p>
        </w:tc>
        <w:tc>
          <w:tcPr>
            <w:tcW w:w="1144" w:type="dxa"/>
            <w:tcBorders>
              <w:top w:val="nil"/>
              <w:left w:val="nil"/>
              <w:bottom w:val="nil"/>
              <w:right w:val="nil"/>
            </w:tcBorders>
            <w:noWrap/>
            <w:hideMark/>
          </w:tcPr>
          <w:p w14:paraId="5DA1F5F3"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7,444</w:t>
            </w:r>
          </w:p>
        </w:tc>
        <w:tc>
          <w:tcPr>
            <w:tcW w:w="938" w:type="dxa"/>
            <w:tcBorders>
              <w:top w:val="nil"/>
              <w:left w:val="nil"/>
              <w:bottom w:val="nil"/>
              <w:right w:val="nil"/>
            </w:tcBorders>
            <w:noWrap/>
            <w:hideMark/>
          </w:tcPr>
          <w:p w14:paraId="296542F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670</w:t>
            </w:r>
          </w:p>
        </w:tc>
        <w:tc>
          <w:tcPr>
            <w:tcW w:w="1057" w:type="dxa"/>
            <w:tcBorders>
              <w:top w:val="nil"/>
              <w:left w:val="nil"/>
              <w:bottom w:val="nil"/>
              <w:right w:val="nil"/>
            </w:tcBorders>
            <w:noWrap/>
            <w:hideMark/>
          </w:tcPr>
          <w:p w14:paraId="2CC6055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13</w:t>
            </w:r>
          </w:p>
        </w:tc>
        <w:tc>
          <w:tcPr>
            <w:tcW w:w="1058" w:type="dxa"/>
            <w:tcBorders>
              <w:top w:val="nil"/>
              <w:left w:val="nil"/>
              <w:bottom w:val="nil"/>
              <w:right w:val="nil"/>
            </w:tcBorders>
            <w:noWrap/>
            <w:hideMark/>
          </w:tcPr>
          <w:p w14:paraId="43C6F899"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479</w:t>
            </w:r>
          </w:p>
        </w:tc>
        <w:tc>
          <w:tcPr>
            <w:tcW w:w="1058" w:type="dxa"/>
            <w:tcBorders>
              <w:top w:val="nil"/>
              <w:left w:val="nil"/>
              <w:bottom w:val="nil"/>
              <w:right w:val="nil"/>
            </w:tcBorders>
            <w:noWrap/>
            <w:hideMark/>
          </w:tcPr>
          <w:p w14:paraId="433BEF4E"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44</w:t>
            </w:r>
          </w:p>
        </w:tc>
        <w:tc>
          <w:tcPr>
            <w:tcW w:w="1058" w:type="dxa"/>
            <w:tcBorders>
              <w:top w:val="nil"/>
              <w:left w:val="nil"/>
              <w:bottom w:val="nil"/>
            </w:tcBorders>
            <w:noWrap/>
            <w:hideMark/>
          </w:tcPr>
          <w:p w14:paraId="6D58687D"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535</w:t>
            </w:r>
          </w:p>
        </w:tc>
      </w:tr>
      <w:tr w:rsidR="00636E7C" w:rsidRPr="00BC0EE7" w14:paraId="108B3B0A" w14:textId="77777777" w:rsidTr="008D011E">
        <w:trPr>
          <w:trHeight w:val="74"/>
        </w:trPr>
        <w:tc>
          <w:tcPr>
            <w:cnfStyle w:val="001000000000" w:firstRow="0" w:lastRow="0" w:firstColumn="1" w:lastColumn="0" w:oddVBand="0" w:evenVBand="0" w:oddHBand="0" w:evenHBand="0" w:firstRowFirstColumn="0" w:firstRowLastColumn="0" w:lastRowFirstColumn="0" w:lastRowLastColumn="0"/>
            <w:tcW w:w="1683" w:type="dxa"/>
            <w:tcBorders>
              <w:top w:val="nil"/>
              <w:bottom w:val="nil"/>
              <w:right w:val="nil"/>
            </w:tcBorders>
            <w:noWrap/>
            <w:hideMark/>
          </w:tcPr>
          <w:p w14:paraId="5E1B63C5"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 xml:space="preserve">    Match EIN</w:t>
            </w:r>
          </w:p>
        </w:tc>
        <w:tc>
          <w:tcPr>
            <w:tcW w:w="966" w:type="dxa"/>
            <w:tcBorders>
              <w:top w:val="nil"/>
              <w:left w:val="nil"/>
              <w:bottom w:val="nil"/>
              <w:right w:val="nil"/>
            </w:tcBorders>
            <w:noWrap/>
          </w:tcPr>
          <w:p w14:paraId="5BCF640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866" w:type="dxa"/>
            <w:tcBorders>
              <w:top w:val="nil"/>
              <w:left w:val="nil"/>
              <w:bottom w:val="nil"/>
              <w:right w:val="nil"/>
            </w:tcBorders>
            <w:noWrap/>
            <w:hideMark/>
          </w:tcPr>
          <w:p w14:paraId="3E3DCDEB"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4,852</w:t>
            </w:r>
          </w:p>
        </w:tc>
        <w:tc>
          <w:tcPr>
            <w:tcW w:w="1144" w:type="dxa"/>
            <w:tcBorders>
              <w:top w:val="nil"/>
              <w:left w:val="nil"/>
              <w:bottom w:val="nil"/>
              <w:right w:val="nil"/>
            </w:tcBorders>
            <w:noWrap/>
            <w:hideMark/>
          </w:tcPr>
          <w:p w14:paraId="641174A1"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4,159</w:t>
            </w:r>
          </w:p>
        </w:tc>
        <w:tc>
          <w:tcPr>
            <w:tcW w:w="938" w:type="dxa"/>
            <w:tcBorders>
              <w:top w:val="nil"/>
              <w:left w:val="nil"/>
              <w:bottom w:val="nil"/>
              <w:right w:val="nil"/>
            </w:tcBorders>
            <w:noWrap/>
            <w:hideMark/>
          </w:tcPr>
          <w:p w14:paraId="0CB4308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374</w:t>
            </w:r>
          </w:p>
        </w:tc>
        <w:tc>
          <w:tcPr>
            <w:tcW w:w="1057" w:type="dxa"/>
            <w:tcBorders>
              <w:top w:val="nil"/>
              <w:left w:val="nil"/>
              <w:bottom w:val="nil"/>
              <w:right w:val="nil"/>
            </w:tcBorders>
            <w:noWrap/>
            <w:hideMark/>
          </w:tcPr>
          <w:p w14:paraId="77B6CEC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0</w:t>
            </w:r>
          </w:p>
        </w:tc>
        <w:tc>
          <w:tcPr>
            <w:tcW w:w="1058" w:type="dxa"/>
            <w:tcBorders>
              <w:top w:val="nil"/>
              <w:left w:val="nil"/>
              <w:bottom w:val="nil"/>
              <w:right w:val="nil"/>
            </w:tcBorders>
            <w:noWrap/>
            <w:hideMark/>
          </w:tcPr>
          <w:p w14:paraId="3B26E44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374</w:t>
            </w:r>
          </w:p>
        </w:tc>
        <w:tc>
          <w:tcPr>
            <w:tcW w:w="1058" w:type="dxa"/>
            <w:tcBorders>
              <w:top w:val="nil"/>
              <w:left w:val="nil"/>
              <w:bottom w:val="nil"/>
              <w:right w:val="nil"/>
            </w:tcBorders>
            <w:noWrap/>
            <w:hideMark/>
          </w:tcPr>
          <w:p w14:paraId="5E0F9483"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0</w:t>
            </w:r>
          </w:p>
        </w:tc>
        <w:tc>
          <w:tcPr>
            <w:tcW w:w="1058" w:type="dxa"/>
            <w:tcBorders>
              <w:top w:val="nil"/>
              <w:left w:val="nil"/>
              <w:bottom w:val="nil"/>
            </w:tcBorders>
            <w:noWrap/>
            <w:hideMark/>
          </w:tcPr>
          <w:p w14:paraId="16C14BF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374</w:t>
            </w:r>
          </w:p>
        </w:tc>
      </w:tr>
      <w:tr w:rsidR="00636E7C" w:rsidRPr="00BC0EE7" w14:paraId="102D143C" w14:textId="77777777" w:rsidTr="008D011E">
        <w:trPr>
          <w:trHeight w:val="74"/>
        </w:trPr>
        <w:tc>
          <w:tcPr>
            <w:cnfStyle w:val="001000000000" w:firstRow="0" w:lastRow="0" w:firstColumn="1" w:lastColumn="0" w:oddVBand="0" w:evenVBand="0" w:oddHBand="0" w:evenHBand="0" w:firstRowFirstColumn="0" w:firstRowLastColumn="0" w:lastRowFirstColumn="0" w:lastRowLastColumn="0"/>
            <w:tcW w:w="1683" w:type="dxa"/>
            <w:tcBorders>
              <w:top w:val="nil"/>
              <w:bottom w:val="nil"/>
              <w:right w:val="nil"/>
            </w:tcBorders>
            <w:noWrap/>
            <w:hideMark/>
          </w:tcPr>
          <w:p w14:paraId="4864A3FB"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 xml:space="preserve">    No match EIN</w:t>
            </w:r>
          </w:p>
        </w:tc>
        <w:tc>
          <w:tcPr>
            <w:tcW w:w="966" w:type="dxa"/>
            <w:tcBorders>
              <w:top w:val="nil"/>
              <w:left w:val="nil"/>
              <w:bottom w:val="nil"/>
              <w:right w:val="nil"/>
            </w:tcBorders>
            <w:noWrap/>
          </w:tcPr>
          <w:p w14:paraId="57F3BA9C"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866" w:type="dxa"/>
            <w:tcBorders>
              <w:top w:val="nil"/>
              <w:left w:val="nil"/>
              <w:bottom w:val="nil"/>
              <w:right w:val="nil"/>
            </w:tcBorders>
            <w:noWrap/>
            <w:hideMark/>
          </w:tcPr>
          <w:p w14:paraId="3C4AD820"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5,878</w:t>
            </w:r>
          </w:p>
        </w:tc>
        <w:tc>
          <w:tcPr>
            <w:tcW w:w="1144" w:type="dxa"/>
            <w:tcBorders>
              <w:top w:val="nil"/>
              <w:left w:val="nil"/>
              <w:bottom w:val="nil"/>
              <w:right w:val="nil"/>
            </w:tcBorders>
            <w:noWrap/>
            <w:hideMark/>
          </w:tcPr>
          <w:p w14:paraId="1E521B38"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3,286</w:t>
            </w:r>
          </w:p>
        </w:tc>
        <w:tc>
          <w:tcPr>
            <w:tcW w:w="938" w:type="dxa"/>
            <w:tcBorders>
              <w:top w:val="nil"/>
              <w:left w:val="nil"/>
              <w:bottom w:val="nil"/>
              <w:right w:val="nil"/>
            </w:tcBorders>
            <w:noWrap/>
            <w:hideMark/>
          </w:tcPr>
          <w:p w14:paraId="4EEAF3C8"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296</w:t>
            </w:r>
          </w:p>
        </w:tc>
        <w:tc>
          <w:tcPr>
            <w:tcW w:w="1057" w:type="dxa"/>
            <w:tcBorders>
              <w:top w:val="nil"/>
              <w:left w:val="nil"/>
              <w:bottom w:val="nil"/>
              <w:right w:val="nil"/>
            </w:tcBorders>
            <w:noWrap/>
            <w:hideMark/>
          </w:tcPr>
          <w:p w14:paraId="26972197"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13</w:t>
            </w:r>
          </w:p>
        </w:tc>
        <w:tc>
          <w:tcPr>
            <w:tcW w:w="1058" w:type="dxa"/>
            <w:tcBorders>
              <w:top w:val="nil"/>
              <w:left w:val="nil"/>
              <w:bottom w:val="nil"/>
              <w:right w:val="nil"/>
            </w:tcBorders>
            <w:noWrap/>
            <w:hideMark/>
          </w:tcPr>
          <w:p w14:paraId="0EF060D8"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105</w:t>
            </w:r>
          </w:p>
        </w:tc>
        <w:tc>
          <w:tcPr>
            <w:tcW w:w="1058" w:type="dxa"/>
            <w:tcBorders>
              <w:top w:val="nil"/>
              <w:left w:val="nil"/>
              <w:bottom w:val="nil"/>
              <w:right w:val="nil"/>
            </w:tcBorders>
            <w:noWrap/>
            <w:hideMark/>
          </w:tcPr>
          <w:p w14:paraId="36C000C8"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44</w:t>
            </w:r>
          </w:p>
        </w:tc>
        <w:tc>
          <w:tcPr>
            <w:tcW w:w="1058" w:type="dxa"/>
            <w:tcBorders>
              <w:top w:val="nil"/>
              <w:left w:val="nil"/>
              <w:bottom w:val="nil"/>
            </w:tcBorders>
            <w:noWrap/>
            <w:hideMark/>
          </w:tcPr>
          <w:p w14:paraId="7EEAC8F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161</w:t>
            </w:r>
          </w:p>
        </w:tc>
      </w:tr>
      <w:tr w:rsidR="00636E7C" w:rsidRPr="00BC0EE7" w14:paraId="202171E4" w14:textId="77777777" w:rsidTr="008D011E">
        <w:trPr>
          <w:trHeight w:val="74"/>
        </w:trPr>
        <w:tc>
          <w:tcPr>
            <w:cnfStyle w:val="001000000000" w:firstRow="0" w:lastRow="0" w:firstColumn="1" w:lastColumn="0" w:oddVBand="0" w:evenVBand="0" w:oddHBand="0" w:evenHBand="0" w:firstRowFirstColumn="0" w:firstRowLastColumn="0" w:lastRowFirstColumn="0" w:lastRowLastColumn="0"/>
            <w:tcW w:w="1683" w:type="dxa"/>
            <w:tcBorders>
              <w:top w:val="nil"/>
              <w:bottom w:val="nil"/>
              <w:right w:val="nil"/>
            </w:tcBorders>
            <w:noWrap/>
            <w:hideMark/>
          </w:tcPr>
          <w:p w14:paraId="2C6E0D8D"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For-profit</w:t>
            </w:r>
          </w:p>
        </w:tc>
        <w:tc>
          <w:tcPr>
            <w:tcW w:w="966" w:type="dxa"/>
            <w:tcBorders>
              <w:top w:val="nil"/>
              <w:left w:val="nil"/>
              <w:bottom w:val="nil"/>
              <w:right w:val="nil"/>
            </w:tcBorders>
            <w:noWrap/>
            <w:hideMark/>
          </w:tcPr>
          <w:p w14:paraId="150AA634"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314,540</w:t>
            </w:r>
          </w:p>
        </w:tc>
        <w:tc>
          <w:tcPr>
            <w:tcW w:w="866" w:type="dxa"/>
            <w:tcBorders>
              <w:top w:val="nil"/>
              <w:left w:val="nil"/>
              <w:bottom w:val="nil"/>
              <w:right w:val="nil"/>
            </w:tcBorders>
            <w:noWrap/>
            <w:hideMark/>
          </w:tcPr>
          <w:p w14:paraId="5496D369"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5,160</w:t>
            </w:r>
          </w:p>
        </w:tc>
        <w:tc>
          <w:tcPr>
            <w:tcW w:w="1144" w:type="dxa"/>
            <w:tcBorders>
              <w:top w:val="nil"/>
              <w:left w:val="nil"/>
              <w:bottom w:val="nil"/>
              <w:right w:val="nil"/>
            </w:tcBorders>
            <w:noWrap/>
            <w:hideMark/>
          </w:tcPr>
          <w:p w14:paraId="393937A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5,160</w:t>
            </w:r>
          </w:p>
        </w:tc>
        <w:tc>
          <w:tcPr>
            <w:tcW w:w="938" w:type="dxa"/>
            <w:tcBorders>
              <w:top w:val="nil"/>
              <w:left w:val="nil"/>
              <w:bottom w:val="nil"/>
              <w:right w:val="nil"/>
            </w:tcBorders>
            <w:noWrap/>
            <w:hideMark/>
          </w:tcPr>
          <w:p w14:paraId="63194A66"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464</w:t>
            </w:r>
          </w:p>
        </w:tc>
        <w:tc>
          <w:tcPr>
            <w:tcW w:w="1057" w:type="dxa"/>
            <w:tcBorders>
              <w:top w:val="nil"/>
              <w:left w:val="nil"/>
              <w:bottom w:val="nil"/>
              <w:right w:val="nil"/>
            </w:tcBorders>
            <w:noWrap/>
            <w:hideMark/>
          </w:tcPr>
          <w:p w14:paraId="5C481C7F"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2</w:t>
            </w:r>
          </w:p>
        </w:tc>
        <w:tc>
          <w:tcPr>
            <w:tcW w:w="1058" w:type="dxa"/>
            <w:tcBorders>
              <w:top w:val="nil"/>
              <w:left w:val="nil"/>
              <w:bottom w:val="nil"/>
              <w:right w:val="nil"/>
            </w:tcBorders>
            <w:noWrap/>
            <w:hideMark/>
          </w:tcPr>
          <w:p w14:paraId="557A0E20"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w:t>
            </w:r>
          </w:p>
        </w:tc>
        <w:tc>
          <w:tcPr>
            <w:tcW w:w="1058" w:type="dxa"/>
            <w:tcBorders>
              <w:top w:val="nil"/>
              <w:left w:val="nil"/>
              <w:bottom w:val="nil"/>
              <w:right w:val="nil"/>
            </w:tcBorders>
            <w:noWrap/>
            <w:hideMark/>
          </w:tcPr>
          <w:p w14:paraId="467CC13C"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458</w:t>
            </w:r>
          </w:p>
        </w:tc>
        <w:tc>
          <w:tcPr>
            <w:tcW w:w="1058" w:type="dxa"/>
            <w:tcBorders>
              <w:top w:val="nil"/>
              <w:left w:val="nil"/>
              <w:bottom w:val="nil"/>
            </w:tcBorders>
            <w:noWrap/>
            <w:hideMark/>
          </w:tcPr>
          <w:p w14:paraId="3B0DEBF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464</w:t>
            </w:r>
          </w:p>
        </w:tc>
      </w:tr>
      <w:tr w:rsidR="00636E7C" w:rsidRPr="00BC0EE7" w14:paraId="294D3F1C" w14:textId="77777777" w:rsidTr="008D011E">
        <w:trPr>
          <w:trHeight w:val="74"/>
        </w:trPr>
        <w:tc>
          <w:tcPr>
            <w:cnfStyle w:val="001000000000" w:firstRow="0" w:lastRow="0" w:firstColumn="1" w:lastColumn="0" w:oddVBand="0" w:evenVBand="0" w:oddHBand="0" w:evenHBand="0" w:firstRowFirstColumn="0" w:firstRowLastColumn="0" w:lastRowFirstColumn="0" w:lastRowLastColumn="0"/>
            <w:tcW w:w="1683" w:type="dxa"/>
            <w:tcBorders>
              <w:top w:val="nil"/>
              <w:bottom w:val="single" w:sz="6" w:space="0" w:color="000000"/>
              <w:right w:val="nil"/>
            </w:tcBorders>
            <w:noWrap/>
            <w:hideMark/>
          </w:tcPr>
          <w:p w14:paraId="3E1AFC8A" w14:textId="77777777" w:rsidR="00636E7C" w:rsidRPr="00BC0EE7" w:rsidRDefault="00636E7C" w:rsidP="008D011E">
            <w:pPr>
              <w:widowControl/>
              <w:autoSpaceDE/>
              <w:autoSpaceDN/>
              <w:spacing w:before="0"/>
              <w:rPr>
                <w:color w:val="000000"/>
                <w:sz w:val="20"/>
                <w:szCs w:val="22"/>
              </w:rPr>
            </w:pPr>
            <w:r w:rsidRPr="00BC0EE7">
              <w:rPr>
                <w:color w:val="000000"/>
                <w:sz w:val="20"/>
                <w:szCs w:val="22"/>
              </w:rPr>
              <w:t>Target</w:t>
            </w:r>
          </w:p>
        </w:tc>
        <w:tc>
          <w:tcPr>
            <w:tcW w:w="966" w:type="dxa"/>
            <w:tcBorders>
              <w:top w:val="nil"/>
              <w:left w:val="nil"/>
              <w:bottom w:val="single" w:sz="6" w:space="0" w:color="000000"/>
              <w:right w:val="nil"/>
            </w:tcBorders>
            <w:noWrap/>
            <w:hideMark/>
          </w:tcPr>
          <w:p w14:paraId="2C570344"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866" w:type="dxa"/>
            <w:tcBorders>
              <w:top w:val="nil"/>
              <w:left w:val="nil"/>
              <w:bottom w:val="single" w:sz="6" w:space="0" w:color="000000"/>
              <w:right w:val="nil"/>
            </w:tcBorders>
            <w:noWrap/>
            <w:hideMark/>
          </w:tcPr>
          <w:p w14:paraId="212505F9"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1144" w:type="dxa"/>
            <w:tcBorders>
              <w:top w:val="nil"/>
              <w:left w:val="nil"/>
              <w:bottom w:val="single" w:sz="6" w:space="0" w:color="000000"/>
              <w:right w:val="nil"/>
            </w:tcBorders>
            <w:noWrap/>
            <w:hideMark/>
          </w:tcPr>
          <w:p w14:paraId="2462D2C3"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938" w:type="dxa"/>
            <w:tcBorders>
              <w:top w:val="nil"/>
              <w:left w:val="nil"/>
              <w:bottom w:val="single" w:sz="6" w:space="0" w:color="000000"/>
              <w:right w:val="nil"/>
            </w:tcBorders>
            <w:noWrap/>
            <w:hideMark/>
          </w:tcPr>
          <w:p w14:paraId="7E3C4A3E"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p>
        </w:tc>
        <w:tc>
          <w:tcPr>
            <w:tcW w:w="1057" w:type="dxa"/>
            <w:tcBorders>
              <w:top w:val="nil"/>
              <w:left w:val="nil"/>
              <w:bottom w:val="single" w:sz="6" w:space="0" w:color="000000"/>
              <w:right w:val="nil"/>
            </w:tcBorders>
            <w:noWrap/>
            <w:hideMark/>
          </w:tcPr>
          <w:p w14:paraId="69F930B2"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514</w:t>
            </w:r>
          </w:p>
        </w:tc>
        <w:tc>
          <w:tcPr>
            <w:tcW w:w="1058" w:type="dxa"/>
            <w:tcBorders>
              <w:top w:val="nil"/>
              <w:left w:val="nil"/>
              <w:bottom w:val="single" w:sz="6" w:space="0" w:color="000000"/>
              <w:right w:val="nil"/>
            </w:tcBorders>
            <w:noWrap/>
            <w:hideMark/>
          </w:tcPr>
          <w:p w14:paraId="17CE0664"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513</w:t>
            </w:r>
          </w:p>
        </w:tc>
        <w:tc>
          <w:tcPr>
            <w:tcW w:w="1058" w:type="dxa"/>
            <w:tcBorders>
              <w:top w:val="nil"/>
              <w:left w:val="nil"/>
              <w:bottom w:val="single" w:sz="6" w:space="0" w:color="000000"/>
              <w:right w:val="nil"/>
            </w:tcBorders>
            <w:noWrap/>
            <w:hideMark/>
          </w:tcPr>
          <w:p w14:paraId="55D7E91E"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514</w:t>
            </w:r>
          </w:p>
        </w:tc>
        <w:tc>
          <w:tcPr>
            <w:tcW w:w="1058" w:type="dxa"/>
            <w:tcBorders>
              <w:top w:val="nil"/>
              <w:left w:val="nil"/>
              <w:bottom w:val="single" w:sz="6" w:space="0" w:color="000000"/>
            </w:tcBorders>
            <w:noWrap/>
            <w:hideMark/>
          </w:tcPr>
          <w:p w14:paraId="571705FA" w14:textId="77777777" w:rsidR="00636E7C" w:rsidRPr="00BC0EE7" w:rsidRDefault="00636E7C" w:rsidP="008D011E">
            <w:pPr>
              <w:widowControl/>
              <w:autoSpaceDE/>
              <w:autoSpaceDN/>
              <w:spacing w:before="0"/>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BC0EE7">
              <w:rPr>
                <w:color w:val="000000"/>
                <w:sz w:val="20"/>
                <w:szCs w:val="22"/>
              </w:rPr>
              <w:t>1,540</w:t>
            </w:r>
          </w:p>
        </w:tc>
      </w:tr>
    </w:tbl>
    <w:p w14:paraId="137ACF3F" w14:textId="77777777" w:rsidR="00636E7C" w:rsidRPr="00BC0EE7" w:rsidRDefault="00636E7C" w:rsidP="00636E7C">
      <w:pPr>
        <w:widowControl/>
        <w:spacing w:line="360" w:lineRule="auto"/>
        <w:ind w:left="432"/>
      </w:pPr>
      <w:r w:rsidRPr="00BC0EE7">
        <w:t>* Based on 9% response rate.</w:t>
      </w:r>
    </w:p>
    <w:p w14:paraId="696D4E98" w14:textId="77777777" w:rsidR="00636E7C" w:rsidRPr="00BC0EE7" w:rsidRDefault="00636E7C" w:rsidP="00636E7C">
      <w:pPr>
        <w:rPr>
          <w:i/>
        </w:rPr>
      </w:pPr>
      <w:r w:rsidRPr="00BC0EE7">
        <w:rPr>
          <w:i/>
        </w:rPr>
        <w:lastRenderedPageBreak/>
        <w:t>Estimation</w:t>
      </w:r>
    </w:p>
    <w:p w14:paraId="216D0B97" w14:textId="77777777" w:rsidR="00636E7C" w:rsidRPr="00BC0EE7" w:rsidRDefault="00636E7C" w:rsidP="00636E7C">
      <w:r w:rsidRPr="00BC0EE7">
        <w:t xml:space="preserve">In order to obtain valid survey estimates, estimation will be done using properly weighted survey data. The weight to be applied to each responding business establishment is a function of the overall probability of selection, and appropriate non-response and post-stratification ratio adjustments. Base weights are calculated as the inverse of the selection probability based on the sample design, </w:t>
      </w:r>
      <m:oMath>
        <m:sSubSup>
          <m:sSubSupPr>
            <m:ctrlPr>
              <w:rPr>
                <w:rFonts w:ascii="Cambria Math" w:hAnsi="Cambria Math"/>
                <w:i/>
              </w:rPr>
            </m:ctrlPr>
          </m:sSubSupPr>
          <m:e>
            <m:r>
              <w:rPr>
                <w:rFonts w:ascii="Cambria Math" w:hAnsi="Cambria Math"/>
              </w:rPr>
              <m:t>w</m:t>
            </m:r>
          </m:e>
          <m:sub>
            <m:r>
              <w:rPr>
                <w:rFonts w:ascii="Cambria Math" w:hAnsi="Cambria Math"/>
              </w:rPr>
              <m:t>ij</m:t>
            </m:r>
          </m:sub>
          <m:sup>
            <m:r>
              <w:rPr>
                <w:rFonts w:ascii="Cambria Math" w:hAnsi="Cambria Math"/>
              </w:rPr>
              <m:t>B</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oMath>
      <w:r w:rsidRPr="00BC0EE7">
        <w:t xml:space="preserve">, where </w:t>
      </w:r>
      <m:oMath>
        <m:sSub>
          <m:sSubPr>
            <m:ctrlPr>
              <w:rPr>
                <w:rFonts w:ascii="Cambria Math" w:hAnsi="Cambria Math"/>
                <w:i/>
              </w:rPr>
            </m:ctrlPr>
          </m:sSubPr>
          <m:e>
            <m:r>
              <w:rPr>
                <w:rFonts w:ascii="Cambria Math" w:hAnsi="Cambria Math"/>
              </w:rPr>
              <m:t>r</m:t>
            </m:r>
          </m:e>
          <m:sub>
            <m:r>
              <w:rPr>
                <w:rFonts w:ascii="Cambria Math" w:hAnsi="Cambria Math"/>
              </w:rPr>
              <m:t>ij</m:t>
            </m:r>
          </m:sub>
        </m:sSub>
      </m:oMath>
      <w:r w:rsidRPr="00BC0EE7">
        <w:t xml:space="preserve"> is the subsampling rate for stratum </w:t>
      </w:r>
      <m:oMath>
        <m:r>
          <w:rPr>
            <w:rFonts w:ascii="Cambria Math" w:hAnsi="Cambria Math"/>
          </w:rPr>
          <m:t>i</m:t>
        </m:r>
      </m:oMath>
      <w:r w:rsidRPr="00BC0EE7">
        <w:t xml:space="preserve"> and segment (government, nonprofit, for-profit based on screening) j.</w:t>
      </w:r>
    </w:p>
    <w:p w14:paraId="6F6268AF" w14:textId="77777777" w:rsidR="00636E7C" w:rsidRPr="00BC0EE7" w:rsidRDefault="00636E7C" w:rsidP="00636E7C">
      <w:r w:rsidRPr="00BC0EE7">
        <w:t>There will inevitably be some nonrespondents to the survey and weighting adjustments will be used to compensate for them. The nonresponse-adjusted weight,</w:t>
      </w:r>
      <m:oMath>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ijg</m:t>
            </m:r>
          </m:sub>
          <m:sup>
            <m:r>
              <w:rPr>
                <w:rFonts w:ascii="Cambria Math" w:hAnsi="Cambria Math"/>
              </w:rPr>
              <m:t>A</m:t>
            </m:r>
          </m:sup>
        </m:sSubSup>
      </m:oMath>
      <w:r w:rsidRPr="00BC0EE7">
        <w:t xml:space="preserve"> for weighting class </w:t>
      </w:r>
      <m:oMath>
        <m:r>
          <w:rPr>
            <w:rFonts w:ascii="Cambria Math" w:hAnsi="Cambria Math"/>
          </w:rPr>
          <m:t>g</m:t>
        </m:r>
      </m:oMath>
      <w:r w:rsidRPr="00BC0EE7">
        <w:t xml:space="preserve"> will be computed as </w:t>
      </w:r>
      <m:oMath>
        <m:sSubSup>
          <m:sSubSupPr>
            <m:ctrlPr>
              <w:rPr>
                <w:rFonts w:ascii="Cambria Math" w:hAnsi="Cambria Math"/>
                <w:i/>
              </w:rPr>
            </m:ctrlPr>
          </m:sSubSupPr>
          <m:e>
            <m:r>
              <w:rPr>
                <w:rFonts w:ascii="Cambria Math" w:hAnsi="Cambria Math"/>
              </w:rPr>
              <m:t>w</m:t>
            </m:r>
          </m:e>
          <m:sub>
            <m:r>
              <w:rPr>
                <w:rFonts w:ascii="Cambria Math" w:hAnsi="Cambria Math"/>
              </w:rPr>
              <m:t>ijg</m:t>
            </m:r>
          </m:sub>
          <m:sup>
            <m:r>
              <w:rPr>
                <w:rFonts w:ascii="Cambria Math" w:hAnsi="Cambria Math"/>
              </w:rPr>
              <m:t>A</m:t>
            </m:r>
          </m:sup>
        </m:sSubSup>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ijg</m:t>
            </m:r>
          </m:sub>
          <m:sup>
            <m:r>
              <w:rPr>
                <w:rFonts w:ascii="Cambria Math" w:hAnsi="Cambria Math"/>
              </w:rPr>
              <m:t>B</m:t>
            </m:r>
          </m:sup>
        </m:sSub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Ng</m:t>
                    </m:r>
                  </m:sub>
                  <m:sup>
                    <m:r>
                      <w:rPr>
                        <w:rFonts w:ascii="Cambria Math" w:hAnsi="Cambria Math"/>
                      </w:rPr>
                      <m:t>B</m:t>
                    </m:r>
                  </m:sup>
                </m:sSubSup>
              </m:num>
              <m:den>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den>
            </m:f>
          </m:e>
        </m:d>
      </m:oMath>
      <w:r w:rsidRPr="00BC0EE7">
        <w:t xml:space="preserve"> where </w:t>
      </w:r>
      <m:oMath>
        <m:sSubSup>
          <m:sSubSupPr>
            <m:ctrlPr>
              <w:rPr>
                <w:rFonts w:ascii="Cambria Math" w:hAnsi="Cambria Math"/>
                <w:i/>
              </w:rPr>
            </m:ctrlPr>
          </m:sSubSupPr>
          <m:e>
            <m:r>
              <w:rPr>
                <w:rFonts w:ascii="Cambria Math" w:hAnsi="Cambria Math"/>
              </w:rPr>
              <m:t>Y</m:t>
            </m:r>
          </m:e>
          <m:sub>
            <m:r>
              <w:rPr>
                <w:rFonts w:ascii="Cambria Math" w:hAnsi="Cambria Math"/>
              </w:rPr>
              <m:t>Rg</m:t>
            </m:r>
          </m:sub>
          <m:sup>
            <m:r>
              <w:rPr>
                <w:rFonts w:ascii="Cambria Math" w:hAnsi="Cambria Math"/>
              </w:rPr>
              <m:t>B</m:t>
            </m:r>
          </m:sup>
        </m:sSubSup>
      </m:oMath>
      <w:r w:rsidRPr="00BC0EE7">
        <w:t xml:space="preserve">is the base-weighted sum of eligible responding establishments in weighting class </w:t>
      </w:r>
      <m:oMath>
        <m:r>
          <w:rPr>
            <w:rFonts w:ascii="Cambria Math" w:hAnsi="Cambria Math"/>
          </w:rPr>
          <m:t>g</m:t>
        </m:r>
      </m:oMath>
      <w:r w:rsidRPr="00BC0EE7">
        <w:t xml:space="preserve">, and </w:t>
      </w:r>
      <m:oMath>
        <m:sSubSup>
          <m:sSubSupPr>
            <m:ctrlPr>
              <w:rPr>
                <w:rFonts w:ascii="Cambria Math" w:hAnsi="Cambria Math"/>
                <w:i/>
              </w:rPr>
            </m:ctrlPr>
          </m:sSubSupPr>
          <m:e>
            <m:r>
              <w:rPr>
                <w:rFonts w:ascii="Cambria Math" w:hAnsi="Cambria Math"/>
              </w:rPr>
              <m:t>Y</m:t>
            </m:r>
          </m:e>
          <m:sub>
            <m:r>
              <w:rPr>
                <w:rFonts w:ascii="Cambria Math" w:hAnsi="Cambria Math"/>
              </w:rPr>
              <m:t>Ng</m:t>
            </m:r>
          </m:sub>
          <m:sup>
            <m:r>
              <w:rPr>
                <w:rFonts w:ascii="Cambria Math" w:hAnsi="Cambria Math"/>
              </w:rPr>
              <m:t>B</m:t>
            </m:r>
          </m:sup>
        </m:sSubSup>
      </m:oMath>
      <w:r w:rsidRPr="00BC0EE7">
        <w:t xml:space="preserve"> is the base-weighted sum of eligible nonresponding establishments in weighting class </w:t>
      </w:r>
      <m:oMath>
        <m:r>
          <w:rPr>
            <w:rFonts w:ascii="Cambria Math" w:hAnsi="Cambria Math"/>
          </w:rPr>
          <m:t>g</m:t>
        </m:r>
      </m:oMath>
      <w:r w:rsidRPr="00BC0EE7">
        <w:t xml:space="preserve">. </w:t>
      </w:r>
    </w:p>
    <w:p w14:paraId="2D56F0B2" w14:textId="77777777" w:rsidR="00636E7C" w:rsidRPr="00BC0EE7" w:rsidRDefault="00636E7C" w:rsidP="00636E7C">
      <w:r w:rsidRPr="00BC0EE7">
        <w:t>The weighting classes will be based on a propensity score model created with the goal to minimize the bias due to non-response. The propensity score model will estimate the probability of response using logistic regression. The dependent variables will be based on frame data available from the D&amp;B database, such as establishment revenues, industry code, number of employees, geographic location, years in business, and business type (headquarters, branch). The propensity scores will be grouped into quintiles. Within each quintile class (</w:t>
      </w:r>
      <m:oMath>
        <m:r>
          <w:rPr>
            <w:rFonts w:ascii="Cambria Math" w:hAnsi="Cambria Math"/>
          </w:rPr>
          <m:t>g = 1,…,5</m:t>
        </m:r>
      </m:oMath>
      <w:r w:rsidRPr="00BC0EE7">
        <w:t>) we will ratio adjust the respondents to reflect the nonrespondents as described above.</w:t>
      </w:r>
    </w:p>
    <w:p w14:paraId="7B5C9E86" w14:textId="77777777" w:rsidR="00636E7C" w:rsidRPr="00BC0EE7" w:rsidRDefault="00636E7C" w:rsidP="00636E7C">
      <w:r w:rsidRPr="00BC0EE7">
        <w:t>To help reduce possible under-coverage errors in the sampling frame and reduce possible nonresponse bias, the final estimation weights will also include a post-stratification adjustment to reflect the most recent population information available from the QCEW. The adjustments will be made within broad classes (post-strata) such as establishment type (government, private), region, and size of establishment (50-99 employees, 100 to 249, 250 to 499, 500 to 999, 1,000 or more).</w:t>
      </w:r>
    </w:p>
    <w:p w14:paraId="2B3A6DEC" w14:textId="77777777" w:rsidR="00636E7C" w:rsidRPr="00BC0EE7" w:rsidRDefault="00636E7C" w:rsidP="00636E7C">
      <w:pPr>
        <w:rPr>
          <w:i/>
        </w:rPr>
      </w:pPr>
      <w:r w:rsidRPr="00BC0EE7">
        <w:rPr>
          <w:i/>
        </w:rPr>
        <w:t>Sampling Error</w:t>
      </w:r>
    </w:p>
    <w:p w14:paraId="7B97B84B" w14:textId="77777777" w:rsidR="00636E7C" w:rsidRPr="00BC0EE7" w:rsidRDefault="00636E7C" w:rsidP="00636E7C">
      <w:r w:rsidRPr="00BC0EE7">
        <w:t>We expect the design effect (DEFF) for the survey to be about 1.5-2.0. The expected standard errors for each establishment type are presented in Exhibit 4. Standard errors will be computed using statistical software that accounts for the complex survey such as SUDAAN and SAS SURVEY procedures.</w:t>
      </w:r>
    </w:p>
    <w:p w14:paraId="068612FB" w14:textId="77777777" w:rsidR="00636E7C" w:rsidRPr="00BC0EE7" w:rsidRDefault="00636E7C" w:rsidP="00636E7C">
      <w:pPr>
        <w:keepNext/>
        <w:widowControl/>
        <w:spacing w:line="360" w:lineRule="auto"/>
        <w:ind w:left="432"/>
      </w:pPr>
      <w:r w:rsidRPr="00BC0EE7">
        <w:rPr>
          <w:b/>
        </w:rPr>
        <w:lastRenderedPageBreak/>
        <w:t>Exhibit 4</w:t>
      </w:r>
      <w:r w:rsidRPr="00BC0EE7">
        <w:t xml:space="preserve">. </w:t>
      </w:r>
      <w:r w:rsidRPr="00BC0EE7">
        <w:rPr>
          <w:b/>
        </w:rPr>
        <w:t>Expected Standard Errors</w:t>
      </w:r>
    </w:p>
    <w:tbl>
      <w:tblPr>
        <w:tblW w:w="0" w:type="auto"/>
        <w:tblInd w:w="480" w:type="dxa"/>
        <w:tblBorders>
          <w:top w:val="doub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160"/>
        <w:gridCol w:w="1553"/>
        <w:gridCol w:w="1006"/>
        <w:gridCol w:w="1005"/>
        <w:gridCol w:w="1006"/>
        <w:gridCol w:w="1005"/>
        <w:gridCol w:w="1006"/>
        <w:gridCol w:w="1006"/>
      </w:tblGrid>
      <w:tr w:rsidR="00636E7C" w:rsidRPr="00BC0EE7" w14:paraId="714EC8A4" w14:textId="77777777" w:rsidTr="008D011E">
        <w:trPr>
          <w:trHeight w:val="406"/>
        </w:trPr>
        <w:tc>
          <w:tcPr>
            <w:tcW w:w="1160" w:type="dxa"/>
            <w:tcBorders>
              <w:bottom w:val="single" w:sz="4" w:space="0" w:color="auto"/>
            </w:tcBorders>
            <w:vAlign w:val="center"/>
          </w:tcPr>
          <w:p w14:paraId="6092D2DD" w14:textId="77777777" w:rsidR="00636E7C" w:rsidRPr="00BC0EE7" w:rsidRDefault="00636E7C" w:rsidP="008D011E">
            <w:pPr>
              <w:keepNext/>
              <w:widowControl/>
              <w:adjustRightInd w:val="0"/>
              <w:spacing w:before="0"/>
              <w:rPr>
                <w:sz w:val="20"/>
              </w:rPr>
            </w:pPr>
            <w:r w:rsidRPr="00BC0EE7">
              <w:rPr>
                <w:sz w:val="20"/>
              </w:rPr>
              <w:t>Stratum</w:t>
            </w:r>
          </w:p>
        </w:tc>
        <w:tc>
          <w:tcPr>
            <w:tcW w:w="1553" w:type="dxa"/>
            <w:tcBorders>
              <w:bottom w:val="single" w:sz="4" w:space="0" w:color="auto"/>
            </w:tcBorders>
            <w:vAlign w:val="center"/>
          </w:tcPr>
          <w:p w14:paraId="7BB06483" w14:textId="77777777" w:rsidR="00636E7C" w:rsidRPr="00BC0EE7" w:rsidRDefault="00636E7C" w:rsidP="008D011E">
            <w:pPr>
              <w:keepNext/>
              <w:widowControl/>
              <w:adjustRightInd w:val="0"/>
              <w:spacing w:before="0"/>
              <w:ind w:left="432"/>
              <w:jc w:val="center"/>
              <w:rPr>
                <w:sz w:val="20"/>
              </w:rPr>
            </w:pPr>
            <w:r w:rsidRPr="00BC0EE7">
              <w:rPr>
                <w:sz w:val="20"/>
              </w:rPr>
              <w:t>Sample size</w:t>
            </w:r>
          </w:p>
        </w:tc>
        <w:tc>
          <w:tcPr>
            <w:tcW w:w="1006" w:type="dxa"/>
            <w:tcBorders>
              <w:bottom w:val="single" w:sz="4" w:space="0" w:color="auto"/>
            </w:tcBorders>
            <w:vAlign w:val="center"/>
          </w:tcPr>
          <w:p w14:paraId="390CFBF0" w14:textId="77777777" w:rsidR="00636E7C" w:rsidRPr="00BC0EE7" w:rsidRDefault="00636E7C" w:rsidP="008D011E">
            <w:pPr>
              <w:keepNext/>
              <w:widowControl/>
              <w:adjustRightInd w:val="0"/>
              <w:spacing w:before="0"/>
              <w:ind w:left="432"/>
              <w:jc w:val="center"/>
              <w:rPr>
                <w:sz w:val="20"/>
              </w:rPr>
            </w:pPr>
            <w:r w:rsidRPr="00BC0EE7">
              <w:rPr>
                <w:sz w:val="20"/>
              </w:rPr>
              <w:t>DEFF</w:t>
            </w:r>
          </w:p>
        </w:tc>
        <w:tc>
          <w:tcPr>
            <w:tcW w:w="1005" w:type="dxa"/>
            <w:tcBorders>
              <w:bottom w:val="single" w:sz="4" w:space="0" w:color="auto"/>
            </w:tcBorders>
            <w:vAlign w:val="center"/>
          </w:tcPr>
          <w:p w14:paraId="4229F3E3" w14:textId="77777777" w:rsidR="00636E7C" w:rsidRPr="00BC0EE7" w:rsidRDefault="00636E7C" w:rsidP="008D011E">
            <w:pPr>
              <w:keepNext/>
              <w:widowControl/>
              <w:adjustRightInd w:val="0"/>
              <w:spacing w:before="0"/>
              <w:ind w:left="432"/>
              <w:jc w:val="center"/>
              <w:rPr>
                <w:sz w:val="20"/>
              </w:rPr>
            </w:pPr>
            <w:r w:rsidRPr="00BC0EE7">
              <w:rPr>
                <w:sz w:val="20"/>
              </w:rPr>
              <w:t>50/50</w:t>
            </w:r>
          </w:p>
        </w:tc>
        <w:tc>
          <w:tcPr>
            <w:tcW w:w="1006" w:type="dxa"/>
            <w:tcBorders>
              <w:bottom w:val="single" w:sz="4" w:space="0" w:color="auto"/>
            </w:tcBorders>
            <w:vAlign w:val="center"/>
          </w:tcPr>
          <w:p w14:paraId="5E7E332A" w14:textId="77777777" w:rsidR="00636E7C" w:rsidRPr="00BC0EE7" w:rsidRDefault="00636E7C" w:rsidP="008D011E">
            <w:pPr>
              <w:keepNext/>
              <w:widowControl/>
              <w:adjustRightInd w:val="0"/>
              <w:spacing w:before="0"/>
              <w:ind w:left="432"/>
              <w:jc w:val="center"/>
              <w:rPr>
                <w:sz w:val="20"/>
              </w:rPr>
            </w:pPr>
            <w:r w:rsidRPr="00BC0EE7">
              <w:rPr>
                <w:sz w:val="20"/>
              </w:rPr>
              <w:t>40/60</w:t>
            </w:r>
          </w:p>
        </w:tc>
        <w:tc>
          <w:tcPr>
            <w:tcW w:w="1005" w:type="dxa"/>
            <w:tcBorders>
              <w:bottom w:val="single" w:sz="4" w:space="0" w:color="auto"/>
            </w:tcBorders>
            <w:vAlign w:val="center"/>
          </w:tcPr>
          <w:p w14:paraId="2A7DBB16" w14:textId="77777777" w:rsidR="00636E7C" w:rsidRPr="00BC0EE7" w:rsidRDefault="00636E7C" w:rsidP="008D011E">
            <w:pPr>
              <w:keepNext/>
              <w:widowControl/>
              <w:adjustRightInd w:val="0"/>
              <w:spacing w:before="0"/>
              <w:ind w:left="432"/>
              <w:jc w:val="center"/>
              <w:rPr>
                <w:sz w:val="20"/>
              </w:rPr>
            </w:pPr>
            <w:r w:rsidRPr="00BC0EE7">
              <w:rPr>
                <w:sz w:val="20"/>
              </w:rPr>
              <w:t>30/70</w:t>
            </w:r>
          </w:p>
        </w:tc>
        <w:tc>
          <w:tcPr>
            <w:tcW w:w="1006" w:type="dxa"/>
            <w:tcBorders>
              <w:bottom w:val="single" w:sz="4" w:space="0" w:color="auto"/>
            </w:tcBorders>
            <w:vAlign w:val="center"/>
          </w:tcPr>
          <w:p w14:paraId="347EF2E4" w14:textId="77777777" w:rsidR="00636E7C" w:rsidRPr="00BC0EE7" w:rsidRDefault="00636E7C" w:rsidP="008D011E">
            <w:pPr>
              <w:keepNext/>
              <w:widowControl/>
              <w:adjustRightInd w:val="0"/>
              <w:spacing w:before="0"/>
              <w:ind w:left="432"/>
              <w:jc w:val="center"/>
              <w:rPr>
                <w:sz w:val="20"/>
              </w:rPr>
            </w:pPr>
            <w:r w:rsidRPr="00BC0EE7">
              <w:rPr>
                <w:sz w:val="20"/>
              </w:rPr>
              <w:t>20/80</w:t>
            </w:r>
          </w:p>
        </w:tc>
        <w:tc>
          <w:tcPr>
            <w:tcW w:w="1006" w:type="dxa"/>
            <w:tcBorders>
              <w:bottom w:val="single" w:sz="4" w:space="0" w:color="auto"/>
            </w:tcBorders>
            <w:vAlign w:val="center"/>
          </w:tcPr>
          <w:p w14:paraId="0538DBA4" w14:textId="77777777" w:rsidR="00636E7C" w:rsidRPr="00BC0EE7" w:rsidRDefault="00636E7C" w:rsidP="008D011E">
            <w:pPr>
              <w:keepNext/>
              <w:widowControl/>
              <w:adjustRightInd w:val="0"/>
              <w:spacing w:before="0"/>
              <w:ind w:left="432"/>
              <w:jc w:val="center"/>
              <w:rPr>
                <w:sz w:val="20"/>
              </w:rPr>
            </w:pPr>
            <w:r w:rsidRPr="00BC0EE7">
              <w:rPr>
                <w:sz w:val="20"/>
              </w:rPr>
              <w:t>10/90</w:t>
            </w:r>
          </w:p>
        </w:tc>
      </w:tr>
      <w:tr w:rsidR="00636E7C" w:rsidRPr="00BC0EE7" w14:paraId="6C854C3A" w14:textId="77777777" w:rsidTr="008D011E">
        <w:trPr>
          <w:trHeight w:val="290"/>
        </w:trPr>
        <w:tc>
          <w:tcPr>
            <w:tcW w:w="1160" w:type="dxa"/>
            <w:tcBorders>
              <w:top w:val="single" w:sz="4" w:space="0" w:color="auto"/>
              <w:bottom w:val="nil"/>
            </w:tcBorders>
            <w:vAlign w:val="center"/>
          </w:tcPr>
          <w:p w14:paraId="76741FE7" w14:textId="77777777" w:rsidR="00636E7C" w:rsidRPr="00BC0EE7" w:rsidRDefault="00636E7C" w:rsidP="008D011E">
            <w:pPr>
              <w:keepNext/>
              <w:widowControl/>
              <w:adjustRightInd w:val="0"/>
              <w:spacing w:before="0"/>
              <w:rPr>
                <w:sz w:val="20"/>
              </w:rPr>
            </w:pPr>
            <w:r w:rsidRPr="00BC0EE7">
              <w:rPr>
                <w:sz w:val="20"/>
              </w:rPr>
              <w:t>Government</w:t>
            </w:r>
          </w:p>
        </w:tc>
        <w:tc>
          <w:tcPr>
            <w:tcW w:w="1553" w:type="dxa"/>
            <w:tcBorders>
              <w:top w:val="single" w:sz="4" w:space="0" w:color="auto"/>
              <w:bottom w:val="nil"/>
            </w:tcBorders>
            <w:vAlign w:val="bottom"/>
          </w:tcPr>
          <w:p w14:paraId="5FF8E983" w14:textId="77777777" w:rsidR="00636E7C" w:rsidRPr="00BC0EE7" w:rsidRDefault="00636E7C" w:rsidP="008D011E">
            <w:pPr>
              <w:keepNext/>
              <w:widowControl/>
              <w:adjustRightInd w:val="0"/>
              <w:spacing w:before="0"/>
              <w:ind w:left="432"/>
              <w:jc w:val="center"/>
              <w:rPr>
                <w:sz w:val="20"/>
              </w:rPr>
            </w:pPr>
            <w:r w:rsidRPr="00BC0EE7">
              <w:rPr>
                <w:sz w:val="20"/>
                <w:szCs w:val="20"/>
              </w:rPr>
              <w:t>513</w:t>
            </w:r>
          </w:p>
        </w:tc>
        <w:tc>
          <w:tcPr>
            <w:tcW w:w="1006" w:type="dxa"/>
            <w:tcBorders>
              <w:top w:val="single" w:sz="4" w:space="0" w:color="auto"/>
              <w:bottom w:val="nil"/>
            </w:tcBorders>
            <w:vAlign w:val="bottom"/>
          </w:tcPr>
          <w:p w14:paraId="6B232586"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1.50</w:t>
            </w:r>
          </w:p>
        </w:tc>
        <w:tc>
          <w:tcPr>
            <w:tcW w:w="1005" w:type="dxa"/>
            <w:tcBorders>
              <w:top w:val="single" w:sz="4" w:space="0" w:color="auto"/>
              <w:bottom w:val="nil"/>
            </w:tcBorders>
            <w:vAlign w:val="bottom"/>
          </w:tcPr>
          <w:p w14:paraId="3E6364D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2.7%</w:t>
            </w:r>
          </w:p>
        </w:tc>
        <w:tc>
          <w:tcPr>
            <w:tcW w:w="1006" w:type="dxa"/>
            <w:tcBorders>
              <w:top w:val="single" w:sz="4" w:space="0" w:color="auto"/>
              <w:bottom w:val="nil"/>
            </w:tcBorders>
            <w:vAlign w:val="bottom"/>
          </w:tcPr>
          <w:p w14:paraId="062059F6"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2.6%</w:t>
            </w:r>
          </w:p>
        </w:tc>
        <w:tc>
          <w:tcPr>
            <w:tcW w:w="1005" w:type="dxa"/>
            <w:tcBorders>
              <w:top w:val="single" w:sz="4" w:space="0" w:color="auto"/>
              <w:bottom w:val="nil"/>
            </w:tcBorders>
            <w:vAlign w:val="bottom"/>
          </w:tcPr>
          <w:p w14:paraId="2227DB48"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2.5%</w:t>
            </w:r>
          </w:p>
        </w:tc>
        <w:tc>
          <w:tcPr>
            <w:tcW w:w="1006" w:type="dxa"/>
            <w:tcBorders>
              <w:top w:val="single" w:sz="4" w:space="0" w:color="auto"/>
              <w:bottom w:val="nil"/>
            </w:tcBorders>
            <w:vAlign w:val="bottom"/>
          </w:tcPr>
          <w:p w14:paraId="6E141360"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2.2%</w:t>
            </w:r>
          </w:p>
        </w:tc>
        <w:tc>
          <w:tcPr>
            <w:tcW w:w="1006" w:type="dxa"/>
            <w:tcBorders>
              <w:top w:val="single" w:sz="4" w:space="0" w:color="auto"/>
              <w:bottom w:val="nil"/>
            </w:tcBorders>
            <w:vAlign w:val="bottom"/>
          </w:tcPr>
          <w:p w14:paraId="133828E3"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1.6%</w:t>
            </w:r>
          </w:p>
        </w:tc>
      </w:tr>
      <w:tr w:rsidR="00636E7C" w:rsidRPr="00BC0EE7" w14:paraId="2C0ACB15" w14:textId="77777777" w:rsidTr="008D011E">
        <w:trPr>
          <w:trHeight w:val="290"/>
        </w:trPr>
        <w:tc>
          <w:tcPr>
            <w:tcW w:w="1160" w:type="dxa"/>
            <w:tcBorders>
              <w:top w:val="nil"/>
              <w:bottom w:val="single" w:sz="4" w:space="0" w:color="auto"/>
            </w:tcBorders>
            <w:vAlign w:val="center"/>
          </w:tcPr>
          <w:p w14:paraId="50CA3D03" w14:textId="77777777" w:rsidR="00636E7C" w:rsidRPr="00BC0EE7" w:rsidRDefault="00636E7C" w:rsidP="008D011E">
            <w:pPr>
              <w:keepNext/>
              <w:widowControl/>
              <w:adjustRightInd w:val="0"/>
              <w:spacing w:before="0"/>
              <w:ind w:left="432"/>
              <w:rPr>
                <w:sz w:val="20"/>
              </w:rPr>
            </w:pPr>
          </w:p>
        </w:tc>
        <w:tc>
          <w:tcPr>
            <w:tcW w:w="1553" w:type="dxa"/>
            <w:tcBorders>
              <w:top w:val="nil"/>
              <w:bottom w:val="single" w:sz="4" w:space="0" w:color="auto"/>
            </w:tcBorders>
            <w:vAlign w:val="bottom"/>
          </w:tcPr>
          <w:p w14:paraId="79938450" w14:textId="77777777" w:rsidR="00636E7C" w:rsidRPr="00BC0EE7" w:rsidRDefault="00636E7C" w:rsidP="008D011E">
            <w:pPr>
              <w:keepNext/>
              <w:widowControl/>
              <w:adjustRightInd w:val="0"/>
              <w:spacing w:before="0"/>
              <w:ind w:left="432"/>
              <w:jc w:val="center"/>
              <w:rPr>
                <w:sz w:val="20"/>
              </w:rPr>
            </w:pPr>
          </w:p>
        </w:tc>
        <w:tc>
          <w:tcPr>
            <w:tcW w:w="1006" w:type="dxa"/>
            <w:tcBorders>
              <w:top w:val="nil"/>
              <w:bottom w:val="single" w:sz="4" w:space="0" w:color="auto"/>
            </w:tcBorders>
            <w:vAlign w:val="bottom"/>
          </w:tcPr>
          <w:p w14:paraId="2B47E44E"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2.00</w:t>
            </w:r>
          </w:p>
        </w:tc>
        <w:tc>
          <w:tcPr>
            <w:tcW w:w="1005" w:type="dxa"/>
            <w:tcBorders>
              <w:top w:val="nil"/>
              <w:bottom w:val="single" w:sz="4" w:space="0" w:color="auto"/>
            </w:tcBorders>
            <w:vAlign w:val="bottom"/>
          </w:tcPr>
          <w:p w14:paraId="000E45E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5.6%</w:t>
            </w:r>
          </w:p>
        </w:tc>
        <w:tc>
          <w:tcPr>
            <w:tcW w:w="1006" w:type="dxa"/>
            <w:tcBorders>
              <w:top w:val="nil"/>
              <w:bottom w:val="single" w:sz="4" w:space="0" w:color="auto"/>
            </w:tcBorders>
            <w:vAlign w:val="bottom"/>
          </w:tcPr>
          <w:p w14:paraId="3E9C5FEC"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5.5%</w:t>
            </w:r>
          </w:p>
        </w:tc>
        <w:tc>
          <w:tcPr>
            <w:tcW w:w="1005" w:type="dxa"/>
            <w:tcBorders>
              <w:top w:val="nil"/>
              <w:bottom w:val="single" w:sz="4" w:space="0" w:color="auto"/>
            </w:tcBorders>
            <w:vAlign w:val="bottom"/>
          </w:tcPr>
          <w:p w14:paraId="1018B2A3"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5.2%</w:t>
            </w:r>
          </w:p>
        </w:tc>
        <w:tc>
          <w:tcPr>
            <w:tcW w:w="1006" w:type="dxa"/>
            <w:tcBorders>
              <w:top w:val="nil"/>
              <w:bottom w:val="single" w:sz="4" w:space="0" w:color="auto"/>
            </w:tcBorders>
            <w:vAlign w:val="bottom"/>
          </w:tcPr>
          <w:p w14:paraId="1E89C66C"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4.5%</w:t>
            </w:r>
          </w:p>
        </w:tc>
        <w:tc>
          <w:tcPr>
            <w:tcW w:w="1006" w:type="dxa"/>
            <w:tcBorders>
              <w:top w:val="nil"/>
              <w:bottom w:val="single" w:sz="4" w:space="0" w:color="auto"/>
            </w:tcBorders>
            <w:vAlign w:val="bottom"/>
          </w:tcPr>
          <w:p w14:paraId="268DE159"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3.4%</w:t>
            </w:r>
          </w:p>
        </w:tc>
      </w:tr>
      <w:tr w:rsidR="00636E7C" w:rsidRPr="00BC0EE7" w14:paraId="4E81D6D9" w14:textId="77777777" w:rsidTr="008D011E">
        <w:trPr>
          <w:trHeight w:val="290"/>
        </w:trPr>
        <w:tc>
          <w:tcPr>
            <w:tcW w:w="1160" w:type="dxa"/>
            <w:tcBorders>
              <w:top w:val="single" w:sz="4" w:space="0" w:color="auto"/>
              <w:bottom w:val="nil"/>
            </w:tcBorders>
            <w:vAlign w:val="center"/>
          </w:tcPr>
          <w:p w14:paraId="351D9D80" w14:textId="77777777" w:rsidR="00636E7C" w:rsidRPr="00BC0EE7" w:rsidRDefault="00636E7C" w:rsidP="008D011E">
            <w:pPr>
              <w:keepNext/>
              <w:widowControl/>
              <w:adjustRightInd w:val="0"/>
              <w:spacing w:before="0"/>
              <w:rPr>
                <w:sz w:val="20"/>
              </w:rPr>
            </w:pPr>
            <w:r w:rsidRPr="00BC0EE7">
              <w:rPr>
                <w:sz w:val="20"/>
              </w:rPr>
              <w:t>Nonprofit</w:t>
            </w:r>
          </w:p>
        </w:tc>
        <w:tc>
          <w:tcPr>
            <w:tcW w:w="1553" w:type="dxa"/>
            <w:tcBorders>
              <w:top w:val="single" w:sz="4" w:space="0" w:color="auto"/>
              <w:bottom w:val="nil"/>
            </w:tcBorders>
            <w:vAlign w:val="bottom"/>
          </w:tcPr>
          <w:p w14:paraId="4C300C2B" w14:textId="77777777" w:rsidR="00636E7C" w:rsidRPr="00BC0EE7" w:rsidRDefault="00636E7C" w:rsidP="008D011E">
            <w:pPr>
              <w:keepNext/>
              <w:widowControl/>
              <w:adjustRightInd w:val="0"/>
              <w:spacing w:before="0"/>
              <w:ind w:left="432"/>
              <w:jc w:val="center"/>
              <w:rPr>
                <w:sz w:val="20"/>
              </w:rPr>
            </w:pPr>
            <w:r w:rsidRPr="00BC0EE7">
              <w:rPr>
                <w:sz w:val="20"/>
                <w:szCs w:val="20"/>
              </w:rPr>
              <w:t>513</w:t>
            </w:r>
          </w:p>
        </w:tc>
        <w:tc>
          <w:tcPr>
            <w:tcW w:w="1006" w:type="dxa"/>
            <w:tcBorders>
              <w:top w:val="single" w:sz="4" w:space="0" w:color="auto"/>
              <w:bottom w:val="nil"/>
            </w:tcBorders>
            <w:vAlign w:val="bottom"/>
          </w:tcPr>
          <w:p w14:paraId="6A4FB133"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1.50</w:t>
            </w:r>
          </w:p>
        </w:tc>
        <w:tc>
          <w:tcPr>
            <w:tcW w:w="1005" w:type="dxa"/>
            <w:tcBorders>
              <w:top w:val="single" w:sz="4" w:space="0" w:color="auto"/>
              <w:bottom w:val="nil"/>
            </w:tcBorders>
            <w:vAlign w:val="bottom"/>
          </w:tcPr>
          <w:p w14:paraId="0E4DDABB"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4.9%</w:t>
            </w:r>
          </w:p>
        </w:tc>
        <w:tc>
          <w:tcPr>
            <w:tcW w:w="1006" w:type="dxa"/>
            <w:tcBorders>
              <w:top w:val="single" w:sz="4" w:space="0" w:color="auto"/>
              <w:bottom w:val="nil"/>
            </w:tcBorders>
            <w:vAlign w:val="bottom"/>
          </w:tcPr>
          <w:p w14:paraId="5BCCEC4F"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4.8%</w:t>
            </w:r>
          </w:p>
        </w:tc>
        <w:tc>
          <w:tcPr>
            <w:tcW w:w="1005" w:type="dxa"/>
            <w:tcBorders>
              <w:top w:val="single" w:sz="4" w:space="0" w:color="auto"/>
              <w:bottom w:val="nil"/>
            </w:tcBorders>
            <w:vAlign w:val="bottom"/>
          </w:tcPr>
          <w:p w14:paraId="5F926B43"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4.5%</w:t>
            </w:r>
          </w:p>
        </w:tc>
        <w:tc>
          <w:tcPr>
            <w:tcW w:w="1006" w:type="dxa"/>
            <w:tcBorders>
              <w:top w:val="single" w:sz="4" w:space="0" w:color="auto"/>
              <w:bottom w:val="nil"/>
            </w:tcBorders>
            <w:vAlign w:val="bottom"/>
          </w:tcPr>
          <w:p w14:paraId="0F29DE02"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3.9%</w:t>
            </w:r>
          </w:p>
        </w:tc>
        <w:tc>
          <w:tcPr>
            <w:tcW w:w="1006" w:type="dxa"/>
            <w:tcBorders>
              <w:top w:val="single" w:sz="4" w:space="0" w:color="auto"/>
              <w:bottom w:val="nil"/>
            </w:tcBorders>
            <w:vAlign w:val="bottom"/>
          </w:tcPr>
          <w:p w14:paraId="54369F15"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2.9%</w:t>
            </w:r>
          </w:p>
        </w:tc>
      </w:tr>
      <w:tr w:rsidR="00636E7C" w:rsidRPr="00BC0EE7" w14:paraId="15A2CA96" w14:textId="77777777" w:rsidTr="008D011E">
        <w:trPr>
          <w:trHeight w:val="290"/>
        </w:trPr>
        <w:tc>
          <w:tcPr>
            <w:tcW w:w="1160" w:type="dxa"/>
            <w:tcBorders>
              <w:top w:val="nil"/>
              <w:bottom w:val="single" w:sz="4" w:space="0" w:color="auto"/>
            </w:tcBorders>
            <w:vAlign w:val="center"/>
          </w:tcPr>
          <w:p w14:paraId="661C2416" w14:textId="77777777" w:rsidR="00636E7C" w:rsidRPr="00BC0EE7" w:rsidRDefault="00636E7C" w:rsidP="008D011E">
            <w:pPr>
              <w:keepNext/>
              <w:widowControl/>
              <w:adjustRightInd w:val="0"/>
              <w:spacing w:before="0"/>
              <w:ind w:left="432"/>
              <w:rPr>
                <w:sz w:val="20"/>
              </w:rPr>
            </w:pPr>
          </w:p>
        </w:tc>
        <w:tc>
          <w:tcPr>
            <w:tcW w:w="1553" w:type="dxa"/>
            <w:tcBorders>
              <w:top w:val="nil"/>
              <w:bottom w:val="single" w:sz="4" w:space="0" w:color="auto"/>
            </w:tcBorders>
            <w:vAlign w:val="bottom"/>
          </w:tcPr>
          <w:p w14:paraId="60A1575A" w14:textId="77777777" w:rsidR="00636E7C" w:rsidRPr="00BC0EE7" w:rsidRDefault="00636E7C" w:rsidP="008D011E">
            <w:pPr>
              <w:keepNext/>
              <w:widowControl/>
              <w:adjustRightInd w:val="0"/>
              <w:spacing w:before="0"/>
              <w:ind w:left="432"/>
              <w:jc w:val="center"/>
              <w:rPr>
                <w:sz w:val="20"/>
              </w:rPr>
            </w:pPr>
          </w:p>
        </w:tc>
        <w:tc>
          <w:tcPr>
            <w:tcW w:w="1006" w:type="dxa"/>
            <w:tcBorders>
              <w:top w:val="nil"/>
              <w:bottom w:val="single" w:sz="4" w:space="0" w:color="auto"/>
            </w:tcBorders>
            <w:vAlign w:val="bottom"/>
          </w:tcPr>
          <w:p w14:paraId="28A0FF19"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2.00</w:t>
            </w:r>
          </w:p>
        </w:tc>
        <w:tc>
          <w:tcPr>
            <w:tcW w:w="1005" w:type="dxa"/>
            <w:tcBorders>
              <w:top w:val="nil"/>
              <w:bottom w:val="single" w:sz="4" w:space="0" w:color="auto"/>
            </w:tcBorders>
            <w:vAlign w:val="bottom"/>
          </w:tcPr>
          <w:p w14:paraId="43672F09"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5.6%</w:t>
            </w:r>
          </w:p>
        </w:tc>
        <w:tc>
          <w:tcPr>
            <w:tcW w:w="1006" w:type="dxa"/>
            <w:tcBorders>
              <w:top w:val="nil"/>
              <w:bottom w:val="single" w:sz="4" w:space="0" w:color="auto"/>
            </w:tcBorders>
            <w:vAlign w:val="bottom"/>
          </w:tcPr>
          <w:p w14:paraId="688434A6"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5.5%</w:t>
            </w:r>
          </w:p>
        </w:tc>
        <w:tc>
          <w:tcPr>
            <w:tcW w:w="1005" w:type="dxa"/>
            <w:tcBorders>
              <w:top w:val="nil"/>
              <w:bottom w:val="single" w:sz="4" w:space="0" w:color="auto"/>
            </w:tcBorders>
            <w:vAlign w:val="bottom"/>
          </w:tcPr>
          <w:p w14:paraId="32E4AFFA"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5.2%</w:t>
            </w:r>
          </w:p>
        </w:tc>
        <w:tc>
          <w:tcPr>
            <w:tcW w:w="1006" w:type="dxa"/>
            <w:tcBorders>
              <w:top w:val="nil"/>
              <w:bottom w:val="single" w:sz="4" w:space="0" w:color="auto"/>
            </w:tcBorders>
            <w:vAlign w:val="bottom"/>
          </w:tcPr>
          <w:p w14:paraId="0A3FE456"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4.5%</w:t>
            </w:r>
          </w:p>
        </w:tc>
        <w:tc>
          <w:tcPr>
            <w:tcW w:w="1006" w:type="dxa"/>
            <w:tcBorders>
              <w:top w:val="nil"/>
              <w:bottom w:val="single" w:sz="4" w:space="0" w:color="auto"/>
            </w:tcBorders>
            <w:vAlign w:val="bottom"/>
          </w:tcPr>
          <w:p w14:paraId="50277AE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3.4%</w:t>
            </w:r>
          </w:p>
        </w:tc>
      </w:tr>
      <w:tr w:rsidR="00636E7C" w:rsidRPr="00BC0EE7" w14:paraId="097C5428" w14:textId="77777777" w:rsidTr="008D011E">
        <w:trPr>
          <w:trHeight w:val="290"/>
        </w:trPr>
        <w:tc>
          <w:tcPr>
            <w:tcW w:w="1160" w:type="dxa"/>
            <w:tcBorders>
              <w:top w:val="single" w:sz="4" w:space="0" w:color="auto"/>
              <w:bottom w:val="nil"/>
            </w:tcBorders>
            <w:vAlign w:val="center"/>
          </w:tcPr>
          <w:p w14:paraId="214287BA" w14:textId="77777777" w:rsidR="00636E7C" w:rsidRPr="00BC0EE7" w:rsidRDefault="00636E7C" w:rsidP="008D011E">
            <w:pPr>
              <w:keepNext/>
              <w:widowControl/>
              <w:adjustRightInd w:val="0"/>
              <w:spacing w:before="0"/>
              <w:rPr>
                <w:sz w:val="20"/>
              </w:rPr>
            </w:pPr>
            <w:r w:rsidRPr="00BC0EE7">
              <w:rPr>
                <w:sz w:val="20"/>
              </w:rPr>
              <w:t>For-profit</w:t>
            </w:r>
          </w:p>
        </w:tc>
        <w:tc>
          <w:tcPr>
            <w:tcW w:w="1553" w:type="dxa"/>
            <w:tcBorders>
              <w:top w:val="single" w:sz="4" w:space="0" w:color="auto"/>
              <w:bottom w:val="nil"/>
            </w:tcBorders>
            <w:vAlign w:val="bottom"/>
          </w:tcPr>
          <w:p w14:paraId="105DBCFF" w14:textId="77777777" w:rsidR="00636E7C" w:rsidRPr="00BC0EE7" w:rsidRDefault="00636E7C" w:rsidP="008D011E">
            <w:pPr>
              <w:keepNext/>
              <w:widowControl/>
              <w:adjustRightInd w:val="0"/>
              <w:spacing w:before="0"/>
              <w:ind w:left="432"/>
              <w:jc w:val="center"/>
              <w:rPr>
                <w:sz w:val="20"/>
              </w:rPr>
            </w:pPr>
            <w:r w:rsidRPr="00BC0EE7">
              <w:rPr>
                <w:sz w:val="20"/>
                <w:szCs w:val="20"/>
              </w:rPr>
              <w:t>514</w:t>
            </w:r>
          </w:p>
        </w:tc>
        <w:tc>
          <w:tcPr>
            <w:tcW w:w="1006" w:type="dxa"/>
            <w:tcBorders>
              <w:top w:val="single" w:sz="4" w:space="0" w:color="auto"/>
              <w:bottom w:val="nil"/>
            </w:tcBorders>
            <w:vAlign w:val="bottom"/>
          </w:tcPr>
          <w:p w14:paraId="77282E9E"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1.50</w:t>
            </w:r>
          </w:p>
        </w:tc>
        <w:tc>
          <w:tcPr>
            <w:tcW w:w="1005" w:type="dxa"/>
            <w:tcBorders>
              <w:top w:val="single" w:sz="4" w:space="0" w:color="auto"/>
              <w:bottom w:val="nil"/>
            </w:tcBorders>
            <w:vAlign w:val="bottom"/>
          </w:tcPr>
          <w:p w14:paraId="5B915523"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4.9%</w:t>
            </w:r>
          </w:p>
        </w:tc>
        <w:tc>
          <w:tcPr>
            <w:tcW w:w="1006" w:type="dxa"/>
            <w:tcBorders>
              <w:top w:val="single" w:sz="4" w:space="0" w:color="auto"/>
              <w:bottom w:val="nil"/>
            </w:tcBorders>
            <w:vAlign w:val="bottom"/>
          </w:tcPr>
          <w:p w14:paraId="717C15B9"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4.8%</w:t>
            </w:r>
          </w:p>
        </w:tc>
        <w:tc>
          <w:tcPr>
            <w:tcW w:w="1005" w:type="dxa"/>
            <w:tcBorders>
              <w:top w:val="single" w:sz="4" w:space="0" w:color="auto"/>
              <w:bottom w:val="nil"/>
            </w:tcBorders>
            <w:vAlign w:val="bottom"/>
          </w:tcPr>
          <w:p w14:paraId="405A5DA2"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4.5%</w:t>
            </w:r>
          </w:p>
        </w:tc>
        <w:tc>
          <w:tcPr>
            <w:tcW w:w="1006" w:type="dxa"/>
            <w:tcBorders>
              <w:top w:val="single" w:sz="4" w:space="0" w:color="auto"/>
              <w:bottom w:val="nil"/>
            </w:tcBorders>
            <w:vAlign w:val="bottom"/>
          </w:tcPr>
          <w:p w14:paraId="65C6DA6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3.9%</w:t>
            </w:r>
          </w:p>
        </w:tc>
        <w:tc>
          <w:tcPr>
            <w:tcW w:w="1006" w:type="dxa"/>
            <w:tcBorders>
              <w:top w:val="single" w:sz="4" w:space="0" w:color="auto"/>
              <w:bottom w:val="nil"/>
            </w:tcBorders>
            <w:vAlign w:val="bottom"/>
          </w:tcPr>
          <w:p w14:paraId="18B5975C"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2.9%</w:t>
            </w:r>
          </w:p>
        </w:tc>
      </w:tr>
      <w:tr w:rsidR="00636E7C" w:rsidRPr="00BC0EE7" w14:paraId="3BA8F045" w14:textId="77777777" w:rsidTr="008D011E">
        <w:trPr>
          <w:trHeight w:val="290"/>
        </w:trPr>
        <w:tc>
          <w:tcPr>
            <w:tcW w:w="1160" w:type="dxa"/>
            <w:tcBorders>
              <w:top w:val="nil"/>
              <w:bottom w:val="single" w:sz="4" w:space="0" w:color="auto"/>
            </w:tcBorders>
            <w:vAlign w:val="center"/>
          </w:tcPr>
          <w:p w14:paraId="01B52AB2" w14:textId="77777777" w:rsidR="00636E7C" w:rsidRPr="00BC0EE7" w:rsidRDefault="00636E7C" w:rsidP="008D011E">
            <w:pPr>
              <w:keepNext/>
              <w:widowControl/>
              <w:adjustRightInd w:val="0"/>
              <w:spacing w:before="0"/>
              <w:ind w:left="432"/>
              <w:rPr>
                <w:sz w:val="20"/>
              </w:rPr>
            </w:pPr>
          </w:p>
        </w:tc>
        <w:tc>
          <w:tcPr>
            <w:tcW w:w="1553" w:type="dxa"/>
            <w:tcBorders>
              <w:top w:val="nil"/>
              <w:bottom w:val="single" w:sz="4" w:space="0" w:color="auto"/>
            </w:tcBorders>
            <w:vAlign w:val="bottom"/>
          </w:tcPr>
          <w:p w14:paraId="1E33AFEE" w14:textId="77777777" w:rsidR="00636E7C" w:rsidRPr="00BC0EE7" w:rsidRDefault="00636E7C" w:rsidP="008D011E">
            <w:pPr>
              <w:keepNext/>
              <w:widowControl/>
              <w:adjustRightInd w:val="0"/>
              <w:spacing w:before="0"/>
              <w:ind w:left="432"/>
              <w:jc w:val="center"/>
              <w:rPr>
                <w:sz w:val="20"/>
              </w:rPr>
            </w:pPr>
          </w:p>
        </w:tc>
        <w:tc>
          <w:tcPr>
            <w:tcW w:w="1006" w:type="dxa"/>
            <w:tcBorders>
              <w:top w:val="nil"/>
              <w:bottom w:val="single" w:sz="4" w:space="0" w:color="auto"/>
            </w:tcBorders>
            <w:vAlign w:val="bottom"/>
          </w:tcPr>
          <w:p w14:paraId="3FF0F8F5"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2.00</w:t>
            </w:r>
          </w:p>
        </w:tc>
        <w:tc>
          <w:tcPr>
            <w:tcW w:w="1005" w:type="dxa"/>
            <w:tcBorders>
              <w:top w:val="nil"/>
              <w:bottom w:val="single" w:sz="4" w:space="0" w:color="auto"/>
            </w:tcBorders>
            <w:vAlign w:val="bottom"/>
          </w:tcPr>
          <w:p w14:paraId="1A8BA20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5.6%</w:t>
            </w:r>
          </w:p>
        </w:tc>
        <w:tc>
          <w:tcPr>
            <w:tcW w:w="1006" w:type="dxa"/>
            <w:tcBorders>
              <w:top w:val="nil"/>
              <w:bottom w:val="single" w:sz="4" w:space="0" w:color="auto"/>
            </w:tcBorders>
            <w:vAlign w:val="bottom"/>
          </w:tcPr>
          <w:p w14:paraId="79D3A3E8"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5.5%</w:t>
            </w:r>
          </w:p>
        </w:tc>
        <w:tc>
          <w:tcPr>
            <w:tcW w:w="1005" w:type="dxa"/>
            <w:tcBorders>
              <w:top w:val="nil"/>
              <w:bottom w:val="single" w:sz="4" w:space="0" w:color="auto"/>
            </w:tcBorders>
            <w:vAlign w:val="bottom"/>
          </w:tcPr>
          <w:p w14:paraId="4743F26B"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5.2%</w:t>
            </w:r>
          </w:p>
        </w:tc>
        <w:tc>
          <w:tcPr>
            <w:tcW w:w="1006" w:type="dxa"/>
            <w:tcBorders>
              <w:top w:val="nil"/>
              <w:bottom w:val="single" w:sz="4" w:space="0" w:color="auto"/>
            </w:tcBorders>
            <w:vAlign w:val="bottom"/>
          </w:tcPr>
          <w:p w14:paraId="14B7C585"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4.5%</w:t>
            </w:r>
          </w:p>
        </w:tc>
        <w:tc>
          <w:tcPr>
            <w:tcW w:w="1006" w:type="dxa"/>
            <w:tcBorders>
              <w:top w:val="nil"/>
              <w:bottom w:val="single" w:sz="4" w:space="0" w:color="auto"/>
            </w:tcBorders>
            <w:vAlign w:val="bottom"/>
          </w:tcPr>
          <w:p w14:paraId="69214034"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3.4%</w:t>
            </w:r>
          </w:p>
        </w:tc>
      </w:tr>
      <w:tr w:rsidR="00636E7C" w:rsidRPr="00BC0EE7" w14:paraId="1FC9537B" w14:textId="77777777" w:rsidTr="008D011E">
        <w:trPr>
          <w:trHeight w:val="290"/>
        </w:trPr>
        <w:tc>
          <w:tcPr>
            <w:tcW w:w="1160" w:type="dxa"/>
            <w:tcBorders>
              <w:top w:val="single" w:sz="4" w:space="0" w:color="auto"/>
            </w:tcBorders>
            <w:vAlign w:val="center"/>
          </w:tcPr>
          <w:p w14:paraId="5B1657B0" w14:textId="77777777" w:rsidR="00636E7C" w:rsidRPr="00BC0EE7" w:rsidRDefault="00636E7C" w:rsidP="008D011E">
            <w:pPr>
              <w:keepNext/>
              <w:widowControl/>
              <w:adjustRightInd w:val="0"/>
              <w:spacing w:before="0"/>
              <w:rPr>
                <w:sz w:val="20"/>
              </w:rPr>
            </w:pPr>
            <w:r w:rsidRPr="00BC0EE7">
              <w:rPr>
                <w:sz w:val="20"/>
              </w:rPr>
              <w:t>Total</w:t>
            </w:r>
          </w:p>
        </w:tc>
        <w:tc>
          <w:tcPr>
            <w:tcW w:w="1553" w:type="dxa"/>
            <w:tcBorders>
              <w:top w:val="single" w:sz="4" w:space="0" w:color="auto"/>
            </w:tcBorders>
            <w:vAlign w:val="bottom"/>
          </w:tcPr>
          <w:p w14:paraId="032EE5DD" w14:textId="77777777" w:rsidR="00636E7C" w:rsidRPr="00BC0EE7" w:rsidRDefault="00636E7C" w:rsidP="008D011E">
            <w:pPr>
              <w:keepNext/>
              <w:widowControl/>
              <w:adjustRightInd w:val="0"/>
              <w:spacing w:before="0"/>
              <w:ind w:left="432"/>
              <w:jc w:val="center"/>
              <w:rPr>
                <w:sz w:val="20"/>
              </w:rPr>
            </w:pPr>
            <w:r w:rsidRPr="00BC0EE7">
              <w:rPr>
                <w:sz w:val="20"/>
                <w:szCs w:val="20"/>
              </w:rPr>
              <w:t>1540</w:t>
            </w:r>
          </w:p>
        </w:tc>
        <w:tc>
          <w:tcPr>
            <w:tcW w:w="1006" w:type="dxa"/>
            <w:tcBorders>
              <w:top w:val="single" w:sz="4" w:space="0" w:color="auto"/>
            </w:tcBorders>
            <w:vAlign w:val="bottom"/>
          </w:tcPr>
          <w:p w14:paraId="39350A7B"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1.50</w:t>
            </w:r>
          </w:p>
        </w:tc>
        <w:tc>
          <w:tcPr>
            <w:tcW w:w="1005" w:type="dxa"/>
            <w:tcBorders>
              <w:top w:val="single" w:sz="4" w:space="0" w:color="auto"/>
            </w:tcBorders>
            <w:vAlign w:val="bottom"/>
          </w:tcPr>
          <w:p w14:paraId="42DFD732"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1.6%</w:t>
            </w:r>
          </w:p>
        </w:tc>
        <w:tc>
          <w:tcPr>
            <w:tcW w:w="1006" w:type="dxa"/>
            <w:tcBorders>
              <w:top w:val="single" w:sz="4" w:space="0" w:color="auto"/>
            </w:tcBorders>
            <w:vAlign w:val="bottom"/>
          </w:tcPr>
          <w:p w14:paraId="204F60B9"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1.5%</w:t>
            </w:r>
          </w:p>
        </w:tc>
        <w:tc>
          <w:tcPr>
            <w:tcW w:w="1005" w:type="dxa"/>
            <w:tcBorders>
              <w:top w:val="single" w:sz="4" w:space="0" w:color="auto"/>
            </w:tcBorders>
            <w:vAlign w:val="bottom"/>
          </w:tcPr>
          <w:p w14:paraId="203E5E98"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1.4%</w:t>
            </w:r>
          </w:p>
        </w:tc>
        <w:tc>
          <w:tcPr>
            <w:tcW w:w="1006" w:type="dxa"/>
            <w:tcBorders>
              <w:top w:val="single" w:sz="4" w:space="0" w:color="auto"/>
            </w:tcBorders>
            <w:vAlign w:val="bottom"/>
          </w:tcPr>
          <w:p w14:paraId="13BFA857"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1.2%</w:t>
            </w:r>
          </w:p>
        </w:tc>
        <w:tc>
          <w:tcPr>
            <w:tcW w:w="1006" w:type="dxa"/>
            <w:tcBorders>
              <w:top w:val="single" w:sz="4" w:space="0" w:color="auto"/>
            </w:tcBorders>
            <w:vAlign w:val="bottom"/>
          </w:tcPr>
          <w:p w14:paraId="3AA9D125" w14:textId="77777777" w:rsidR="00636E7C" w:rsidRPr="00BC0EE7" w:rsidRDefault="00636E7C" w:rsidP="008D011E">
            <w:pPr>
              <w:keepNext/>
              <w:widowControl/>
              <w:adjustRightInd w:val="0"/>
              <w:spacing w:before="0"/>
              <w:ind w:left="432"/>
              <w:jc w:val="center"/>
              <w:rPr>
                <w:sz w:val="20"/>
              </w:rPr>
            </w:pPr>
            <w:r w:rsidRPr="00BC0EE7">
              <w:rPr>
                <w:color w:val="000000"/>
                <w:sz w:val="20"/>
                <w:szCs w:val="20"/>
              </w:rPr>
              <w:t>0.9%</w:t>
            </w:r>
          </w:p>
        </w:tc>
      </w:tr>
      <w:tr w:rsidR="00636E7C" w:rsidRPr="00BC0EE7" w14:paraId="411B0984" w14:textId="77777777" w:rsidTr="008D011E">
        <w:trPr>
          <w:trHeight w:val="290"/>
        </w:trPr>
        <w:tc>
          <w:tcPr>
            <w:tcW w:w="1160" w:type="dxa"/>
            <w:vAlign w:val="center"/>
          </w:tcPr>
          <w:p w14:paraId="099463C3" w14:textId="77777777" w:rsidR="00636E7C" w:rsidRPr="00BC0EE7" w:rsidRDefault="00636E7C" w:rsidP="008D011E">
            <w:pPr>
              <w:widowControl/>
              <w:adjustRightInd w:val="0"/>
              <w:spacing w:before="0"/>
              <w:ind w:left="432"/>
              <w:rPr>
                <w:sz w:val="20"/>
              </w:rPr>
            </w:pPr>
          </w:p>
        </w:tc>
        <w:tc>
          <w:tcPr>
            <w:tcW w:w="1553" w:type="dxa"/>
            <w:vAlign w:val="bottom"/>
          </w:tcPr>
          <w:p w14:paraId="1CC3EDA8" w14:textId="77777777" w:rsidR="00636E7C" w:rsidRPr="00BC0EE7" w:rsidRDefault="00636E7C" w:rsidP="008D011E">
            <w:pPr>
              <w:widowControl/>
              <w:adjustRightInd w:val="0"/>
              <w:spacing w:before="0"/>
              <w:ind w:left="432"/>
              <w:jc w:val="center"/>
              <w:rPr>
                <w:sz w:val="20"/>
              </w:rPr>
            </w:pPr>
          </w:p>
        </w:tc>
        <w:tc>
          <w:tcPr>
            <w:tcW w:w="1006" w:type="dxa"/>
            <w:vAlign w:val="bottom"/>
          </w:tcPr>
          <w:p w14:paraId="23811A41" w14:textId="77777777" w:rsidR="00636E7C" w:rsidRPr="00BC0EE7" w:rsidRDefault="00636E7C" w:rsidP="008D011E">
            <w:pPr>
              <w:widowControl/>
              <w:adjustRightInd w:val="0"/>
              <w:spacing w:before="0"/>
              <w:ind w:left="432"/>
              <w:jc w:val="center"/>
              <w:rPr>
                <w:sz w:val="20"/>
              </w:rPr>
            </w:pPr>
            <w:r w:rsidRPr="00BC0EE7">
              <w:rPr>
                <w:color w:val="000000"/>
                <w:sz w:val="20"/>
                <w:szCs w:val="20"/>
              </w:rPr>
              <w:t>2.00</w:t>
            </w:r>
          </w:p>
        </w:tc>
        <w:tc>
          <w:tcPr>
            <w:tcW w:w="1005" w:type="dxa"/>
            <w:vAlign w:val="bottom"/>
          </w:tcPr>
          <w:p w14:paraId="2AD8E962" w14:textId="77777777" w:rsidR="00636E7C" w:rsidRPr="00BC0EE7" w:rsidRDefault="00636E7C" w:rsidP="008D011E">
            <w:pPr>
              <w:widowControl/>
              <w:adjustRightInd w:val="0"/>
              <w:spacing w:before="0"/>
              <w:ind w:left="432"/>
              <w:jc w:val="center"/>
              <w:rPr>
                <w:sz w:val="20"/>
              </w:rPr>
            </w:pPr>
            <w:r w:rsidRPr="00BC0EE7">
              <w:rPr>
                <w:color w:val="000000"/>
                <w:sz w:val="20"/>
                <w:szCs w:val="20"/>
              </w:rPr>
              <w:t>1.8%</w:t>
            </w:r>
          </w:p>
        </w:tc>
        <w:tc>
          <w:tcPr>
            <w:tcW w:w="1006" w:type="dxa"/>
            <w:vAlign w:val="bottom"/>
          </w:tcPr>
          <w:p w14:paraId="5E7E302A" w14:textId="77777777" w:rsidR="00636E7C" w:rsidRPr="00BC0EE7" w:rsidRDefault="00636E7C" w:rsidP="008D011E">
            <w:pPr>
              <w:widowControl/>
              <w:adjustRightInd w:val="0"/>
              <w:spacing w:before="0"/>
              <w:ind w:left="432"/>
              <w:jc w:val="center"/>
              <w:rPr>
                <w:sz w:val="20"/>
              </w:rPr>
            </w:pPr>
            <w:r w:rsidRPr="00BC0EE7">
              <w:rPr>
                <w:color w:val="000000"/>
                <w:sz w:val="20"/>
                <w:szCs w:val="20"/>
              </w:rPr>
              <w:t>1.8%</w:t>
            </w:r>
          </w:p>
        </w:tc>
        <w:tc>
          <w:tcPr>
            <w:tcW w:w="1005" w:type="dxa"/>
            <w:vAlign w:val="bottom"/>
          </w:tcPr>
          <w:p w14:paraId="2A0A93C0" w14:textId="77777777" w:rsidR="00636E7C" w:rsidRPr="00BC0EE7" w:rsidRDefault="00636E7C" w:rsidP="008D011E">
            <w:pPr>
              <w:widowControl/>
              <w:adjustRightInd w:val="0"/>
              <w:spacing w:before="0"/>
              <w:ind w:left="432"/>
              <w:jc w:val="center"/>
              <w:rPr>
                <w:sz w:val="20"/>
              </w:rPr>
            </w:pPr>
            <w:r w:rsidRPr="00BC0EE7">
              <w:rPr>
                <w:color w:val="000000"/>
                <w:sz w:val="20"/>
                <w:szCs w:val="20"/>
              </w:rPr>
              <w:t>1.7%</w:t>
            </w:r>
          </w:p>
        </w:tc>
        <w:tc>
          <w:tcPr>
            <w:tcW w:w="1006" w:type="dxa"/>
            <w:vAlign w:val="bottom"/>
          </w:tcPr>
          <w:p w14:paraId="72D2F414" w14:textId="77777777" w:rsidR="00636E7C" w:rsidRPr="00BC0EE7" w:rsidRDefault="00636E7C" w:rsidP="008D011E">
            <w:pPr>
              <w:widowControl/>
              <w:adjustRightInd w:val="0"/>
              <w:spacing w:before="0"/>
              <w:ind w:left="432"/>
              <w:jc w:val="center"/>
              <w:rPr>
                <w:sz w:val="20"/>
              </w:rPr>
            </w:pPr>
            <w:r w:rsidRPr="00BC0EE7">
              <w:rPr>
                <w:color w:val="000000"/>
                <w:sz w:val="20"/>
                <w:szCs w:val="20"/>
              </w:rPr>
              <w:t>1.4%</w:t>
            </w:r>
          </w:p>
        </w:tc>
        <w:tc>
          <w:tcPr>
            <w:tcW w:w="1006" w:type="dxa"/>
            <w:vAlign w:val="bottom"/>
          </w:tcPr>
          <w:p w14:paraId="21EAA079" w14:textId="77777777" w:rsidR="00636E7C" w:rsidRPr="00BC0EE7" w:rsidRDefault="00636E7C" w:rsidP="008D011E">
            <w:pPr>
              <w:widowControl/>
              <w:adjustRightInd w:val="0"/>
              <w:spacing w:before="0"/>
              <w:ind w:left="432"/>
              <w:jc w:val="center"/>
              <w:rPr>
                <w:sz w:val="20"/>
              </w:rPr>
            </w:pPr>
            <w:r w:rsidRPr="00BC0EE7">
              <w:rPr>
                <w:color w:val="000000"/>
                <w:sz w:val="20"/>
                <w:szCs w:val="20"/>
              </w:rPr>
              <w:t>1.1%</w:t>
            </w:r>
          </w:p>
        </w:tc>
      </w:tr>
    </w:tbl>
    <w:p w14:paraId="4548D256" w14:textId="77777777" w:rsidR="00636E7C" w:rsidRPr="00BC0EE7" w:rsidRDefault="00636E7C" w:rsidP="00636E7C">
      <w:pPr>
        <w:widowControl/>
        <w:spacing w:before="504"/>
        <w:rPr>
          <w:b/>
        </w:rPr>
      </w:pPr>
      <w:r w:rsidRPr="00BC0EE7">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5BA0EBA" w14:textId="77777777" w:rsidR="00636E7C" w:rsidRPr="00BC0EE7" w:rsidRDefault="00636E7C" w:rsidP="00636E7C">
      <w:r w:rsidRPr="00BC0EE7">
        <w:t xml:space="preserve">The AmeriCorps Competitive Advantage Survey employs a number of strategies to maximize response rates while maintaining cost control, which are detailed below. Data collection is exclusively through web surveys, which reduce data collection costs and minimize respondent burden. Survey administration will proceed according the steps shown in Exhibit 5. </w:t>
      </w:r>
    </w:p>
    <w:p w14:paraId="1DD3B51D" w14:textId="77777777" w:rsidR="00636E7C" w:rsidRPr="00BC0EE7" w:rsidRDefault="00636E7C" w:rsidP="00636E7C">
      <w:pPr>
        <w:widowControl/>
        <w:autoSpaceDE/>
        <w:autoSpaceDN/>
        <w:spacing w:before="0"/>
        <w:rPr>
          <w:b/>
        </w:rPr>
      </w:pPr>
      <w:r w:rsidRPr="00BC0EE7">
        <w:rPr>
          <w:b/>
        </w:rPr>
        <w:br w:type="page"/>
      </w:r>
    </w:p>
    <w:p w14:paraId="5DD7CE35" w14:textId="77777777" w:rsidR="00636E7C" w:rsidRPr="00BC0EE7" w:rsidRDefault="00636E7C" w:rsidP="00636E7C">
      <w:pPr>
        <w:keepNext/>
        <w:widowControl/>
        <w:spacing w:line="360" w:lineRule="auto"/>
        <w:ind w:left="432"/>
      </w:pPr>
      <w:r w:rsidRPr="00BC0EE7">
        <w:rPr>
          <w:b/>
        </w:rPr>
        <w:lastRenderedPageBreak/>
        <w:t>Exhibit 5</w:t>
      </w:r>
      <w:r w:rsidRPr="00BC0EE7">
        <w:t xml:space="preserve">. </w:t>
      </w:r>
      <w:r w:rsidRPr="00BC0EE7">
        <w:rPr>
          <w:b/>
        </w:rPr>
        <w:t>Survey Administration Steps</w:t>
      </w:r>
    </w:p>
    <w:p w14:paraId="3B0EBBB1" w14:textId="77777777" w:rsidR="00636E7C" w:rsidRPr="00BC0EE7" w:rsidRDefault="00636E7C" w:rsidP="00636E7C">
      <w:r w:rsidRPr="00BC0EE7">
        <w:rPr>
          <w:noProof/>
        </w:rPr>
        <mc:AlternateContent>
          <mc:Choice Requires="wps">
            <w:drawing>
              <wp:anchor distT="0" distB="0" distL="114300" distR="114300" simplePos="0" relativeHeight="251659264" behindDoc="0" locked="0" layoutInCell="1" allowOverlap="1" wp14:anchorId="07922A5F" wp14:editId="0D702554">
                <wp:simplePos x="0" y="0"/>
                <wp:positionH relativeFrom="column">
                  <wp:posOffset>2002155</wp:posOffset>
                </wp:positionH>
                <wp:positionV relativeFrom="paragraph">
                  <wp:posOffset>92710</wp:posOffset>
                </wp:positionV>
                <wp:extent cx="1285240" cy="488315"/>
                <wp:effectExtent l="0" t="0" r="10160" b="26035"/>
                <wp:wrapSquare wrapText="bothSides"/>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883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57837" w14:textId="77777777" w:rsidR="00636E7C" w:rsidRDefault="00636E7C" w:rsidP="00636E7C">
                            <w:pPr>
                              <w:pStyle w:val="NormalWeb"/>
                              <w:spacing w:before="0" w:beforeAutospacing="0" w:after="0" w:afterAutospacing="0"/>
                              <w:jc w:val="center"/>
                            </w:pPr>
                            <w:r>
                              <w:rPr>
                                <w:color w:val="000000" w:themeColor="text1"/>
                                <w:kern w:val="24"/>
                              </w:rPr>
                              <w:t>1. Preparation of Sample File</w:t>
                            </w:r>
                          </w:p>
                        </w:txbxContent>
                      </wps:txbx>
                      <wps:bodyPr rtlCol="0" anchor="ctr">
                        <a:noAutofit/>
                      </wps:bodyPr>
                    </wps:wsp>
                  </a:graphicData>
                </a:graphic>
                <wp14:sizeRelV relativeFrom="margin">
                  <wp14:pctHeight>0</wp14:pctHeight>
                </wp14:sizeRelV>
              </wp:anchor>
            </w:drawing>
          </mc:Choice>
          <mc:Fallback>
            <w:pict>
              <v:rect id="Rectangle 3" o:spid="_x0000_s1026" style="position:absolute;margin-left:157.65pt;margin-top:7.3pt;width:101.2pt;height:3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" filled="f" strokecolor="black [3213]">
                <v:path arrowok="t"/>
                <o:lock v:ext="edit" aspectratio="t"/>
                <v:textbox>
                  <w:txbxContent>
                    <w:p w14:paraId="61657837" w14:textId="77777777" w:rsidR="00636E7C" w:rsidRDefault="00636E7C" w:rsidP="00636E7C">
                      <w:pPr>
                        <w:pStyle w:val="NormalWeb"/>
                        <w:spacing w:before="0" w:beforeAutospacing="0" w:after="0" w:afterAutospacing="0"/>
                        <w:jc w:val="center"/>
                      </w:pPr>
                      <w:r>
                        <w:rPr>
                          <w:color w:val="000000" w:themeColor="text1"/>
                          <w:kern w:val="24"/>
                        </w:rPr>
                        <w:t>1. Preparation of Sample File</w:t>
                      </w:r>
                    </w:p>
                  </w:txbxContent>
                </v:textbox>
                <w10:wrap type="square"/>
              </v:rect>
            </w:pict>
          </mc:Fallback>
        </mc:AlternateContent>
      </w:r>
      <w:r w:rsidRPr="00BC0EE7">
        <w:rPr>
          <w:noProof/>
        </w:rPr>
        <mc:AlternateContent>
          <mc:Choice Requires="wps">
            <w:drawing>
              <wp:anchor distT="0" distB="0" distL="114300" distR="114300" simplePos="0" relativeHeight="251677696" behindDoc="0" locked="0" layoutInCell="1" allowOverlap="1" wp14:anchorId="2254BE71" wp14:editId="281AAE00">
                <wp:simplePos x="0" y="0"/>
                <wp:positionH relativeFrom="column">
                  <wp:posOffset>4297117</wp:posOffset>
                </wp:positionH>
                <wp:positionV relativeFrom="paragraph">
                  <wp:posOffset>3124344</wp:posOffset>
                </wp:positionV>
                <wp:extent cx="0" cy="104775"/>
                <wp:effectExtent l="0" t="0" r="19050" b="9525"/>
                <wp:wrapSquare wrapText="bothSides"/>
                <wp:docPr id="40" name="Straight Connector 3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047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3B7096D" id="Straight Connector 3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8.35pt,246pt" to="338.3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" strokecolor="black [3213]">
                <o:lock v:ext="edit" aspectratio="t" shapetype="f"/>
                <w10:wrap type="square"/>
              </v:line>
            </w:pict>
          </mc:Fallback>
        </mc:AlternateContent>
      </w:r>
      <w:r w:rsidRPr="00BC0EE7">
        <w:rPr>
          <w:noProof/>
        </w:rPr>
        <mc:AlternateContent>
          <mc:Choice Requires="wps">
            <w:drawing>
              <wp:anchor distT="0" distB="0" distL="114300" distR="114300" simplePos="0" relativeHeight="251676672" behindDoc="0" locked="0" layoutInCell="1" allowOverlap="1" wp14:anchorId="2291EB47" wp14:editId="52FBBBE3">
                <wp:simplePos x="0" y="0"/>
                <wp:positionH relativeFrom="column">
                  <wp:posOffset>1156970</wp:posOffset>
                </wp:positionH>
                <wp:positionV relativeFrom="paragraph">
                  <wp:posOffset>3132455</wp:posOffset>
                </wp:positionV>
                <wp:extent cx="0" cy="93980"/>
                <wp:effectExtent l="0" t="0" r="19050" b="20320"/>
                <wp:wrapSquare wrapText="bothSides"/>
                <wp:docPr id="38" name="Straight Connector 3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0" cy="939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6BCED8C" id="Straight Connector 37"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91.1pt,246.65pt" to="91.1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" strokecolor="black [3213]">
                <o:lock v:ext="edit" aspectratio="t" shapetype="f"/>
                <w10:wrap type="square"/>
              </v:line>
            </w:pict>
          </mc:Fallback>
        </mc:AlternateContent>
      </w:r>
      <w:r w:rsidRPr="00BC0EE7">
        <w:rPr>
          <w:noProof/>
        </w:rPr>
        <mc:AlternateContent>
          <mc:Choice Requires="wps">
            <w:drawing>
              <wp:anchor distT="0" distB="0" distL="114300" distR="114300" simplePos="0" relativeHeight="251675648" behindDoc="0" locked="0" layoutInCell="1" allowOverlap="1" wp14:anchorId="1E63DD0B" wp14:editId="78239FD9">
                <wp:simplePos x="0" y="0"/>
                <wp:positionH relativeFrom="column">
                  <wp:posOffset>509905</wp:posOffset>
                </wp:positionH>
                <wp:positionV relativeFrom="paragraph">
                  <wp:posOffset>3227705</wp:posOffset>
                </wp:positionV>
                <wp:extent cx="1285240" cy="427990"/>
                <wp:effectExtent l="0" t="0" r="10160" b="10160"/>
                <wp:wrapSquare wrapText="bothSides"/>
                <wp:docPr id="35"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3AA35" w14:textId="77777777" w:rsidR="00636E7C" w:rsidRDefault="00636E7C" w:rsidP="00636E7C">
                            <w:pPr>
                              <w:pStyle w:val="NormalWeb"/>
                              <w:spacing w:before="0" w:beforeAutospacing="0" w:after="0" w:afterAutospacing="0"/>
                              <w:jc w:val="center"/>
                            </w:pPr>
                            <w:r>
                              <w:rPr>
                                <w:color w:val="000000" w:themeColor="text1"/>
                                <w:kern w:val="24"/>
                              </w:rPr>
                              <w:t>5. Mail Reminder</w:t>
                            </w:r>
                          </w:p>
                        </w:txbxContent>
                      </wps:txbx>
                      <wps:bodyPr rtlCol="0" anchor="ctr"/>
                    </wps:wsp>
                  </a:graphicData>
                </a:graphic>
              </wp:anchor>
            </w:drawing>
          </mc:Choice>
          <mc:Fallback>
            <w:pict>
              <v:rect id="Rectangle 34" o:spid="_x0000_s1027" style="position:absolute;margin-left:40.15pt;margin-top:254.15pt;width:101.2pt;height:33.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" filled="f" strokecolor="black [3213]">
                <v:path arrowok="t"/>
                <o:lock v:ext="edit" aspectratio="t"/>
                <v:textbox>
                  <w:txbxContent>
                    <w:p w14:paraId="7F23AA35" w14:textId="77777777" w:rsidR="00636E7C" w:rsidRDefault="00636E7C" w:rsidP="00636E7C">
                      <w:pPr>
                        <w:pStyle w:val="NormalWeb"/>
                        <w:spacing w:before="0" w:beforeAutospacing="0" w:after="0" w:afterAutospacing="0"/>
                        <w:jc w:val="center"/>
                      </w:pPr>
                      <w:r>
                        <w:rPr>
                          <w:color w:val="000000" w:themeColor="text1"/>
                          <w:kern w:val="24"/>
                        </w:rPr>
                        <w:t>5. Mail Reminder</w:t>
                      </w:r>
                    </w:p>
                  </w:txbxContent>
                </v:textbox>
                <w10:wrap type="square"/>
              </v:rect>
            </w:pict>
          </mc:Fallback>
        </mc:AlternateContent>
      </w:r>
      <w:r w:rsidRPr="00BC0EE7">
        <w:rPr>
          <w:noProof/>
        </w:rPr>
        <mc:AlternateContent>
          <mc:Choice Requires="wps">
            <w:drawing>
              <wp:anchor distT="0" distB="0" distL="114300" distR="114300" simplePos="0" relativeHeight="251674624" behindDoc="0" locked="0" layoutInCell="1" allowOverlap="1" wp14:anchorId="09B83229" wp14:editId="7A68F8C7">
                <wp:simplePos x="0" y="0"/>
                <wp:positionH relativeFrom="column">
                  <wp:posOffset>3378835</wp:posOffset>
                </wp:positionH>
                <wp:positionV relativeFrom="paragraph">
                  <wp:posOffset>2912110</wp:posOffset>
                </wp:positionV>
                <wp:extent cx="180975" cy="1657350"/>
                <wp:effectExtent l="4763" t="0" r="14287" b="14288"/>
                <wp:wrapSquare wrapText="bothSides"/>
                <wp:docPr id="31" name="Elbow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rot="5400000">
                          <a:off x="0" y="0"/>
                          <a:ext cx="180975" cy="1657350"/>
                        </a:xfrm>
                        <a:prstGeom prst="bentConnector3">
                          <a:avLst>
                            <a:gd name="adj1" fmla="val 5476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5C6B84E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266.05pt;margin-top:229.3pt;width:14.25pt;height:130.5pt;rotation:9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" adj="11830" strokecolor="black [3213]">
                <o:lock v:ext="edit" aspectratio="t" shapetype="f"/>
                <w10:wrap type="square"/>
              </v:shape>
            </w:pict>
          </mc:Fallback>
        </mc:AlternateContent>
      </w:r>
      <w:r w:rsidRPr="00BC0EE7">
        <w:rPr>
          <w:noProof/>
        </w:rPr>
        <mc:AlternateContent>
          <mc:Choice Requires="wps">
            <w:drawing>
              <wp:anchor distT="0" distB="0" distL="114300" distR="114300" simplePos="0" relativeHeight="251673600" behindDoc="0" locked="0" layoutInCell="1" allowOverlap="1" wp14:anchorId="281CD8BD" wp14:editId="75B39A9B">
                <wp:simplePos x="0" y="0"/>
                <wp:positionH relativeFrom="column">
                  <wp:posOffset>1809115</wp:posOffset>
                </wp:positionH>
                <wp:positionV relativeFrom="paragraph">
                  <wp:posOffset>3006090</wp:posOffset>
                </wp:positionV>
                <wp:extent cx="180975" cy="1485900"/>
                <wp:effectExtent l="0" t="4762" r="23812" b="4763"/>
                <wp:wrapSquare wrapText="bothSides"/>
                <wp:docPr id="29" name="Elbow Connector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rot="16200000" flipH="1">
                          <a:off x="0" y="0"/>
                          <a:ext cx="180975" cy="1485900"/>
                        </a:xfrm>
                        <a:prstGeom prst="bentConnector3">
                          <a:avLst>
                            <a:gd name="adj1"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9AD75E0" id="Elbow Connector 28" o:spid="_x0000_s1026" type="#_x0000_t34" style="position:absolute;margin-left:142.45pt;margin-top:236.7pt;width:14.25pt;height:117pt;rotation:9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" strokecolor="black [3213]">
                <o:lock v:ext="edit" aspectratio="t" shapetype="f"/>
                <w10:wrap type="square"/>
              </v:shape>
            </w:pict>
          </mc:Fallback>
        </mc:AlternateContent>
      </w:r>
      <w:r w:rsidRPr="00BC0EE7">
        <w:rPr>
          <w:noProof/>
        </w:rPr>
        <mc:AlternateContent>
          <mc:Choice Requires="wps">
            <w:drawing>
              <wp:anchor distT="0" distB="0" distL="114300" distR="114300" simplePos="0" relativeHeight="251672576" behindDoc="0" locked="0" layoutInCell="1" allowOverlap="1" wp14:anchorId="063F253F" wp14:editId="3F849BF5">
                <wp:simplePos x="0" y="0"/>
                <wp:positionH relativeFrom="column">
                  <wp:posOffset>1156970</wp:posOffset>
                </wp:positionH>
                <wp:positionV relativeFrom="paragraph">
                  <wp:posOffset>2597785</wp:posOffset>
                </wp:positionV>
                <wp:extent cx="0" cy="106680"/>
                <wp:effectExtent l="0" t="0" r="19050" b="26670"/>
                <wp:wrapSquare wrapText="bothSides"/>
                <wp:docPr id="25" name="Straight Connector 2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0" cy="1066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1CAC719" id="Straight Connector 24"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91.1pt,204.55pt" to="91.1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" strokecolor="black [3213]">
                <o:lock v:ext="edit" aspectratio="t" shapetype="f"/>
                <w10:wrap type="square"/>
              </v:line>
            </w:pict>
          </mc:Fallback>
        </mc:AlternateContent>
      </w:r>
      <w:r w:rsidRPr="00BC0EE7">
        <w:rPr>
          <w:noProof/>
        </w:rPr>
        <mc:AlternateContent>
          <mc:Choice Requires="wps">
            <w:drawing>
              <wp:anchor distT="0" distB="0" distL="114300" distR="114300" simplePos="0" relativeHeight="251671552" behindDoc="0" locked="0" layoutInCell="1" allowOverlap="1" wp14:anchorId="5D5FD713" wp14:editId="40CAE246">
                <wp:simplePos x="0" y="0"/>
                <wp:positionH relativeFrom="column">
                  <wp:posOffset>1838325</wp:posOffset>
                </wp:positionH>
                <wp:positionV relativeFrom="paragraph">
                  <wp:posOffset>2304415</wp:posOffset>
                </wp:positionV>
                <wp:extent cx="1817370" cy="605155"/>
                <wp:effectExtent l="0" t="0" r="11430" b="23495"/>
                <wp:wrapSquare wrapText="bothSides"/>
                <wp:docPr id="15" name="Elbow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817370" cy="605155"/>
                        </a:xfrm>
                        <a:prstGeom prst="bentConnector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F53673" id="Elbow Connector 14" o:spid="_x0000_s1026" type="#_x0000_t34" style="position:absolute;margin-left:144.75pt;margin-top:181.45pt;width:143.1pt;height:4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" strokecolor="black [3213]">
                <o:lock v:ext="edit" aspectratio="t" shapetype="f"/>
                <w10:wrap type="square"/>
              </v:shape>
            </w:pict>
          </mc:Fallback>
        </mc:AlternateContent>
      </w:r>
      <w:r w:rsidRPr="00BC0EE7">
        <w:rPr>
          <w:noProof/>
        </w:rPr>
        <mc:AlternateContent>
          <mc:Choice Requires="wps">
            <w:drawing>
              <wp:anchor distT="0" distB="0" distL="114300" distR="114300" simplePos="0" relativeHeight="251670528" behindDoc="0" locked="0" layoutInCell="1" allowOverlap="1" wp14:anchorId="42576043" wp14:editId="2D14B319">
                <wp:simplePos x="0" y="0"/>
                <wp:positionH relativeFrom="column">
                  <wp:posOffset>2002155</wp:posOffset>
                </wp:positionH>
                <wp:positionV relativeFrom="paragraph">
                  <wp:posOffset>3839845</wp:posOffset>
                </wp:positionV>
                <wp:extent cx="1285240" cy="427990"/>
                <wp:effectExtent l="0" t="0" r="10160" b="10160"/>
                <wp:wrapSquare wrapText="bothSides"/>
                <wp:docPr id="24"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7A12842" w14:textId="77777777" w:rsidR="00636E7C" w:rsidRDefault="00636E7C" w:rsidP="00636E7C">
                            <w:pPr>
                              <w:pStyle w:val="NormalWeb"/>
                              <w:spacing w:before="0" w:beforeAutospacing="0" w:after="0" w:afterAutospacing="0"/>
                              <w:jc w:val="center"/>
                            </w:pPr>
                            <w:r>
                              <w:rPr>
                                <w:color w:val="000000" w:themeColor="text1"/>
                                <w:kern w:val="24"/>
                              </w:rPr>
                              <w:t>7. Telephone Reminder</w:t>
                            </w:r>
                          </w:p>
                        </w:txbxContent>
                      </wps:txbx>
                      <wps:bodyPr rtlCol="0" anchor="ctr"/>
                    </wps:wsp>
                  </a:graphicData>
                </a:graphic>
              </wp:anchor>
            </w:drawing>
          </mc:Choice>
          <mc:Fallback>
            <w:pict>
              <v:rect id="Rectangle 23" o:spid="_x0000_s1028" style="position:absolute;margin-left:157.65pt;margin-top:302.35pt;width:101.2pt;height:33.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" filled="f" strokecolor="black [3213]">
                <v:stroke dashstyle="longDash"/>
                <v:path arrowok="t"/>
                <o:lock v:ext="edit" aspectratio="t"/>
                <v:textbox>
                  <w:txbxContent>
                    <w:p w14:paraId="07A12842" w14:textId="77777777" w:rsidR="00636E7C" w:rsidRDefault="00636E7C" w:rsidP="00636E7C">
                      <w:pPr>
                        <w:pStyle w:val="NormalWeb"/>
                        <w:spacing w:before="0" w:beforeAutospacing="0" w:after="0" w:afterAutospacing="0"/>
                        <w:jc w:val="center"/>
                      </w:pPr>
                      <w:r>
                        <w:rPr>
                          <w:color w:val="000000" w:themeColor="text1"/>
                          <w:kern w:val="24"/>
                        </w:rPr>
                        <w:t>7. Telephone Reminder</w:t>
                      </w:r>
                    </w:p>
                  </w:txbxContent>
                </v:textbox>
                <w10:wrap type="square"/>
              </v:rect>
            </w:pict>
          </mc:Fallback>
        </mc:AlternateContent>
      </w:r>
      <w:r w:rsidRPr="00BC0EE7">
        <w:rPr>
          <w:noProof/>
        </w:rPr>
        <mc:AlternateContent>
          <mc:Choice Requires="wps">
            <w:drawing>
              <wp:anchor distT="0" distB="0" distL="114300" distR="114300" simplePos="0" relativeHeight="251669504" behindDoc="0" locked="0" layoutInCell="1" allowOverlap="1" wp14:anchorId="0E2787DF" wp14:editId="1D943BEC">
                <wp:simplePos x="0" y="0"/>
                <wp:positionH relativeFrom="column">
                  <wp:posOffset>2640330</wp:posOffset>
                </wp:positionH>
                <wp:positionV relativeFrom="paragraph">
                  <wp:posOffset>579120</wp:posOffset>
                </wp:positionV>
                <wp:extent cx="0" cy="150495"/>
                <wp:effectExtent l="0" t="0" r="19050" b="20955"/>
                <wp:wrapSquare wrapText="bothSides"/>
                <wp:docPr id="23"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0" cy="1504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906316C" id="Straight Connector 2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07.9pt,45.6pt" to="207.9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" strokecolor="black [3213]">
                <o:lock v:ext="edit" aspectratio="t" shapetype="f"/>
                <w10:wrap type="square"/>
              </v:line>
            </w:pict>
          </mc:Fallback>
        </mc:AlternateContent>
      </w:r>
      <w:r w:rsidRPr="00BC0EE7">
        <w:rPr>
          <w:noProof/>
        </w:rPr>
        <mc:AlternateContent>
          <mc:Choice Requires="wps">
            <w:drawing>
              <wp:anchor distT="0" distB="0" distL="114300" distR="114300" simplePos="0" relativeHeight="251668480" behindDoc="0" locked="0" layoutInCell="1" allowOverlap="1" wp14:anchorId="5ACB9244" wp14:editId="4EB72A1F">
                <wp:simplePos x="0" y="0"/>
                <wp:positionH relativeFrom="column">
                  <wp:posOffset>1156970</wp:posOffset>
                </wp:positionH>
                <wp:positionV relativeFrom="paragraph">
                  <wp:posOffset>1856105</wp:posOffset>
                </wp:positionV>
                <wp:extent cx="0" cy="152400"/>
                <wp:effectExtent l="0" t="0" r="19050" b="19050"/>
                <wp:wrapSquare wrapText="bothSides"/>
                <wp:docPr id="16" name="Straight Connector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52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20F98DA"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1pt,146.15pt" to="91.1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" strokecolor="black [3213]">
                <o:lock v:ext="edit" aspectratio="t" shapetype="f"/>
                <w10:wrap type="square"/>
              </v:line>
            </w:pict>
          </mc:Fallback>
        </mc:AlternateContent>
      </w:r>
      <w:r w:rsidRPr="00BC0EE7">
        <w:rPr>
          <w:noProof/>
        </w:rPr>
        <mc:AlternateContent>
          <mc:Choice Requires="wps">
            <w:drawing>
              <wp:anchor distT="0" distB="0" distL="114300" distR="114300" simplePos="0" relativeHeight="251667456" behindDoc="0" locked="0" layoutInCell="1" allowOverlap="1" wp14:anchorId="63D7C4EC" wp14:editId="67AA6D85">
                <wp:simplePos x="0" y="0"/>
                <wp:positionH relativeFrom="column">
                  <wp:posOffset>3364865</wp:posOffset>
                </wp:positionH>
                <wp:positionV relativeFrom="paragraph">
                  <wp:posOffset>1028065</wp:posOffset>
                </wp:positionV>
                <wp:extent cx="930910" cy="1665605"/>
                <wp:effectExtent l="0" t="0" r="21590" b="10795"/>
                <wp:wrapSquare wrapText="bothSides"/>
                <wp:docPr id="14" name="Elbow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930910" cy="1665605"/>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AECA45E" id="_x0000_t33" coordsize="21600,21600" o:spt="33" o:oned="t" path="m,l21600,r,21600e" filled="f">
                <v:stroke joinstyle="miter"/>
                <v:path arrowok="t" fillok="f" o:connecttype="none"/>
                <o:lock v:ext="edit" shapetype="t"/>
              </v:shapetype>
              <v:shape id="Elbow Connector 13" o:spid="_x0000_s1026" type="#_x0000_t33" style="position:absolute;margin-left:264.95pt;margin-top:80.95pt;width:73.3pt;height:131.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" strokecolor="black [3213]">
                <o:lock v:ext="edit" aspectratio="t" shapetype="f"/>
                <w10:wrap type="square"/>
              </v:shape>
            </w:pict>
          </mc:Fallback>
        </mc:AlternateContent>
      </w:r>
      <w:r w:rsidRPr="00BC0EE7">
        <w:rPr>
          <w:noProof/>
        </w:rPr>
        <mc:AlternateContent>
          <mc:Choice Requires="wps">
            <w:drawing>
              <wp:anchor distT="0" distB="0" distL="114300" distR="114300" simplePos="0" relativeHeight="251666432" behindDoc="0" locked="0" layoutInCell="1" allowOverlap="1" wp14:anchorId="103874B7" wp14:editId="60E24B73">
                <wp:simplePos x="0" y="0"/>
                <wp:positionH relativeFrom="column">
                  <wp:posOffset>1156970</wp:posOffset>
                </wp:positionH>
                <wp:positionV relativeFrom="paragraph">
                  <wp:posOffset>1028065</wp:posOffset>
                </wp:positionV>
                <wp:extent cx="759460" cy="399415"/>
                <wp:effectExtent l="0" t="0" r="21590" b="19685"/>
                <wp:wrapSquare wrapText="bothSides"/>
                <wp:docPr id="12" name="Elbow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rot="10800000" flipV="1">
                          <a:off x="0" y="0"/>
                          <a:ext cx="759460" cy="399415"/>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774D770" id="Elbow Connector 11" o:spid="_x0000_s1026" type="#_x0000_t33" style="position:absolute;margin-left:91.1pt;margin-top:80.95pt;width:59.8pt;height:31.45pt;rotation:18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" strokecolor="black [3213]">
                <o:lock v:ext="edit" aspectratio="t" shapetype="f"/>
                <w10:wrap type="square"/>
              </v:shape>
            </w:pict>
          </mc:Fallback>
        </mc:AlternateContent>
      </w:r>
      <w:r w:rsidRPr="00BC0EE7">
        <w:rPr>
          <w:noProof/>
        </w:rPr>
        <mc:AlternateContent>
          <mc:Choice Requires="wps">
            <w:drawing>
              <wp:anchor distT="0" distB="0" distL="114300" distR="114300" simplePos="0" relativeHeight="251665408" behindDoc="0" locked="0" layoutInCell="1" allowOverlap="1" wp14:anchorId="647552BE" wp14:editId="03F4264F">
                <wp:simplePos x="0" y="0"/>
                <wp:positionH relativeFrom="column">
                  <wp:posOffset>3658235</wp:posOffset>
                </wp:positionH>
                <wp:positionV relativeFrom="paragraph">
                  <wp:posOffset>3227705</wp:posOffset>
                </wp:positionV>
                <wp:extent cx="1285240" cy="427990"/>
                <wp:effectExtent l="0" t="0" r="10160" b="10160"/>
                <wp:wrapSquare wrapText="bothSides"/>
                <wp:docPr id="1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EABA3" w14:textId="77777777" w:rsidR="00636E7C" w:rsidRDefault="00636E7C" w:rsidP="00636E7C">
                            <w:pPr>
                              <w:pStyle w:val="NormalWeb"/>
                              <w:spacing w:before="0" w:beforeAutospacing="0" w:after="0" w:afterAutospacing="0"/>
                              <w:jc w:val="center"/>
                            </w:pPr>
                            <w:r>
                              <w:rPr>
                                <w:color w:val="000000" w:themeColor="text1"/>
                                <w:kern w:val="24"/>
                              </w:rPr>
                              <w:t>6. Email Reminder</w:t>
                            </w:r>
                          </w:p>
                        </w:txbxContent>
                      </wps:txbx>
                      <wps:bodyPr rtlCol="0" anchor="ctr"/>
                    </wps:wsp>
                  </a:graphicData>
                </a:graphic>
              </wp:anchor>
            </w:drawing>
          </mc:Choice>
          <mc:Fallback>
            <w:pict>
              <v:rect id="Rectangle 9" o:spid="_x0000_s1029" style="position:absolute;margin-left:288.05pt;margin-top:254.15pt;width:101.2pt;height:3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" filled="f" strokecolor="black [3213]">
                <v:path arrowok="t"/>
                <o:lock v:ext="edit" aspectratio="t"/>
                <v:textbox>
                  <w:txbxContent>
                    <w:p w14:paraId="1AFEABA3" w14:textId="77777777" w:rsidR="00636E7C" w:rsidRDefault="00636E7C" w:rsidP="00636E7C">
                      <w:pPr>
                        <w:pStyle w:val="NormalWeb"/>
                        <w:spacing w:before="0" w:beforeAutospacing="0" w:after="0" w:afterAutospacing="0"/>
                        <w:jc w:val="center"/>
                      </w:pPr>
                      <w:r>
                        <w:rPr>
                          <w:color w:val="000000" w:themeColor="text1"/>
                          <w:kern w:val="24"/>
                        </w:rPr>
                        <w:t>6. Email Reminder</w:t>
                      </w:r>
                    </w:p>
                  </w:txbxContent>
                </v:textbox>
                <w10:wrap type="square"/>
              </v:rect>
            </w:pict>
          </mc:Fallback>
        </mc:AlternateContent>
      </w:r>
      <w:r w:rsidRPr="00BC0EE7">
        <w:rPr>
          <w:noProof/>
        </w:rPr>
        <mc:AlternateContent>
          <mc:Choice Requires="wps">
            <w:drawing>
              <wp:anchor distT="0" distB="0" distL="114300" distR="114300" simplePos="0" relativeHeight="251664384" behindDoc="0" locked="0" layoutInCell="1" allowOverlap="1" wp14:anchorId="486E4BA9" wp14:editId="4A597D9E">
                <wp:simplePos x="0" y="0"/>
                <wp:positionH relativeFrom="column">
                  <wp:posOffset>509905</wp:posOffset>
                </wp:positionH>
                <wp:positionV relativeFrom="paragraph">
                  <wp:posOffset>2701290</wp:posOffset>
                </wp:positionV>
                <wp:extent cx="1285240" cy="427990"/>
                <wp:effectExtent l="0" t="0" r="10160" b="10160"/>
                <wp:wrapSquare wrapText="bothSides"/>
                <wp:docPr id="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80838" w14:textId="77777777" w:rsidR="00636E7C" w:rsidRDefault="00636E7C" w:rsidP="00636E7C">
                            <w:pPr>
                              <w:pStyle w:val="NormalWeb"/>
                              <w:spacing w:before="0" w:beforeAutospacing="0" w:after="0" w:afterAutospacing="0"/>
                              <w:jc w:val="center"/>
                            </w:pPr>
                            <w:r>
                              <w:rPr>
                                <w:color w:val="000000" w:themeColor="text1"/>
                                <w:kern w:val="24"/>
                              </w:rPr>
                              <w:t>3. Mail Invitation</w:t>
                            </w:r>
                          </w:p>
                        </w:txbxContent>
                      </wps:txbx>
                      <wps:bodyPr rtlCol="0" anchor="ctr"/>
                    </wps:wsp>
                  </a:graphicData>
                </a:graphic>
              </wp:anchor>
            </w:drawing>
          </mc:Choice>
          <mc:Fallback>
            <w:pict>
              <v:rect id="Rectangle 8" o:spid="_x0000_s1030" style="position:absolute;margin-left:40.15pt;margin-top:212.7pt;width:101.2pt;height:3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" filled="f" strokecolor="black [3213]">
                <v:path arrowok="t"/>
                <o:lock v:ext="edit" aspectratio="t"/>
                <v:textbox>
                  <w:txbxContent>
                    <w:p w14:paraId="47380838" w14:textId="77777777" w:rsidR="00636E7C" w:rsidRDefault="00636E7C" w:rsidP="00636E7C">
                      <w:pPr>
                        <w:pStyle w:val="NormalWeb"/>
                        <w:spacing w:before="0" w:beforeAutospacing="0" w:after="0" w:afterAutospacing="0"/>
                        <w:jc w:val="center"/>
                      </w:pPr>
                      <w:r>
                        <w:rPr>
                          <w:color w:val="000000" w:themeColor="text1"/>
                          <w:kern w:val="24"/>
                        </w:rPr>
                        <w:t>3. Mail Invitation</w:t>
                      </w:r>
                    </w:p>
                  </w:txbxContent>
                </v:textbox>
                <w10:wrap type="square"/>
              </v:rect>
            </w:pict>
          </mc:Fallback>
        </mc:AlternateContent>
      </w:r>
      <w:r w:rsidRPr="00BC0EE7">
        <w:rPr>
          <w:noProof/>
        </w:rPr>
        <mc:AlternateContent>
          <mc:Choice Requires="wps">
            <w:drawing>
              <wp:anchor distT="0" distB="0" distL="114300" distR="114300" simplePos="0" relativeHeight="251663360" behindDoc="0" locked="0" layoutInCell="1" allowOverlap="1" wp14:anchorId="6634ED77" wp14:editId="1786CA9F">
                <wp:simplePos x="0" y="0"/>
                <wp:positionH relativeFrom="column">
                  <wp:posOffset>3658235</wp:posOffset>
                </wp:positionH>
                <wp:positionV relativeFrom="paragraph">
                  <wp:posOffset>2692400</wp:posOffset>
                </wp:positionV>
                <wp:extent cx="1285240" cy="427990"/>
                <wp:effectExtent l="0" t="0" r="10160" b="10160"/>
                <wp:wrapSquare wrapText="bothSides"/>
                <wp:docPr id="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442F75" w14:textId="77777777" w:rsidR="00636E7C" w:rsidRDefault="00636E7C" w:rsidP="00636E7C">
                            <w:pPr>
                              <w:pStyle w:val="NormalWeb"/>
                              <w:spacing w:before="0" w:beforeAutospacing="0" w:after="0" w:afterAutospacing="0"/>
                              <w:jc w:val="center"/>
                            </w:pPr>
                            <w:r>
                              <w:rPr>
                                <w:color w:val="000000" w:themeColor="text1"/>
                                <w:kern w:val="24"/>
                              </w:rPr>
                              <w:t>4. Email Invitation</w:t>
                            </w:r>
                          </w:p>
                        </w:txbxContent>
                      </wps:txbx>
                      <wps:bodyPr rtlCol="0" anchor="ctr"/>
                    </wps:wsp>
                  </a:graphicData>
                </a:graphic>
              </wp:anchor>
            </w:drawing>
          </mc:Choice>
          <mc:Fallback>
            <w:pict>
              <v:rect id="Rectangle 7" o:spid="_x0000_s1031" style="position:absolute;margin-left:288.05pt;margin-top:212pt;width:101.2pt;height:33.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" filled="f" strokecolor="black [3213]">
                <v:path arrowok="t"/>
                <o:lock v:ext="edit" aspectratio="t"/>
                <v:textbox>
                  <w:txbxContent>
                    <w:p w14:paraId="5C442F75" w14:textId="77777777" w:rsidR="00636E7C" w:rsidRDefault="00636E7C" w:rsidP="00636E7C">
                      <w:pPr>
                        <w:pStyle w:val="NormalWeb"/>
                        <w:spacing w:before="0" w:beforeAutospacing="0" w:after="0" w:afterAutospacing="0"/>
                        <w:jc w:val="center"/>
                      </w:pPr>
                      <w:r>
                        <w:rPr>
                          <w:color w:val="000000" w:themeColor="text1"/>
                          <w:kern w:val="24"/>
                        </w:rPr>
                        <w:t>4. Email Invitation</w:t>
                      </w:r>
                    </w:p>
                  </w:txbxContent>
                </v:textbox>
                <w10:wrap type="square"/>
              </v:rect>
            </w:pict>
          </mc:Fallback>
        </mc:AlternateContent>
      </w:r>
      <w:r w:rsidRPr="00BC0EE7">
        <w:rPr>
          <w:noProof/>
        </w:rPr>
        <mc:AlternateContent>
          <mc:Choice Requires="wps">
            <w:drawing>
              <wp:anchor distT="0" distB="0" distL="114300" distR="114300" simplePos="0" relativeHeight="251661312" behindDoc="0" locked="0" layoutInCell="1" allowOverlap="1" wp14:anchorId="2917E7D1" wp14:editId="1524FD4B">
                <wp:simplePos x="0" y="0"/>
                <wp:positionH relativeFrom="column">
                  <wp:posOffset>509905</wp:posOffset>
                </wp:positionH>
                <wp:positionV relativeFrom="paragraph">
                  <wp:posOffset>1424940</wp:posOffset>
                </wp:positionV>
                <wp:extent cx="1285240" cy="427990"/>
                <wp:effectExtent l="0" t="0" r="10160" b="10160"/>
                <wp:wrapSquare wrapText="bothSides"/>
                <wp:docPr id="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240" cy="4279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5CD4D" w14:textId="77777777" w:rsidR="00636E7C" w:rsidRDefault="00636E7C" w:rsidP="00636E7C">
                            <w:pPr>
                              <w:pStyle w:val="NormalWeb"/>
                              <w:spacing w:before="0" w:beforeAutospacing="0" w:after="0" w:afterAutospacing="0"/>
                              <w:jc w:val="center"/>
                            </w:pPr>
                            <w:r>
                              <w:rPr>
                                <w:color w:val="000000" w:themeColor="text1"/>
                                <w:kern w:val="24"/>
                              </w:rPr>
                              <w:t>2. Telephone Screener</w:t>
                            </w:r>
                          </w:p>
                        </w:txbxContent>
                      </wps:txbx>
                      <wps:bodyPr rtlCol="0" anchor="ctr"/>
                    </wps:wsp>
                  </a:graphicData>
                </a:graphic>
              </wp:anchor>
            </w:drawing>
          </mc:Choice>
          <mc:Fallback>
            <w:pict>
              <v:rect id="Rectangle 5" o:spid="_x0000_s1032" style="position:absolute;margin-left:40.15pt;margin-top:112.2pt;width:101.2pt;height:3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" filled="f" strokecolor="black [3213]">
                <v:path arrowok="t"/>
                <o:lock v:ext="edit" aspectratio="t"/>
                <v:textbox>
                  <w:txbxContent>
                    <w:p w14:paraId="52C5CD4D" w14:textId="77777777" w:rsidR="00636E7C" w:rsidRDefault="00636E7C" w:rsidP="00636E7C">
                      <w:pPr>
                        <w:pStyle w:val="NormalWeb"/>
                        <w:spacing w:before="0" w:beforeAutospacing="0" w:after="0" w:afterAutospacing="0"/>
                        <w:jc w:val="center"/>
                      </w:pPr>
                      <w:r>
                        <w:rPr>
                          <w:color w:val="000000" w:themeColor="text1"/>
                          <w:kern w:val="24"/>
                        </w:rPr>
                        <w:t>2. Telephone Screener</w:t>
                      </w:r>
                    </w:p>
                  </w:txbxContent>
                </v:textbox>
                <w10:wrap type="square"/>
              </v:rect>
            </w:pict>
          </mc:Fallback>
        </mc:AlternateContent>
      </w:r>
      <w:r w:rsidRPr="00BC0EE7">
        <w:rPr>
          <w:noProof/>
        </w:rPr>
        <mc:AlternateContent>
          <mc:Choice Requires="wps">
            <w:drawing>
              <wp:anchor distT="0" distB="0" distL="114300" distR="114300" simplePos="0" relativeHeight="251660288" behindDoc="0" locked="0" layoutInCell="1" allowOverlap="1" wp14:anchorId="4715DAD8" wp14:editId="2C797DF1">
                <wp:simplePos x="0" y="0"/>
                <wp:positionH relativeFrom="column">
                  <wp:posOffset>1915795</wp:posOffset>
                </wp:positionH>
                <wp:positionV relativeFrom="paragraph">
                  <wp:posOffset>734695</wp:posOffset>
                </wp:positionV>
                <wp:extent cx="1452245" cy="588645"/>
                <wp:effectExtent l="0" t="0" r="14605" b="20955"/>
                <wp:wrapSquare wrapText="bothSides"/>
                <wp:docPr id="5" name="Flowchart: Decisio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52245" cy="58864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4F7C7" w14:textId="77777777" w:rsidR="00636E7C" w:rsidRDefault="00636E7C" w:rsidP="00636E7C">
                            <w:pPr>
                              <w:pStyle w:val="NormalWeb"/>
                              <w:spacing w:before="0" w:beforeAutospacing="0" w:after="0" w:afterAutospacing="0"/>
                              <w:jc w:val="center"/>
                            </w:pPr>
                            <w:r>
                              <w:rPr>
                                <w:color w:val="000000" w:themeColor="text1"/>
                                <w:kern w:val="24"/>
                              </w:rPr>
                              <w:t>Email Address</w:t>
                            </w:r>
                          </w:p>
                        </w:txbxContent>
                      </wps:txbx>
                      <wps:bodyPr rtlCol="0" anchor="ct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Flowchart: Decision 4" o:spid="_x0000_s1033" type="#_x0000_t110" style="position:absolute;margin-left:150.85pt;margin-top:57.85pt;width:114.35pt;height:46.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" filled="f" strokecolor="black [3213]">
                <v:path arrowok="t"/>
                <o:lock v:ext="edit" aspectratio="t"/>
                <v:textbox>
                  <w:txbxContent>
                    <w:p w14:paraId="0BE4F7C7" w14:textId="77777777" w:rsidR="00636E7C" w:rsidRDefault="00636E7C" w:rsidP="00636E7C">
                      <w:pPr>
                        <w:pStyle w:val="NormalWeb"/>
                        <w:spacing w:before="0" w:beforeAutospacing="0" w:after="0" w:afterAutospacing="0"/>
                        <w:jc w:val="center"/>
                      </w:pPr>
                      <w:r>
                        <w:rPr>
                          <w:color w:val="000000" w:themeColor="text1"/>
                          <w:kern w:val="24"/>
                        </w:rPr>
                        <w:t>Email Address</w:t>
                      </w:r>
                    </w:p>
                  </w:txbxContent>
                </v:textbox>
                <w10:wrap type="square"/>
              </v:shape>
            </w:pict>
          </mc:Fallback>
        </mc:AlternateContent>
      </w:r>
    </w:p>
    <w:p w14:paraId="3F43597B" w14:textId="77777777" w:rsidR="00636E7C" w:rsidRPr="00BC0EE7" w:rsidRDefault="00636E7C" w:rsidP="00636E7C"/>
    <w:p w14:paraId="15CC97E8" w14:textId="77777777" w:rsidR="00636E7C" w:rsidRPr="00BC0EE7" w:rsidRDefault="00636E7C" w:rsidP="00636E7C">
      <w:r w:rsidRPr="00BC0EE7">
        <w:rPr>
          <w:noProof/>
        </w:rPr>
        <mc:AlternateContent>
          <mc:Choice Requires="wps">
            <w:drawing>
              <wp:anchor distT="0" distB="0" distL="114300" distR="114300" simplePos="0" relativeHeight="251679744" behindDoc="0" locked="0" layoutInCell="1" allowOverlap="1" wp14:anchorId="4BE1487D" wp14:editId="1CA6B742">
                <wp:simplePos x="0" y="0"/>
                <wp:positionH relativeFrom="column">
                  <wp:posOffset>3543300</wp:posOffset>
                </wp:positionH>
                <wp:positionV relativeFrom="paragraph">
                  <wp:posOffset>117487</wp:posOffset>
                </wp:positionV>
                <wp:extent cx="545465" cy="29273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75708" w14:textId="77777777" w:rsidR="00636E7C" w:rsidRDefault="00636E7C" w:rsidP="00636E7C">
                            <w:pPr>
                              <w:spacing w:before="0"/>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34" type="#_x0000_t202" style="position:absolute;margin-left:279pt;margin-top:9.25pt;width:42.95pt;height:23.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" filled="f" stroked="f" strokeweight=".5pt">
                <v:textbox>
                  <w:txbxContent>
                    <w:p w14:paraId="76475708" w14:textId="77777777" w:rsidR="00636E7C" w:rsidRDefault="00636E7C" w:rsidP="00636E7C">
                      <w:pPr>
                        <w:spacing w:before="0"/>
                        <w:jc w:val="center"/>
                      </w:pPr>
                      <w:r>
                        <w:t>Yes</w:t>
                      </w:r>
                    </w:p>
                  </w:txbxContent>
                </v:textbox>
              </v:shape>
            </w:pict>
          </mc:Fallback>
        </mc:AlternateContent>
      </w:r>
      <w:r w:rsidRPr="00BC0EE7">
        <w:rPr>
          <w:noProof/>
        </w:rPr>
        <mc:AlternateContent>
          <mc:Choice Requires="wps">
            <w:drawing>
              <wp:anchor distT="0" distB="0" distL="114300" distR="114300" simplePos="0" relativeHeight="251678720" behindDoc="0" locked="0" layoutInCell="1" allowOverlap="1" wp14:anchorId="42D11C45" wp14:editId="6B364CDE">
                <wp:simplePos x="0" y="0"/>
                <wp:positionH relativeFrom="column">
                  <wp:posOffset>1370330</wp:posOffset>
                </wp:positionH>
                <wp:positionV relativeFrom="paragraph">
                  <wp:posOffset>111760</wp:posOffset>
                </wp:positionV>
                <wp:extent cx="545465" cy="29273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B6A15" w14:textId="77777777" w:rsidR="00636E7C" w:rsidRDefault="00636E7C" w:rsidP="00636E7C">
                            <w:pPr>
                              <w:spacing w:before="0"/>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5" type="#_x0000_t202" style="position:absolute;margin-left:107.9pt;margin-top:8.8pt;width:42.95pt;height:23.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" filled="f" stroked="f" strokeweight=".5pt">
                <v:textbox>
                  <w:txbxContent>
                    <w:p w14:paraId="7E6B6A15" w14:textId="77777777" w:rsidR="00636E7C" w:rsidRDefault="00636E7C" w:rsidP="00636E7C">
                      <w:pPr>
                        <w:spacing w:before="0"/>
                        <w:jc w:val="center"/>
                      </w:pPr>
                      <w:r>
                        <w:t>No</w:t>
                      </w:r>
                    </w:p>
                  </w:txbxContent>
                </v:textbox>
              </v:shape>
            </w:pict>
          </mc:Fallback>
        </mc:AlternateContent>
      </w:r>
    </w:p>
    <w:p w14:paraId="64EC590D" w14:textId="77777777" w:rsidR="00636E7C" w:rsidRPr="00BC0EE7" w:rsidRDefault="00636E7C" w:rsidP="00636E7C"/>
    <w:p w14:paraId="5A212349" w14:textId="77777777" w:rsidR="00636E7C" w:rsidRPr="00BC0EE7" w:rsidRDefault="00636E7C" w:rsidP="00636E7C"/>
    <w:p w14:paraId="44538003" w14:textId="77777777" w:rsidR="00636E7C" w:rsidRPr="00BC0EE7" w:rsidRDefault="00636E7C" w:rsidP="00636E7C">
      <w:r w:rsidRPr="00BC0EE7">
        <w:rPr>
          <w:noProof/>
        </w:rPr>
        <mc:AlternateContent>
          <mc:Choice Requires="wps">
            <w:drawing>
              <wp:anchor distT="0" distB="0" distL="114300" distR="114300" simplePos="0" relativeHeight="251662336" behindDoc="0" locked="0" layoutInCell="1" allowOverlap="1" wp14:anchorId="1D2FDDA2" wp14:editId="5056426D">
                <wp:simplePos x="0" y="0"/>
                <wp:positionH relativeFrom="column">
                  <wp:posOffset>414655</wp:posOffset>
                </wp:positionH>
                <wp:positionV relativeFrom="paragraph">
                  <wp:posOffset>274320</wp:posOffset>
                </wp:positionV>
                <wp:extent cx="1492250" cy="588645"/>
                <wp:effectExtent l="0" t="0" r="12700" b="20955"/>
                <wp:wrapSquare wrapText="bothSides"/>
                <wp:docPr id="7" name="Flowchart: Decisio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92250" cy="58864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7F04" w14:textId="77777777" w:rsidR="00636E7C" w:rsidRDefault="00636E7C" w:rsidP="00636E7C">
                            <w:pPr>
                              <w:pStyle w:val="NormalWeb"/>
                              <w:spacing w:before="0" w:beforeAutospacing="0" w:after="0" w:afterAutospacing="0"/>
                              <w:jc w:val="center"/>
                            </w:pPr>
                            <w:r>
                              <w:rPr>
                                <w:color w:val="000000" w:themeColor="text1"/>
                                <w:kern w:val="24"/>
                              </w:rPr>
                              <w:t>Email Address</w:t>
                            </w:r>
                          </w:p>
                        </w:txbxContent>
                      </wps:txbx>
                      <wps:bodyPr wrap="square" rtlCol="0" anchor="ctr"/>
                    </wps:wsp>
                  </a:graphicData>
                </a:graphic>
                <wp14:sizeRelH relativeFrom="margin">
                  <wp14:pctWidth>0</wp14:pctWidth>
                </wp14:sizeRelH>
              </wp:anchor>
            </w:drawing>
          </mc:Choice>
          <mc:Fallback>
            <w:pict>
              <v:shape id="Flowchart: Decision 6" o:spid="_x0000_s1036" type="#_x0000_t110" style="position:absolute;margin-left:32.65pt;margin-top:21.6pt;width:117.5pt;height:46.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" filled="f" strokecolor="black [3213]">
                <v:path arrowok="t"/>
                <o:lock v:ext="edit" aspectratio="t"/>
                <v:textbox>
                  <w:txbxContent>
                    <w:p w14:paraId="7BEC7F04" w14:textId="77777777" w:rsidR="00636E7C" w:rsidRDefault="00636E7C" w:rsidP="00636E7C">
                      <w:pPr>
                        <w:pStyle w:val="NormalWeb"/>
                        <w:spacing w:before="0" w:beforeAutospacing="0" w:after="0" w:afterAutospacing="0"/>
                        <w:jc w:val="center"/>
                      </w:pPr>
                      <w:r>
                        <w:rPr>
                          <w:color w:val="000000" w:themeColor="text1"/>
                          <w:kern w:val="24"/>
                        </w:rPr>
                        <w:t>Email Address</w:t>
                      </w:r>
                    </w:p>
                  </w:txbxContent>
                </v:textbox>
                <w10:wrap type="square"/>
              </v:shape>
            </w:pict>
          </mc:Fallback>
        </mc:AlternateContent>
      </w:r>
      <w:r w:rsidRPr="00BC0EE7">
        <w:rPr>
          <w:noProof/>
        </w:rPr>
        <mc:AlternateContent>
          <mc:Choice Requires="wps">
            <w:drawing>
              <wp:anchor distT="0" distB="0" distL="114300" distR="114300" simplePos="0" relativeHeight="251682816" behindDoc="0" locked="0" layoutInCell="1" allowOverlap="1" wp14:anchorId="183F40BE" wp14:editId="4DA37723">
                <wp:simplePos x="0" y="0"/>
                <wp:positionH relativeFrom="column">
                  <wp:posOffset>2004695</wp:posOffset>
                </wp:positionH>
                <wp:positionV relativeFrom="paragraph">
                  <wp:posOffset>338455</wp:posOffset>
                </wp:positionV>
                <wp:extent cx="545465" cy="29273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CDCE3" w14:textId="77777777" w:rsidR="00636E7C" w:rsidRDefault="00636E7C" w:rsidP="00636E7C">
                            <w:pPr>
                              <w:spacing w:before="0"/>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7" type="#_x0000_t202" style="position:absolute;margin-left:157.85pt;margin-top:26.65pt;width:42.95pt;height:23.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" filled="f" stroked="f" strokeweight=".5pt">
                <v:textbox>
                  <w:txbxContent>
                    <w:p w14:paraId="19ACDCE3" w14:textId="77777777" w:rsidR="00636E7C" w:rsidRDefault="00636E7C" w:rsidP="00636E7C">
                      <w:pPr>
                        <w:spacing w:before="0"/>
                        <w:jc w:val="center"/>
                      </w:pPr>
                      <w:r>
                        <w:t>Yes</w:t>
                      </w:r>
                    </w:p>
                  </w:txbxContent>
                </v:textbox>
              </v:shape>
            </w:pict>
          </mc:Fallback>
        </mc:AlternateContent>
      </w:r>
      <w:r w:rsidRPr="00BC0EE7">
        <w:rPr>
          <w:noProof/>
        </w:rPr>
        <mc:AlternateContent>
          <mc:Choice Requires="wps">
            <w:drawing>
              <wp:anchor distT="0" distB="0" distL="114300" distR="114300" simplePos="0" relativeHeight="251680768" behindDoc="0" locked="0" layoutInCell="1" allowOverlap="1" wp14:anchorId="131E69D0" wp14:editId="10CDF9DA">
                <wp:simplePos x="0" y="0"/>
                <wp:positionH relativeFrom="column">
                  <wp:posOffset>-3699139</wp:posOffset>
                </wp:positionH>
                <wp:positionV relativeFrom="paragraph">
                  <wp:posOffset>126365</wp:posOffset>
                </wp:positionV>
                <wp:extent cx="545465" cy="29273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BB862" w14:textId="77777777" w:rsidR="00636E7C" w:rsidRDefault="00636E7C" w:rsidP="00636E7C">
                            <w:pPr>
                              <w:spacing w:before="0"/>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margin-left:-291.25pt;margin-top:9.95pt;width:42.95pt;height:23.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" filled="f" stroked="f" strokeweight=".5pt">
                <v:textbox>
                  <w:txbxContent>
                    <w:p w14:paraId="56ABB862" w14:textId="77777777" w:rsidR="00636E7C" w:rsidRDefault="00636E7C" w:rsidP="00636E7C">
                      <w:pPr>
                        <w:spacing w:before="0"/>
                        <w:jc w:val="center"/>
                      </w:pPr>
                      <w:r>
                        <w:t>No</w:t>
                      </w:r>
                    </w:p>
                  </w:txbxContent>
                </v:textbox>
              </v:shape>
            </w:pict>
          </mc:Fallback>
        </mc:AlternateContent>
      </w:r>
    </w:p>
    <w:p w14:paraId="5262BA6C" w14:textId="77777777" w:rsidR="00636E7C" w:rsidRPr="00BC0EE7" w:rsidRDefault="00636E7C" w:rsidP="00636E7C">
      <w:r w:rsidRPr="00BC0EE7">
        <w:rPr>
          <w:noProof/>
        </w:rPr>
        <mc:AlternateContent>
          <mc:Choice Requires="wps">
            <w:drawing>
              <wp:anchor distT="0" distB="0" distL="114300" distR="114300" simplePos="0" relativeHeight="251681792" behindDoc="0" locked="0" layoutInCell="1" allowOverlap="1" wp14:anchorId="48F6D6E5" wp14:editId="409ED998">
                <wp:simplePos x="0" y="0"/>
                <wp:positionH relativeFrom="column">
                  <wp:posOffset>-3746500</wp:posOffset>
                </wp:positionH>
                <wp:positionV relativeFrom="paragraph">
                  <wp:posOffset>116205</wp:posOffset>
                </wp:positionV>
                <wp:extent cx="545465" cy="2927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73D01" w14:textId="77777777" w:rsidR="00636E7C" w:rsidRDefault="00636E7C" w:rsidP="00636E7C">
                            <w:pPr>
                              <w:spacing w:before="0"/>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9" type="#_x0000_t202" style="position:absolute;margin-left:-295pt;margin-top:9.15pt;width:42.95pt;height:23.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" filled="f" stroked="f" strokeweight=".5pt">
                <v:textbox>
                  <w:txbxContent>
                    <w:p w14:paraId="28F73D01" w14:textId="77777777" w:rsidR="00636E7C" w:rsidRDefault="00636E7C" w:rsidP="00636E7C">
                      <w:pPr>
                        <w:spacing w:before="0"/>
                        <w:jc w:val="center"/>
                      </w:pPr>
                      <w:r>
                        <w:t>No</w:t>
                      </w:r>
                    </w:p>
                  </w:txbxContent>
                </v:textbox>
              </v:shape>
            </w:pict>
          </mc:Fallback>
        </mc:AlternateContent>
      </w:r>
    </w:p>
    <w:p w14:paraId="30969814" w14:textId="77777777" w:rsidR="00636E7C" w:rsidRPr="00BC0EE7" w:rsidRDefault="00636E7C" w:rsidP="00636E7C"/>
    <w:p w14:paraId="1C54FEC0" w14:textId="77777777" w:rsidR="00636E7C" w:rsidRPr="00BC0EE7" w:rsidRDefault="00636E7C" w:rsidP="00636E7C"/>
    <w:p w14:paraId="03BDCA2B" w14:textId="77777777" w:rsidR="00636E7C" w:rsidRPr="00BC0EE7" w:rsidRDefault="00636E7C" w:rsidP="00636E7C"/>
    <w:p w14:paraId="230192DD" w14:textId="77777777" w:rsidR="00636E7C" w:rsidRPr="00BC0EE7" w:rsidRDefault="00636E7C" w:rsidP="00636E7C">
      <w:r w:rsidRPr="00BC0EE7">
        <w:t>Step 1: Preparation of sample file: preparation of the sampling file is described in responses to questions 1 and 2, above.</w:t>
      </w:r>
    </w:p>
    <w:p w14:paraId="0E6BE774" w14:textId="77777777" w:rsidR="00636E7C" w:rsidRPr="00BC0EE7" w:rsidRDefault="00636E7C" w:rsidP="00636E7C">
      <w:r w:rsidRPr="00BC0EE7">
        <w:t>Step 2: Telephone screener for establishments for which there are no named individuals with email addresses in the D&amp;B frame (see Attachment D). As mentioned in response to Question 1 of this submission, the survey includes two components, the identification of an employee involved in the hiring process (also referred to as “selected respondent”) and the survey administration to that identified individual. Identification of the selected respondent will be conducted via a telephone call to the selected establishment. A maximum of five attempts will be made to contact establishments.</w:t>
      </w:r>
    </w:p>
    <w:p w14:paraId="5C9B0556" w14:textId="77777777" w:rsidR="00636E7C" w:rsidRPr="00BC0EE7" w:rsidRDefault="00636E7C" w:rsidP="00636E7C">
      <w:r w:rsidRPr="00BC0EE7">
        <w:t>Step 3: For establishments for which no email address is available, a selected respondent is chosen, and which do not provide an email address for that respondent, a mailed invitation will be sent containing a link to the unique web survey URL for that individual (see Attachment E).</w:t>
      </w:r>
    </w:p>
    <w:p w14:paraId="422896EC" w14:textId="77777777" w:rsidR="00636E7C" w:rsidRPr="00BC0EE7" w:rsidRDefault="00636E7C" w:rsidP="00636E7C">
      <w:r w:rsidRPr="00BC0EE7">
        <w:t>Step 4: For individuals for whom an email address is available in the Hoover’s database or for whom an email was provided during telephone verification, an email invitation will be sent from CNCS.gov using CNCS’s GovDelivery email system (see Attachment A).</w:t>
      </w:r>
    </w:p>
    <w:p w14:paraId="2A32BE0B" w14:textId="77777777" w:rsidR="00636E7C" w:rsidRPr="00BC0EE7" w:rsidRDefault="00636E7C" w:rsidP="00636E7C">
      <w:r w:rsidRPr="00BC0EE7">
        <w:lastRenderedPageBreak/>
        <w:t>Step 5: A reminder letter will be mailed to selected respondents for whom no email address is available and who did not respond to the invitation letter (see Attachment F).</w:t>
      </w:r>
    </w:p>
    <w:p w14:paraId="77B16B75" w14:textId="77777777" w:rsidR="00636E7C" w:rsidRPr="00BC0EE7" w:rsidRDefault="00636E7C" w:rsidP="00636E7C">
      <w:r w:rsidRPr="00BC0EE7">
        <w:t>Step 6: Nonrespondents for whom an email address is available will be sent up to five email reminders from CNCS (see Attachment B).</w:t>
      </w:r>
    </w:p>
    <w:p w14:paraId="6C7461EF" w14:textId="77777777" w:rsidR="00636E7C" w:rsidRPr="00BC0EE7" w:rsidRDefault="00636E7C" w:rsidP="00636E7C">
      <w:r w:rsidRPr="00BC0EE7">
        <w:t>Step 7: Telephone reminder calls will be made to 7% of sample drawn, with the limited use of telephone reminders being based on cost concerns. Calls will be targeted to strata with lower rates of response (see reminder text in Attachment G). Where the selected respondent does not take the call, the interviewer will leave a reminder message on voicemail or with an office manager or other gatekeeper. As with reminder calls to selected respondents with a known nonworking email address, interviewers will be able to update the email address and send a message with the selected respondent’s unique survey URL. In both cases, a message will be left once, minimizing respondent burden; numbers will be redialed only where there is a busy signal, temporary service interruption, or other temporary condition preventing a call. Calls will be made during working hours in the time zone associated with the establishment address; no calls will be placed on weekends or federal holidays.</w:t>
      </w:r>
    </w:p>
    <w:p w14:paraId="47DE0689" w14:textId="77777777" w:rsidR="00636E7C" w:rsidRPr="00BC0EE7" w:rsidRDefault="00636E7C" w:rsidP="00636E7C">
      <w:r w:rsidRPr="00BC0EE7">
        <w:t>In addition to the above</w:t>
      </w:r>
      <w:r w:rsidRPr="00BC0EE7">
        <w:softHyphen/>
        <w:t>mentioned steps, as described in Part A, Question 9, respondents will be offered a $20 incentive paid on completion of the survey.</w:t>
      </w:r>
    </w:p>
    <w:p w14:paraId="2BAD8139" w14:textId="216224BA" w:rsidR="00636E7C" w:rsidRPr="00BC0EE7" w:rsidRDefault="00636E7C" w:rsidP="00636E7C">
      <w:r w:rsidRPr="00BC0EE7">
        <w:t>To assess the impact of nonresponse bias in our study, we will conduct statistical analysis to identify any characteristics of respondents that are correlated with response. Using a logistic regression model, we will create inverse probability weights for each respondents to adjust the results for non</w:t>
      </w:r>
      <w:r w:rsidR="00896EB7" w:rsidRPr="00BC0EE7">
        <w:t>-</w:t>
      </w:r>
      <w:r w:rsidRPr="00BC0EE7">
        <w:t>respondents. These nonresponse weights will be combined with sampling weights based on our stratification plan to create the final weights for our analysis.</w:t>
      </w:r>
    </w:p>
    <w:p w14:paraId="2096A267" w14:textId="110796BC" w:rsidR="00BC7393" w:rsidRPr="00BC0EE7" w:rsidRDefault="00BC7393" w:rsidP="00636E7C">
      <w:r w:rsidRPr="00BC0EE7">
        <w:t>There is the possibility for demand effects in this study</w:t>
      </w:r>
      <w:r w:rsidR="00337D1F" w:rsidRPr="00BC0EE7">
        <w:t xml:space="preserve">, as AmeriCorps is presented throughout the study while candidates from the public and private sector are not given such recognizable names. </w:t>
      </w:r>
      <w:r w:rsidRPr="00BC0EE7">
        <w:t xml:space="preserve">The decision was made to use </w:t>
      </w:r>
      <w:r w:rsidR="00337D1F" w:rsidRPr="00BC0EE7">
        <w:t xml:space="preserve">the AmeriCorps and CNCS </w:t>
      </w:r>
      <w:r w:rsidRPr="00BC0EE7">
        <w:t xml:space="preserve">brand names due to pilot feedback about the perceived legitimacy of the survey, confusion about CNCS’ identity as a federal agency, and the need to describe AmeriCorps experience </w:t>
      </w:r>
      <w:r w:rsidR="00896EB7" w:rsidRPr="00BC0EE7">
        <w:t xml:space="preserve">to those who may not understand what it entails. In our study planning phase, R&amp;E discussed the merits and drawbacks of this approach, but ultimately decided that a more generic term, such as national service or community service, was too vague, and invited incorrect interpretations about the nature of that experience. For example, using the term “national service” might imply military service, which is qualitatively quite different from AmeriCorps national service. Likewise, some might interpret “community service” to be court mandated service or some other form of required volunteering which is certainly different than AmeriCorps national service. While we realize that private and public sector candidates do not have a similar brand name presented with their work experience, we felt that including more specific descriptors, such as a real or made up firm name, might convey unwanted and/or undetectable signals to respondents. </w:t>
      </w:r>
    </w:p>
    <w:p w14:paraId="231D1A26" w14:textId="183855B7" w:rsidR="00896EB7" w:rsidRPr="00BC0EE7" w:rsidRDefault="00337D1F" w:rsidP="00636E7C">
      <w:r w:rsidRPr="00BC0EE7">
        <w:t xml:space="preserve">To minimize demand characteristics, all communication will be sent through the contractor with no communication directly from CNCS. We have ensured that the length of the description of AmeriCorps, public sector, and private sector work experience is the same and contains similar text. We have also included </w:t>
      </w:r>
      <w:r w:rsidR="00744219" w:rsidRPr="00BC0EE7">
        <w:t xml:space="preserve">question administered post-survey that seeks to detect any demand </w:t>
      </w:r>
      <w:r w:rsidR="00744219" w:rsidRPr="00BC0EE7">
        <w:lastRenderedPageBreak/>
        <w:t>effect communicated, or non-survey interview administered to a small sample of respondents that asks about respondents’ experience</w:t>
      </w:r>
      <w:r w:rsidR="00744219" w:rsidRPr="00BC0EE7">
        <w:rPr>
          <w:rStyle w:val="FootnoteReference"/>
        </w:rPr>
        <w:footnoteReference w:id="1"/>
      </w:r>
      <w:r w:rsidR="00744219" w:rsidRPr="00BC0EE7">
        <w:t xml:space="preserve">. </w:t>
      </w:r>
      <w:r w:rsidRPr="00BC0EE7">
        <w:t>We have also included questions in our second pilot, to be administered before main data collection (see section B4) that will help identify demand characteristics and provide insight into changes to the instrument to reduce these effects.</w:t>
      </w:r>
    </w:p>
    <w:p w14:paraId="1C98D289" w14:textId="77777777" w:rsidR="00337D1F" w:rsidRPr="00BC0EE7" w:rsidRDefault="00337D1F" w:rsidP="00636E7C"/>
    <w:p w14:paraId="163D1E6B" w14:textId="77777777" w:rsidR="00337D1F" w:rsidRPr="00BC0EE7" w:rsidRDefault="00337D1F" w:rsidP="00636E7C"/>
    <w:p w14:paraId="3A433E2D" w14:textId="77777777" w:rsidR="00636E7C" w:rsidRPr="00BC0EE7" w:rsidRDefault="00636E7C" w:rsidP="00636E7C">
      <w:r w:rsidRPr="00BC0EE7">
        <w:rPr>
          <w:b/>
        </w:rPr>
        <w:t>B4.</w:t>
      </w:r>
      <w:r w:rsidRPr="00BC0EE7">
        <w:t xml:space="preserve"> </w:t>
      </w:r>
      <w:r w:rsidRPr="00BC0EE7">
        <w:rPr>
          <w:b/>
        </w:rPr>
        <w:t>Describe any tests of procedures or methods to be undertaken.</w:t>
      </w:r>
    </w:p>
    <w:p w14:paraId="022EBFE2" w14:textId="6185FB3A" w:rsidR="002D4CC1" w:rsidRPr="00BC0EE7" w:rsidRDefault="002D4CC1" w:rsidP="002D4CC1"/>
    <w:p w14:paraId="1C70527D" w14:textId="2D183827" w:rsidR="00355704" w:rsidRPr="00BC0EE7" w:rsidRDefault="00355704" w:rsidP="00355704">
      <w:r w:rsidRPr="00BC0EE7">
        <w:t>The survey instrument included in this justification was reviewed by experts in discrete choice methodology, human resources, and employee recruitment. The instrument and an initial version of administration procedures were piloted in January and February, 2014</w:t>
      </w:r>
      <w:r w:rsidR="00C413DF" w:rsidRPr="00BC0EE7">
        <w:t xml:space="preserve">. That pilot led to important changes to the administration and the instrument, outlined in detail in the subsection below. </w:t>
      </w:r>
    </w:p>
    <w:p w14:paraId="5888DA00" w14:textId="657F83B2" w:rsidR="00355704" w:rsidRPr="00BC0EE7" w:rsidRDefault="00C413DF" w:rsidP="00355704">
      <w:r w:rsidRPr="00BC0EE7">
        <w:t>To adequately test the current instrument, i</w:t>
      </w:r>
      <w:r w:rsidR="00355704" w:rsidRPr="00BC0EE7">
        <w:t xml:space="preserve">n </w:t>
      </w:r>
      <w:r w:rsidR="00615A4E" w:rsidRPr="00BC0EE7">
        <w:t>agreement</w:t>
      </w:r>
      <w:r w:rsidR="00355704" w:rsidRPr="00BC0EE7">
        <w:t xml:space="preserve"> with the Office of Information and Regulatory Affairs, we </w:t>
      </w:r>
      <w:r w:rsidR="00615A4E" w:rsidRPr="00BC0EE7">
        <w:t xml:space="preserve">will conduct a pilot on a sample of 30 to 40 respondents </w:t>
      </w:r>
      <w:r w:rsidRPr="00BC0EE7">
        <w:t>drawn</w:t>
      </w:r>
      <w:r w:rsidR="00615A4E" w:rsidRPr="00BC0EE7">
        <w:t xml:space="preserve"> from the sampling frame. </w:t>
      </w:r>
      <w:r w:rsidR="00FB543C" w:rsidRPr="00BC0EE7">
        <w:t xml:space="preserve">All respondents to the pilot will receive a $20.00 incentive payment. </w:t>
      </w:r>
      <w:r w:rsidR="00615A4E" w:rsidRPr="00BC0EE7">
        <w:t xml:space="preserve">The pilot instrument has an additional series of questions related to the experience and comprehension of respondents to the survey (included in </w:t>
      </w:r>
      <w:r w:rsidR="00CF0581" w:rsidRPr="00BC0EE7">
        <w:t>Appendix I</w:t>
      </w:r>
      <w:r w:rsidR="00615A4E" w:rsidRPr="00BC0EE7">
        <w:t>). We will also conduct semi-structured follow-up interviews with a randomly selected group of respondents. The questions used in the interview are found in Exhibit 6.</w:t>
      </w:r>
    </w:p>
    <w:p w14:paraId="6CB72CAA" w14:textId="17D142BD" w:rsidR="00615A4E" w:rsidRPr="00BC0EE7" w:rsidRDefault="00615A4E" w:rsidP="00355704">
      <w:pPr>
        <w:rPr>
          <w:b/>
        </w:rPr>
      </w:pPr>
      <w:r w:rsidRPr="00BC0EE7">
        <w:rPr>
          <w:b/>
        </w:rPr>
        <w:t>Exhibit 6. Questions for Pilot Follow-Up Interviews</w:t>
      </w:r>
    </w:p>
    <w:tbl>
      <w:tblPr>
        <w:tblStyle w:val="TableGrid"/>
        <w:tblW w:w="0" w:type="auto"/>
        <w:tblLook w:val="04A0" w:firstRow="1" w:lastRow="0" w:firstColumn="1" w:lastColumn="0" w:noHBand="0" w:noVBand="1"/>
      </w:tblPr>
      <w:tblGrid>
        <w:gridCol w:w="9576"/>
      </w:tblGrid>
      <w:tr w:rsidR="00615A4E" w:rsidRPr="00BC0EE7" w14:paraId="4AC6CA21" w14:textId="77777777" w:rsidTr="00615A4E">
        <w:tc>
          <w:tcPr>
            <w:tcW w:w="9576" w:type="dxa"/>
          </w:tcPr>
          <w:p w14:paraId="73C43F8C" w14:textId="4D408BD3" w:rsidR="00615A4E" w:rsidRPr="00BC0EE7" w:rsidRDefault="00A74027" w:rsidP="00BB1062">
            <w:pPr>
              <w:spacing w:before="0"/>
              <w:contextualSpacing/>
            </w:pPr>
            <w:r w:rsidRPr="00BC0EE7">
              <w:t>Did you have any problems linking to the survey, or navigating within the survey?</w:t>
            </w:r>
          </w:p>
        </w:tc>
      </w:tr>
      <w:tr w:rsidR="00A74027" w:rsidRPr="00BC0EE7" w14:paraId="6C977C3C" w14:textId="77777777" w:rsidTr="00615A4E">
        <w:tc>
          <w:tcPr>
            <w:tcW w:w="9576" w:type="dxa"/>
          </w:tcPr>
          <w:p w14:paraId="5BE30D97" w14:textId="55AA2ADE" w:rsidR="00A74027" w:rsidRPr="00BC0EE7" w:rsidRDefault="00A74027" w:rsidP="00BB1062">
            <w:pPr>
              <w:spacing w:before="0"/>
              <w:contextualSpacing/>
            </w:pPr>
            <w:r w:rsidRPr="00BC0EE7">
              <w:t>Was the introduction to the survey clear?</w:t>
            </w:r>
          </w:p>
          <w:p w14:paraId="1618EF89" w14:textId="77777777" w:rsidR="00A74027" w:rsidRPr="00BC0EE7" w:rsidRDefault="00A74027" w:rsidP="00BB1062">
            <w:pPr>
              <w:pStyle w:val="ListParagraph"/>
              <w:numPr>
                <w:ilvl w:val="0"/>
                <w:numId w:val="4"/>
              </w:numPr>
              <w:contextualSpacing/>
              <w:rPr>
                <w:rFonts w:ascii="Times New Roman" w:hAnsi="Times New Roman"/>
              </w:rPr>
            </w:pPr>
            <w:r w:rsidRPr="00BC0EE7">
              <w:rPr>
                <w:rFonts w:ascii="Times New Roman" w:hAnsi="Times New Roman"/>
              </w:rPr>
              <w:t>Who did you think sponsored the survey?</w:t>
            </w:r>
          </w:p>
          <w:p w14:paraId="4FEA5A50" w14:textId="7B6D685C" w:rsidR="00A74027" w:rsidRPr="00BC0EE7" w:rsidRDefault="00A74027" w:rsidP="00BB1062">
            <w:pPr>
              <w:pStyle w:val="ListParagraph"/>
              <w:numPr>
                <w:ilvl w:val="0"/>
                <w:numId w:val="4"/>
              </w:numPr>
              <w:contextualSpacing/>
              <w:rPr>
                <w:rFonts w:ascii="Times New Roman" w:hAnsi="Times New Roman"/>
              </w:rPr>
            </w:pPr>
            <w:r w:rsidRPr="00BC0EE7">
              <w:rPr>
                <w:rFonts w:ascii="Times New Roman" w:hAnsi="Times New Roman"/>
              </w:rPr>
              <w:t xml:space="preserve">How do you think they wanted you to respond in the survey? </w:t>
            </w:r>
          </w:p>
        </w:tc>
      </w:tr>
      <w:tr w:rsidR="00A74027" w:rsidRPr="00BC0EE7" w14:paraId="551E4DB7" w14:textId="77777777" w:rsidTr="00615A4E">
        <w:tc>
          <w:tcPr>
            <w:tcW w:w="9576" w:type="dxa"/>
          </w:tcPr>
          <w:p w14:paraId="53BEADCC" w14:textId="4040FB3D" w:rsidR="00A74027" w:rsidRPr="00BC0EE7" w:rsidRDefault="00A74027" w:rsidP="00BB1062">
            <w:pPr>
              <w:spacing w:before="0"/>
              <w:contextualSpacing/>
            </w:pPr>
            <w:r w:rsidRPr="00BC0EE7">
              <w:t>Were the instructions and questions clear?</w:t>
            </w:r>
          </w:p>
        </w:tc>
      </w:tr>
      <w:tr w:rsidR="00FB543C" w:rsidRPr="00BC0EE7" w14:paraId="19F754AD" w14:textId="77777777" w:rsidTr="00615A4E">
        <w:tc>
          <w:tcPr>
            <w:tcW w:w="9576" w:type="dxa"/>
          </w:tcPr>
          <w:p w14:paraId="7CF9E5F1" w14:textId="43E0CA3F" w:rsidR="00FB543C" w:rsidRPr="00BC0EE7" w:rsidRDefault="00B65796" w:rsidP="00B65796">
            <w:pPr>
              <w:spacing w:before="0"/>
              <w:contextualSpacing/>
            </w:pPr>
            <w:r w:rsidRPr="00BC0EE7">
              <w:t>In your own words, briefly describe AmeriCorps.</w:t>
            </w:r>
          </w:p>
        </w:tc>
      </w:tr>
      <w:tr w:rsidR="00A74027" w:rsidRPr="00BC0EE7" w14:paraId="5FCC1411" w14:textId="77777777" w:rsidTr="00615A4E">
        <w:tc>
          <w:tcPr>
            <w:tcW w:w="9576" w:type="dxa"/>
          </w:tcPr>
          <w:p w14:paraId="19FB7BE1" w14:textId="30C0E523" w:rsidR="00A74027" w:rsidRPr="00BC0EE7" w:rsidRDefault="00B65796" w:rsidP="00B65796">
            <w:pPr>
              <w:contextualSpacing/>
            </w:pPr>
            <w:r w:rsidRPr="00BC0EE7">
              <w:t>Before taking this survey, if we had asked you what you knew about AmeriCorps, what would you have said</w:t>
            </w:r>
          </w:p>
        </w:tc>
      </w:tr>
      <w:tr w:rsidR="00A74027" w:rsidRPr="00BC0EE7" w14:paraId="4A88060C" w14:textId="77777777" w:rsidTr="00615A4E">
        <w:tc>
          <w:tcPr>
            <w:tcW w:w="9576" w:type="dxa"/>
          </w:tcPr>
          <w:p w14:paraId="0BEAD207" w14:textId="7D431DB6" w:rsidR="00A74027" w:rsidRPr="00BC0EE7" w:rsidRDefault="00A74027" w:rsidP="00FB543C">
            <w:pPr>
              <w:spacing w:before="0"/>
              <w:contextualSpacing/>
            </w:pPr>
            <w:r w:rsidRPr="00BC0EE7">
              <w:t xml:space="preserve">Based on the information provided in the survey on AmeriCorps, </w:t>
            </w:r>
            <w:r w:rsidR="00FB543C" w:rsidRPr="00BC0EE7">
              <w:t xml:space="preserve">plus anything you knew about AmeriCorps previously, </w:t>
            </w:r>
            <w:r w:rsidRPr="00BC0EE7">
              <w:t>what is your view of the organization and its programs?</w:t>
            </w:r>
          </w:p>
        </w:tc>
      </w:tr>
      <w:tr w:rsidR="004723F4" w:rsidRPr="00BC0EE7" w14:paraId="5919910F" w14:textId="77777777" w:rsidTr="00615A4E">
        <w:tc>
          <w:tcPr>
            <w:tcW w:w="9576" w:type="dxa"/>
          </w:tcPr>
          <w:p w14:paraId="21872816" w14:textId="7392BAE5" w:rsidR="004723F4" w:rsidRPr="00BC0EE7" w:rsidRDefault="004723F4" w:rsidP="00BB1062">
            <w:pPr>
              <w:spacing w:before="0"/>
              <w:contextualSpacing/>
            </w:pPr>
            <w:r w:rsidRPr="00BC0EE7">
              <w:t>Did you feel like you had sufficient information about the job candidates to make a realistic decision about them?</w:t>
            </w:r>
          </w:p>
        </w:tc>
      </w:tr>
      <w:tr w:rsidR="00A74027" w:rsidRPr="00BC0EE7" w14:paraId="61FBBAF3" w14:textId="77777777" w:rsidTr="00615A4E">
        <w:tc>
          <w:tcPr>
            <w:tcW w:w="9576" w:type="dxa"/>
          </w:tcPr>
          <w:p w14:paraId="2219B107" w14:textId="0FC72194" w:rsidR="00A74027" w:rsidRPr="00BC0EE7" w:rsidRDefault="004723F4" w:rsidP="00BB1062">
            <w:pPr>
              <w:spacing w:before="0"/>
              <w:contextualSpacing/>
            </w:pPr>
            <w:r w:rsidRPr="00BC0EE7">
              <w:t>Of the 7 different job candidate characteristics in the survey, which were the most important to you? Why?</w:t>
            </w:r>
          </w:p>
          <w:p w14:paraId="08312F99" w14:textId="1865AC56" w:rsidR="004723F4" w:rsidRPr="00BC0EE7" w:rsidRDefault="004723F4" w:rsidP="00BB1062">
            <w:pPr>
              <w:pStyle w:val="ListParagraph"/>
              <w:numPr>
                <w:ilvl w:val="0"/>
                <w:numId w:val="4"/>
              </w:numPr>
              <w:contextualSpacing/>
              <w:rPr>
                <w:rFonts w:ascii="Times New Roman" w:hAnsi="Times New Roman"/>
              </w:rPr>
            </w:pPr>
            <w:r w:rsidRPr="00BC0EE7">
              <w:rPr>
                <w:rFonts w:ascii="Times New Roman" w:hAnsi="Times New Roman"/>
              </w:rPr>
              <w:t>Which were the least important? Why?</w:t>
            </w:r>
          </w:p>
        </w:tc>
      </w:tr>
      <w:tr w:rsidR="004723F4" w:rsidRPr="00BC0EE7" w14:paraId="118B2511" w14:textId="77777777" w:rsidTr="00615A4E">
        <w:tc>
          <w:tcPr>
            <w:tcW w:w="9576" w:type="dxa"/>
          </w:tcPr>
          <w:p w14:paraId="2E947CF9" w14:textId="180F389D" w:rsidR="004723F4" w:rsidRPr="00BC0EE7" w:rsidRDefault="004723F4" w:rsidP="00BB1062">
            <w:pPr>
              <w:spacing w:before="0"/>
              <w:contextualSpacing/>
            </w:pPr>
            <w:r w:rsidRPr="00BC0EE7">
              <w:t xml:space="preserve">Were any job candidate characteristics missing from the survey that you typically use in making </w:t>
            </w:r>
            <w:r w:rsidRPr="00BC0EE7">
              <w:lastRenderedPageBreak/>
              <w:t>hiring decisions?</w:t>
            </w:r>
          </w:p>
        </w:tc>
      </w:tr>
      <w:tr w:rsidR="004723F4" w:rsidRPr="00BC0EE7" w14:paraId="291DB69B" w14:textId="77777777" w:rsidTr="00615A4E">
        <w:tc>
          <w:tcPr>
            <w:tcW w:w="9576" w:type="dxa"/>
          </w:tcPr>
          <w:p w14:paraId="582BF332" w14:textId="70B3CE7D" w:rsidR="004723F4" w:rsidRPr="00BC0EE7" w:rsidRDefault="004723F4" w:rsidP="00BB1062">
            <w:pPr>
              <w:spacing w:before="0"/>
              <w:contextualSpacing/>
            </w:pPr>
            <w:r w:rsidRPr="00BC0EE7">
              <w:lastRenderedPageBreak/>
              <w:t>How similar was your thought process in this survey to how you approach hiring actual employees?</w:t>
            </w:r>
          </w:p>
        </w:tc>
      </w:tr>
      <w:tr w:rsidR="00B65796" w:rsidRPr="00BC0EE7" w14:paraId="05CB9E64" w14:textId="77777777" w:rsidTr="00615A4E">
        <w:tc>
          <w:tcPr>
            <w:tcW w:w="9576" w:type="dxa"/>
          </w:tcPr>
          <w:p w14:paraId="2C48F429" w14:textId="6F881F78" w:rsidR="00B65796" w:rsidRPr="00BC0EE7" w:rsidRDefault="00B65796" w:rsidP="00BB1062">
            <w:pPr>
              <w:spacing w:before="0"/>
              <w:contextualSpacing/>
            </w:pPr>
            <w:r w:rsidRPr="00BC0EE7">
              <w:t>Do you have any recommendations for making the survey easier to understand?</w:t>
            </w:r>
          </w:p>
        </w:tc>
      </w:tr>
    </w:tbl>
    <w:p w14:paraId="2F9747A8" w14:textId="77777777" w:rsidR="00615A4E" w:rsidRPr="00BC0EE7" w:rsidRDefault="00615A4E" w:rsidP="00355704"/>
    <w:p w14:paraId="3DA3DB8C" w14:textId="6860829C" w:rsidR="00355704" w:rsidRPr="00BC0EE7" w:rsidRDefault="004723F4" w:rsidP="00355704">
      <w:r w:rsidRPr="00BC0EE7">
        <w:t>Following the administration of this pilot, we will prepare a brief memorandum highlighting the key findings and any changes made to the survey instrument and administration procedures. We will share this memorandum with OIRA as an addendum to this justification. If the changes are not substantial, OIRA has agreed to provide us with the clearance to administer the instrument on the full sample. If there are substantial changes made to the instrument, we will resubmit this justification package for as a new 30-day notice; however, the instrument will not need to go through a 60-day public comment period and publication in the Federal Register.</w:t>
      </w:r>
    </w:p>
    <w:p w14:paraId="4D4AC42D" w14:textId="77777777" w:rsidR="00355704" w:rsidRPr="00BC0EE7" w:rsidRDefault="00355704" w:rsidP="00C36CD9"/>
    <w:p w14:paraId="4854D328" w14:textId="79357314" w:rsidR="00355704" w:rsidRPr="00BC0EE7" w:rsidRDefault="00355704" w:rsidP="00C36CD9">
      <w:pPr>
        <w:rPr>
          <w:i/>
        </w:rPr>
      </w:pPr>
      <w:r w:rsidRPr="00BC0EE7">
        <w:rPr>
          <w:i/>
        </w:rPr>
        <w:t>Initial Pilot</w:t>
      </w:r>
    </w:p>
    <w:p w14:paraId="24EEE537" w14:textId="3AEC0239" w:rsidR="00C36CD9" w:rsidRPr="00BC0EE7" w:rsidRDefault="00C36CD9" w:rsidP="00C36CD9">
      <w:r w:rsidRPr="00BC0EE7">
        <w:t>As of early January, CNCS did not have an active clearance for general piloting that could be used for this project. Despite that, we felt it necessary to test the instrument and data collection process to identify any areas of confusion or weakness. To get enough information to refine our final instrument but to heed Paperwork Reduction Act regulations, we developed 2 additional, different instruments that were similar to, but not the same as the master copy of our draft instrument, that had different instructions and significantly modified questions. Respondents would be randomly assigned one of the 3 versions of the instrument to give us maximum feedback. While these 3 instruments would not give us data that we could aggregate and analyze together, we would be able to get feedback on the overall layout of the survey, ease of use of the question matrices, and time to complete. For the pilot, a sample was drawn from the frame, selected companies were verified via telephone, a screener was be administered, and an invitation email was sent. Respondents were asked a number of debriefing questions in the web survey and were asked whether they would be willing to be interviewed by CNCS staff. We were not able to connect with any respondents to gather additional feedback.</w:t>
      </w:r>
    </w:p>
    <w:p w14:paraId="7BDC2872" w14:textId="2B0B83CE" w:rsidR="00C36CD9" w:rsidRPr="00BC0EE7" w:rsidRDefault="00C36CD9" w:rsidP="00C36CD9">
      <w:r w:rsidRPr="00BC0EE7">
        <w:t>After completing an initial review of the job candidate factors by experts in discrete choice methodology and in human resources and recruiting, we intended to only do one pilot test, as we believed we would get enough feedback from even a handful of respondents. However, our first pilot test with respondents from the sample only yielded 2 complete responses, only one of whom was willing to be contacted to give detailed feedback (she was not able to be reached for follow up). We had 5 bounce backs during this pilot, and thus discovered that the contact information in the Duns and Bradstreet database (our sampling frame) was of lower quality than anticipated. Telephone reminders and follow-ups revealed that many respondents did not get the emailed survey links.</w:t>
      </w:r>
      <w:r w:rsidR="000951D0" w:rsidRPr="00BC0EE7">
        <w:t xml:space="preserve"> Additionally, a number of interviewers reported back that respondents did not want to take the survey because they could not identify CNCS, were unsure of its actual status as a federal agency, or were not able to find sufficient information on the study on CNCS’ website.</w:t>
      </w:r>
    </w:p>
    <w:p w14:paraId="4808A9D4" w14:textId="7166AC98" w:rsidR="00C36CD9" w:rsidRPr="00BC0EE7" w:rsidRDefault="00C36CD9" w:rsidP="00C36CD9">
      <w:r w:rsidRPr="00BC0EE7">
        <w:lastRenderedPageBreak/>
        <w:t xml:space="preserve">Based on these results, we decided to try a second pilot roughly 2 weeks later to see if some modifications to incentive size, inclusion criteria for respondents, and communications protocol would increase response. </w:t>
      </w:r>
      <w:r w:rsidR="000951D0" w:rsidRPr="00BC0EE7">
        <w:t xml:space="preserve">We created a study information page on CNCS’ website, sent the first email invitation from CNCS’ GovDelivery system, and edited our introductory language to address issues of perceived legitimacy. </w:t>
      </w:r>
      <w:r w:rsidRPr="00BC0EE7">
        <w:t xml:space="preserve">Again, respondents would randomly be assigned one of the 3 versions of the survey. At the end of the second pilot, we had 2 respondents with complete surveys and one with a partially completed survey. There were 4 bounce backs. </w:t>
      </w:r>
    </w:p>
    <w:p w14:paraId="40B50F5A" w14:textId="0DB9BB8E" w:rsidR="00636E7C" w:rsidRPr="00BC0EE7" w:rsidRDefault="00C36CD9" w:rsidP="00636E7C">
      <w:r w:rsidRPr="00BC0EE7">
        <w:t xml:space="preserve">The results from the pilot revealed that the estimated time to complete the survey was about 5 minutes less than anticipated- 10 minutes versus our projected 15. Additionally, </w:t>
      </w:r>
      <w:r w:rsidR="00594118" w:rsidRPr="00BC0EE7">
        <w:t xml:space="preserve">despite the small sample size, </w:t>
      </w:r>
      <w:r w:rsidRPr="00BC0EE7">
        <w:t xml:space="preserve">we </w:t>
      </w:r>
      <w:r w:rsidR="00594118" w:rsidRPr="00BC0EE7">
        <w:t>felt</w:t>
      </w:r>
      <w:r w:rsidRPr="00BC0EE7">
        <w:t xml:space="preserve"> that larger incentives did not seem to influence response rates, and determined that our initial incentive offering of $20 was sufficient. We also determined that our communications and reminder protocol should be amended to more clearly communicate the legitimacy of CNCS as a federal agency, and made adjustments to anticipate the large number of bounce-backs and bad email addresses. Finally, we broadened the inclusion criteria for respondents to include individuals who are involved in additional aspects of the hiring process, such as recruitment, resume review, or interviewing.</w:t>
      </w:r>
      <w:r w:rsidR="00594118" w:rsidRPr="00BC0EE7">
        <w:t xml:space="preserve"> While we recognize that the small sample size of the pilot efforts does not allow us to test the data collection process, instrument, and output as rigorously as would be desired, we felt that it was important to gain some feedback, however limited, before proceeding with main data collection. We believe the feedback collected and changes made have improved the quality of both the data collection process and the instrument. </w:t>
      </w:r>
    </w:p>
    <w:p w14:paraId="7D1AC2B6" w14:textId="77777777" w:rsidR="00636E7C" w:rsidRPr="00BC0EE7" w:rsidRDefault="00636E7C" w:rsidP="00636E7C">
      <w:pPr>
        <w:widowControl/>
        <w:rPr>
          <w:b/>
        </w:rPr>
      </w:pPr>
      <w:r w:rsidRPr="00BC0EE7">
        <w:rPr>
          <w:b/>
        </w:rPr>
        <w:t>B5. Provide the name and telephone number of individuals consulted on statistical aspects of the design, and the name of the agency unit, contractor(s), grantee(s), or other person(s) who will actually collect and/or analyze the information for the agency.</w:t>
      </w:r>
    </w:p>
    <w:p w14:paraId="06ACCA37" w14:textId="77777777" w:rsidR="00636E7C" w:rsidRPr="00BC0EE7" w:rsidRDefault="00636E7C" w:rsidP="00636E7C">
      <w:r w:rsidRPr="00BC0EE7">
        <w:t xml:space="preserve">Abt SRBI has been contracted to conduct the survey. The individuals at Abt SRBI assigned to this project include: </w:t>
      </w:r>
    </w:p>
    <w:p w14:paraId="2DD64A77" w14:textId="77777777" w:rsidR="00636E7C" w:rsidRPr="00BC0EE7" w:rsidRDefault="00636E7C" w:rsidP="00636E7C">
      <w:pPr>
        <w:numPr>
          <w:ilvl w:val="0"/>
          <w:numId w:val="1"/>
        </w:numPr>
      </w:pPr>
      <w:r w:rsidRPr="00BC0EE7">
        <w:t>Benjamin Phillips, Ph.D., Vice President, (617) 386-2609</w:t>
      </w:r>
    </w:p>
    <w:p w14:paraId="10F390B3" w14:textId="77777777" w:rsidR="00636E7C" w:rsidRPr="00BC0EE7" w:rsidRDefault="00636E7C" w:rsidP="00636E7C">
      <w:pPr>
        <w:numPr>
          <w:ilvl w:val="0"/>
          <w:numId w:val="1"/>
        </w:numPr>
      </w:pPr>
      <w:r w:rsidRPr="00BC0EE7">
        <w:t>Randall ZuWallack, M.S., Senior Sampling Statistician, (617) 386-4068</w:t>
      </w:r>
    </w:p>
    <w:p w14:paraId="6B02D1DB" w14:textId="77777777" w:rsidR="00636E7C" w:rsidRPr="00BC0EE7" w:rsidRDefault="00636E7C" w:rsidP="00636E7C">
      <w:r w:rsidRPr="00BC0EE7">
        <w:t xml:space="preserve">CNCS will analyze the information itself. The individuals at CNCS assigned to this project include: </w:t>
      </w:r>
    </w:p>
    <w:p w14:paraId="6639AC8D" w14:textId="77777777" w:rsidR="00636E7C" w:rsidRPr="00BC0EE7" w:rsidRDefault="00636E7C" w:rsidP="00636E7C">
      <w:pPr>
        <w:numPr>
          <w:ilvl w:val="0"/>
          <w:numId w:val="2"/>
        </w:numPr>
      </w:pPr>
      <w:r w:rsidRPr="00BC0EE7">
        <w:t>Adrienne DiTommaso, MPA, Research Assistant, 202-606-3611</w:t>
      </w:r>
    </w:p>
    <w:p w14:paraId="4D9D8FF0" w14:textId="77777777" w:rsidR="00636E7C" w:rsidRPr="00BC0EE7" w:rsidRDefault="00636E7C" w:rsidP="00636E7C">
      <w:pPr>
        <w:numPr>
          <w:ilvl w:val="0"/>
          <w:numId w:val="2"/>
        </w:numPr>
      </w:pPr>
      <w:r w:rsidRPr="00BC0EE7">
        <w:t>Robin Ghertner, MPP, Senior Research Analyst, 202-606-6772</w:t>
      </w:r>
    </w:p>
    <w:p w14:paraId="30A7C78D" w14:textId="77777777" w:rsidR="000B10D1" w:rsidRPr="00BC0EE7" w:rsidRDefault="00636E7C" w:rsidP="00636E7C">
      <w:r w:rsidRPr="00BC0EE7">
        <w:t xml:space="preserve">In addition, the Project Officer for CNCS is Adrienne DiTommaso, MPA, Research Assistant, 202-606-3611 </w:t>
      </w:r>
    </w:p>
    <w:p w14:paraId="2F9F2C23" w14:textId="77777777" w:rsidR="000B10D1" w:rsidRPr="00BC0EE7" w:rsidRDefault="000B10D1" w:rsidP="00636E7C"/>
    <w:p w14:paraId="086D123C" w14:textId="77777777" w:rsidR="00636E7C" w:rsidRPr="00BC0EE7" w:rsidRDefault="00636E7C" w:rsidP="00636E7C">
      <w:r w:rsidRPr="00BC0EE7">
        <w:rPr>
          <w:b/>
        </w:rPr>
        <w:t>References</w:t>
      </w:r>
    </w:p>
    <w:p w14:paraId="5B614144" w14:textId="77777777" w:rsidR="00636E7C" w:rsidRPr="00BC0EE7" w:rsidRDefault="00636E7C" w:rsidP="00636E7C">
      <w:pPr>
        <w:widowControl/>
        <w:spacing w:before="0"/>
        <w:ind w:left="1080"/>
      </w:pPr>
    </w:p>
    <w:p w14:paraId="3D11B3C2" w14:textId="77777777" w:rsidR="00636E7C" w:rsidRPr="00E63082" w:rsidRDefault="00636E7C" w:rsidP="00636E7C">
      <w:pPr>
        <w:widowControl/>
        <w:spacing w:before="0"/>
      </w:pPr>
      <w:r w:rsidRPr="00BC0EE7">
        <w:lastRenderedPageBreak/>
        <w:t xml:space="preserve">Salamon, Lester M., S.W. Sokolowski, and Stephanie L. Geller. 2012. “Holding the Fort: Nonprofit Employment During a Decade of Turmoil.” Nonprofit Employment Bulletin No. 37, January. Center for Civil Society Studies, Johns Hopkins University, Baltimore, MD. Available at </w:t>
      </w:r>
      <w:hyperlink r:id="rId9" w:history="1">
        <w:r w:rsidRPr="00BC0EE7">
          <w:t>http://ccss.jhu.edu/wp-content/uploads/downloads/2012/01/NED_National_2012.pdf</w:t>
        </w:r>
      </w:hyperlink>
      <w:r w:rsidRPr="00BC0EE7">
        <w:t>.</w:t>
      </w:r>
      <w:bookmarkStart w:id="0" w:name="_GoBack"/>
      <w:bookmarkEnd w:id="0"/>
    </w:p>
    <w:p w14:paraId="6B29DC16" w14:textId="77777777" w:rsidR="005C3570" w:rsidRDefault="008120FB"/>
    <w:sectPr w:rsidR="005C3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95283" w14:textId="77777777" w:rsidR="008120FB" w:rsidRDefault="008120FB" w:rsidP="00744219">
      <w:pPr>
        <w:spacing w:before="0"/>
      </w:pPr>
      <w:r>
        <w:separator/>
      </w:r>
    </w:p>
  </w:endnote>
  <w:endnote w:type="continuationSeparator" w:id="0">
    <w:p w14:paraId="112E3E65" w14:textId="77777777" w:rsidR="008120FB" w:rsidRDefault="008120FB" w:rsidP="00744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9B09" w14:textId="77777777" w:rsidR="008120FB" w:rsidRDefault="008120FB" w:rsidP="00744219">
      <w:pPr>
        <w:spacing w:before="0"/>
      </w:pPr>
      <w:r>
        <w:separator/>
      </w:r>
    </w:p>
  </w:footnote>
  <w:footnote w:type="continuationSeparator" w:id="0">
    <w:p w14:paraId="05F0E7F0" w14:textId="77777777" w:rsidR="008120FB" w:rsidRDefault="008120FB" w:rsidP="00744219">
      <w:pPr>
        <w:spacing w:before="0"/>
      </w:pPr>
      <w:r>
        <w:continuationSeparator/>
      </w:r>
    </w:p>
  </w:footnote>
  <w:footnote w:id="1">
    <w:p w14:paraId="4B7DECD7" w14:textId="24D2B034" w:rsidR="00744219" w:rsidRDefault="00744219">
      <w:pPr>
        <w:pStyle w:val="FootnoteText"/>
      </w:pPr>
      <w:r>
        <w:rPr>
          <w:rStyle w:val="FootnoteReference"/>
        </w:rPr>
        <w:footnoteRef/>
      </w:r>
      <w:r>
        <w:t xml:space="preserve"> These options are based on work by Orne, see: </w:t>
      </w:r>
      <w:r w:rsidRPr="00322542">
        <w:t>Orne, M.T. Demand characteristics and the concept of quasi-controls. In R. Rosenthal &amp; R. Rosnow (Eds.), Artifact in behavioral research</w:t>
      </w:r>
      <w:r w:rsidRPr="00322542">
        <w:rPr>
          <w:i/>
          <w:iCs/>
        </w:rPr>
        <w:t xml:space="preserve">. </w:t>
      </w:r>
      <w:r w:rsidRPr="00322542">
        <w:t>New York: Academic Press, 1969. Pp. 143-179.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77BC"/>
    <w:multiLevelType w:val="hybridMultilevel"/>
    <w:tmpl w:val="B6E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Tommaso, Adrienne">
    <w15:presenceInfo w15:providerId="AD" w15:userId="S-1-5-21-1659004503-1645522239-682003330-21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7C"/>
    <w:rsid w:val="000951D0"/>
    <w:rsid w:val="000B10D1"/>
    <w:rsid w:val="0014083E"/>
    <w:rsid w:val="00202B15"/>
    <w:rsid w:val="00206B6E"/>
    <w:rsid w:val="00281B04"/>
    <w:rsid w:val="002D4CC1"/>
    <w:rsid w:val="002F6631"/>
    <w:rsid w:val="00326828"/>
    <w:rsid w:val="00337D1F"/>
    <w:rsid w:val="00355704"/>
    <w:rsid w:val="00423EE5"/>
    <w:rsid w:val="0044210B"/>
    <w:rsid w:val="004723F4"/>
    <w:rsid w:val="004B6552"/>
    <w:rsid w:val="004F0D48"/>
    <w:rsid w:val="00594118"/>
    <w:rsid w:val="00615A4E"/>
    <w:rsid w:val="00636E7C"/>
    <w:rsid w:val="006651B1"/>
    <w:rsid w:val="00744219"/>
    <w:rsid w:val="008120FB"/>
    <w:rsid w:val="008566E4"/>
    <w:rsid w:val="00896EB7"/>
    <w:rsid w:val="008A21E3"/>
    <w:rsid w:val="00953B58"/>
    <w:rsid w:val="0096157E"/>
    <w:rsid w:val="009D3E70"/>
    <w:rsid w:val="00A2444E"/>
    <w:rsid w:val="00A74027"/>
    <w:rsid w:val="00A749FF"/>
    <w:rsid w:val="00AF7DB1"/>
    <w:rsid w:val="00B2441F"/>
    <w:rsid w:val="00B65796"/>
    <w:rsid w:val="00B73012"/>
    <w:rsid w:val="00BB1062"/>
    <w:rsid w:val="00BC0EE7"/>
    <w:rsid w:val="00BC7393"/>
    <w:rsid w:val="00C22B8D"/>
    <w:rsid w:val="00C36CD9"/>
    <w:rsid w:val="00C404A1"/>
    <w:rsid w:val="00C413DF"/>
    <w:rsid w:val="00C927E2"/>
    <w:rsid w:val="00CF0581"/>
    <w:rsid w:val="00D401DC"/>
    <w:rsid w:val="00E0741A"/>
    <w:rsid w:val="00E23313"/>
    <w:rsid w:val="00E63369"/>
    <w:rsid w:val="00EC0095"/>
    <w:rsid w:val="00EC3194"/>
    <w:rsid w:val="00EE5ED2"/>
    <w:rsid w:val="00F07EB1"/>
    <w:rsid w:val="00F567B0"/>
    <w:rsid w:val="00FB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semiHidden/>
    <w:unhideWhenUsed/>
    <w:rsid w:val="00744219"/>
    <w:pPr>
      <w:spacing w:before="0"/>
    </w:pPr>
    <w:rPr>
      <w:sz w:val="20"/>
      <w:szCs w:val="20"/>
    </w:rPr>
  </w:style>
  <w:style w:type="character" w:customStyle="1" w:styleId="FootnoteTextChar">
    <w:name w:val="Footnote Text Char"/>
    <w:basedOn w:val="DefaultParagraphFont"/>
    <w:link w:val="FootnoteText"/>
    <w:uiPriority w:val="99"/>
    <w:semiHidden/>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semiHidden/>
    <w:unhideWhenUsed/>
    <w:rsid w:val="00744219"/>
    <w:pPr>
      <w:spacing w:before="0"/>
    </w:pPr>
    <w:rPr>
      <w:sz w:val="20"/>
      <w:szCs w:val="20"/>
    </w:rPr>
  </w:style>
  <w:style w:type="character" w:customStyle="1" w:styleId="FootnoteTextChar">
    <w:name w:val="Footnote Text Char"/>
    <w:basedOn w:val="DefaultParagraphFont"/>
    <w:link w:val="FootnoteText"/>
    <w:uiPriority w:val="99"/>
    <w:semiHidden/>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css.jhu.edu/wp-content/uploads/downloads/2012/01/NED_National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5BB1-5480-4A44-8F21-D61406A7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28664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Borgstrom, Amy</cp:lastModifiedBy>
  <cp:revision>2</cp:revision>
  <dcterms:created xsi:type="dcterms:W3CDTF">2014-10-14T17:23:00Z</dcterms:created>
  <dcterms:modified xsi:type="dcterms:W3CDTF">2014-10-14T17:23:00Z</dcterms:modified>
</cp:coreProperties>
</file>