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546F0">
        <w:rPr>
          <w:sz w:val="28"/>
        </w:rPr>
        <w:t>3045</w:t>
      </w:r>
      <w:r>
        <w:rPr>
          <w:sz w:val="28"/>
        </w:rPr>
        <w:t>-</w:t>
      </w:r>
      <w:r w:rsidR="00610AC3">
        <w:rPr>
          <w:sz w:val="28"/>
        </w:rPr>
        <w:t>0137</w:t>
      </w:r>
      <w:bookmarkStart w:id="0" w:name="_GoBack"/>
      <w:bookmarkEnd w:id="0"/>
    </w:p>
    <w:p w:rsidR="00E50293" w:rsidRPr="009239AA" w:rsidRDefault="0000132A" w:rsidP="00434E33">
      <w:pPr>
        <w:rPr>
          <w:b/>
        </w:rPr>
      </w:pPr>
      <w:r>
        <w:rPr>
          <w:b/>
          <w:noProof/>
        </w:rPr>
        <mc:AlternateContent>
          <mc:Choice Requires="wps">
            <w:drawing>
              <wp:anchor distT="0" distB="0" distL="114300" distR="114300" simplePos="0" relativeHeight="251657216" behindDoc="0" locked="0" layoutInCell="0" allowOverlap="1" wp14:anchorId="7EAD337C" wp14:editId="559D1EF2">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72344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7380F">
        <w:t xml:space="preserve">Community </w:t>
      </w:r>
      <w:r w:rsidR="00636679">
        <w:t>Awareness of</w:t>
      </w:r>
      <w:r w:rsidR="0087380F">
        <w:t xml:space="preserve"> AmeriCorps Study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87380F" w:rsidRDefault="00924783" w:rsidP="00822066">
      <w:r>
        <w:t xml:space="preserve">CNCS is currently engaged in various research projects to identify how grantees engage the communities they serve. Many of these research projects are using sophisticated sampling techniques (such as the AmeriCorps Community Engagement Survey) and rigorous analytical methodologies (such as the AmeriCorps Social Network Study). </w:t>
      </w:r>
      <w:r w:rsidR="0087380F">
        <w:t xml:space="preserve">These studies depend on the level of awareness of AmeriCorps in communities that are served by AmeriCorps. </w:t>
      </w:r>
      <w:r>
        <w:t xml:space="preserve">The purpose of this data collection </w:t>
      </w:r>
      <w:r w:rsidR="0087380F">
        <w:t xml:space="preserve">is to understand the familiarity with AmeriCorps of organizations that operate in communities served by grantees. Gathering this information is essential to test the assumption underlying our other research projects. The results will not be shared publicly and will be used to improve the CNCS research agenda and make it more relevant to CNCS, its grantees, and the communities it serves. </w:t>
      </w:r>
    </w:p>
    <w:p w:rsidR="0087380F" w:rsidRDefault="0087380F" w:rsidP="00822066"/>
    <w:p w:rsidR="000D651D" w:rsidRDefault="000D651D" w:rsidP="00492682"/>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7D38C1">
      <w:r>
        <w:t>The respondents will be o</w:t>
      </w:r>
      <w:r w:rsidR="00E7626B" w:rsidRPr="00492682">
        <w:t>ne key informant</w:t>
      </w:r>
      <w:r>
        <w:t xml:space="preserve"> per organization that has been identified as </w:t>
      </w:r>
      <w:r w:rsidR="002703D9">
        <w:t xml:space="preserve">potentially interacting with the AmeriCorps grantee </w:t>
      </w:r>
      <w:r>
        <w:t xml:space="preserve">within the given community. </w:t>
      </w:r>
      <w:r w:rsidR="00E7626B" w:rsidRPr="00492682">
        <w:t xml:space="preserve"> </w:t>
      </w:r>
      <w:r>
        <w:t xml:space="preserve">The number of organizations contacted will depend on the size of the </w:t>
      </w:r>
      <w:r w:rsidR="002703D9">
        <w:t>community</w:t>
      </w:r>
      <w:r>
        <w:t xml:space="preserve">. We </w:t>
      </w:r>
      <w:r w:rsidR="00F14023">
        <w:t>anticipate</w:t>
      </w:r>
      <w:r>
        <w:t xml:space="preserve"> no more than 50 unique organizations per community for total of 250 respondents (maximum). </w:t>
      </w:r>
    </w:p>
    <w:p w:rsidR="007D38C1" w:rsidRPr="00492682" w:rsidRDefault="007D38C1">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0D651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781D83">
        <w:rPr>
          <w:bCs/>
          <w:sz w:val="24"/>
        </w:rPr>
        <w:t>X</w:t>
      </w:r>
      <w:r w:rsidR="00F06866" w:rsidRPr="00F06866">
        <w:rPr>
          <w:bCs/>
          <w:sz w:val="24"/>
        </w:rPr>
        <w:t>]</w:t>
      </w:r>
      <w:r w:rsidR="00F06866">
        <w:rPr>
          <w:bCs/>
          <w:sz w:val="24"/>
        </w:rPr>
        <w:t xml:space="preserve"> Other:</w:t>
      </w:r>
      <w:r w:rsidR="00FB4179">
        <w:rPr>
          <w:bCs/>
          <w:sz w:val="24"/>
          <w:u w:val="single"/>
        </w:rPr>
        <w:t xml:space="preserve"> </w:t>
      </w:r>
      <w:r w:rsidR="00AA01C5">
        <w:rPr>
          <w:bCs/>
          <w:sz w:val="24"/>
          <w:u w:val="single"/>
        </w:rPr>
        <w:t>snowball sample</w:t>
      </w:r>
      <w:r w:rsidR="00781D83">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BF7D3B">
        <w:t>X</w:t>
      </w:r>
      <w:r w:rsidR="00924783">
        <w:t xml:space="preserve"> ] Yes  [</w:t>
      </w:r>
      <w:r w:rsidR="00BF7D3B">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822066">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BF7D3B">
        <w:t xml:space="preserve"> been published?  [ X </w:t>
      </w:r>
      <w:r>
        <w:t>] Yes  [  ] No</w:t>
      </w:r>
    </w:p>
    <w:p w:rsidR="00CF6542" w:rsidRDefault="00CF6542" w:rsidP="00C86E91">
      <w:pPr>
        <w:pStyle w:val="ListParagraph"/>
        <w:ind w:left="0"/>
        <w:rPr>
          <w:b/>
        </w:rPr>
      </w:pPr>
    </w:p>
    <w:p w:rsidR="00F03C7D" w:rsidRDefault="00F03C7D" w:rsidP="00C86E91">
      <w:pPr>
        <w:pStyle w:val="ListParagraph"/>
        <w:ind w:left="0"/>
        <w:rPr>
          <w:b/>
        </w:rPr>
      </w:pPr>
    </w:p>
    <w:p w:rsidR="00F03C7D" w:rsidRDefault="00F03C7D" w:rsidP="00C86E91">
      <w:pPr>
        <w:pStyle w:val="ListParagraph"/>
        <w:ind w:left="0"/>
        <w:rPr>
          <w:b/>
        </w:rPr>
      </w:pPr>
    </w:p>
    <w:p w:rsidR="00492682" w:rsidRDefault="0049268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81D83">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FB4179" w:rsidP="00843796">
            <w:r>
              <w:t>Individuals</w:t>
            </w:r>
          </w:p>
        </w:tc>
        <w:tc>
          <w:tcPr>
            <w:tcW w:w="1530" w:type="dxa"/>
          </w:tcPr>
          <w:p w:rsidR="006832D9" w:rsidRDefault="000D651D" w:rsidP="00843796">
            <w:r>
              <w:t>250</w:t>
            </w:r>
          </w:p>
        </w:tc>
        <w:tc>
          <w:tcPr>
            <w:tcW w:w="1710" w:type="dxa"/>
          </w:tcPr>
          <w:p w:rsidR="006832D9" w:rsidRDefault="00F14023" w:rsidP="00F14023">
            <w:r>
              <w:t>5</w:t>
            </w:r>
            <w:r w:rsidR="000D651D">
              <w:t xml:space="preserve"> minutes </w:t>
            </w:r>
          </w:p>
        </w:tc>
        <w:tc>
          <w:tcPr>
            <w:tcW w:w="1003" w:type="dxa"/>
          </w:tcPr>
          <w:p w:rsidR="006832D9" w:rsidRDefault="00F14023" w:rsidP="000D651D">
            <w:r>
              <w:t xml:space="preserve">20.8 </w:t>
            </w:r>
            <w:r w:rsidR="00397D58">
              <w:t>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D651D" w:rsidP="00843796">
            <w:pPr>
              <w:rPr>
                <w:b/>
              </w:rPr>
            </w:pPr>
            <w:r>
              <w:rPr>
                <w:b/>
              </w:rPr>
              <w:t>250</w:t>
            </w:r>
          </w:p>
        </w:tc>
        <w:tc>
          <w:tcPr>
            <w:tcW w:w="1710" w:type="dxa"/>
          </w:tcPr>
          <w:p w:rsidR="006832D9" w:rsidRDefault="006832D9" w:rsidP="00843796"/>
        </w:tc>
        <w:tc>
          <w:tcPr>
            <w:tcW w:w="1003" w:type="dxa"/>
          </w:tcPr>
          <w:p w:rsidR="006832D9" w:rsidRPr="0001027E" w:rsidRDefault="00F14023" w:rsidP="00843796">
            <w:pPr>
              <w:rPr>
                <w:b/>
              </w:rPr>
            </w:pPr>
            <w:r>
              <w:rPr>
                <w:b/>
              </w:rPr>
              <w:t xml:space="preserve">20.8 </w:t>
            </w:r>
            <w:r w:rsidR="00397D58">
              <w:rPr>
                <w:b/>
              </w:rPr>
              <w:t xml:space="preserve">hours </w:t>
            </w:r>
          </w:p>
        </w:tc>
      </w:tr>
    </w:tbl>
    <w:p w:rsidR="00F3170F" w:rsidRDefault="00F3170F" w:rsidP="00F3170F"/>
    <w:p w:rsidR="00ED6492" w:rsidRDefault="001C39F7">
      <w:pPr>
        <w:rPr>
          <w:sz w:val="20"/>
          <w:szCs w:val="20"/>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w:t>
      </w:r>
      <w:r w:rsidR="00397D58">
        <w:t xml:space="preserve">ost to the Federal government is </w:t>
      </w:r>
      <w:r w:rsidR="00397D58">
        <w:rPr>
          <w:sz w:val="20"/>
          <w:szCs w:val="20"/>
        </w:rPr>
        <w:t>$</w:t>
      </w:r>
      <w:r w:rsidR="00F14023">
        <w:rPr>
          <w:sz w:val="20"/>
          <w:szCs w:val="20"/>
        </w:rPr>
        <w:t>756.25</w:t>
      </w:r>
    </w:p>
    <w:p w:rsidR="00397D58" w:rsidRDefault="00397D58">
      <w:pPr>
        <w:rPr>
          <w:b/>
          <w:bCs/>
          <w:u w:val="single"/>
        </w:rPr>
      </w:pPr>
    </w:p>
    <w:p w:rsidR="00397D58" w:rsidRPr="005D1EB3" w:rsidRDefault="00397D58" w:rsidP="00397D58">
      <w:pPr>
        <w:rPr>
          <w:color w:val="000000"/>
          <w:sz w:val="22"/>
          <w:szCs w:val="22"/>
        </w:rPr>
      </w:pPr>
      <w:r>
        <w:rPr>
          <w:color w:val="000000"/>
          <w:sz w:val="20"/>
        </w:rPr>
        <w:t>Average hourly wage (</w:t>
      </w:r>
      <w:r>
        <w:rPr>
          <w:bCs/>
          <w:sz w:val="20"/>
          <w:szCs w:val="20"/>
        </w:rPr>
        <w:t xml:space="preserve">$36.30) </w:t>
      </w:r>
      <w:r>
        <w:rPr>
          <w:color w:val="000000"/>
          <w:sz w:val="20"/>
        </w:rPr>
        <w:t>based on the weighted average of wages for the variety of respondent occupational categories expected to participate in this survey:</w:t>
      </w:r>
      <w:r w:rsidRPr="0064066C">
        <w:rPr>
          <w:color w:val="000000"/>
          <w:sz w:val="20"/>
        </w:rPr>
        <w:t xml:space="preserve"> </w:t>
      </w:r>
      <w:r>
        <w:rPr>
          <w:color w:val="000000"/>
          <w:sz w:val="20"/>
        </w:rPr>
        <w:t>1</w:t>
      </w:r>
      <w:r w:rsidR="00F14023">
        <w:rPr>
          <w:color w:val="000000"/>
          <w:sz w:val="20"/>
        </w:rPr>
        <w:t>0</w:t>
      </w:r>
      <w:r>
        <w:rPr>
          <w:color w:val="000000"/>
          <w:sz w:val="20"/>
        </w:rPr>
        <w:t xml:space="preserve"> </w:t>
      </w:r>
      <w:r w:rsidRPr="0064066C">
        <w:rPr>
          <w:color w:val="000000"/>
          <w:sz w:val="20"/>
        </w:rPr>
        <w:t xml:space="preserve">Community and Social Service Occupations </w:t>
      </w:r>
      <w:r>
        <w:rPr>
          <w:color w:val="000000"/>
          <w:sz w:val="20"/>
        </w:rPr>
        <w:t xml:space="preserve">(21-000, $19.86), 1 </w:t>
      </w:r>
      <w:r>
        <w:rPr>
          <w:sz w:val="20"/>
        </w:rPr>
        <w:t xml:space="preserve">Management </w:t>
      </w:r>
      <w:r w:rsidR="00F14023">
        <w:rPr>
          <w:sz w:val="20"/>
        </w:rPr>
        <w:t>Occupations (11-0000, $47.83), 10</w:t>
      </w:r>
      <w:r>
        <w:rPr>
          <w:sz w:val="20"/>
        </w:rPr>
        <w:t xml:space="preserve"> </w:t>
      </w:r>
      <w:r w:rsidRPr="00664E4D">
        <w:rPr>
          <w:sz w:val="20"/>
        </w:rPr>
        <w:t xml:space="preserve">Business and Financial Operations Occupations </w:t>
      </w:r>
      <w:r>
        <w:rPr>
          <w:sz w:val="20"/>
        </w:rPr>
        <w:t>(13-0000, $29.97), 1</w:t>
      </w:r>
      <w:r w:rsidR="00F14023">
        <w:rPr>
          <w:sz w:val="20"/>
        </w:rPr>
        <w:t>0</w:t>
      </w:r>
      <w:r>
        <w:rPr>
          <w:sz w:val="20"/>
        </w:rPr>
        <w:t xml:space="preserve"> Administrative Services Manager (11-3011, $37.61)</w:t>
      </w:r>
      <w:r>
        <w:rPr>
          <w:color w:val="000000"/>
          <w:sz w:val="20"/>
        </w:rPr>
        <w:t xml:space="preserve">, and </w:t>
      </w:r>
      <w:r>
        <w:rPr>
          <w:sz w:val="20"/>
        </w:rPr>
        <w:t>1</w:t>
      </w:r>
      <w:r w:rsidR="00F14023">
        <w:rPr>
          <w:sz w:val="20"/>
        </w:rPr>
        <w:t>0</w:t>
      </w:r>
      <w:r>
        <w:rPr>
          <w:sz w:val="20"/>
        </w:rPr>
        <w:t xml:space="preserve"> </w:t>
      </w:r>
      <w:r w:rsidRPr="00664E4D">
        <w:rPr>
          <w:sz w:val="20"/>
        </w:rPr>
        <w:t xml:space="preserve">Education, Training, and Library Occupations </w:t>
      </w:r>
      <w:r>
        <w:rPr>
          <w:sz w:val="20"/>
        </w:rPr>
        <w:t>(25-0000, $46.23).</w:t>
      </w:r>
      <w:r>
        <w:rPr>
          <w:color w:val="000000"/>
          <w:sz w:val="22"/>
          <w:szCs w:val="22"/>
        </w:rPr>
        <w:t xml:space="preserve"> </w:t>
      </w:r>
      <w:r w:rsidRPr="00FB620A">
        <w:rPr>
          <w:b/>
          <w:color w:val="000000"/>
          <w:sz w:val="20"/>
        </w:rPr>
        <w:t>Data Source</w:t>
      </w:r>
      <w:r>
        <w:rPr>
          <w:color w:val="000000"/>
          <w:sz w:val="20"/>
        </w:rPr>
        <w:t xml:space="preserve">: National Occupational Employment and Wage Estimates in the United States, May 2012, “U.S. Department of Labor, Bureau of Labor Statistics” (available at </w:t>
      </w:r>
      <w:hyperlink r:id="rId8" w:history="1">
        <w:r>
          <w:rPr>
            <w:rStyle w:val="Hyperlink"/>
            <w:sz w:val="20"/>
          </w:rPr>
          <w:t>http://www.bls.gov/oes/current/naics4_621400.htm</w:t>
        </w:r>
      </w:hyperlink>
      <w:r>
        <w:rPr>
          <w:sz w:val="20"/>
        </w:rPr>
        <w:t>)</w:t>
      </w:r>
    </w:p>
    <w:p w:rsidR="00397D58" w:rsidRDefault="00397D58">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FB4179">
        <w:t>[</w:t>
      </w:r>
      <w:r w:rsidR="00781D8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7626B" w:rsidRDefault="00E7626B" w:rsidP="001B0AAA"/>
    <w:p w:rsidR="00E7626B" w:rsidRDefault="00F14023" w:rsidP="001B0AAA">
      <w:r>
        <w:t>We will be conduct</w:t>
      </w:r>
      <w:r w:rsidR="004D5F00">
        <w:t>ing a snowball sample, which is a purposeful nonprobability technique where key informants will b</w:t>
      </w:r>
      <w:r w:rsidR="00C53F2E">
        <w:t>e asked to identify other potential respondents</w:t>
      </w:r>
      <w:r w:rsidR="004D5F00">
        <w:t xml:space="preserve"> who fit the selection criteria. </w:t>
      </w:r>
      <w:r>
        <w:t xml:space="preserve"> For our f</w:t>
      </w:r>
      <w:r w:rsidR="00C53F2E">
        <w:t xml:space="preserve">irst round, we will email each original informant from the five selected AmeriCorps sites and ask for a list of organizations with which they collaborate around a given focus area and </w:t>
      </w:r>
      <w:r w:rsidR="00C53F2E">
        <w:lastRenderedPageBreak/>
        <w:t>the key personnel at those organizations. For the second round, we will contact these identified key personnel and ask for a list of organizations with which they collaborate around a given focus area and the key personnel at those organizations.</w:t>
      </w:r>
    </w:p>
    <w:p w:rsidR="009B7AA5" w:rsidRDefault="009B7AA5" w:rsidP="001B0AAA"/>
    <w:p w:rsidR="009B7AA5" w:rsidRDefault="009B7AA5" w:rsidP="009B7AA5">
      <w:r>
        <w:t xml:space="preserve">Based on our </w:t>
      </w:r>
      <w:r w:rsidR="00862AEB">
        <w:t>contact with key informants</w:t>
      </w:r>
      <w:r>
        <w:t xml:space="preserve">, we </w:t>
      </w:r>
      <w:r w:rsidR="00862AEB">
        <w:t>expect that they will identify</w:t>
      </w:r>
      <w:r>
        <w:t xml:space="preserve"> no more than 15 organizations with whom they collaborate. </w:t>
      </w:r>
      <w:r w:rsidR="00862AEB">
        <w:t>We anticipate that the</w:t>
      </w:r>
      <w:r>
        <w:t xml:space="preserve"> identified persons at these 15 organizations will list organizations already identified and introduce 2 new organizations per site. We will then contact the 30 new organizations and obtain their list of collaborating organizations. We anticipate that the new list will show that we have reached approximately 90% saturation (i.e. we will have identified 45 unique organizations</w:t>
      </w:r>
      <w:r w:rsidR="007C04F9">
        <w:t>)</w:t>
      </w:r>
      <w:r>
        <w:t xml:space="preserve">. We expect 2-5 new organizations to be introduced in this round, the likely outliers of the network. </w:t>
      </w:r>
    </w:p>
    <w:p w:rsidR="009B7AA5" w:rsidRDefault="009B7AA5" w:rsidP="009B7AA5"/>
    <w:p w:rsidR="009B7AA5" w:rsidRDefault="009B7AA5" w:rsidP="001B0AAA"/>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E7626B" w:rsidP="001B0AAA">
      <w:pPr>
        <w:ind w:left="720"/>
      </w:pPr>
      <w:r>
        <w:t>[</w:t>
      </w:r>
      <w:r w:rsidR="007C04F9">
        <w:t>X</w:t>
      </w:r>
      <w:r>
        <w:t xml:space="preserve"> </w:t>
      </w:r>
      <w:r w:rsidR="00A403BB">
        <w:t>] Web-based</w:t>
      </w:r>
      <w:r w:rsidR="001B0AAA">
        <w:t xml:space="preserve"> or other forms of Social Media </w:t>
      </w:r>
    </w:p>
    <w:p w:rsidR="001B0AAA" w:rsidRDefault="00A403BB" w:rsidP="001B0AAA">
      <w:pPr>
        <w:ind w:left="720"/>
      </w:pPr>
      <w:r>
        <w:t>[</w:t>
      </w:r>
      <w:r w:rsidR="00FB4179">
        <w:t>X</w:t>
      </w:r>
      <w:r>
        <w:t>] Telephone</w:t>
      </w:r>
      <w:r>
        <w:tab/>
      </w:r>
    </w:p>
    <w:p w:rsidR="001B0AAA" w:rsidRDefault="00A403BB" w:rsidP="001B0AAA">
      <w:pPr>
        <w:ind w:left="720"/>
      </w:pPr>
      <w:r>
        <w:t>[</w:t>
      </w:r>
      <w:r w:rsidR="001B0AAA">
        <w:t xml:space="preserve"> </w:t>
      </w:r>
      <w:r>
        <w:t xml:space="preserve"> ] In-person</w:t>
      </w:r>
      <w:r>
        <w:tab/>
      </w:r>
    </w:p>
    <w:p w:rsidR="001B0AAA" w:rsidRDefault="00E7626B" w:rsidP="001B0AAA">
      <w:pPr>
        <w:ind w:left="720"/>
      </w:pPr>
      <w:r>
        <w:t xml:space="preserve">[  </w:t>
      </w:r>
      <w:r w:rsidR="00A403BB">
        <w:t>] Mail</w:t>
      </w:r>
      <w:r w:rsidR="001B0AAA">
        <w:t xml:space="preserve"> </w:t>
      </w:r>
    </w:p>
    <w:p w:rsidR="001B0AAA" w:rsidRDefault="00A403BB" w:rsidP="001B0AAA">
      <w:pPr>
        <w:ind w:left="720"/>
      </w:pPr>
      <w:r>
        <w:t xml:space="preserve">[ </w:t>
      </w:r>
      <w:r w:rsidR="001B0AAA">
        <w:t xml:space="preserve"> </w:t>
      </w:r>
      <w:r>
        <w:t>] Other, Explain</w:t>
      </w:r>
    </w:p>
    <w:p w:rsidR="00FB4179" w:rsidRDefault="00FB4179" w:rsidP="00FB4179"/>
    <w:p w:rsidR="00F24CFC" w:rsidRDefault="00F24CFC" w:rsidP="00492682">
      <w:pPr>
        <w:pStyle w:val="ListParagraph"/>
        <w:numPr>
          <w:ilvl w:val="0"/>
          <w:numId w:val="17"/>
        </w:numPr>
      </w:pPr>
      <w:r>
        <w:t>Will interviewe</w:t>
      </w:r>
      <w:r w:rsidR="00F14023">
        <w:t xml:space="preserve">rs or facilitators be used?  [ </w:t>
      </w:r>
      <w:r w:rsidR="00E7626B">
        <w:t xml:space="preserve"> </w:t>
      </w:r>
      <w:r>
        <w:t>] Yes [</w:t>
      </w:r>
      <w:r w:rsidR="00F14023">
        <w:t>X</w:t>
      </w:r>
      <w:r>
        <w:t>] No</w:t>
      </w:r>
    </w:p>
    <w:sectPr w:rsid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75" w:rsidRDefault="00977A75">
      <w:r>
        <w:separator/>
      </w:r>
    </w:p>
  </w:endnote>
  <w:endnote w:type="continuationSeparator" w:id="0">
    <w:p w:rsidR="00977A75" w:rsidRDefault="0097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10AC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75" w:rsidRDefault="00977A75">
      <w:r>
        <w:separator/>
      </w:r>
    </w:p>
  </w:footnote>
  <w:footnote w:type="continuationSeparator" w:id="0">
    <w:p w:rsidR="00977A75" w:rsidRDefault="00977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7A64"/>
    <w:rsid w:val="00067329"/>
    <w:rsid w:val="000B2838"/>
    <w:rsid w:val="000D44CA"/>
    <w:rsid w:val="000D651D"/>
    <w:rsid w:val="000E200B"/>
    <w:rsid w:val="000F68BE"/>
    <w:rsid w:val="001546F0"/>
    <w:rsid w:val="001927A4"/>
    <w:rsid w:val="00194AC6"/>
    <w:rsid w:val="001A23B0"/>
    <w:rsid w:val="001A25CC"/>
    <w:rsid w:val="001B0AAA"/>
    <w:rsid w:val="001C39F7"/>
    <w:rsid w:val="00224DD9"/>
    <w:rsid w:val="00237B48"/>
    <w:rsid w:val="0024521E"/>
    <w:rsid w:val="00263C3D"/>
    <w:rsid w:val="002703D9"/>
    <w:rsid w:val="00274D0B"/>
    <w:rsid w:val="00276BB6"/>
    <w:rsid w:val="002B052D"/>
    <w:rsid w:val="002B34CD"/>
    <w:rsid w:val="002B3C95"/>
    <w:rsid w:val="002D0B92"/>
    <w:rsid w:val="002F51DA"/>
    <w:rsid w:val="00397D58"/>
    <w:rsid w:val="003D5BBE"/>
    <w:rsid w:val="003E3C61"/>
    <w:rsid w:val="003F1C5B"/>
    <w:rsid w:val="00434E33"/>
    <w:rsid w:val="00441434"/>
    <w:rsid w:val="0045264C"/>
    <w:rsid w:val="004876EC"/>
    <w:rsid w:val="00492682"/>
    <w:rsid w:val="004D5F00"/>
    <w:rsid w:val="004D6E14"/>
    <w:rsid w:val="004E45F4"/>
    <w:rsid w:val="005009B0"/>
    <w:rsid w:val="005A1006"/>
    <w:rsid w:val="005E714A"/>
    <w:rsid w:val="005F693D"/>
    <w:rsid w:val="00610AC3"/>
    <w:rsid w:val="006140A0"/>
    <w:rsid w:val="00636621"/>
    <w:rsid w:val="00636679"/>
    <w:rsid w:val="00642B49"/>
    <w:rsid w:val="006832D9"/>
    <w:rsid w:val="0069403B"/>
    <w:rsid w:val="006F3DDE"/>
    <w:rsid w:val="00704678"/>
    <w:rsid w:val="007425E7"/>
    <w:rsid w:val="0075724F"/>
    <w:rsid w:val="00770150"/>
    <w:rsid w:val="007756EA"/>
    <w:rsid w:val="00781D83"/>
    <w:rsid w:val="007C04F9"/>
    <w:rsid w:val="007D38C1"/>
    <w:rsid w:val="007F7080"/>
    <w:rsid w:val="00802607"/>
    <w:rsid w:val="008101A5"/>
    <w:rsid w:val="008138F6"/>
    <w:rsid w:val="00822066"/>
    <w:rsid w:val="00822664"/>
    <w:rsid w:val="00843796"/>
    <w:rsid w:val="00847D26"/>
    <w:rsid w:val="00862AEB"/>
    <w:rsid w:val="0087380F"/>
    <w:rsid w:val="00882932"/>
    <w:rsid w:val="00895229"/>
    <w:rsid w:val="008B2EB3"/>
    <w:rsid w:val="008B33E0"/>
    <w:rsid w:val="008F0203"/>
    <w:rsid w:val="008F50D4"/>
    <w:rsid w:val="009239AA"/>
    <w:rsid w:val="00924783"/>
    <w:rsid w:val="00935ADA"/>
    <w:rsid w:val="00946B6C"/>
    <w:rsid w:val="00955A71"/>
    <w:rsid w:val="0096108F"/>
    <w:rsid w:val="00977A75"/>
    <w:rsid w:val="009B7AA5"/>
    <w:rsid w:val="009C13B9"/>
    <w:rsid w:val="009D01A2"/>
    <w:rsid w:val="009F5923"/>
    <w:rsid w:val="00A01E7B"/>
    <w:rsid w:val="00A403BB"/>
    <w:rsid w:val="00A674DF"/>
    <w:rsid w:val="00A83AA6"/>
    <w:rsid w:val="00A878F2"/>
    <w:rsid w:val="00A934D6"/>
    <w:rsid w:val="00AA01C5"/>
    <w:rsid w:val="00AB064E"/>
    <w:rsid w:val="00AD16DA"/>
    <w:rsid w:val="00AE1809"/>
    <w:rsid w:val="00B4408F"/>
    <w:rsid w:val="00B80D76"/>
    <w:rsid w:val="00BA2105"/>
    <w:rsid w:val="00BA7E06"/>
    <w:rsid w:val="00BB43B5"/>
    <w:rsid w:val="00BB6219"/>
    <w:rsid w:val="00BD290F"/>
    <w:rsid w:val="00BF7D3B"/>
    <w:rsid w:val="00C14CC4"/>
    <w:rsid w:val="00C33C52"/>
    <w:rsid w:val="00C40D8B"/>
    <w:rsid w:val="00C53F2E"/>
    <w:rsid w:val="00C8407A"/>
    <w:rsid w:val="00C8488C"/>
    <w:rsid w:val="00C86E91"/>
    <w:rsid w:val="00CA2650"/>
    <w:rsid w:val="00CB1078"/>
    <w:rsid w:val="00CC6FAF"/>
    <w:rsid w:val="00CE228A"/>
    <w:rsid w:val="00CF6542"/>
    <w:rsid w:val="00D24698"/>
    <w:rsid w:val="00D412FF"/>
    <w:rsid w:val="00D6383F"/>
    <w:rsid w:val="00DB59D0"/>
    <w:rsid w:val="00DC33D3"/>
    <w:rsid w:val="00E26329"/>
    <w:rsid w:val="00E40B50"/>
    <w:rsid w:val="00E50293"/>
    <w:rsid w:val="00E65FFC"/>
    <w:rsid w:val="00E744EA"/>
    <w:rsid w:val="00E7626B"/>
    <w:rsid w:val="00E80951"/>
    <w:rsid w:val="00E86CC6"/>
    <w:rsid w:val="00EB56B3"/>
    <w:rsid w:val="00ED6492"/>
    <w:rsid w:val="00EF2095"/>
    <w:rsid w:val="00F03C7D"/>
    <w:rsid w:val="00F06866"/>
    <w:rsid w:val="00F14023"/>
    <w:rsid w:val="00F15956"/>
    <w:rsid w:val="00F24CFC"/>
    <w:rsid w:val="00F3170F"/>
    <w:rsid w:val="00F44691"/>
    <w:rsid w:val="00F976B0"/>
    <w:rsid w:val="00FA6DE7"/>
    <w:rsid w:val="00FB4179"/>
    <w:rsid w:val="00FC0A8E"/>
    <w:rsid w:val="00FE2FA6"/>
    <w:rsid w:val="00FE3DF2"/>
    <w:rsid w:val="00FF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397D5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397D5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31536">
      <w:bodyDiv w:val="1"/>
      <w:marLeft w:val="0"/>
      <w:marRight w:val="0"/>
      <w:marTop w:val="0"/>
      <w:marBottom w:val="0"/>
      <w:divBdr>
        <w:top w:val="none" w:sz="0" w:space="0" w:color="auto"/>
        <w:left w:val="none" w:sz="0" w:space="0" w:color="auto"/>
        <w:bottom w:val="none" w:sz="0" w:space="0" w:color="auto"/>
        <w:right w:val="none" w:sz="0" w:space="0" w:color="auto"/>
      </w:divBdr>
    </w:div>
    <w:div w:id="198045452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400.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920</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Borgstrom, Amy</cp:lastModifiedBy>
  <cp:revision>5</cp:revision>
  <cp:lastPrinted>2010-10-04T15:59:00Z</cp:lastPrinted>
  <dcterms:created xsi:type="dcterms:W3CDTF">2015-02-10T15:03:00Z</dcterms:created>
  <dcterms:modified xsi:type="dcterms:W3CDTF">2015-02-11T16:12:00Z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