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EE" w:rsidRPr="008E0BE5" w:rsidRDefault="00C11059" w:rsidP="008E0BE5">
      <w:pPr>
        <w:jc w:val="center"/>
        <w:rPr>
          <w:rFonts w:ascii="Times New Roman" w:hAnsi="Times New Roman"/>
          <w:b/>
          <w:sz w:val="28"/>
          <w:szCs w:val="28"/>
        </w:rPr>
      </w:pPr>
      <w:bookmarkStart w:id="0" w:name="_GoBack"/>
      <w:bookmarkEnd w:id="0"/>
      <w:r w:rsidRPr="008E0BE5">
        <w:rPr>
          <w:rFonts w:ascii="Times New Roman" w:hAnsi="Times New Roman"/>
          <w:b/>
          <w:sz w:val="28"/>
          <w:szCs w:val="28"/>
        </w:rPr>
        <w:t>201</w:t>
      </w:r>
      <w:r w:rsidR="00665E81" w:rsidRPr="008E0BE5">
        <w:rPr>
          <w:rFonts w:ascii="Times New Roman" w:hAnsi="Times New Roman"/>
          <w:b/>
          <w:sz w:val="28"/>
          <w:szCs w:val="28"/>
        </w:rPr>
        <w:t>4</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F94C3C" w:rsidRPr="004E5826" w:rsidRDefault="00F525F8" w:rsidP="00F94C3C">
      <w:pPr>
        <w:jc w:val="center"/>
        <w:rPr>
          <w:rFonts w:ascii="Arial" w:hAnsi="Arial" w:cs="Arial"/>
          <w:b/>
          <w:sz w:val="24"/>
        </w:rPr>
      </w:pPr>
      <w:r>
        <w:rPr>
          <w:rFonts w:ascii="Arial" w:hAnsi="Arial" w:cs="Arial"/>
          <w:b/>
          <w:sz w:val="24"/>
        </w:rPr>
        <w:t>OMB Docket No. 0572-0130</w:t>
      </w:r>
    </w:p>
    <w:p w:rsidR="00F94C3C" w:rsidRPr="004E5826" w:rsidRDefault="00F94C3C" w:rsidP="00F94C3C">
      <w:pPr>
        <w:jc w:val="center"/>
        <w:rPr>
          <w:rFonts w:ascii="Arial" w:hAnsi="Arial" w:cs="Arial"/>
          <w:b/>
          <w:sz w:val="24"/>
        </w:rPr>
      </w:pPr>
      <w:r w:rsidRPr="004E5826">
        <w:rPr>
          <w:rFonts w:ascii="Arial" w:hAnsi="Arial" w:cs="Arial"/>
          <w:b/>
          <w:sz w:val="24"/>
        </w:rPr>
        <w:t>7 CFR Part 1738</w:t>
      </w:r>
    </w:p>
    <w:p w:rsidR="00BB6AEE" w:rsidRPr="004E5826" w:rsidRDefault="00BB6AEE" w:rsidP="00F94C3C">
      <w:pPr>
        <w:jc w:val="center"/>
        <w:rPr>
          <w:rFonts w:ascii="Arial" w:hAnsi="Arial" w:cs="Arial"/>
          <w:b/>
          <w:sz w:val="24"/>
        </w:rPr>
      </w:pPr>
      <w:r w:rsidRPr="004E5826">
        <w:rPr>
          <w:rFonts w:ascii="Arial" w:hAnsi="Arial" w:cs="Arial"/>
          <w:b/>
          <w:sz w:val="24"/>
        </w:rPr>
        <w:t>Rural Broadband Access Loans and Loan Guarantees</w:t>
      </w:r>
    </w:p>
    <w:p w:rsidR="00BD04E0" w:rsidRDefault="00BD04E0" w:rsidP="00252E6B">
      <w:pPr>
        <w:rPr>
          <w:rFonts w:ascii="Times New Roman" w:hAnsi="Times New Roman"/>
          <w:sz w:val="24"/>
        </w:rPr>
      </w:pPr>
    </w:p>
    <w:p w:rsidR="006628CC" w:rsidRDefault="006628CC" w:rsidP="00A424C9">
      <w:pPr>
        <w:outlineLvl w:val="0"/>
        <w:rPr>
          <w:rFonts w:ascii="Times New Roman" w:hAnsi="Times New Roman"/>
          <w:sz w:val="24"/>
        </w:rPr>
      </w:pPr>
    </w:p>
    <w:p w:rsidR="006628CC" w:rsidRDefault="006628CC" w:rsidP="00A424C9">
      <w:pPr>
        <w:outlineLvl w:val="0"/>
        <w:rPr>
          <w:rFonts w:ascii="Times New Roman" w:hAnsi="Times New Roman"/>
          <w:sz w:val="24"/>
        </w:rPr>
      </w:pPr>
    </w:p>
    <w:p w:rsidR="006628CC" w:rsidRPr="007A3788" w:rsidRDefault="00B64DF6" w:rsidP="00A424C9">
      <w:pPr>
        <w:outlineLvl w:val="0"/>
        <w:rPr>
          <w:rFonts w:ascii="Times New Roman" w:hAnsi="Times New Roman"/>
          <w:sz w:val="24"/>
        </w:rPr>
      </w:pPr>
      <w:r>
        <w:rPr>
          <w:rFonts w:ascii="Times New Roman" w:hAnsi="Times New Roman"/>
          <w:sz w:val="24"/>
          <w:u w:val="single"/>
        </w:rPr>
        <w:t>Note</w:t>
      </w:r>
      <w:r w:rsidRPr="007B0B02">
        <w:rPr>
          <w:rFonts w:ascii="Times New Roman" w:hAnsi="Times New Roman"/>
          <w:sz w:val="24"/>
        </w:rPr>
        <w:t xml:space="preserve">:    </w:t>
      </w:r>
      <w:r w:rsidR="00C11059" w:rsidRPr="007A3788">
        <w:rPr>
          <w:rFonts w:ascii="Times New Roman" w:hAnsi="Times New Roman"/>
          <w:sz w:val="24"/>
        </w:rPr>
        <w:t>This package is being submitted as a</w:t>
      </w:r>
      <w:r w:rsidR="00CE60E6" w:rsidRPr="007A3788">
        <w:rPr>
          <w:rFonts w:ascii="Times New Roman" w:hAnsi="Times New Roman"/>
          <w:sz w:val="24"/>
        </w:rPr>
        <w:t xml:space="preserve"> revision </w:t>
      </w:r>
      <w:r w:rsidR="00C11059" w:rsidRPr="007A3788">
        <w:rPr>
          <w:rFonts w:ascii="Times New Roman" w:hAnsi="Times New Roman"/>
          <w:sz w:val="24"/>
        </w:rPr>
        <w:t xml:space="preserve">of </w:t>
      </w:r>
      <w:r w:rsidR="00606D26" w:rsidRPr="007A3788">
        <w:rPr>
          <w:rFonts w:ascii="Times New Roman" w:hAnsi="Times New Roman"/>
          <w:sz w:val="24"/>
        </w:rPr>
        <w:t>the</w:t>
      </w:r>
      <w:r w:rsidR="00C11059" w:rsidRPr="007A3788">
        <w:rPr>
          <w:rFonts w:ascii="Times New Roman" w:hAnsi="Times New Roman"/>
          <w:sz w:val="24"/>
        </w:rPr>
        <w:t xml:space="preserve"> previously approved information collection.</w:t>
      </w:r>
      <w:r w:rsidR="0039495E" w:rsidRPr="007A3788">
        <w:rPr>
          <w:rFonts w:ascii="Times New Roman" w:hAnsi="Times New Roman"/>
          <w:sz w:val="24"/>
        </w:rPr>
        <w:t xml:space="preserve"> Instead of the usual 25 applications the agency receives, the renewal of this collection will reflect burden for the five (5) applications </w:t>
      </w:r>
      <w:r w:rsidR="00C24625" w:rsidRPr="007A3788">
        <w:rPr>
          <w:rFonts w:ascii="Times New Roman" w:hAnsi="Times New Roman"/>
          <w:sz w:val="24"/>
        </w:rPr>
        <w:t xml:space="preserve">it </w:t>
      </w:r>
      <w:r w:rsidR="0039495E" w:rsidRPr="007A3788">
        <w:rPr>
          <w:rFonts w:ascii="Times New Roman" w:hAnsi="Times New Roman"/>
          <w:sz w:val="24"/>
        </w:rPr>
        <w:t xml:space="preserve">received before </w:t>
      </w:r>
      <w:r w:rsidR="000E4AC0" w:rsidRPr="007A3788">
        <w:rPr>
          <w:rFonts w:ascii="Times New Roman" w:hAnsi="Times New Roman"/>
          <w:sz w:val="24"/>
        </w:rPr>
        <w:t xml:space="preserve">new 2014 Farm Bill requirements stopped </w:t>
      </w:r>
      <w:r w:rsidR="0039495E" w:rsidRPr="007A3788">
        <w:rPr>
          <w:rFonts w:ascii="Times New Roman" w:hAnsi="Times New Roman"/>
          <w:sz w:val="24"/>
        </w:rPr>
        <w:t xml:space="preserve">the program </w:t>
      </w:r>
      <w:r w:rsidR="000E4AC0" w:rsidRPr="007A3788">
        <w:rPr>
          <w:rFonts w:ascii="Times New Roman" w:hAnsi="Times New Roman"/>
          <w:sz w:val="24"/>
        </w:rPr>
        <w:t>from</w:t>
      </w:r>
      <w:r w:rsidR="0039495E" w:rsidRPr="007A3788">
        <w:rPr>
          <w:rFonts w:ascii="Times New Roman" w:hAnsi="Times New Roman"/>
          <w:sz w:val="24"/>
        </w:rPr>
        <w:t xml:space="preserve"> accepting </w:t>
      </w:r>
      <w:r w:rsidR="00AC6F53" w:rsidRPr="007A3788">
        <w:rPr>
          <w:rFonts w:ascii="Times New Roman" w:hAnsi="Times New Roman"/>
          <w:sz w:val="24"/>
        </w:rPr>
        <w:t xml:space="preserve">further </w:t>
      </w:r>
      <w:r w:rsidR="0039495E" w:rsidRPr="007A3788">
        <w:rPr>
          <w:rFonts w:ascii="Times New Roman" w:hAnsi="Times New Roman"/>
          <w:sz w:val="24"/>
        </w:rPr>
        <w:t>applications.  The new 2014 Farm Bill included a number of changes to the existing program requirements</w:t>
      </w:r>
      <w:r w:rsidR="00AC6F53" w:rsidRPr="007A3788">
        <w:rPr>
          <w:rFonts w:ascii="Times New Roman" w:hAnsi="Times New Roman"/>
          <w:sz w:val="24"/>
        </w:rPr>
        <w:t xml:space="preserve"> and t</w:t>
      </w:r>
      <w:r w:rsidR="0039495E" w:rsidRPr="007A3788">
        <w:rPr>
          <w:rFonts w:ascii="Times New Roman" w:hAnsi="Times New Roman"/>
          <w:sz w:val="24"/>
        </w:rPr>
        <w:t>he new regulations implementing</w:t>
      </w:r>
      <w:r w:rsidR="002D367A">
        <w:rPr>
          <w:rFonts w:ascii="Times New Roman" w:hAnsi="Times New Roman"/>
          <w:sz w:val="24"/>
        </w:rPr>
        <w:t xml:space="preserve"> </w:t>
      </w:r>
      <w:r w:rsidR="0039495E" w:rsidRPr="007A3788">
        <w:rPr>
          <w:rFonts w:ascii="Times New Roman" w:hAnsi="Times New Roman"/>
          <w:sz w:val="24"/>
        </w:rPr>
        <w:t xml:space="preserve">changes to 7 CFR part 1738 will </w:t>
      </w:r>
      <w:r w:rsidR="00C24625" w:rsidRPr="007A3788">
        <w:rPr>
          <w:rFonts w:ascii="Times New Roman" w:hAnsi="Times New Roman"/>
          <w:sz w:val="24"/>
        </w:rPr>
        <w:t>be submitted</w:t>
      </w:r>
      <w:r w:rsidR="00821ADC" w:rsidRPr="007A3788">
        <w:rPr>
          <w:rFonts w:ascii="Times New Roman" w:hAnsi="Times New Roman"/>
          <w:sz w:val="24"/>
        </w:rPr>
        <w:t xml:space="preserve"> to OMB</w:t>
      </w:r>
      <w:r w:rsidR="00C24625" w:rsidRPr="007A3788">
        <w:rPr>
          <w:rFonts w:ascii="Times New Roman" w:hAnsi="Times New Roman"/>
          <w:sz w:val="24"/>
        </w:rPr>
        <w:t xml:space="preserve"> as a separate collection package.</w:t>
      </w:r>
      <w:r w:rsidR="0039495E" w:rsidRPr="007A3788">
        <w:rPr>
          <w:rFonts w:ascii="Times New Roman" w:hAnsi="Times New Roman"/>
          <w:sz w:val="24"/>
        </w:rPr>
        <w:t xml:space="preserve"> </w:t>
      </w:r>
    </w:p>
    <w:p w:rsidR="006628CC" w:rsidRDefault="006628CC" w:rsidP="00A424C9">
      <w:pPr>
        <w:outlineLvl w:val="0"/>
        <w:rPr>
          <w:rFonts w:ascii="Times New Roman" w:hAnsi="Times New Roman"/>
          <w:sz w:val="24"/>
        </w:rPr>
      </w:pP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A130D5" w:rsidRPr="00A130D5" w:rsidRDefault="008E0BE5" w:rsidP="00A13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Pr>
          <w:rFonts w:ascii="Times New Roman" w:hAnsi="Times New Roman"/>
          <w:sz w:val="24"/>
          <w:szCs w:val="24"/>
        </w:rPr>
        <w:t xml:space="preserve">     </w:t>
      </w:r>
      <w:r w:rsidR="00A130D5" w:rsidRPr="00A130D5">
        <w:rPr>
          <w:rFonts w:ascii="Times New Roman" w:hAnsi="Times New Roman"/>
          <w:sz w:val="24"/>
          <w:szCs w:val="24"/>
        </w:rPr>
        <w:t>The Rural Utilities Service (RUS)</w:t>
      </w:r>
      <w:r w:rsidR="0079153E">
        <w:rPr>
          <w:rFonts w:ascii="Times New Roman" w:hAnsi="Times New Roman"/>
          <w:sz w:val="24"/>
          <w:szCs w:val="24"/>
        </w:rPr>
        <w:t>, is</w:t>
      </w:r>
      <w:r w:rsidR="00A130D5" w:rsidRP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00A130D5" w:rsidRPr="00A130D5">
        <w:rPr>
          <w:rFonts w:ascii="Times New Roman" w:hAnsi="Times New Roman"/>
          <w:sz w:val="24"/>
          <w:szCs w:val="24"/>
        </w:rPr>
        <w:t xml:space="preserve"> to provide loans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sidR="00A130D5">
        <w:rPr>
          <w:rFonts w:ascii="Times New Roman" w:hAnsi="Times New Roman"/>
          <w:sz w:val="24"/>
          <w:szCs w:val="24"/>
        </w:rPr>
        <w:t xml:space="preserve"> in the States and Territories of the United States</w:t>
      </w:r>
      <w:r w:rsidR="00A130D5" w:rsidRPr="00A130D5">
        <w:rPr>
          <w:rFonts w:ascii="Times New Roman" w:hAnsi="Times New Roman"/>
          <w:sz w:val="24"/>
          <w:szCs w:val="24"/>
        </w:rPr>
        <w:t xml:space="preserve">.  </w:t>
      </w:r>
      <w:r w:rsidR="0079153E">
        <w:rPr>
          <w:rFonts w:ascii="Times New Roman" w:hAnsi="Times New Roman"/>
          <w:sz w:val="24"/>
          <w:szCs w:val="24"/>
        </w:rPr>
        <w:t>7 CFR part 1738</w:t>
      </w:r>
      <w:r w:rsidR="00A130D5" w:rsidRP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00A130D5" w:rsidRP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00A130D5" w:rsidRPr="00A130D5">
        <w:rPr>
          <w:rFonts w:ascii="Times New Roman" w:hAnsi="Times New Roman"/>
          <w:sz w:val="24"/>
          <w:szCs w:val="24"/>
        </w:rPr>
        <w:t xml:space="preserve">the process through which </w:t>
      </w:r>
      <w:r w:rsidR="00E61AEB">
        <w:rPr>
          <w:rFonts w:ascii="Times New Roman" w:hAnsi="Times New Roman"/>
          <w:sz w:val="24"/>
          <w:szCs w:val="24"/>
        </w:rPr>
        <w:t>RUS</w:t>
      </w:r>
      <w:r w:rsidR="00A130D5" w:rsidRPr="00A130D5">
        <w:rPr>
          <w:rFonts w:ascii="Times New Roman" w:hAnsi="Times New Roman"/>
          <w:sz w:val="24"/>
          <w:szCs w:val="24"/>
        </w:rPr>
        <w:t xml:space="preserve"> will consider applicants under the priority consideration required in Title VI.</w:t>
      </w:r>
      <w:r w:rsidR="00C054F1">
        <w:rPr>
          <w:rFonts w:ascii="Times New Roman" w:hAnsi="Times New Roman"/>
          <w:sz w:val="24"/>
          <w:szCs w:val="24"/>
        </w:rPr>
        <w:t xml:space="preserve">  </w:t>
      </w:r>
    </w:p>
    <w:p w:rsidR="00A130D5" w:rsidRDefault="00A130D5" w:rsidP="0079153E">
      <w:pPr>
        <w:rPr>
          <w:rFonts w:ascii="Times New Roman" w:hAnsi="Times New Roman"/>
          <w:sz w:val="24"/>
        </w:rPr>
      </w:pPr>
    </w:p>
    <w:p w:rsidR="00166231" w:rsidRDefault="008E0BE5" w:rsidP="00166231">
      <w:pPr>
        <w:rPr>
          <w:rFonts w:ascii="Times New Roman" w:hAnsi="Times New Roman"/>
          <w:sz w:val="24"/>
        </w:rPr>
      </w:pPr>
      <w:r>
        <w:rPr>
          <w:rFonts w:ascii="Times New Roman" w:hAnsi="Times New Roman"/>
          <w:sz w:val="24"/>
        </w:rPr>
        <w:t xml:space="preserve">     </w:t>
      </w:r>
      <w:r w:rsidR="00166231">
        <w:rPr>
          <w:rFonts w:ascii="Times New Roman" w:hAnsi="Times New Roman"/>
          <w:sz w:val="24"/>
        </w:rPr>
        <w:t xml:space="preserve">The term of the loan is based on the expected composite economic life based on the depreciation rates of the facilities financed.  The term of the loan can be as high as </w:t>
      </w:r>
      <w:r w:rsidR="006F76D4">
        <w:rPr>
          <w:rFonts w:ascii="Times New Roman" w:hAnsi="Times New Roman"/>
          <w:sz w:val="24"/>
        </w:rPr>
        <w:t>3</w:t>
      </w:r>
      <w:r w:rsidR="00166231">
        <w:rPr>
          <w:rFonts w:ascii="Times New Roman" w:hAnsi="Times New Roman"/>
          <w:sz w:val="24"/>
        </w:rPr>
        <w:t>5</w:t>
      </w:r>
      <w:r>
        <w:rPr>
          <w:rFonts w:ascii="Times New Roman" w:hAnsi="Times New Roman"/>
          <w:sz w:val="24"/>
        </w:rPr>
        <w:t>years</w:t>
      </w:r>
      <w:r w:rsidR="00166231">
        <w:rPr>
          <w:rFonts w:ascii="Times New Roman" w:hAnsi="Times New Roman"/>
          <w:sz w:val="24"/>
        </w:rPr>
        <w:t xml:space="preserve">.  These loans are secured by a first </w:t>
      </w:r>
      <w:r w:rsidR="006F76D4">
        <w:rPr>
          <w:rFonts w:ascii="Times New Roman" w:hAnsi="Times New Roman"/>
          <w:sz w:val="24"/>
        </w:rPr>
        <w:t>lien</w:t>
      </w:r>
      <w:r w:rsidR="00166231">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sidR="00166231">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RDefault="00166231" w:rsidP="00EC73E3">
      <w:pPr>
        <w:rPr>
          <w:rFonts w:ascii="Times New Roman" w:hAnsi="Times New Roman"/>
          <w:sz w:val="24"/>
        </w:rPr>
      </w:pPr>
    </w:p>
    <w:p w:rsidR="00501BF7" w:rsidRDefault="008E0BE5" w:rsidP="00501BF7">
      <w:pPr>
        <w:rPr>
          <w:rFonts w:ascii="Times New Roman" w:hAnsi="Times New Roman"/>
          <w:sz w:val="24"/>
        </w:rPr>
      </w:pPr>
      <w:r>
        <w:rPr>
          <w:rFonts w:ascii="Times New Roman" w:hAnsi="Times New Roman"/>
          <w:sz w:val="24"/>
        </w:rPr>
        <w:t xml:space="preserve">     </w:t>
      </w:r>
      <w:r w:rsidR="00501BF7" w:rsidRPr="007B0B02">
        <w:rPr>
          <w:rFonts w:ascii="Times New Roman" w:hAnsi="Times New Roman"/>
          <w:b/>
          <w:sz w:val="24"/>
          <w:u w:val="single"/>
        </w:rPr>
        <w:t>The Rural Broadband Access Loan and Loan Guarantee Program Application Guide – RUS Bulletin 1738-1</w:t>
      </w:r>
      <w:r w:rsidR="00501BF7">
        <w:rPr>
          <w:rFonts w:ascii="Times New Roman" w:hAnsi="Times New Roman"/>
          <w:sz w:val="24"/>
        </w:rPr>
        <w:t xml:space="preserve"> provides applicants with needed information, definitions and details for completing and submitting an application.  The guide can be found on the agency web site:   </w:t>
      </w:r>
      <w:hyperlink r:id="rId9" w:history="1">
        <w:r w:rsidR="00BA6019" w:rsidRPr="00E8053D">
          <w:rPr>
            <w:rStyle w:val="Hyperlink"/>
            <w:rFonts w:ascii="Times New Roman" w:hAnsi="Times New Roman"/>
            <w:sz w:val="24"/>
          </w:rPr>
          <w:t>http://www.rurdev.usda.gov/utp_farmbill.html</w:t>
        </w:r>
      </w:hyperlink>
      <w:r w:rsidR="00BA6019">
        <w:rPr>
          <w:rFonts w:ascii="Times New Roman" w:hAnsi="Times New Roman"/>
          <w:sz w:val="24"/>
        </w:rPr>
        <w:t xml:space="preserve">.   </w:t>
      </w:r>
      <w:r w:rsidR="00501BF7">
        <w:rPr>
          <w:rFonts w:ascii="Times New Roman" w:hAnsi="Times New Roman"/>
          <w:sz w:val="24"/>
        </w:rPr>
        <w:t xml:space="preserve">Eligible entities may be either a nonprofit or </w:t>
      </w:r>
      <w:r w:rsidR="00501BF7">
        <w:rPr>
          <w:rFonts w:ascii="Times New Roman" w:hAnsi="Times New Roman"/>
          <w:sz w:val="24"/>
        </w:rPr>
        <w:lastRenderedPageBreak/>
        <w:t>for-profit organization, and must take one of the following forms: corporation; limited liability company (LLC); cooperative or mutual organization; Indian tribe or tribal organization as defined in 25 U.S.C. 450b; or State or local government, including any agency, subdivision or instrumentality thereof.  Individuals or partnerships are not eligible entities.</w:t>
      </w:r>
    </w:p>
    <w:p w:rsidR="00166231" w:rsidRPr="00501BF7" w:rsidRDefault="00166231" w:rsidP="00501BF7">
      <w:pPr>
        <w:rPr>
          <w:rFonts w:ascii="Times New Roman" w:hAnsi="Times New Roman"/>
          <w:sz w:val="24"/>
        </w:rPr>
      </w:pPr>
      <w:r>
        <w:rPr>
          <w:rFonts w:ascii="Times New Roman" w:hAnsi="Times New Roman"/>
          <w:sz w:val="24"/>
        </w:rPr>
        <w:t xml:space="preserve">The collection of information described in this supporting statement is necessary in order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w:t>
      </w:r>
      <w:r w:rsidR="00546D74">
        <w:rPr>
          <w:rFonts w:ascii="Times New Roman" w:hAnsi="Times New Roman"/>
          <w:sz w:val="24"/>
        </w:rPr>
        <w:t xml:space="preserve"> </w:t>
      </w:r>
      <w:r>
        <w:rPr>
          <w:rFonts w:ascii="Times New Roman" w:hAnsi="Times New Roman"/>
          <w:sz w:val="24"/>
        </w:rPr>
        <w:t xml:space="preserve">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RDefault="00166231"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7654B5">
        <w:rPr>
          <w:rFonts w:ascii="Times New Roman" w:hAnsi="Times New Roman"/>
          <w:sz w:val="24"/>
        </w:rPr>
        <w:t>7 CFR 1738 requires that applicants submit two hard copies of the application and one electronic copy.  As the current review process is manual, the hard copies are necessary to facilitate the review of the application by an engineer and a financial specialist concurrently.  The electronic copy ensures that an unmark version of the application is retained for the record.</w:t>
      </w:r>
      <w:r>
        <w:rPr>
          <w:rFonts w:ascii="Times New Roman" w:hAnsi="Times New Roman"/>
          <w:sz w:val="24"/>
        </w:rPr>
        <w:t xml:space="preserve"> </w:t>
      </w:r>
      <w:r w:rsidR="00BB6AEE">
        <w:rPr>
          <w:rFonts w:ascii="Times New Roman" w:hAnsi="Times New Roman"/>
          <w:sz w:val="24"/>
        </w:rPr>
        <w:t>Applications</w:t>
      </w:r>
      <w:r w:rsidR="007654B5">
        <w:rPr>
          <w:rFonts w:ascii="Times New Roman" w:hAnsi="Times New Roman"/>
          <w:sz w:val="24"/>
        </w:rPr>
        <w:t xml:space="preserve"> must contain</w:t>
      </w:r>
      <w:r w:rsidR="00BB6AEE">
        <w:rPr>
          <w:rFonts w:ascii="Times New Roman" w:hAnsi="Times New Roman"/>
          <w:sz w:val="24"/>
        </w:rPr>
        <w:t xml:space="preserve"> those items set forth in the Application Guide</w:t>
      </w:r>
      <w:r w:rsidR="00F94C3C">
        <w:rPr>
          <w:rFonts w:ascii="Times New Roman" w:hAnsi="Times New Roman"/>
          <w:sz w:val="24"/>
        </w:rPr>
        <w:t xml:space="preserve"> </w:t>
      </w:r>
      <w:r w:rsidR="00BB6AEE">
        <w:rPr>
          <w:rFonts w:ascii="Times New Roman" w:hAnsi="Times New Roman"/>
          <w:sz w:val="24"/>
        </w:rPr>
        <w:t xml:space="preserve">and the regulation.  </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E61AEB">
        <w:rPr>
          <w:rFonts w:ascii="Times New Roman" w:hAnsi="Times New Roman"/>
          <w:sz w:val="24"/>
        </w:rPr>
        <w:t xml:space="preserve">and </w:t>
      </w:r>
      <w:r w:rsidR="00BB6AEE">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r>
        <w:rPr>
          <w:rFonts w:ascii="Times New Roman" w:hAnsi="Times New Roman"/>
          <w:sz w:val="24"/>
        </w:rPr>
        <w:t xml:space="preserve"> the following</w:t>
      </w:r>
      <w:r w:rsidR="00F94C3C">
        <w:rPr>
          <w:rFonts w:ascii="Times New Roman" w:hAnsi="Times New Roman"/>
          <w:sz w:val="24"/>
        </w:rPr>
        <w:t>:</w:t>
      </w:r>
    </w:p>
    <w:p w:rsidR="00BB6AEE" w:rsidRDefault="00BB6AEE" w:rsidP="00252E6B">
      <w:pPr>
        <w:rPr>
          <w:rFonts w:ascii="Times New Roman" w:hAnsi="Times New Roman"/>
          <w:sz w:val="24"/>
        </w:rPr>
      </w:pPr>
    </w:p>
    <w:p w:rsidR="002D367A" w:rsidRDefault="002D367A" w:rsidP="00252E6B">
      <w:pPr>
        <w:rPr>
          <w:rFonts w:ascii="Times New Roman" w:hAnsi="Times New Roman"/>
          <w:sz w:val="24"/>
        </w:rPr>
      </w:pPr>
    </w:p>
    <w:p w:rsidR="006B24D8" w:rsidRDefault="006B24D8" w:rsidP="006B24D8">
      <w:pPr>
        <w:rPr>
          <w:rFonts w:ascii="Times New Roman" w:hAnsi="Times New Roman"/>
          <w:sz w:val="24"/>
        </w:rPr>
      </w:pPr>
      <w:r>
        <w:rPr>
          <w:rFonts w:ascii="Times New Roman" w:hAnsi="Times New Roman"/>
          <w:b/>
          <w:sz w:val="24"/>
          <w:u w:val="single"/>
        </w:rPr>
        <w:t xml:space="preserve">RUS </w:t>
      </w:r>
      <w:r w:rsidRPr="00D732B2">
        <w:rPr>
          <w:rFonts w:ascii="Times New Roman" w:hAnsi="Times New Roman"/>
          <w:b/>
          <w:sz w:val="24"/>
          <w:u w:val="single"/>
        </w:rPr>
        <w:t>Form 532, “</w:t>
      </w:r>
      <w:r>
        <w:rPr>
          <w:rFonts w:ascii="Times New Roman" w:hAnsi="Times New Roman"/>
          <w:b/>
          <w:sz w:val="24"/>
          <w:u w:val="single"/>
        </w:rPr>
        <w:t>Rural Broadband Access Loan and Loan Guarantee Application</w:t>
      </w:r>
      <w:r w:rsidRPr="00D732B2">
        <w:rPr>
          <w:rFonts w:ascii="Times New Roman" w:hAnsi="Times New Roman"/>
          <w:b/>
          <w:sz w:val="24"/>
        </w:rPr>
        <w:t>”</w:t>
      </w:r>
      <w:r>
        <w:rPr>
          <w:rFonts w:ascii="Times New Roman" w:hAnsi="Times New Roman"/>
          <w:sz w:val="24"/>
        </w:rPr>
        <w:t>, is submitted by loan applicants when requesting a loan from RUS.  Form 532 is used by staff (1) as formal notification of an applicant’s desire to obtain financing from RUS and (2) in determining the preliminary eligibility of an applicant.  The Form 532 also includes the necessary certification and notification requirements of OMB Circular A-129 with regard to Federal debt delinquency.  Schedules A through O are included in Form 532 to support the loan application.  The information provided in the schedules is as follows:</w:t>
      </w:r>
    </w:p>
    <w:p w:rsidR="006B24D8" w:rsidRDefault="006B24D8" w:rsidP="006B24D8">
      <w:pPr>
        <w:rPr>
          <w:rFonts w:ascii="Times New Roman" w:hAnsi="Times New Roman"/>
          <w:sz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sz w:val="24"/>
          <w:szCs w:val="24"/>
          <w:u w:val="single"/>
        </w:rPr>
      </w:pPr>
      <w:r w:rsidRPr="00D75B34">
        <w:rPr>
          <w:rFonts w:ascii="Times New Roman" w:hAnsi="Times New Roman"/>
          <w:b/>
          <w:bCs/>
          <w:iCs/>
          <w:sz w:val="24"/>
          <w:szCs w:val="24"/>
          <w:u w:val="single"/>
        </w:rPr>
        <w:t>CONGRESSIONAL DISTRICTS (Schedule A</w:t>
      </w:r>
      <w:r w:rsidRPr="00D75B34">
        <w:rPr>
          <w:rFonts w:ascii="Times New Roman" w:hAnsi="Times New Roman"/>
          <w:sz w:val="24"/>
          <w:szCs w:val="24"/>
          <w:u w:val="single"/>
        </w:rPr>
        <w: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A shall contain information on the congressional districts. This information shall include both the districts where the applicant’s headquarters are located and the ones that cover the service territory proposed by this project.</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EXECUTIVE SUMMARY (Schedule B)</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RDefault="006B24D8" w:rsidP="006B24D8">
      <w:pPr>
        <w:autoSpaceDE w:val="0"/>
        <w:autoSpaceDN w:val="0"/>
        <w:adjustRightInd w:val="0"/>
        <w:outlineLvl w:val="0"/>
        <w:rPr>
          <w:rFonts w:ascii="Times New Roman" w:hAnsi="Times New Roman"/>
          <w:b/>
          <w:bCs/>
          <w:iCs/>
          <w:sz w:val="24"/>
          <w:szCs w:val="24"/>
          <w:u w:val="single"/>
        </w:rPr>
      </w:pPr>
    </w:p>
    <w:p w:rsidR="002D367A" w:rsidRDefault="002D367A" w:rsidP="006B24D8">
      <w:pPr>
        <w:autoSpaceDE w:val="0"/>
        <w:autoSpaceDN w:val="0"/>
        <w:adjustRightInd w:val="0"/>
        <w:outlineLvl w:val="0"/>
        <w:rPr>
          <w:rFonts w:ascii="Times New Roman" w:hAnsi="Times New Roman"/>
          <w:b/>
          <w:bCs/>
          <w:iCs/>
          <w:sz w:val="24"/>
          <w:szCs w:val="24"/>
          <w:u w:val="single"/>
        </w:rPr>
      </w:pPr>
    </w:p>
    <w:p w:rsidR="002D367A" w:rsidRDefault="002D367A"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lastRenderedPageBreak/>
        <w:t>LEGAL OPINION &amp; PROPERTY SCHEDULE (Schedules C-1 and C-2)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Legal Opinion – A legal opinion shall be prepared in accordance with the sample format as shown on Schedule C-1.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Real Property Schedule - Schedule C-2 shall include the legal descriptions of all the real property owned by the applicant. It should be categorized into real property, leased-property, easements, and rights-of-way.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CORPORATE STRUCTURE (Schedules D-1 through D-6)</w:t>
      </w:r>
    </w:p>
    <w:p w:rsidR="006B24D8" w:rsidRDefault="006B24D8" w:rsidP="00D75B34">
      <w:pPr>
        <w:autoSpaceDE w:val="0"/>
        <w:autoSpaceDN w:val="0"/>
        <w:adjustRightInd w:val="0"/>
        <w:ind w:left="72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A. Articles of Incorporation or Organization Agreement – A registered copy of the Articles of Incorporation or Or</w:t>
      </w:r>
      <w:r w:rsidR="00546D74">
        <w:rPr>
          <w:rFonts w:ascii="TimesNewRomanPSMT" w:hAnsi="TimesNewRomanPSMT" w:cs="TimesNewRomanPSMT"/>
          <w:color w:val="000000"/>
          <w:sz w:val="24"/>
          <w:szCs w:val="24"/>
        </w:rPr>
        <w:t>g</w:t>
      </w:r>
      <w:r>
        <w:rPr>
          <w:rFonts w:ascii="TimesNewRomanPSMT" w:hAnsi="TimesNewRomanPSMT" w:cs="TimesNewRomanPSMT"/>
          <w:color w:val="000000"/>
          <w:sz w:val="24"/>
          <w:szCs w:val="24"/>
        </w:rPr>
        <w:t>anization Agreement of the applicant should be included as Schedule D-1.</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By-laws or Operating Agreement – Attach a copy as schedule D-2.  If the applicant is a Limited Liability Company (LLC), the applicant must submit either LLC agreement for all members of the applicant’s LLC or an opinion of counsel w</w:t>
      </w:r>
      <w:r w:rsidR="00546D74">
        <w:rPr>
          <w:rFonts w:ascii="TimesNewRomanPSMT" w:hAnsi="TimesNewRomanPSMT" w:cs="TimesNewRomanPSMT"/>
          <w:color w:val="000000"/>
          <w:sz w:val="24"/>
          <w:szCs w:val="24"/>
        </w:rPr>
        <w:t>h</w:t>
      </w:r>
      <w:r>
        <w:rPr>
          <w:rFonts w:ascii="TimesNewRomanPSMT" w:hAnsi="TimesNewRomanPSMT" w:cs="TimesNewRomanPSMT"/>
          <w:color w:val="000000"/>
          <w:sz w:val="24"/>
          <w:szCs w:val="24"/>
        </w:rPr>
        <w:t>ich certifies that the applicants agreement does not conflict with any of the LLC agreements of the applicant’s members.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Schedule D-3 shall include a list of the board members and a brief biography to highlight their experience within the industry and community.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  Management Experience and Compensation – Schedule D-4 should include information on the key personnel who will manage the company and the project as outlined in the RUS Bulletin 1738-1.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Organizational Chart - Schedule D-5 shall include an organizational chart showing the key personnel who manage or will manage the company and/or this project and the number of employees in each division or department managed by those personnel.</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Parent and Subsidiaries – Schedule D-6 should include an organizational chart illustrating all the other entities (parent/subsidiaries) that are affiliated with the applicant and clearly indicate the relationships between these entities and the applicant.  An accompanying narrative should briefly indicate any servi</w:t>
      </w:r>
      <w:r w:rsidR="00546D74">
        <w:rPr>
          <w:rFonts w:ascii="TimesNewRomanPSMT" w:hAnsi="TimesNewRomanPSMT" w:cs="TimesNewRomanPSMT"/>
          <w:color w:val="000000"/>
          <w:sz w:val="24"/>
          <w:szCs w:val="24"/>
        </w:rPr>
        <w:t>c</w:t>
      </w:r>
      <w:r>
        <w:rPr>
          <w:rFonts w:ascii="TimesNewRomanPSMT" w:hAnsi="TimesNewRomanPSMT" w:cs="TimesNewRomanPSMT"/>
          <w:color w:val="000000"/>
          <w:sz w:val="24"/>
          <w:szCs w:val="24"/>
        </w:rPr>
        <w:t>es the affiliate will be providing to the applicant.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BOARD RESOLUTION (Schedule E)</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 as Schedule E</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SERVICE AREA MAPS AND DEMOGRAPHIC DATA</w:t>
      </w:r>
    </w:p>
    <w:p w:rsidR="006B24D8" w:rsidRPr="000732C9"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complete Schedules F-1 and F-2 to designate and submit maps of their service area and provide additional demographic data about those service areas.</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EXISTING, NEW, AND PROPOSED SERVICE AREAS (Schedule G)</w:t>
      </w:r>
    </w:p>
    <w:p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Schedule G must be completed for all existing</w:t>
      </w:r>
      <w:r w:rsidR="006F76D4">
        <w:rPr>
          <w:rFonts w:ascii="Times New Roman" w:hAnsi="Times New Roman"/>
          <w:bCs/>
          <w:iCs/>
          <w:sz w:val="24"/>
          <w:szCs w:val="24"/>
        </w:rPr>
        <w:t xml:space="preserve"> </w:t>
      </w:r>
      <w:r>
        <w:rPr>
          <w:rFonts w:ascii="Times New Roman" w:hAnsi="Times New Roman"/>
          <w:bCs/>
          <w:iCs/>
          <w:sz w:val="24"/>
          <w:szCs w:val="24"/>
        </w:rPr>
        <w:t xml:space="preserve">and new service areas.  The service areas should be listed by four categories:  </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006B24D8" w:rsidRPr="001E0D39" w:rsidRDefault="006B24D8" w:rsidP="006B24D8">
      <w:pPr>
        <w:autoSpaceDE w:val="0"/>
        <w:autoSpaceDN w:val="0"/>
        <w:adjustRightInd w:val="0"/>
        <w:outlineLvl w:val="0"/>
        <w:rPr>
          <w:rFonts w:ascii="Times New Roman" w:hAnsi="Times New Roman"/>
          <w:bCs/>
          <w:iCs/>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each service area, the name of the County and the respective State; the area’s population; the number of Households (HH) in the area; and the number of Businesses (Bus) in the area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COMPLIANCE CERTIFICATES (Schedules H-1 through H-6)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Schedules H1 – H6 are forms that need to be certified by the applicant to ensure compliance with Federal statutes and regulations.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Equal Opportunity and Nondiscrimination Certification (Schedule H-1)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Certification Regarding Architectural Barriers (Schedule H-2)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Uniform Relocation Assistance and Real Property Acquisition Policies Act of 1970 Certification (Schedule H-3)</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Certification Regarding Debarment, Suspension, and other Responsibility Matters – Primary Covered Transactions (Schedule H-4)</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Certification Regarding Lobbying for Contracts, Grants, Loans, and Cooperative Agreements (Schedule H-5)</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 Certification Regarding Flood Hazard Area Precautions (Schedule H-6)</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OUTSTANDING FEDERAL DEBT (Schedule I)</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I should list all outstanding Federal Debt, and attach a copy of the loan documents.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EQUITY (Schedule J-1 and J-2)</w:t>
      </w:r>
    </w:p>
    <w:p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RUS requires that as a condition to financing that an applicant have equity in an amount equal to 10 percent of the request loan amount at the time of application.  If an applicant’s balance sheet (Schedule L-4a) does not demonstrate the required equity, Schdule I-1 will be included which will provide an investor’s commitment to cover the shortfall by providing additional equity.  This will include a letter from the investor indicating the investor’s commitment, the timing for providing the investment, the amount of the investment, and all terms and conditions associated with the investment.  Schedule I-2 will be used by State and Local Government who wish to satisfy the equity requirement with a general obligation bond.  Included with Schedule I-2 will be an opinion from legal counsel.</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schedule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RESEARCH DATA AND MARKET ANALYSIS (Schedules K-1 and K-2)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Market research is critical in determining the interest and demands of the targeted rural areas for the services offered. This research provides the applicant with knowledge of market potential, ,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months of the submission of the application to RUS.  Surveys can be conducted through direct-mail; telephone; door-to-door interviews; and town hall meetings.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546D74" w:rsidRDefault="00546D74" w:rsidP="006B24D8">
      <w:pPr>
        <w:autoSpaceDE w:val="0"/>
        <w:autoSpaceDN w:val="0"/>
        <w:adjustRightInd w:val="0"/>
        <w:rPr>
          <w:rFonts w:ascii="TimesNewRomanPSMT" w:hAnsi="TimesNewRomanPSMT" w:cs="TimesNewRomanPSMT"/>
          <w:color w:val="000000"/>
          <w:sz w:val="24"/>
          <w:szCs w:val="24"/>
        </w:rPr>
      </w:pPr>
    </w:p>
    <w:p w:rsidR="00546D74" w:rsidRDefault="00546D74"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RDefault="006B24D8" w:rsidP="00D75B34">
      <w:pPr>
        <w:autoSpaceDE w:val="0"/>
        <w:autoSpaceDN w:val="0"/>
        <w:adjustRightInd w:val="0"/>
        <w:ind w:left="720"/>
        <w:rPr>
          <w:rFonts w:ascii="Times New Roman" w:hAnsi="Times New Roman"/>
          <w:b/>
          <w:bCs/>
          <w:color w:val="000000"/>
          <w:sz w:val="24"/>
          <w:szCs w:val="24"/>
        </w:rPr>
      </w:pPr>
    </w:p>
    <w:p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Research Data (Schedule K-1)</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F618D4">
        <w:rPr>
          <w:rFonts w:ascii="TimesNewRomanPSMT" w:hAnsi="TimesNewRomanPSMT" w:cs="TimesNewRomanPSMT"/>
          <w:color w:val="000000"/>
          <w:sz w:val="24"/>
          <w:szCs w:val="24"/>
        </w:rPr>
        <w:t>K</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1 shall contain the methodology for conducting the market survey and the tabulated results for each service area, and a copy of the questionnaire used in the market survey.  The results shall include:</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2D367A" w:rsidRDefault="002D367A" w:rsidP="00D75B34">
      <w:pPr>
        <w:autoSpaceDE w:val="0"/>
        <w:autoSpaceDN w:val="0"/>
        <w:adjustRightInd w:val="0"/>
        <w:ind w:left="1440"/>
        <w:rPr>
          <w:rFonts w:ascii="TimesNewRomanPSMT" w:hAnsi="TimesNewRomanPSMT" w:cs="TimesNewRomanPSMT"/>
          <w:color w:val="000000"/>
          <w:sz w:val="24"/>
          <w:szCs w:val="24"/>
        </w:rPr>
      </w:pPr>
    </w:p>
    <w:p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B. Market Analysis (Schedule K-2)</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F618D4">
        <w:rPr>
          <w:rFonts w:ascii="TimesNewRomanPSMT" w:hAnsi="TimesNewRomanPSMT" w:cs="TimesNewRomanPSMT"/>
          <w:color w:val="000000"/>
          <w:sz w:val="24"/>
          <w:szCs w:val="24"/>
        </w:rPr>
        <w:t>K</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2 shall contain an analysis of the research data.</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taking into account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COMPETITIVE ANALYSIS (Schedules L-1 and L-2)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must submit a competit</w:t>
      </w:r>
      <w:r w:rsidR="00546D74">
        <w:rPr>
          <w:rFonts w:ascii="TimesNewRomanPSMT" w:hAnsi="TimesNewRomanPSMT" w:cs="TimesNewRomanPSMT"/>
          <w:color w:val="000000"/>
          <w:sz w:val="24"/>
          <w:szCs w:val="24"/>
        </w:rPr>
        <w:t>i</w:t>
      </w:r>
      <w:r>
        <w:rPr>
          <w:rFonts w:ascii="TimesNewRomanPSMT" w:hAnsi="TimesNewRomanPSMT" w:cs="TimesNewRomanPSMT"/>
          <w:color w:val="000000"/>
          <w:sz w:val="24"/>
          <w:szCs w:val="24"/>
        </w:rPr>
        <w:t xml:space="preserve">ve market analysis for each proposed service area.  Schedule </w:t>
      </w:r>
      <w:r w:rsidR="007A1801">
        <w:rPr>
          <w:rFonts w:ascii="TimesNewRomanPSMT" w:hAnsi="TimesNewRomanPSMT" w:cs="TimesNewRomanPSMT"/>
          <w:color w:val="000000"/>
          <w:sz w:val="24"/>
          <w:szCs w:val="24"/>
        </w:rPr>
        <w:t>L</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1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B51B63"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7A1801">
        <w:rPr>
          <w:rFonts w:ascii="TimesNewRomanPSMT" w:hAnsi="TimesNewRomanPSMT" w:cs="TimesNewRomanPSMT"/>
          <w:color w:val="000000"/>
          <w:sz w:val="24"/>
          <w:szCs w:val="24"/>
        </w:rPr>
        <w:t>L</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2 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RDefault="006B24D8" w:rsidP="006B24D8">
      <w:pPr>
        <w:autoSpaceDE w:val="0"/>
        <w:autoSpaceDN w:val="0"/>
        <w:adjustRightInd w:val="0"/>
        <w:rPr>
          <w:rFonts w:ascii="Times New Roman" w:hAnsi="Times New Roman"/>
          <w:i/>
          <w:iCs/>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FINANCIAL POSITION (Schedules M-1 through M-6)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Historical Financial Statements (Schedule M-1)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Total Outstanding Indebtedness (Schedule M-2)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listing of all outstanding RUS indebtedness, including loan maturity and interest rates, should be included.  A listing of outstanding non-RUS indebtedness, including loan maturity, interest rates and conditions, should be included.  Also, as part of this schedule a copy of all loan documents related to non-RUS indebtedness (notes, loan contracts, mortgages, etc.) should be included.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2D367A" w:rsidRDefault="002D367A" w:rsidP="00D75B34">
      <w:pPr>
        <w:autoSpaceDE w:val="0"/>
        <w:autoSpaceDN w:val="0"/>
        <w:adjustRightInd w:val="0"/>
        <w:ind w:left="72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Subscriber Projection and Service Tiers (Schedule M-3)</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Subscriber projections shall be provided on a yearly basis for five (5) years. A separate table shall be included in Schedule </w:t>
      </w:r>
      <w:r w:rsidR="007A1801">
        <w:rPr>
          <w:rFonts w:ascii="TimesNewRomanPSMT" w:hAnsi="TimesNewRomanPSMT" w:cs="TimesNewRomanPSMT"/>
          <w:color w:val="000000"/>
          <w:sz w:val="24"/>
          <w:szCs w:val="24"/>
        </w:rPr>
        <w:t>F-2</w:t>
      </w:r>
      <w:r>
        <w:rPr>
          <w:rFonts w:ascii="TimesNewRomanPSMT" w:hAnsi="TimesNewRomanPSMT" w:cs="TimesNewRomanPSMT"/>
          <w:color w:val="000000"/>
          <w:sz w:val="24"/>
          <w:szCs w:val="24"/>
        </w:rPr>
        <w:t xml:space="preserve"> for each type of service proposed (data, voice, and video).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Pro Forma 5-Year Financial Forecast and Assumptions (Schedule M</w:t>
      </w:r>
      <w:r w:rsidR="006E7503">
        <w:rPr>
          <w:rFonts w:ascii="TimesNewRomanPSMT" w:hAnsi="TimesNewRomanPSMT" w:cs="TimesNewRomanPSMT"/>
          <w:color w:val="000000"/>
          <w:sz w:val="24"/>
          <w:szCs w:val="24"/>
        </w:rPr>
        <w:t>-4</w:t>
      </w:r>
      <w:r>
        <w:rPr>
          <w:rFonts w:ascii="TimesNewRomanPSMT" w:hAnsi="TimesNewRomanPSMT" w:cs="TimesNewRomanPSMT"/>
          <w:color w:val="000000"/>
          <w:sz w:val="24"/>
          <w:szCs w:val="24"/>
        </w:rPr>
        <w:t>-4)</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identify the potential business opportunities within the proposed rural area, the applicant must complete a pro forma financial analysis.  This forecast must cover at least 5 years and be inclusive of </w:t>
      </w:r>
      <w:r>
        <w:rPr>
          <w:rFonts w:ascii="Times New Roman" w:hAnsi="Times New Roman"/>
          <w:b/>
          <w:bCs/>
          <w:color w:val="000000"/>
          <w:sz w:val="24"/>
          <w:szCs w:val="24"/>
        </w:rPr>
        <w:t xml:space="preserve">ALL </w:t>
      </w:r>
      <w:r>
        <w:rPr>
          <w:rFonts w:ascii="TimesNewRomanPSMT" w:hAnsi="TimesNewRomanPSMT" w:cs="TimesNewRomanPSMT"/>
          <w:color w:val="000000"/>
          <w:sz w:val="24"/>
          <w:szCs w:val="24"/>
        </w:rPr>
        <w:t>operations of the applicant, existing and proposed. A detailed narrative of the financial assumptions must be included and address revenues, expenses, working capital, investments, refinancing, acquisitions, and current operations.</w:t>
      </w:r>
    </w:p>
    <w:p w:rsidR="006E7503" w:rsidRDefault="006E7503" w:rsidP="00D75B34">
      <w:pPr>
        <w:autoSpaceDE w:val="0"/>
        <w:autoSpaceDN w:val="0"/>
        <w:adjustRightInd w:val="0"/>
        <w:ind w:left="720"/>
        <w:rPr>
          <w:rFonts w:ascii="TimesNewRomanPSMT" w:hAnsi="TimesNewRomanPSMT" w:cs="TimesNewRomanPSMT"/>
          <w:color w:val="000000"/>
          <w:sz w:val="24"/>
          <w:szCs w:val="24"/>
        </w:rPr>
      </w:pPr>
    </w:p>
    <w:p w:rsidR="006B24D8" w:rsidRDefault="006E7503"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 </w:t>
      </w:r>
      <w:r w:rsidR="006B24D8">
        <w:rPr>
          <w:rFonts w:ascii="TimesNewRomanPSMT" w:hAnsi="TimesNewRomanPSMT" w:cs="TimesNewRomanPSMT"/>
          <w:color w:val="000000"/>
          <w:sz w:val="24"/>
          <w:szCs w:val="24"/>
        </w:rPr>
        <w:t>Additional Cash (Schedule M-5)</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should conduct analysis to identify cash shortfalls and provide the resources to cover those amounts.  Applicants will use Schedule M-5 to document evidence of the analysis.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E7503"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B24D8">
        <w:rPr>
          <w:rFonts w:ascii="TimesNewRomanPSMT" w:hAnsi="TimesNewRomanPSMT" w:cs="TimesNewRomanPSMT"/>
          <w:color w:val="000000"/>
          <w:sz w:val="24"/>
          <w:szCs w:val="24"/>
        </w:rPr>
        <w:t>. Depreciation Schedule (Schedule M-6)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be provided as Schedule M-6. This schedule should include all categories of depreciable equipment and facilities that are proposed for purchase through Broadband Loan Project funds only.</w:t>
      </w:r>
    </w:p>
    <w:p w:rsidR="00665E81" w:rsidRDefault="00665E81"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 xml:space="preserve">NETWORK DESIGN (Schedules N-1 </w:t>
      </w:r>
      <w:r w:rsidR="00FB1DC9" w:rsidRPr="00D75B34">
        <w:rPr>
          <w:rFonts w:ascii="Times New Roman" w:hAnsi="Times New Roman"/>
          <w:b/>
          <w:bCs/>
          <w:iCs/>
          <w:sz w:val="24"/>
          <w:szCs w:val="24"/>
          <w:u w:val="single"/>
        </w:rPr>
        <w:t>through</w:t>
      </w:r>
      <w:r w:rsidRPr="00D75B34">
        <w:rPr>
          <w:rFonts w:ascii="Times New Roman" w:hAnsi="Times New Roman"/>
          <w:b/>
          <w:bCs/>
          <w:iCs/>
          <w:sz w:val="24"/>
          <w:szCs w:val="24"/>
          <w:u w:val="single"/>
        </w:rPr>
        <w:t xml:space="preserve"> N-</w:t>
      </w:r>
      <w:r w:rsidR="00FB1DC9" w:rsidRPr="00D75B34">
        <w:rPr>
          <w:rFonts w:ascii="Times New Roman" w:hAnsi="Times New Roman"/>
          <w:b/>
          <w:bCs/>
          <w:iCs/>
          <w:sz w:val="24"/>
          <w:szCs w:val="24"/>
          <w:u w:val="single"/>
        </w:rPr>
        <w:t>3</w:t>
      </w:r>
      <w:r w:rsidRPr="00D75B34">
        <w:rPr>
          <w:rFonts w:ascii="Times New Roman" w:hAnsi="Times New Roman"/>
          <w:b/>
          <w:bCs/>
          <w:iCs/>
          <w:sz w:val="24"/>
          <w:szCs w:val="24"/>
          <w:u w:val="single"/>
        </w:rPr>
        <w: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 Schedule N-1 shall present a Network Design</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Schedule N-2 shall present a </w:t>
      </w:r>
      <w:r w:rsidR="00FB1DC9" w:rsidRPr="00FB1DC9">
        <w:rPr>
          <w:rFonts w:ascii="Times New Roman" w:hAnsi="Times New Roman"/>
          <w:sz w:val="24"/>
          <w:szCs w:val="24"/>
        </w:rPr>
        <w:t>narrative description of the planned service, whether the service will be outsourced, and how each service will be provisioned and operationalized</w:t>
      </w:r>
      <w:r w:rsidR="00FB1DC9" w:rsidRPr="00FB1DC9">
        <w:rPr>
          <w:rFonts w:ascii="Times New Roman" w:hAnsi="Times New Roman"/>
          <w:color w:val="000000"/>
          <w:sz w:val="24"/>
          <w:szCs w:val="24"/>
        </w:rPr>
        <w:t>.  Schedule N-3</w:t>
      </w:r>
      <w:r w:rsidR="00FB1DC9">
        <w:rPr>
          <w:rFonts w:ascii="TimesNewRomanPSMT" w:hAnsi="TimesNewRomanPSMT" w:cs="TimesNewRomanPSMT"/>
          <w:color w:val="000000"/>
          <w:sz w:val="24"/>
          <w:szCs w:val="24"/>
        </w:rPr>
        <w:t xml:space="preserve"> shall present a </w:t>
      </w:r>
      <w:r>
        <w:rPr>
          <w:rFonts w:ascii="TimesNewRomanPSMT" w:hAnsi="TimesNewRomanPSMT" w:cs="TimesNewRomanPSMT"/>
          <w:color w:val="000000"/>
          <w:sz w:val="24"/>
          <w:szCs w:val="24"/>
        </w:rPr>
        <w:t xml:space="preserve">Network Design Certification in accordance with the Application Guide.  </w:t>
      </w:r>
    </w:p>
    <w:p w:rsidR="00FB1DC9" w:rsidRDefault="00FB1DC9" w:rsidP="006B24D8">
      <w:pPr>
        <w:autoSpaceDE w:val="0"/>
        <w:autoSpaceDN w:val="0"/>
        <w:adjustRightInd w:val="0"/>
        <w:rPr>
          <w:rFonts w:ascii="Times New Roman" w:hAnsi="Times New Roman"/>
          <w:b/>
          <w:bCs/>
          <w:i/>
          <w:iCs/>
          <w:color w:val="0000FF"/>
          <w:sz w:val="24"/>
          <w:szCs w:val="24"/>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DIAGRAMS (Schedules O-1 and O-2)</w:t>
      </w:r>
    </w:p>
    <w:p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Existing and proposed network diagrams shall be included in the application as Schedule O-1 and O-2 and provide the level of detail found in the Application Guide. </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Default="00FB1DC9" w:rsidP="00FB1DC9">
      <w:pPr>
        <w:autoSpaceDE w:val="0"/>
        <w:autoSpaceDN w:val="0"/>
        <w:adjustRightInd w:val="0"/>
        <w:rPr>
          <w:rFonts w:ascii="Times New Roman" w:hAnsi="Times New Roman"/>
          <w:b/>
          <w:bCs/>
          <w:i/>
          <w:iCs/>
          <w:color w:val="0000FF"/>
          <w:sz w:val="24"/>
          <w:szCs w:val="24"/>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PROJECT COSTS AND BUILDOUT TIMELINE (Schedule P)</w:t>
      </w:r>
    </w:p>
    <w:p w:rsidR="00FB1DC9" w:rsidRDefault="00FB1DC9" w:rsidP="00D75B34">
      <w:pPr>
        <w:autoSpaceDE w:val="0"/>
        <w:autoSpaceDN w:val="0"/>
        <w:adjustRightInd w:val="0"/>
        <w:ind w:left="720"/>
        <w:rPr>
          <w:rFonts w:ascii="Times New Roman" w:hAnsi="Times New Roman"/>
          <w:b/>
          <w:bCs/>
          <w:i/>
          <w:iCs/>
          <w:color w:val="0000FF"/>
          <w:sz w:val="24"/>
          <w:szCs w:val="24"/>
        </w:rPr>
      </w:pPr>
      <w:r>
        <w:rPr>
          <w:rFonts w:ascii="TimesNewRomanPSMT" w:hAnsi="TimesNewRomanPSMT" w:cs="TimesNewRomanPSMT"/>
          <w:color w:val="000000"/>
          <w:sz w:val="24"/>
          <w:szCs w:val="24"/>
        </w:rPr>
        <w:t>Schedule P will provide detailed information on the project capital investment, including detailed project costs, build-out timeline, and project milestones.</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ENVIRONMENTAL REPORT (Schedule Q)</w:t>
      </w:r>
    </w:p>
    <w:p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w:t>
      </w:r>
      <w:r w:rsidR="00665E8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and Executive Orders (EO) that apply to RUS programs. The policies and procedures set forth in 7 CFR Part 1794,</w:t>
      </w:r>
      <w:r w:rsidR="0085786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Environmental Policies and Procedures, assist RUS with making decisions that are based on an understanding of environmental consequences, and taking action that protects, restores and enhances the environment.  Applicants are responsible for ensuring that proposed actions are in compliance with all appropriate RUS requirements. Therefore, applicants must prepare an environmental report in accordance with 7 CFR Part 1794, for any facilities that will be constructed with broadband loan funds. A copy of 7 CFR Part 1794 can be retrieved from RUS’s web site</w:t>
      </w:r>
      <w:r w:rsidR="00D67A07">
        <w:rPr>
          <w:rFonts w:ascii="TimesNewRomanPSMT" w:hAnsi="TimesNewRomanPSMT" w:cs="TimesNewRomanPSMT"/>
          <w:color w:val="000000"/>
          <w:sz w:val="24"/>
          <w:szCs w:val="24"/>
        </w:rPr>
        <w:t xml:space="preserve">:  </w:t>
      </w:r>
      <w:hyperlink r:id="rId10" w:history="1">
        <w:r w:rsidR="00AC0E18" w:rsidRPr="00B40C52">
          <w:rPr>
            <w:rStyle w:val="Hyperlink"/>
            <w:rFonts w:ascii="TimesNewRomanPSMT" w:hAnsi="TimesNewRomanPSMT" w:cs="TimesNewRomanPSMT"/>
            <w:sz w:val="24"/>
            <w:szCs w:val="24"/>
          </w:rPr>
          <w:t>http://www.rurdev.usda.gov/utp_farmbill.html</w:t>
        </w:r>
      </w:hyperlink>
    </w:p>
    <w:p w:rsidR="00D67A07" w:rsidRDefault="00D67A07" w:rsidP="00D67A07">
      <w:pPr>
        <w:autoSpaceDE w:val="0"/>
        <w:autoSpaceDN w:val="0"/>
        <w:adjustRightInd w:val="0"/>
        <w:rPr>
          <w:rFonts w:ascii="TimesNewRomanPSMT" w:hAnsi="TimesNewRomanPSMT" w:cs="TimesNewRomanPSMT"/>
          <w:color w:val="000000"/>
          <w:sz w:val="24"/>
          <w:szCs w:val="24"/>
        </w:rPr>
      </w:pPr>
    </w:p>
    <w:p w:rsidR="00FB1DC9" w:rsidRDefault="00FB1DC9" w:rsidP="006B24D8">
      <w:pPr>
        <w:autoSpaceDE w:val="0"/>
        <w:autoSpaceDN w:val="0"/>
        <w:adjustRightInd w:val="0"/>
        <w:outlineLvl w:val="0"/>
        <w:rPr>
          <w:rFonts w:ascii="Times New Roman" w:hAnsi="Times New Roman"/>
          <w:b/>
          <w:bCs/>
          <w:iCs/>
          <w:sz w:val="24"/>
          <w:szCs w:val="24"/>
          <w:u w:val="single"/>
        </w:rPr>
      </w:pPr>
    </w:p>
    <w:p w:rsidR="00044126" w:rsidRPr="00D75B34" w:rsidRDefault="00044126" w:rsidP="00D75B34">
      <w:pPr>
        <w:pStyle w:val="ListParagraph"/>
        <w:numPr>
          <w:ilvl w:val="0"/>
          <w:numId w:val="14"/>
        </w:numPr>
        <w:tabs>
          <w:tab w:val="left" w:pos="360"/>
        </w:tabs>
        <w:rPr>
          <w:rFonts w:ascii="TimesNewRomanPSMT" w:hAnsi="TimesNewRomanPSMT" w:cs="TimesNewRomanPSMT"/>
          <w:color w:val="000000"/>
          <w:sz w:val="24"/>
          <w:szCs w:val="24"/>
        </w:rPr>
      </w:pPr>
      <w:r w:rsidRPr="00D75B34">
        <w:rPr>
          <w:rFonts w:ascii="Times New Roman" w:hAnsi="Times New Roman"/>
          <w:b/>
          <w:bCs/>
          <w:iCs/>
          <w:sz w:val="24"/>
          <w:szCs w:val="24"/>
          <w:u w:val="single"/>
        </w:rPr>
        <w:t>LICENSES AND AGREEMENTS (Schedule R)</w:t>
      </w:r>
    </w:p>
    <w:p w:rsidR="00044126" w:rsidRDefault="00044126" w:rsidP="00D75B34">
      <w:pPr>
        <w:tabs>
          <w:tab w:val="left" w:pos="360"/>
        </w:tabs>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complete the information in Schedule R for all applicable licenses and agreements and provide supporting documentation.</w:t>
      </w:r>
    </w:p>
    <w:p w:rsidR="00044126" w:rsidRDefault="00044126" w:rsidP="006B24D8">
      <w:pPr>
        <w:autoSpaceDE w:val="0"/>
        <w:autoSpaceDN w:val="0"/>
        <w:adjustRightInd w:val="0"/>
        <w:outlineLvl w:val="0"/>
        <w:rPr>
          <w:rFonts w:ascii="Times New Roman" w:hAnsi="Times New Roman"/>
          <w:b/>
          <w:bCs/>
          <w:iCs/>
          <w:sz w:val="24"/>
          <w:szCs w:val="24"/>
          <w:u w:val="single"/>
        </w:rPr>
      </w:pPr>
    </w:p>
    <w:p w:rsidR="005714F1" w:rsidRDefault="005714F1" w:rsidP="00252E6B">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8F4591">
        <w:rPr>
          <w:rFonts w:ascii="TimesNewRomanPSMT" w:hAnsi="TimesNewRomanPSMT" w:cs="TimesNewRomanPSMT"/>
          <w:color w:val="000000"/>
          <w:sz w:val="24"/>
          <w:szCs w:val="24"/>
        </w:rPr>
        <w:t xml:space="preserve">filling </w:t>
      </w:r>
      <w:r w:rsidR="00D67A07">
        <w:rPr>
          <w:rFonts w:ascii="TimesNewRomanPSMT" w:hAnsi="TimesNewRomanPSMT" w:cs="TimesNewRomanPSMT"/>
          <w:color w:val="000000"/>
          <w:sz w:val="24"/>
          <w:szCs w:val="24"/>
        </w:rPr>
        <w:t>at</w:t>
      </w:r>
      <w:r w:rsidR="00D67A07" w:rsidRPr="00D67A07">
        <w:t xml:space="preserve"> </w:t>
      </w:r>
      <w:r w:rsidR="00D67A07" w:rsidRPr="00D67A07">
        <w:rPr>
          <w:rFonts w:ascii="TimesNewRomanPSMT" w:hAnsi="TimesNewRomanPSMT" w:cs="TimesNewRomanPSMT"/>
          <w:color w:val="000000"/>
          <w:sz w:val="24"/>
          <w:szCs w:val="24"/>
        </w:rPr>
        <w:t>http://broadbandsearch.sc.egov.usda.gov/</w:t>
      </w:r>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p>
    <w:p w:rsidR="005714F1" w:rsidRDefault="005714F1" w:rsidP="00252E6B">
      <w:pPr>
        <w:tabs>
          <w:tab w:val="left" w:pos="360"/>
        </w:tabs>
        <w:rPr>
          <w:rFonts w:ascii="TimesNewRomanPSMT" w:hAnsi="TimesNewRomanPSMT" w:cs="TimesNewRomanPSMT"/>
          <w:color w:val="000000"/>
          <w:sz w:val="24"/>
          <w:szCs w:val="24"/>
        </w:rPr>
      </w:pPr>
    </w:p>
    <w:p w:rsidR="000B31E5" w:rsidRDefault="000B31E5" w:rsidP="00252E6B">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RDefault="000B31E5" w:rsidP="00252E6B">
      <w:pPr>
        <w:tabs>
          <w:tab w:val="left" w:pos="360"/>
        </w:tabs>
        <w:rPr>
          <w:rFonts w:ascii="Times New Roman" w:hAnsi="Times New Roman"/>
          <w:sz w:val="24"/>
        </w:rPr>
      </w:pPr>
    </w:p>
    <w:p w:rsidR="00557DBC" w:rsidRDefault="00557DBC" w:rsidP="004E5826">
      <w:pPr>
        <w:tabs>
          <w:tab w:val="left" w:pos="360"/>
        </w:tabs>
        <w:ind w:left="360" w:hanging="360"/>
        <w:rPr>
          <w:rFonts w:ascii="Arial" w:hAnsi="Arial"/>
          <w:b/>
          <w:sz w:val="22"/>
          <w:szCs w:val="22"/>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E964F7" w:rsidRDefault="008E0BE5" w:rsidP="00E964F7">
      <w:pPr>
        <w:rPr>
          <w:rFonts w:ascii="Times New Roman" w:hAnsi="Times New Roman" w:cs="Arial"/>
          <w:color w:val="000080"/>
          <w:sz w:val="24"/>
        </w:rPr>
      </w:pPr>
      <w:r>
        <w:rPr>
          <w:rFonts w:ascii="Times New Roman" w:hAnsi="Times New Roman" w:cs="Courier New"/>
          <w:sz w:val="24"/>
        </w:rPr>
        <w:t xml:space="preserve">     </w:t>
      </w:r>
      <w:r w:rsidR="00E61AEB">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p>
    <w:p w:rsidR="00076968" w:rsidRDefault="00076968" w:rsidP="00E964F7">
      <w:pPr>
        <w:rPr>
          <w:rFonts w:ascii="Times New Roman" w:hAnsi="Times New Roman" w:cs="Arial"/>
          <w:color w:val="000080"/>
          <w:sz w:val="24"/>
        </w:rPr>
      </w:pPr>
    </w:p>
    <w:p w:rsidR="00076968" w:rsidRPr="005F137B" w:rsidRDefault="00CE08CA" w:rsidP="00E964F7">
      <w:pPr>
        <w:rPr>
          <w:rFonts w:ascii="Times New Roman" w:hAnsi="Times New Roman"/>
          <w:sz w:val="24"/>
        </w:rPr>
      </w:pPr>
      <w:r>
        <w:rPr>
          <w:rFonts w:ascii="Times New Roman" w:hAnsi="Times New Roman" w:cs="Arial"/>
          <w:sz w:val="24"/>
        </w:rPr>
        <w:t>T</w:t>
      </w:r>
      <w:r w:rsidR="00076968" w:rsidRPr="005F137B">
        <w:rPr>
          <w:rFonts w:ascii="Times New Roman" w:hAnsi="Times New Roman" w:cs="Arial"/>
          <w:sz w:val="24"/>
        </w:rPr>
        <w:t xml:space="preserve">he application </w:t>
      </w:r>
      <w:r w:rsidR="00505657">
        <w:rPr>
          <w:rFonts w:ascii="Times New Roman" w:hAnsi="Times New Roman" w:cs="Arial"/>
          <w:sz w:val="24"/>
        </w:rPr>
        <w:t xml:space="preserve">RUS </w:t>
      </w:r>
      <w:r w:rsidR="00076968" w:rsidRPr="005F137B">
        <w:rPr>
          <w:rFonts w:ascii="Times New Roman" w:hAnsi="Times New Roman" w:cs="Arial"/>
          <w:sz w:val="24"/>
        </w:rPr>
        <w:t>form</w:t>
      </w:r>
      <w:r w:rsidR="00505657">
        <w:rPr>
          <w:rFonts w:ascii="Times New Roman" w:hAnsi="Times New Roman" w:cs="Arial"/>
          <w:sz w:val="24"/>
        </w:rPr>
        <w:t xml:space="preserve"> 532</w:t>
      </w:r>
      <w:r w:rsidR="00076968" w:rsidRPr="005F137B">
        <w:rPr>
          <w:rFonts w:ascii="Times New Roman" w:hAnsi="Times New Roman" w:cs="Arial"/>
          <w:sz w:val="24"/>
        </w:rPr>
        <w:t xml:space="preserve"> </w:t>
      </w:r>
      <w:r>
        <w:rPr>
          <w:rFonts w:ascii="Times New Roman" w:hAnsi="Times New Roman" w:cs="Arial"/>
          <w:sz w:val="24"/>
        </w:rPr>
        <w:t xml:space="preserve">is </w:t>
      </w:r>
      <w:r w:rsidR="00076968" w:rsidRPr="005F137B">
        <w:rPr>
          <w:rFonts w:ascii="Times New Roman" w:hAnsi="Times New Roman" w:cs="Arial"/>
          <w:sz w:val="24"/>
        </w:rPr>
        <w:t xml:space="preserve">available in a fillable PDF form on the </w:t>
      </w:r>
      <w:r w:rsidR="002521A3">
        <w:rPr>
          <w:rFonts w:ascii="Times New Roman" w:hAnsi="Times New Roman" w:cs="Arial"/>
          <w:sz w:val="24"/>
        </w:rPr>
        <w:t>agency’s</w:t>
      </w:r>
      <w:r w:rsidR="00076968" w:rsidRPr="005F137B">
        <w:rPr>
          <w:rFonts w:ascii="Times New Roman" w:hAnsi="Times New Roman" w:cs="Arial"/>
          <w:sz w:val="24"/>
        </w:rPr>
        <w:t xml:space="preserve"> website</w:t>
      </w:r>
      <w:r w:rsidR="00D67A07">
        <w:rPr>
          <w:rFonts w:ascii="Times New Roman" w:hAnsi="Times New Roman" w:cs="Arial"/>
          <w:sz w:val="24"/>
        </w:rPr>
        <w:t xml:space="preserve">:  </w:t>
      </w:r>
      <w:r w:rsidR="00D67A07" w:rsidRPr="00D67A07">
        <w:rPr>
          <w:rFonts w:ascii="TimesNewRomanPSMT" w:hAnsi="TimesNewRomanPSMT" w:cs="TimesNewRomanPSMT"/>
          <w:color w:val="000000"/>
          <w:sz w:val="24"/>
          <w:szCs w:val="24"/>
        </w:rPr>
        <w:t>http://www.rurdev.usda.gov/utp_farmbill.html</w:t>
      </w:r>
      <w:r w:rsidR="00076968" w:rsidRPr="005F137B">
        <w:rPr>
          <w:rFonts w:ascii="Times New Roman" w:hAnsi="Times New Roman" w:cs="Arial"/>
          <w:sz w:val="24"/>
        </w:rPr>
        <w:t xml:space="preserve">.  The agency </w:t>
      </w:r>
      <w:r w:rsidR="00300E8C">
        <w:rPr>
          <w:rFonts w:ascii="Times New Roman" w:hAnsi="Times New Roman" w:cs="Arial"/>
          <w:sz w:val="24"/>
        </w:rPr>
        <w:t>is in the process of developing an online application system for submitting requests for financial assistance.  It is anticipated that the first version of this online system will be operational in March 2015.</w:t>
      </w:r>
    </w:p>
    <w:p w:rsidR="00E964F7" w:rsidRPr="00E964F7" w:rsidRDefault="00E964F7"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sidR="00BB6AEE">
        <w:rPr>
          <w:rFonts w:ascii="Times New Roman" w:hAnsi="Times New Roman"/>
          <w:sz w:val="24"/>
        </w:rPr>
        <w:t>files, will not need to be resubmitted, as listed in the application guide.</w:t>
      </w:r>
    </w:p>
    <w:p w:rsidR="000F2EEF" w:rsidRDefault="000F2EEF"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C0112D">
        <w:rPr>
          <w:rFonts w:ascii="Times New Roman" w:hAnsi="Times New Roman"/>
          <w:sz w:val="24"/>
        </w:rPr>
        <w:t xml:space="preserve"> percent of the </w:t>
      </w:r>
      <w:r w:rsidR="009B28C5">
        <w:rPr>
          <w:rFonts w:ascii="Times New Roman" w:hAnsi="Times New Roman"/>
          <w:sz w:val="24"/>
        </w:rPr>
        <w:t xml:space="preserve">5 respondents </w:t>
      </w:r>
      <w:r w:rsidR="00924AFC">
        <w:rPr>
          <w:rFonts w:ascii="Times New Roman" w:hAnsi="Times New Roman"/>
          <w:sz w:val="24"/>
        </w:rPr>
        <w:t>qualify as small businesses.</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173932">
        <w:rPr>
          <w:rFonts w:ascii="Times New Roman" w:hAnsi="Times New Roman"/>
          <w:sz w:val="24"/>
        </w:rPr>
        <w:t xml:space="preserve">The required information is </w:t>
      </w:r>
      <w:r w:rsidR="00BB6AEE">
        <w:rPr>
          <w:rFonts w:ascii="Times New Roman" w:hAnsi="Times New Roman"/>
          <w:sz w:val="24"/>
        </w:rPr>
        <w:t>submi</w:t>
      </w:r>
      <w:r w:rsidR="00173932">
        <w:rPr>
          <w:rFonts w:ascii="Times New Roman" w:hAnsi="Times New Roman"/>
          <w:sz w:val="24"/>
        </w:rPr>
        <w:t>tted annually</w:t>
      </w:r>
      <w:r w:rsidR="00BB6AEE">
        <w:rPr>
          <w:rFonts w:ascii="Times New Roman" w:hAnsi="Times New Roman"/>
          <w:sz w:val="24"/>
        </w:rPr>
        <w:t xml:space="preserve"> at the time of application </w:t>
      </w:r>
      <w:r w:rsidR="00173932">
        <w:rPr>
          <w:rFonts w:ascii="Times New Roman" w:hAnsi="Times New Roman"/>
          <w:sz w:val="24"/>
        </w:rPr>
        <w:t xml:space="preserve">and is necessary </w:t>
      </w:r>
      <w:r w:rsidR="00BB6AEE">
        <w:rPr>
          <w:rFonts w:ascii="Times New Roman" w:hAnsi="Times New Roman"/>
          <w:sz w:val="24"/>
        </w:rPr>
        <w:t xml:space="preserve">in order for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362156">
      <w:pPr>
        <w:ind w:left="360"/>
        <w:rPr>
          <w:rFonts w:ascii="Times New Roman" w:hAnsi="Times New Roman"/>
          <w:sz w:val="24"/>
        </w:rPr>
      </w:pPr>
      <w:r>
        <w:rPr>
          <w:rFonts w:ascii="Times New Roman" w:hAnsi="Times New Roman"/>
          <w:sz w:val="24"/>
        </w:rPr>
        <w:t xml:space="preserve">     </w:t>
      </w:r>
      <w:r w:rsidR="00362156">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sidR="00362156">
        <w:rPr>
          <w:rFonts w:ascii="Times New Roman" w:hAnsi="Times New Roman"/>
          <w:sz w:val="24"/>
        </w:rPr>
        <w:t xml:space="preserve"> in accordance with 7 CFR Part 1767, which is generally less than a 3-year period.</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e.</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RDefault="00BB6AEE" w:rsidP="00252E6B">
      <w:pPr>
        <w:rPr>
          <w:rFonts w:ascii="Times New Roman" w:hAnsi="Times New Roman"/>
          <w:sz w:val="24"/>
        </w:rPr>
      </w:pPr>
    </w:p>
    <w:p w:rsidR="00BB6AEE"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RDefault="001E51AA" w:rsidP="007D6F29">
      <w:pPr>
        <w:ind w:left="360" w:hanging="360"/>
        <w:rPr>
          <w:rFonts w:ascii="Arial" w:hAnsi="Arial" w:cs="Arial"/>
          <w:b/>
          <w:sz w:val="22"/>
          <w:szCs w:val="22"/>
        </w:rPr>
      </w:pPr>
    </w:p>
    <w:p w:rsidR="001E51AA" w:rsidRPr="00D67A07" w:rsidRDefault="00E364FF" w:rsidP="006E7503">
      <w:pPr>
        <w:ind w:left="360"/>
        <w:rPr>
          <w:rFonts w:ascii="Times New Roman" w:hAnsi="Times New Roman"/>
          <w:sz w:val="24"/>
          <w:szCs w:val="24"/>
        </w:rPr>
      </w:pPr>
      <w:r>
        <w:rPr>
          <w:rFonts w:ascii="Times New Roman" w:hAnsi="Times New Roman"/>
          <w:sz w:val="24"/>
          <w:szCs w:val="24"/>
        </w:rPr>
        <w:t>In accordance with the Paperwork Reduction Act of 1995, a 60 day notice for public</w:t>
      </w:r>
      <w:r w:rsidR="006E7503">
        <w:rPr>
          <w:rFonts w:ascii="Times New Roman" w:hAnsi="Times New Roman"/>
          <w:sz w:val="24"/>
          <w:szCs w:val="24"/>
        </w:rPr>
        <w:t xml:space="preserve"> </w:t>
      </w:r>
      <w:r>
        <w:rPr>
          <w:rFonts w:ascii="Times New Roman" w:hAnsi="Times New Roman"/>
          <w:sz w:val="24"/>
          <w:szCs w:val="24"/>
        </w:rPr>
        <w:t xml:space="preserve">comment was published in the Federal Register on April 14, 2014, Vol. 79, No. 71, page 20863. </w:t>
      </w:r>
      <w:r w:rsidR="00D67A07">
        <w:rPr>
          <w:rFonts w:ascii="Times New Roman" w:hAnsi="Times New Roman"/>
          <w:sz w:val="24"/>
          <w:szCs w:val="24"/>
        </w:rPr>
        <w:t xml:space="preserve"> No comments were received.</w:t>
      </w:r>
      <w:r>
        <w:rPr>
          <w:rFonts w:ascii="Times New Roman" w:hAnsi="Times New Roman"/>
          <w:sz w:val="24"/>
          <w:szCs w:val="24"/>
        </w:rPr>
        <w:t xml:space="preserve"> </w:t>
      </w:r>
    </w:p>
    <w:p w:rsidR="00BB6AEE" w:rsidRDefault="00BB6AEE" w:rsidP="00252E6B">
      <w:pPr>
        <w:rPr>
          <w:rFonts w:ascii="Times New Roman" w:hAnsi="Times New Roman"/>
          <w:sz w:val="24"/>
        </w:rPr>
      </w:pPr>
    </w:p>
    <w:p w:rsidR="005714F1" w:rsidRDefault="008E0BE5" w:rsidP="005714F1">
      <w:pPr>
        <w:rPr>
          <w:rFonts w:ascii="Times New Roman" w:hAnsi="Times New Roman"/>
          <w:sz w:val="24"/>
          <w:szCs w:val="24"/>
        </w:rPr>
      </w:pPr>
      <w:r>
        <w:rPr>
          <w:rFonts w:ascii="Times New Roman" w:hAnsi="Times New Roman"/>
          <w:sz w:val="24"/>
          <w:szCs w:val="24"/>
        </w:rPr>
        <w:t xml:space="preserve">     </w:t>
      </w:r>
      <w:r w:rsidR="005714F1" w:rsidRPr="002C1A67">
        <w:rPr>
          <w:rFonts w:ascii="Times New Roman" w:hAnsi="Times New Roman"/>
          <w:sz w:val="24"/>
          <w:szCs w:val="24"/>
        </w:rPr>
        <w:t xml:space="preserve">Since the program’s inception on January 31, 2003, </w:t>
      </w:r>
      <w:r w:rsidR="005714F1">
        <w:rPr>
          <w:rFonts w:ascii="Times New Roman" w:hAnsi="Times New Roman"/>
          <w:sz w:val="24"/>
          <w:szCs w:val="24"/>
        </w:rPr>
        <w:t>RUS</w:t>
      </w:r>
      <w:r w:rsidR="005714F1" w:rsidRPr="002C1A67">
        <w:rPr>
          <w:rFonts w:ascii="Times New Roman" w:hAnsi="Times New Roman"/>
          <w:sz w:val="24"/>
          <w:szCs w:val="24"/>
        </w:rPr>
        <w:t xml:space="preserve"> </w:t>
      </w:r>
      <w:r w:rsidR="005714F1">
        <w:rPr>
          <w:rFonts w:ascii="Times New Roman" w:hAnsi="Times New Roman"/>
          <w:sz w:val="24"/>
          <w:szCs w:val="24"/>
        </w:rPr>
        <w:t xml:space="preserve">has </w:t>
      </w:r>
      <w:r w:rsidR="005714F1" w:rsidRPr="002C1A67">
        <w:rPr>
          <w:rFonts w:ascii="Times New Roman" w:hAnsi="Times New Roman"/>
          <w:sz w:val="24"/>
          <w:szCs w:val="24"/>
        </w:rPr>
        <w:t xml:space="preserve">offered numerous workshops and informational sessions across the country.  At these sessions, personnel present detailed instructions on how to apply for a loan and correctly fill out the necessary forms.  The sessions include an overview of the analysis process and post-application procedures.  During the workshops, applicants and borrowers are given the opportunity to ask questions and offer comments on the application process.  </w:t>
      </w:r>
    </w:p>
    <w:p w:rsidR="00296682" w:rsidRPr="00D75B34" w:rsidRDefault="00296682" w:rsidP="00296682">
      <w:pPr>
        <w:rPr>
          <w:rFonts w:ascii="Times New Roman" w:hAnsi="Times New Roman"/>
          <w:sz w:val="24"/>
          <w:szCs w:val="24"/>
        </w:rPr>
      </w:pPr>
      <w:r>
        <w:rPr>
          <w:rFonts w:ascii="Times New Roman" w:hAnsi="Times New Roman"/>
          <w:sz w:val="24"/>
          <w:szCs w:val="24"/>
        </w:rPr>
        <w:t xml:space="preserve">     </w:t>
      </w:r>
      <w:r w:rsidRPr="00D75B34">
        <w:rPr>
          <w:rFonts w:ascii="Times New Roman" w:hAnsi="Times New Roman"/>
          <w:sz w:val="24"/>
          <w:szCs w:val="24"/>
        </w:rPr>
        <w:t xml:space="preserve">RUS contacted three recipients to determine their views on the availability of data, frequency of collection, the clarity of instructions and recordkeeping, disclosure, reporting format and on data elements to be recorded, disclosed or reported.  Below is the contact information for the three awardees which were contacted by RUS.  </w:t>
      </w:r>
    </w:p>
    <w:p w:rsidR="00296682" w:rsidRPr="00D75B34" w:rsidRDefault="00296682" w:rsidP="00296682">
      <w:pPr>
        <w:rPr>
          <w:rFonts w:ascii="Times New Roman" w:hAnsi="Times New Roman"/>
          <w:sz w:val="24"/>
          <w:szCs w:val="24"/>
        </w:rPr>
      </w:pPr>
    </w:p>
    <w:p w:rsidR="00296682" w:rsidRPr="00D75B34" w:rsidRDefault="00296682" w:rsidP="00D75B34">
      <w:pPr>
        <w:contextualSpacing/>
        <w:rPr>
          <w:rFonts w:ascii="Times New Roman" w:hAnsi="Times New Roman"/>
          <w:sz w:val="24"/>
          <w:szCs w:val="24"/>
        </w:rPr>
      </w:pPr>
      <w:r w:rsidRPr="00D75B34">
        <w:rPr>
          <w:rFonts w:ascii="Times New Roman" w:hAnsi="Times New Roman"/>
          <w:sz w:val="24"/>
          <w:szCs w:val="24"/>
        </w:rPr>
        <w:t>Consolidated Enterprises – 507 S Main Street, Dickinson, ND 58601-5967</w:t>
      </w:r>
    </w:p>
    <w:p w:rsidR="00296682" w:rsidRPr="00D75B34" w:rsidRDefault="00296682" w:rsidP="00D75B34">
      <w:pPr>
        <w:contextualSpacing/>
        <w:rPr>
          <w:rFonts w:ascii="Times New Roman" w:hAnsi="Times New Roman"/>
          <w:sz w:val="24"/>
          <w:szCs w:val="24"/>
        </w:rPr>
      </w:pPr>
      <w:r w:rsidRPr="00D75B34">
        <w:rPr>
          <w:rFonts w:ascii="Times New Roman" w:hAnsi="Times New Roman"/>
          <w:sz w:val="24"/>
          <w:szCs w:val="24"/>
        </w:rPr>
        <w:t>Ken Weisenberger</w:t>
      </w:r>
      <w:r>
        <w:rPr>
          <w:rFonts w:ascii="Times New Roman" w:hAnsi="Times New Roman"/>
          <w:sz w:val="24"/>
          <w:szCs w:val="24"/>
        </w:rPr>
        <w:t>, Telephone:</w:t>
      </w:r>
      <w:r w:rsidRPr="00D75B34">
        <w:rPr>
          <w:rFonts w:ascii="Times New Roman" w:hAnsi="Times New Roman"/>
          <w:sz w:val="24"/>
          <w:szCs w:val="24"/>
        </w:rPr>
        <w:t xml:space="preserve"> 701-483-7376</w:t>
      </w:r>
      <w:r>
        <w:rPr>
          <w:rFonts w:ascii="Times New Roman" w:hAnsi="Times New Roman"/>
          <w:sz w:val="24"/>
          <w:szCs w:val="24"/>
        </w:rPr>
        <w:t xml:space="preserve">, e-mail: </w:t>
      </w:r>
      <w:hyperlink r:id="rId11" w:history="1">
        <w:r w:rsidRPr="00D75B34">
          <w:rPr>
            <w:rStyle w:val="Hyperlink"/>
            <w:rFonts w:ascii="Times New Roman" w:hAnsi="Times New Roman"/>
            <w:color w:val="auto"/>
            <w:sz w:val="24"/>
            <w:szCs w:val="24"/>
          </w:rPr>
          <w:t>ken@consolidatedtelcom.com</w:t>
        </w:r>
      </w:hyperlink>
    </w:p>
    <w:p w:rsidR="00296682" w:rsidRDefault="00296682" w:rsidP="00D75B34">
      <w:pPr>
        <w:contextualSpacing/>
        <w:rPr>
          <w:rFonts w:ascii="Times New Roman" w:hAnsi="Times New Roman"/>
          <w:sz w:val="24"/>
          <w:szCs w:val="24"/>
        </w:rPr>
      </w:pPr>
    </w:p>
    <w:p w:rsidR="00296682" w:rsidRPr="00D75B34" w:rsidRDefault="00296682" w:rsidP="00D75B34">
      <w:pPr>
        <w:contextualSpacing/>
        <w:rPr>
          <w:rFonts w:ascii="Times New Roman" w:hAnsi="Times New Roman"/>
          <w:sz w:val="24"/>
          <w:szCs w:val="24"/>
        </w:rPr>
      </w:pPr>
      <w:r w:rsidRPr="00D75B34">
        <w:rPr>
          <w:rFonts w:ascii="Times New Roman" w:hAnsi="Times New Roman"/>
          <w:sz w:val="24"/>
          <w:szCs w:val="24"/>
        </w:rPr>
        <w:t>Paul Bunyan Rural Telephone Cooperative – 1831 Anne Street NW, Bemidji, MN 56601</w:t>
      </w:r>
      <w:r>
        <w:rPr>
          <w:rFonts w:ascii="Times New Roman" w:hAnsi="Times New Roman"/>
          <w:sz w:val="24"/>
          <w:szCs w:val="24"/>
        </w:rPr>
        <w:t xml:space="preserve">, Contact: </w:t>
      </w:r>
      <w:r w:rsidRPr="00D75B34">
        <w:rPr>
          <w:rFonts w:ascii="Times New Roman" w:hAnsi="Times New Roman"/>
          <w:sz w:val="24"/>
          <w:szCs w:val="24"/>
        </w:rPr>
        <w:t>Gary Johnson</w:t>
      </w:r>
      <w:r>
        <w:rPr>
          <w:rFonts w:ascii="Times New Roman" w:hAnsi="Times New Roman"/>
          <w:sz w:val="24"/>
          <w:szCs w:val="24"/>
        </w:rPr>
        <w:t>, Telephone:</w:t>
      </w:r>
      <w:r w:rsidRPr="00D75B34">
        <w:rPr>
          <w:rFonts w:ascii="Times New Roman" w:hAnsi="Times New Roman"/>
          <w:sz w:val="24"/>
          <w:szCs w:val="24"/>
        </w:rPr>
        <w:t xml:space="preserve"> 218-444-1234</w:t>
      </w:r>
      <w:r>
        <w:rPr>
          <w:rFonts w:ascii="Times New Roman" w:hAnsi="Times New Roman"/>
          <w:sz w:val="24"/>
          <w:szCs w:val="24"/>
        </w:rPr>
        <w:t xml:space="preserve">, E-mail: </w:t>
      </w:r>
      <w:hyperlink r:id="rId12" w:history="1">
        <w:r w:rsidRPr="00D75B34">
          <w:rPr>
            <w:rStyle w:val="Hyperlink"/>
            <w:rFonts w:ascii="Times New Roman" w:hAnsi="Times New Roman"/>
            <w:color w:val="auto"/>
            <w:sz w:val="24"/>
            <w:szCs w:val="24"/>
          </w:rPr>
          <w:t>gjohnson@paulbunyan.net</w:t>
        </w:r>
      </w:hyperlink>
    </w:p>
    <w:p w:rsidR="00296682" w:rsidRDefault="00296682" w:rsidP="00D75B34">
      <w:pPr>
        <w:contextualSpacing/>
        <w:rPr>
          <w:rFonts w:ascii="Times New Roman" w:hAnsi="Times New Roman"/>
          <w:sz w:val="24"/>
          <w:szCs w:val="24"/>
        </w:rPr>
      </w:pPr>
    </w:p>
    <w:p w:rsidR="00296682" w:rsidRPr="00D75B34" w:rsidRDefault="00296682" w:rsidP="00D75B34">
      <w:pPr>
        <w:contextualSpacing/>
        <w:rPr>
          <w:rFonts w:ascii="Times New Roman" w:hAnsi="Times New Roman"/>
          <w:sz w:val="24"/>
          <w:szCs w:val="24"/>
        </w:rPr>
      </w:pPr>
      <w:r w:rsidRPr="00D75B34">
        <w:rPr>
          <w:rFonts w:ascii="Times New Roman" w:hAnsi="Times New Roman"/>
          <w:sz w:val="24"/>
          <w:szCs w:val="24"/>
        </w:rPr>
        <w:t>Northeast Rural Services, Inc. – P.O. Box 948, Vinta OK 7430</w:t>
      </w:r>
      <w:r>
        <w:rPr>
          <w:rFonts w:ascii="Times New Roman" w:hAnsi="Times New Roman"/>
          <w:sz w:val="24"/>
          <w:szCs w:val="24"/>
        </w:rPr>
        <w:t>, Contact</w:t>
      </w:r>
      <w:r w:rsidR="002C524A">
        <w:rPr>
          <w:rFonts w:ascii="Times New Roman" w:hAnsi="Times New Roman"/>
          <w:sz w:val="24"/>
          <w:szCs w:val="24"/>
        </w:rPr>
        <w:t>:</w:t>
      </w:r>
      <w:r>
        <w:rPr>
          <w:rFonts w:ascii="Times New Roman" w:hAnsi="Times New Roman"/>
          <w:sz w:val="24"/>
          <w:szCs w:val="24"/>
        </w:rPr>
        <w:t xml:space="preserve"> </w:t>
      </w:r>
      <w:r w:rsidRPr="00D75B34">
        <w:rPr>
          <w:rFonts w:ascii="Times New Roman" w:hAnsi="Times New Roman"/>
          <w:sz w:val="24"/>
          <w:szCs w:val="24"/>
        </w:rPr>
        <w:t>Sheila Allgood</w:t>
      </w:r>
      <w:r w:rsidR="002C524A">
        <w:rPr>
          <w:rFonts w:ascii="Times New Roman" w:hAnsi="Times New Roman"/>
          <w:sz w:val="24"/>
          <w:szCs w:val="24"/>
        </w:rPr>
        <w:t xml:space="preserve">, Telephone: </w:t>
      </w:r>
      <w:r w:rsidRPr="00D75B34">
        <w:rPr>
          <w:rFonts w:ascii="Times New Roman" w:hAnsi="Times New Roman"/>
          <w:sz w:val="24"/>
          <w:szCs w:val="24"/>
        </w:rPr>
        <w:t>918-256-9441</w:t>
      </w:r>
      <w:r w:rsidR="002C524A">
        <w:rPr>
          <w:rFonts w:ascii="Times New Roman" w:hAnsi="Times New Roman"/>
          <w:sz w:val="24"/>
          <w:szCs w:val="24"/>
        </w:rPr>
        <w:t xml:space="preserve">, E-mail: </w:t>
      </w:r>
      <w:hyperlink r:id="rId13" w:history="1">
        <w:r w:rsidRPr="00D75B34">
          <w:rPr>
            <w:rStyle w:val="Hyperlink"/>
            <w:rFonts w:ascii="Times New Roman" w:hAnsi="Times New Roman"/>
            <w:color w:val="auto"/>
            <w:sz w:val="24"/>
            <w:szCs w:val="24"/>
          </w:rPr>
          <w:t>sallgood@rectec.net</w:t>
        </w:r>
      </w:hyperlink>
    </w:p>
    <w:p w:rsidR="00296682" w:rsidRPr="00D75B34" w:rsidRDefault="00296682" w:rsidP="00296682">
      <w:pPr>
        <w:rPr>
          <w:rFonts w:ascii="Times New Roman" w:hAnsi="Times New Roman"/>
          <w:sz w:val="24"/>
          <w:szCs w:val="24"/>
        </w:rPr>
      </w:pPr>
    </w:p>
    <w:p w:rsidR="00296682" w:rsidRPr="00D75B34" w:rsidRDefault="002C524A" w:rsidP="00296682">
      <w:pPr>
        <w:rPr>
          <w:rFonts w:ascii="Times New Roman" w:hAnsi="Times New Roman"/>
          <w:sz w:val="24"/>
          <w:szCs w:val="24"/>
        </w:rPr>
      </w:pPr>
      <w:r>
        <w:rPr>
          <w:rFonts w:ascii="Times New Roman" w:hAnsi="Times New Roman"/>
          <w:sz w:val="24"/>
          <w:szCs w:val="24"/>
        </w:rPr>
        <w:t xml:space="preserve">     </w:t>
      </w:r>
      <w:r w:rsidR="00296682" w:rsidRPr="00D75B34">
        <w:rPr>
          <w:rFonts w:ascii="Times New Roman" w:hAnsi="Times New Roman"/>
          <w:sz w:val="24"/>
          <w:szCs w:val="24"/>
        </w:rPr>
        <w:t xml:space="preserve">While all three recipients were contacted, RUS only received responses back from Paul Bunyan Rural Telephone Cooperative (Paul Bunyan) and Northeast Rural Services (NRS).  Paul Bunyan and NRS provided significantly different responses regarding the hours and cost estimates for putting together a loan application and legal documents.  The differing estimates can most likely be attributed to the varying size of the projects and past experience working with RUS.  One respondent (NRS) stated that the sheer size of their award required more preparation and thereby a greater application burden.  They also attributed much of their costs to the amount of time spent modifying their plans, solving problems and the back and forth with the Agency. </w:t>
      </w:r>
    </w:p>
    <w:p w:rsidR="00296682" w:rsidRPr="00D75B34" w:rsidRDefault="00296682" w:rsidP="00296682">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Explain any decision to provide any payment or gift to respondents, other than reenumeration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No such decision has been made.</w:t>
      </w:r>
    </w:p>
    <w:p w:rsidR="00BB6AEE" w:rsidRDefault="00BB6AEE"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No assurances have been made.  Information submitted to </w:t>
      </w:r>
      <w:r w:rsidR="00E61AEB">
        <w:rPr>
          <w:rFonts w:ascii="Times New Roman" w:hAnsi="Times New Roman"/>
          <w:sz w:val="24"/>
        </w:rPr>
        <w:t>RUS</w:t>
      </w:r>
      <w:r w:rsidR="00BB6AEE">
        <w:rPr>
          <w:rFonts w:ascii="Times New Roman" w:hAnsi="Times New Roman"/>
          <w:sz w:val="24"/>
        </w:rPr>
        <w:t xml:space="preserve"> by borrowers and applicants is covered by the provisions of the Freedom of Information Act (5 U.S.C. 552).</w:t>
      </w:r>
    </w:p>
    <w:p w:rsidR="00BB6AEE" w:rsidRDefault="00BB6AEE"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questions of this nature.</w:t>
      </w:r>
    </w:p>
    <w:p w:rsidR="00BB6AEE" w:rsidRDefault="00BB6AEE"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RDefault="0058545F" w:rsidP="00252E6B">
      <w:pPr>
        <w:rPr>
          <w:rFonts w:ascii="Times New Roman" w:hAnsi="Times New Roman"/>
          <w:sz w:val="24"/>
        </w:rPr>
      </w:pPr>
    </w:p>
    <w:p w:rsidR="0058545F" w:rsidRPr="0041545F" w:rsidRDefault="0058545F" w:rsidP="0058545F">
      <w:pPr>
        <w:rPr>
          <w:rFonts w:ascii="Times New Roman" w:hAnsi="Times New Roman"/>
          <w:sz w:val="24"/>
          <w:szCs w:val="24"/>
        </w:rPr>
      </w:pPr>
      <w:r>
        <w:rPr>
          <w:rFonts w:ascii="Times New Roman" w:hAnsi="Times New Roman"/>
          <w:sz w:val="24"/>
          <w:szCs w:val="24"/>
        </w:rPr>
        <w:t xml:space="preserve">     </w:t>
      </w:r>
      <w:r w:rsidRPr="0041545F">
        <w:rPr>
          <w:rFonts w:ascii="Times New Roman" w:hAnsi="Times New Roman"/>
          <w:sz w:val="24"/>
          <w:szCs w:val="24"/>
        </w:rPr>
        <w:t>Please reference the separate spreadsheet for a breakdown of the official, approved burden of each individual form’s burden hours that is accounted for in this collection package.</w:t>
      </w:r>
    </w:p>
    <w:p w:rsidR="0058545F" w:rsidRPr="0041545F" w:rsidRDefault="0058545F" w:rsidP="0058545F">
      <w:pPr>
        <w:rPr>
          <w:rFonts w:ascii="Times New Roman" w:hAnsi="Times New Roman"/>
          <w:sz w:val="24"/>
          <w:szCs w:val="24"/>
        </w:rPr>
      </w:pPr>
    </w:p>
    <w:p w:rsidR="0058545F" w:rsidRPr="0041545F" w:rsidRDefault="0058545F" w:rsidP="0058545F">
      <w:pPr>
        <w:pStyle w:val="ListParagraph"/>
        <w:numPr>
          <w:ilvl w:val="0"/>
          <w:numId w:val="17"/>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rsidR="0058545F" w:rsidRPr="0041545F" w:rsidRDefault="0058545F" w:rsidP="0058545F">
      <w:pPr>
        <w:rPr>
          <w:rFonts w:ascii="Times New Roman" w:hAnsi="Times New Roman"/>
          <w:sz w:val="24"/>
          <w:szCs w:val="24"/>
        </w:rPr>
      </w:pPr>
    </w:p>
    <w:p w:rsidR="0058545F" w:rsidRPr="0041545F" w:rsidRDefault="0058545F" w:rsidP="0058545F">
      <w:pPr>
        <w:rPr>
          <w:rFonts w:ascii="Times New Roman" w:hAnsi="Times New Roman"/>
          <w:sz w:val="24"/>
          <w:szCs w:val="24"/>
        </w:rPr>
      </w:pPr>
      <w:r w:rsidRPr="0041545F">
        <w:rPr>
          <w:rFonts w:ascii="Times New Roman" w:hAnsi="Times New Roman"/>
          <w:sz w:val="24"/>
          <w:szCs w:val="24"/>
        </w:rPr>
        <w:t xml:space="preserve">     </w:t>
      </w:r>
      <w:r w:rsidRPr="0041545F">
        <w:rPr>
          <w:rFonts w:ascii="Times New Roman" w:hAnsi="Times New Roman"/>
          <w:sz w:val="24"/>
        </w:rPr>
        <w:t>RUS estimates a cost of $108,325 for respondents to comply with this regulation.  The cost is based on an average of 5 organizations filing a loan</w:t>
      </w:r>
      <w:r>
        <w:rPr>
          <w:rFonts w:ascii="Times New Roman" w:hAnsi="Times New Roman"/>
          <w:sz w:val="24"/>
        </w:rPr>
        <w:t xml:space="preserve">. </w:t>
      </w:r>
      <w:r w:rsidRPr="0041545F">
        <w:rPr>
          <w:rFonts w:ascii="Times New Roman" w:hAnsi="Times New Roman"/>
          <w:sz w:val="24"/>
        </w:rPr>
        <w:t xml:space="preserve">The estimated cost per respondent is $21,665. </w:t>
      </w:r>
      <w:r w:rsidRPr="0058545F">
        <w:rPr>
          <w:rFonts w:ascii="Times New Roman" w:hAnsi="Times New Roman"/>
          <w:sz w:val="24"/>
        </w:rPr>
        <w:t xml:space="preserve"> Organizations use various types of </w:t>
      </w:r>
      <w:r w:rsidRPr="004879E1">
        <w:rPr>
          <w:rFonts w:ascii="Times New Roman" w:hAnsi="Times New Roman"/>
          <w:sz w:val="24"/>
        </w:rPr>
        <w:t>engineering and legal consultants</w:t>
      </w:r>
      <w:r w:rsidRPr="0058545F">
        <w:rPr>
          <w:rFonts w:ascii="Times New Roman" w:hAnsi="Times New Roman"/>
          <w:sz w:val="24"/>
        </w:rPr>
        <w:t xml:space="preserve"> to complete these applications</w:t>
      </w:r>
      <w:r>
        <w:rPr>
          <w:rFonts w:ascii="Times New Roman" w:hAnsi="Times New Roman"/>
          <w:sz w:val="24"/>
        </w:rPr>
        <w:t xml:space="preserve">.  </w:t>
      </w:r>
      <w:r w:rsidRPr="0041545F">
        <w:rPr>
          <w:rFonts w:ascii="Times New Roman" w:hAnsi="Times New Roman"/>
          <w:sz w:val="24"/>
        </w:rPr>
        <w:t xml:space="preserve">Based on information from similar programs, RUS used a labor rate of $50 per hour plus 29.4% in benefits.  Benefits as a percentage of total compensation for private trade, transportation, and utilities industry workers were 29.4% of total hourly compensation. (Please reference </w:t>
      </w:r>
      <w:hyperlink r:id="rId14" w:history="1">
        <w:r w:rsidRPr="0041545F">
          <w:rPr>
            <w:rStyle w:val="Hyperlink"/>
            <w:rFonts w:ascii="Times New Roman" w:hAnsi="Times New Roman"/>
            <w:sz w:val="24"/>
          </w:rPr>
          <w:t>http://www.bls.gov/ncs/ect/sp/ecsuphst.pdf</w:t>
        </w:r>
      </w:hyperlink>
      <w:r w:rsidRPr="0041545F">
        <w:rPr>
          <w:rFonts w:ascii="Times New Roman" w:hAnsi="Times New Roman"/>
          <w:sz w:val="24"/>
        </w:rPr>
        <w:t xml:space="preserve"> on page 91).  The Department of Labor, Bureau of Labor Statistics, Standard Occupational Classification wage rates were considered in the cost estimates.  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rsidR="00A63AE1" w:rsidRPr="00E964F7" w:rsidRDefault="00A63AE1" w:rsidP="00A63AE1">
      <w:pPr>
        <w:jc w:val="center"/>
        <w:rPr>
          <w:rFonts w:ascii="Arial" w:hAnsi="Arial" w:cs="Arial"/>
          <w:b/>
          <w:sz w:val="22"/>
          <w:szCs w:val="22"/>
        </w:rPr>
      </w:pPr>
    </w:p>
    <w:tbl>
      <w:tblPr>
        <w:tblStyle w:val="TableGrid"/>
        <w:tblW w:w="9360" w:type="dxa"/>
        <w:tblInd w:w="198" w:type="dxa"/>
        <w:tblLook w:val="01E0" w:firstRow="1" w:lastRow="1" w:firstColumn="1" w:lastColumn="1" w:noHBand="0" w:noVBand="0"/>
      </w:tblPr>
      <w:tblGrid>
        <w:gridCol w:w="2236"/>
        <w:gridCol w:w="2149"/>
        <w:gridCol w:w="1257"/>
        <w:gridCol w:w="2062"/>
        <w:gridCol w:w="1656"/>
      </w:tblGrid>
      <w:tr w:rsidR="00A63AE1" w:rsidTr="0041545F">
        <w:tc>
          <w:tcPr>
            <w:tcW w:w="2236"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p>
        </w:tc>
        <w:tc>
          <w:tcPr>
            <w:tcW w:w="2149" w:type="dxa"/>
          </w:tcPr>
          <w:p w:rsidR="00A63AE1" w:rsidRPr="00BF4BC3" w:rsidRDefault="00A63AE1" w:rsidP="00197AFB">
            <w:pPr>
              <w:jc w:val="center"/>
              <w:rPr>
                <w:rFonts w:ascii="Arial" w:hAnsi="Arial" w:cs="Arial"/>
                <w:sz w:val="22"/>
                <w:szCs w:val="22"/>
              </w:rPr>
            </w:pPr>
          </w:p>
          <w:p w:rsidR="00A63AE1" w:rsidRPr="00BF4BC3" w:rsidRDefault="00A63AE1" w:rsidP="00863353">
            <w:pPr>
              <w:jc w:val="center"/>
              <w:rPr>
                <w:rFonts w:ascii="Arial" w:hAnsi="Arial" w:cs="Arial"/>
                <w:sz w:val="22"/>
                <w:szCs w:val="22"/>
              </w:rPr>
            </w:pPr>
            <w:r w:rsidRPr="00BF4BC3">
              <w:rPr>
                <w:rFonts w:ascii="Arial" w:hAnsi="Arial" w:cs="Arial"/>
                <w:sz w:val="22"/>
                <w:szCs w:val="22"/>
              </w:rPr>
              <w:t>Hrs. Per</w:t>
            </w:r>
            <w:r w:rsidR="00863353">
              <w:rPr>
                <w:rFonts w:ascii="Arial" w:hAnsi="Arial" w:cs="Arial"/>
                <w:sz w:val="22"/>
                <w:szCs w:val="22"/>
              </w:rPr>
              <w:t xml:space="preserve"> Response</w:t>
            </w:r>
          </w:p>
        </w:tc>
        <w:tc>
          <w:tcPr>
            <w:tcW w:w="1257" w:type="dxa"/>
          </w:tcPr>
          <w:p w:rsidR="00A63AE1" w:rsidRPr="00BF4BC3" w:rsidRDefault="00A63AE1" w:rsidP="00197AFB">
            <w:pPr>
              <w:jc w:val="center"/>
              <w:rPr>
                <w:rFonts w:ascii="Arial" w:hAnsi="Arial" w:cs="Arial"/>
                <w:sz w:val="22"/>
                <w:szCs w:val="22"/>
              </w:rPr>
            </w:pPr>
          </w:p>
          <w:p w:rsidR="00A63AE1" w:rsidRPr="00BF4BC3" w:rsidRDefault="00863353" w:rsidP="00197AFB">
            <w:pPr>
              <w:jc w:val="center"/>
              <w:rPr>
                <w:rFonts w:ascii="Arial" w:hAnsi="Arial" w:cs="Arial"/>
                <w:sz w:val="22"/>
                <w:szCs w:val="22"/>
              </w:rPr>
            </w:pPr>
            <w:r>
              <w:rPr>
                <w:rFonts w:ascii="Arial" w:hAnsi="Arial" w:cs="Arial"/>
                <w:sz w:val="22"/>
                <w:szCs w:val="22"/>
              </w:rPr>
              <w:t xml:space="preserve">Total </w:t>
            </w:r>
            <w:r w:rsidR="00A63AE1" w:rsidRPr="00BF4BC3">
              <w:rPr>
                <w:rFonts w:ascii="Arial" w:hAnsi="Arial" w:cs="Arial"/>
                <w:sz w:val="22"/>
                <w:szCs w:val="22"/>
              </w:rPr>
              <w:t>Hours</w:t>
            </w:r>
          </w:p>
        </w:tc>
        <w:tc>
          <w:tcPr>
            <w:tcW w:w="2062" w:type="dxa"/>
          </w:tcPr>
          <w:p w:rsidR="00A63AE1" w:rsidRPr="00BF4BC3" w:rsidRDefault="00A63AE1" w:rsidP="00197AFB">
            <w:pPr>
              <w:jc w:val="center"/>
              <w:rPr>
                <w:rFonts w:ascii="Arial" w:hAnsi="Arial" w:cs="Arial"/>
                <w:sz w:val="22"/>
                <w:szCs w:val="22"/>
              </w:rPr>
            </w:pPr>
            <w:r w:rsidRPr="00BF4BC3">
              <w:rPr>
                <w:rFonts w:ascii="Arial" w:hAnsi="Arial" w:cs="Arial"/>
                <w:sz w:val="22"/>
                <w:szCs w:val="22"/>
              </w:rPr>
              <w:t>Cost per Hour</w:t>
            </w:r>
          </w:p>
          <w:p w:rsidR="00A63AE1" w:rsidRPr="00BF4BC3" w:rsidRDefault="00A63AE1" w:rsidP="00197AFB">
            <w:pPr>
              <w:jc w:val="center"/>
              <w:rPr>
                <w:rFonts w:ascii="Arial" w:hAnsi="Arial" w:cs="Arial"/>
                <w:sz w:val="22"/>
                <w:szCs w:val="22"/>
              </w:rPr>
            </w:pPr>
            <w:r w:rsidRPr="00BF4BC3">
              <w:rPr>
                <w:rFonts w:ascii="Arial" w:hAnsi="Arial" w:cs="Arial"/>
                <w:sz w:val="22"/>
                <w:szCs w:val="22"/>
              </w:rPr>
              <w:t>Professional Time</w:t>
            </w:r>
          </w:p>
        </w:tc>
        <w:tc>
          <w:tcPr>
            <w:tcW w:w="1656"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Total Cost</w:t>
            </w:r>
          </w:p>
        </w:tc>
      </w:tr>
      <w:tr w:rsidR="00A63AE1" w:rsidTr="0041545F">
        <w:tc>
          <w:tcPr>
            <w:tcW w:w="2236"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5</w:t>
            </w:r>
            <w:r w:rsidR="00A63AE1">
              <w:rPr>
                <w:rFonts w:ascii="Times New Roman" w:hAnsi="Times New Roman"/>
                <w:sz w:val="24"/>
              </w:rPr>
              <w:t xml:space="preserve"> applicants</w:t>
            </w:r>
          </w:p>
        </w:tc>
        <w:tc>
          <w:tcPr>
            <w:tcW w:w="2149"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 xml:space="preserve">400 </w:t>
            </w:r>
            <w:r w:rsidR="00A63AE1">
              <w:rPr>
                <w:rFonts w:ascii="Times New Roman" w:hAnsi="Times New Roman"/>
                <w:sz w:val="24"/>
              </w:rPr>
              <w:t>– application</w:t>
            </w:r>
          </w:p>
        </w:tc>
        <w:tc>
          <w:tcPr>
            <w:tcW w:w="1257" w:type="dxa"/>
            <w:tcBorders>
              <w:bottom w:val="single" w:sz="4" w:space="0" w:color="auto"/>
            </w:tcBorders>
          </w:tcPr>
          <w:p w:rsidR="00A63AE1" w:rsidRDefault="0066309C" w:rsidP="00075A6A">
            <w:pPr>
              <w:tabs>
                <w:tab w:val="right" w:pos="954"/>
              </w:tabs>
              <w:rPr>
                <w:rFonts w:ascii="Times New Roman" w:hAnsi="Times New Roman"/>
                <w:sz w:val="24"/>
              </w:rPr>
            </w:pPr>
            <w:r>
              <w:rPr>
                <w:rFonts w:ascii="Times New Roman" w:hAnsi="Times New Roman"/>
                <w:sz w:val="24"/>
              </w:rPr>
              <w:t xml:space="preserve">  </w:t>
            </w:r>
            <w:r w:rsidR="00075A6A">
              <w:rPr>
                <w:rFonts w:ascii="Times New Roman" w:hAnsi="Times New Roman"/>
                <w:sz w:val="24"/>
              </w:rPr>
              <w:t>2</w:t>
            </w:r>
            <w:r w:rsidR="003114F7">
              <w:rPr>
                <w:rFonts w:ascii="Times New Roman" w:hAnsi="Times New Roman"/>
                <w:sz w:val="24"/>
              </w:rPr>
              <w:t>,000</w:t>
            </w:r>
          </w:p>
        </w:tc>
        <w:tc>
          <w:tcPr>
            <w:tcW w:w="2062" w:type="dxa"/>
            <w:tcBorders>
              <w:bottom w:val="single" w:sz="4" w:space="0" w:color="auto"/>
            </w:tcBorders>
          </w:tcPr>
          <w:p w:rsidR="00A63AE1" w:rsidRDefault="0066309C" w:rsidP="00197AFB">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$50.00</w:t>
            </w:r>
          </w:p>
        </w:tc>
        <w:tc>
          <w:tcPr>
            <w:tcW w:w="1656" w:type="dxa"/>
          </w:tcPr>
          <w:p w:rsidR="00A63AE1" w:rsidRDefault="00A63AE1" w:rsidP="00075A6A">
            <w:pPr>
              <w:tabs>
                <w:tab w:val="right" w:pos="1224"/>
              </w:tabs>
              <w:rPr>
                <w:rFonts w:ascii="Times New Roman" w:hAnsi="Times New Roman"/>
                <w:sz w:val="24"/>
              </w:rPr>
            </w:pPr>
            <w:r>
              <w:rPr>
                <w:rFonts w:ascii="Times New Roman" w:hAnsi="Times New Roman"/>
                <w:sz w:val="24"/>
              </w:rPr>
              <w:tab/>
              <w:t>$</w:t>
            </w:r>
            <w:r w:rsidR="00075A6A">
              <w:rPr>
                <w:rFonts w:ascii="Times New Roman" w:hAnsi="Times New Roman"/>
                <w:sz w:val="24"/>
              </w:rPr>
              <w:t>1</w:t>
            </w:r>
            <w:r w:rsidR="007947FB">
              <w:rPr>
                <w:rFonts w:ascii="Times New Roman" w:hAnsi="Times New Roman"/>
                <w:sz w:val="24"/>
              </w:rPr>
              <w:t>0</w:t>
            </w:r>
            <w:r>
              <w:rPr>
                <w:rFonts w:ascii="Times New Roman" w:hAnsi="Times New Roman"/>
                <w:sz w:val="24"/>
              </w:rPr>
              <w:t>0,000</w:t>
            </w:r>
          </w:p>
        </w:tc>
      </w:tr>
      <w:tr w:rsidR="003114F7" w:rsidTr="0041545F">
        <w:tc>
          <w:tcPr>
            <w:tcW w:w="2236" w:type="dxa"/>
            <w:tcBorders>
              <w:bottom w:val="single" w:sz="4" w:space="0" w:color="auto"/>
            </w:tcBorders>
          </w:tcPr>
          <w:p w:rsidR="003114F7" w:rsidRDefault="00AA24EA" w:rsidP="00AA24EA">
            <w:pPr>
              <w:rPr>
                <w:rFonts w:ascii="Times New Roman" w:hAnsi="Times New Roman"/>
                <w:sz w:val="24"/>
              </w:rPr>
            </w:pPr>
            <w:r>
              <w:rPr>
                <w:rFonts w:ascii="Times New Roman" w:hAnsi="Times New Roman"/>
                <w:sz w:val="24"/>
              </w:rPr>
              <w:t>15</w:t>
            </w:r>
            <w:r w:rsidR="003114F7">
              <w:rPr>
                <w:rFonts w:ascii="Times New Roman" w:hAnsi="Times New Roman"/>
                <w:sz w:val="24"/>
              </w:rPr>
              <w:t xml:space="preserve"> public notice filings</w:t>
            </w:r>
          </w:p>
        </w:tc>
        <w:tc>
          <w:tcPr>
            <w:tcW w:w="2149" w:type="dxa"/>
            <w:tcBorders>
              <w:bottom w:val="single" w:sz="4" w:space="0" w:color="auto"/>
            </w:tcBorders>
          </w:tcPr>
          <w:p w:rsidR="003114F7" w:rsidRDefault="001467A9" w:rsidP="00197AFB">
            <w:pPr>
              <w:rPr>
                <w:rFonts w:ascii="Times New Roman" w:hAnsi="Times New Roman"/>
                <w:sz w:val="24"/>
              </w:rPr>
            </w:pPr>
            <w:r>
              <w:rPr>
                <w:rFonts w:ascii="Times New Roman" w:hAnsi="Times New Roman"/>
                <w:sz w:val="24"/>
              </w:rPr>
              <w:t xml:space="preserve">1.5 </w:t>
            </w:r>
            <w:r w:rsidR="003114F7">
              <w:rPr>
                <w:rFonts w:ascii="Times New Roman" w:hAnsi="Times New Roman"/>
                <w:sz w:val="24"/>
              </w:rPr>
              <w:t>– per filing</w:t>
            </w:r>
          </w:p>
        </w:tc>
        <w:tc>
          <w:tcPr>
            <w:tcW w:w="1257" w:type="dxa"/>
            <w:tcBorders>
              <w:bottom w:val="single" w:sz="4" w:space="0" w:color="auto"/>
            </w:tcBorders>
          </w:tcPr>
          <w:p w:rsidR="003114F7" w:rsidRDefault="006E0AA2">
            <w:pPr>
              <w:tabs>
                <w:tab w:val="right" w:pos="954"/>
              </w:tabs>
              <w:jc w:val="center"/>
              <w:rPr>
                <w:rFonts w:ascii="Times New Roman" w:hAnsi="Times New Roman"/>
                <w:sz w:val="24"/>
                <w:szCs w:val="24"/>
              </w:rPr>
            </w:pPr>
            <w:r>
              <w:rPr>
                <w:rFonts w:ascii="Times New Roman" w:hAnsi="Times New Roman"/>
                <w:sz w:val="24"/>
                <w:szCs w:val="24"/>
              </w:rPr>
              <w:t xml:space="preserve">     </w:t>
            </w:r>
            <w:r w:rsidR="00075A6A">
              <w:rPr>
                <w:rFonts w:ascii="Times New Roman" w:hAnsi="Times New Roman"/>
                <w:sz w:val="24"/>
                <w:szCs w:val="24"/>
              </w:rPr>
              <w:t>2</w:t>
            </w:r>
            <w:r>
              <w:rPr>
                <w:rFonts w:ascii="Times New Roman" w:hAnsi="Times New Roman"/>
                <w:sz w:val="24"/>
                <w:szCs w:val="24"/>
              </w:rPr>
              <w:t>2.50</w:t>
            </w:r>
          </w:p>
        </w:tc>
        <w:tc>
          <w:tcPr>
            <w:tcW w:w="2062" w:type="dxa"/>
            <w:tcBorders>
              <w:bottom w:val="single" w:sz="4" w:space="0" w:color="auto"/>
            </w:tcBorders>
          </w:tcPr>
          <w:p w:rsidR="003114F7" w:rsidRDefault="007947FB" w:rsidP="00197AFB">
            <w:pPr>
              <w:tabs>
                <w:tab w:val="right" w:pos="1134"/>
              </w:tabs>
              <w:rPr>
                <w:rFonts w:ascii="Times New Roman" w:hAnsi="Times New Roman"/>
                <w:sz w:val="24"/>
              </w:rPr>
            </w:pPr>
            <w:r>
              <w:rPr>
                <w:rFonts w:ascii="Times New Roman" w:hAnsi="Times New Roman"/>
                <w:sz w:val="24"/>
              </w:rPr>
              <w:t xml:space="preserve">      $50.00</w:t>
            </w:r>
          </w:p>
        </w:tc>
        <w:tc>
          <w:tcPr>
            <w:tcW w:w="1656" w:type="dxa"/>
          </w:tcPr>
          <w:p w:rsidR="003114F7" w:rsidRDefault="007947FB" w:rsidP="00075A6A">
            <w:pPr>
              <w:tabs>
                <w:tab w:val="right" w:pos="1224"/>
              </w:tabs>
              <w:rPr>
                <w:rFonts w:ascii="Times New Roman" w:hAnsi="Times New Roman"/>
                <w:sz w:val="24"/>
              </w:rPr>
            </w:pPr>
            <w:r>
              <w:rPr>
                <w:rFonts w:ascii="Times New Roman" w:hAnsi="Times New Roman"/>
                <w:sz w:val="24"/>
              </w:rPr>
              <w:t xml:space="preserve">     $</w:t>
            </w:r>
            <w:r w:rsidR="0013377B">
              <w:rPr>
                <w:rFonts w:ascii="Times New Roman" w:hAnsi="Times New Roman"/>
                <w:sz w:val="24"/>
              </w:rPr>
              <w:t xml:space="preserve">    </w:t>
            </w:r>
            <w:r w:rsidR="00075A6A">
              <w:rPr>
                <w:rFonts w:ascii="Times New Roman" w:hAnsi="Times New Roman"/>
                <w:sz w:val="24"/>
              </w:rPr>
              <w:t>1,1</w:t>
            </w:r>
            <w:r w:rsidR="001467A9">
              <w:rPr>
                <w:rFonts w:ascii="Times New Roman" w:hAnsi="Times New Roman"/>
                <w:sz w:val="24"/>
              </w:rPr>
              <w:t>25</w:t>
            </w:r>
          </w:p>
        </w:tc>
      </w:tr>
      <w:tr w:rsidR="00A63AE1" w:rsidTr="0041545F">
        <w:tc>
          <w:tcPr>
            <w:tcW w:w="2236" w:type="dxa"/>
            <w:tcBorders>
              <w:bottom w:val="single" w:sz="4" w:space="0" w:color="auto"/>
            </w:tcBorders>
          </w:tcPr>
          <w:p w:rsidR="00A63AE1" w:rsidRDefault="00AA24EA" w:rsidP="00AA24EA">
            <w:pPr>
              <w:rPr>
                <w:rFonts w:ascii="Times New Roman" w:hAnsi="Times New Roman"/>
                <w:sz w:val="24"/>
              </w:rPr>
            </w:pPr>
            <w:r>
              <w:rPr>
                <w:rFonts w:ascii="Times New Roman" w:hAnsi="Times New Roman"/>
                <w:sz w:val="24"/>
              </w:rPr>
              <w:t>3</w:t>
            </w:r>
            <w:r w:rsidR="00A63AE1">
              <w:rPr>
                <w:rFonts w:ascii="Times New Roman" w:hAnsi="Times New Roman"/>
                <w:sz w:val="24"/>
              </w:rPr>
              <w:t xml:space="preserve"> loan recipients </w:t>
            </w:r>
          </w:p>
        </w:tc>
        <w:tc>
          <w:tcPr>
            <w:tcW w:w="2149"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24</w:t>
            </w:r>
            <w:r w:rsidR="00A63AE1">
              <w:rPr>
                <w:rFonts w:ascii="Times New Roman" w:hAnsi="Times New Roman"/>
                <w:sz w:val="24"/>
              </w:rPr>
              <w:t xml:space="preserve"> – loan document</w:t>
            </w:r>
          </w:p>
        </w:tc>
        <w:tc>
          <w:tcPr>
            <w:tcW w:w="1257" w:type="dxa"/>
            <w:tcBorders>
              <w:bottom w:val="single" w:sz="4" w:space="0" w:color="auto"/>
            </w:tcBorders>
          </w:tcPr>
          <w:p w:rsidR="00A63AE1" w:rsidRPr="009D1170" w:rsidRDefault="0066309C" w:rsidP="00075A6A">
            <w:pPr>
              <w:tabs>
                <w:tab w:val="right" w:pos="954"/>
              </w:tabs>
              <w:jc w:val="center"/>
              <w:rPr>
                <w:rFonts w:ascii="Times New Roman" w:hAnsi="Times New Roman"/>
                <w:sz w:val="24"/>
                <w:szCs w:val="24"/>
              </w:rPr>
            </w:pPr>
            <w:r>
              <w:rPr>
                <w:rFonts w:ascii="Times New Roman" w:hAnsi="Times New Roman"/>
                <w:sz w:val="24"/>
                <w:szCs w:val="24"/>
              </w:rPr>
              <w:t xml:space="preserve">  </w:t>
            </w:r>
            <w:r w:rsidR="00075A6A">
              <w:rPr>
                <w:rFonts w:ascii="Times New Roman" w:hAnsi="Times New Roman"/>
                <w:sz w:val="24"/>
                <w:szCs w:val="24"/>
              </w:rPr>
              <w:t>7</w:t>
            </w:r>
            <w:r w:rsidR="003114F7">
              <w:rPr>
                <w:rFonts w:ascii="Times New Roman" w:hAnsi="Times New Roman"/>
                <w:sz w:val="24"/>
                <w:szCs w:val="24"/>
              </w:rPr>
              <w:t>2</w:t>
            </w:r>
          </w:p>
        </w:tc>
        <w:tc>
          <w:tcPr>
            <w:tcW w:w="2062" w:type="dxa"/>
            <w:tcBorders>
              <w:bottom w:val="single" w:sz="4" w:space="0" w:color="auto"/>
            </w:tcBorders>
          </w:tcPr>
          <w:p w:rsidR="00A63AE1" w:rsidRDefault="00A63AE1" w:rsidP="00197AFB">
            <w:pPr>
              <w:tabs>
                <w:tab w:val="right" w:pos="1134"/>
              </w:tabs>
              <w:rPr>
                <w:rFonts w:ascii="Times New Roman" w:hAnsi="Times New Roman"/>
                <w:sz w:val="24"/>
              </w:rPr>
            </w:pPr>
            <w:r>
              <w:rPr>
                <w:rFonts w:ascii="Times New Roman" w:hAnsi="Times New Roman"/>
                <w:sz w:val="24"/>
              </w:rPr>
              <w:tab/>
              <w:t>$1</w:t>
            </w:r>
            <w:r w:rsidR="007947FB">
              <w:rPr>
                <w:rFonts w:ascii="Times New Roman" w:hAnsi="Times New Roman"/>
                <w:sz w:val="24"/>
              </w:rPr>
              <w:t>00</w:t>
            </w:r>
            <w:r>
              <w:rPr>
                <w:rFonts w:ascii="Times New Roman" w:hAnsi="Times New Roman"/>
                <w:sz w:val="24"/>
              </w:rPr>
              <w:t>.00</w:t>
            </w:r>
          </w:p>
        </w:tc>
        <w:tc>
          <w:tcPr>
            <w:tcW w:w="1656" w:type="dxa"/>
          </w:tcPr>
          <w:p w:rsidR="00A63AE1" w:rsidRDefault="00590070" w:rsidP="00075A6A">
            <w:pPr>
              <w:tabs>
                <w:tab w:val="right" w:pos="122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Pr>
                <w:rFonts w:ascii="Times New Roman" w:hAnsi="Times New Roman"/>
                <w:sz w:val="24"/>
              </w:rPr>
              <w:t xml:space="preserve">   </w:t>
            </w:r>
            <w:r w:rsidR="00A63AE1">
              <w:rPr>
                <w:rFonts w:ascii="Times New Roman" w:hAnsi="Times New Roman"/>
                <w:sz w:val="24"/>
              </w:rPr>
              <w:t xml:space="preserve"> </w:t>
            </w:r>
            <w:r w:rsidR="00075A6A">
              <w:rPr>
                <w:rFonts w:ascii="Times New Roman" w:hAnsi="Times New Roman"/>
                <w:sz w:val="24"/>
              </w:rPr>
              <w:t>7</w:t>
            </w:r>
            <w:r w:rsidR="007947FB">
              <w:rPr>
                <w:rFonts w:ascii="Times New Roman" w:hAnsi="Times New Roman"/>
                <w:sz w:val="24"/>
              </w:rPr>
              <w:t>,200</w:t>
            </w:r>
          </w:p>
        </w:tc>
      </w:tr>
    </w:tbl>
    <w:p w:rsidR="00936963" w:rsidRDefault="00936963" w:rsidP="00252E6B">
      <w:pPr>
        <w:rPr>
          <w:rFonts w:ascii="Times New Roman" w:hAnsi="Times New Roman"/>
          <w:sz w:val="24"/>
        </w:rPr>
      </w:pPr>
    </w:p>
    <w:tbl>
      <w:tblPr>
        <w:tblStyle w:val="TableGrid"/>
        <w:tblW w:w="9360" w:type="dxa"/>
        <w:tblInd w:w="198" w:type="dxa"/>
        <w:tblLook w:val="01E0" w:firstRow="1" w:lastRow="1" w:firstColumn="1" w:lastColumn="1" w:noHBand="0" w:noVBand="0"/>
      </w:tblPr>
      <w:tblGrid>
        <w:gridCol w:w="5251"/>
        <w:gridCol w:w="4109"/>
      </w:tblGrid>
      <w:tr w:rsidR="00936963" w:rsidRPr="004879E1" w:rsidTr="00936963">
        <w:tc>
          <w:tcPr>
            <w:tcW w:w="5251" w:type="dxa"/>
            <w:tcBorders>
              <w:top w:val="single" w:sz="4" w:space="0" w:color="auto"/>
              <w:left w:val="single" w:sz="4" w:space="0" w:color="auto"/>
              <w:bottom w:val="single" w:sz="4" w:space="0" w:color="auto"/>
            </w:tcBorders>
          </w:tcPr>
          <w:p w:rsidR="00936963" w:rsidRPr="004879E1" w:rsidRDefault="00936963" w:rsidP="0041545F">
            <w:pPr>
              <w:tabs>
                <w:tab w:val="right" w:pos="1134"/>
              </w:tabs>
              <w:jc w:val="right"/>
              <w:rPr>
                <w:rFonts w:ascii="Times New Roman" w:hAnsi="Times New Roman"/>
                <w:b/>
                <w:sz w:val="24"/>
              </w:rPr>
            </w:pPr>
            <w:r w:rsidRPr="004879E1">
              <w:rPr>
                <w:rFonts w:ascii="Times New Roman" w:hAnsi="Times New Roman"/>
                <w:b/>
                <w:sz w:val="24"/>
              </w:rPr>
              <w:t xml:space="preserve">Total costs for respondents </w:t>
            </w:r>
          </w:p>
        </w:tc>
        <w:tc>
          <w:tcPr>
            <w:tcW w:w="4109" w:type="dxa"/>
          </w:tcPr>
          <w:p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$108,325</w:t>
            </w:r>
          </w:p>
        </w:tc>
      </w:tr>
      <w:tr w:rsidR="00936963" w:rsidRPr="004879E1" w:rsidTr="00936963">
        <w:tc>
          <w:tcPr>
            <w:tcW w:w="5251" w:type="dxa"/>
            <w:tcBorders>
              <w:top w:val="single" w:sz="4" w:space="0" w:color="auto"/>
              <w:left w:val="single" w:sz="4" w:space="0" w:color="auto"/>
              <w:bottom w:val="single" w:sz="4" w:space="0" w:color="auto"/>
            </w:tcBorders>
          </w:tcPr>
          <w:p w:rsidR="00936963" w:rsidRPr="004879E1" w:rsidRDefault="00936963" w:rsidP="0041545F">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cost</w:t>
            </w:r>
            <w:r>
              <w:rPr>
                <w:rFonts w:ascii="Times New Roman" w:hAnsi="Times New Roman"/>
                <w:b/>
                <w:sz w:val="24"/>
              </w:rPr>
              <w:t xml:space="preserve"> per respondent</w:t>
            </w:r>
            <w:r w:rsidRPr="004879E1">
              <w:rPr>
                <w:rFonts w:ascii="Times New Roman" w:hAnsi="Times New Roman"/>
                <w:b/>
                <w:sz w:val="24"/>
              </w:rPr>
              <w:t xml:space="preserve"> </w:t>
            </w:r>
          </w:p>
        </w:tc>
        <w:tc>
          <w:tcPr>
            <w:tcW w:w="4109" w:type="dxa"/>
          </w:tcPr>
          <w:p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Pr>
                <w:rFonts w:ascii="Times New Roman" w:hAnsi="Times New Roman"/>
                <w:b/>
                <w:sz w:val="24"/>
              </w:rPr>
              <w:t xml:space="preserve"> </w:t>
            </w:r>
            <w:r w:rsidR="00590070">
              <w:rPr>
                <w:rFonts w:ascii="Times New Roman" w:hAnsi="Times New Roman"/>
                <w:b/>
                <w:sz w:val="24"/>
              </w:rPr>
              <w:t xml:space="preserve">  </w:t>
            </w:r>
            <w:r>
              <w:rPr>
                <w:rFonts w:ascii="Times New Roman" w:hAnsi="Times New Roman"/>
                <w:b/>
                <w:sz w:val="24"/>
              </w:rPr>
              <w:t>21,665</w:t>
            </w:r>
          </w:p>
        </w:tc>
      </w:tr>
    </w:tbl>
    <w:p w:rsidR="00936963" w:rsidRDefault="00936963" w:rsidP="00252E6B">
      <w:pPr>
        <w:rPr>
          <w:rFonts w:ascii="Times New Roman" w:hAnsi="Times New Roman"/>
          <w:sz w:val="24"/>
        </w:rPr>
      </w:pPr>
    </w:p>
    <w:p w:rsidR="00936963" w:rsidRDefault="00936963" w:rsidP="00252E6B">
      <w:pPr>
        <w:rPr>
          <w:rFonts w:ascii="Times New Roman" w:hAnsi="Times New Roman"/>
          <w:sz w:val="24"/>
        </w:rPr>
      </w:pPr>
    </w:p>
    <w:p w:rsidR="00936963" w:rsidRDefault="00936963"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Provide an estimate of the total annual cost burden to respondents or recordkeepers resulting from the collection of information</w:t>
      </w:r>
      <w:r w:rsidR="00BB6AEE" w:rsidRPr="0094502C">
        <w:rPr>
          <w:rFonts w:ascii="Arial" w:hAnsi="Arial" w:cs="Arial"/>
          <w:b/>
          <w:sz w:val="22"/>
          <w:szCs w:val="22"/>
        </w:rPr>
        <w:t>.</w:t>
      </w:r>
    </w:p>
    <w:p w:rsidR="00BB6AEE" w:rsidRDefault="00BB6AEE" w:rsidP="00252E6B">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13377B" w:rsidP="00A424C9">
      <w:pPr>
        <w:ind w:left="45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13377B" w:rsidP="00BD7FD0">
      <w:pPr>
        <w:ind w:left="45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1" w:name="OLE_LINK1"/>
      <w:bookmarkStart w:id="2"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7729B5" w:rsidRDefault="00936963" w:rsidP="00252E6B">
      <w:pPr>
        <w:rPr>
          <w:rFonts w:ascii="Times New Roman" w:hAnsi="Times New Roman"/>
          <w:color w:val="000000"/>
          <w:sz w:val="24"/>
        </w:rPr>
      </w:pPr>
      <w:r>
        <w:rPr>
          <w:rFonts w:ascii="Times New Roman" w:hAnsi="Times New Roman"/>
          <w:color w:val="000000"/>
          <w:sz w:val="24"/>
        </w:rPr>
        <w:t xml:space="preserve">     </w:t>
      </w:r>
      <w:r w:rsidR="007729B5">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RDefault="0013377B" w:rsidP="00252E6B">
      <w:pPr>
        <w:rPr>
          <w:rFonts w:ascii="Times New Roman" w:hAnsi="Times New Roman"/>
          <w:color w:val="000000"/>
          <w:sz w:val="24"/>
        </w:rPr>
      </w:pPr>
      <w:r>
        <w:rPr>
          <w:rFonts w:ascii="Times New Roman" w:hAnsi="Times New Roman"/>
          <w:color w:val="000000"/>
          <w:sz w:val="24"/>
        </w:rPr>
        <w:t xml:space="preserve"> </w:t>
      </w:r>
    </w:p>
    <w:p w:rsidR="007729B5" w:rsidRDefault="007729B5" w:rsidP="00252E6B">
      <w:pPr>
        <w:rPr>
          <w:rFonts w:ascii="Times New Roman" w:hAnsi="Times New Roman"/>
          <w:color w:val="000000"/>
          <w:sz w:val="24"/>
        </w:rPr>
      </w:pPr>
      <w:r>
        <w:rPr>
          <w:rFonts w:ascii="Times New Roman" w:hAnsi="Times New Roman"/>
          <w:color w:val="000000"/>
          <w:sz w:val="24"/>
        </w:rPr>
        <w:t>Initial engineering review: (80 hours X 5 applications X</w:t>
      </w:r>
      <w:r w:rsidR="0072287E">
        <w:rPr>
          <w:rFonts w:ascii="Times New Roman" w:hAnsi="Times New Roman"/>
          <w:color w:val="000000"/>
          <w:sz w:val="24"/>
        </w:rPr>
        <w:t xml:space="preserve"> $</w:t>
      </w:r>
      <w:r>
        <w:rPr>
          <w:rFonts w:ascii="Times New Roman" w:hAnsi="Times New Roman"/>
          <w:color w:val="000000"/>
          <w:sz w:val="24"/>
        </w:rPr>
        <w:t xml:space="preserve">41.22) + 36.25% benefits = </w:t>
      </w:r>
      <w:r w:rsidR="00F50F0E">
        <w:rPr>
          <w:rFonts w:ascii="Times New Roman" w:hAnsi="Times New Roman"/>
          <w:color w:val="000000"/>
          <w:sz w:val="24"/>
        </w:rPr>
        <w:t xml:space="preserve">  </w:t>
      </w:r>
      <w:r>
        <w:rPr>
          <w:rFonts w:ascii="Times New Roman" w:hAnsi="Times New Roman"/>
          <w:color w:val="000000"/>
          <w:sz w:val="24"/>
        </w:rPr>
        <w:t>$</w:t>
      </w:r>
      <w:r w:rsidR="000A3FD1">
        <w:rPr>
          <w:rFonts w:ascii="Times New Roman" w:hAnsi="Times New Roman"/>
          <w:color w:val="000000"/>
          <w:sz w:val="24"/>
        </w:rPr>
        <w:t xml:space="preserve"> </w:t>
      </w:r>
      <w:r>
        <w:rPr>
          <w:rFonts w:ascii="Times New Roman" w:hAnsi="Times New Roman"/>
          <w:color w:val="000000"/>
          <w:sz w:val="24"/>
        </w:rPr>
        <w:t>22,464</w:t>
      </w:r>
    </w:p>
    <w:p w:rsidR="007729B5" w:rsidRDefault="007729B5" w:rsidP="007729B5">
      <w:pPr>
        <w:rPr>
          <w:rFonts w:ascii="Times New Roman" w:hAnsi="Times New Roman"/>
          <w:color w:val="000000"/>
          <w:sz w:val="24"/>
        </w:rPr>
      </w:pPr>
      <w:r>
        <w:rPr>
          <w:rFonts w:ascii="Times New Roman" w:hAnsi="Times New Roman"/>
          <w:color w:val="000000"/>
          <w:sz w:val="24"/>
        </w:rPr>
        <w:t>Initial financial review: (80 hours X 5 applications X</w:t>
      </w:r>
      <w:r w:rsidR="0072287E">
        <w:rPr>
          <w:rFonts w:ascii="Times New Roman" w:hAnsi="Times New Roman"/>
          <w:color w:val="000000"/>
          <w:sz w:val="24"/>
        </w:rPr>
        <w:t xml:space="preserve"> $</w:t>
      </w:r>
      <w:r>
        <w:rPr>
          <w:rFonts w:ascii="Times New Roman" w:hAnsi="Times New Roman"/>
          <w:color w:val="000000"/>
          <w:sz w:val="24"/>
        </w:rPr>
        <w:t xml:space="preserve">41.22) + 36.25% benefits = </w:t>
      </w:r>
      <w:r w:rsidR="00F50F0E">
        <w:rPr>
          <w:rFonts w:ascii="Times New Roman" w:hAnsi="Times New Roman"/>
          <w:color w:val="000000"/>
          <w:sz w:val="24"/>
        </w:rPr>
        <w:t xml:space="preserve">       </w:t>
      </w:r>
      <w:r>
        <w:rPr>
          <w:rFonts w:ascii="Times New Roman" w:hAnsi="Times New Roman"/>
          <w:color w:val="000000"/>
          <w:sz w:val="24"/>
        </w:rPr>
        <w:t>$</w:t>
      </w:r>
      <w:r w:rsidR="000A3FD1">
        <w:rPr>
          <w:rFonts w:ascii="Times New Roman" w:hAnsi="Times New Roman"/>
          <w:color w:val="000000"/>
          <w:sz w:val="24"/>
        </w:rPr>
        <w:t xml:space="preserve"> </w:t>
      </w:r>
      <w:r>
        <w:rPr>
          <w:rFonts w:ascii="Times New Roman" w:hAnsi="Times New Roman"/>
          <w:color w:val="000000"/>
          <w:sz w:val="24"/>
        </w:rPr>
        <w:t>22,464</w:t>
      </w:r>
    </w:p>
    <w:p w:rsidR="007729B5" w:rsidRDefault="0072287E" w:rsidP="007729B5">
      <w:pPr>
        <w:rPr>
          <w:rFonts w:ascii="Times New Roman" w:hAnsi="Times New Roman"/>
          <w:color w:val="000000"/>
          <w:sz w:val="24"/>
        </w:rPr>
      </w:pPr>
      <w:r>
        <w:rPr>
          <w:rFonts w:ascii="Times New Roman" w:hAnsi="Times New Roman"/>
          <w:color w:val="000000"/>
          <w:sz w:val="24"/>
        </w:rPr>
        <w:t>Initial recommendation</w:t>
      </w:r>
      <w:r w:rsidR="007729B5">
        <w:rPr>
          <w:rFonts w:ascii="Times New Roman" w:hAnsi="Times New Roman"/>
          <w:color w:val="000000"/>
          <w:sz w:val="24"/>
        </w:rPr>
        <w:t>: (</w:t>
      </w:r>
      <w:r>
        <w:rPr>
          <w:rFonts w:ascii="Times New Roman" w:hAnsi="Times New Roman"/>
          <w:color w:val="000000"/>
          <w:sz w:val="24"/>
        </w:rPr>
        <w:t>1.5</w:t>
      </w:r>
      <w:r w:rsidR="007729B5">
        <w:rPr>
          <w:rFonts w:ascii="Times New Roman" w:hAnsi="Times New Roman"/>
          <w:color w:val="000000"/>
          <w:sz w:val="24"/>
        </w:rPr>
        <w:t xml:space="preserve"> hours X </w:t>
      </w:r>
      <w:r>
        <w:rPr>
          <w:rFonts w:ascii="Times New Roman" w:hAnsi="Times New Roman"/>
          <w:color w:val="000000"/>
          <w:sz w:val="24"/>
        </w:rPr>
        <w:t>5 applications X $51.11</w:t>
      </w:r>
      <w:r w:rsidR="007729B5">
        <w:rPr>
          <w:rFonts w:ascii="Times New Roman" w:hAnsi="Times New Roman"/>
          <w:color w:val="000000"/>
          <w:sz w:val="24"/>
        </w:rPr>
        <w:t xml:space="preserve">) + 36.25% benefits = </w:t>
      </w:r>
      <w:r w:rsidR="00F50F0E">
        <w:rPr>
          <w:rFonts w:ascii="Times New Roman" w:hAnsi="Times New Roman"/>
          <w:color w:val="000000"/>
          <w:sz w:val="24"/>
        </w:rPr>
        <w:t xml:space="preserve">     $</w:t>
      </w:r>
      <w:r w:rsidR="000A3FD1">
        <w:rPr>
          <w:rFonts w:ascii="Times New Roman" w:hAnsi="Times New Roman"/>
          <w:color w:val="000000"/>
          <w:sz w:val="24"/>
        </w:rPr>
        <w:t xml:space="preserve"> </w:t>
      </w:r>
      <w:r w:rsidR="00936963">
        <w:rPr>
          <w:rFonts w:ascii="Times New Roman" w:hAnsi="Times New Roman"/>
          <w:color w:val="000000"/>
          <w:sz w:val="24"/>
        </w:rPr>
        <w:t xml:space="preserve">     </w:t>
      </w:r>
      <w:r w:rsidR="00F50F0E">
        <w:rPr>
          <w:rFonts w:ascii="Times New Roman" w:hAnsi="Times New Roman"/>
          <w:color w:val="000000"/>
          <w:sz w:val="24"/>
        </w:rPr>
        <w:t>522</w:t>
      </w:r>
    </w:p>
    <w:p w:rsidR="007729B5" w:rsidRDefault="0072287E" w:rsidP="00252E6B">
      <w:pPr>
        <w:rPr>
          <w:rFonts w:ascii="Times New Roman" w:hAnsi="Times New Roman"/>
          <w:color w:val="000000"/>
          <w:sz w:val="24"/>
        </w:rPr>
      </w:pPr>
      <w:r>
        <w:rPr>
          <w:rFonts w:ascii="Times New Roman" w:hAnsi="Times New Roman"/>
          <w:color w:val="000000"/>
          <w:sz w:val="24"/>
        </w:rPr>
        <w:t xml:space="preserve">Engineering analysis: (240 hours X 3 applications X $41.22) + 36.25% benefits = </w:t>
      </w:r>
      <w:r w:rsidR="00F50F0E">
        <w:rPr>
          <w:rFonts w:ascii="Times New Roman" w:hAnsi="Times New Roman"/>
          <w:color w:val="000000"/>
          <w:sz w:val="24"/>
        </w:rPr>
        <w:t xml:space="preserve">        </w:t>
      </w:r>
      <w:r>
        <w:rPr>
          <w:rFonts w:ascii="Times New Roman" w:hAnsi="Times New Roman"/>
          <w:color w:val="000000"/>
          <w:sz w:val="24"/>
        </w:rPr>
        <w:t>$</w:t>
      </w:r>
      <w:r w:rsidR="000A3FD1">
        <w:rPr>
          <w:rFonts w:ascii="Times New Roman" w:hAnsi="Times New Roman"/>
          <w:color w:val="000000"/>
          <w:sz w:val="24"/>
        </w:rPr>
        <w:t xml:space="preserve"> </w:t>
      </w:r>
      <w:r>
        <w:rPr>
          <w:rFonts w:ascii="Times New Roman" w:hAnsi="Times New Roman"/>
          <w:color w:val="000000"/>
          <w:sz w:val="24"/>
        </w:rPr>
        <w:t>40,435</w:t>
      </w:r>
    </w:p>
    <w:p w:rsidR="007729B5" w:rsidRDefault="0072287E" w:rsidP="00252E6B">
      <w:pPr>
        <w:rPr>
          <w:rFonts w:ascii="Times New Roman" w:hAnsi="Times New Roman"/>
          <w:color w:val="000000"/>
          <w:sz w:val="24"/>
        </w:rPr>
      </w:pPr>
      <w:r>
        <w:rPr>
          <w:rFonts w:ascii="Times New Roman" w:hAnsi="Times New Roman"/>
          <w:color w:val="000000"/>
          <w:sz w:val="24"/>
        </w:rPr>
        <w:t xml:space="preserve">Financial analysis: (240 hours X 3 applications X $41.22) + 36.25% benefits = </w:t>
      </w:r>
      <w:r w:rsidR="00F50F0E">
        <w:rPr>
          <w:rFonts w:ascii="Times New Roman" w:hAnsi="Times New Roman"/>
          <w:color w:val="000000"/>
          <w:sz w:val="24"/>
        </w:rPr>
        <w:t xml:space="preserve">             </w:t>
      </w:r>
      <w:r>
        <w:rPr>
          <w:rFonts w:ascii="Times New Roman" w:hAnsi="Times New Roman"/>
          <w:color w:val="000000"/>
          <w:sz w:val="24"/>
        </w:rPr>
        <w:t>$</w:t>
      </w:r>
      <w:r w:rsidR="000A3FD1">
        <w:rPr>
          <w:rFonts w:ascii="Times New Roman" w:hAnsi="Times New Roman"/>
          <w:color w:val="000000"/>
          <w:sz w:val="24"/>
        </w:rPr>
        <w:t xml:space="preserve"> </w:t>
      </w:r>
      <w:r>
        <w:rPr>
          <w:rFonts w:ascii="Times New Roman" w:hAnsi="Times New Roman"/>
          <w:color w:val="000000"/>
          <w:sz w:val="24"/>
        </w:rPr>
        <w:t>40,435</w:t>
      </w:r>
    </w:p>
    <w:p w:rsidR="0072287E" w:rsidRDefault="0072287E" w:rsidP="00252E6B">
      <w:pPr>
        <w:rPr>
          <w:rFonts w:ascii="Times New Roman" w:hAnsi="Times New Roman"/>
          <w:color w:val="000000"/>
          <w:sz w:val="24"/>
        </w:rPr>
      </w:pPr>
      <w:r>
        <w:rPr>
          <w:rFonts w:ascii="Times New Roman" w:hAnsi="Times New Roman"/>
          <w:color w:val="000000"/>
          <w:sz w:val="24"/>
        </w:rPr>
        <w:t xml:space="preserve">Loan closing-Analyst: (2 hours X  3 applications X $41.22) + 36.25% benefits = </w:t>
      </w:r>
      <w:r w:rsidR="00F50F0E">
        <w:rPr>
          <w:rFonts w:ascii="Times New Roman" w:hAnsi="Times New Roman"/>
          <w:color w:val="000000"/>
          <w:sz w:val="24"/>
        </w:rPr>
        <w:t xml:space="preserve">          $</w:t>
      </w:r>
      <w:r w:rsidR="00936963">
        <w:rPr>
          <w:rFonts w:ascii="Times New Roman" w:hAnsi="Times New Roman"/>
          <w:color w:val="000000"/>
          <w:sz w:val="24"/>
        </w:rPr>
        <w:t xml:space="preserve">  </w:t>
      </w:r>
      <w:r w:rsidR="000A3FD1">
        <w:rPr>
          <w:rFonts w:ascii="Times New Roman" w:hAnsi="Times New Roman"/>
          <w:color w:val="000000"/>
          <w:sz w:val="24"/>
        </w:rPr>
        <w:t xml:space="preserve"> </w:t>
      </w:r>
      <w:r w:rsidR="00936963">
        <w:rPr>
          <w:rFonts w:ascii="Times New Roman" w:hAnsi="Times New Roman"/>
          <w:color w:val="000000"/>
          <w:sz w:val="24"/>
        </w:rPr>
        <w:t xml:space="preserve">   </w:t>
      </w:r>
      <w:r w:rsidR="00F50F0E">
        <w:rPr>
          <w:rFonts w:ascii="Times New Roman" w:hAnsi="Times New Roman"/>
          <w:color w:val="000000"/>
          <w:sz w:val="24"/>
        </w:rPr>
        <w:t>337</w:t>
      </w:r>
    </w:p>
    <w:p w:rsidR="007729B5" w:rsidRDefault="00F50F0E" w:rsidP="00252E6B">
      <w:pPr>
        <w:rPr>
          <w:rFonts w:ascii="Times New Roman" w:hAnsi="Times New Roman"/>
          <w:color w:val="000000"/>
          <w:sz w:val="24"/>
        </w:rPr>
      </w:pPr>
      <w:r>
        <w:rPr>
          <w:rFonts w:ascii="Times New Roman" w:hAnsi="Times New Roman"/>
          <w:color w:val="000000"/>
          <w:sz w:val="24"/>
        </w:rPr>
        <w:t>Loan closing-Attorney: (1 hour X 3 applications X $51.11) + 36.25% benefits =            $</w:t>
      </w:r>
      <w:r w:rsidR="00936963">
        <w:rPr>
          <w:rFonts w:ascii="Times New Roman" w:hAnsi="Times New Roman"/>
          <w:color w:val="000000"/>
          <w:sz w:val="24"/>
        </w:rPr>
        <w:t xml:space="preserve"> </w:t>
      </w:r>
      <w:r w:rsidR="000A3FD1">
        <w:rPr>
          <w:rFonts w:ascii="Times New Roman" w:hAnsi="Times New Roman"/>
          <w:color w:val="000000"/>
          <w:sz w:val="24"/>
        </w:rPr>
        <w:t xml:space="preserve"> </w:t>
      </w:r>
      <w:r w:rsidR="00936963">
        <w:rPr>
          <w:rFonts w:ascii="Times New Roman" w:hAnsi="Times New Roman"/>
          <w:color w:val="000000"/>
          <w:sz w:val="24"/>
        </w:rPr>
        <w:t xml:space="preserve">    </w:t>
      </w:r>
      <w:r>
        <w:rPr>
          <w:rFonts w:ascii="Times New Roman" w:hAnsi="Times New Roman"/>
          <w:color w:val="000000"/>
          <w:sz w:val="24"/>
        </w:rPr>
        <w:t>209</w:t>
      </w:r>
    </w:p>
    <w:p w:rsidR="00F50F0E" w:rsidRPr="0041545F" w:rsidRDefault="00F50F0E" w:rsidP="00252E6B">
      <w:pPr>
        <w:rPr>
          <w:rFonts w:ascii="Times New Roman" w:hAnsi="Times New Roman"/>
          <w:color w:val="000000"/>
          <w:sz w:val="24"/>
          <w:u w:val="single"/>
        </w:rPr>
      </w:pPr>
      <w:r w:rsidRPr="0041545F">
        <w:rPr>
          <w:rFonts w:ascii="Times New Roman" w:hAnsi="Times New Roman"/>
          <w:color w:val="000000"/>
          <w:sz w:val="24"/>
          <w:u w:val="single"/>
        </w:rPr>
        <w:t>Clerical assistance: (2 hours X 5 applications X $20.50) + 36.25% benefits =                 $</w:t>
      </w:r>
      <w:r w:rsidR="00936963" w:rsidRPr="0041545F">
        <w:rPr>
          <w:rFonts w:ascii="Times New Roman" w:hAnsi="Times New Roman"/>
          <w:color w:val="000000"/>
          <w:sz w:val="24"/>
          <w:u w:val="single"/>
        </w:rPr>
        <w:t xml:space="preserve">  </w:t>
      </w:r>
      <w:r w:rsidR="000A3FD1">
        <w:rPr>
          <w:rFonts w:ascii="Times New Roman" w:hAnsi="Times New Roman"/>
          <w:color w:val="000000"/>
          <w:sz w:val="24"/>
          <w:u w:val="single"/>
        </w:rPr>
        <w:t xml:space="preserve"> </w:t>
      </w:r>
      <w:r w:rsidR="00936963" w:rsidRPr="0041545F">
        <w:rPr>
          <w:rFonts w:ascii="Times New Roman" w:hAnsi="Times New Roman"/>
          <w:color w:val="000000"/>
          <w:sz w:val="24"/>
          <w:u w:val="single"/>
        </w:rPr>
        <w:t xml:space="preserve">   </w:t>
      </w:r>
      <w:r w:rsidRPr="0041545F">
        <w:rPr>
          <w:rFonts w:ascii="Times New Roman" w:hAnsi="Times New Roman"/>
          <w:color w:val="000000"/>
          <w:sz w:val="24"/>
          <w:u w:val="single"/>
        </w:rPr>
        <w:t>279</w:t>
      </w:r>
    </w:p>
    <w:p w:rsidR="00F50F0E" w:rsidRPr="0041545F" w:rsidRDefault="00936963" w:rsidP="00252E6B">
      <w:pPr>
        <w:rPr>
          <w:rFonts w:ascii="Times New Roman" w:hAnsi="Times New Roman"/>
          <w:b/>
          <w:color w:val="000000"/>
          <w:sz w:val="24"/>
        </w:rPr>
      </w:pP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w:t>
      </w:r>
      <w:r w:rsidR="00F50F0E" w:rsidRPr="0041545F">
        <w:rPr>
          <w:rFonts w:ascii="Times New Roman" w:hAnsi="Times New Roman"/>
          <w:b/>
          <w:color w:val="000000"/>
          <w:sz w:val="24"/>
        </w:rPr>
        <w:t xml:space="preserve">Total estimated cost to the Federal Government is: </w:t>
      </w:r>
      <w:r w:rsidRPr="0041545F">
        <w:rPr>
          <w:rFonts w:ascii="Times New Roman" w:hAnsi="Times New Roman"/>
          <w:b/>
          <w:color w:val="000000"/>
          <w:sz w:val="24"/>
        </w:rPr>
        <w:t xml:space="preserve">       </w:t>
      </w:r>
      <w:r w:rsidR="000A3FD1">
        <w:rPr>
          <w:rFonts w:ascii="Times New Roman" w:hAnsi="Times New Roman"/>
          <w:b/>
          <w:color w:val="000000"/>
          <w:sz w:val="24"/>
        </w:rPr>
        <w:t xml:space="preserve">       </w:t>
      </w:r>
      <w:r w:rsidR="00F50F0E" w:rsidRPr="0041545F">
        <w:rPr>
          <w:rFonts w:ascii="Times New Roman" w:hAnsi="Times New Roman"/>
          <w:b/>
          <w:color w:val="000000"/>
          <w:sz w:val="24"/>
        </w:rPr>
        <w:t xml:space="preserve"> $127,145</w:t>
      </w:r>
    </w:p>
    <w:p w:rsidR="00F50F0E" w:rsidRDefault="00F50F0E" w:rsidP="00252E6B">
      <w:pPr>
        <w:rPr>
          <w:rFonts w:ascii="Times New Roman" w:hAnsi="Times New Roman"/>
          <w:color w:val="000000"/>
          <w:sz w:val="24"/>
        </w:rPr>
      </w:pPr>
    </w:p>
    <w:p w:rsidR="00F50F0E" w:rsidRDefault="00F50F0E" w:rsidP="00252E6B">
      <w:pPr>
        <w:rPr>
          <w:rFonts w:ascii="Times New Roman" w:hAnsi="Times New Roman"/>
          <w:color w:val="000000"/>
          <w:sz w:val="24"/>
        </w:rPr>
      </w:pPr>
      <w:r>
        <w:rPr>
          <w:rFonts w:ascii="Times New Roman" w:hAnsi="Times New Roman"/>
          <w:color w:val="000000"/>
          <w:sz w:val="24"/>
        </w:rPr>
        <w:t>The salary of $41.22 per hour is based on the base rate of a D.C. area – engineer or loan specialist (GS 12 -5) in FY 2014.</w:t>
      </w:r>
    </w:p>
    <w:p w:rsidR="00F50F0E" w:rsidRDefault="00F50F0E" w:rsidP="00F50F0E">
      <w:pPr>
        <w:rPr>
          <w:rFonts w:ascii="Times New Roman" w:hAnsi="Times New Roman"/>
          <w:color w:val="000000"/>
          <w:sz w:val="24"/>
        </w:rPr>
      </w:pPr>
      <w:r>
        <w:rPr>
          <w:rFonts w:ascii="Times New Roman" w:hAnsi="Times New Roman"/>
          <w:color w:val="000000"/>
          <w:sz w:val="24"/>
        </w:rPr>
        <w:t xml:space="preserve">The salary of $51.11 per hour is based on the base rate of a D.C. area – </w:t>
      </w:r>
      <w:r w:rsidR="008F51B8">
        <w:rPr>
          <w:rFonts w:ascii="Times New Roman" w:hAnsi="Times New Roman"/>
          <w:color w:val="000000"/>
          <w:sz w:val="24"/>
        </w:rPr>
        <w:t>branch chief or a</w:t>
      </w:r>
      <w:r>
        <w:rPr>
          <w:rFonts w:ascii="Times New Roman" w:hAnsi="Times New Roman"/>
          <w:color w:val="000000"/>
          <w:sz w:val="24"/>
        </w:rPr>
        <w:t>ttorney (GS 14 - 1) in FY 2014</w:t>
      </w:r>
    </w:p>
    <w:p w:rsidR="00F50F0E" w:rsidRDefault="00F50F0E" w:rsidP="00F50F0E">
      <w:pPr>
        <w:rPr>
          <w:rFonts w:ascii="Times New Roman" w:hAnsi="Times New Roman"/>
          <w:color w:val="000000"/>
          <w:sz w:val="24"/>
        </w:rPr>
      </w:pPr>
      <w:r>
        <w:rPr>
          <w:rFonts w:ascii="Times New Roman" w:hAnsi="Times New Roman"/>
          <w:color w:val="000000"/>
          <w:sz w:val="24"/>
        </w:rPr>
        <w:t>The salary of $</w:t>
      </w:r>
      <w:r w:rsidR="008F51B8">
        <w:rPr>
          <w:rFonts w:ascii="Times New Roman" w:hAnsi="Times New Roman"/>
          <w:color w:val="000000"/>
          <w:sz w:val="24"/>
        </w:rPr>
        <w:t>20.50</w:t>
      </w:r>
      <w:r>
        <w:rPr>
          <w:rFonts w:ascii="Times New Roman" w:hAnsi="Times New Roman"/>
          <w:color w:val="000000"/>
          <w:sz w:val="24"/>
        </w:rPr>
        <w:t xml:space="preserve"> per hour is based on the base rate of a D.C. area –</w:t>
      </w:r>
      <w:r w:rsidR="008F51B8">
        <w:rPr>
          <w:rFonts w:ascii="Times New Roman" w:hAnsi="Times New Roman"/>
          <w:color w:val="000000"/>
          <w:sz w:val="24"/>
        </w:rPr>
        <w:t xml:space="preserve"> administrative assistant (GS 7 - 1</w:t>
      </w:r>
      <w:r>
        <w:rPr>
          <w:rFonts w:ascii="Times New Roman" w:hAnsi="Times New Roman"/>
          <w:color w:val="000000"/>
          <w:sz w:val="24"/>
        </w:rPr>
        <w:t>) in FY 2014</w:t>
      </w:r>
    </w:p>
    <w:bookmarkEnd w:id="1"/>
    <w:bookmarkEnd w:id="2"/>
    <w:p w:rsidR="00382AF9" w:rsidRDefault="00382AF9"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RDefault="0013377B" w:rsidP="00252E6B">
      <w:pPr>
        <w:rPr>
          <w:rFonts w:ascii="Times New Roman" w:hAnsi="Times New Roman"/>
          <w:sz w:val="24"/>
        </w:rPr>
      </w:pPr>
      <w:r>
        <w:rPr>
          <w:rFonts w:ascii="Times New Roman" w:hAnsi="Times New Roman"/>
          <w:sz w:val="24"/>
        </w:rPr>
        <w:t xml:space="preserve">     </w:t>
      </w:r>
    </w:p>
    <w:p w:rsidR="00F40EEC" w:rsidRPr="0041545F" w:rsidRDefault="00936963" w:rsidP="00F40EEC">
      <w:pPr>
        <w:rPr>
          <w:rFonts w:ascii="Times New Roman" w:hAnsi="Times New Roman"/>
        </w:rPr>
      </w:pPr>
      <w:r>
        <w:rPr>
          <w:rFonts w:ascii="Times New Roman" w:hAnsi="Times New Roman"/>
          <w:sz w:val="24"/>
        </w:rPr>
        <w:t xml:space="preserve">     </w:t>
      </w:r>
      <w:r w:rsidR="006E7503" w:rsidRPr="00CF4624">
        <w:rPr>
          <w:rFonts w:ascii="Times New Roman" w:hAnsi="Times New Roman"/>
          <w:sz w:val="24"/>
        </w:rPr>
        <w:t xml:space="preserve">Due to the enactment of the 2014 Farm Bill, modifications need to be implemented to 7 CFR 1738 and submission of applications has been suspended for 2014.  </w:t>
      </w:r>
      <w:r w:rsidR="00F40EEC" w:rsidRPr="0041545F">
        <w:rPr>
          <w:rFonts w:ascii="Times New Roman" w:hAnsi="Times New Roman"/>
          <w:color w:val="000000"/>
          <w:sz w:val="24"/>
        </w:rPr>
        <w:t xml:space="preserve">The decrease of </w:t>
      </w:r>
      <w:r w:rsidR="00CF4624" w:rsidRPr="0041545F">
        <w:rPr>
          <w:rFonts w:ascii="Times New Roman" w:hAnsi="Times New Roman"/>
          <w:color w:val="000000"/>
          <w:sz w:val="24"/>
        </w:rPr>
        <w:t>8</w:t>
      </w:r>
      <w:r w:rsidR="00CA4901">
        <w:rPr>
          <w:rFonts w:ascii="Times New Roman" w:hAnsi="Times New Roman"/>
          <w:color w:val="000000"/>
          <w:sz w:val="24"/>
        </w:rPr>
        <w:t>,</w:t>
      </w:r>
      <w:r w:rsidR="00CF4624" w:rsidRPr="0041545F">
        <w:rPr>
          <w:rFonts w:ascii="Times New Roman" w:hAnsi="Times New Roman"/>
          <w:color w:val="000000"/>
          <w:sz w:val="24"/>
        </w:rPr>
        <w:t>450</w:t>
      </w:r>
      <w:r w:rsidR="00B63565">
        <w:rPr>
          <w:rFonts w:ascii="Times New Roman" w:hAnsi="Times New Roman"/>
          <w:color w:val="000000"/>
          <w:sz w:val="24"/>
        </w:rPr>
        <w:t>.50</w:t>
      </w:r>
      <w:r w:rsidR="00CF4624" w:rsidRPr="0041545F">
        <w:rPr>
          <w:rFonts w:ascii="Times New Roman" w:hAnsi="Times New Roman"/>
          <w:color w:val="000000"/>
          <w:sz w:val="24"/>
        </w:rPr>
        <w:t xml:space="preserve"> </w:t>
      </w:r>
      <w:r w:rsidR="00F40EEC" w:rsidRPr="0041545F">
        <w:rPr>
          <w:rFonts w:ascii="Times New Roman" w:hAnsi="Times New Roman"/>
          <w:color w:val="000000"/>
          <w:sz w:val="24"/>
        </w:rPr>
        <w:t xml:space="preserve">burden hours from </w:t>
      </w:r>
      <w:r w:rsidR="00CF4624" w:rsidRPr="0041545F">
        <w:rPr>
          <w:rFonts w:ascii="Times New Roman" w:hAnsi="Times New Roman"/>
          <w:color w:val="000000"/>
          <w:sz w:val="24"/>
        </w:rPr>
        <w:t>10,545</w:t>
      </w:r>
      <w:r w:rsidR="00F40EEC" w:rsidRPr="0041545F">
        <w:rPr>
          <w:rFonts w:ascii="Times New Roman" w:hAnsi="Times New Roman"/>
          <w:color w:val="000000"/>
          <w:sz w:val="24"/>
        </w:rPr>
        <w:t xml:space="preserve"> in the previous collection to </w:t>
      </w:r>
      <w:r w:rsidR="00CF4624" w:rsidRPr="0041545F">
        <w:rPr>
          <w:rFonts w:ascii="Times New Roman" w:hAnsi="Times New Roman"/>
          <w:color w:val="000000"/>
          <w:sz w:val="24"/>
        </w:rPr>
        <w:t>2,09</w:t>
      </w:r>
      <w:r w:rsidR="00B63565">
        <w:rPr>
          <w:rFonts w:ascii="Times New Roman" w:hAnsi="Times New Roman"/>
          <w:color w:val="000000"/>
          <w:sz w:val="24"/>
        </w:rPr>
        <w:t>4.50</w:t>
      </w:r>
      <w:r w:rsidR="00F40EEC" w:rsidRPr="0041545F">
        <w:rPr>
          <w:rFonts w:ascii="Times New Roman" w:hAnsi="Times New Roman"/>
          <w:color w:val="000000"/>
          <w:sz w:val="24"/>
        </w:rPr>
        <w:t xml:space="preserve"> burden hours is attributed to </w:t>
      </w:r>
      <w:r w:rsidR="00CF4624" w:rsidRPr="0041545F">
        <w:rPr>
          <w:rFonts w:ascii="Times New Roman" w:hAnsi="Times New Roman"/>
          <w:color w:val="000000"/>
          <w:sz w:val="24"/>
        </w:rPr>
        <w:t>o</w:t>
      </w:r>
      <w:r w:rsidR="00CF4624" w:rsidRPr="00CF4624">
        <w:rPr>
          <w:rFonts w:ascii="Times New Roman" w:hAnsi="Times New Roman"/>
          <w:sz w:val="24"/>
        </w:rPr>
        <w:t xml:space="preserve">nly 5 applications </w:t>
      </w:r>
      <w:r w:rsidR="00CF4624">
        <w:rPr>
          <w:rFonts w:ascii="Times New Roman" w:hAnsi="Times New Roman"/>
          <w:sz w:val="24"/>
        </w:rPr>
        <w:t xml:space="preserve">being received by the agency </w:t>
      </w:r>
      <w:r w:rsidR="00CF4624" w:rsidRPr="00CF4624">
        <w:rPr>
          <w:rFonts w:ascii="Times New Roman" w:hAnsi="Times New Roman"/>
          <w:sz w:val="24"/>
        </w:rPr>
        <w:t>prior to the program suspension</w:t>
      </w:r>
      <w:r w:rsidR="00CF4624">
        <w:rPr>
          <w:rFonts w:ascii="Times New Roman" w:hAnsi="Times New Roman"/>
          <w:sz w:val="24"/>
        </w:rPr>
        <w:t xml:space="preserve"> </w:t>
      </w:r>
      <w:r w:rsidR="00CA4901">
        <w:rPr>
          <w:rFonts w:ascii="Times New Roman" w:hAnsi="Times New Roman"/>
          <w:sz w:val="24"/>
        </w:rPr>
        <w:t xml:space="preserve">as a result of the </w:t>
      </w:r>
      <w:r w:rsidR="00CF4624">
        <w:rPr>
          <w:rFonts w:ascii="Times New Roman" w:hAnsi="Times New Roman"/>
          <w:sz w:val="24"/>
        </w:rPr>
        <w:t>2014 Farm Bill.</w:t>
      </w:r>
      <w:r w:rsidR="00F40EEC" w:rsidRPr="0041545F">
        <w:rPr>
          <w:rFonts w:ascii="Times New Roman" w:hAnsi="Times New Roman"/>
        </w:rPr>
        <w:t xml:space="preserve"> </w:t>
      </w:r>
    </w:p>
    <w:p w:rsidR="00F40EEC" w:rsidRDefault="00F40EEC" w:rsidP="00F40EEC"/>
    <w:p w:rsidR="00F40EEC" w:rsidRDefault="00F40EEC" w:rsidP="00F40EEC">
      <w:pPr>
        <w:rPr>
          <w:b/>
          <w:sz w:val="24"/>
        </w:rPr>
      </w:pPr>
      <w:r>
        <w:rPr>
          <w:sz w:val="24"/>
        </w:rPr>
        <w:t xml:space="preserve">     </w:t>
      </w:r>
    </w:p>
    <w:p w:rsidR="00F40EEC" w:rsidRDefault="00F40EEC" w:rsidP="00252E6B">
      <w:pPr>
        <w:rPr>
          <w:rFonts w:ascii="Times New Roman" w:hAnsi="Times New Roman"/>
          <w:sz w:val="24"/>
        </w:rPr>
      </w:pPr>
    </w:p>
    <w:p w:rsidR="00784CC8" w:rsidRDefault="00784CC8"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13377B" w:rsidP="00252E6B">
      <w:pPr>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15"/>
      <w:headerReference w:type="defaul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009" w:rsidRDefault="00473009">
      <w:r>
        <w:separator/>
      </w:r>
    </w:p>
  </w:endnote>
  <w:endnote w:type="continuationSeparator" w:id="0">
    <w:p w:rsidR="00473009" w:rsidRDefault="0047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009" w:rsidRDefault="00473009">
      <w:r>
        <w:separator/>
      </w:r>
    </w:p>
  </w:footnote>
  <w:footnote w:type="continuationSeparator" w:id="0">
    <w:p w:rsidR="00473009" w:rsidRDefault="0047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FC" w:rsidRDefault="004707E3" w:rsidP="0094502C">
    <w:pPr>
      <w:pStyle w:val="Header"/>
      <w:framePr w:wrap="around" w:vAnchor="text" w:hAnchor="margin" w:xAlign="right" w:y="1"/>
      <w:rPr>
        <w:rStyle w:val="PageNumber"/>
      </w:rPr>
    </w:pPr>
    <w:r>
      <w:rPr>
        <w:rStyle w:val="PageNumber"/>
      </w:rPr>
      <w:fldChar w:fldCharType="begin"/>
    </w:r>
    <w:r w:rsidR="00924AFC">
      <w:rPr>
        <w:rStyle w:val="PageNumber"/>
      </w:rPr>
      <w:instrText xml:space="preserve">PAGE  </w:instrText>
    </w:r>
    <w:r>
      <w:rPr>
        <w:rStyle w:val="PageNumber"/>
      </w:rPr>
      <w:fldChar w:fldCharType="end"/>
    </w:r>
  </w:p>
  <w:p w:rsidR="00924AFC" w:rsidRDefault="00924AFC" w:rsidP="002D3D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FC" w:rsidRPr="002D3DBD" w:rsidRDefault="004707E3"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00924AFC"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7A7F4B">
      <w:rPr>
        <w:rStyle w:val="PageNumber"/>
        <w:rFonts w:ascii="Times New Roman" w:hAnsi="Times New Roman"/>
        <w:noProof/>
        <w:sz w:val="24"/>
        <w:szCs w:val="24"/>
      </w:rPr>
      <w:t>13</w:t>
    </w:r>
    <w:r w:rsidRPr="002D3DBD">
      <w:rPr>
        <w:rStyle w:val="PageNumber"/>
        <w:rFonts w:ascii="Times New Roman" w:hAnsi="Times New Roman"/>
        <w:sz w:val="24"/>
        <w:szCs w:val="24"/>
      </w:rPr>
      <w:fldChar w:fldCharType="end"/>
    </w:r>
  </w:p>
  <w:p w:rsidR="00924AFC" w:rsidRDefault="00924AFC" w:rsidP="002D3D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4224D1"/>
    <w:multiLevelType w:val="hybridMultilevel"/>
    <w:tmpl w:val="29BC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2">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4"/>
  </w:num>
  <w:num w:numId="4">
    <w:abstractNumId w:val="4"/>
  </w:num>
  <w:num w:numId="5">
    <w:abstractNumId w:val="16"/>
  </w:num>
  <w:num w:numId="6">
    <w:abstractNumId w:val="7"/>
  </w:num>
  <w:num w:numId="7">
    <w:abstractNumId w:val="0"/>
  </w:num>
  <w:num w:numId="8">
    <w:abstractNumId w:val="13"/>
  </w:num>
  <w:num w:numId="9">
    <w:abstractNumId w:val="6"/>
  </w:num>
  <w:num w:numId="10">
    <w:abstractNumId w:val="1"/>
  </w:num>
  <w:num w:numId="11">
    <w:abstractNumId w:val="11"/>
  </w:num>
  <w:num w:numId="12">
    <w:abstractNumId w:val="8"/>
  </w:num>
  <w:num w:numId="13">
    <w:abstractNumId w:val="5"/>
  </w:num>
  <w:num w:numId="14">
    <w:abstractNumId w:val="10"/>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4"/>
    <w:rsid w:val="00006FB4"/>
    <w:rsid w:val="00010FCB"/>
    <w:rsid w:val="0001344C"/>
    <w:rsid w:val="000275F0"/>
    <w:rsid w:val="00044126"/>
    <w:rsid w:val="00050C1A"/>
    <w:rsid w:val="000548CB"/>
    <w:rsid w:val="00064758"/>
    <w:rsid w:val="00067157"/>
    <w:rsid w:val="00070503"/>
    <w:rsid w:val="00075028"/>
    <w:rsid w:val="00075A6A"/>
    <w:rsid w:val="00076968"/>
    <w:rsid w:val="000A17EF"/>
    <w:rsid w:val="000A2424"/>
    <w:rsid w:val="000A3FD1"/>
    <w:rsid w:val="000B31E5"/>
    <w:rsid w:val="000C174E"/>
    <w:rsid w:val="000C4012"/>
    <w:rsid w:val="000C469C"/>
    <w:rsid w:val="000D01F1"/>
    <w:rsid w:val="000D2BF3"/>
    <w:rsid w:val="000D2EAA"/>
    <w:rsid w:val="000D5540"/>
    <w:rsid w:val="000E4AC0"/>
    <w:rsid w:val="000F2EEF"/>
    <w:rsid w:val="000F572C"/>
    <w:rsid w:val="0012559D"/>
    <w:rsid w:val="0013377B"/>
    <w:rsid w:val="00134F83"/>
    <w:rsid w:val="0013610A"/>
    <w:rsid w:val="00145779"/>
    <w:rsid w:val="001467A9"/>
    <w:rsid w:val="0015378E"/>
    <w:rsid w:val="00160854"/>
    <w:rsid w:val="00161AD0"/>
    <w:rsid w:val="00166231"/>
    <w:rsid w:val="00173932"/>
    <w:rsid w:val="00174E8A"/>
    <w:rsid w:val="00197AFB"/>
    <w:rsid w:val="001A32C1"/>
    <w:rsid w:val="001B40DA"/>
    <w:rsid w:val="001C377D"/>
    <w:rsid w:val="001C7D5E"/>
    <w:rsid w:val="001E0D39"/>
    <w:rsid w:val="001E51AA"/>
    <w:rsid w:val="00221C3E"/>
    <w:rsid w:val="002521A3"/>
    <w:rsid w:val="002528F2"/>
    <w:rsid w:val="00252E6B"/>
    <w:rsid w:val="002557FB"/>
    <w:rsid w:val="00273A8C"/>
    <w:rsid w:val="00276590"/>
    <w:rsid w:val="00292904"/>
    <w:rsid w:val="00296682"/>
    <w:rsid w:val="002A1E35"/>
    <w:rsid w:val="002C1A67"/>
    <w:rsid w:val="002C4AC8"/>
    <w:rsid w:val="002C524A"/>
    <w:rsid w:val="002D367A"/>
    <w:rsid w:val="002D3DBD"/>
    <w:rsid w:val="002F2D4B"/>
    <w:rsid w:val="002F2F0C"/>
    <w:rsid w:val="002F4CB1"/>
    <w:rsid w:val="00300E8C"/>
    <w:rsid w:val="00307381"/>
    <w:rsid w:val="003114F7"/>
    <w:rsid w:val="00315172"/>
    <w:rsid w:val="003224F6"/>
    <w:rsid w:val="00330BCC"/>
    <w:rsid w:val="00335CBB"/>
    <w:rsid w:val="00350DCA"/>
    <w:rsid w:val="00360627"/>
    <w:rsid w:val="00362156"/>
    <w:rsid w:val="00372110"/>
    <w:rsid w:val="00382AF9"/>
    <w:rsid w:val="00383326"/>
    <w:rsid w:val="00384D98"/>
    <w:rsid w:val="00392095"/>
    <w:rsid w:val="0039495E"/>
    <w:rsid w:val="003A4ABD"/>
    <w:rsid w:val="003A730F"/>
    <w:rsid w:val="003B48C1"/>
    <w:rsid w:val="003C1563"/>
    <w:rsid w:val="003C4050"/>
    <w:rsid w:val="003D7D57"/>
    <w:rsid w:val="003E1569"/>
    <w:rsid w:val="003F2657"/>
    <w:rsid w:val="0041545F"/>
    <w:rsid w:val="00430F46"/>
    <w:rsid w:val="00433387"/>
    <w:rsid w:val="00455D99"/>
    <w:rsid w:val="004707E3"/>
    <w:rsid w:val="004724B0"/>
    <w:rsid w:val="00473009"/>
    <w:rsid w:val="00482849"/>
    <w:rsid w:val="00484226"/>
    <w:rsid w:val="00487F67"/>
    <w:rsid w:val="004D2A5A"/>
    <w:rsid w:val="004D6DD0"/>
    <w:rsid w:val="004E0821"/>
    <w:rsid w:val="004E5826"/>
    <w:rsid w:val="004F09E2"/>
    <w:rsid w:val="004F17F0"/>
    <w:rsid w:val="004F4ED2"/>
    <w:rsid w:val="00501BF7"/>
    <w:rsid w:val="00505657"/>
    <w:rsid w:val="0051587D"/>
    <w:rsid w:val="00523E38"/>
    <w:rsid w:val="00530B27"/>
    <w:rsid w:val="00546D74"/>
    <w:rsid w:val="00547A7D"/>
    <w:rsid w:val="00557DBC"/>
    <w:rsid w:val="00561DCA"/>
    <w:rsid w:val="00570D82"/>
    <w:rsid w:val="005714F1"/>
    <w:rsid w:val="005766EB"/>
    <w:rsid w:val="0058545F"/>
    <w:rsid w:val="00590070"/>
    <w:rsid w:val="005960AC"/>
    <w:rsid w:val="005B12A4"/>
    <w:rsid w:val="005C12CE"/>
    <w:rsid w:val="005C2B64"/>
    <w:rsid w:val="005C5660"/>
    <w:rsid w:val="005D76C1"/>
    <w:rsid w:val="005E010F"/>
    <w:rsid w:val="005E2738"/>
    <w:rsid w:val="005E53C6"/>
    <w:rsid w:val="005F137B"/>
    <w:rsid w:val="005F2C8A"/>
    <w:rsid w:val="00606D26"/>
    <w:rsid w:val="00632217"/>
    <w:rsid w:val="00652E06"/>
    <w:rsid w:val="0065307D"/>
    <w:rsid w:val="006628CC"/>
    <w:rsid w:val="0066309C"/>
    <w:rsid w:val="0066392A"/>
    <w:rsid w:val="00665E3F"/>
    <w:rsid w:val="00665E81"/>
    <w:rsid w:val="00666BAD"/>
    <w:rsid w:val="0068323B"/>
    <w:rsid w:val="006A2BA0"/>
    <w:rsid w:val="006A6227"/>
    <w:rsid w:val="006B24D8"/>
    <w:rsid w:val="006B5028"/>
    <w:rsid w:val="006C47A5"/>
    <w:rsid w:val="006D1F7F"/>
    <w:rsid w:val="006E0AA2"/>
    <w:rsid w:val="006E25A9"/>
    <w:rsid w:val="006E6A89"/>
    <w:rsid w:val="006E7503"/>
    <w:rsid w:val="006F76D4"/>
    <w:rsid w:val="007145B7"/>
    <w:rsid w:val="0072287E"/>
    <w:rsid w:val="00725E92"/>
    <w:rsid w:val="007370B0"/>
    <w:rsid w:val="00743948"/>
    <w:rsid w:val="00751EC1"/>
    <w:rsid w:val="007575D3"/>
    <w:rsid w:val="00762BC2"/>
    <w:rsid w:val="00764808"/>
    <w:rsid w:val="007654B5"/>
    <w:rsid w:val="00770DA5"/>
    <w:rsid w:val="007729B5"/>
    <w:rsid w:val="00774CB8"/>
    <w:rsid w:val="00776E6B"/>
    <w:rsid w:val="00782196"/>
    <w:rsid w:val="00784CC8"/>
    <w:rsid w:val="0079153E"/>
    <w:rsid w:val="007947FB"/>
    <w:rsid w:val="00797433"/>
    <w:rsid w:val="007A1801"/>
    <w:rsid w:val="007A3788"/>
    <w:rsid w:val="007A40F8"/>
    <w:rsid w:val="007A45FF"/>
    <w:rsid w:val="007A6B1B"/>
    <w:rsid w:val="007A7F4B"/>
    <w:rsid w:val="007B0B02"/>
    <w:rsid w:val="007C2555"/>
    <w:rsid w:val="007C3339"/>
    <w:rsid w:val="007D6F29"/>
    <w:rsid w:val="007E7119"/>
    <w:rsid w:val="008054BD"/>
    <w:rsid w:val="00807564"/>
    <w:rsid w:val="00815733"/>
    <w:rsid w:val="008162DB"/>
    <w:rsid w:val="00821ADC"/>
    <w:rsid w:val="00830BD7"/>
    <w:rsid w:val="0085095F"/>
    <w:rsid w:val="00852B71"/>
    <w:rsid w:val="00857862"/>
    <w:rsid w:val="008612DC"/>
    <w:rsid w:val="00861E4A"/>
    <w:rsid w:val="00863353"/>
    <w:rsid w:val="00867F12"/>
    <w:rsid w:val="00871E61"/>
    <w:rsid w:val="0087406C"/>
    <w:rsid w:val="0088570C"/>
    <w:rsid w:val="008903F9"/>
    <w:rsid w:val="008A05F9"/>
    <w:rsid w:val="008A1C42"/>
    <w:rsid w:val="008C6557"/>
    <w:rsid w:val="008E0BE5"/>
    <w:rsid w:val="008E79D8"/>
    <w:rsid w:val="008F2C77"/>
    <w:rsid w:val="008F4591"/>
    <w:rsid w:val="008F51B8"/>
    <w:rsid w:val="00900116"/>
    <w:rsid w:val="009127A5"/>
    <w:rsid w:val="00922E5D"/>
    <w:rsid w:val="00923C1C"/>
    <w:rsid w:val="00924AFC"/>
    <w:rsid w:val="00936963"/>
    <w:rsid w:val="0094502C"/>
    <w:rsid w:val="00945F9D"/>
    <w:rsid w:val="00951545"/>
    <w:rsid w:val="009861FF"/>
    <w:rsid w:val="009919A1"/>
    <w:rsid w:val="00995FE2"/>
    <w:rsid w:val="009964C3"/>
    <w:rsid w:val="009B28C5"/>
    <w:rsid w:val="009D1170"/>
    <w:rsid w:val="009D64F4"/>
    <w:rsid w:val="009F1521"/>
    <w:rsid w:val="00A130D5"/>
    <w:rsid w:val="00A2374C"/>
    <w:rsid w:val="00A26148"/>
    <w:rsid w:val="00A353EC"/>
    <w:rsid w:val="00A36EA8"/>
    <w:rsid w:val="00A424C9"/>
    <w:rsid w:val="00A635B4"/>
    <w:rsid w:val="00A63AE1"/>
    <w:rsid w:val="00A7369B"/>
    <w:rsid w:val="00A84370"/>
    <w:rsid w:val="00A9322E"/>
    <w:rsid w:val="00AA24EA"/>
    <w:rsid w:val="00AA3F28"/>
    <w:rsid w:val="00AA6907"/>
    <w:rsid w:val="00AC0E18"/>
    <w:rsid w:val="00AC2FE1"/>
    <w:rsid w:val="00AC6F53"/>
    <w:rsid w:val="00AD2D4C"/>
    <w:rsid w:val="00AE044B"/>
    <w:rsid w:val="00AE0D7A"/>
    <w:rsid w:val="00B01B0F"/>
    <w:rsid w:val="00B12585"/>
    <w:rsid w:val="00B320D8"/>
    <w:rsid w:val="00B4716F"/>
    <w:rsid w:val="00B51B63"/>
    <w:rsid w:val="00B538A8"/>
    <w:rsid w:val="00B545F1"/>
    <w:rsid w:val="00B63565"/>
    <w:rsid w:val="00B64DF6"/>
    <w:rsid w:val="00B66BC3"/>
    <w:rsid w:val="00B70EA2"/>
    <w:rsid w:val="00B860B7"/>
    <w:rsid w:val="00B92DB6"/>
    <w:rsid w:val="00BA41AC"/>
    <w:rsid w:val="00BA4E18"/>
    <w:rsid w:val="00BA6019"/>
    <w:rsid w:val="00BB5C4D"/>
    <w:rsid w:val="00BB6AEE"/>
    <w:rsid w:val="00BC1BCF"/>
    <w:rsid w:val="00BC7DBB"/>
    <w:rsid w:val="00BD04D4"/>
    <w:rsid w:val="00BD04E0"/>
    <w:rsid w:val="00BD7FD0"/>
    <w:rsid w:val="00BF4BC3"/>
    <w:rsid w:val="00C0112D"/>
    <w:rsid w:val="00C054F1"/>
    <w:rsid w:val="00C05DB6"/>
    <w:rsid w:val="00C10261"/>
    <w:rsid w:val="00C10A46"/>
    <w:rsid w:val="00C11059"/>
    <w:rsid w:val="00C15280"/>
    <w:rsid w:val="00C230FE"/>
    <w:rsid w:val="00C24625"/>
    <w:rsid w:val="00C569C4"/>
    <w:rsid w:val="00C56DD0"/>
    <w:rsid w:val="00C83C14"/>
    <w:rsid w:val="00C868AC"/>
    <w:rsid w:val="00C934EF"/>
    <w:rsid w:val="00CA4901"/>
    <w:rsid w:val="00CC3E40"/>
    <w:rsid w:val="00CC4D44"/>
    <w:rsid w:val="00CE08CA"/>
    <w:rsid w:val="00CE5C10"/>
    <w:rsid w:val="00CE60E6"/>
    <w:rsid w:val="00CE7BB1"/>
    <w:rsid w:val="00CF31D1"/>
    <w:rsid w:val="00CF4624"/>
    <w:rsid w:val="00D029EF"/>
    <w:rsid w:val="00D22EB0"/>
    <w:rsid w:val="00D30949"/>
    <w:rsid w:val="00D40B85"/>
    <w:rsid w:val="00D45037"/>
    <w:rsid w:val="00D552F9"/>
    <w:rsid w:val="00D67A07"/>
    <w:rsid w:val="00D67B9E"/>
    <w:rsid w:val="00D72AB2"/>
    <w:rsid w:val="00D732B2"/>
    <w:rsid w:val="00D75B34"/>
    <w:rsid w:val="00D87B52"/>
    <w:rsid w:val="00D94693"/>
    <w:rsid w:val="00DA3D31"/>
    <w:rsid w:val="00DB3B9A"/>
    <w:rsid w:val="00DB6F7C"/>
    <w:rsid w:val="00DD5D98"/>
    <w:rsid w:val="00DE20A4"/>
    <w:rsid w:val="00DF5346"/>
    <w:rsid w:val="00E10CB6"/>
    <w:rsid w:val="00E11315"/>
    <w:rsid w:val="00E14E71"/>
    <w:rsid w:val="00E22B71"/>
    <w:rsid w:val="00E33F83"/>
    <w:rsid w:val="00E364FF"/>
    <w:rsid w:val="00E369CD"/>
    <w:rsid w:val="00E40D76"/>
    <w:rsid w:val="00E43DCE"/>
    <w:rsid w:val="00E47163"/>
    <w:rsid w:val="00E547CB"/>
    <w:rsid w:val="00E61AEB"/>
    <w:rsid w:val="00E677A5"/>
    <w:rsid w:val="00E71AC4"/>
    <w:rsid w:val="00E7314B"/>
    <w:rsid w:val="00E755F8"/>
    <w:rsid w:val="00E80A4C"/>
    <w:rsid w:val="00E80FE0"/>
    <w:rsid w:val="00E92286"/>
    <w:rsid w:val="00E964F7"/>
    <w:rsid w:val="00E96CF4"/>
    <w:rsid w:val="00EA2279"/>
    <w:rsid w:val="00EC73E3"/>
    <w:rsid w:val="00ED1474"/>
    <w:rsid w:val="00ED3C28"/>
    <w:rsid w:val="00ED494A"/>
    <w:rsid w:val="00EE2641"/>
    <w:rsid w:val="00EE3C78"/>
    <w:rsid w:val="00EE7441"/>
    <w:rsid w:val="00EF07E4"/>
    <w:rsid w:val="00F05AC6"/>
    <w:rsid w:val="00F10890"/>
    <w:rsid w:val="00F178FE"/>
    <w:rsid w:val="00F2506B"/>
    <w:rsid w:val="00F40EEC"/>
    <w:rsid w:val="00F50F0E"/>
    <w:rsid w:val="00F525F8"/>
    <w:rsid w:val="00F52AB4"/>
    <w:rsid w:val="00F618D4"/>
    <w:rsid w:val="00F72B23"/>
    <w:rsid w:val="00F72E57"/>
    <w:rsid w:val="00F74FD0"/>
    <w:rsid w:val="00F80EE2"/>
    <w:rsid w:val="00F94C3C"/>
    <w:rsid w:val="00F97694"/>
    <w:rsid w:val="00F9791F"/>
    <w:rsid w:val="00FB04FA"/>
    <w:rsid w:val="00FB1DC9"/>
    <w:rsid w:val="00FB4405"/>
    <w:rsid w:val="00FC6720"/>
    <w:rsid w:val="00FD0530"/>
    <w:rsid w:val="00FD148B"/>
    <w:rsid w:val="00FD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lgood@rectec.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johnson@paulbunyan.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n@consolidatedtelcom.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urdev.usda.gov/utp_farmbill.html" TargetMode="External"/><Relationship Id="rId4" Type="http://schemas.microsoft.com/office/2007/relationships/stylesWithEffects" Target="stylesWithEffects.xml"/><Relationship Id="rId9" Type="http://schemas.openxmlformats.org/officeDocument/2006/relationships/hyperlink" Target="http://www.rurdev.usda.gov/utp_farmbill.html" TargetMode="External"/><Relationship Id="rId14"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1A236-F1FF-4749-B665-F8515CA1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2</cp:revision>
  <cp:lastPrinted>2014-08-15T18:26:00Z</cp:lastPrinted>
  <dcterms:created xsi:type="dcterms:W3CDTF">2014-08-19T14:43:00Z</dcterms:created>
  <dcterms:modified xsi:type="dcterms:W3CDTF">2014-08-19T14:43:00Z</dcterms:modified>
</cp:coreProperties>
</file>