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3812D" w14:textId="56EF793B" w:rsidR="00860255" w:rsidRDefault="00860255" w:rsidP="00860255">
      <w:pPr>
        <w:pStyle w:val="NoSpacing"/>
        <w:jc w:val="right"/>
        <w:rPr>
          <w:b/>
        </w:rPr>
      </w:pPr>
      <w:r>
        <w:rPr>
          <w:b/>
        </w:rPr>
        <w:t>July 2014</w:t>
      </w:r>
    </w:p>
    <w:p w14:paraId="3862E5F6" w14:textId="77777777" w:rsidR="00633CF6" w:rsidRPr="00244D01" w:rsidRDefault="00633CF6" w:rsidP="00244D01">
      <w:pPr>
        <w:pStyle w:val="NoSpacing"/>
        <w:jc w:val="center"/>
        <w:rPr>
          <w:b/>
        </w:rPr>
      </w:pPr>
      <w:r w:rsidRPr="00244D01">
        <w:rPr>
          <w:b/>
        </w:rPr>
        <w:t>Supporting Statement</w:t>
      </w:r>
    </w:p>
    <w:p w14:paraId="3862E5F7" w14:textId="3C0ABD20" w:rsidR="00633CF6" w:rsidRPr="00244D01" w:rsidRDefault="00633CF6" w:rsidP="00244D01">
      <w:pPr>
        <w:pStyle w:val="NoSpacing"/>
        <w:jc w:val="center"/>
        <w:rPr>
          <w:b/>
        </w:rPr>
      </w:pPr>
      <w:r w:rsidRPr="00244D01">
        <w:rPr>
          <w:b/>
        </w:rPr>
        <w:t>Importation of</w:t>
      </w:r>
      <w:r w:rsidR="00860255">
        <w:rPr>
          <w:b/>
        </w:rPr>
        <w:t xml:space="preserve"> Hybrid</w:t>
      </w:r>
      <w:r w:rsidRPr="00244D01">
        <w:rPr>
          <w:b/>
        </w:rPr>
        <w:t xml:space="preserve"> </w:t>
      </w:r>
      <w:proofErr w:type="spellStart"/>
      <w:r w:rsidRPr="00244D01">
        <w:rPr>
          <w:b/>
        </w:rPr>
        <w:t>Unshu</w:t>
      </w:r>
      <w:proofErr w:type="spellEnd"/>
      <w:r w:rsidRPr="00244D01">
        <w:rPr>
          <w:b/>
        </w:rPr>
        <w:t xml:space="preserve"> Oranges from the</w:t>
      </w:r>
    </w:p>
    <w:p w14:paraId="3862E5F9" w14:textId="46E23175" w:rsidR="00633CF6" w:rsidRPr="00860255" w:rsidRDefault="00633CF6" w:rsidP="00860255">
      <w:pPr>
        <w:pStyle w:val="NoSpacing"/>
        <w:jc w:val="center"/>
        <w:rPr>
          <w:b/>
        </w:rPr>
      </w:pPr>
      <w:r w:rsidRPr="00244D01">
        <w:rPr>
          <w:b/>
        </w:rPr>
        <w:t>Republic of Korea into the Continental United States</w:t>
      </w:r>
    </w:p>
    <w:p w14:paraId="3862E5FA" w14:textId="77777777" w:rsidR="00633CF6" w:rsidRPr="00860255" w:rsidRDefault="00633CF6" w:rsidP="00633CF6">
      <w:pPr>
        <w:pStyle w:val="NormalWeb"/>
        <w:rPr>
          <w:b/>
        </w:rPr>
      </w:pPr>
      <w:r w:rsidRPr="00860255">
        <w:rPr>
          <w:b/>
        </w:rPr>
        <w:t xml:space="preserve">A. Justification </w:t>
      </w:r>
    </w:p>
    <w:p w14:paraId="3862E5FB" w14:textId="77777777" w:rsidR="00633CF6" w:rsidRPr="00860255" w:rsidRDefault="00633CF6" w:rsidP="00633CF6">
      <w:pPr>
        <w:pStyle w:val="NormalWeb"/>
        <w:rPr>
          <w:b/>
        </w:rPr>
      </w:pPr>
      <w:r w:rsidRPr="00860255">
        <w:rPr>
          <w:b/>
        </w:rPr>
        <w:t xml:space="preserve">1. Explain the circumstances that make the collection of information necessary. Identify any legal or administrative requirements that necessitate the collection. </w:t>
      </w:r>
    </w:p>
    <w:p w14:paraId="3862E5FC" w14:textId="2E1BA1A2" w:rsidR="00633CF6" w:rsidRDefault="00633CF6" w:rsidP="00633CF6">
      <w:pPr>
        <w:pStyle w:val="NormalWeb"/>
      </w:pPr>
      <w:r>
        <w:t>The United States Department of Agriculture</w:t>
      </w:r>
      <w:r w:rsidR="00860255">
        <w:t xml:space="preserve"> (USDA), Animal and Plant Health Inspection Service (APHIS),</w:t>
      </w:r>
      <w:r>
        <w:t xml:space="preserve"> is responsible for preventing plant pests and noxious weeds from entering the United States, preventing the spread of plant diseases not widely distributed in the United States, and eradicating those imported pests and noxious weeds when eradication is feasible. </w:t>
      </w:r>
    </w:p>
    <w:p w14:paraId="3862E5FD" w14:textId="75147EF8" w:rsidR="00633CF6" w:rsidRDefault="00633CF6" w:rsidP="00633CF6">
      <w:pPr>
        <w:pStyle w:val="NormalWeb"/>
      </w:pPr>
      <w:r>
        <w:t>Under the Plant Protection Act (7 U.S.C. 7701 – et seq</w:t>
      </w:r>
      <w:r w:rsidR="00860255">
        <w:t>.</w:t>
      </w:r>
      <w: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14:paraId="3862E5FE" w14:textId="77777777" w:rsidR="00113959" w:rsidRDefault="00113959" w:rsidP="00113959">
      <w:pPr>
        <w:tabs>
          <w:tab w:val="left" w:pos="720"/>
          <w:tab w:val="left" w:pos="5040"/>
          <w:tab w:val="left" w:pos="5328"/>
          <w:tab w:val="right" w:pos="9360"/>
        </w:tabs>
        <w:spacing w:line="240" w:lineRule="auto"/>
      </w:pPr>
      <w:r>
        <w:rPr>
          <w:color w:val="000000"/>
        </w:rPr>
        <w:t>APHIS is proposing to</w:t>
      </w:r>
      <w:r>
        <w:t xml:space="preserve"> amend the regulations</w:t>
      </w:r>
      <w:r w:rsidRPr="00F57FD7">
        <w:rPr>
          <w:szCs w:val="24"/>
        </w:rPr>
        <w:t xml:space="preserve"> </w:t>
      </w:r>
      <w:r w:rsidRPr="000E4D2F">
        <w:rPr>
          <w:szCs w:val="24"/>
        </w:rPr>
        <w:t>concerning the importation of citrus fruit to</w:t>
      </w:r>
      <w:r>
        <w:t xml:space="preserve"> allow the importation of commercial consignments of two </w:t>
      </w:r>
      <w:proofErr w:type="spellStart"/>
      <w:r>
        <w:t>Unshu</w:t>
      </w:r>
      <w:proofErr w:type="spellEnd"/>
      <w:r>
        <w:t xml:space="preserve"> orange hybrids from the Republic of Korea into the continental United States.  These hybrids would be eligible for importation into the continental United States subject to the existing conditions for the importation of </w:t>
      </w:r>
      <w:proofErr w:type="spellStart"/>
      <w:r>
        <w:t>Unshu</w:t>
      </w:r>
      <w:proofErr w:type="spellEnd"/>
      <w:r>
        <w:t xml:space="preserve"> oranges from the Republic of Korea.  We would also make one minor change to the existing regulations by adding an explicit statement that only commercial consignments of </w:t>
      </w:r>
      <w:proofErr w:type="spellStart"/>
      <w:r>
        <w:t>Unshu</w:t>
      </w:r>
      <w:proofErr w:type="spellEnd"/>
      <w:r>
        <w:t xml:space="preserve"> oranges would be eligible for importation into the continental United States.</w:t>
      </w:r>
    </w:p>
    <w:p w14:paraId="3862E600" w14:textId="79EB38C0" w:rsidR="00113959" w:rsidRPr="00113959" w:rsidRDefault="00113959" w:rsidP="00113959">
      <w:pPr>
        <w:pStyle w:val="DefaultText"/>
        <w:rPr>
          <w:rStyle w:val="InitialStyle"/>
          <w:rFonts w:ascii="Times New Roman" w:hAnsi="Times New Roman"/>
          <w:szCs w:val="24"/>
        </w:rPr>
      </w:pPr>
      <w:r w:rsidRPr="00113959">
        <w:rPr>
          <w:rStyle w:val="InitialStyle"/>
          <w:rFonts w:ascii="Times New Roman" w:hAnsi="Times New Roman"/>
          <w:szCs w:val="24"/>
        </w:rPr>
        <w:t xml:space="preserve">This action </w:t>
      </w:r>
      <w:r w:rsidR="00860255">
        <w:rPr>
          <w:rStyle w:val="InitialStyle"/>
          <w:rFonts w:ascii="Times New Roman" w:hAnsi="Times New Roman"/>
          <w:szCs w:val="24"/>
        </w:rPr>
        <w:t>will allow</w:t>
      </w:r>
      <w:r w:rsidRPr="00113959">
        <w:rPr>
          <w:rStyle w:val="InitialStyle"/>
          <w:rFonts w:ascii="Times New Roman" w:hAnsi="Times New Roman"/>
          <w:szCs w:val="24"/>
        </w:rPr>
        <w:t xml:space="preserve"> for the importation of two hybrid </w:t>
      </w:r>
      <w:proofErr w:type="spellStart"/>
      <w:r w:rsidRPr="00113959">
        <w:rPr>
          <w:rStyle w:val="InitialStyle"/>
          <w:rFonts w:ascii="Times New Roman" w:hAnsi="Times New Roman"/>
          <w:szCs w:val="24"/>
        </w:rPr>
        <w:t>Unshu</w:t>
      </w:r>
      <w:proofErr w:type="spellEnd"/>
      <w:r w:rsidRPr="00113959">
        <w:rPr>
          <w:rStyle w:val="InitialStyle"/>
          <w:rFonts w:ascii="Times New Roman" w:hAnsi="Times New Roman"/>
          <w:szCs w:val="24"/>
        </w:rPr>
        <w:t xml:space="preserve"> oranges from the Republic of Korea into the continental Un</w:t>
      </w:r>
      <w:r w:rsidR="00830BBF">
        <w:rPr>
          <w:rStyle w:val="InitialStyle"/>
          <w:rFonts w:ascii="Times New Roman" w:hAnsi="Times New Roman"/>
          <w:szCs w:val="24"/>
        </w:rPr>
        <w:t xml:space="preserve">ited States while continuing </w:t>
      </w:r>
      <w:proofErr w:type="gramStart"/>
      <w:r w:rsidR="00830BBF">
        <w:rPr>
          <w:rStyle w:val="InitialStyle"/>
          <w:rFonts w:ascii="Times New Roman" w:hAnsi="Times New Roman"/>
          <w:szCs w:val="24"/>
        </w:rPr>
        <w:t xml:space="preserve">to </w:t>
      </w:r>
      <w:r w:rsidRPr="00113959">
        <w:rPr>
          <w:rStyle w:val="InitialStyle"/>
          <w:rFonts w:ascii="Times New Roman" w:hAnsi="Times New Roman"/>
          <w:szCs w:val="24"/>
        </w:rPr>
        <w:t>provide</w:t>
      </w:r>
      <w:proofErr w:type="gramEnd"/>
      <w:r w:rsidR="00830BBF">
        <w:rPr>
          <w:rStyle w:val="InitialStyle"/>
          <w:rFonts w:ascii="Times New Roman" w:hAnsi="Times New Roman"/>
          <w:szCs w:val="24"/>
        </w:rPr>
        <w:t xml:space="preserve"> </w:t>
      </w:r>
      <w:r w:rsidRPr="00113959">
        <w:rPr>
          <w:rStyle w:val="InitialStyle"/>
          <w:rFonts w:ascii="Times New Roman" w:hAnsi="Times New Roman"/>
          <w:szCs w:val="24"/>
        </w:rPr>
        <w:t>protection against the introduction of quarantine pests.</w:t>
      </w:r>
    </w:p>
    <w:p w14:paraId="72C5BD0B" w14:textId="26F25605" w:rsidR="00860255" w:rsidRPr="00860255" w:rsidRDefault="00633CF6" w:rsidP="00633CF6">
      <w:pPr>
        <w:pStyle w:val="NormalWeb"/>
      </w:pPr>
      <w:r>
        <w:t>APHIS is asking</w:t>
      </w:r>
      <w:r w:rsidR="00860255">
        <w:t xml:space="preserve"> the</w:t>
      </w:r>
      <w:r>
        <w:t xml:space="preserve"> Office of Management and Bu</w:t>
      </w:r>
      <w:r w:rsidR="00860255">
        <w:t>dget (OMB) to approve, for 3</w:t>
      </w:r>
      <w:r>
        <w:t xml:space="preserve"> years, its use of these in</w:t>
      </w:r>
      <w:r w:rsidR="00860255">
        <w:t>formation collection activities</w:t>
      </w:r>
      <w:r>
        <w:t xml:space="preserve"> associated with its efforts to prevent the spread of plant pests and plant diseases into the United States. </w:t>
      </w:r>
    </w:p>
    <w:p w14:paraId="3862E603" w14:textId="6CBE59C8" w:rsidR="00633CF6" w:rsidRPr="00137AF7" w:rsidRDefault="00633CF6" w:rsidP="00633CF6">
      <w:pPr>
        <w:pStyle w:val="NormalWeb"/>
        <w:rPr>
          <w:b/>
        </w:rPr>
      </w:pPr>
      <w:r w:rsidRPr="00137AF7">
        <w:rPr>
          <w:b/>
        </w:rPr>
        <w:t>2. Indicate how, by whom, and for what purpose the information is use</w:t>
      </w:r>
      <w:r w:rsidR="00830BBF">
        <w:rPr>
          <w:b/>
        </w:rPr>
        <w:t xml:space="preserve">d. Except for a new collection, </w:t>
      </w:r>
      <w:r w:rsidRPr="00137AF7">
        <w:rPr>
          <w:b/>
        </w:rPr>
        <w:t xml:space="preserve">indicate the actual use the agency has made of the information received from the current collection. </w:t>
      </w:r>
    </w:p>
    <w:p w14:paraId="3862E604" w14:textId="54320494" w:rsidR="00137AF7" w:rsidRPr="00FA27E5" w:rsidRDefault="00633CF6" w:rsidP="00137AF7">
      <w:pPr>
        <w:pStyle w:val="NormalWeb"/>
        <w:spacing w:before="0" w:beforeAutospacing="0" w:after="0" w:afterAutospacing="0"/>
      </w:pPr>
      <w:proofErr w:type="spellStart"/>
      <w:r w:rsidRPr="00137AF7">
        <w:rPr>
          <w:b/>
          <w:u w:val="single"/>
        </w:rPr>
        <w:t>Phytosanitary</w:t>
      </w:r>
      <w:proofErr w:type="spellEnd"/>
      <w:r w:rsidRPr="00137AF7">
        <w:rPr>
          <w:b/>
          <w:u w:val="single"/>
        </w:rPr>
        <w:t xml:space="preserve"> Certificate</w:t>
      </w:r>
      <w:r>
        <w:t xml:space="preserve"> - </w:t>
      </w:r>
      <w:r w:rsidR="00137AF7" w:rsidRPr="00FA27E5">
        <w:t xml:space="preserve">The </w:t>
      </w:r>
      <w:r w:rsidR="00137AF7">
        <w:t xml:space="preserve">fruit </w:t>
      </w:r>
      <w:r w:rsidR="00137AF7" w:rsidRPr="00FA27E5">
        <w:t xml:space="preserve">must be accompanied by a </w:t>
      </w:r>
      <w:proofErr w:type="spellStart"/>
      <w:r w:rsidR="00137AF7" w:rsidRPr="00FA27E5">
        <w:t>phytosanitary</w:t>
      </w:r>
      <w:proofErr w:type="spellEnd"/>
      <w:r w:rsidR="00137AF7" w:rsidRPr="00FA27E5">
        <w:t xml:space="preserve"> certificate issued by</w:t>
      </w:r>
      <w:r w:rsidR="00830BBF">
        <w:t xml:space="preserve"> the National Plant P</w:t>
      </w:r>
      <w:r w:rsidR="00860255">
        <w:t>rotection O</w:t>
      </w:r>
      <w:r w:rsidR="00137AF7" w:rsidRPr="00FA27E5">
        <w:t xml:space="preserve">rganization </w:t>
      </w:r>
      <w:r w:rsidR="00860255">
        <w:t xml:space="preserve">(NPPO) </w:t>
      </w:r>
      <w:r w:rsidR="00137AF7" w:rsidRPr="00FA27E5">
        <w:t>of the Republic of Korea, which includes an additional declaration stating that the fruit was given a surface sterili</w:t>
      </w:r>
      <w:r w:rsidR="00860255">
        <w:t>zation in accordance with 7 CFR, P</w:t>
      </w:r>
      <w:r w:rsidR="00137AF7">
        <w:t>art </w:t>
      </w:r>
      <w:r w:rsidR="00137AF7" w:rsidRPr="00FA27E5">
        <w:t xml:space="preserve">305 and was inspected and found free of </w:t>
      </w:r>
      <w:proofErr w:type="spellStart"/>
      <w:r w:rsidR="00137AF7" w:rsidRPr="00FA27E5">
        <w:rPr>
          <w:u w:val="single"/>
        </w:rPr>
        <w:t>Elsinoe</w:t>
      </w:r>
      <w:proofErr w:type="spellEnd"/>
      <w:r w:rsidR="00137AF7" w:rsidRPr="00FA27E5">
        <w:t xml:space="preserve"> </w:t>
      </w:r>
      <w:proofErr w:type="spellStart"/>
      <w:r w:rsidR="00137AF7" w:rsidRPr="00FA27E5">
        <w:rPr>
          <w:u w:val="single"/>
        </w:rPr>
        <w:t>australis</w:t>
      </w:r>
      <w:proofErr w:type="spellEnd"/>
      <w:r w:rsidR="00137AF7" w:rsidRPr="00FA27E5">
        <w:t>.</w:t>
      </w:r>
    </w:p>
    <w:p w14:paraId="3862E605" w14:textId="73C7F0F9" w:rsidR="00633CF6" w:rsidRDefault="00137AF7" w:rsidP="00633CF6">
      <w:pPr>
        <w:pStyle w:val="NormalWeb"/>
      </w:pPr>
      <w:r>
        <w:rPr>
          <w:b/>
          <w:u w:val="single"/>
        </w:rPr>
        <w:t xml:space="preserve">Packinghouse </w:t>
      </w:r>
      <w:r w:rsidR="00633CF6" w:rsidRPr="00137AF7">
        <w:rPr>
          <w:b/>
          <w:u w:val="single"/>
        </w:rPr>
        <w:t>Registration:</w:t>
      </w:r>
      <w:r w:rsidR="00633CF6">
        <w:t xml:space="preserve"> The packinghouse in which the surface sterilization treatment is applied and the fruit is packed mus</w:t>
      </w:r>
      <w:r w:rsidR="00860255">
        <w:t xml:space="preserve">t be registered with the NPPO </w:t>
      </w:r>
      <w:r w:rsidR="00633CF6">
        <w:t xml:space="preserve">of the Republic of Korea. </w:t>
      </w:r>
    </w:p>
    <w:p w14:paraId="3862E606" w14:textId="77777777" w:rsidR="00633CF6" w:rsidRPr="00137AF7" w:rsidRDefault="00633CF6" w:rsidP="00633CF6">
      <w:pPr>
        <w:pStyle w:val="NormalWeb"/>
        <w:rPr>
          <w:b/>
        </w:rPr>
      </w:pPr>
      <w:r w:rsidRPr="00137AF7">
        <w:rPr>
          <w:b/>
        </w:rPr>
        <w:lastRenderedPageBreak/>
        <w:t xml:space="preserve">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 </w:t>
      </w:r>
    </w:p>
    <w:p w14:paraId="3862E607" w14:textId="0556A927" w:rsidR="00633CF6" w:rsidRDefault="00633CF6" w:rsidP="00633CF6">
      <w:pPr>
        <w:pStyle w:val="NormalWeb"/>
      </w:pPr>
      <w:r>
        <w:t>APHIS has no control or influence over when foreign countries will automate the</w:t>
      </w:r>
      <w:r w:rsidR="00860255">
        <w:t>ir</w:t>
      </w:r>
      <w:r>
        <w:t xml:space="preserve"> </w:t>
      </w:r>
      <w:proofErr w:type="spellStart"/>
      <w:r>
        <w:t>phytosanitary</w:t>
      </w:r>
      <w:proofErr w:type="spellEnd"/>
      <w:r>
        <w:t xml:space="preserve"> certificate</w:t>
      </w:r>
      <w:r w:rsidR="00860255">
        <w:t>s</w:t>
      </w:r>
      <w:r>
        <w:t xml:space="preserve">. </w:t>
      </w:r>
    </w:p>
    <w:p w14:paraId="3862E608" w14:textId="77777777" w:rsidR="00633CF6" w:rsidRPr="00137AF7" w:rsidRDefault="00633CF6" w:rsidP="00633CF6">
      <w:pPr>
        <w:pStyle w:val="NormalWeb"/>
        <w:rPr>
          <w:b/>
        </w:rPr>
      </w:pPr>
      <w:r w:rsidRPr="00137AF7">
        <w:rPr>
          <w:b/>
        </w:rPr>
        <w:t xml:space="preserve">4. Describe efforts to identify duplication. Show specifically why any similar information already available cannot be used or modified for use for the purpose described in item 2 above. </w:t>
      </w:r>
    </w:p>
    <w:p w14:paraId="3862E609" w14:textId="77777777" w:rsidR="00633CF6" w:rsidRDefault="00633CF6" w:rsidP="00633CF6">
      <w:pPr>
        <w:pStyle w:val="NormalWeb"/>
      </w:pPr>
      <w:r>
        <w:t xml:space="preserve">The information APHIS collects is exclusive to its mission of preventing the entry of injurious plant pests, diseases, and noxious weeds and is not available from any other source. </w:t>
      </w:r>
    </w:p>
    <w:p w14:paraId="3862E60A" w14:textId="77777777" w:rsidR="00633CF6" w:rsidRPr="00137AF7" w:rsidRDefault="00633CF6" w:rsidP="00633CF6">
      <w:pPr>
        <w:pStyle w:val="NormalWeb"/>
        <w:rPr>
          <w:b/>
        </w:rPr>
      </w:pPr>
      <w:r w:rsidRPr="00137AF7">
        <w:rPr>
          <w:b/>
        </w:rPr>
        <w:t xml:space="preserve">5. If the collection of information impacts small businesses or other small entities, describe any methods used to minimize burden. </w:t>
      </w:r>
    </w:p>
    <w:p w14:paraId="3862E60B" w14:textId="74175E54" w:rsidR="00633CF6" w:rsidRDefault="00633CF6" w:rsidP="00633CF6">
      <w:pPr>
        <w:pStyle w:val="NormalWeb"/>
      </w:pPr>
      <w:r>
        <w:t xml:space="preserve">The information APHIS collects in connection with its program is the minimum needed to protect the United States from plant pests and diseases from entering the United States. </w:t>
      </w:r>
      <w:r w:rsidR="00860255">
        <w:t xml:space="preserve"> </w:t>
      </w:r>
      <w:r>
        <w:t xml:space="preserve">APHIS has determined that </w:t>
      </w:r>
      <w:r w:rsidR="00137AF7">
        <w:t>100</w:t>
      </w:r>
      <w:r>
        <w:t xml:space="preserve"> percent of the respondents are small entities. </w:t>
      </w:r>
    </w:p>
    <w:p w14:paraId="3862E60C" w14:textId="77777777" w:rsidR="00633CF6" w:rsidRPr="00137AF7" w:rsidRDefault="00633CF6" w:rsidP="00633CF6">
      <w:pPr>
        <w:pStyle w:val="NormalWeb"/>
        <w:rPr>
          <w:b/>
        </w:rPr>
      </w:pPr>
      <w:r w:rsidRPr="00137AF7">
        <w:rPr>
          <w:b/>
        </w:rPr>
        <w:t xml:space="preserve">6. Describe the consequences to Federal program or policy activities if the collection is not conducted or is conducted less frequently, as well as any technical or legal obstacles to reducing burden. </w:t>
      </w:r>
    </w:p>
    <w:p w14:paraId="3862E60D" w14:textId="5AF25DB3" w:rsidR="00633CF6" w:rsidRDefault="00633CF6" w:rsidP="00633CF6">
      <w:pPr>
        <w:pStyle w:val="NormalWeb"/>
      </w:pPr>
      <w:r>
        <w:t>This information collec</w:t>
      </w:r>
      <w:r w:rsidR="00860255">
        <w:t>tion activity is critical to APHIS’</w:t>
      </w:r>
      <w:r>
        <w:t xml:space="preserve"> mission in ensuring that </w:t>
      </w:r>
      <w:proofErr w:type="spellStart"/>
      <w:r>
        <w:t>Unshu</w:t>
      </w:r>
      <w:proofErr w:type="spellEnd"/>
      <w:r>
        <w:t xml:space="preserve"> orang</w:t>
      </w:r>
      <w:r w:rsidR="00860255">
        <w:t>es from the Republic of Korea are</w:t>
      </w:r>
      <w:r>
        <w:t xml:space="preserve"> pest free of </w:t>
      </w:r>
      <w:proofErr w:type="spellStart"/>
      <w:r>
        <w:t>Elsinoe</w:t>
      </w:r>
      <w:proofErr w:type="spellEnd"/>
      <w:r>
        <w:t xml:space="preserve"> </w:t>
      </w:r>
      <w:proofErr w:type="spellStart"/>
      <w:r>
        <w:t>australis</w:t>
      </w:r>
      <w:proofErr w:type="spellEnd"/>
      <w:r>
        <w:t xml:space="preserve">, a disease that affects citrus and could cause millions of dollars in damage to U.S. agriculture. </w:t>
      </w:r>
    </w:p>
    <w:p w14:paraId="3862E60E" w14:textId="77777777" w:rsidR="00633CF6" w:rsidRDefault="00633CF6" w:rsidP="00633CF6">
      <w:pPr>
        <w:pStyle w:val="NormalWeb"/>
        <w:rPr>
          <w:b/>
        </w:rPr>
      </w:pPr>
      <w:r w:rsidRPr="00137AF7">
        <w:rPr>
          <w:b/>
        </w:rPr>
        <w:t xml:space="preserve">7. Explain any special circumstances that require the collection to be conducted in a manner inconsistent with the general information collection guidelines in 5 CFR 1320.5. </w:t>
      </w:r>
    </w:p>
    <w:p w14:paraId="104C431A" w14:textId="77777777" w:rsidR="00830BBF" w:rsidRDefault="00830BBF" w:rsidP="00830BBF">
      <w:pPr>
        <w:numPr>
          <w:ilvl w:val="0"/>
          <w:numId w:val="1"/>
        </w:numPr>
        <w:tabs>
          <w:tab w:val="clear" w:pos="360"/>
        </w:tabs>
        <w:spacing w:after="80" w:line="240" w:lineRule="auto"/>
        <w:ind w:left="1080"/>
        <w:rPr>
          <w:b/>
        </w:rPr>
      </w:pPr>
      <w:r>
        <w:rPr>
          <w:b/>
        </w:rPr>
        <w:t>requiring respondents to report informa</w:t>
      </w:r>
      <w:r>
        <w:rPr>
          <w:b/>
        </w:rPr>
        <w:softHyphen/>
        <w:t>tion to the agency more often than quarterly;</w:t>
      </w:r>
    </w:p>
    <w:p w14:paraId="58B6FDDB" w14:textId="77777777" w:rsidR="00830BBF" w:rsidRPr="00581606" w:rsidRDefault="00830BBF" w:rsidP="00830BBF">
      <w:pPr>
        <w:numPr>
          <w:ilvl w:val="0"/>
          <w:numId w:val="2"/>
        </w:numPr>
        <w:tabs>
          <w:tab w:val="clear" w:pos="360"/>
        </w:tabs>
        <w:spacing w:after="80" w:line="240" w:lineRule="auto"/>
        <w:ind w:left="1080"/>
        <w:rPr>
          <w:b/>
        </w:rPr>
      </w:pPr>
      <w:r w:rsidRPr="00581606">
        <w:rPr>
          <w:b/>
        </w:rPr>
        <w:t>requiring respondents to prepare a writ</w:t>
      </w:r>
      <w:r w:rsidRPr="00581606">
        <w:rPr>
          <w:b/>
        </w:rPr>
        <w:softHyphen/>
        <w:t>ten response to a collection of infor</w:t>
      </w:r>
      <w:r w:rsidRPr="00581606">
        <w:rPr>
          <w:b/>
        </w:rPr>
        <w:softHyphen/>
        <w:t>ma</w:t>
      </w:r>
      <w:r w:rsidRPr="00581606">
        <w:rPr>
          <w:b/>
        </w:rPr>
        <w:softHyphen/>
        <w:t>tion in fewer than 30 days after receipt of it;</w:t>
      </w:r>
    </w:p>
    <w:p w14:paraId="7F35AA59" w14:textId="77777777" w:rsidR="00830BBF" w:rsidRDefault="00830BBF" w:rsidP="00830BBF">
      <w:pPr>
        <w:numPr>
          <w:ilvl w:val="0"/>
          <w:numId w:val="3"/>
        </w:numPr>
        <w:tabs>
          <w:tab w:val="clear" w:pos="360"/>
        </w:tabs>
        <w:spacing w:after="80" w:line="240" w:lineRule="auto"/>
        <w:ind w:left="1080"/>
        <w:rPr>
          <w:b/>
        </w:rPr>
      </w:pPr>
      <w:r>
        <w:rPr>
          <w:b/>
        </w:rPr>
        <w:t>requiring respondents to submit more than an original and two copies of any docu</w:t>
      </w:r>
      <w:r>
        <w:rPr>
          <w:b/>
        </w:rPr>
        <w:softHyphen/>
        <w:t>ment;</w:t>
      </w:r>
    </w:p>
    <w:p w14:paraId="48D518D5" w14:textId="77777777" w:rsidR="00830BBF" w:rsidRDefault="00830BBF" w:rsidP="00830BBF">
      <w:pPr>
        <w:numPr>
          <w:ilvl w:val="0"/>
          <w:numId w:val="4"/>
        </w:numPr>
        <w:tabs>
          <w:tab w:val="clear" w:pos="360"/>
        </w:tabs>
        <w:spacing w:after="80" w:line="240" w:lineRule="auto"/>
        <w:ind w:left="1080"/>
        <w:rPr>
          <w:b/>
        </w:rPr>
      </w:pPr>
      <w:r>
        <w:rPr>
          <w:b/>
        </w:rPr>
        <w:t>requiring respondents to retain re</w:t>
      </w:r>
      <w:r>
        <w:rPr>
          <w:b/>
        </w:rPr>
        <w:softHyphen/>
        <w:t>cords, other than health, medical, governm</w:t>
      </w:r>
      <w:r>
        <w:rPr>
          <w:b/>
        </w:rPr>
        <w:softHyphen/>
        <w:t>ent contract, grant-in-aid, or tax records for more than three years;</w:t>
      </w:r>
    </w:p>
    <w:p w14:paraId="32269100" w14:textId="77777777" w:rsidR="00830BBF" w:rsidRDefault="00830BBF" w:rsidP="00830BBF">
      <w:pPr>
        <w:numPr>
          <w:ilvl w:val="0"/>
          <w:numId w:val="5"/>
        </w:numPr>
        <w:tabs>
          <w:tab w:val="clear" w:pos="360"/>
        </w:tabs>
        <w:spacing w:after="80" w:line="240" w:lineRule="auto"/>
        <w:ind w:left="108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14:paraId="0C957CE1" w14:textId="77777777" w:rsidR="00830BBF" w:rsidRDefault="00830BBF" w:rsidP="00830BBF">
      <w:pPr>
        <w:numPr>
          <w:ilvl w:val="0"/>
          <w:numId w:val="6"/>
        </w:numPr>
        <w:tabs>
          <w:tab w:val="clear" w:pos="360"/>
        </w:tabs>
        <w:spacing w:after="80" w:line="240" w:lineRule="auto"/>
        <w:ind w:left="1080"/>
        <w:rPr>
          <w:b/>
        </w:rPr>
      </w:pPr>
      <w:r>
        <w:rPr>
          <w:b/>
        </w:rPr>
        <w:lastRenderedPageBreak/>
        <w:t>requiring the use of a statis</w:t>
      </w:r>
      <w:r>
        <w:rPr>
          <w:b/>
        </w:rPr>
        <w:softHyphen/>
        <w:t>tical data classi</w:t>
      </w:r>
      <w:r>
        <w:rPr>
          <w:b/>
        </w:rPr>
        <w:softHyphen/>
        <w:t>fication that has not been re</w:t>
      </w:r>
      <w:r>
        <w:rPr>
          <w:b/>
        </w:rPr>
        <w:softHyphen/>
        <w:t>vie</w:t>
      </w:r>
      <w:r>
        <w:rPr>
          <w:b/>
        </w:rPr>
        <w:softHyphen/>
        <w:t>wed and approved by OMB;</w:t>
      </w:r>
    </w:p>
    <w:p w14:paraId="5DE468FA" w14:textId="77777777" w:rsidR="00830BBF" w:rsidRDefault="00830BBF" w:rsidP="00830BBF">
      <w:pPr>
        <w:numPr>
          <w:ilvl w:val="0"/>
          <w:numId w:val="7"/>
        </w:numPr>
        <w:tabs>
          <w:tab w:val="clear" w:pos="360"/>
        </w:tabs>
        <w:spacing w:after="80" w:line="240" w:lineRule="auto"/>
        <w:ind w:left="108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14:paraId="1E9C233A" w14:textId="77777777" w:rsidR="00830BBF" w:rsidRDefault="00830BBF" w:rsidP="00830BBF">
      <w:pPr>
        <w:numPr>
          <w:ilvl w:val="0"/>
          <w:numId w:val="8"/>
        </w:numPr>
        <w:tabs>
          <w:tab w:val="clear" w:pos="360"/>
          <w:tab w:val="num" w:pos="648"/>
        </w:tabs>
        <w:spacing w:after="80" w:line="240" w:lineRule="auto"/>
        <w:ind w:left="1080"/>
        <w:rPr>
          <w:b/>
        </w:rPr>
      </w:pPr>
      <w:r w:rsidRPr="00581606">
        <w:rPr>
          <w:b/>
        </w:rPr>
        <w:t>requiring respondents to submit propri</w:t>
      </w:r>
      <w:r w:rsidRPr="00581606">
        <w:rPr>
          <w:b/>
        </w:rPr>
        <w:softHyphen/>
        <w:t>etary trade secret, or other confidential information unless the agency can demon</w:t>
      </w:r>
      <w:r w:rsidRPr="00581606">
        <w:rPr>
          <w:b/>
        </w:rPr>
        <w:softHyphen/>
        <w:t>strate that it has instituted procedures to protect the information's confidentiality to the extent permit</w:t>
      </w:r>
      <w:r w:rsidRPr="00581606">
        <w:rPr>
          <w:b/>
        </w:rPr>
        <w:softHyphen/>
        <w:t>ted by law.</w:t>
      </w:r>
    </w:p>
    <w:p w14:paraId="67002AD4" w14:textId="77777777" w:rsidR="00830BBF" w:rsidRPr="00581606" w:rsidRDefault="00830BBF" w:rsidP="00830BBF">
      <w:pPr>
        <w:spacing w:after="80"/>
        <w:ind w:left="1080"/>
        <w:rPr>
          <w:b/>
        </w:rPr>
      </w:pPr>
    </w:p>
    <w:p w14:paraId="0C780127" w14:textId="77777777" w:rsidR="00830BBF" w:rsidRPr="00581606" w:rsidRDefault="00830BBF" w:rsidP="00830BBF">
      <w:pPr>
        <w:pStyle w:val="300"/>
        <w:rPr>
          <w:sz w:val="24"/>
          <w:szCs w:val="24"/>
        </w:rPr>
      </w:pPr>
      <w:r w:rsidRPr="00581606">
        <w:rPr>
          <w:sz w:val="24"/>
          <w:szCs w:val="24"/>
        </w:rPr>
        <w:t>No special circumstances exist that would require this collection to be conducted in a manner inconsistent with the general information collection guidelines in 5 CFR 1320.5.</w:t>
      </w:r>
    </w:p>
    <w:p w14:paraId="3862E610" w14:textId="77777777" w:rsidR="00633CF6" w:rsidRPr="00244D01" w:rsidRDefault="00633CF6" w:rsidP="00633CF6">
      <w:pPr>
        <w:pStyle w:val="NormalWeb"/>
        <w:rPr>
          <w:b/>
        </w:rPr>
      </w:pPr>
      <w:r w:rsidRPr="00244D01">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14:paraId="3862E611" w14:textId="608DA618" w:rsidR="00633CF6" w:rsidRDefault="00633CF6" w:rsidP="00633CF6">
      <w:pPr>
        <w:pStyle w:val="NormalWeb"/>
      </w:pPr>
      <w:r>
        <w:t>In 201</w:t>
      </w:r>
      <w:r w:rsidR="002F7F6C">
        <w:t>3</w:t>
      </w:r>
      <w:r w:rsidR="004012C6">
        <w:t>-2014</w:t>
      </w:r>
      <w:r>
        <w:t xml:space="preserve">, APHIS held productive consultations with the following individuals concerning the information collection activities associated with its program to import </w:t>
      </w:r>
      <w:r w:rsidR="00244D01">
        <w:t xml:space="preserve">hybrid </w:t>
      </w:r>
      <w:proofErr w:type="spellStart"/>
      <w:r>
        <w:t>Unshu</w:t>
      </w:r>
      <w:proofErr w:type="spellEnd"/>
      <w:r>
        <w:t xml:space="preserve"> oranges from Korea: </w:t>
      </w:r>
    </w:p>
    <w:p w14:paraId="3862E612" w14:textId="77777777" w:rsidR="00633CF6" w:rsidRDefault="00633CF6" w:rsidP="00244D01">
      <w:pPr>
        <w:pStyle w:val="NoSpacing"/>
      </w:pPr>
      <w:r>
        <w:t xml:space="preserve">Robert </w:t>
      </w:r>
      <w:proofErr w:type="spellStart"/>
      <w:r>
        <w:t>Schueller</w:t>
      </w:r>
      <w:proofErr w:type="spellEnd"/>
      <w:r>
        <w:t xml:space="preserve"> </w:t>
      </w:r>
    </w:p>
    <w:p w14:paraId="3862E613" w14:textId="77777777" w:rsidR="00633CF6" w:rsidRDefault="00633CF6" w:rsidP="00244D01">
      <w:pPr>
        <w:pStyle w:val="NoSpacing"/>
      </w:pPr>
      <w:r>
        <w:t xml:space="preserve">Melissa’s World Variety Produce </w:t>
      </w:r>
    </w:p>
    <w:p w14:paraId="3862E614" w14:textId="2B5B8831" w:rsidR="00633CF6" w:rsidRDefault="00633CF6" w:rsidP="00244D01">
      <w:pPr>
        <w:pStyle w:val="NoSpacing"/>
      </w:pPr>
      <w:r>
        <w:t>5325 S</w:t>
      </w:r>
      <w:r w:rsidR="00244D01">
        <w:t>.</w:t>
      </w:r>
      <w:r>
        <w:t xml:space="preserve"> Soto St</w:t>
      </w:r>
      <w:r w:rsidR="00244D01">
        <w:t>.</w:t>
      </w:r>
      <w:r>
        <w:t xml:space="preserve"> </w:t>
      </w:r>
    </w:p>
    <w:p w14:paraId="3862E615" w14:textId="77777777" w:rsidR="00633CF6" w:rsidRDefault="00633CF6" w:rsidP="00244D01">
      <w:pPr>
        <w:pStyle w:val="NoSpacing"/>
      </w:pPr>
      <w:r>
        <w:t xml:space="preserve">Vernon, CA 90058 </w:t>
      </w:r>
    </w:p>
    <w:p w14:paraId="3862E616" w14:textId="77777777" w:rsidR="00633CF6" w:rsidRDefault="00633CF6" w:rsidP="00244D01">
      <w:pPr>
        <w:pStyle w:val="NoSpacing"/>
      </w:pPr>
      <w:r>
        <w:t xml:space="preserve">800-588-1281 </w:t>
      </w:r>
    </w:p>
    <w:p w14:paraId="1EDB0272" w14:textId="77777777" w:rsidR="00244D01" w:rsidRDefault="00244D01" w:rsidP="00244D01">
      <w:pPr>
        <w:pStyle w:val="NoSpacing"/>
      </w:pPr>
    </w:p>
    <w:p w14:paraId="3862E617" w14:textId="77777777" w:rsidR="00633CF6" w:rsidRDefault="00633CF6" w:rsidP="00244D01">
      <w:pPr>
        <w:pStyle w:val="NoSpacing"/>
      </w:pPr>
      <w:r>
        <w:t xml:space="preserve">Oppenheimer Group </w:t>
      </w:r>
    </w:p>
    <w:p w14:paraId="3862E618" w14:textId="77777777" w:rsidR="00633CF6" w:rsidRDefault="00633CF6" w:rsidP="00244D01">
      <w:pPr>
        <w:pStyle w:val="NoSpacing"/>
      </w:pPr>
      <w:r>
        <w:t xml:space="preserve">Steve </w:t>
      </w:r>
      <w:proofErr w:type="spellStart"/>
      <w:r>
        <w:t>Woodyear</w:t>
      </w:r>
      <w:proofErr w:type="spellEnd"/>
      <w:r>
        <w:t xml:space="preserve">-Smith </w:t>
      </w:r>
    </w:p>
    <w:p w14:paraId="3862E619" w14:textId="37D47219" w:rsidR="00633CF6" w:rsidRDefault="00633CF6" w:rsidP="00244D01">
      <w:pPr>
        <w:pStyle w:val="NoSpacing"/>
      </w:pPr>
      <w:proofErr w:type="spellStart"/>
      <w:r>
        <w:t>Tropicals</w:t>
      </w:r>
      <w:proofErr w:type="spellEnd"/>
      <w:r>
        <w:t xml:space="preserve"> </w:t>
      </w:r>
      <w:r w:rsidR="00244D01">
        <w:t>Director</w:t>
      </w:r>
      <w:r>
        <w:t xml:space="preserve"> </w:t>
      </w:r>
    </w:p>
    <w:p w14:paraId="3862E61A" w14:textId="3D47CF4E" w:rsidR="00633CF6" w:rsidRDefault="00633CF6" w:rsidP="00244D01">
      <w:pPr>
        <w:pStyle w:val="NoSpacing"/>
      </w:pPr>
      <w:r>
        <w:t xml:space="preserve">724 Corporate </w:t>
      </w:r>
      <w:proofErr w:type="spellStart"/>
      <w:r>
        <w:t>C</w:t>
      </w:r>
      <w:r w:rsidR="00244D01">
        <w:t>tr</w:t>
      </w:r>
      <w:proofErr w:type="spellEnd"/>
      <w:r w:rsidR="00244D01">
        <w:t xml:space="preserve"> </w:t>
      </w:r>
      <w:r>
        <w:t>Dr</w:t>
      </w:r>
      <w:r w:rsidR="00244D01">
        <w:t>.</w:t>
      </w:r>
      <w:r>
        <w:t xml:space="preserve">, Suite 200 </w:t>
      </w:r>
    </w:p>
    <w:p w14:paraId="3862E61B" w14:textId="77777777" w:rsidR="00633CF6" w:rsidRDefault="00633CF6" w:rsidP="00244D01">
      <w:pPr>
        <w:pStyle w:val="NoSpacing"/>
      </w:pPr>
      <w:r>
        <w:t xml:space="preserve">Pomona, CA 91768 </w:t>
      </w:r>
    </w:p>
    <w:p w14:paraId="3862E61C" w14:textId="77777777" w:rsidR="00633CF6" w:rsidRDefault="00633CF6" w:rsidP="00244D01">
      <w:pPr>
        <w:pStyle w:val="NoSpacing"/>
      </w:pPr>
      <w:r>
        <w:t xml:space="preserve">909-802-1700 </w:t>
      </w:r>
    </w:p>
    <w:p w14:paraId="76151C6C" w14:textId="77777777" w:rsidR="00244D01" w:rsidRDefault="00244D01" w:rsidP="00244D01">
      <w:pPr>
        <w:pStyle w:val="NoSpacing"/>
      </w:pPr>
    </w:p>
    <w:p w14:paraId="3862E61D" w14:textId="77777777" w:rsidR="00633CF6" w:rsidRDefault="00633CF6" w:rsidP="00244D01">
      <w:pPr>
        <w:pStyle w:val="NoSpacing"/>
      </w:pPr>
      <w:r>
        <w:t xml:space="preserve">United Fresh Fruit and Vegetable Association </w:t>
      </w:r>
    </w:p>
    <w:p w14:paraId="3862E61E" w14:textId="5C1D8213" w:rsidR="00633CF6" w:rsidRDefault="00633CF6" w:rsidP="00244D01">
      <w:pPr>
        <w:pStyle w:val="NoSpacing"/>
      </w:pPr>
      <w:r>
        <w:t>Burleson Smith</w:t>
      </w:r>
      <w:r w:rsidR="00244D01">
        <w:t>,</w:t>
      </w:r>
      <w:r>
        <w:t xml:space="preserve"> V</w:t>
      </w:r>
      <w:r w:rsidR="00244D01">
        <w:t>P</w:t>
      </w:r>
      <w:r>
        <w:t xml:space="preserve">  </w:t>
      </w:r>
    </w:p>
    <w:p w14:paraId="3862E61F" w14:textId="77777777" w:rsidR="00633CF6" w:rsidRDefault="00633CF6" w:rsidP="00244D01">
      <w:pPr>
        <w:pStyle w:val="NoSpacing"/>
      </w:pPr>
      <w:r>
        <w:t xml:space="preserve">1901 Pennsylvania Ave., NW </w:t>
      </w:r>
    </w:p>
    <w:p w14:paraId="3862E620" w14:textId="77777777" w:rsidR="00633CF6" w:rsidRDefault="00633CF6" w:rsidP="00244D01">
      <w:pPr>
        <w:pStyle w:val="NoSpacing"/>
      </w:pPr>
      <w:r>
        <w:t xml:space="preserve">Washington, D.C. 20011 </w:t>
      </w:r>
    </w:p>
    <w:p w14:paraId="3862E621" w14:textId="7313F92D" w:rsidR="00633CF6" w:rsidRDefault="00633CF6" w:rsidP="00244D01">
      <w:pPr>
        <w:pStyle w:val="NoSpacing"/>
      </w:pPr>
      <w:r>
        <w:t xml:space="preserve">202-303-3400 </w:t>
      </w:r>
    </w:p>
    <w:p w14:paraId="3529CCFF" w14:textId="77777777" w:rsidR="004012C6" w:rsidRDefault="004012C6" w:rsidP="00244D01">
      <w:pPr>
        <w:pStyle w:val="NoSpacing"/>
      </w:pPr>
    </w:p>
    <w:p w14:paraId="1FAA2A28" w14:textId="26B988CD" w:rsidR="004012C6" w:rsidRDefault="004012C6" w:rsidP="00244D01">
      <w:pPr>
        <w:pStyle w:val="NoSpacing"/>
      </w:pPr>
      <w:r>
        <w:t xml:space="preserve">APHIS’ proposed rule (Docket No. APHIS-2013-0085) will describe its information gathering requirements, and also provide a 60-day comment period.  During this time, interested members </w:t>
      </w:r>
      <w:r>
        <w:lastRenderedPageBreak/>
        <w:t>of the public will have the opportunity to provide APHIS with their input concerning the usefulness, legitimacy, and merit of the information collection activities APHIS is proposing.</w:t>
      </w:r>
    </w:p>
    <w:p w14:paraId="7B375E63" w14:textId="77777777" w:rsidR="00255EE3" w:rsidRDefault="00255EE3" w:rsidP="00244D01">
      <w:pPr>
        <w:pStyle w:val="NoSpacing"/>
      </w:pPr>
    </w:p>
    <w:p w14:paraId="3862E622" w14:textId="77777777" w:rsidR="00633CF6" w:rsidRPr="00244D01" w:rsidRDefault="00633CF6" w:rsidP="00633CF6">
      <w:pPr>
        <w:pStyle w:val="NormalWeb"/>
        <w:rPr>
          <w:b/>
        </w:rPr>
      </w:pPr>
      <w:r w:rsidRPr="00244D01">
        <w:rPr>
          <w:b/>
        </w:rPr>
        <w:t xml:space="preserve">9. Explain any decisions to provide any payment or gift to respondents, other than remuneration of contractors or grantees. </w:t>
      </w:r>
    </w:p>
    <w:p w14:paraId="162CF80D" w14:textId="5634B668" w:rsidR="00255EE3" w:rsidRDefault="00633CF6" w:rsidP="00633CF6">
      <w:pPr>
        <w:pStyle w:val="NormalWeb"/>
      </w:pPr>
      <w:r>
        <w:t xml:space="preserve">This information collection activity involves no payments (other than appropriate, program-related payments) or gifts to respondents. </w:t>
      </w:r>
    </w:p>
    <w:p w14:paraId="3862E624" w14:textId="77777777" w:rsidR="00633CF6" w:rsidRPr="00244D01" w:rsidRDefault="00633CF6" w:rsidP="00633CF6">
      <w:pPr>
        <w:pStyle w:val="NormalWeb"/>
        <w:rPr>
          <w:b/>
        </w:rPr>
      </w:pPr>
      <w:r w:rsidRPr="00244D01">
        <w:rPr>
          <w:b/>
        </w:rPr>
        <w:t xml:space="preserve">10. Describe any assurance of confidentiality provided to respondents and the basis for the assurance in statute, regulation, or agency policy. </w:t>
      </w:r>
    </w:p>
    <w:p w14:paraId="37FC4FF3" w14:textId="6593FB29" w:rsidR="00255EE3" w:rsidRDefault="00633CF6" w:rsidP="00633CF6">
      <w:pPr>
        <w:pStyle w:val="NormalWeb"/>
      </w:pPr>
      <w:r>
        <w:t>No additional assurance of confidentiality is provided with this information collection.</w:t>
      </w:r>
      <w:r w:rsidR="00244D01">
        <w:t xml:space="preserve">  Any and all information obtained in this collection shall not be discussed except in accordance with </w:t>
      </w:r>
      <w:r w:rsidR="00255EE3">
        <w:t xml:space="preserve">         </w:t>
      </w:r>
      <w:r>
        <w:t>5 U.S.C.</w:t>
      </w:r>
      <w:r w:rsidR="00244D01">
        <w:t xml:space="preserve"> </w:t>
      </w:r>
      <w:r>
        <w:t xml:space="preserve">552a. </w:t>
      </w:r>
    </w:p>
    <w:p w14:paraId="3862E626" w14:textId="77777777" w:rsidR="00633CF6" w:rsidRPr="00244D01" w:rsidRDefault="00633CF6" w:rsidP="00633CF6">
      <w:pPr>
        <w:pStyle w:val="NormalWeb"/>
        <w:rPr>
          <w:b/>
        </w:rPr>
      </w:pPr>
      <w:r w:rsidRPr="00244D01">
        <w:rPr>
          <w:b/>
        </w:rPr>
        <w:t xml:space="preserve">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3862E627" w14:textId="77777777" w:rsidR="00633CF6" w:rsidRDefault="00633CF6" w:rsidP="00633CF6">
      <w:pPr>
        <w:pStyle w:val="NormalWeb"/>
      </w:pPr>
      <w:r>
        <w:t xml:space="preserve">This information collection activity asks no questions of a personal or sensitive nature. </w:t>
      </w:r>
    </w:p>
    <w:p w14:paraId="3862E628" w14:textId="77777777" w:rsidR="00633CF6" w:rsidRPr="00244D01" w:rsidRDefault="00633CF6" w:rsidP="00633CF6">
      <w:pPr>
        <w:pStyle w:val="NormalWeb"/>
        <w:rPr>
          <w:b/>
        </w:rPr>
      </w:pPr>
      <w:r w:rsidRPr="00244D01">
        <w:rPr>
          <w:b/>
        </w:rPr>
        <w:t xml:space="preserve">12. Provide estimates of the hour burden of the collection of information. Indicate the number of respondents, frequency of response, annual hour burden, and an explanation of how the burden was estimated. </w:t>
      </w:r>
    </w:p>
    <w:p w14:paraId="3862E629" w14:textId="77777777" w:rsidR="00633CF6" w:rsidRPr="00830BBF" w:rsidRDefault="00633CF6" w:rsidP="00633CF6">
      <w:pPr>
        <w:pStyle w:val="NormalWeb"/>
        <w:rPr>
          <w:b/>
        </w:rPr>
      </w:pPr>
      <w:r w:rsidRPr="00830BBF">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w:t>
      </w:r>
    </w:p>
    <w:p w14:paraId="3862E62A" w14:textId="77777777" w:rsidR="00633CF6" w:rsidRDefault="00633CF6" w:rsidP="00633CF6">
      <w:pPr>
        <w:pStyle w:val="NormalWeb"/>
      </w:pPr>
      <w:r>
        <w:t xml:space="preserve">See APHIS Form 71 for hour burden estimates. </w:t>
      </w:r>
    </w:p>
    <w:p w14:paraId="3862E62B" w14:textId="1B3871C0" w:rsidR="00633CF6" w:rsidRPr="00830BBF" w:rsidRDefault="00633CF6" w:rsidP="00633CF6">
      <w:pPr>
        <w:pStyle w:val="NormalWeb"/>
        <w:rPr>
          <w:b/>
        </w:rPr>
      </w:pPr>
      <w:r w:rsidRPr="00830BBF">
        <w:rPr>
          <w:b/>
        </w:rPr>
        <w:t>• Provide estimates</w:t>
      </w:r>
      <w:r w:rsidR="00830BBF">
        <w:rPr>
          <w:b/>
        </w:rPr>
        <w:t xml:space="preserve"> of annualized costs to respondents for the burden hours</w:t>
      </w:r>
      <w:r w:rsidRPr="00830BBF">
        <w:rPr>
          <w:b/>
        </w:rPr>
        <w:t xml:space="preserve"> for </w:t>
      </w:r>
      <w:r w:rsidR="00830BBF">
        <w:rPr>
          <w:b/>
        </w:rPr>
        <w:t>this collection</w:t>
      </w:r>
      <w:r w:rsidRPr="00830BBF">
        <w:rPr>
          <w:b/>
        </w:rPr>
        <w:t xml:space="preserve"> of information, identifying and using appropriate wage rate categories. </w:t>
      </w:r>
    </w:p>
    <w:p w14:paraId="4C3A09DF" w14:textId="77777777" w:rsidR="00E926C8" w:rsidRDefault="00830BBF" w:rsidP="00633CF6">
      <w:pPr>
        <w:pStyle w:val="NormalWeb"/>
      </w:pPr>
      <w:r>
        <w:t xml:space="preserve">The </w:t>
      </w:r>
      <w:r w:rsidR="00E926C8">
        <w:t>estimated annualized cost</w:t>
      </w:r>
      <w:r>
        <w:t xml:space="preserve"> to respondents totaled $</w:t>
      </w:r>
      <w:r w:rsidR="00E926C8">
        <w:t xml:space="preserve">592.  </w:t>
      </w:r>
      <w:r>
        <w:t xml:space="preserve">The </w:t>
      </w:r>
      <w:r w:rsidR="00633CF6">
        <w:t xml:space="preserve">burden hours </w:t>
      </w:r>
      <w:r w:rsidR="002F7F6C">
        <w:t xml:space="preserve">for </w:t>
      </w:r>
      <w:r w:rsidR="00633CF6">
        <w:t xml:space="preserve">respondents </w:t>
      </w:r>
      <w:r>
        <w:t>totaled 19</w:t>
      </w:r>
      <w:r w:rsidR="00633CF6">
        <w:t xml:space="preserve">. </w:t>
      </w:r>
      <w:r w:rsidR="00E926C8">
        <w:t xml:space="preserve">  (19 burden hours X the estimated hourly wage of $32 = $592)   </w:t>
      </w:r>
    </w:p>
    <w:p w14:paraId="3862E62C" w14:textId="07823C5F" w:rsidR="00633CF6" w:rsidRDefault="00633CF6" w:rsidP="00633CF6">
      <w:pPr>
        <w:pStyle w:val="NormalWeb"/>
      </w:pPr>
      <w:r>
        <w:t xml:space="preserve">These estimates were developed using historical data through discussions </w:t>
      </w:r>
      <w:r w:rsidR="00E926C8">
        <w:t xml:space="preserve">with importers of </w:t>
      </w:r>
      <w:proofErr w:type="spellStart"/>
      <w:r w:rsidR="00E926C8">
        <w:t>Unshu</w:t>
      </w:r>
      <w:proofErr w:type="spellEnd"/>
      <w:r w:rsidR="00E926C8">
        <w:t xml:space="preserve"> oranges, APHIS’ International Services, and also discussions with APHIS’ Plant Protection and Quarantine.</w:t>
      </w:r>
    </w:p>
    <w:p w14:paraId="3862E62D" w14:textId="77777777" w:rsidR="00633CF6" w:rsidRPr="00244D01" w:rsidRDefault="00633CF6" w:rsidP="00633CF6">
      <w:pPr>
        <w:pStyle w:val="NormalWeb"/>
        <w:rPr>
          <w:b/>
        </w:rPr>
      </w:pPr>
      <w:r w:rsidRPr="00244D01">
        <w:rPr>
          <w:b/>
        </w:rPr>
        <w:lastRenderedPageBreak/>
        <w:t xml:space="preserve">13. Provide estimates of the total annual cost burden to respondents or </w:t>
      </w:r>
      <w:proofErr w:type="spellStart"/>
      <w:r w:rsidRPr="00244D01">
        <w:rPr>
          <w:b/>
        </w:rPr>
        <w:t>recordkeepers</w:t>
      </w:r>
      <w:proofErr w:type="spellEnd"/>
      <w:r w:rsidRPr="00244D01">
        <w:rPr>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 </w:t>
      </w:r>
    </w:p>
    <w:p w14:paraId="2A52BC5D" w14:textId="431109EF" w:rsidR="00E926C8" w:rsidRDefault="00633CF6" w:rsidP="00633CF6">
      <w:pPr>
        <w:pStyle w:val="NormalWeb"/>
      </w:pPr>
      <w:r>
        <w:t xml:space="preserve">There is zero annual cost burden associated with capital and start-up costs, maintenance costs, and purchase of services in connection with this program. </w:t>
      </w:r>
    </w:p>
    <w:p w14:paraId="3862E62F" w14:textId="77777777" w:rsidR="00633CF6" w:rsidRPr="00244D01" w:rsidRDefault="00633CF6" w:rsidP="00633CF6">
      <w:pPr>
        <w:pStyle w:val="NormalWeb"/>
        <w:rPr>
          <w:b/>
        </w:rPr>
      </w:pPr>
      <w:r w:rsidRPr="00244D01">
        <w:rPr>
          <w:b/>
        </w:rPr>
        <w:t xml:space="preserve">14. Provide estimates of annualized cost to the Federal government. Provide a description of the method used to estimate cost and any other expense that would not have been incurred without this collection of information. </w:t>
      </w:r>
    </w:p>
    <w:p w14:paraId="3862E631" w14:textId="6367C63E" w:rsidR="00633CF6" w:rsidRDefault="00633CF6" w:rsidP="00633CF6">
      <w:pPr>
        <w:pStyle w:val="NormalWeb"/>
      </w:pPr>
      <w:r>
        <w:t>The estimated cost for the Federa</w:t>
      </w:r>
      <w:r w:rsidR="00255EE3">
        <w:t>l Government is $</w:t>
      </w:r>
      <w:r w:rsidR="00987477">
        <w:t>727</w:t>
      </w:r>
      <w:bookmarkStart w:id="0" w:name="_GoBack"/>
      <w:bookmarkEnd w:id="0"/>
      <w:r>
        <w:t xml:space="preserve">. </w:t>
      </w:r>
      <w:r w:rsidR="00E926C8">
        <w:t xml:space="preserve">   </w:t>
      </w:r>
      <w:proofErr w:type="gramStart"/>
      <w:r>
        <w:t>(See APHIS Form 79</w:t>
      </w:r>
      <w:r w:rsidR="00E926C8">
        <w:t>.)</w:t>
      </w:r>
      <w:proofErr w:type="gramEnd"/>
    </w:p>
    <w:p w14:paraId="3862E632" w14:textId="77777777" w:rsidR="00633CF6" w:rsidRPr="00244D01" w:rsidRDefault="00633CF6" w:rsidP="00633CF6">
      <w:pPr>
        <w:pStyle w:val="NormalWeb"/>
        <w:rPr>
          <w:b/>
        </w:rPr>
      </w:pPr>
      <w:r w:rsidRPr="00244D01">
        <w:rPr>
          <w:b/>
        </w:rPr>
        <w:t xml:space="preserve">15. Explain the reasons for any program changes or adjustments reported in Items 13 or 14 of the OMB Form 83-1. </w:t>
      </w:r>
    </w:p>
    <w:p w14:paraId="3862E637" w14:textId="3FE26663" w:rsidR="00633CF6" w:rsidRDefault="00633CF6" w:rsidP="009C3BFD">
      <w:pPr>
        <w:pStyle w:val="NormalWeb"/>
      </w:pPr>
      <w:r>
        <w:t>Th</w:t>
      </w:r>
      <w:r w:rsidR="009C3BFD">
        <w:t xml:space="preserve">is is a new program. </w:t>
      </w:r>
    </w:p>
    <w:p w14:paraId="3862E638" w14:textId="77777777" w:rsidR="00633CF6" w:rsidRPr="00244D01" w:rsidRDefault="00633CF6" w:rsidP="00633CF6">
      <w:pPr>
        <w:pStyle w:val="NormalWeb"/>
        <w:rPr>
          <w:b/>
        </w:rPr>
      </w:pPr>
      <w:r w:rsidRPr="00244D01">
        <w:rPr>
          <w:b/>
        </w:rPr>
        <w:t xml:space="preserve">16. For collections of information whose results are planned to be published, outline plans for tabulation and publication. </w:t>
      </w:r>
    </w:p>
    <w:p w14:paraId="3862E639" w14:textId="091C9F61" w:rsidR="00633CF6" w:rsidRDefault="00633CF6" w:rsidP="00633CF6">
      <w:pPr>
        <w:pStyle w:val="NormalWeb"/>
      </w:pPr>
      <w:r>
        <w:t xml:space="preserve">APHIS has no plans to tabulate </w:t>
      </w:r>
      <w:r w:rsidR="00E926C8">
        <w:t>or publish the information collected</w:t>
      </w:r>
      <w:r>
        <w:t xml:space="preserve">. </w:t>
      </w:r>
    </w:p>
    <w:p w14:paraId="3862E63A" w14:textId="77777777" w:rsidR="00633CF6" w:rsidRPr="00244D01" w:rsidRDefault="00633CF6" w:rsidP="00633CF6">
      <w:pPr>
        <w:pStyle w:val="NormalWeb"/>
        <w:rPr>
          <w:b/>
        </w:rPr>
      </w:pPr>
      <w:r w:rsidRPr="00244D01">
        <w:rPr>
          <w:b/>
        </w:rPr>
        <w:t xml:space="preserve">17. If seeking approval to not display the expiration date for OMB approval of the information collection, explain the reasons that display would be inappropriate. </w:t>
      </w:r>
    </w:p>
    <w:p w14:paraId="3862E63B" w14:textId="2A1B08A2" w:rsidR="00633CF6" w:rsidRDefault="00633CF6" w:rsidP="00633CF6">
      <w:pPr>
        <w:pStyle w:val="NormalWeb"/>
      </w:pPr>
      <w:r>
        <w:t>There are no US</w:t>
      </w:r>
      <w:r w:rsidR="00E926C8">
        <w:t>DA</w:t>
      </w:r>
      <w:r>
        <w:t xml:space="preserve"> forms involved in this information collection. </w:t>
      </w:r>
    </w:p>
    <w:p w14:paraId="3862E63C" w14:textId="77777777" w:rsidR="00633CF6" w:rsidRPr="00244D01" w:rsidRDefault="00633CF6" w:rsidP="00633CF6">
      <w:pPr>
        <w:pStyle w:val="NormalWeb"/>
        <w:rPr>
          <w:b/>
        </w:rPr>
      </w:pPr>
      <w:r w:rsidRPr="00244D01">
        <w:rPr>
          <w:b/>
        </w:rPr>
        <w:t xml:space="preserve">18. Explain each exception to the certification statement identified in the "Certification for Paperwork Reduction Act." </w:t>
      </w:r>
    </w:p>
    <w:p w14:paraId="3862E63D" w14:textId="77777777" w:rsidR="00633CF6" w:rsidRDefault="00633CF6" w:rsidP="00633CF6">
      <w:pPr>
        <w:pStyle w:val="NormalWeb"/>
      </w:pPr>
      <w:r>
        <w:t xml:space="preserve">APHIS is able to certify compliance with all the provisions in the Act. </w:t>
      </w:r>
    </w:p>
    <w:p w14:paraId="3862E63E" w14:textId="77777777" w:rsidR="00633CF6" w:rsidRDefault="00633CF6" w:rsidP="00633CF6">
      <w:pPr>
        <w:pStyle w:val="NormalWeb"/>
      </w:pPr>
      <w:r>
        <w:t xml:space="preserve">B. Collections of Information Employing Statistical Methods </w:t>
      </w:r>
    </w:p>
    <w:p w14:paraId="3862E63F" w14:textId="77777777" w:rsidR="00633CF6" w:rsidRDefault="00633CF6" w:rsidP="00633CF6">
      <w:pPr>
        <w:pStyle w:val="NormalWeb"/>
      </w:pPr>
      <w:r>
        <w:t xml:space="preserve">Statistical methods are not used in this information collection. </w:t>
      </w:r>
    </w:p>
    <w:p w14:paraId="3862E640" w14:textId="77777777" w:rsidR="00CE5D89" w:rsidRDefault="00987477"/>
    <w:sectPr w:rsidR="00CE5D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CF6"/>
    <w:rsid w:val="00113959"/>
    <w:rsid w:val="00137AF7"/>
    <w:rsid w:val="00146553"/>
    <w:rsid w:val="00244D01"/>
    <w:rsid w:val="00255EE3"/>
    <w:rsid w:val="002F7F6C"/>
    <w:rsid w:val="004012C6"/>
    <w:rsid w:val="00633CF6"/>
    <w:rsid w:val="00830BBF"/>
    <w:rsid w:val="00860255"/>
    <w:rsid w:val="00987477"/>
    <w:rsid w:val="009C3BFD"/>
    <w:rsid w:val="00B16713"/>
    <w:rsid w:val="00E460AE"/>
    <w:rsid w:val="00E926C8"/>
    <w:rsid w:val="00F15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2E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3CF6"/>
    <w:pPr>
      <w:spacing w:before="100" w:beforeAutospacing="1" w:after="100" w:afterAutospacing="1" w:line="240" w:lineRule="auto"/>
    </w:pPr>
    <w:rPr>
      <w:rFonts w:eastAsia="Times New Roman" w:cs="Times New Roman"/>
      <w:szCs w:val="24"/>
    </w:rPr>
  </w:style>
  <w:style w:type="paragraph" w:customStyle="1" w:styleId="DefaultText">
    <w:name w:val="Default Text"/>
    <w:basedOn w:val="Normal"/>
    <w:rsid w:val="00113959"/>
    <w:pPr>
      <w:overflowPunct w:val="0"/>
      <w:autoSpaceDE w:val="0"/>
      <w:autoSpaceDN w:val="0"/>
      <w:adjustRightInd w:val="0"/>
      <w:spacing w:after="0" w:line="240" w:lineRule="auto"/>
      <w:textAlignment w:val="baseline"/>
    </w:pPr>
    <w:rPr>
      <w:rFonts w:eastAsia="Times New Roman" w:cs="Times New Roman"/>
      <w:szCs w:val="20"/>
    </w:rPr>
  </w:style>
  <w:style w:type="character" w:customStyle="1" w:styleId="InitialStyle">
    <w:name w:val="InitialStyle"/>
    <w:rsid w:val="00113959"/>
    <w:rPr>
      <w:rFonts w:ascii="Courier New" w:hAnsi="Courier New"/>
      <w:color w:val="auto"/>
      <w:spacing w:val="0"/>
      <w:sz w:val="24"/>
    </w:rPr>
  </w:style>
  <w:style w:type="paragraph" w:styleId="NoSpacing">
    <w:name w:val="No Spacing"/>
    <w:uiPriority w:val="1"/>
    <w:qFormat/>
    <w:rsid w:val="00244D01"/>
    <w:pPr>
      <w:spacing w:after="0" w:line="240" w:lineRule="auto"/>
    </w:pPr>
  </w:style>
  <w:style w:type="paragraph" w:styleId="BalloonText">
    <w:name w:val="Balloon Text"/>
    <w:basedOn w:val="Normal"/>
    <w:link w:val="BalloonTextChar"/>
    <w:uiPriority w:val="99"/>
    <w:semiHidden/>
    <w:unhideWhenUsed/>
    <w:rsid w:val="002F7F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F6C"/>
    <w:rPr>
      <w:rFonts w:ascii="Tahoma" w:hAnsi="Tahoma" w:cs="Tahoma"/>
      <w:sz w:val="16"/>
      <w:szCs w:val="16"/>
    </w:rPr>
  </w:style>
  <w:style w:type="paragraph" w:customStyle="1" w:styleId="300">
    <w:name w:val="300"/>
    <w:basedOn w:val="Normal"/>
    <w:rsid w:val="00830BBF"/>
    <w:pPr>
      <w:overflowPunct w:val="0"/>
      <w:autoSpaceDE w:val="0"/>
      <w:autoSpaceDN w:val="0"/>
      <w:adjustRightInd w:val="0"/>
      <w:spacing w:after="0" w:line="240" w:lineRule="auto"/>
    </w:pPr>
    <w:rPr>
      <w:rFonts w:eastAsia="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3CF6"/>
    <w:pPr>
      <w:spacing w:before="100" w:beforeAutospacing="1" w:after="100" w:afterAutospacing="1" w:line="240" w:lineRule="auto"/>
    </w:pPr>
    <w:rPr>
      <w:rFonts w:eastAsia="Times New Roman" w:cs="Times New Roman"/>
      <w:szCs w:val="24"/>
    </w:rPr>
  </w:style>
  <w:style w:type="paragraph" w:customStyle="1" w:styleId="DefaultText">
    <w:name w:val="Default Text"/>
    <w:basedOn w:val="Normal"/>
    <w:rsid w:val="00113959"/>
    <w:pPr>
      <w:overflowPunct w:val="0"/>
      <w:autoSpaceDE w:val="0"/>
      <w:autoSpaceDN w:val="0"/>
      <w:adjustRightInd w:val="0"/>
      <w:spacing w:after="0" w:line="240" w:lineRule="auto"/>
      <w:textAlignment w:val="baseline"/>
    </w:pPr>
    <w:rPr>
      <w:rFonts w:eastAsia="Times New Roman" w:cs="Times New Roman"/>
      <w:szCs w:val="20"/>
    </w:rPr>
  </w:style>
  <w:style w:type="character" w:customStyle="1" w:styleId="InitialStyle">
    <w:name w:val="InitialStyle"/>
    <w:rsid w:val="00113959"/>
    <w:rPr>
      <w:rFonts w:ascii="Courier New" w:hAnsi="Courier New"/>
      <w:color w:val="auto"/>
      <w:spacing w:val="0"/>
      <w:sz w:val="24"/>
    </w:rPr>
  </w:style>
  <w:style w:type="paragraph" w:styleId="NoSpacing">
    <w:name w:val="No Spacing"/>
    <w:uiPriority w:val="1"/>
    <w:qFormat/>
    <w:rsid w:val="00244D01"/>
    <w:pPr>
      <w:spacing w:after="0" w:line="240" w:lineRule="auto"/>
    </w:pPr>
  </w:style>
  <w:style w:type="paragraph" w:styleId="BalloonText">
    <w:name w:val="Balloon Text"/>
    <w:basedOn w:val="Normal"/>
    <w:link w:val="BalloonTextChar"/>
    <w:uiPriority w:val="99"/>
    <w:semiHidden/>
    <w:unhideWhenUsed/>
    <w:rsid w:val="002F7F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F6C"/>
    <w:rPr>
      <w:rFonts w:ascii="Tahoma" w:hAnsi="Tahoma" w:cs="Tahoma"/>
      <w:sz w:val="16"/>
      <w:szCs w:val="16"/>
    </w:rPr>
  </w:style>
  <w:style w:type="paragraph" w:customStyle="1" w:styleId="300">
    <w:name w:val="300"/>
    <w:basedOn w:val="Normal"/>
    <w:rsid w:val="00830BBF"/>
    <w:pPr>
      <w:overflowPunct w:val="0"/>
      <w:autoSpaceDE w:val="0"/>
      <w:autoSpaceDN w:val="0"/>
      <w:adjustRightInd w:val="0"/>
      <w:spacing w:after="0" w:line="240" w:lineRule="auto"/>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Korea Hybrid Unshu Orange</Project_x0020_Name>
    <OMB_x0020_control_x0020__x0023_ xmlns="64E31D74-685E-46CD-AE51-A264634057B8" xsi:nil="true"/>
    <APHIS_x0020_docket_x0020__x0023_ xmlns="64E31D74-685E-46CD-AE51-A264634057B8">2013-0085</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A7UXA6N55WET-2455-414</_dlc_DocId>
    <_dlc_DocIdUrl xmlns="ed6d8045-9bce-45b8-96e9-ffa15b628daa">
      <Url>http://sp.we.aphis.gov/PPQ/policy/php/rpm/Paperwork Burden/_layouts/DocIdRedir.aspx?ID=A7UXA6N55WET-2455-414</Url>
      <Description>A7UXA6N55WET-2455-414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A1357-7FA7-4BAE-BC6D-3ACDEBFA7BB6}">
  <ds:schemaRefs>
    <ds:schemaRef ds:uri="http://schemas.microsoft.com/office/2006/metadata/properties"/>
    <ds:schemaRef ds:uri="http://purl.org/dc/elements/1.1/"/>
    <ds:schemaRef ds:uri="http://schemas.microsoft.com/office/2006/documentManagement/types"/>
    <ds:schemaRef ds:uri="ed6d8045-9bce-45b8-96e9-ffa15b628daa"/>
    <ds:schemaRef ds:uri="http://purl.org/dc/dcmitype/"/>
    <ds:schemaRef ds:uri="http://schemas.openxmlformats.org/package/2006/metadata/core-properties"/>
    <ds:schemaRef ds:uri="http://www.w3.org/XML/1998/namespace"/>
    <ds:schemaRef ds:uri="http://schemas.microsoft.com/office/infopath/2007/PartnerControls"/>
    <ds:schemaRef ds:uri="64E31D74-685E-46CD-AE51-A264634057B8"/>
    <ds:schemaRef ds:uri="http://purl.org/dc/terms/"/>
  </ds:schemaRefs>
</ds:datastoreItem>
</file>

<file path=customXml/itemProps2.xml><?xml version="1.0" encoding="utf-8"?>
<ds:datastoreItem xmlns:ds="http://schemas.openxmlformats.org/officeDocument/2006/customXml" ds:itemID="{B8F29308-23D8-4263-BE48-3B623FCCD0DF}">
  <ds:schemaRefs>
    <ds:schemaRef ds:uri="http://schemas.microsoft.com/sharepoint/events"/>
  </ds:schemaRefs>
</ds:datastoreItem>
</file>

<file path=customXml/itemProps3.xml><?xml version="1.0" encoding="utf-8"?>
<ds:datastoreItem xmlns:ds="http://schemas.openxmlformats.org/officeDocument/2006/customXml" ds:itemID="{000B9F9E-6696-4111-B002-E34836ED2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61CE0E-E004-4595-86FB-08E13C71E3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1737</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lgilbert</dc:creator>
  <cp:lastModifiedBy>Stratchko, Karen A - APHIS</cp:lastModifiedBy>
  <cp:revision>3</cp:revision>
  <cp:lastPrinted>2014-02-19T20:01:00Z</cp:lastPrinted>
  <dcterms:created xsi:type="dcterms:W3CDTF">2014-07-28T19:05:00Z</dcterms:created>
  <dcterms:modified xsi:type="dcterms:W3CDTF">2014-07-28T19:07:00Z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0a96519a-ed47-40ee-8892-8daea1e9b531</vt:lpwstr>
  </property>
</Properties>
</file>