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BE5DB" w14:textId="77777777" w:rsidR="00120612" w:rsidRPr="00120612" w:rsidRDefault="00A3567F" w:rsidP="00120612">
      <w:pPr>
        <w:keepNext/>
        <w:tabs>
          <w:tab w:val="left" w:pos="2160"/>
        </w:tabs>
        <w:spacing w:before="120" w:after="240" w:line="240" w:lineRule="auto"/>
        <w:outlineLvl w:val="3"/>
        <w:rPr>
          <w:rFonts w:ascii="Cambria" w:eastAsia="Times New Roman" w:hAnsi="Cambria"/>
          <w:b/>
          <w:color w:val="17365D"/>
          <w:sz w:val="28"/>
          <w:szCs w:val="24"/>
        </w:rPr>
      </w:pPr>
      <w:r>
        <w:rPr>
          <w:rFonts w:ascii="Cambria" w:eastAsia="Times New Roman" w:hAnsi="Cambria"/>
          <w:b/>
          <w:color w:val="17365D"/>
          <w:sz w:val="28"/>
          <w:szCs w:val="24"/>
        </w:rPr>
        <w:t>BRF</w:t>
      </w:r>
      <w:r w:rsidR="00120612" w:rsidRPr="00120612">
        <w:rPr>
          <w:rFonts w:ascii="Cambria" w:eastAsia="Times New Roman" w:hAnsi="Cambria"/>
          <w:b/>
          <w:color w:val="17365D"/>
          <w:sz w:val="28"/>
          <w:szCs w:val="24"/>
        </w:rPr>
        <w:t xml:space="preserve"> Interview</w:t>
      </w:r>
      <w:r>
        <w:rPr>
          <w:rFonts w:ascii="Cambria" w:eastAsia="Times New Roman" w:hAnsi="Cambria"/>
          <w:b/>
          <w:color w:val="17365D"/>
          <w:sz w:val="28"/>
          <w:szCs w:val="24"/>
        </w:rPr>
        <w:t xml:space="preserve"> Guide:</w:t>
      </w:r>
      <w:r w:rsidR="00120612" w:rsidRPr="00120612">
        <w:rPr>
          <w:rFonts w:ascii="Cambria" w:eastAsia="Times New Roman" w:hAnsi="Cambria"/>
          <w:b/>
          <w:color w:val="17365D"/>
          <w:sz w:val="28"/>
          <w:szCs w:val="24"/>
        </w:rPr>
        <w:t xml:space="preserve"> </w:t>
      </w:r>
      <w:r w:rsidR="00284B8F">
        <w:rPr>
          <w:rFonts w:ascii="Cambria" w:eastAsia="Times New Roman" w:hAnsi="Cambria"/>
          <w:b/>
          <w:color w:val="17365D"/>
          <w:sz w:val="28"/>
          <w:szCs w:val="24"/>
        </w:rPr>
        <w:t>External Stakeholders</w:t>
      </w:r>
    </w:p>
    <w:p w14:paraId="489DEE01" w14:textId="77777777" w:rsidR="00120612" w:rsidRPr="00120612" w:rsidRDefault="00120612" w:rsidP="00120612">
      <w:pPr>
        <w:spacing w:before="240" w:after="240"/>
        <w:outlineLvl w:val="8"/>
        <w:rPr>
          <w:rFonts w:ascii="Cambria" w:eastAsia="Times New Roman" w:hAnsi="Cambria"/>
          <w:b/>
          <w:color w:val="548DD4"/>
          <w:sz w:val="26"/>
        </w:rPr>
      </w:pPr>
      <w:r w:rsidRPr="00120612">
        <w:rPr>
          <w:rFonts w:ascii="Cambria" w:eastAsia="Times New Roman" w:hAnsi="Cambria"/>
          <w:b/>
          <w:color w:val="548DD4"/>
          <w:sz w:val="26"/>
        </w:rPr>
        <w:t>Beginning the Interview</w:t>
      </w:r>
    </w:p>
    <w:p w14:paraId="6DC08855" w14:textId="77777777" w:rsidR="00120612" w:rsidRPr="00120612" w:rsidRDefault="00120612" w:rsidP="00120612">
      <w:pPr>
        <w:spacing w:after="240" w:line="240" w:lineRule="auto"/>
      </w:pPr>
      <w:r w:rsidRPr="00120612">
        <w:t xml:space="preserve">Thank you for taking the time to talk with us today. I am </w:t>
      </w:r>
      <w:r w:rsidRPr="00120612">
        <w:rPr>
          <w:color w:val="95B3D7"/>
        </w:rPr>
        <w:t>[name]</w:t>
      </w:r>
      <w:r w:rsidRPr="00120612">
        <w:t xml:space="preserve"> and this is </w:t>
      </w:r>
      <w:r w:rsidRPr="00120612">
        <w:rPr>
          <w:color w:val="95B3D7"/>
        </w:rPr>
        <w:t>[name(s)]</w:t>
      </w:r>
      <w:r w:rsidRPr="00120612">
        <w:t>, from Eastern Research Group.</w:t>
      </w:r>
      <w:r w:rsidR="00A3567F">
        <w:t xml:space="preserve"> It’s a p</w:t>
      </w:r>
      <w:r w:rsidRPr="00120612">
        <w:t>leasure to meet you.</w:t>
      </w:r>
    </w:p>
    <w:p w14:paraId="0E3B1B45" w14:textId="735D2AF0" w:rsidR="00120612" w:rsidRPr="007B3DE9" w:rsidRDefault="00120612" w:rsidP="00120612">
      <w:pPr>
        <w:spacing w:after="240" w:line="240" w:lineRule="auto"/>
      </w:pPr>
      <w:r w:rsidRPr="007B3DE9">
        <w:t xml:space="preserve">As part of our assessment of the </w:t>
      </w:r>
      <w:r w:rsidR="007B3DE9" w:rsidRPr="007B3DE9">
        <w:t>Benefit-Risk Framework</w:t>
      </w:r>
      <w:r w:rsidR="00307C36">
        <w:t xml:space="preserve"> (BRF)</w:t>
      </w:r>
      <w:r w:rsidRPr="007B3DE9">
        <w:t xml:space="preserve">, we would like to ask you about your experiences with </w:t>
      </w:r>
      <w:r w:rsidR="007B3DE9" w:rsidRPr="007B3DE9">
        <w:t xml:space="preserve">its use in </w:t>
      </w:r>
      <w:r w:rsidR="00A3567F">
        <w:t xml:space="preserve">reviews of </w:t>
      </w:r>
      <w:r w:rsidR="00A3567F" w:rsidRPr="00A3567F">
        <w:rPr>
          <w:color w:val="95B3D7" w:themeColor="accent1" w:themeTint="99"/>
        </w:rPr>
        <w:t xml:space="preserve">[therapeutic area] </w:t>
      </w:r>
      <w:r w:rsidR="00A3567F">
        <w:t xml:space="preserve">drugs and biologics, such as </w:t>
      </w:r>
      <w:r w:rsidRPr="007B3DE9">
        <w:rPr>
          <w:color w:val="95B3D7"/>
        </w:rPr>
        <w:t>[established name</w:t>
      </w:r>
      <w:r w:rsidR="00AA3BA5">
        <w:rPr>
          <w:color w:val="95B3D7"/>
        </w:rPr>
        <w:t>(s)</w:t>
      </w:r>
      <w:r w:rsidRPr="007B3DE9">
        <w:rPr>
          <w:color w:val="95B3D7"/>
        </w:rPr>
        <w:t>]</w:t>
      </w:r>
      <w:r w:rsidRPr="007B3DE9">
        <w:t>.</w:t>
      </w:r>
    </w:p>
    <w:p w14:paraId="0C91D93F" w14:textId="6E67B4BC" w:rsidR="00120612" w:rsidRPr="00120612" w:rsidRDefault="00120612" w:rsidP="00120612">
      <w:pPr>
        <w:spacing w:after="240" w:line="240" w:lineRule="auto"/>
      </w:pPr>
      <w:r w:rsidRPr="00054A0D">
        <w:t xml:space="preserve">The purpose of this interview is to obtain your opinions and feedback about the </w:t>
      </w:r>
      <w:r w:rsidR="00F76487" w:rsidRPr="00054A0D">
        <w:t>clarity,</w:t>
      </w:r>
      <w:r w:rsidR="00F76487">
        <w:t xml:space="preserve"> understandability,</w:t>
      </w:r>
      <w:r w:rsidR="00F76487" w:rsidRPr="00054A0D">
        <w:t xml:space="preserve"> and usefulness </w:t>
      </w:r>
      <w:r w:rsidR="00A3567F">
        <w:t xml:space="preserve">of the </w:t>
      </w:r>
      <w:r w:rsidR="00307C36">
        <w:t>BRF</w:t>
      </w:r>
      <w:r w:rsidR="00A3567F">
        <w:t xml:space="preserve"> in</w:t>
      </w:r>
      <w:r w:rsidR="00F76487" w:rsidRPr="00054A0D">
        <w:rPr>
          <w:color w:val="95B3D7"/>
        </w:rPr>
        <w:t xml:space="preserve"> </w:t>
      </w:r>
      <w:r w:rsidR="00F76487">
        <w:t xml:space="preserve">understanding the reasoning </w:t>
      </w:r>
      <w:r w:rsidR="00A3567F">
        <w:t xml:space="preserve">underlying FDA’s </w:t>
      </w:r>
      <w:r w:rsidR="00F76487">
        <w:t>regulatory decision</w:t>
      </w:r>
      <w:r w:rsidR="00A3567F">
        <w:t>s</w:t>
      </w:r>
      <w:r w:rsidR="00F76487">
        <w:t>.</w:t>
      </w:r>
      <w:r w:rsidRPr="00054A0D">
        <w:t xml:space="preserve"> </w:t>
      </w:r>
      <w:r w:rsidR="00920333" w:rsidRPr="001B4C3F">
        <w:rPr>
          <w:rFonts w:asciiTheme="minorHAnsi" w:eastAsiaTheme="minorHAnsi" w:hAnsiTheme="minorHAnsi" w:cstheme="minorBidi"/>
        </w:rPr>
        <w:t xml:space="preserve">We are not evaluating </w:t>
      </w:r>
      <w:r w:rsidR="00A3567F">
        <w:rPr>
          <w:rFonts w:asciiTheme="minorHAnsi" w:eastAsiaTheme="minorHAnsi" w:hAnsiTheme="minorHAnsi" w:cstheme="minorBidi"/>
        </w:rPr>
        <w:t>any drug/biologic applications</w:t>
      </w:r>
      <w:r w:rsidR="00920333" w:rsidRPr="001B4C3F">
        <w:rPr>
          <w:rFonts w:asciiTheme="minorHAnsi" w:eastAsiaTheme="minorHAnsi" w:hAnsiTheme="minorHAnsi" w:cstheme="minorBidi"/>
        </w:rPr>
        <w:t xml:space="preserve"> or the performance of any individual FDA staff members.</w:t>
      </w:r>
    </w:p>
    <w:p w14:paraId="09B02731" w14:textId="77777777" w:rsidR="00265F90" w:rsidRPr="001B4C3F" w:rsidRDefault="00265F90" w:rsidP="00265F90">
      <w:pPr>
        <w:spacing w:after="240" w:line="240" w:lineRule="auto"/>
        <w:rPr>
          <w:rFonts w:asciiTheme="minorHAnsi" w:eastAsiaTheme="minorHAnsi" w:hAnsiTheme="minorHAnsi" w:cstheme="minorBidi"/>
        </w:rPr>
      </w:pPr>
      <w:r w:rsidRPr="00120612">
        <w:t xml:space="preserve">This interview should take about an hour to an hour and a half. I will ask questions, and </w:t>
      </w:r>
      <w:r w:rsidRPr="00120612">
        <w:rPr>
          <w:color w:val="95B3D7"/>
        </w:rPr>
        <w:t>[name(s)]</w:t>
      </w:r>
      <w:r w:rsidRPr="00120612">
        <w:t xml:space="preserve"> will take notes. ERG will keep your identifying information confidential. We will share only anonymized results outside our internal project team. </w:t>
      </w:r>
      <w:r w:rsidRPr="00920333">
        <w:t xml:space="preserve">Here </w:t>
      </w:r>
      <w:r>
        <w:t>are</w:t>
      </w:r>
      <w:r w:rsidRPr="00920333">
        <w:t xml:space="preserve"> standard government statement</w:t>
      </w:r>
      <w:r>
        <w:t>s</w:t>
      </w:r>
      <w:r w:rsidRPr="00920333">
        <w:t xml:space="preserve"> about the </w:t>
      </w:r>
      <w:proofErr w:type="gramStart"/>
      <w:r w:rsidRPr="00920333">
        <w:t>voluntary</w:t>
      </w:r>
      <w:proofErr w:type="gramEnd"/>
      <w:r w:rsidRPr="00920333">
        <w:t xml:space="preserve"> </w:t>
      </w:r>
      <w:r>
        <w:t xml:space="preserve">and confidential </w:t>
      </w:r>
      <w:r w:rsidRPr="00920333">
        <w:t>nature of this information collection:</w:t>
      </w:r>
    </w:p>
    <w:p w14:paraId="6146351F" w14:textId="77777777" w:rsidR="00BC35D8" w:rsidRPr="00A63CE7" w:rsidRDefault="00BC35D8" w:rsidP="00BC35D8">
      <w:pPr>
        <w:spacing w:after="240" w:line="240" w:lineRule="auto"/>
        <w:rPr>
          <w:rFonts w:asciiTheme="minorHAnsi" w:eastAsiaTheme="minorEastAsia" w:hAnsiTheme="minorHAnsi" w:cstheme="minorBidi"/>
          <w:i/>
          <w:iCs/>
          <w:sz w:val="20"/>
          <w:szCs w:val="20"/>
        </w:rPr>
      </w:pPr>
      <w:r w:rsidRPr="001B4C3F">
        <w:rPr>
          <w:rFonts w:asciiTheme="minorHAnsi" w:eastAsiaTheme="minorEastAsia" w:hAnsiTheme="minorHAnsi" w:cstheme="minorBidi"/>
          <w:i/>
          <w:iCs/>
          <w:sz w:val="20"/>
          <w:szCs w:val="20"/>
        </w:rPr>
        <w:t xml:space="preserve">Public reporting burden for this collection of information is estimated to average 60-90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 </w:t>
      </w:r>
      <w:r>
        <w:rPr>
          <w:rFonts w:asciiTheme="minorHAnsi" w:eastAsiaTheme="minorEastAsia" w:hAnsiTheme="minorHAnsi" w:cstheme="minorBidi"/>
          <w:b/>
          <w:bCs/>
          <w:i/>
          <w:iCs/>
          <w:sz w:val="20"/>
        </w:rPr>
        <w:t>Sara Eggers</w:t>
      </w:r>
      <w:r w:rsidRPr="001B4C3F">
        <w:rPr>
          <w:rFonts w:asciiTheme="minorHAnsi" w:eastAsiaTheme="minorHAnsi" w:hAnsiTheme="minorHAnsi" w:cs="Tahoma"/>
          <w:b/>
          <w:bCs/>
          <w:i/>
          <w:iCs/>
          <w:sz w:val="20"/>
        </w:rPr>
        <w:t xml:space="preserve">, </w:t>
      </w:r>
      <w:r w:rsidRPr="000A1D1D">
        <w:rPr>
          <w:rFonts w:asciiTheme="minorHAnsi" w:eastAsiaTheme="minorHAnsi" w:hAnsiTheme="minorHAnsi" w:cs="Courier New TUR"/>
          <w:i/>
          <w:sz w:val="20"/>
          <w:szCs w:val="20"/>
        </w:rPr>
        <w:t>Center for Drug Evaluation and Research, Food and Drug Administration, 10903 New Hampshire Ave, 51-1145, Silver Spring, MD  20993, 301-796-4904, Sara.Eggers@fda.hhs.gov</w:t>
      </w:r>
      <w:hyperlink r:id="rId9" w:history="1"/>
      <w:r w:rsidRPr="000A1D1D">
        <w:rPr>
          <w:rFonts w:asciiTheme="minorHAnsi" w:eastAsiaTheme="minorHAnsi" w:hAnsiTheme="minorHAnsi" w:cs="Tahoma"/>
          <w:b/>
          <w:bCs/>
          <w:i/>
          <w:iCs/>
          <w:sz w:val="20"/>
        </w:rPr>
        <w:t>.</w:t>
      </w:r>
      <w:r w:rsidRPr="000A1D1D">
        <w:rPr>
          <w:rFonts w:asciiTheme="minorHAnsi" w:eastAsia="Times New Roman" w:hAnsiTheme="minorHAnsi" w:cs="Tahoma"/>
          <w:i/>
          <w:iCs/>
          <w:sz w:val="20"/>
          <w:szCs w:val="20"/>
        </w:rPr>
        <w:t xml:space="preserve"> </w:t>
      </w:r>
      <w:r w:rsidRPr="000A1D1D">
        <w:rPr>
          <w:rFonts w:asciiTheme="minorHAnsi" w:eastAsiaTheme="minorEastAsia" w:hAnsiTheme="minorHAnsi" w:cstheme="minorBidi"/>
          <w:i/>
          <w:iCs/>
          <w:sz w:val="20"/>
          <w:szCs w:val="20"/>
        </w:rPr>
        <w:t>Notwithstanding any other provisions of the law, no person is required to respond to, nor shall any person be subjected to a penalty for failure to comply with, a collection of information</w:t>
      </w:r>
      <w:r w:rsidRPr="001B4C3F">
        <w:rPr>
          <w:rFonts w:asciiTheme="minorHAnsi" w:eastAsiaTheme="minorEastAsia" w:hAnsiTheme="minorHAnsi" w:cstheme="minorBidi"/>
          <w:i/>
          <w:iCs/>
          <w:sz w:val="20"/>
          <w:szCs w:val="20"/>
        </w:rPr>
        <w:t xml:space="preserve"> subject to the requirements of the Paperwork Reduction Act, unless that collection of information displays a currently valid OMB Control Number.</w:t>
      </w:r>
      <w:r>
        <w:rPr>
          <w:rFonts w:asciiTheme="minorHAnsi" w:eastAsiaTheme="minorEastAsia" w:hAnsiTheme="minorHAnsi" w:cstheme="minorBidi"/>
          <w:i/>
          <w:iCs/>
          <w:sz w:val="20"/>
          <w:szCs w:val="20"/>
        </w:rPr>
        <w:t xml:space="preserve"> </w:t>
      </w:r>
      <w:r w:rsidRPr="001B4C3F">
        <w:rPr>
          <w:rFonts w:asciiTheme="minorHAnsi" w:eastAsiaTheme="minorEastAsia" w:hAnsiTheme="minorHAnsi" w:cstheme="minorBidi"/>
          <w:i/>
          <w:iCs/>
          <w:sz w:val="20"/>
          <w:szCs w:val="20"/>
        </w:rPr>
        <w:t xml:space="preserve">The OMB Control Number for this information collection is </w:t>
      </w:r>
      <w:r w:rsidRPr="001B4C3F">
        <w:rPr>
          <w:rFonts w:asciiTheme="minorHAnsi" w:eastAsia="MS Mincho" w:hAnsiTheme="minorHAnsi" w:cstheme="minorBidi"/>
          <w:i/>
          <w:iCs/>
          <w:sz w:val="20"/>
          <w:szCs w:val="20"/>
        </w:rPr>
        <w:t xml:space="preserve">OMB </w:t>
      </w:r>
      <w:r w:rsidRPr="00FB7D56">
        <w:rPr>
          <w:rFonts w:asciiTheme="minorHAnsi" w:eastAsia="MS Mincho" w:hAnsiTheme="minorHAnsi" w:cstheme="minorBidi"/>
          <w:i/>
          <w:iCs/>
          <w:sz w:val="20"/>
          <w:szCs w:val="20"/>
        </w:rPr>
        <w:t xml:space="preserve">Control Number </w:t>
      </w:r>
      <w:r w:rsidRPr="00FB7D56">
        <w:rPr>
          <w:i/>
          <w:sz w:val="20"/>
          <w:szCs w:val="20"/>
        </w:rPr>
        <w:t>0910-</w:t>
      </w:r>
      <w:r w:rsidRPr="00C41BF5">
        <w:rPr>
          <w:i/>
          <w:sz w:val="20"/>
          <w:szCs w:val="20"/>
        </w:rPr>
        <w:t>0360</w:t>
      </w:r>
      <w:r w:rsidRPr="00FB7D56">
        <w:rPr>
          <w:rFonts w:asciiTheme="minorHAnsi" w:eastAsiaTheme="minorEastAsia" w:hAnsiTheme="minorHAnsi" w:cstheme="minorBidi"/>
          <w:i/>
          <w:iCs/>
          <w:sz w:val="20"/>
          <w:szCs w:val="20"/>
        </w:rPr>
        <w:t>.</w:t>
      </w:r>
    </w:p>
    <w:p w14:paraId="5D70D1B5" w14:textId="77777777" w:rsidR="00BC35D8" w:rsidRPr="00A63CE7" w:rsidRDefault="00BC35D8" w:rsidP="00BC35D8">
      <w:pPr>
        <w:pStyle w:val="NormalWeb"/>
        <w:shd w:val="clear" w:color="auto" w:fill="FFFFFF"/>
        <w:spacing w:after="240"/>
        <w:rPr>
          <w:rFonts w:asciiTheme="minorHAnsi" w:hAnsiTheme="minorHAnsi"/>
          <w:i/>
          <w:color w:val="000000"/>
          <w:sz w:val="20"/>
          <w:szCs w:val="20"/>
        </w:rPr>
      </w:pPr>
      <w:r w:rsidRPr="00A63CE7">
        <w:rPr>
          <w:rFonts w:asciiTheme="minorHAnsi" w:hAnsiTheme="minorHAnsi"/>
          <w:i/>
          <w:color w:val="000000"/>
          <w:sz w:val="20"/>
          <w:szCs w:val="20"/>
        </w:rPr>
        <w:t>Your participation / nonparticipation is completely voluntary and your responses will not have an effect on your eligibility for receipt of any FDA services</w:t>
      </w:r>
      <w:proofErr w:type="gramStart"/>
      <w:r w:rsidRPr="00A63CE7">
        <w:rPr>
          <w:rFonts w:asciiTheme="minorHAnsi" w:hAnsiTheme="minorHAnsi"/>
          <w:i/>
          <w:color w:val="000000"/>
          <w:sz w:val="20"/>
          <w:szCs w:val="20"/>
        </w:rPr>
        <w:t xml:space="preserve">.  </w:t>
      </w:r>
      <w:proofErr w:type="gramEnd"/>
      <w:r w:rsidRPr="00A63CE7">
        <w:rPr>
          <w:rFonts w:asciiTheme="minorHAnsi" w:hAnsiTheme="minorHAnsi"/>
          <w:i/>
          <w:color w:val="000000"/>
          <w:sz w:val="20"/>
          <w:szCs w:val="20"/>
        </w:rPr>
        <w:t>In instances where respondent identity is needed (e.g., for follow-up of non-respondents), this information collection fully complies with all aspects of the Privacy Act and data will be kept private to the fullest extent allowed by law.</w:t>
      </w:r>
    </w:p>
    <w:p w14:paraId="22056311" w14:textId="77777777" w:rsidR="00120612" w:rsidRPr="00120612" w:rsidRDefault="00120612" w:rsidP="00120612">
      <w:pPr>
        <w:spacing w:after="240" w:line="240" w:lineRule="auto"/>
      </w:pPr>
      <w:r w:rsidRPr="00120612">
        <w:t>Do you have any questions before we start?</w:t>
      </w:r>
    </w:p>
    <w:p w14:paraId="43B6365A" w14:textId="77777777" w:rsidR="00120612" w:rsidRPr="00A3567F" w:rsidRDefault="00120612" w:rsidP="00120612">
      <w:pPr>
        <w:spacing w:after="240" w:line="240" w:lineRule="auto"/>
        <w:ind w:left="360"/>
        <w:rPr>
          <w:i/>
          <w:color w:val="95B3D7" w:themeColor="accent1" w:themeTint="99"/>
        </w:rPr>
      </w:pPr>
      <w:r w:rsidRPr="00A3567F">
        <w:rPr>
          <w:i/>
          <w:color w:val="95B3D7" w:themeColor="accent1" w:themeTint="99"/>
        </w:rPr>
        <w:t>After any questions have been addressed, proceed to ‘Conducting the Interview.’</w:t>
      </w:r>
    </w:p>
    <w:p w14:paraId="404FF6DB" w14:textId="77777777" w:rsidR="00120612" w:rsidRPr="00120612" w:rsidRDefault="00120612" w:rsidP="00A3567F">
      <w:pPr>
        <w:spacing w:before="360" w:after="240"/>
        <w:outlineLvl w:val="8"/>
        <w:rPr>
          <w:rFonts w:ascii="Cambria" w:eastAsia="Times New Roman" w:hAnsi="Cambria"/>
          <w:b/>
          <w:color w:val="548DD4"/>
          <w:sz w:val="26"/>
        </w:rPr>
      </w:pPr>
      <w:r w:rsidRPr="00120612">
        <w:rPr>
          <w:rFonts w:ascii="Cambria" w:eastAsia="Times New Roman" w:hAnsi="Cambria"/>
          <w:b/>
          <w:color w:val="548DD4"/>
          <w:sz w:val="26"/>
        </w:rPr>
        <w:t>Conducting the Interview</w:t>
      </w:r>
    </w:p>
    <w:p w14:paraId="2D602BB8" w14:textId="771873BF" w:rsidR="00521AC2" w:rsidRPr="00120612" w:rsidRDefault="00521AC2" w:rsidP="00521AC2">
      <w:pPr>
        <w:spacing w:after="240" w:line="240" w:lineRule="auto"/>
      </w:pPr>
      <w:r>
        <w:t xml:space="preserve">I am going to ask you about the clarity, understandability, and usefulness of BRFs prepared for </w:t>
      </w:r>
      <w:r w:rsidRPr="007B3DE9">
        <w:rPr>
          <w:color w:val="95B3D7"/>
        </w:rPr>
        <w:t>[</w:t>
      </w:r>
      <w:r>
        <w:rPr>
          <w:color w:val="95B3D7"/>
        </w:rPr>
        <w:t>therapeutic area</w:t>
      </w:r>
      <w:r w:rsidRPr="007B3DE9">
        <w:rPr>
          <w:color w:val="95B3D7"/>
        </w:rPr>
        <w:t>]</w:t>
      </w:r>
      <w:r>
        <w:t xml:space="preserve"> drugs and biologics. </w:t>
      </w:r>
      <w:r w:rsidRPr="00120612">
        <w:t xml:space="preserve">Please feel free to ask me to </w:t>
      </w:r>
      <w:r>
        <w:t>clarify if anything is unclear.</w:t>
      </w:r>
    </w:p>
    <w:p w14:paraId="186B5616" w14:textId="10ECAE05" w:rsidR="00521AC2" w:rsidRDefault="0071570B" w:rsidP="0071570B">
      <w:pPr>
        <w:spacing w:after="240" w:line="240" w:lineRule="auto"/>
      </w:pPr>
      <w:r>
        <w:t>[Questions]</w:t>
      </w:r>
    </w:p>
    <w:p w14:paraId="62DCB8CD" w14:textId="6894DCB4" w:rsidR="0071570B" w:rsidRDefault="0071570B" w:rsidP="0071570B">
      <w:pPr>
        <w:spacing w:before="360" w:after="240"/>
        <w:outlineLvl w:val="8"/>
        <w:rPr>
          <w:rFonts w:ascii="Cambria" w:eastAsia="Times New Roman" w:hAnsi="Cambria"/>
          <w:b/>
          <w:color w:val="548DD4"/>
          <w:sz w:val="26"/>
        </w:rPr>
      </w:pPr>
      <w:r>
        <w:rPr>
          <w:rFonts w:ascii="Cambria" w:eastAsia="Times New Roman" w:hAnsi="Cambria"/>
          <w:b/>
          <w:color w:val="548DD4"/>
          <w:sz w:val="26"/>
        </w:rPr>
        <w:t>Closing the Interview</w:t>
      </w:r>
    </w:p>
    <w:p w14:paraId="09D25091" w14:textId="77777777" w:rsidR="0071570B" w:rsidRDefault="0071570B" w:rsidP="0071570B">
      <w:pPr>
        <w:spacing w:after="240" w:line="240" w:lineRule="auto"/>
      </w:pPr>
      <w:r>
        <w:lastRenderedPageBreak/>
        <w:t>Thank you very much for taking the time to talk with us. Your feedback is very helpful in giving us a sense of how implementation of the BRF is working from a real-world perspective. Thanks again.</w:t>
      </w:r>
    </w:p>
    <w:p w14:paraId="31E3E3F2" w14:textId="77777777" w:rsidR="0071570B" w:rsidRPr="0071570B" w:rsidRDefault="0071570B" w:rsidP="0071570B">
      <w:pPr>
        <w:spacing w:before="360" w:after="240"/>
        <w:outlineLvl w:val="8"/>
        <w:rPr>
          <w:rFonts w:ascii="Cambria" w:eastAsia="Times New Roman" w:hAnsi="Cambria"/>
          <w:b/>
          <w:color w:val="548DD4"/>
          <w:sz w:val="26"/>
        </w:rPr>
      </w:pPr>
      <w:bookmarkStart w:id="0" w:name="_GoBack"/>
      <w:bookmarkEnd w:id="0"/>
    </w:p>
    <w:sectPr w:rsidR="0071570B" w:rsidRPr="0071570B" w:rsidSect="001E1B7B">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BBB9B" w14:textId="77777777" w:rsidR="00B16402" w:rsidRDefault="00B16402" w:rsidP="0090763C">
      <w:pPr>
        <w:spacing w:after="0" w:line="240" w:lineRule="auto"/>
      </w:pPr>
      <w:r>
        <w:separator/>
      </w:r>
    </w:p>
  </w:endnote>
  <w:endnote w:type="continuationSeparator" w:id="0">
    <w:p w14:paraId="5963BAB8" w14:textId="77777777" w:rsidR="00B16402" w:rsidRDefault="00B16402" w:rsidP="00907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urier New TUR">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0447F" w14:textId="77777777" w:rsidR="00C60016" w:rsidRDefault="00C60016" w:rsidP="00AF2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50ABC7" w14:textId="77777777" w:rsidR="00C60016" w:rsidRDefault="00C60016" w:rsidP="002A14E7">
    <w:pPr>
      <w:pStyle w:val="Footer"/>
      <w:tabs>
        <w:tab w:val="clear" w:pos="4320"/>
        <w:tab w:val="clear" w:pos="8640"/>
        <w:tab w:val="center" w:pos="4680"/>
        <w:tab w:val="right" w:pos="9360"/>
      </w:tabs>
      <w:ind w:right="360"/>
    </w:pPr>
    <w:r>
      <w:t>[Type text]</w:t>
    </w:r>
    <w:r>
      <w:tab/>
      <w:t>[Type text]</w:t>
    </w:r>
    <w:r>
      <w:tab/>
      <w:t>[Type text]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9FE17" w14:textId="77777777" w:rsidR="00C60016" w:rsidRPr="007C53F0" w:rsidRDefault="00C60016" w:rsidP="00AF29DB">
    <w:pPr>
      <w:pStyle w:val="Footer"/>
      <w:framePr w:wrap="around" w:vAnchor="text" w:hAnchor="margin" w:xAlign="right" w:y="1"/>
      <w:rPr>
        <w:rStyle w:val="PageNumber"/>
        <w:color w:val="1F497D" w:themeColor="text2"/>
        <w:sz w:val="18"/>
        <w:szCs w:val="18"/>
      </w:rPr>
    </w:pPr>
    <w:r w:rsidRPr="007C53F0">
      <w:rPr>
        <w:rStyle w:val="PageNumber"/>
        <w:color w:val="1F497D" w:themeColor="text2"/>
        <w:sz w:val="18"/>
        <w:szCs w:val="18"/>
      </w:rPr>
      <w:fldChar w:fldCharType="begin"/>
    </w:r>
    <w:r w:rsidRPr="007C53F0">
      <w:rPr>
        <w:rStyle w:val="PageNumber"/>
        <w:color w:val="1F497D" w:themeColor="text2"/>
        <w:sz w:val="18"/>
        <w:szCs w:val="18"/>
      </w:rPr>
      <w:instrText xml:space="preserve">PAGE  </w:instrText>
    </w:r>
    <w:r w:rsidRPr="007C53F0">
      <w:rPr>
        <w:rStyle w:val="PageNumber"/>
        <w:color w:val="1F497D" w:themeColor="text2"/>
        <w:sz w:val="18"/>
        <w:szCs w:val="18"/>
      </w:rPr>
      <w:fldChar w:fldCharType="separate"/>
    </w:r>
    <w:r w:rsidR="0071570B">
      <w:rPr>
        <w:rStyle w:val="PageNumber"/>
        <w:noProof/>
        <w:color w:val="1F497D" w:themeColor="text2"/>
        <w:sz w:val="18"/>
        <w:szCs w:val="18"/>
      </w:rPr>
      <w:t>1</w:t>
    </w:r>
    <w:r w:rsidRPr="007C53F0">
      <w:rPr>
        <w:rStyle w:val="PageNumber"/>
        <w:color w:val="1F497D" w:themeColor="text2"/>
        <w:sz w:val="18"/>
        <w:szCs w:val="18"/>
      </w:rPr>
      <w:fldChar w:fldCharType="end"/>
    </w:r>
  </w:p>
  <w:p w14:paraId="62457844" w14:textId="0FEDB92A" w:rsidR="00C60016" w:rsidRPr="007C53F0" w:rsidRDefault="00C60016" w:rsidP="00C41BF5">
    <w:pPr>
      <w:pStyle w:val="Footer"/>
      <w:ind w:right="360"/>
      <w:rPr>
        <w:i/>
        <w:color w:val="1F497D"/>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6B3FC" w14:textId="77777777" w:rsidR="00B16402" w:rsidRDefault="00B16402" w:rsidP="0090763C">
      <w:pPr>
        <w:spacing w:after="0" w:line="240" w:lineRule="auto"/>
      </w:pPr>
      <w:r>
        <w:separator/>
      </w:r>
    </w:p>
  </w:footnote>
  <w:footnote w:type="continuationSeparator" w:id="0">
    <w:p w14:paraId="5A958DAC" w14:textId="77777777" w:rsidR="00B16402" w:rsidRDefault="00B16402" w:rsidP="009076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3D08E" w14:textId="77777777" w:rsidR="00C60016" w:rsidRDefault="00C60016" w:rsidP="002A14E7">
    <w:pPr>
      <w:pStyle w:val="Header"/>
      <w:tabs>
        <w:tab w:val="clear" w:pos="4320"/>
        <w:tab w:val="clear" w:pos="8640"/>
        <w:tab w:val="center" w:pos="4680"/>
        <w:tab w:val="right" w:pos="9360"/>
      </w:tabs>
    </w:pPr>
    <w:r>
      <w:t>[Type text]</w:t>
    </w:r>
    <w:r>
      <w:tab/>
      <w:t>[Type text]</w:t>
    </w:r>
    <w:r>
      <w:tab/>
      <w:t>[Type text]</w:t>
    </w:r>
  </w:p>
  <w:p w14:paraId="3004AD88" w14:textId="77777777" w:rsidR="00C60016" w:rsidRDefault="00C60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6D225" w14:textId="5B81718B" w:rsidR="00C60016" w:rsidRPr="007C53F0" w:rsidRDefault="008362E9" w:rsidP="008C0C5C">
    <w:pPr>
      <w:pStyle w:val="Header"/>
      <w:tabs>
        <w:tab w:val="clear" w:pos="8640"/>
        <w:tab w:val="right" w:pos="9180"/>
      </w:tabs>
      <w:rPr>
        <w:i/>
        <w:color w:val="1F497D"/>
        <w:sz w:val="18"/>
        <w:szCs w:val="18"/>
      </w:rPr>
    </w:pPr>
    <w:r>
      <w:rPr>
        <w:i/>
        <w:color w:val="1F497D"/>
        <w:sz w:val="18"/>
        <w:szCs w:val="18"/>
      </w:rPr>
      <w:t xml:space="preserve">BRF </w:t>
    </w:r>
    <w:r w:rsidR="00C60016" w:rsidRPr="007C53F0">
      <w:rPr>
        <w:i/>
        <w:color w:val="1F497D"/>
        <w:sz w:val="18"/>
        <w:szCs w:val="18"/>
      </w:rPr>
      <w:t xml:space="preserve">Interview </w:t>
    </w:r>
    <w:r w:rsidR="008C0C5C">
      <w:rPr>
        <w:i/>
        <w:color w:val="1F497D"/>
        <w:sz w:val="18"/>
        <w:szCs w:val="18"/>
      </w:rPr>
      <w:t>Guide</w:t>
    </w:r>
    <w:r w:rsidR="00157C89">
      <w:rPr>
        <w:i/>
        <w:color w:val="1F497D"/>
        <w:sz w:val="18"/>
        <w:szCs w:val="18"/>
      </w:rPr>
      <w:t xml:space="preserve">: </w:t>
    </w:r>
    <w:r w:rsidR="00284B8F">
      <w:rPr>
        <w:i/>
        <w:color w:val="1F497D"/>
        <w:sz w:val="18"/>
        <w:szCs w:val="18"/>
      </w:rPr>
      <w:t>External Stakeholders</w:t>
    </w:r>
    <w:r w:rsidR="00157C89">
      <w:rPr>
        <w:i/>
        <w:color w:val="1F497D"/>
        <w:sz w:val="18"/>
        <w:szCs w:val="18"/>
      </w:rPr>
      <w:tab/>
    </w:r>
    <w:r w:rsidR="00157C89">
      <w:rPr>
        <w:i/>
        <w:color w:val="1F497D"/>
        <w:sz w:val="18"/>
        <w:szCs w:val="18"/>
      </w:rPr>
      <w:tab/>
    </w:r>
    <w:r w:rsidR="00D36952">
      <w:rPr>
        <w:i/>
        <w:color w:val="1F497D" w:themeColor="text2"/>
        <w:sz w:val="18"/>
        <w:szCs w:val="18"/>
      </w:rPr>
      <w:t xml:space="preserve">OMB </w:t>
    </w:r>
    <w:r w:rsidR="00BA4452">
      <w:rPr>
        <w:i/>
        <w:color w:val="1F497D" w:themeColor="text2"/>
        <w:sz w:val="18"/>
        <w:szCs w:val="18"/>
      </w:rPr>
      <w:t xml:space="preserve">Control Number </w:t>
    </w:r>
    <w:r w:rsidR="00D36952">
      <w:rPr>
        <w:i/>
        <w:color w:val="1F497D" w:themeColor="text2"/>
        <w:sz w:val="18"/>
        <w:szCs w:val="18"/>
      </w:rPr>
      <w:t>0910-</w:t>
    </w:r>
    <w:r w:rsidR="00D36952" w:rsidRPr="00C41BF5">
      <w:rPr>
        <w:i/>
        <w:color w:val="1F497D" w:themeColor="text2"/>
        <w:sz w:val="18"/>
        <w:szCs w:val="18"/>
      </w:rPr>
      <w:t>0360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3CAC"/>
    <w:multiLevelType w:val="hybridMultilevel"/>
    <w:tmpl w:val="12443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CE84464"/>
    <w:multiLevelType w:val="hybridMultilevel"/>
    <w:tmpl w:val="F4061158"/>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145C433E"/>
    <w:multiLevelType w:val="hybridMultilevel"/>
    <w:tmpl w:val="B04E3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720164"/>
    <w:multiLevelType w:val="hybridMultilevel"/>
    <w:tmpl w:val="32CC08BA"/>
    <w:lvl w:ilvl="0" w:tplc="3BBAD30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04143"/>
    <w:multiLevelType w:val="hybridMultilevel"/>
    <w:tmpl w:val="D0F8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B1DBA"/>
    <w:multiLevelType w:val="hybridMultilevel"/>
    <w:tmpl w:val="5C9C2BDC"/>
    <w:lvl w:ilvl="0" w:tplc="7374AB4C">
      <w:start w:val="1"/>
      <w:numFmt w:val="bullet"/>
      <w:lvlText w:val=""/>
      <w:lvlJc w:val="left"/>
      <w:pPr>
        <w:ind w:left="1267" w:hanging="360"/>
      </w:pPr>
      <w:rPr>
        <w:rFonts w:ascii="Symbol" w:hAnsi="Symbol" w:hint="default"/>
        <w:color w:val="auto"/>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nsid w:val="295B3828"/>
    <w:multiLevelType w:val="hybridMultilevel"/>
    <w:tmpl w:val="EEFE3D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32064AB7"/>
    <w:multiLevelType w:val="hybridMultilevel"/>
    <w:tmpl w:val="166CB5D2"/>
    <w:lvl w:ilvl="0" w:tplc="0409000B">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nsid w:val="376E4296"/>
    <w:multiLevelType w:val="hybridMultilevel"/>
    <w:tmpl w:val="6A3E50DA"/>
    <w:lvl w:ilvl="0" w:tplc="88DE49FA">
      <w:start w:val="1"/>
      <w:numFmt w:val="decimal"/>
      <w:lvlText w:val="Q%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CF379A"/>
    <w:multiLevelType w:val="hybridMultilevel"/>
    <w:tmpl w:val="C7E894DE"/>
    <w:lvl w:ilvl="0" w:tplc="36A60B22">
      <w:start w:val="1"/>
      <w:numFmt w:val="decimal"/>
      <w:lvlText w:val="Q%1."/>
      <w:lvlJc w:val="left"/>
      <w:pPr>
        <w:ind w:left="450" w:hanging="360"/>
      </w:pPr>
      <w:rPr>
        <w:rFonts w:cs="Times New Roman"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A0514AF"/>
    <w:multiLevelType w:val="hybridMultilevel"/>
    <w:tmpl w:val="52B0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75A1A"/>
    <w:multiLevelType w:val="hybridMultilevel"/>
    <w:tmpl w:val="C02C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AE44E0"/>
    <w:multiLevelType w:val="hybridMultilevel"/>
    <w:tmpl w:val="00E0EE5C"/>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D992974"/>
    <w:multiLevelType w:val="hybridMultilevel"/>
    <w:tmpl w:val="EEF8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A22E8D"/>
    <w:multiLevelType w:val="hybridMultilevel"/>
    <w:tmpl w:val="4CE8AF28"/>
    <w:lvl w:ilvl="0" w:tplc="695C445C">
      <w:start w:val="1"/>
      <w:numFmt w:val="bullet"/>
      <w:lvlText w:val=""/>
      <w:lvlJc w:val="left"/>
      <w:pPr>
        <w:ind w:left="45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F1404D"/>
    <w:multiLevelType w:val="hybridMultilevel"/>
    <w:tmpl w:val="21A87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D86307"/>
    <w:multiLevelType w:val="hybridMultilevel"/>
    <w:tmpl w:val="B4442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213F27"/>
    <w:multiLevelType w:val="hybridMultilevel"/>
    <w:tmpl w:val="01BA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9947F4"/>
    <w:multiLevelType w:val="hybridMultilevel"/>
    <w:tmpl w:val="12443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0996901"/>
    <w:multiLevelType w:val="hybridMultilevel"/>
    <w:tmpl w:val="1B921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FA3B61"/>
    <w:multiLevelType w:val="hybridMultilevel"/>
    <w:tmpl w:val="314A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053410"/>
    <w:multiLevelType w:val="hybridMultilevel"/>
    <w:tmpl w:val="2B0E3966"/>
    <w:lvl w:ilvl="0" w:tplc="0409000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abstractNumId w:val="9"/>
  </w:num>
  <w:num w:numId="2">
    <w:abstractNumId w:val="8"/>
  </w:num>
  <w:num w:numId="3">
    <w:abstractNumId w:val="5"/>
  </w:num>
  <w:num w:numId="4">
    <w:abstractNumId w:val="10"/>
  </w:num>
  <w:num w:numId="5">
    <w:abstractNumId w:val="0"/>
  </w:num>
  <w:num w:numId="6">
    <w:abstractNumId w:val="3"/>
  </w:num>
  <w:num w:numId="7">
    <w:abstractNumId w:val="4"/>
  </w:num>
  <w:num w:numId="8">
    <w:abstractNumId w:val="20"/>
  </w:num>
  <w:num w:numId="9">
    <w:abstractNumId w:val="6"/>
  </w:num>
  <w:num w:numId="10">
    <w:abstractNumId w:val="13"/>
  </w:num>
  <w:num w:numId="11">
    <w:abstractNumId w:val="14"/>
  </w:num>
  <w:num w:numId="12">
    <w:abstractNumId w:val="2"/>
  </w:num>
  <w:num w:numId="13">
    <w:abstractNumId w:val="16"/>
  </w:num>
  <w:num w:numId="14">
    <w:abstractNumId w:val="17"/>
  </w:num>
  <w:num w:numId="15">
    <w:abstractNumId w:val="15"/>
  </w:num>
  <w:num w:numId="16">
    <w:abstractNumId w:val="19"/>
  </w:num>
  <w:num w:numId="17">
    <w:abstractNumId w:val="18"/>
  </w:num>
  <w:num w:numId="18">
    <w:abstractNumId w:val="11"/>
  </w:num>
  <w:num w:numId="19">
    <w:abstractNumId w:val="7"/>
  </w:num>
  <w:num w:numId="20">
    <w:abstractNumId w:val="1"/>
  </w:num>
  <w:num w:numId="21">
    <w:abstractNumId w:val="2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758"/>
    <w:rsid w:val="00000561"/>
    <w:rsid w:val="00014F65"/>
    <w:rsid w:val="000172D4"/>
    <w:rsid w:val="00020778"/>
    <w:rsid w:val="00021C87"/>
    <w:rsid w:val="000321B7"/>
    <w:rsid w:val="00052C4E"/>
    <w:rsid w:val="00054A0D"/>
    <w:rsid w:val="00055A82"/>
    <w:rsid w:val="00057B78"/>
    <w:rsid w:val="00063EE8"/>
    <w:rsid w:val="00067AC7"/>
    <w:rsid w:val="00076D3F"/>
    <w:rsid w:val="00092D26"/>
    <w:rsid w:val="000A31BE"/>
    <w:rsid w:val="000A73AD"/>
    <w:rsid w:val="000B3670"/>
    <w:rsid w:val="000B7E09"/>
    <w:rsid w:val="000C6BE8"/>
    <w:rsid w:val="000D0FD8"/>
    <w:rsid w:val="000F21B6"/>
    <w:rsid w:val="000F5778"/>
    <w:rsid w:val="000F75CB"/>
    <w:rsid w:val="000F7E80"/>
    <w:rsid w:val="00100279"/>
    <w:rsid w:val="00100C1D"/>
    <w:rsid w:val="0010668F"/>
    <w:rsid w:val="0011552A"/>
    <w:rsid w:val="00120612"/>
    <w:rsid w:val="0012600D"/>
    <w:rsid w:val="0012717D"/>
    <w:rsid w:val="00130E04"/>
    <w:rsid w:val="00132B4D"/>
    <w:rsid w:val="00146953"/>
    <w:rsid w:val="00146970"/>
    <w:rsid w:val="00157C89"/>
    <w:rsid w:val="00165162"/>
    <w:rsid w:val="0016713B"/>
    <w:rsid w:val="00175511"/>
    <w:rsid w:val="0017797B"/>
    <w:rsid w:val="001828E0"/>
    <w:rsid w:val="001879B7"/>
    <w:rsid w:val="001922F3"/>
    <w:rsid w:val="00194A69"/>
    <w:rsid w:val="001971C9"/>
    <w:rsid w:val="001A2CBC"/>
    <w:rsid w:val="001A5A6E"/>
    <w:rsid w:val="001B38E2"/>
    <w:rsid w:val="001C06D5"/>
    <w:rsid w:val="001E1B7B"/>
    <w:rsid w:val="001E3097"/>
    <w:rsid w:val="001F3595"/>
    <w:rsid w:val="001F514A"/>
    <w:rsid w:val="00201776"/>
    <w:rsid w:val="0020188B"/>
    <w:rsid w:val="00201E02"/>
    <w:rsid w:val="00234B4C"/>
    <w:rsid w:val="002422E4"/>
    <w:rsid w:val="00245116"/>
    <w:rsid w:val="0025241B"/>
    <w:rsid w:val="0026010E"/>
    <w:rsid w:val="002638F5"/>
    <w:rsid w:val="00264216"/>
    <w:rsid w:val="00265F90"/>
    <w:rsid w:val="0027014F"/>
    <w:rsid w:val="00277C16"/>
    <w:rsid w:val="00284B8F"/>
    <w:rsid w:val="00286E24"/>
    <w:rsid w:val="00291CF8"/>
    <w:rsid w:val="00296C89"/>
    <w:rsid w:val="002A14E7"/>
    <w:rsid w:val="002B6578"/>
    <w:rsid w:val="002C2B84"/>
    <w:rsid w:val="002C2C16"/>
    <w:rsid w:val="002C50C9"/>
    <w:rsid w:val="002C7145"/>
    <w:rsid w:val="002D4368"/>
    <w:rsid w:val="002D76B9"/>
    <w:rsid w:val="002E0E3F"/>
    <w:rsid w:val="002E646F"/>
    <w:rsid w:val="002F2B76"/>
    <w:rsid w:val="002F2D26"/>
    <w:rsid w:val="003007FA"/>
    <w:rsid w:val="00304BB8"/>
    <w:rsid w:val="00307C36"/>
    <w:rsid w:val="00307D9A"/>
    <w:rsid w:val="00313181"/>
    <w:rsid w:val="00315008"/>
    <w:rsid w:val="003201EF"/>
    <w:rsid w:val="00326A66"/>
    <w:rsid w:val="003273F7"/>
    <w:rsid w:val="00340119"/>
    <w:rsid w:val="00350E33"/>
    <w:rsid w:val="00361217"/>
    <w:rsid w:val="00367972"/>
    <w:rsid w:val="00370959"/>
    <w:rsid w:val="0037699A"/>
    <w:rsid w:val="00376B5A"/>
    <w:rsid w:val="003A5631"/>
    <w:rsid w:val="003B1C49"/>
    <w:rsid w:val="003B35D7"/>
    <w:rsid w:val="003C56EA"/>
    <w:rsid w:val="003E2624"/>
    <w:rsid w:val="003E7BD4"/>
    <w:rsid w:val="004009D4"/>
    <w:rsid w:val="00403D57"/>
    <w:rsid w:val="00415A43"/>
    <w:rsid w:val="004329D8"/>
    <w:rsid w:val="00452248"/>
    <w:rsid w:val="00453CED"/>
    <w:rsid w:val="00456822"/>
    <w:rsid w:val="00457C8D"/>
    <w:rsid w:val="004615D4"/>
    <w:rsid w:val="004626EF"/>
    <w:rsid w:val="00465914"/>
    <w:rsid w:val="00467F1F"/>
    <w:rsid w:val="00477C46"/>
    <w:rsid w:val="00480CF2"/>
    <w:rsid w:val="004841D9"/>
    <w:rsid w:val="0048457F"/>
    <w:rsid w:val="00491758"/>
    <w:rsid w:val="00493701"/>
    <w:rsid w:val="00495F0D"/>
    <w:rsid w:val="004967E7"/>
    <w:rsid w:val="004B3D7C"/>
    <w:rsid w:val="004E090D"/>
    <w:rsid w:val="004E2FBE"/>
    <w:rsid w:val="004E4BF5"/>
    <w:rsid w:val="004F1277"/>
    <w:rsid w:val="004F3864"/>
    <w:rsid w:val="004F62DF"/>
    <w:rsid w:val="0051154C"/>
    <w:rsid w:val="00511D63"/>
    <w:rsid w:val="00513665"/>
    <w:rsid w:val="005176E9"/>
    <w:rsid w:val="00521AC2"/>
    <w:rsid w:val="00523580"/>
    <w:rsid w:val="00530496"/>
    <w:rsid w:val="005307AB"/>
    <w:rsid w:val="005329F2"/>
    <w:rsid w:val="00534F47"/>
    <w:rsid w:val="005474D0"/>
    <w:rsid w:val="005562C8"/>
    <w:rsid w:val="00561498"/>
    <w:rsid w:val="00572304"/>
    <w:rsid w:val="005749DA"/>
    <w:rsid w:val="0058100B"/>
    <w:rsid w:val="0058222F"/>
    <w:rsid w:val="00592EFA"/>
    <w:rsid w:val="005939F0"/>
    <w:rsid w:val="005B3F36"/>
    <w:rsid w:val="005B6C84"/>
    <w:rsid w:val="005D1145"/>
    <w:rsid w:val="005D11F0"/>
    <w:rsid w:val="005E41DD"/>
    <w:rsid w:val="005E4973"/>
    <w:rsid w:val="005E7D09"/>
    <w:rsid w:val="005F4D5D"/>
    <w:rsid w:val="005F6515"/>
    <w:rsid w:val="006173F0"/>
    <w:rsid w:val="00626A9A"/>
    <w:rsid w:val="00644B75"/>
    <w:rsid w:val="006525C6"/>
    <w:rsid w:val="00656314"/>
    <w:rsid w:val="00675484"/>
    <w:rsid w:val="0069258C"/>
    <w:rsid w:val="006A426B"/>
    <w:rsid w:val="006B276A"/>
    <w:rsid w:val="006B52B4"/>
    <w:rsid w:val="006B6F70"/>
    <w:rsid w:val="006F3FC3"/>
    <w:rsid w:val="006F6387"/>
    <w:rsid w:val="006F7A77"/>
    <w:rsid w:val="00707A3B"/>
    <w:rsid w:val="0071180D"/>
    <w:rsid w:val="007151A9"/>
    <w:rsid w:val="0071570B"/>
    <w:rsid w:val="0072332B"/>
    <w:rsid w:val="007239EC"/>
    <w:rsid w:val="00751155"/>
    <w:rsid w:val="007527E8"/>
    <w:rsid w:val="00761D54"/>
    <w:rsid w:val="00767237"/>
    <w:rsid w:val="007707DA"/>
    <w:rsid w:val="00771878"/>
    <w:rsid w:val="00773971"/>
    <w:rsid w:val="00790347"/>
    <w:rsid w:val="007912E0"/>
    <w:rsid w:val="00792405"/>
    <w:rsid w:val="007932DA"/>
    <w:rsid w:val="00794B09"/>
    <w:rsid w:val="0079514D"/>
    <w:rsid w:val="00796327"/>
    <w:rsid w:val="007A02C7"/>
    <w:rsid w:val="007A06A7"/>
    <w:rsid w:val="007A2322"/>
    <w:rsid w:val="007A38F9"/>
    <w:rsid w:val="007B2A98"/>
    <w:rsid w:val="007B3DE9"/>
    <w:rsid w:val="007B47F9"/>
    <w:rsid w:val="007C4F82"/>
    <w:rsid w:val="007C50A7"/>
    <w:rsid w:val="007C53F0"/>
    <w:rsid w:val="007D0BB4"/>
    <w:rsid w:val="007D1B58"/>
    <w:rsid w:val="007E69C7"/>
    <w:rsid w:val="007E7C9A"/>
    <w:rsid w:val="007F164C"/>
    <w:rsid w:val="007F35F1"/>
    <w:rsid w:val="00813408"/>
    <w:rsid w:val="0081350C"/>
    <w:rsid w:val="008361EC"/>
    <w:rsid w:val="008362E9"/>
    <w:rsid w:val="00841B93"/>
    <w:rsid w:val="0084322E"/>
    <w:rsid w:val="00864EF3"/>
    <w:rsid w:val="00866DE4"/>
    <w:rsid w:val="00870D5F"/>
    <w:rsid w:val="00871EB8"/>
    <w:rsid w:val="00873935"/>
    <w:rsid w:val="00874C6A"/>
    <w:rsid w:val="008869BE"/>
    <w:rsid w:val="00887CB7"/>
    <w:rsid w:val="0089301D"/>
    <w:rsid w:val="00894AB9"/>
    <w:rsid w:val="008B0914"/>
    <w:rsid w:val="008B4703"/>
    <w:rsid w:val="008C0C5C"/>
    <w:rsid w:val="008C139A"/>
    <w:rsid w:val="008C1F50"/>
    <w:rsid w:val="008F7199"/>
    <w:rsid w:val="008F71B6"/>
    <w:rsid w:val="0090763C"/>
    <w:rsid w:val="00920333"/>
    <w:rsid w:val="00921E95"/>
    <w:rsid w:val="0093360C"/>
    <w:rsid w:val="00934853"/>
    <w:rsid w:val="00944891"/>
    <w:rsid w:val="00952767"/>
    <w:rsid w:val="00967A69"/>
    <w:rsid w:val="0097114E"/>
    <w:rsid w:val="00973F60"/>
    <w:rsid w:val="0097698A"/>
    <w:rsid w:val="00976E6A"/>
    <w:rsid w:val="00980915"/>
    <w:rsid w:val="0098791E"/>
    <w:rsid w:val="0099502A"/>
    <w:rsid w:val="009A3B39"/>
    <w:rsid w:val="009B0450"/>
    <w:rsid w:val="009B36C4"/>
    <w:rsid w:val="009B52E1"/>
    <w:rsid w:val="009C660F"/>
    <w:rsid w:val="009C6A83"/>
    <w:rsid w:val="009E00CA"/>
    <w:rsid w:val="009F49DB"/>
    <w:rsid w:val="00A0124F"/>
    <w:rsid w:val="00A044B6"/>
    <w:rsid w:val="00A20D2F"/>
    <w:rsid w:val="00A26D1B"/>
    <w:rsid w:val="00A3567F"/>
    <w:rsid w:val="00A45098"/>
    <w:rsid w:val="00A5256D"/>
    <w:rsid w:val="00A6352B"/>
    <w:rsid w:val="00A71915"/>
    <w:rsid w:val="00A71C7A"/>
    <w:rsid w:val="00A91E41"/>
    <w:rsid w:val="00A95BF4"/>
    <w:rsid w:val="00AA3BA5"/>
    <w:rsid w:val="00AA4BED"/>
    <w:rsid w:val="00AB23FC"/>
    <w:rsid w:val="00AB311C"/>
    <w:rsid w:val="00AC14D3"/>
    <w:rsid w:val="00AC4861"/>
    <w:rsid w:val="00AD0E74"/>
    <w:rsid w:val="00AF29DB"/>
    <w:rsid w:val="00AF3201"/>
    <w:rsid w:val="00AF51CA"/>
    <w:rsid w:val="00B04029"/>
    <w:rsid w:val="00B04E32"/>
    <w:rsid w:val="00B052CA"/>
    <w:rsid w:val="00B05303"/>
    <w:rsid w:val="00B16402"/>
    <w:rsid w:val="00B21D46"/>
    <w:rsid w:val="00B257F4"/>
    <w:rsid w:val="00B321CE"/>
    <w:rsid w:val="00B56993"/>
    <w:rsid w:val="00B6129F"/>
    <w:rsid w:val="00B6205B"/>
    <w:rsid w:val="00B626D2"/>
    <w:rsid w:val="00B65227"/>
    <w:rsid w:val="00B822D0"/>
    <w:rsid w:val="00B85F49"/>
    <w:rsid w:val="00B93B14"/>
    <w:rsid w:val="00BA350B"/>
    <w:rsid w:val="00BA4452"/>
    <w:rsid w:val="00BB16D2"/>
    <w:rsid w:val="00BC35D8"/>
    <w:rsid w:val="00BD5576"/>
    <w:rsid w:val="00BF4B95"/>
    <w:rsid w:val="00C022C1"/>
    <w:rsid w:val="00C12323"/>
    <w:rsid w:val="00C12CD1"/>
    <w:rsid w:val="00C17097"/>
    <w:rsid w:val="00C263C5"/>
    <w:rsid w:val="00C37133"/>
    <w:rsid w:val="00C40E0F"/>
    <w:rsid w:val="00C41BF5"/>
    <w:rsid w:val="00C60016"/>
    <w:rsid w:val="00C609AE"/>
    <w:rsid w:val="00C715E0"/>
    <w:rsid w:val="00C7380C"/>
    <w:rsid w:val="00C745A1"/>
    <w:rsid w:val="00C77D0E"/>
    <w:rsid w:val="00C81421"/>
    <w:rsid w:val="00C830BC"/>
    <w:rsid w:val="00C91337"/>
    <w:rsid w:val="00CB5EBB"/>
    <w:rsid w:val="00CB7E92"/>
    <w:rsid w:val="00CC1DF6"/>
    <w:rsid w:val="00CC688D"/>
    <w:rsid w:val="00CC764D"/>
    <w:rsid w:val="00CE7688"/>
    <w:rsid w:val="00D0574E"/>
    <w:rsid w:val="00D05F17"/>
    <w:rsid w:val="00D116E7"/>
    <w:rsid w:val="00D12A98"/>
    <w:rsid w:val="00D36952"/>
    <w:rsid w:val="00D4413F"/>
    <w:rsid w:val="00D47EB8"/>
    <w:rsid w:val="00D520AC"/>
    <w:rsid w:val="00D530B4"/>
    <w:rsid w:val="00D72EC7"/>
    <w:rsid w:val="00D77D1D"/>
    <w:rsid w:val="00D80BD5"/>
    <w:rsid w:val="00D947B2"/>
    <w:rsid w:val="00D97700"/>
    <w:rsid w:val="00DA2991"/>
    <w:rsid w:val="00DA5C32"/>
    <w:rsid w:val="00DB548B"/>
    <w:rsid w:val="00DC032E"/>
    <w:rsid w:val="00DC5930"/>
    <w:rsid w:val="00DD3FE6"/>
    <w:rsid w:val="00DD5707"/>
    <w:rsid w:val="00DE28F5"/>
    <w:rsid w:val="00DE7B2F"/>
    <w:rsid w:val="00DF7E32"/>
    <w:rsid w:val="00E000B8"/>
    <w:rsid w:val="00E10B9D"/>
    <w:rsid w:val="00E23B55"/>
    <w:rsid w:val="00E23C0F"/>
    <w:rsid w:val="00E31474"/>
    <w:rsid w:val="00E343D5"/>
    <w:rsid w:val="00E345A5"/>
    <w:rsid w:val="00E346DD"/>
    <w:rsid w:val="00E36068"/>
    <w:rsid w:val="00E44A7E"/>
    <w:rsid w:val="00E6328A"/>
    <w:rsid w:val="00E63C78"/>
    <w:rsid w:val="00E81E2A"/>
    <w:rsid w:val="00E951AF"/>
    <w:rsid w:val="00E95A47"/>
    <w:rsid w:val="00E96A23"/>
    <w:rsid w:val="00EA1AEF"/>
    <w:rsid w:val="00EB3E24"/>
    <w:rsid w:val="00EB7F39"/>
    <w:rsid w:val="00ED5569"/>
    <w:rsid w:val="00EE4118"/>
    <w:rsid w:val="00EE68C6"/>
    <w:rsid w:val="00EE70AF"/>
    <w:rsid w:val="00F03938"/>
    <w:rsid w:val="00F0451A"/>
    <w:rsid w:val="00F05C90"/>
    <w:rsid w:val="00F167E9"/>
    <w:rsid w:val="00F42D1B"/>
    <w:rsid w:val="00F5068B"/>
    <w:rsid w:val="00F53879"/>
    <w:rsid w:val="00F64CD5"/>
    <w:rsid w:val="00F668E1"/>
    <w:rsid w:val="00F76487"/>
    <w:rsid w:val="00F8382A"/>
    <w:rsid w:val="00F87B0A"/>
    <w:rsid w:val="00F91E93"/>
    <w:rsid w:val="00F934D7"/>
    <w:rsid w:val="00FB1ABA"/>
    <w:rsid w:val="00FB7ED4"/>
    <w:rsid w:val="00FC2213"/>
    <w:rsid w:val="00FD08FE"/>
    <w:rsid w:val="00FE1B6D"/>
    <w:rsid w:val="00FE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CF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91"/>
    <w:pPr>
      <w:spacing w:after="200" w:line="276" w:lineRule="auto"/>
    </w:pPr>
  </w:style>
  <w:style w:type="paragraph" w:styleId="Heading1">
    <w:name w:val="heading 1"/>
    <w:basedOn w:val="Normal"/>
    <w:next w:val="Normal"/>
    <w:link w:val="Heading1Char"/>
    <w:uiPriority w:val="99"/>
    <w:qFormat/>
    <w:rsid w:val="008869BE"/>
    <w:pPr>
      <w:keepNext/>
      <w:keepLines/>
      <w:spacing w:after="24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9"/>
    <w:qFormat/>
    <w:rsid w:val="006B276A"/>
    <w:pPr>
      <w:keepNext/>
      <w:keepLines/>
      <w:spacing w:before="200" w:after="240"/>
      <w:outlineLvl w:val="1"/>
    </w:pPr>
    <w:rPr>
      <w:rFonts w:ascii="Cambria" w:eastAsia="MS Gothic" w:hAnsi="Cambria"/>
      <w:b/>
      <w:bCs/>
      <w:color w:val="4F81BD"/>
      <w:sz w:val="26"/>
      <w:szCs w:val="26"/>
    </w:rPr>
  </w:style>
  <w:style w:type="paragraph" w:styleId="Heading4">
    <w:name w:val="heading 4"/>
    <w:basedOn w:val="Normal"/>
    <w:next w:val="Normal"/>
    <w:link w:val="Heading4Char"/>
    <w:semiHidden/>
    <w:unhideWhenUsed/>
    <w:qFormat/>
    <w:locked/>
    <w:rsid w:val="001206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locked/>
    <w:rsid w:val="001206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69BE"/>
    <w:rPr>
      <w:rFonts w:ascii="Cambria" w:eastAsia="MS Gothic" w:hAnsi="Cambria" w:cs="Times New Roman"/>
      <w:b/>
      <w:bCs/>
      <w:color w:val="345A8A"/>
      <w:sz w:val="32"/>
      <w:szCs w:val="32"/>
    </w:rPr>
  </w:style>
  <w:style w:type="character" w:customStyle="1" w:styleId="Heading2Char">
    <w:name w:val="Heading 2 Char"/>
    <w:basedOn w:val="DefaultParagraphFont"/>
    <w:link w:val="Heading2"/>
    <w:uiPriority w:val="99"/>
    <w:locked/>
    <w:rsid w:val="006B276A"/>
    <w:rPr>
      <w:rFonts w:ascii="Cambria" w:eastAsia="MS Gothic" w:hAnsi="Cambria" w:cs="Times New Roman"/>
      <w:b/>
      <w:bCs/>
      <w:color w:val="4F81BD"/>
      <w:sz w:val="26"/>
      <w:szCs w:val="26"/>
    </w:rPr>
  </w:style>
  <w:style w:type="character" w:styleId="CommentReference">
    <w:name w:val="annotation reference"/>
    <w:basedOn w:val="DefaultParagraphFont"/>
    <w:uiPriority w:val="99"/>
    <w:semiHidden/>
    <w:rsid w:val="0012717D"/>
    <w:rPr>
      <w:rFonts w:cs="Times New Roman"/>
      <w:sz w:val="16"/>
      <w:szCs w:val="16"/>
    </w:rPr>
  </w:style>
  <w:style w:type="paragraph" w:styleId="CommentText">
    <w:name w:val="annotation text"/>
    <w:basedOn w:val="Normal"/>
    <w:link w:val="CommentTextChar"/>
    <w:uiPriority w:val="99"/>
    <w:semiHidden/>
    <w:rsid w:val="001271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717D"/>
    <w:rPr>
      <w:rFonts w:cs="Times New Roman"/>
    </w:rPr>
  </w:style>
  <w:style w:type="paragraph" w:styleId="CommentSubject">
    <w:name w:val="annotation subject"/>
    <w:basedOn w:val="CommentText"/>
    <w:next w:val="CommentText"/>
    <w:link w:val="CommentSubjectChar"/>
    <w:uiPriority w:val="99"/>
    <w:semiHidden/>
    <w:rsid w:val="0012717D"/>
    <w:rPr>
      <w:b/>
      <w:bCs/>
    </w:rPr>
  </w:style>
  <w:style w:type="character" w:customStyle="1" w:styleId="CommentSubjectChar">
    <w:name w:val="Comment Subject Char"/>
    <w:basedOn w:val="CommentTextChar"/>
    <w:link w:val="CommentSubject"/>
    <w:uiPriority w:val="99"/>
    <w:semiHidden/>
    <w:locked/>
    <w:rsid w:val="0012717D"/>
    <w:rPr>
      <w:rFonts w:cs="Times New Roman"/>
      <w:b/>
      <w:bCs/>
    </w:rPr>
  </w:style>
  <w:style w:type="paragraph" w:styleId="BalloonText">
    <w:name w:val="Balloon Text"/>
    <w:basedOn w:val="Normal"/>
    <w:link w:val="BalloonTextChar"/>
    <w:uiPriority w:val="99"/>
    <w:semiHidden/>
    <w:rsid w:val="0012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17D"/>
    <w:rPr>
      <w:rFonts w:ascii="Tahoma" w:hAnsi="Tahoma" w:cs="Tahoma"/>
      <w:sz w:val="16"/>
      <w:szCs w:val="16"/>
    </w:rPr>
  </w:style>
  <w:style w:type="paragraph" w:styleId="Revision">
    <w:name w:val="Revision"/>
    <w:hidden/>
    <w:uiPriority w:val="99"/>
    <w:semiHidden/>
    <w:rsid w:val="0012717D"/>
  </w:style>
  <w:style w:type="paragraph" w:styleId="ListParagraph">
    <w:name w:val="List Paragraph"/>
    <w:basedOn w:val="Normal"/>
    <w:uiPriority w:val="99"/>
    <w:qFormat/>
    <w:rsid w:val="0089301D"/>
    <w:pPr>
      <w:ind w:left="720"/>
      <w:contextualSpacing/>
    </w:pPr>
  </w:style>
  <w:style w:type="paragraph" w:styleId="Header">
    <w:name w:val="header"/>
    <w:basedOn w:val="Normal"/>
    <w:link w:val="HeaderChar"/>
    <w:uiPriority w:val="99"/>
    <w:rsid w:val="0090763C"/>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90763C"/>
    <w:rPr>
      <w:rFonts w:cs="Times New Roman"/>
      <w:sz w:val="22"/>
      <w:szCs w:val="22"/>
    </w:rPr>
  </w:style>
  <w:style w:type="paragraph" w:styleId="Footer">
    <w:name w:val="footer"/>
    <w:basedOn w:val="Normal"/>
    <w:link w:val="FooterChar"/>
    <w:uiPriority w:val="99"/>
    <w:rsid w:val="0090763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90763C"/>
    <w:rPr>
      <w:rFonts w:cs="Times New Roman"/>
      <w:sz w:val="22"/>
      <w:szCs w:val="22"/>
    </w:rPr>
  </w:style>
  <w:style w:type="character" w:styleId="PageNumber">
    <w:name w:val="page number"/>
    <w:basedOn w:val="DefaultParagraphFont"/>
    <w:uiPriority w:val="99"/>
    <w:semiHidden/>
    <w:rsid w:val="0090763C"/>
    <w:rPr>
      <w:rFonts w:cs="Times New Roman"/>
    </w:rPr>
  </w:style>
  <w:style w:type="table" w:styleId="TableGrid">
    <w:name w:val="Table Grid"/>
    <w:basedOn w:val="TableNormal"/>
    <w:uiPriority w:val="59"/>
    <w:rsid w:val="00B652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99"/>
    <w:rsid w:val="00B65227"/>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semiHidden/>
    <w:rsid w:val="00120612"/>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semiHidden/>
    <w:rsid w:val="001206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99"/>
    <w:rsid w:val="0012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5F90"/>
    <w:pPr>
      <w:spacing w:after="0"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91"/>
    <w:pPr>
      <w:spacing w:after="200" w:line="276" w:lineRule="auto"/>
    </w:pPr>
  </w:style>
  <w:style w:type="paragraph" w:styleId="Heading1">
    <w:name w:val="heading 1"/>
    <w:basedOn w:val="Normal"/>
    <w:next w:val="Normal"/>
    <w:link w:val="Heading1Char"/>
    <w:uiPriority w:val="99"/>
    <w:qFormat/>
    <w:rsid w:val="008869BE"/>
    <w:pPr>
      <w:keepNext/>
      <w:keepLines/>
      <w:spacing w:after="240"/>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9"/>
    <w:qFormat/>
    <w:rsid w:val="006B276A"/>
    <w:pPr>
      <w:keepNext/>
      <w:keepLines/>
      <w:spacing w:before="200" w:after="240"/>
      <w:outlineLvl w:val="1"/>
    </w:pPr>
    <w:rPr>
      <w:rFonts w:ascii="Cambria" w:eastAsia="MS Gothic" w:hAnsi="Cambria"/>
      <w:b/>
      <w:bCs/>
      <w:color w:val="4F81BD"/>
      <w:sz w:val="26"/>
      <w:szCs w:val="26"/>
    </w:rPr>
  </w:style>
  <w:style w:type="paragraph" w:styleId="Heading4">
    <w:name w:val="heading 4"/>
    <w:basedOn w:val="Normal"/>
    <w:next w:val="Normal"/>
    <w:link w:val="Heading4Char"/>
    <w:semiHidden/>
    <w:unhideWhenUsed/>
    <w:qFormat/>
    <w:locked/>
    <w:rsid w:val="001206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locked/>
    <w:rsid w:val="0012061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69BE"/>
    <w:rPr>
      <w:rFonts w:ascii="Cambria" w:eastAsia="MS Gothic" w:hAnsi="Cambria" w:cs="Times New Roman"/>
      <w:b/>
      <w:bCs/>
      <w:color w:val="345A8A"/>
      <w:sz w:val="32"/>
      <w:szCs w:val="32"/>
    </w:rPr>
  </w:style>
  <w:style w:type="character" w:customStyle="1" w:styleId="Heading2Char">
    <w:name w:val="Heading 2 Char"/>
    <w:basedOn w:val="DefaultParagraphFont"/>
    <w:link w:val="Heading2"/>
    <w:uiPriority w:val="99"/>
    <w:locked/>
    <w:rsid w:val="006B276A"/>
    <w:rPr>
      <w:rFonts w:ascii="Cambria" w:eastAsia="MS Gothic" w:hAnsi="Cambria" w:cs="Times New Roman"/>
      <w:b/>
      <w:bCs/>
      <w:color w:val="4F81BD"/>
      <w:sz w:val="26"/>
      <w:szCs w:val="26"/>
    </w:rPr>
  </w:style>
  <w:style w:type="character" w:styleId="CommentReference">
    <w:name w:val="annotation reference"/>
    <w:basedOn w:val="DefaultParagraphFont"/>
    <w:uiPriority w:val="99"/>
    <w:semiHidden/>
    <w:rsid w:val="0012717D"/>
    <w:rPr>
      <w:rFonts w:cs="Times New Roman"/>
      <w:sz w:val="16"/>
      <w:szCs w:val="16"/>
    </w:rPr>
  </w:style>
  <w:style w:type="paragraph" w:styleId="CommentText">
    <w:name w:val="annotation text"/>
    <w:basedOn w:val="Normal"/>
    <w:link w:val="CommentTextChar"/>
    <w:uiPriority w:val="99"/>
    <w:semiHidden/>
    <w:rsid w:val="001271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12717D"/>
    <w:rPr>
      <w:rFonts w:cs="Times New Roman"/>
    </w:rPr>
  </w:style>
  <w:style w:type="paragraph" w:styleId="CommentSubject">
    <w:name w:val="annotation subject"/>
    <w:basedOn w:val="CommentText"/>
    <w:next w:val="CommentText"/>
    <w:link w:val="CommentSubjectChar"/>
    <w:uiPriority w:val="99"/>
    <w:semiHidden/>
    <w:rsid w:val="0012717D"/>
    <w:rPr>
      <w:b/>
      <w:bCs/>
    </w:rPr>
  </w:style>
  <w:style w:type="character" w:customStyle="1" w:styleId="CommentSubjectChar">
    <w:name w:val="Comment Subject Char"/>
    <w:basedOn w:val="CommentTextChar"/>
    <w:link w:val="CommentSubject"/>
    <w:uiPriority w:val="99"/>
    <w:semiHidden/>
    <w:locked/>
    <w:rsid w:val="0012717D"/>
    <w:rPr>
      <w:rFonts w:cs="Times New Roman"/>
      <w:b/>
      <w:bCs/>
    </w:rPr>
  </w:style>
  <w:style w:type="paragraph" w:styleId="BalloonText">
    <w:name w:val="Balloon Text"/>
    <w:basedOn w:val="Normal"/>
    <w:link w:val="BalloonTextChar"/>
    <w:uiPriority w:val="99"/>
    <w:semiHidden/>
    <w:rsid w:val="0012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17D"/>
    <w:rPr>
      <w:rFonts w:ascii="Tahoma" w:hAnsi="Tahoma" w:cs="Tahoma"/>
      <w:sz w:val="16"/>
      <w:szCs w:val="16"/>
    </w:rPr>
  </w:style>
  <w:style w:type="paragraph" w:styleId="Revision">
    <w:name w:val="Revision"/>
    <w:hidden/>
    <w:uiPriority w:val="99"/>
    <w:semiHidden/>
    <w:rsid w:val="0012717D"/>
  </w:style>
  <w:style w:type="paragraph" w:styleId="ListParagraph">
    <w:name w:val="List Paragraph"/>
    <w:basedOn w:val="Normal"/>
    <w:uiPriority w:val="99"/>
    <w:qFormat/>
    <w:rsid w:val="0089301D"/>
    <w:pPr>
      <w:ind w:left="720"/>
      <w:contextualSpacing/>
    </w:pPr>
  </w:style>
  <w:style w:type="paragraph" w:styleId="Header">
    <w:name w:val="header"/>
    <w:basedOn w:val="Normal"/>
    <w:link w:val="HeaderChar"/>
    <w:uiPriority w:val="99"/>
    <w:rsid w:val="0090763C"/>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90763C"/>
    <w:rPr>
      <w:rFonts w:cs="Times New Roman"/>
      <w:sz w:val="22"/>
      <w:szCs w:val="22"/>
    </w:rPr>
  </w:style>
  <w:style w:type="paragraph" w:styleId="Footer">
    <w:name w:val="footer"/>
    <w:basedOn w:val="Normal"/>
    <w:link w:val="FooterChar"/>
    <w:uiPriority w:val="99"/>
    <w:rsid w:val="0090763C"/>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90763C"/>
    <w:rPr>
      <w:rFonts w:cs="Times New Roman"/>
      <w:sz w:val="22"/>
      <w:szCs w:val="22"/>
    </w:rPr>
  </w:style>
  <w:style w:type="character" w:styleId="PageNumber">
    <w:name w:val="page number"/>
    <w:basedOn w:val="DefaultParagraphFont"/>
    <w:uiPriority w:val="99"/>
    <w:semiHidden/>
    <w:rsid w:val="0090763C"/>
    <w:rPr>
      <w:rFonts w:cs="Times New Roman"/>
    </w:rPr>
  </w:style>
  <w:style w:type="table" w:styleId="TableGrid">
    <w:name w:val="Table Grid"/>
    <w:basedOn w:val="TableNormal"/>
    <w:uiPriority w:val="59"/>
    <w:rsid w:val="00B652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99"/>
    <w:rsid w:val="00B65227"/>
    <w:rPr>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Heading4Char">
    <w:name w:val="Heading 4 Char"/>
    <w:basedOn w:val="DefaultParagraphFont"/>
    <w:link w:val="Heading4"/>
    <w:semiHidden/>
    <w:rsid w:val="00120612"/>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semiHidden/>
    <w:rsid w:val="00120612"/>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99"/>
    <w:rsid w:val="0012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5F90"/>
    <w:pPr>
      <w:spacing w:after="0"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673259">
      <w:bodyDiv w:val="1"/>
      <w:marLeft w:val="0"/>
      <w:marRight w:val="0"/>
      <w:marTop w:val="0"/>
      <w:marBottom w:val="0"/>
      <w:divBdr>
        <w:top w:val="none" w:sz="0" w:space="0" w:color="auto"/>
        <w:left w:val="none" w:sz="0" w:space="0" w:color="auto"/>
        <w:bottom w:val="none" w:sz="0" w:space="0" w:color="auto"/>
        <w:right w:val="none" w:sz="0" w:space="0" w:color="auto"/>
      </w:divBdr>
    </w:div>
    <w:div w:id="390422112">
      <w:bodyDiv w:val="1"/>
      <w:marLeft w:val="0"/>
      <w:marRight w:val="0"/>
      <w:marTop w:val="0"/>
      <w:marBottom w:val="0"/>
      <w:divBdr>
        <w:top w:val="none" w:sz="0" w:space="0" w:color="auto"/>
        <w:left w:val="none" w:sz="0" w:space="0" w:color="auto"/>
        <w:bottom w:val="none" w:sz="0" w:space="0" w:color="auto"/>
        <w:right w:val="none" w:sz="0" w:space="0" w:color="auto"/>
      </w:divBdr>
    </w:div>
    <w:div w:id="1021130648">
      <w:bodyDiv w:val="1"/>
      <w:marLeft w:val="0"/>
      <w:marRight w:val="0"/>
      <w:marTop w:val="0"/>
      <w:marBottom w:val="0"/>
      <w:divBdr>
        <w:top w:val="none" w:sz="0" w:space="0" w:color="auto"/>
        <w:left w:val="none" w:sz="0" w:space="0" w:color="auto"/>
        <w:bottom w:val="none" w:sz="0" w:space="0" w:color="auto"/>
        <w:right w:val="none" w:sz="0" w:space="0" w:color="auto"/>
      </w:divBdr>
    </w:div>
    <w:div w:id="1466659348">
      <w:bodyDiv w:val="1"/>
      <w:marLeft w:val="0"/>
      <w:marRight w:val="0"/>
      <w:marTop w:val="0"/>
      <w:marBottom w:val="0"/>
      <w:divBdr>
        <w:top w:val="none" w:sz="0" w:space="0" w:color="auto"/>
        <w:left w:val="none" w:sz="0" w:space="0" w:color="auto"/>
        <w:bottom w:val="none" w:sz="0" w:space="0" w:color="auto"/>
        <w:right w:val="none" w:sz="0" w:space="0" w:color="auto"/>
      </w:divBdr>
    </w:div>
    <w:div w:id="185750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C6AC-883D-407F-BDE7-8DE7F8A6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Overton</dc:creator>
  <cp:lastModifiedBy>Eggers, Sara</cp:lastModifiedBy>
  <cp:revision>2</cp:revision>
  <cp:lastPrinted>2013-11-18T13:30:00Z</cp:lastPrinted>
  <dcterms:created xsi:type="dcterms:W3CDTF">2015-12-02T21:18:00Z</dcterms:created>
  <dcterms:modified xsi:type="dcterms:W3CDTF">2015-12-02T21:18:00Z</dcterms:modified>
</cp:coreProperties>
</file>