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641520">
        <w:rPr>
          <w:sz w:val="28"/>
        </w:rPr>
        <w:t xml:space="preserve"> (OMB Control Number: 092</w:t>
      </w:r>
      <w:r w:rsidR="00743D6B">
        <w:rPr>
          <w:sz w:val="28"/>
        </w:rPr>
        <w:t>0</w:t>
      </w:r>
      <w:r w:rsidR="00C36E4B">
        <w:rPr>
          <w:sz w:val="28"/>
        </w:rPr>
        <w:t>-</w:t>
      </w:r>
      <w:r w:rsidR="00F0360F">
        <w:rPr>
          <w:sz w:val="28"/>
        </w:rPr>
        <w:t>1027</w:t>
      </w:r>
      <w:r>
        <w:rPr>
          <w:sz w:val="28"/>
        </w:rPr>
        <w:t>)</w:t>
      </w:r>
    </w:p>
    <w:p w:rsidR="00B46F2C" w:rsidRPr="009239AA" w:rsidRDefault="00B67C4F" w:rsidP="00641520">
      <w:pPr>
        <w:spacing w:before="240"/>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F14910" w:rsidRPr="00F14910">
        <w:t xml:space="preserve">Provider Feedback for Chlamydia Prevention and Control </w:t>
      </w:r>
      <w:r w:rsidR="00F47C48">
        <w:t>Online Resources</w:t>
      </w:r>
    </w:p>
    <w:p w:rsidR="00B46F2C" w:rsidRDefault="00B46F2C"/>
    <w:p w:rsidR="00B46F2C" w:rsidRDefault="00B46F2C">
      <w:r>
        <w:rPr>
          <w:b/>
        </w:rPr>
        <w:t>PURPOSE</w:t>
      </w:r>
      <w:r w:rsidRPr="009239AA">
        <w:rPr>
          <w:b/>
        </w:rPr>
        <w:t xml:space="preserve">:  </w:t>
      </w:r>
      <w:r w:rsidR="00E85AB2">
        <w:t>The National Chlamydia Coalition is a CDC-</w:t>
      </w:r>
      <w:r w:rsidR="00460A77">
        <w:t xml:space="preserve">funded </w:t>
      </w:r>
      <w:r w:rsidR="00E85AB2">
        <w:t xml:space="preserve">coalition of experts and </w:t>
      </w:r>
      <w:r w:rsidR="008D77A7">
        <w:t>key stakeholders that seek</w:t>
      </w:r>
      <w:r w:rsidR="00E85AB2">
        <w:t xml:space="preserve"> to improve rates of chlamydia screening among sexually active young women in accordance with recommendations promulgated by CDC and the United States Preventive Services Task Force. </w:t>
      </w:r>
      <w:r w:rsidR="00A869E4">
        <w:t xml:space="preserve">Primary care providers will answer a short series of screening questions to evaluate their eligibility to participate. </w:t>
      </w:r>
      <w:r w:rsidR="00F14910">
        <w:t>Based on feedback</w:t>
      </w:r>
      <w:r w:rsidR="00E85AB2">
        <w:t xml:space="preserve"> from </w:t>
      </w:r>
      <w:r w:rsidR="00A869E4">
        <w:t xml:space="preserve">selected </w:t>
      </w:r>
      <w:r w:rsidR="00E85AB2">
        <w:t>primary care providers who do not have a focus on sexual or reproductive healthcare delivery</w:t>
      </w:r>
      <w:r w:rsidR="00F14910">
        <w:t>, t</w:t>
      </w:r>
      <w:r w:rsidR="00F14910" w:rsidRPr="00F14910">
        <w:t xml:space="preserve">he </w:t>
      </w:r>
      <w:r w:rsidR="00F14910">
        <w:t>National Chlamydia Coalition</w:t>
      </w:r>
      <w:r w:rsidR="00FF1E10">
        <w:t xml:space="preserve"> will modify</w:t>
      </w:r>
      <w:r w:rsidR="00F14910" w:rsidRPr="00F14910">
        <w:t xml:space="preserve"> existing </w:t>
      </w:r>
      <w:r w:rsidR="00E85AB2">
        <w:t xml:space="preserve">online </w:t>
      </w:r>
      <w:r w:rsidR="00F47C48">
        <w:t>resources</w:t>
      </w:r>
      <w:r w:rsidR="00F14910" w:rsidRPr="00F14910">
        <w:t xml:space="preserve"> </w:t>
      </w:r>
      <w:r w:rsidR="00FF1E10">
        <w:t>(</w:t>
      </w:r>
      <w:hyperlink r:id="rId8" w:tgtFrame="_blank" w:history="1">
        <w:r w:rsidR="00FF1E10" w:rsidRPr="00FF1E10">
          <w:rPr>
            <w:rStyle w:val="Hyperlink"/>
          </w:rPr>
          <w:t>http://ncc.prevent.org/info/healthcare-providers</w:t>
        </w:r>
      </w:hyperlink>
      <w:r w:rsidR="00FF1E10">
        <w:t xml:space="preserve">) </w:t>
      </w:r>
      <w:r w:rsidR="00F14910" w:rsidRPr="00F14910">
        <w:t xml:space="preserve">designed to help primary care providers increase appropriate screening of sexually active young women for chlamydia. </w:t>
      </w:r>
      <w:r w:rsidR="00F14910">
        <w:t>Per</w:t>
      </w:r>
      <w:r w:rsidR="00F14910" w:rsidRPr="00F14910">
        <w:t xml:space="preserve"> feedback from primary care providers who have accessed the </w:t>
      </w:r>
      <w:r w:rsidR="00F47C48">
        <w:t>resources</w:t>
      </w:r>
      <w:r w:rsidR="00E85AB2">
        <w:t xml:space="preserve"> online</w:t>
      </w:r>
      <w:r w:rsidR="00F14910" w:rsidRPr="00F14910">
        <w:t xml:space="preserve">, materials will be modified as needed to make the </w:t>
      </w:r>
      <w:r w:rsidR="00F47C48">
        <w:t>resources</w:t>
      </w:r>
      <w:r w:rsidR="00F14910" w:rsidRPr="00F14910">
        <w:t xml:space="preserve"> more accessible and useful for providers who do not have a focus on sexual and reproductive healthcare.</w:t>
      </w:r>
    </w:p>
    <w:p w:rsidR="00B46F2C" w:rsidRDefault="00B46F2C"/>
    <w:p w:rsidR="00641520" w:rsidRDefault="00641520" w:rsidP="00434E33">
      <w:pPr>
        <w:pStyle w:val="Header"/>
        <w:tabs>
          <w:tab w:val="clear" w:pos="4320"/>
          <w:tab w:val="clear" w:pos="8640"/>
        </w:tabs>
      </w:pPr>
    </w:p>
    <w:p w:rsidR="00B46F2C" w:rsidRPr="00434E33" w:rsidRDefault="00B46F2C" w:rsidP="00F14910">
      <w:pPr>
        <w:pStyle w:val="Header"/>
        <w:rPr>
          <w:i/>
        </w:rPr>
      </w:pPr>
      <w:r w:rsidRPr="00434E33">
        <w:rPr>
          <w:b/>
        </w:rPr>
        <w:t>DESCRIPTION OF RESPONDENTS</w:t>
      </w:r>
      <w:r>
        <w:t xml:space="preserve">: </w:t>
      </w:r>
      <w:r w:rsidR="00F14910">
        <w:t xml:space="preserve"> </w:t>
      </w:r>
      <w:r w:rsidR="00F14910" w:rsidRPr="00F14910">
        <w:t xml:space="preserve">This study includes </w:t>
      </w:r>
      <w:r w:rsidR="00F14910">
        <w:t xml:space="preserve">telephone focus groups with: </w:t>
      </w:r>
      <w:r w:rsidR="00F14910" w:rsidRPr="00F14910">
        <w:t>primary care physicians (PCPs) (a mix of general practice physicians, family practice physicians, and internal medicine physicians who provide routine care for patient audiences for whom screening is recommended</w:t>
      </w:r>
      <w:r w:rsidR="00F14910">
        <w:t xml:space="preserve">); </w:t>
      </w:r>
      <w:r w:rsidR="00F14910" w:rsidRPr="00F14910">
        <w:t>nurse practitioners (NPs) and physician assistants (PAs) working in primary care settings</w:t>
      </w:r>
      <w:r w:rsidR="00F14910">
        <w:t>; and, RNs in primary care settings. Participants</w:t>
      </w:r>
      <w:r w:rsidR="00F14910" w:rsidRPr="00F14910">
        <w:t xml:space="preserve"> must be doing so</w:t>
      </w:r>
      <w:r w:rsidR="00F14910">
        <w:t xml:space="preserve">me type of routine primary care. </w:t>
      </w:r>
      <w:r w:rsidR="00DA5688">
        <w:t>A total of</w:t>
      </w:r>
      <w:r w:rsidR="00DA5688" w:rsidRPr="00F14910">
        <w:t xml:space="preserve"> </w:t>
      </w:r>
      <w:r w:rsidR="00F14910" w:rsidRPr="00F14910">
        <w:t xml:space="preserve">16 individuals will participate in one of </w:t>
      </w:r>
      <w:r w:rsidR="00F47C48">
        <w:t>three</w:t>
      </w:r>
      <w:r w:rsidR="00F14910" w:rsidRPr="00F14910">
        <w:t xml:space="preserve"> </w:t>
      </w:r>
      <w:r w:rsidR="00DA5688">
        <w:t>focus groups</w:t>
      </w:r>
      <w:r w:rsidR="00F14910" w:rsidRPr="00F14910">
        <w:t>.</w:t>
      </w:r>
    </w:p>
    <w:p w:rsidR="00B46F2C" w:rsidRDefault="00B46F2C"/>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sidR="00F52885">
        <w:rPr>
          <w:bCs/>
          <w:sz w:val="24"/>
        </w:rPr>
        <w:t>)</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w:t>
      </w:r>
      <w:r w:rsidR="006C5915">
        <w:rPr>
          <w:bCs/>
          <w:sz w:val="24"/>
        </w:rPr>
        <w:t xml:space="preserve"> </w:t>
      </w:r>
      <w:r w:rsidR="00F14910">
        <w:rPr>
          <w:bCs/>
          <w:sz w:val="24"/>
        </w:rPr>
        <w:t xml:space="preserve">X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Other:</w:t>
      </w:r>
      <w:r w:rsidRPr="00F06866">
        <w:rPr>
          <w:bCs/>
          <w:sz w:val="24"/>
          <w:u w:val="single"/>
        </w:rPr>
        <w:t xml:space="preserve"> </w:t>
      </w:r>
      <w:r w:rsidR="00C34DBB">
        <w:rPr>
          <w:bCs/>
          <w:sz w:val="24"/>
          <w:u w:val="single"/>
        </w:rPr>
        <w:t xml:space="preserve">                   </w:t>
      </w:r>
      <w:r w:rsidR="00DA5688">
        <w:rPr>
          <w:bCs/>
          <w:sz w:val="24"/>
          <w:u w:val="single"/>
        </w:rPr>
        <w:t xml:space="preserve"> </w:t>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proofErr w:type="spellStart"/>
      <w:r>
        <w:t>Name:___</w:t>
      </w:r>
      <w:r w:rsidR="002A10EE" w:rsidRPr="00731611">
        <w:rPr>
          <w:u w:val="single"/>
        </w:rPr>
        <w:t>Penny</w:t>
      </w:r>
      <w:proofErr w:type="spellEnd"/>
      <w:r w:rsidR="002A10EE" w:rsidRPr="00731611">
        <w:rPr>
          <w:u w:val="single"/>
        </w:rPr>
        <w:t xml:space="preserve"> S. Loosier</w:t>
      </w:r>
      <w:r>
        <w:t>_____________________________________________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 xml:space="preserve">Is personally identifiable </w:t>
      </w:r>
      <w:r w:rsidR="006C5915">
        <w:t xml:space="preserve">information (PII) collected?  [ </w:t>
      </w:r>
      <w:r w:rsidR="00F14910">
        <w:t>X</w:t>
      </w:r>
      <w:r>
        <w:t xml:space="preserve"> ] Yes  [ ]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w:t>
      </w:r>
      <w:r w:rsidR="00F14910">
        <w:t>X</w:t>
      </w:r>
      <w:r>
        <w:t xml:space="preserve"> ] No   </w:t>
      </w:r>
    </w:p>
    <w:p w:rsidR="00B46F2C" w:rsidRDefault="00B46F2C" w:rsidP="00C86E91">
      <w:pPr>
        <w:pStyle w:val="ListParagraph"/>
        <w:numPr>
          <w:ilvl w:val="0"/>
          <w:numId w:val="18"/>
        </w:numPr>
      </w:pPr>
      <w:r>
        <w:t>If Applicable, has a System or Records Notice been published?  [  ] Yes  [  ] No</w:t>
      </w:r>
      <w:r w:rsidR="005A62A9">
        <w:t xml:space="preserve"> </w:t>
      </w:r>
    </w:p>
    <w:p w:rsidR="00DC4B29" w:rsidRDefault="00DC4B29" w:rsidP="00C86E91">
      <w:pPr>
        <w:pStyle w:val="ListParagraph"/>
        <w:ind w:left="0"/>
        <w:rPr>
          <w:b/>
        </w:rPr>
      </w:pPr>
    </w:p>
    <w:p w:rsidR="00B46F2C" w:rsidRPr="00C86E91" w:rsidRDefault="00B46F2C" w:rsidP="00C86E91">
      <w:pPr>
        <w:pStyle w:val="ListParagraph"/>
        <w:ind w:left="0"/>
        <w:rPr>
          <w:b/>
        </w:rPr>
      </w:pPr>
      <w:r>
        <w:rPr>
          <w:b/>
        </w:rPr>
        <w:t>Gifts or Payments:</w:t>
      </w:r>
    </w:p>
    <w:p w:rsidR="00B46F2C" w:rsidRDefault="00B46F2C" w:rsidP="00C86E91">
      <w:r>
        <w:t xml:space="preserve">Is an incentive (e.g., money or reimbursement of expenses, token of appreciation) provided to participants?  [ </w:t>
      </w:r>
      <w:r w:rsidR="002A10EE">
        <w:t>X</w:t>
      </w:r>
      <w:r>
        <w:t xml:space="preserve"> ] Yes [  ] No  </w:t>
      </w:r>
    </w:p>
    <w:p w:rsidR="00B46F2C" w:rsidRDefault="00B46F2C">
      <w:pPr>
        <w:rPr>
          <w:b/>
        </w:rPr>
      </w:pPr>
    </w:p>
    <w:p w:rsidR="00B46F2C" w:rsidRPr="00A76AF5" w:rsidRDefault="00FF1E10">
      <w:r>
        <w:t>Participants will receive</w:t>
      </w:r>
      <w:r w:rsidR="00101904">
        <w:t xml:space="preserve"> </w:t>
      </w:r>
      <w:r w:rsidR="00850B49">
        <w:t xml:space="preserve">token of appreciation </w:t>
      </w:r>
      <w:r>
        <w:t>of</w:t>
      </w:r>
      <w:r w:rsidR="00101904">
        <w:t xml:space="preserve"> </w:t>
      </w:r>
      <w:r w:rsidR="00A76AF5" w:rsidRPr="00A76AF5">
        <w:t>$</w:t>
      </w:r>
      <w:r w:rsidR="00B95389">
        <w:t>40.</w:t>
      </w:r>
      <w:r w:rsidR="00A76AF5" w:rsidRPr="00A76AF5">
        <w:t xml:space="preserve">00 </w:t>
      </w:r>
      <w:r>
        <w:t>for providing their professional opinion. This</w:t>
      </w:r>
      <w:r w:rsidR="00101904">
        <w:t xml:space="preserve"> token of appreciation is intended</w:t>
      </w:r>
      <w:r w:rsidR="00101904" w:rsidRPr="00101904">
        <w:t xml:space="preserve"> </w:t>
      </w:r>
      <w:r w:rsidR="00065233">
        <w:t xml:space="preserve">to </w:t>
      </w:r>
      <w:r>
        <w:t>recognize their expertise and experience as well as the importance of their participation</w:t>
      </w:r>
      <w:r w:rsidR="00A76AF5" w:rsidRPr="00A76AF5">
        <w:t xml:space="preserve">. Review of the </w:t>
      </w:r>
      <w:r>
        <w:t>online resources</w:t>
      </w:r>
      <w:r w:rsidR="00A76AF5" w:rsidRPr="00A76AF5">
        <w:t xml:space="preserve"> and participation in the </w:t>
      </w:r>
      <w:r w:rsidR="00121FEC">
        <w:t xml:space="preserve">screener, review of materials, and </w:t>
      </w:r>
      <w:r w:rsidR="00A76AF5" w:rsidRPr="00A76AF5">
        <w:t xml:space="preserve">discussion group </w:t>
      </w:r>
      <w:r w:rsidR="00121FEC">
        <w:t>will</w:t>
      </w:r>
      <w:r w:rsidR="00A76AF5" w:rsidRPr="00A76AF5">
        <w:t xml:space="preserve"> take up to </w:t>
      </w:r>
      <w:r w:rsidR="0070101A">
        <w:t>2 hours and 15</w:t>
      </w:r>
      <w:r w:rsidR="009A1CEF">
        <w:t xml:space="preserve"> minutes</w:t>
      </w:r>
      <w:r w:rsidR="009A1CEF" w:rsidRPr="00A76AF5">
        <w:t xml:space="preserve"> </w:t>
      </w:r>
      <w:r w:rsidR="00A76AF5" w:rsidRPr="00A76AF5">
        <w:t xml:space="preserve">on the part of participants. </w:t>
      </w:r>
    </w:p>
    <w:p w:rsidR="00A76AF5" w:rsidRDefault="00A76AF5">
      <w:pPr>
        <w:rPr>
          <w:b/>
        </w:rPr>
      </w:pPr>
    </w:p>
    <w:p w:rsidR="00B46F2C" w:rsidRDefault="00B46F2C" w:rsidP="00C86E91">
      <w:pPr>
        <w:rPr>
          <w:i/>
        </w:rPr>
      </w:pPr>
      <w:r>
        <w:rPr>
          <w:b/>
        </w:rPr>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2250"/>
        <w:gridCol w:w="2340"/>
        <w:gridCol w:w="1003"/>
      </w:tblGrid>
      <w:tr w:rsidR="00B46F2C" w:rsidTr="00D36091">
        <w:trPr>
          <w:trHeight w:val="274"/>
        </w:trPr>
        <w:tc>
          <w:tcPr>
            <w:tcW w:w="4068" w:type="dxa"/>
          </w:tcPr>
          <w:p w:rsidR="00B46F2C" w:rsidRPr="00512CA7" w:rsidRDefault="00B46F2C" w:rsidP="00C8488C">
            <w:pPr>
              <w:rPr>
                <w:b/>
              </w:rPr>
            </w:pPr>
            <w:r w:rsidRPr="00512CA7">
              <w:rPr>
                <w:b/>
              </w:rPr>
              <w:t xml:space="preserve">Category of Respondent </w:t>
            </w:r>
          </w:p>
        </w:tc>
        <w:tc>
          <w:tcPr>
            <w:tcW w:w="2250" w:type="dxa"/>
          </w:tcPr>
          <w:p w:rsidR="00B46F2C" w:rsidRPr="00512CA7" w:rsidRDefault="00B46F2C" w:rsidP="00843796">
            <w:pPr>
              <w:rPr>
                <w:b/>
              </w:rPr>
            </w:pPr>
            <w:r w:rsidRPr="00512CA7">
              <w:rPr>
                <w:b/>
              </w:rPr>
              <w:t>No. of Respondents</w:t>
            </w:r>
          </w:p>
        </w:tc>
        <w:tc>
          <w:tcPr>
            <w:tcW w:w="2340" w:type="dxa"/>
          </w:tcPr>
          <w:p w:rsidR="00B46F2C" w:rsidRPr="00512CA7" w:rsidRDefault="00B46F2C" w:rsidP="00843796">
            <w:pPr>
              <w:rPr>
                <w:b/>
              </w:rPr>
            </w:pPr>
            <w:r w:rsidRPr="00512CA7">
              <w:rPr>
                <w:b/>
              </w:rPr>
              <w:t>Participation Time</w:t>
            </w:r>
          </w:p>
        </w:tc>
        <w:tc>
          <w:tcPr>
            <w:tcW w:w="1003" w:type="dxa"/>
          </w:tcPr>
          <w:p w:rsidR="00B46F2C" w:rsidRPr="00512CA7" w:rsidRDefault="00B46F2C" w:rsidP="00843796">
            <w:pPr>
              <w:rPr>
                <w:b/>
              </w:rPr>
            </w:pPr>
            <w:r w:rsidRPr="00512CA7">
              <w:rPr>
                <w:b/>
              </w:rPr>
              <w:t>Burden</w:t>
            </w:r>
          </w:p>
        </w:tc>
      </w:tr>
      <w:tr w:rsidR="00B46F2C" w:rsidTr="00D36091">
        <w:trPr>
          <w:trHeight w:val="274"/>
        </w:trPr>
        <w:tc>
          <w:tcPr>
            <w:tcW w:w="4068" w:type="dxa"/>
          </w:tcPr>
          <w:p w:rsidR="00B46F2C" w:rsidRDefault="00121FEC" w:rsidP="00843796">
            <w:r>
              <w:t>Review of online resources</w:t>
            </w:r>
            <w:r w:rsidR="00D36091">
              <w:t xml:space="preserve"> Case Study</w:t>
            </w:r>
          </w:p>
        </w:tc>
        <w:tc>
          <w:tcPr>
            <w:tcW w:w="2250" w:type="dxa"/>
          </w:tcPr>
          <w:p w:rsidR="00B46F2C" w:rsidRDefault="00121FEC" w:rsidP="00984DF7">
            <w:pPr>
              <w:jc w:val="center"/>
            </w:pPr>
            <w:r>
              <w:t>16</w:t>
            </w:r>
          </w:p>
        </w:tc>
        <w:tc>
          <w:tcPr>
            <w:tcW w:w="2340" w:type="dxa"/>
          </w:tcPr>
          <w:p w:rsidR="00B46F2C" w:rsidRDefault="00E753D7" w:rsidP="00843796">
            <w:r>
              <w:t>60</w:t>
            </w:r>
            <w:r w:rsidR="00121FEC">
              <w:t xml:space="preserve"> minutes</w:t>
            </w:r>
          </w:p>
        </w:tc>
        <w:tc>
          <w:tcPr>
            <w:tcW w:w="1003" w:type="dxa"/>
          </w:tcPr>
          <w:p w:rsidR="00B46F2C" w:rsidRDefault="00121FEC" w:rsidP="00E753D7">
            <w:r>
              <w:t>1</w:t>
            </w:r>
            <w:r w:rsidR="00E753D7">
              <w:t>6</w:t>
            </w:r>
            <w:r>
              <w:t xml:space="preserve"> hrs</w:t>
            </w:r>
            <w:r w:rsidR="004C53C9">
              <w:t>.</w:t>
            </w:r>
          </w:p>
        </w:tc>
      </w:tr>
      <w:tr w:rsidR="00121FEC" w:rsidTr="00D36091">
        <w:trPr>
          <w:trHeight w:val="274"/>
        </w:trPr>
        <w:tc>
          <w:tcPr>
            <w:tcW w:w="4068" w:type="dxa"/>
          </w:tcPr>
          <w:p w:rsidR="00121FEC" w:rsidRDefault="00121FEC" w:rsidP="00843796">
            <w:r>
              <w:t>Participation in discussion group</w:t>
            </w:r>
          </w:p>
        </w:tc>
        <w:tc>
          <w:tcPr>
            <w:tcW w:w="2250" w:type="dxa"/>
          </w:tcPr>
          <w:p w:rsidR="00121FEC" w:rsidRDefault="00121FEC" w:rsidP="00984DF7">
            <w:pPr>
              <w:jc w:val="center"/>
            </w:pPr>
            <w:r>
              <w:t>16</w:t>
            </w:r>
          </w:p>
        </w:tc>
        <w:tc>
          <w:tcPr>
            <w:tcW w:w="2340" w:type="dxa"/>
          </w:tcPr>
          <w:p w:rsidR="00121FEC" w:rsidRDefault="00121FEC" w:rsidP="00121FEC">
            <w:r>
              <w:t>60 minutes</w:t>
            </w:r>
          </w:p>
        </w:tc>
        <w:tc>
          <w:tcPr>
            <w:tcW w:w="1003" w:type="dxa"/>
          </w:tcPr>
          <w:p w:rsidR="00121FEC" w:rsidRDefault="00121FEC" w:rsidP="00843796">
            <w:r>
              <w:t>16 hrs</w:t>
            </w:r>
            <w:r w:rsidR="004C53C9">
              <w:t>.</w:t>
            </w:r>
          </w:p>
        </w:tc>
      </w:tr>
      <w:tr w:rsidR="00B46F2C" w:rsidTr="00D36091">
        <w:trPr>
          <w:trHeight w:val="289"/>
        </w:trPr>
        <w:tc>
          <w:tcPr>
            <w:tcW w:w="4068" w:type="dxa"/>
          </w:tcPr>
          <w:p w:rsidR="00B46F2C" w:rsidRPr="00512CA7" w:rsidRDefault="00B46F2C" w:rsidP="00843796">
            <w:pPr>
              <w:rPr>
                <w:b/>
              </w:rPr>
            </w:pPr>
            <w:r w:rsidRPr="00512CA7">
              <w:rPr>
                <w:b/>
              </w:rPr>
              <w:t>Totals</w:t>
            </w:r>
          </w:p>
        </w:tc>
        <w:tc>
          <w:tcPr>
            <w:tcW w:w="2250" w:type="dxa"/>
          </w:tcPr>
          <w:p w:rsidR="00B46F2C" w:rsidRPr="00512CA7" w:rsidRDefault="00B46F2C" w:rsidP="00C16BF4">
            <w:pPr>
              <w:jc w:val="center"/>
              <w:rPr>
                <w:b/>
              </w:rPr>
            </w:pPr>
          </w:p>
        </w:tc>
        <w:tc>
          <w:tcPr>
            <w:tcW w:w="2340" w:type="dxa"/>
          </w:tcPr>
          <w:p w:rsidR="00B46F2C" w:rsidRDefault="00B46F2C" w:rsidP="00843796">
            <w:bookmarkStart w:id="0" w:name="_GoBack"/>
            <w:bookmarkEnd w:id="0"/>
          </w:p>
        </w:tc>
        <w:tc>
          <w:tcPr>
            <w:tcW w:w="1003" w:type="dxa"/>
          </w:tcPr>
          <w:p w:rsidR="00B46F2C" w:rsidRPr="004C53C9" w:rsidRDefault="00121FEC" w:rsidP="00C34DBB">
            <w:r w:rsidRPr="004C53C9">
              <w:t>3</w:t>
            </w:r>
            <w:r w:rsidR="00C34DBB">
              <w:t>2</w:t>
            </w:r>
            <w:r w:rsidRPr="004C53C9">
              <w:t xml:space="preserve"> </w:t>
            </w:r>
            <w:r w:rsidR="004C53C9" w:rsidRPr="004C53C9">
              <w:t>hrs.</w:t>
            </w:r>
          </w:p>
        </w:tc>
      </w:tr>
    </w:tbl>
    <w:p w:rsidR="00B46F2C" w:rsidRDefault="00B46F2C" w:rsidP="00F3170F"/>
    <w:p w:rsidR="00B46F2C" w:rsidRDefault="00B46F2C" w:rsidP="00F3170F"/>
    <w:p w:rsidR="00B46F2C" w:rsidRDefault="00B46F2C">
      <w:pPr>
        <w:rPr>
          <w:b/>
        </w:rPr>
      </w:pPr>
      <w:r>
        <w:rPr>
          <w:b/>
        </w:rPr>
        <w:t xml:space="preserve">FEDERAL COST:  </w:t>
      </w:r>
      <w:r>
        <w:t xml:space="preserve">The estimated annual cost to the Federal government </w:t>
      </w:r>
      <w:r w:rsidR="00CF6043">
        <w:t>is _</w:t>
      </w:r>
      <w:r>
        <w:t>_</w:t>
      </w:r>
      <w:r w:rsidR="002A10EE" w:rsidRPr="00731611">
        <w:rPr>
          <w:u w:val="single"/>
        </w:rPr>
        <w:t>$3200.00</w:t>
      </w:r>
      <w:r>
        <w:t>____</w:t>
      </w:r>
    </w:p>
    <w:p w:rsidR="00B46F2C" w:rsidRDefault="00B46F2C">
      <w:pPr>
        <w:rPr>
          <w:b/>
          <w:bCs/>
          <w:u w:val="single"/>
        </w:rPr>
      </w:pPr>
    </w:p>
    <w:p w:rsidR="00B46F2C" w:rsidRDefault="00B46F2C" w:rsidP="00F06866">
      <w:pPr>
        <w:rPr>
          <w:b/>
        </w:rPr>
      </w:pPr>
      <w:r>
        <w:rPr>
          <w:b/>
          <w:bCs/>
          <w:u w:val="single"/>
        </w:rPr>
        <w:t>If you are conducting a focus group, survey, or plan to employ statistical methods, please  provide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2A10EE">
        <w:t>X</w:t>
      </w:r>
      <w:r>
        <w:t xml:space="preserve"> ] No</w:t>
      </w:r>
    </w:p>
    <w:p w:rsidR="00B46F2C" w:rsidRDefault="00B46F2C" w:rsidP="00636621">
      <w:pPr>
        <w:pStyle w:val="ListParagraph"/>
      </w:pPr>
    </w:p>
    <w:p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Pr>
        <w:pStyle w:val="ListParagraph"/>
      </w:pPr>
    </w:p>
    <w:p w:rsidR="00B46F2C" w:rsidRPr="00F14910" w:rsidRDefault="00F14910" w:rsidP="00A403BB">
      <w:r w:rsidRPr="00F14910">
        <w:t>Purposive sample will be used to recruit primary care providers for participation. Members of the National Chlamydia Coalition and the National Coalition for Sexual Health will refer eligible providers. Final selection will be based on geographic dispersion, variability in practice setting, and physician/nurse designation to ensure a wide variety of provider types are represented.</w:t>
      </w:r>
    </w:p>
    <w:p w:rsidR="00B46F2C" w:rsidRDefault="00B46F2C" w:rsidP="00A403BB"/>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w:t>
      </w:r>
      <w:r w:rsidR="00B10584">
        <w:t xml:space="preserve">  </w:t>
      </w:r>
      <w:r>
        <w:t xml:space="preserve">] Web-based or other forms of Social Media </w:t>
      </w:r>
    </w:p>
    <w:p w:rsidR="00B46F2C" w:rsidRDefault="00B46F2C" w:rsidP="001B0AAA">
      <w:pPr>
        <w:ind w:left="720"/>
      </w:pPr>
      <w:r>
        <w:t>[</w:t>
      </w:r>
      <w:r w:rsidR="00A11569">
        <w:t>X</w:t>
      </w:r>
      <w:r>
        <w:t>] Telephone</w:t>
      </w:r>
      <w:r>
        <w:tab/>
      </w:r>
    </w:p>
    <w:p w:rsidR="00B46F2C" w:rsidRDefault="00B46F2C" w:rsidP="001B0AAA">
      <w:pPr>
        <w:ind w:left="720"/>
      </w:pPr>
      <w:r>
        <w:lastRenderedPageBreak/>
        <w:t>[  ] In-person</w:t>
      </w:r>
      <w:r>
        <w:tab/>
      </w:r>
    </w:p>
    <w:p w:rsidR="00B46F2C" w:rsidRDefault="00B46F2C" w:rsidP="001B0AAA">
      <w:pPr>
        <w:ind w:left="720"/>
      </w:pPr>
      <w:r>
        <w:t xml:space="preserve">[  ] Mail </w:t>
      </w:r>
    </w:p>
    <w:p w:rsidR="00B46F2C" w:rsidRDefault="00B46F2C" w:rsidP="001B0AAA">
      <w:pPr>
        <w:ind w:left="720"/>
      </w:pPr>
      <w:r>
        <w:t>[  ] Other, Explain</w:t>
      </w:r>
    </w:p>
    <w:p w:rsidR="00FF1E10" w:rsidRDefault="00FF1E10" w:rsidP="00FF1E10">
      <w:pPr>
        <w:pStyle w:val="ListParagraph"/>
        <w:ind w:left="360"/>
      </w:pPr>
    </w:p>
    <w:p w:rsidR="00B46F2C" w:rsidRDefault="00B46F2C" w:rsidP="00F24CFC">
      <w:pPr>
        <w:pStyle w:val="ListParagraph"/>
        <w:numPr>
          <w:ilvl w:val="0"/>
          <w:numId w:val="17"/>
        </w:numPr>
      </w:pPr>
      <w:r>
        <w:t xml:space="preserve">Will interviewers or facilitators be used?  [ </w:t>
      </w:r>
      <w:r w:rsidR="00A11569">
        <w:t>X</w:t>
      </w:r>
      <w:r>
        <w:t xml:space="preserve"> ] Yes [  ] No</w:t>
      </w:r>
    </w:p>
    <w:p w:rsidR="00B46F2C" w:rsidRDefault="00B46F2C" w:rsidP="00F24CFC">
      <w:pPr>
        <w:pStyle w:val="ListParagraph"/>
        <w:ind w:left="360"/>
      </w:pPr>
      <w:r>
        <w:t xml:space="preserve"> </w:t>
      </w:r>
    </w:p>
    <w:p w:rsidR="00B46F2C" w:rsidRPr="00AB0866" w:rsidRDefault="00B46F2C" w:rsidP="00AB0866">
      <w:pPr>
        <w:rPr>
          <w:b/>
        </w:rPr>
      </w:pPr>
      <w:r w:rsidRPr="00F24CFC">
        <w:rPr>
          <w:b/>
        </w:rPr>
        <w:t>Please make sure that all instruments, instructions, and scripts are submitted with the request.</w:t>
      </w:r>
    </w:p>
    <w:sectPr w:rsidR="00B46F2C" w:rsidRPr="00AB0866"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091" w:rsidRDefault="00D36091">
      <w:r>
        <w:separator/>
      </w:r>
    </w:p>
  </w:endnote>
  <w:endnote w:type="continuationSeparator" w:id="0">
    <w:p w:rsidR="00D36091" w:rsidRDefault="00D3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091" w:rsidRDefault="00D36091">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902AA">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091" w:rsidRDefault="00D36091">
      <w:r>
        <w:separator/>
      </w:r>
    </w:p>
  </w:footnote>
  <w:footnote w:type="continuationSeparator" w:id="0">
    <w:p w:rsidR="00D36091" w:rsidRDefault="00D36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091" w:rsidRDefault="00D36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27CCE"/>
    <w:rsid w:val="00047A64"/>
    <w:rsid w:val="00065233"/>
    <w:rsid w:val="00067329"/>
    <w:rsid w:val="00077CD0"/>
    <w:rsid w:val="000B2838"/>
    <w:rsid w:val="000D44CA"/>
    <w:rsid w:val="000E200B"/>
    <w:rsid w:val="000F68BE"/>
    <w:rsid w:val="00101904"/>
    <w:rsid w:val="00121FEC"/>
    <w:rsid w:val="001927A4"/>
    <w:rsid w:val="00194AC6"/>
    <w:rsid w:val="001A23B0"/>
    <w:rsid w:val="001A25CC"/>
    <w:rsid w:val="001B0AAA"/>
    <w:rsid w:val="001C39F7"/>
    <w:rsid w:val="00210596"/>
    <w:rsid w:val="00237B48"/>
    <w:rsid w:val="0024521E"/>
    <w:rsid w:val="00262937"/>
    <w:rsid w:val="00263C3D"/>
    <w:rsid w:val="00274D0B"/>
    <w:rsid w:val="002821FF"/>
    <w:rsid w:val="002902AA"/>
    <w:rsid w:val="002A10EE"/>
    <w:rsid w:val="002B23D2"/>
    <w:rsid w:val="002B3C95"/>
    <w:rsid w:val="002D0B92"/>
    <w:rsid w:val="003675DB"/>
    <w:rsid w:val="003A649E"/>
    <w:rsid w:val="003D5BBE"/>
    <w:rsid w:val="003E0F23"/>
    <w:rsid w:val="003E3C61"/>
    <w:rsid w:val="003F1C5B"/>
    <w:rsid w:val="0041337D"/>
    <w:rsid w:val="00420135"/>
    <w:rsid w:val="00434E33"/>
    <w:rsid w:val="00441434"/>
    <w:rsid w:val="0045264C"/>
    <w:rsid w:val="00460A77"/>
    <w:rsid w:val="00472225"/>
    <w:rsid w:val="004876EC"/>
    <w:rsid w:val="004C53C9"/>
    <w:rsid w:val="004D6E14"/>
    <w:rsid w:val="005009B0"/>
    <w:rsid w:val="00512CA7"/>
    <w:rsid w:val="005A1006"/>
    <w:rsid w:val="005A62A9"/>
    <w:rsid w:val="005E714A"/>
    <w:rsid w:val="006140A0"/>
    <w:rsid w:val="00636621"/>
    <w:rsid w:val="00641520"/>
    <w:rsid w:val="00642B49"/>
    <w:rsid w:val="006832D9"/>
    <w:rsid w:val="00685039"/>
    <w:rsid w:val="0069403B"/>
    <w:rsid w:val="006C5915"/>
    <w:rsid w:val="006F3DDE"/>
    <w:rsid w:val="0070101A"/>
    <w:rsid w:val="00704678"/>
    <w:rsid w:val="00731611"/>
    <w:rsid w:val="007425E7"/>
    <w:rsid w:val="00743D6B"/>
    <w:rsid w:val="007572E8"/>
    <w:rsid w:val="00802607"/>
    <w:rsid w:val="008101A5"/>
    <w:rsid w:val="00822664"/>
    <w:rsid w:val="00843796"/>
    <w:rsid w:val="00850B49"/>
    <w:rsid w:val="008774A7"/>
    <w:rsid w:val="00895229"/>
    <w:rsid w:val="008D77A7"/>
    <w:rsid w:val="008F0203"/>
    <w:rsid w:val="008F50D4"/>
    <w:rsid w:val="009239AA"/>
    <w:rsid w:val="00935ADA"/>
    <w:rsid w:val="00946B6C"/>
    <w:rsid w:val="00955A71"/>
    <w:rsid w:val="0096108F"/>
    <w:rsid w:val="00984DF7"/>
    <w:rsid w:val="009A0BC3"/>
    <w:rsid w:val="009A1CEF"/>
    <w:rsid w:val="009C13B9"/>
    <w:rsid w:val="009D01A2"/>
    <w:rsid w:val="009F5923"/>
    <w:rsid w:val="00A11569"/>
    <w:rsid w:val="00A403BB"/>
    <w:rsid w:val="00A674DF"/>
    <w:rsid w:val="00A76AF5"/>
    <w:rsid w:val="00A83AA6"/>
    <w:rsid w:val="00A869E4"/>
    <w:rsid w:val="00AB0866"/>
    <w:rsid w:val="00AE1809"/>
    <w:rsid w:val="00B10584"/>
    <w:rsid w:val="00B46F2C"/>
    <w:rsid w:val="00B67C4F"/>
    <w:rsid w:val="00B80D76"/>
    <w:rsid w:val="00B95389"/>
    <w:rsid w:val="00BA2105"/>
    <w:rsid w:val="00BA7E06"/>
    <w:rsid w:val="00BB43B5"/>
    <w:rsid w:val="00BB6219"/>
    <w:rsid w:val="00BD290F"/>
    <w:rsid w:val="00C14CC4"/>
    <w:rsid w:val="00C16BF4"/>
    <w:rsid w:val="00C33C52"/>
    <w:rsid w:val="00C34DBB"/>
    <w:rsid w:val="00C36E4B"/>
    <w:rsid w:val="00C40D8B"/>
    <w:rsid w:val="00C8407A"/>
    <w:rsid w:val="00C8488C"/>
    <w:rsid w:val="00C86E91"/>
    <w:rsid w:val="00CA2650"/>
    <w:rsid w:val="00CB1078"/>
    <w:rsid w:val="00CC6FAF"/>
    <w:rsid w:val="00CF6043"/>
    <w:rsid w:val="00D24698"/>
    <w:rsid w:val="00D36091"/>
    <w:rsid w:val="00D54891"/>
    <w:rsid w:val="00D6383F"/>
    <w:rsid w:val="00D71221"/>
    <w:rsid w:val="00DA5688"/>
    <w:rsid w:val="00DB59D0"/>
    <w:rsid w:val="00DC33D3"/>
    <w:rsid w:val="00DC4B29"/>
    <w:rsid w:val="00DD58F4"/>
    <w:rsid w:val="00E26329"/>
    <w:rsid w:val="00E40B50"/>
    <w:rsid w:val="00E50293"/>
    <w:rsid w:val="00E65FFC"/>
    <w:rsid w:val="00E753D7"/>
    <w:rsid w:val="00E80951"/>
    <w:rsid w:val="00E854FE"/>
    <w:rsid w:val="00E85AB2"/>
    <w:rsid w:val="00E86CC6"/>
    <w:rsid w:val="00EB01D1"/>
    <w:rsid w:val="00EB56B3"/>
    <w:rsid w:val="00ED6492"/>
    <w:rsid w:val="00EF2095"/>
    <w:rsid w:val="00F0360F"/>
    <w:rsid w:val="00F06866"/>
    <w:rsid w:val="00F14910"/>
    <w:rsid w:val="00F15956"/>
    <w:rsid w:val="00F24CFC"/>
    <w:rsid w:val="00F3170F"/>
    <w:rsid w:val="00F4017B"/>
    <w:rsid w:val="00F47C48"/>
    <w:rsid w:val="00F52885"/>
    <w:rsid w:val="00F976B0"/>
    <w:rsid w:val="00FA6DE7"/>
    <w:rsid w:val="00FC0A8E"/>
    <w:rsid w:val="00FE2FA6"/>
    <w:rsid w:val="00FE3DF2"/>
    <w:rsid w:val="00FF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FF1E10"/>
    <w:rPr>
      <w:color w:val="0000FF" w:themeColor="hyperlink"/>
      <w:u w:val="single"/>
    </w:rPr>
  </w:style>
  <w:style w:type="character" w:styleId="FollowedHyperlink">
    <w:name w:val="FollowedHyperlink"/>
    <w:basedOn w:val="DefaultParagraphFont"/>
    <w:uiPriority w:val="99"/>
    <w:semiHidden/>
    <w:unhideWhenUsed/>
    <w:rsid w:val="00FF1E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FF1E10"/>
    <w:rPr>
      <w:color w:val="0000FF" w:themeColor="hyperlink"/>
      <w:u w:val="single"/>
    </w:rPr>
  </w:style>
  <w:style w:type="character" w:styleId="FollowedHyperlink">
    <w:name w:val="FollowedHyperlink"/>
    <w:basedOn w:val="DefaultParagraphFont"/>
    <w:uiPriority w:val="99"/>
    <w:semiHidden/>
    <w:unhideWhenUsed/>
    <w:rsid w:val="00FF1E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prevent.org/owa/redir.aspx?C=f1cf5788e5db4a32a3a8007e7e8f27dc&amp;URL=http%3a%2f%2fncc.prevent.org%2finfo%2fhealthcare-provide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822</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Bonds, Constance (CDC/OID/NCHHSTP)</cp:lastModifiedBy>
  <cp:revision>4</cp:revision>
  <cp:lastPrinted>2010-10-04T16:59:00Z</cp:lastPrinted>
  <dcterms:created xsi:type="dcterms:W3CDTF">2015-01-07T16:35:00Z</dcterms:created>
  <dcterms:modified xsi:type="dcterms:W3CDTF">2015-01-08T15:10:00Z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