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55BF5" w14:textId="77777777" w:rsidR="00B46F2C" w:rsidRPr="00241906" w:rsidRDefault="00B46F2C" w:rsidP="00F06866">
      <w:pPr>
        <w:pStyle w:val="Heading2"/>
        <w:tabs>
          <w:tab w:val="left" w:pos="900"/>
        </w:tabs>
        <w:ind w:right="-180"/>
        <w:rPr>
          <w:sz w:val="28"/>
          <w:szCs w:val="28"/>
        </w:rPr>
      </w:pPr>
      <w:bookmarkStart w:id="0" w:name="_GoBack"/>
      <w:bookmarkEnd w:id="0"/>
      <w:r w:rsidRPr="00241906">
        <w:rPr>
          <w:sz w:val="28"/>
          <w:szCs w:val="28"/>
        </w:rPr>
        <w:t>Request for Approval under the “Generic Clearance for the Collection of Routine Customer Feedback”</w:t>
      </w:r>
      <w:r w:rsidR="00641520" w:rsidRPr="00241906">
        <w:rPr>
          <w:sz w:val="28"/>
          <w:szCs w:val="28"/>
        </w:rPr>
        <w:t xml:space="preserve"> (OMB Control Number: 092</w:t>
      </w:r>
      <w:r w:rsidR="00743D6B" w:rsidRPr="00241906">
        <w:rPr>
          <w:sz w:val="28"/>
          <w:szCs w:val="28"/>
        </w:rPr>
        <w:t>0</w:t>
      </w:r>
      <w:r w:rsidR="00C36E4B" w:rsidRPr="00241906">
        <w:rPr>
          <w:sz w:val="28"/>
          <w:szCs w:val="28"/>
        </w:rPr>
        <w:t>-</w:t>
      </w:r>
      <w:r w:rsidR="00E70B4E" w:rsidRPr="00241906">
        <w:rPr>
          <w:sz w:val="28"/>
          <w:szCs w:val="28"/>
        </w:rPr>
        <w:t>1027</w:t>
      </w:r>
      <w:r w:rsidRPr="00241906">
        <w:rPr>
          <w:sz w:val="28"/>
          <w:szCs w:val="28"/>
        </w:rPr>
        <w:t>)</w:t>
      </w:r>
    </w:p>
    <w:p w14:paraId="69F5B605" w14:textId="77777777" w:rsidR="00B46F2C" w:rsidRPr="00241906" w:rsidRDefault="00B67C4F" w:rsidP="00641520">
      <w:pPr>
        <w:spacing w:before="240"/>
        <w:rPr>
          <w:b/>
          <w:sz w:val="22"/>
          <w:szCs w:val="22"/>
        </w:rPr>
      </w:pPr>
      <w:r w:rsidRPr="00241906">
        <w:rPr>
          <w:noProof/>
          <w:sz w:val="22"/>
          <w:szCs w:val="22"/>
        </w:rPr>
        <mc:AlternateContent>
          <mc:Choice Requires="wps">
            <w:drawing>
              <wp:anchor distT="0" distB="0" distL="114300" distR="114300" simplePos="0" relativeHeight="251658240" behindDoc="0" locked="0" layoutInCell="0" allowOverlap="1" wp14:anchorId="6AE042EB" wp14:editId="3874124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9DEB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241906">
        <w:rPr>
          <w:b/>
          <w:sz w:val="22"/>
          <w:szCs w:val="22"/>
        </w:rPr>
        <w:t>TITLE OF INFORMATION COLLECTION:</w:t>
      </w:r>
      <w:r w:rsidR="00B46F2C" w:rsidRPr="00241906">
        <w:rPr>
          <w:sz w:val="22"/>
          <w:szCs w:val="22"/>
        </w:rPr>
        <w:t xml:space="preserve">  </w:t>
      </w:r>
      <w:r w:rsidR="00F85932" w:rsidRPr="00241906">
        <w:rPr>
          <w:sz w:val="22"/>
          <w:szCs w:val="22"/>
        </w:rPr>
        <w:t>MSM AYA Stakeholder Analysis</w:t>
      </w:r>
      <w:r w:rsidR="00E70B4E" w:rsidRPr="00241906">
        <w:rPr>
          <w:sz w:val="22"/>
          <w:szCs w:val="22"/>
        </w:rPr>
        <w:t xml:space="preserve"> Survey</w:t>
      </w:r>
    </w:p>
    <w:p w14:paraId="1254CCDD" w14:textId="77777777" w:rsidR="00B46F2C" w:rsidRPr="00241906" w:rsidRDefault="00B46F2C">
      <w:pPr>
        <w:rPr>
          <w:sz w:val="22"/>
          <w:szCs w:val="22"/>
        </w:rPr>
      </w:pPr>
    </w:p>
    <w:p w14:paraId="5A43F51A" w14:textId="77777777" w:rsidR="00B46F2C" w:rsidRPr="00241906" w:rsidRDefault="00B46F2C">
      <w:pPr>
        <w:rPr>
          <w:sz w:val="22"/>
          <w:szCs w:val="22"/>
        </w:rPr>
      </w:pPr>
      <w:r w:rsidRPr="00241906">
        <w:rPr>
          <w:b/>
          <w:sz w:val="22"/>
          <w:szCs w:val="22"/>
        </w:rPr>
        <w:t xml:space="preserve">PURPOSE:  </w:t>
      </w:r>
    </w:p>
    <w:p w14:paraId="7C1ED6D6" w14:textId="77777777" w:rsidR="00B46F2C" w:rsidRPr="00241906" w:rsidRDefault="00B46F2C">
      <w:pPr>
        <w:rPr>
          <w:sz w:val="22"/>
          <w:szCs w:val="22"/>
        </w:rPr>
      </w:pPr>
    </w:p>
    <w:p w14:paraId="4624BB44" w14:textId="77777777" w:rsidR="00A06FDB" w:rsidRPr="00241906" w:rsidRDefault="00A06FDB">
      <w:pPr>
        <w:rPr>
          <w:sz w:val="22"/>
          <w:szCs w:val="22"/>
        </w:rPr>
      </w:pPr>
      <w:r w:rsidRPr="00241906">
        <w:rPr>
          <w:sz w:val="22"/>
          <w:szCs w:val="22"/>
        </w:rPr>
        <w:t xml:space="preserve">The goal of these two online surveys are to gather feedback about existing CDC-developed products to determine if the materials meet the needs of the target audience. These materials include messaging, web content, and fact sheets. The target audiences for these surveys </w:t>
      </w:r>
      <w:r w:rsidR="00966F9A" w:rsidRPr="00241906">
        <w:rPr>
          <w:sz w:val="22"/>
          <w:szCs w:val="22"/>
        </w:rPr>
        <w:t>are adolescents</w:t>
      </w:r>
      <w:r w:rsidRPr="00241906">
        <w:rPr>
          <w:sz w:val="22"/>
          <w:szCs w:val="22"/>
        </w:rPr>
        <w:t xml:space="preserve"> and young adults as well as men who have sex with men.</w:t>
      </w:r>
    </w:p>
    <w:p w14:paraId="0A30EC5C" w14:textId="77777777" w:rsidR="00A06FDB" w:rsidRPr="00241906" w:rsidRDefault="00A06FDB">
      <w:pPr>
        <w:rPr>
          <w:sz w:val="22"/>
          <w:szCs w:val="22"/>
        </w:rPr>
      </w:pPr>
    </w:p>
    <w:p w14:paraId="11E831EF" w14:textId="77777777" w:rsidR="00641520" w:rsidRPr="00241906" w:rsidRDefault="00641520" w:rsidP="00434E33">
      <w:pPr>
        <w:pStyle w:val="Header"/>
        <w:tabs>
          <w:tab w:val="clear" w:pos="4320"/>
          <w:tab w:val="clear" w:pos="8640"/>
        </w:tabs>
        <w:rPr>
          <w:sz w:val="22"/>
          <w:szCs w:val="22"/>
        </w:rPr>
      </w:pPr>
    </w:p>
    <w:p w14:paraId="13D04D42" w14:textId="77777777" w:rsidR="00B46F2C" w:rsidRPr="00241906" w:rsidRDefault="00B46F2C" w:rsidP="00434E33">
      <w:pPr>
        <w:pStyle w:val="Header"/>
        <w:tabs>
          <w:tab w:val="clear" w:pos="4320"/>
          <w:tab w:val="clear" w:pos="8640"/>
        </w:tabs>
        <w:rPr>
          <w:i/>
          <w:sz w:val="22"/>
          <w:szCs w:val="22"/>
        </w:rPr>
      </w:pPr>
      <w:r w:rsidRPr="00241906">
        <w:rPr>
          <w:b/>
          <w:sz w:val="22"/>
          <w:szCs w:val="22"/>
        </w:rPr>
        <w:t>DESCRIPTION OF RESPONDENTS</w:t>
      </w:r>
      <w:r w:rsidRPr="00241906">
        <w:rPr>
          <w:sz w:val="22"/>
          <w:szCs w:val="22"/>
        </w:rPr>
        <w:t xml:space="preserve">: </w:t>
      </w:r>
    </w:p>
    <w:p w14:paraId="39308FA1" w14:textId="77777777" w:rsidR="00B46F2C" w:rsidRPr="00241906" w:rsidRDefault="00B46F2C">
      <w:pPr>
        <w:rPr>
          <w:sz w:val="22"/>
          <w:szCs w:val="22"/>
        </w:rPr>
      </w:pPr>
    </w:p>
    <w:p w14:paraId="1702E53D" w14:textId="77777777" w:rsidR="00A06FDB" w:rsidRPr="00241906" w:rsidRDefault="00E145E9" w:rsidP="00A06FDB">
      <w:pPr>
        <w:rPr>
          <w:sz w:val="22"/>
          <w:szCs w:val="22"/>
        </w:rPr>
      </w:pPr>
      <w:r>
        <w:rPr>
          <w:sz w:val="22"/>
          <w:szCs w:val="22"/>
        </w:rPr>
        <w:t xml:space="preserve">Males; </w:t>
      </w:r>
      <w:r w:rsidR="00A06FDB" w:rsidRPr="00241906">
        <w:rPr>
          <w:sz w:val="22"/>
          <w:szCs w:val="22"/>
        </w:rPr>
        <w:t>Gay, bisexual, and/or men who have sex with men.</w:t>
      </w:r>
    </w:p>
    <w:p w14:paraId="65210F27" w14:textId="77777777" w:rsidR="00A06FDB" w:rsidRPr="00241906" w:rsidRDefault="00A06FDB" w:rsidP="00A06FDB">
      <w:pPr>
        <w:rPr>
          <w:sz w:val="22"/>
          <w:szCs w:val="22"/>
        </w:rPr>
      </w:pPr>
    </w:p>
    <w:p w14:paraId="404F3BA3" w14:textId="77777777" w:rsidR="00A06FDB" w:rsidRPr="00241906" w:rsidRDefault="00A06FDB" w:rsidP="00A06FDB">
      <w:pPr>
        <w:rPr>
          <w:sz w:val="22"/>
          <w:szCs w:val="22"/>
        </w:rPr>
      </w:pPr>
      <w:r w:rsidRPr="00241906">
        <w:rPr>
          <w:sz w:val="22"/>
          <w:szCs w:val="22"/>
        </w:rPr>
        <w:t>Young men and women aged 15-24.</w:t>
      </w:r>
    </w:p>
    <w:p w14:paraId="3AAFA858" w14:textId="77777777" w:rsidR="00B46F2C" w:rsidRPr="00241906" w:rsidRDefault="00B46F2C">
      <w:pPr>
        <w:rPr>
          <w:sz w:val="22"/>
          <w:szCs w:val="22"/>
        </w:rPr>
      </w:pPr>
    </w:p>
    <w:p w14:paraId="7FDA006C" w14:textId="77777777" w:rsidR="00B46F2C" w:rsidRPr="00241906" w:rsidRDefault="00B46F2C">
      <w:pPr>
        <w:rPr>
          <w:sz w:val="22"/>
          <w:szCs w:val="22"/>
        </w:rPr>
      </w:pPr>
    </w:p>
    <w:p w14:paraId="694F21DF" w14:textId="77777777" w:rsidR="00B46F2C" w:rsidRPr="00241906" w:rsidRDefault="00B46F2C">
      <w:pPr>
        <w:rPr>
          <w:b/>
          <w:sz w:val="22"/>
          <w:szCs w:val="22"/>
        </w:rPr>
      </w:pPr>
      <w:r w:rsidRPr="00241906">
        <w:rPr>
          <w:b/>
          <w:sz w:val="22"/>
          <w:szCs w:val="22"/>
        </w:rPr>
        <w:t>TYPE OF COLLECTION:</w:t>
      </w:r>
      <w:r w:rsidRPr="00241906">
        <w:rPr>
          <w:sz w:val="22"/>
          <w:szCs w:val="22"/>
        </w:rPr>
        <w:t xml:space="preserve"> (Check one)</w:t>
      </w:r>
    </w:p>
    <w:p w14:paraId="1BD364EB" w14:textId="77777777" w:rsidR="00B46F2C" w:rsidRPr="00241906" w:rsidRDefault="00B46F2C" w:rsidP="0096108F">
      <w:pPr>
        <w:pStyle w:val="BodyTextIndent"/>
        <w:tabs>
          <w:tab w:val="left" w:pos="360"/>
        </w:tabs>
        <w:ind w:left="0"/>
        <w:rPr>
          <w:bCs/>
          <w:sz w:val="22"/>
          <w:szCs w:val="22"/>
        </w:rPr>
      </w:pPr>
    </w:p>
    <w:p w14:paraId="17D35D58" w14:textId="77777777" w:rsidR="00B46F2C" w:rsidRPr="00241906" w:rsidRDefault="00B46F2C" w:rsidP="0096108F">
      <w:pPr>
        <w:pStyle w:val="BodyTextIndent"/>
        <w:tabs>
          <w:tab w:val="left" w:pos="360"/>
        </w:tabs>
        <w:ind w:left="0"/>
        <w:rPr>
          <w:bCs/>
          <w:sz w:val="22"/>
          <w:szCs w:val="22"/>
        </w:rPr>
      </w:pPr>
      <w:r w:rsidRPr="00241906">
        <w:rPr>
          <w:bCs/>
          <w:sz w:val="22"/>
          <w:szCs w:val="22"/>
        </w:rPr>
        <w:t>[ ] Customer</w:t>
      </w:r>
      <w:r w:rsidR="004C64AF" w:rsidRPr="00241906">
        <w:rPr>
          <w:bCs/>
          <w:sz w:val="22"/>
          <w:szCs w:val="22"/>
        </w:rPr>
        <w:t xml:space="preserve"> Comment Card/Complaint Form </w:t>
      </w:r>
      <w:r w:rsidR="004C64AF" w:rsidRPr="00241906">
        <w:rPr>
          <w:bCs/>
          <w:sz w:val="22"/>
          <w:szCs w:val="22"/>
        </w:rPr>
        <w:tab/>
        <w:t>[x</w:t>
      </w:r>
      <w:r w:rsidRPr="00241906">
        <w:rPr>
          <w:bCs/>
          <w:sz w:val="22"/>
          <w:szCs w:val="22"/>
        </w:rPr>
        <w:t xml:space="preserve">] Customer Satisfaction Survey    </w:t>
      </w:r>
    </w:p>
    <w:p w14:paraId="22B0C7DF" w14:textId="77777777" w:rsidR="00B46F2C" w:rsidRPr="00241906" w:rsidRDefault="00B46F2C" w:rsidP="0096108F">
      <w:pPr>
        <w:pStyle w:val="BodyTextIndent"/>
        <w:tabs>
          <w:tab w:val="left" w:pos="360"/>
        </w:tabs>
        <w:ind w:left="0"/>
        <w:rPr>
          <w:bCs/>
          <w:sz w:val="22"/>
          <w:szCs w:val="22"/>
        </w:rPr>
      </w:pPr>
      <w:r w:rsidRPr="00241906">
        <w:rPr>
          <w:bCs/>
          <w:sz w:val="22"/>
          <w:szCs w:val="22"/>
        </w:rPr>
        <w:t>[ ] Usability Testing (e.g., Website or Software</w:t>
      </w:r>
      <w:r w:rsidR="00F52885" w:rsidRPr="00241906">
        <w:rPr>
          <w:bCs/>
          <w:sz w:val="22"/>
          <w:szCs w:val="22"/>
        </w:rPr>
        <w:t>)</w:t>
      </w:r>
      <w:r w:rsidRPr="00241906">
        <w:rPr>
          <w:bCs/>
          <w:sz w:val="22"/>
          <w:szCs w:val="22"/>
        </w:rPr>
        <w:tab/>
        <w:t>[ ] Small Discussion Group</w:t>
      </w:r>
    </w:p>
    <w:p w14:paraId="72F073C0" w14:textId="77777777" w:rsidR="00B46F2C" w:rsidRPr="00241906" w:rsidRDefault="00B46F2C" w:rsidP="0096108F">
      <w:pPr>
        <w:pStyle w:val="BodyTextIndent"/>
        <w:tabs>
          <w:tab w:val="left" w:pos="360"/>
        </w:tabs>
        <w:ind w:left="0"/>
        <w:rPr>
          <w:bCs/>
          <w:sz w:val="22"/>
          <w:szCs w:val="22"/>
        </w:rPr>
      </w:pPr>
      <w:r w:rsidRPr="00241906">
        <w:rPr>
          <w:bCs/>
          <w:sz w:val="22"/>
          <w:szCs w:val="22"/>
        </w:rPr>
        <w:t>[</w:t>
      </w:r>
      <w:r w:rsidR="006C5915" w:rsidRPr="00241906">
        <w:rPr>
          <w:bCs/>
          <w:sz w:val="22"/>
          <w:szCs w:val="22"/>
        </w:rPr>
        <w:t xml:space="preserve"> </w:t>
      </w:r>
      <w:r w:rsidRPr="00241906">
        <w:rPr>
          <w:bCs/>
          <w:sz w:val="22"/>
          <w:szCs w:val="22"/>
        </w:rPr>
        <w:t xml:space="preserve">] Focus Group  </w:t>
      </w:r>
      <w:r w:rsidRPr="00241906">
        <w:rPr>
          <w:bCs/>
          <w:sz w:val="22"/>
          <w:szCs w:val="22"/>
        </w:rPr>
        <w:tab/>
      </w:r>
      <w:r w:rsidRPr="00241906">
        <w:rPr>
          <w:bCs/>
          <w:sz w:val="22"/>
          <w:szCs w:val="22"/>
        </w:rPr>
        <w:tab/>
      </w:r>
      <w:r w:rsidRPr="00241906">
        <w:rPr>
          <w:bCs/>
          <w:sz w:val="22"/>
          <w:szCs w:val="22"/>
        </w:rPr>
        <w:tab/>
      </w:r>
      <w:r w:rsidRPr="00241906">
        <w:rPr>
          <w:bCs/>
          <w:sz w:val="22"/>
          <w:szCs w:val="22"/>
        </w:rPr>
        <w:tab/>
      </w:r>
      <w:r w:rsidRPr="00241906">
        <w:rPr>
          <w:bCs/>
          <w:sz w:val="22"/>
          <w:szCs w:val="22"/>
        </w:rPr>
        <w:tab/>
        <w:t>[</w:t>
      </w:r>
      <w:r w:rsidR="004C64AF" w:rsidRPr="00241906">
        <w:rPr>
          <w:bCs/>
          <w:sz w:val="22"/>
          <w:szCs w:val="22"/>
        </w:rPr>
        <w:t xml:space="preserve"> </w:t>
      </w:r>
      <w:r w:rsidRPr="00241906">
        <w:rPr>
          <w:bCs/>
          <w:sz w:val="22"/>
          <w:szCs w:val="22"/>
        </w:rPr>
        <w:t>] Other:</w:t>
      </w:r>
      <w:r w:rsidRPr="00241906">
        <w:rPr>
          <w:bCs/>
          <w:sz w:val="22"/>
          <w:szCs w:val="22"/>
          <w:u w:val="single"/>
        </w:rPr>
        <w:t xml:space="preserve"> </w:t>
      </w:r>
    </w:p>
    <w:p w14:paraId="0D95805E" w14:textId="77777777" w:rsidR="00B46F2C" w:rsidRPr="00241906" w:rsidRDefault="00B46F2C">
      <w:pPr>
        <w:pStyle w:val="Header"/>
        <w:tabs>
          <w:tab w:val="clear" w:pos="4320"/>
          <w:tab w:val="clear" w:pos="8640"/>
        </w:tabs>
        <w:rPr>
          <w:sz w:val="22"/>
          <w:szCs w:val="22"/>
        </w:rPr>
      </w:pPr>
    </w:p>
    <w:p w14:paraId="3B6A541D" w14:textId="77777777" w:rsidR="00B46F2C" w:rsidRPr="00241906" w:rsidRDefault="00B46F2C">
      <w:pPr>
        <w:rPr>
          <w:b/>
          <w:sz w:val="22"/>
          <w:szCs w:val="22"/>
        </w:rPr>
      </w:pPr>
      <w:r w:rsidRPr="00241906">
        <w:rPr>
          <w:b/>
          <w:sz w:val="22"/>
          <w:szCs w:val="22"/>
        </w:rPr>
        <w:t>CERTIFICATION:</w:t>
      </w:r>
    </w:p>
    <w:p w14:paraId="7929BEB0" w14:textId="77777777" w:rsidR="00B46F2C" w:rsidRPr="00241906" w:rsidRDefault="00B46F2C">
      <w:pPr>
        <w:rPr>
          <w:sz w:val="22"/>
          <w:szCs w:val="22"/>
        </w:rPr>
      </w:pPr>
    </w:p>
    <w:p w14:paraId="51856431" w14:textId="77777777" w:rsidR="00B46F2C" w:rsidRPr="00241906" w:rsidRDefault="00B46F2C" w:rsidP="008101A5">
      <w:pPr>
        <w:rPr>
          <w:sz w:val="22"/>
          <w:szCs w:val="22"/>
        </w:rPr>
      </w:pPr>
      <w:r w:rsidRPr="00241906">
        <w:rPr>
          <w:sz w:val="22"/>
          <w:szCs w:val="22"/>
        </w:rPr>
        <w:t xml:space="preserve">I certify the following to be true: </w:t>
      </w:r>
    </w:p>
    <w:p w14:paraId="05618831" w14:textId="77777777" w:rsidR="00B46F2C" w:rsidRPr="00241906" w:rsidRDefault="00B46F2C" w:rsidP="008101A5">
      <w:pPr>
        <w:pStyle w:val="ListParagraph"/>
        <w:numPr>
          <w:ilvl w:val="0"/>
          <w:numId w:val="14"/>
        </w:numPr>
        <w:rPr>
          <w:sz w:val="22"/>
          <w:szCs w:val="22"/>
        </w:rPr>
      </w:pPr>
      <w:r w:rsidRPr="00241906">
        <w:rPr>
          <w:sz w:val="22"/>
          <w:szCs w:val="22"/>
        </w:rPr>
        <w:t xml:space="preserve">The collection is voluntary. </w:t>
      </w:r>
    </w:p>
    <w:p w14:paraId="09B271DB" w14:textId="77777777" w:rsidR="00B46F2C" w:rsidRPr="00241906" w:rsidRDefault="00B46F2C" w:rsidP="008101A5">
      <w:pPr>
        <w:pStyle w:val="ListParagraph"/>
        <w:numPr>
          <w:ilvl w:val="0"/>
          <w:numId w:val="14"/>
        </w:numPr>
        <w:rPr>
          <w:sz w:val="22"/>
          <w:szCs w:val="22"/>
        </w:rPr>
      </w:pPr>
      <w:r w:rsidRPr="00241906">
        <w:rPr>
          <w:sz w:val="22"/>
          <w:szCs w:val="22"/>
        </w:rPr>
        <w:t>The collection is low-burden for respondents and low-cost for the Federal Government.</w:t>
      </w:r>
    </w:p>
    <w:p w14:paraId="1DC69EED" w14:textId="77777777" w:rsidR="00B46F2C" w:rsidRPr="00241906" w:rsidRDefault="00B46F2C" w:rsidP="008101A5">
      <w:pPr>
        <w:pStyle w:val="ListParagraph"/>
        <w:numPr>
          <w:ilvl w:val="0"/>
          <w:numId w:val="14"/>
        </w:numPr>
        <w:rPr>
          <w:sz w:val="22"/>
          <w:szCs w:val="22"/>
        </w:rPr>
      </w:pPr>
      <w:r w:rsidRPr="00241906">
        <w:rPr>
          <w:sz w:val="22"/>
          <w:szCs w:val="22"/>
        </w:rPr>
        <w:t xml:space="preserve">The collection is non-controversial and does </w:t>
      </w:r>
      <w:r w:rsidRPr="00241906">
        <w:rPr>
          <w:sz w:val="22"/>
          <w:szCs w:val="22"/>
          <w:u w:val="single"/>
        </w:rPr>
        <w:t>not</w:t>
      </w:r>
      <w:r w:rsidRPr="00241906">
        <w:rPr>
          <w:sz w:val="22"/>
          <w:szCs w:val="22"/>
        </w:rPr>
        <w:t xml:space="preserve"> raise issues of concern to other federal agencies.</w:t>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p>
    <w:p w14:paraId="67CB9EB2" w14:textId="77777777" w:rsidR="00B46F2C" w:rsidRPr="00241906" w:rsidRDefault="00B46F2C" w:rsidP="008101A5">
      <w:pPr>
        <w:pStyle w:val="ListParagraph"/>
        <w:numPr>
          <w:ilvl w:val="0"/>
          <w:numId w:val="14"/>
        </w:numPr>
        <w:rPr>
          <w:sz w:val="22"/>
          <w:szCs w:val="22"/>
        </w:rPr>
      </w:pPr>
      <w:r w:rsidRPr="00241906">
        <w:rPr>
          <w:sz w:val="22"/>
          <w:szCs w:val="22"/>
        </w:rPr>
        <w:t xml:space="preserve">The results are </w:t>
      </w:r>
      <w:r w:rsidRPr="00241906">
        <w:rPr>
          <w:sz w:val="22"/>
          <w:szCs w:val="22"/>
          <w:u w:val="single"/>
        </w:rPr>
        <w:t>not</w:t>
      </w:r>
      <w:r w:rsidRPr="00241906">
        <w:rPr>
          <w:sz w:val="22"/>
          <w:szCs w:val="22"/>
        </w:rPr>
        <w:t xml:space="preserve"> intended to be disseminated to the public.</w:t>
      </w:r>
      <w:r w:rsidRPr="00241906">
        <w:rPr>
          <w:sz w:val="22"/>
          <w:szCs w:val="22"/>
        </w:rPr>
        <w:tab/>
      </w:r>
      <w:r w:rsidRPr="00241906">
        <w:rPr>
          <w:sz w:val="22"/>
          <w:szCs w:val="22"/>
        </w:rPr>
        <w:tab/>
      </w:r>
    </w:p>
    <w:p w14:paraId="09940023" w14:textId="77777777" w:rsidR="00B46F2C" w:rsidRPr="00241906" w:rsidRDefault="00B46F2C" w:rsidP="008101A5">
      <w:pPr>
        <w:pStyle w:val="ListParagraph"/>
        <w:numPr>
          <w:ilvl w:val="0"/>
          <w:numId w:val="14"/>
        </w:numPr>
        <w:rPr>
          <w:sz w:val="22"/>
          <w:szCs w:val="22"/>
        </w:rPr>
      </w:pPr>
      <w:r w:rsidRPr="00241906">
        <w:rPr>
          <w:sz w:val="22"/>
          <w:szCs w:val="22"/>
        </w:rPr>
        <w:t xml:space="preserve">Information gathered will not be used for the purpose of </w:t>
      </w:r>
      <w:r w:rsidRPr="00241906">
        <w:rPr>
          <w:sz w:val="22"/>
          <w:szCs w:val="22"/>
          <w:u w:val="single"/>
        </w:rPr>
        <w:t>substantially</w:t>
      </w:r>
      <w:r w:rsidRPr="00241906">
        <w:rPr>
          <w:sz w:val="22"/>
          <w:szCs w:val="22"/>
        </w:rPr>
        <w:t xml:space="preserve"> informing </w:t>
      </w:r>
      <w:r w:rsidRPr="00241906">
        <w:rPr>
          <w:sz w:val="22"/>
          <w:szCs w:val="22"/>
          <w:u w:val="single"/>
        </w:rPr>
        <w:t xml:space="preserve">influential </w:t>
      </w:r>
      <w:r w:rsidRPr="00241906">
        <w:rPr>
          <w:sz w:val="22"/>
          <w:szCs w:val="22"/>
        </w:rPr>
        <w:t xml:space="preserve">policy decisions. </w:t>
      </w:r>
    </w:p>
    <w:p w14:paraId="0DD600A8" w14:textId="77777777" w:rsidR="00B46F2C" w:rsidRPr="00241906" w:rsidRDefault="00B46F2C" w:rsidP="008101A5">
      <w:pPr>
        <w:pStyle w:val="ListParagraph"/>
        <w:numPr>
          <w:ilvl w:val="0"/>
          <w:numId w:val="14"/>
        </w:numPr>
        <w:rPr>
          <w:sz w:val="22"/>
          <w:szCs w:val="22"/>
        </w:rPr>
      </w:pPr>
      <w:r w:rsidRPr="00241906">
        <w:rPr>
          <w:sz w:val="22"/>
          <w:szCs w:val="22"/>
        </w:rPr>
        <w:t>The collection is targeted to the solicitation of opinions from respondents who have experience with the program or may have experience with the program in the future.</w:t>
      </w:r>
    </w:p>
    <w:p w14:paraId="65E3DA83" w14:textId="77777777" w:rsidR="00B46F2C" w:rsidRPr="00241906" w:rsidRDefault="00B46F2C" w:rsidP="009C13B9">
      <w:pPr>
        <w:rPr>
          <w:sz w:val="22"/>
          <w:szCs w:val="22"/>
        </w:rPr>
      </w:pPr>
    </w:p>
    <w:p w14:paraId="7142B73E" w14:textId="77777777" w:rsidR="00B46F2C" w:rsidRPr="00532024" w:rsidRDefault="00532024" w:rsidP="009C13B9">
      <w:pPr>
        <w:rPr>
          <w:i/>
          <w:sz w:val="22"/>
          <w:szCs w:val="22"/>
          <w:u w:val="single"/>
        </w:rPr>
      </w:pPr>
      <w:r>
        <w:rPr>
          <w:sz w:val="22"/>
          <w:szCs w:val="22"/>
        </w:rPr>
        <w:t xml:space="preserve">Name: </w:t>
      </w:r>
      <w:r>
        <w:rPr>
          <w:i/>
          <w:sz w:val="22"/>
          <w:szCs w:val="22"/>
          <w:u w:val="single"/>
        </w:rPr>
        <w:t>Rachel Powell</w:t>
      </w:r>
    </w:p>
    <w:p w14:paraId="277CB5B1" w14:textId="77777777" w:rsidR="00B46F2C" w:rsidRPr="00532024" w:rsidRDefault="00B46F2C" w:rsidP="009C13B9">
      <w:pPr>
        <w:pStyle w:val="ListParagraph"/>
        <w:ind w:left="360"/>
        <w:rPr>
          <w:sz w:val="22"/>
          <w:szCs w:val="22"/>
          <w:u w:val="single"/>
        </w:rPr>
      </w:pPr>
    </w:p>
    <w:p w14:paraId="76531DFD" w14:textId="77777777" w:rsidR="00B46F2C" w:rsidRPr="00241906" w:rsidRDefault="00B46F2C" w:rsidP="009C13B9">
      <w:pPr>
        <w:rPr>
          <w:sz w:val="22"/>
          <w:szCs w:val="22"/>
        </w:rPr>
      </w:pPr>
      <w:r w:rsidRPr="00241906">
        <w:rPr>
          <w:sz w:val="22"/>
          <w:szCs w:val="22"/>
        </w:rPr>
        <w:t>To assist review, please provide answers to the following question:</w:t>
      </w:r>
    </w:p>
    <w:p w14:paraId="6DB2792E" w14:textId="77777777" w:rsidR="00B46F2C" w:rsidRPr="00241906" w:rsidRDefault="00B46F2C" w:rsidP="009C13B9">
      <w:pPr>
        <w:pStyle w:val="ListParagraph"/>
        <w:ind w:left="360"/>
        <w:rPr>
          <w:sz w:val="22"/>
          <w:szCs w:val="22"/>
        </w:rPr>
      </w:pPr>
    </w:p>
    <w:p w14:paraId="72DFC6BB" w14:textId="77777777" w:rsidR="00B46F2C" w:rsidRPr="00241906" w:rsidRDefault="00B46F2C" w:rsidP="00C86E91">
      <w:pPr>
        <w:rPr>
          <w:b/>
          <w:sz w:val="22"/>
          <w:szCs w:val="22"/>
        </w:rPr>
      </w:pPr>
      <w:r w:rsidRPr="00241906">
        <w:rPr>
          <w:b/>
          <w:sz w:val="22"/>
          <w:szCs w:val="22"/>
        </w:rPr>
        <w:t>Personally Identifiable Information:</w:t>
      </w:r>
    </w:p>
    <w:p w14:paraId="0DD7D8DE" w14:textId="77777777" w:rsidR="00B46F2C" w:rsidRPr="00241906" w:rsidRDefault="00B46F2C" w:rsidP="00C86E91">
      <w:pPr>
        <w:pStyle w:val="ListParagraph"/>
        <w:numPr>
          <w:ilvl w:val="0"/>
          <w:numId w:val="18"/>
        </w:numPr>
        <w:rPr>
          <w:sz w:val="22"/>
          <w:szCs w:val="22"/>
        </w:rPr>
      </w:pPr>
      <w:r w:rsidRPr="00241906">
        <w:rPr>
          <w:sz w:val="22"/>
          <w:szCs w:val="22"/>
        </w:rPr>
        <w:t xml:space="preserve">Is personally identifiable </w:t>
      </w:r>
      <w:r w:rsidR="006C5915" w:rsidRPr="00241906">
        <w:rPr>
          <w:sz w:val="22"/>
          <w:szCs w:val="22"/>
        </w:rPr>
        <w:t xml:space="preserve">information (PII) collected?  [ </w:t>
      </w:r>
      <w:r w:rsidRPr="00241906">
        <w:rPr>
          <w:sz w:val="22"/>
          <w:szCs w:val="22"/>
        </w:rPr>
        <w:t xml:space="preserve"> ] Yes  [</w:t>
      </w:r>
      <w:r w:rsidR="00A06FDB" w:rsidRPr="00241906">
        <w:rPr>
          <w:sz w:val="22"/>
          <w:szCs w:val="22"/>
        </w:rPr>
        <w:t>x</w:t>
      </w:r>
      <w:r w:rsidRPr="00241906">
        <w:rPr>
          <w:sz w:val="22"/>
          <w:szCs w:val="22"/>
        </w:rPr>
        <w:t xml:space="preserve"> ]  No </w:t>
      </w:r>
    </w:p>
    <w:p w14:paraId="2CA7638A" w14:textId="77777777" w:rsidR="00B46F2C" w:rsidRPr="00241906" w:rsidRDefault="00B46F2C" w:rsidP="00C86E91">
      <w:pPr>
        <w:pStyle w:val="ListParagraph"/>
        <w:numPr>
          <w:ilvl w:val="0"/>
          <w:numId w:val="18"/>
        </w:numPr>
        <w:rPr>
          <w:sz w:val="22"/>
          <w:szCs w:val="22"/>
        </w:rPr>
      </w:pPr>
      <w:r w:rsidRPr="00241906">
        <w:rPr>
          <w:sz w:val="22"/>
          <w:szCs w:val="22"/>
        </w:rPr>
        <w:t xml:space="preserve">If Yes, is the information that will be collected included in records that are subject to the Privacy Act of 1974?   [  ] Yes [  ] No   </w:t>
      </w:r>
    </w:p>
    <w:p w14:paraId="2CA26306" w14:textId="77777777" w:rsidR="00B46F2C" w:rsidRPr="00241906" w:rsidRDefault="00B46F2C" w:rsidP="00C86E91">
      <w:pPr>
        <w:pStyle w:val="ListParagraph"/>
        <w:numPr>
          <w:ilvl w:val="0"/>
          <w:numId w:val="18"/>
        </w:numPr>
        <w:rPr>
          <w:sz w:val="22"/>
          <w:szCs w:val="22"/>
        </w:rPr>
      </w:pPr>
      <w:r w:rsidRPr="00241906">
        <w:rPr>
          <w:sz w:val="22"/>
          <w:szCs w:val="22"/>
        </w:rPr>
        <w:t>If Applicable, has a System or Records Notice been published?  [  ] Yes  [  ] No</w:t>
      </w:r>
    </w:p>
    <w:p w14:paraId="6CBDB85D" w14:textId="77777777" w:rsidR="00DC4B29" w:rsidRPr="00241906" w:rsidRDefault="00DC4B29" w:rsidP="00C86E91">
      <w:pPr>
        <w:pStyle w:val="ListParagraph"/>
        <w:ind w:left="0"/>
        <w:rPr>
          <w:b/>
          <w:sz w:val="22"/>
          <w:szCs w:val="22"/>
        </w:rPr>
      </w:pPr>
    </w:p>
    <w:p w14:paraId="4556CA29" w14:textId="77777777" w:rsidR="00B46F2C" w:rsidRPr="00241906" w:rsidRDefault="00B46F2C" w:rsidP="00C86E91">
      <w:pPr>
        <w:pStyle w:val="ListParagraph"/>
        <w:ind w:left="0"/>
        <w:rPr>
          <w:b/>
          <w:sz w:val="22"/>
          <w:szCs w:val="22"/>
        </w:rPr>
      </w:pPr>
      <w:r w:rsidRPr="00241906">
        <w:rPr>
          <w:b/>
          <w:sz w:val="22"/>
          <w:szCs w:val="22"/>
        </w:rPr>
        <w:t>Gifts or Payments:</w:t>
      </w:r>
    </w:p>
    <w:p w14:paraId="2D9662D5" w14:textId="77777777" w:rsidR="00B46F2C" w:rsidRPr="00241906" w:rsidRDefault="00B46F2C" w:rsidP="00C86E91">
      <w:pPr>
        <w:rPr>
          <w:sz w:val="22"/>
          <w:szCs w:val="22"/>
        </w:rPr>
      </w:pPr>
      <w:r w:rsidRPr="00241906">
        <w:rPr>
          <w:sz w:val="22"/>
          <w:szCs w:val="22"/>
        </w:rPr>
        <w:t xml:space="preserve">Is an incentive (e.g., money or reimbursement of expenses, token of appreciation) provided to participants?  [] Yes [ </w:t>
      </w:r>
      <w:r w:rsidR="005F7DD0" w:rsidRPr="00241906">
        <w:rPr>
          <w:sz w:val="22"/>
          <w:szCs w:val="22"/>
        </w:rPr>
        <w:t>x</w:t>
      </w:r>
      <w:r w:rsidRPr="00241906">
        <w:rPr>
          <w:sz w:val="22"/>
          <w:szCs w:val="22"/>
        </w:rPr>
        <w:t xml:space="preserve"> ] No  </w:t>
      </w:r>
    </w:p>
    <w:p w14:paraId="7D5A5A58" w14:textId="77777777" w:rsidR="00A06FDB" w:rsidRPr="00241906" w:rsidRDefault="00A06FDB" w:rsidP="00C86E91">
      <w:pPr>
        <w:rPr>
          <w:sz w:val="22"/>
          <w:szCs w:val="22"/>
        </w:rPr>
      </w:pPr>
    </w:p>
    <w:p w14:paraId="0E48E16D" w14:textId="77777777" w:rsidR="00A06FDB" w:rsidRPr="00241906" w:rsidRDefault="00A06FDB" w:rsidP="00C86E91">
      <w:pPr>
        <w:rPr>
          <w:sz w:val="22"/>
          <w:szCs w:val="22"/>
        </w:rPr>
      </w:pPr>
    </w:p>
    <w:p w14:paraId="1CFCC507" w14:textId="77777777" w:rsidR="00B46F2C" w:rsidRPr="00241906" w:rsidRDefault="00B46F2C" w:rsidP="00C86E91">
      <w:pPr>
        <w:rPr>
          <w:sz w:val="22"/>
          <w:szCs w:val="22"/>
        </w:rPr>
      </w:pPr>
      <w:r w:rsidRPr="00241906">
        <w:rPr>
          <w:b/>
          <w:sz w:val="22"/>
          <w:szCs w:val="22"/>
        </w:rPr>
        <w:t>BURDEN HOURS</w:t>
      </w:r>
      <w:r w:rsidRPr="00241906">
        <w:rPr>
          <w:sz w:val="22"/>
          <w:szCs w:val="22"/>
        </w:rPr>
        <w:t xml:space="preserve"> </w:t>
      </w:r>
    </w:p>
    <w:p w14:paraId="281F5A63" w14:textId="77777777" w:rsidR="0062076E" w:rsidRPr="00241906" w:rsidRDefault="0062076E" w:rsidP="00C86E91">
      <w:pPr>
        <w:rPr>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1800"/>
        <w:gridCol w:w="1710"/>
        <w:gridCol w:w="1980"/>
      </w:tblGrid>
      <w:tr w:rsidR="0062076E" w:rsidRPr="00241906" w14:paraId="322E4DF1" w14:textId="77777777" w:rsidTr="00444D24">
        <w:trPr>
          <w:trHeight w:val="274"/>
        </w:trPr>
        <w:tc>
          <w:tcPr>
            <w:tcW w:w="3775" w:type="dxa"/>
          </w:tcPr>
          <w:p w14:paraId="55DB4E52" w14:textId="77777777" w:rsidR="0062076E" w:rsidRPr="00241906" w:rsidRDefault="0062076E" w:rsidP="005833A4">
            <w:pPr>
              <w:rPr>
                <w:b/>
                <w:sz w:val="22"/>
                <w:szCs w:val="22"/>
              </w:rPr>
            </w:pPr>
            <w:r w:rsidRPr="00241906">
              <w:rPr>
                <w:b/>
                <w:sz w:val="22"/>
                <w:szCs w:val="22"/>
              </w:rPr>
              <w:t xml:space="preserve">Category of Respondent </w:t>
            </w:r>
          </w:p>
        </w:tc>
        <w:tc>
          <w:tcPr>
            <w:tcW w:w="1800" w:type="dxa"/>
          </w:tcPr>
          <w:p w14:paraId="59588F22" w14:textId="77777777" w:rsidR="0062076E" w:rsidRPr="00241906" w:rsidRDefault="0062076E" w:rsidP="005833A4">
            <w:pPr>
              <w:rPr>
                <w:b/>
                <w:sz w:val="22"/>
                <w:szCs w:val="22"/>
              </w:rPr>
            </w:pPr>
            <w:r w:rsidRPr="00241906">
              <w:rPr>
                <w:b/>
                <w:sz w:val="22"/>
                <w:szCs w:val="22"/>
              </w:rPr>
              <w:t>No. of Respondents</w:t>
            </w:r>
          </w:p>
        </w:tc>
        <w:tc>
          <w:tcPr>
            <w:tcW w:w="1710" w:type="dxa"/>
          </w:tcPr>
          <w:p w14:paraId="3577E20B" w14:textId="77777777" w:rsidR="0062076E" w:rsidRPr="00241906" w:rsidRDefault="0062076E" w:rsidP="005833A4">
            <w:pPr>
              <w:rPr>
                <w:b/>
                <w:sz w:val="22"/>
                <w:szCs w:val="22"/>
              </w:rPr>
            </w:pPr>
            <w:r w:rsidRPr="00241906">
              <w:rPr>
                <w:b/>
                <w:sz w:val="22"/>
                <w:szCs w:val="22"/>
              </w:rPr>
              <w:t>Participation Time</w:t>
            </w:r>
          </w:p>
        </w:tc>
        <w:tc>
          <w:tcPr>
            <w:tcW w:w="1980" w:type="dxa"/>
          </w:tcPr>
          <w:p w14:paraId="53279FE7" w14:textId="77777777" w:rsidR="0062076E" w:rsidRPr="00241906" w:rsidRDefault="0062076E" w:rsidP="005833A4">
            <w:pPr>
              <w:rPr>
                <w:b/>
                <w:sz w:val="22"/>
                <w:szCs w:val="22"/>
              </w:rPr>
            </w:pPr>
            <w:r w:rsidRPr="00241906">
              <w:rPr>
                <w:b/>
                <w:sz w:val="22"/>
                <w:szCs w:val="22"/>
              </w:rPr>
              <w:t>Burden</w:t>
            </w:r>
          </w:p>
        </w:tc>
      </w:tr>
      <w:tr w:rsidR="0062076E" w:rsidRPr="00241906" w14:paraId="5D6DBAA7" w14:textId="77777777" w:rsidTr="00444D24">
        <w:trPr>
          <w:trHeight w:val="274"/>
        </w:trPr>
        <w:tc>
          <w:tcPr>
            <w:tcW w:w="3775" w:type="dxa"/>
          </w:tcPr>
          <w:p w14:paraId="3570D50B" w14:textId="77777777" w:rsidR="0062076E" w:rsidRPr="00241906" w:rsidRDefault="0062076E" w:rsidP="005833A4">
            <w:pPr>
              <w:rPr>
                <w:sz w:val="22"/>
                <w:szCs w:val="22"/>
              </w:rPr>
            </w:pPr>
            <w:r w:rsidRPr="00241906">
              <w:rPr>
                <w:sz w:val="22"/>
                <w:szCs w:val="22"/>
              </w:rPr>
              <w:t>Individuals: Gay, bisexual, and/or men who have sex with men</w:t>
            </w:r>
            <w:r w:rsidR="00904204">
              <w:rPr>
                <w:sz w:val="22"/>
                <w:szCs w:val="22"/>
              </w:rPr>
              <w:t xml:space="preserve"> (MSM)</w:t>
            </w:r>
          </w:p>
        </w:tc>
        <w:tc>
          <w:tcPr>
            <w:tcW w:w="1800" w:type="dxa"/>
          </w:tcPr>
          <w:p w14:paraId="44A9CD34" w14:textId="77777777" w:rsidR="0062076E" w:rsidRPr="00241906" w:rsidRDefault="0062076E" w:rsidP="00944307">
            <w:pPr>
              <w:jc w:val="center"/>
              <w:rPr>
                <w:sz w:val="22"/>
                <w:szCs w:val="22"/>
              </w:rPr>
            </w:pPr>
            <w:r w:rsidRPr="00241906">
              <w:rPr>
                <w:sz w:val="22"/>
                <w:szCs w:val="22"/>
              </w:rPr>
              <w:t>75</w:t>
            </w:r>
          </w:p>
        </w:tc>
        <w:tc>
          <w:tcPr>
            <w:tcW w:w="1710" w:type="dxa"/>
          </w:tcPr>
          <w:p w14:paraId="4132254C" w14:textId="77777777" w:rsidR="0062076E" w:rsidRPr="00241906" w:rsidRDefault="0062076E" w:rsidP="005833A4">
            <w:pPr>
              <w:rPr>
                <w:sz w:val="22"/>
                <w:szCs w:val="22"/>
              </w:rPr>
            </w:pPr>
            <w:r w:rsidRPr="00241906">
              <w:rPr>
                <w:sz w:val="22"/>
                <w:szCs w:val="22"/>
              </w:rPr>
              <w:t>10 minutes</w:t>
            </w:r>
          </w:p>
        </w:tc>
        <w:tc>
          <w:tcPr>
            <w:tcW w:w="1980" w:type="dxa"/>
          </w:tcPr>
          <w:p w14:paraId="3BCDB38B" w14:textId="77777777" w:rsidR="0062076E" w:rsidRPr="00241906" w:rsidRDefault="0062076E" w:rsidP="005833A4">
            <w:pPr>
              <w:rPr>
                <w:sz w:val="22"/>
                <w:szCs w:val="22"/>
              </w:rPr>
            </w:pPr>
            <w:r w:rsidRPr="00241906">
              <w:rPr>
                <w:sz w:val="22"/>
                <w:szCs w:val="22"/>
              </w:rPr>
              <w:t>750 minutes/12.5 hours</w:t>
            </w:r>
          </w:p>
        </w:tc>
      </w:tr>
      <w:tr w:rsidR="0062076E" w:rsidRPr="00241906" w14:paraId="17E88BFB" w14:textId="77777777" w:rsidTr="00444D24">
        <w:trPr>
          <w:trHeight w:val="274"/>
        </w:trPr>
        <w:tc>
          <w:tcPr>
            <w:tcW w:w="3775" w:type="dxa"/>
          </w:tcPr>
          <w:p w14:paraId="559E8CBB" w14:textId="77777777" w:rsidR="0062076E" w:rsidRPr="00241906" w:rsidRDefault="0062076E" w:rsidP="005833A4">
            <w:pPr>
              <w:rPr>
                <w:sz w:val="22"/>
                <w:szCs w:val="22"/>
              </w:rPr>
            </w:pPr>
            <w:r w:rsidRPr="00241906">
              <w:rPr>
                <w:sz w:val="22"/>
                <w:szCs w:val="22"/>
              </w:rPr>
              <w:t>Individuals: Young men and women aged 15-24</w:t>
            </w:r>
            <w:r w:rsidR="00904204">
              <w:rPr>
                <w:sz w:val="22"/>
                <w:szCs w:val="22"/>
              </w:rPr>
              <w:t xml:space="preserve">  (Adolescents)</w:t>
            </w:r>
          </w:p>
        </w:tc>
        <w:tc>
          <w:tcPr>
            <w:tcW w:w="1800" w:type="dxa"/>
          </w:tcPr>
          <w:p w14:paraId="3E89C9A2" w14:textId="77777777" w:rsidR="0062076E" w:rsidRPr="00241906" w:rsidRDefault="0062076E" w:rsidP="00944307">
            <w:pPr>
              <w:jc w:val="center"/>
              <w:rPr>
                <w:sz w:val="22"/>
                <w:szCs w:val="22"/>
              </w:rPr>
            </w:pPr>
            <w:r w:rsidRPr="00241906">
              <w:rPr>
                <w:sz w:val="22"/>
                <w:szCs w:val="22"/>
              </w:rPr>
              <w:t>75</w:t>
            </w:r>
          </w:p>
        </w:tc>
        <w:tc>
          <w:tcPr>
            <w:tcW w:w="1710" w:type="dxa"/>
          </w:tcPr>
          <w:p w14:paraId="470934AD" w14:textId="77777777" w:rsidR="0062076E" w:rsidRPr="00241906" w:rsidRDefault="0062076E" w:rsidP="005833A4">
            <w:pPr>
              <w:rPr>
                <w:sz w:val="22"/>
                <w:szCs w:val="22"/>
              </w:rPr>
            </w:pPr>
            <w:r w:rsidRPr="00241906">
              <w:rPr>
                <w:sz w:val="22"/>
                <w:szCs w:val="22"/>
              </w:rPr>
              <w:t>10 minutes</w:t>
            </w:r>
          </w:p>
        </w:tc>
        <w:tc>
          <w:tcPr>
            <w:tcW w:w="1980" w:type="dxa"/>
          </w:tcPr>
          <w:p w14:paraId="4736AF1B" w14:textId="77777777" w:rsidR="0062076E" w:rsidRPr="00241906" w:rsidRDefault="0062076E" w:rsidP="005833A4">
            <w:pPr>
              <w:rPr>
                <w:sz w:val="22"/>
                <w:szCs w:val="22"/>
              </w:rPr>
            </w:pPr>
            <w:r w:rsidRPr="00241906">
              <w:rPr>
                <w:sz w:val="22"/>
                <w:szCs w:val="22"/>
              </w:rPr>
              <w:t>750 minutes/12.5 hours</w:t>
            </w:r>
          </w:p>
        </w:tc>
      </w:tr>
      <w:tr w:rsidR="0062076E" w:rsidRPr="00241906" w14:paraId="5610FC9F" w14:textId="77777777" w:rsidTr="00444D24">
        <w:trPr>
          <w:trHeight w:val="485"/>
        </w:trPr>
        <w:tc>
          <w:tcPr>
            <w:tcW w:w="3775" w:type="dxa"/>
          </w:tcPr>
          <w:p w14:paraId="4F4EE89C" w14:textId="77777777" w:rsidR="0062076E" w:rsidRPr="00241906" w:rsidRDefault="0062076E" w:rsidP="005833A4">
            <w:pPr>
              <w:rPr>
                <w:b/>
                <w:sz w:val="22"/>
                <w:szCs w:val="22"/>
              </w:rPr>
            </w:pPr>
            <w:r w:rsidRPr="00241906">
              <w:rPr>
                <w:b/>
                <w:sz w:val="22"/>
                <w:szCs w:val="22"/>
              </w:rPr>
              <w:t>Totals</w:t>
            </w:r>
          </w:p>
        </w:tc>
        <w:tc>
          <w:tcPr>
            <w:tcW w:w="1800" w:type="dxa"/>
          </w:tcPr>
          <w:p w14:paraId="213E8D01" w14:textId="77777777" w:rsidR="0062076E" w:rsidRPr="00241906" w:rsidRDefault="0062076E" w:rsidP="00944307">
            <w:pPr>
              <w:jc w:val="center"/>
              <w:rPr>
                <w:sz w:val="22"/>
                <w:szCs w:val="22"/>
              </w:rPr>
            </w:pPr>
            <w:r w:rsidRPr="00241906">
              <w:rPr>
                <w:sz w:val="22"/>
                <w:szCs w:val="22"/>
              </w:rPr>
              <w:t>150</w:t>
            </w:r>
          </w:p>
        </w:tc>
        <w:tc>
          <w:tcPr>
            <w:tcW w:w="1710" w:type="dxa"/>
          </w:tcPr>
          <w:p w14:paraId="77B41B27" w14:textId="77777777" w:rsidR="0062076E" w:rsidRPr="00241906" w:rsidRDefault="0062076E" w:rsidP="005833A4">
            <w:pPr>
              <w:rPr>
                <w:sz w:val="22"/>
                <w:szCs w:val="22"/>
              </w:rPr>
            </w:pPr>
            <w:r w:rsidRPr="00241906">
              <w:rPr>
                <w:sz w:val="22"/>
                <w:szCs w:val="22"/>
              </w:rPr>
              <w:t>20 minutes</w:t>
            </w:r>
          </w:p>
        </w:tc>
        <w:tc>
          <w:tcPr>
            <w:tcW w:w="1980" w:type="dxa"/>
          </w:tcPr>
          <w:p w14:paraId="5382A56C" w14:textId="77777777" w:rsidR="0062076E" w:rsidRPr="00241906" w:rsidRDefault="0062076E" w:rsidP="005833A4">
            <w:pPr>
              <w:rPr>
                <w:sz w:val="22"/>
                <w:szCs w:val="22"/>
              </w:rPr>
            </w:pPr>
            <w:r w:rsidRPr="00241906">
              <w:rPr>
                <w:sz w:val="22"/>
                <w:szCs w:val="22"/>
              </w:rPr>
              <w:t>1500 minutes/25 hours</w:t>
            </w:r>
          </w:p>
        </w:tc>
      </w:tr>
    </w:tbl>
    <w:p w14:paraId="64B8382D" w14:textId="77777777" w:rsidR="0062076E" w:rsidRPr="00241906" w:rsidRDefault="0062076E" w:rsidP="00C86E91">
      <w:pPr>
        <w:rPr>
          <w:i/>
          <w:sz w:val="22"/>
          <w:szCs w:val="22"/>
        </w:rPr>
      </w:pPr>
    </w:p>
    <w:p w14:paraId="0A4FFD14" w14:textId="77777777" w:rsidR="00B46F2C" w:rsidRPr="00241906" w:rsidRDefault="00B46F2C" w:rsidP="00F3170F">
      <w:pPr>
        <w:keepNext/>
        <w:keepLines/>
        <w:rPr>
          <w:b/>
          <w:sz w:val="22"/>
          <w:szCs w:val="22"/>
        </w:rPr>
      </w:pPr>
    </w:p>
    <w:p w14:paraId="39AC9CDE" w14:textId="77777777" w:rsidR="00D308F2" w:rsidRPr="00241906" w:rsidRDefault="00D308F2" w:rsidP="00D308F2">
      <w:pPr>
        <w:rPr>
          <w:b/>
          <w:sz w:val="22"/>
          <w:szCs w:val="22"/>
        </w:rPr>
      </w:pPr>
      <w:r w:rsidRPr="00241906">
        <w:rPr>
          <w:b/>
          <w:sz w:val="22"/>
          <w:szCs w:val="22"/>
        </w:rPr>
        <w:t xml:space="preserve">FEDERAL COST:  </w:t>
      </w:r>
      <w:r w:rsidRPr="00241906">
        <w:rPr>
          <w:sz w:val="22"/>
          <w:szCs w:val="22"/>
        </w:rPr>
        <w:t>The estimated annual cost to the Federal government is $74,297</w:t>
      </w:r>
    </w:p>
    <w:p w14:paraId="2E0AB7C2" w14:textId="77777777" w:rsidR="00D308F2" w:rsidRPr="00241906" w:rsidRDefault="00D308F2" w:rsidP="00D308F2">
      <w:pPr>
        <w:rPr>
          <w:b/>
          <w:bCs/>
          <w:sz w:val="22"/>
          <w:szCs w:val="22"/>
          <w:u w:val="single"/>
        </w:rPr>
      </w:pPr>
    </w:p>
    <w:p w14:paraId="6C384F69" w14:textId="77777777" w:rsidR="00D308F2" w:rsidRPr="00241906" w:rsidRDefault="00D308F2" w:rsidP="00D308F2">
      <w:pPr>
        <w:contextualSpacing/>
        <w:rPr>
          <w:sz w:val="22"/>
          <w:szCs w:val="22"/>
        </w:rPr>
      </w:pPr>
      <w:r w:rsidRPr="00241906">
        <w:rPr>
          <w:sz w:val="22"/>
          <w:szCs w:val="22"/>
        </w:rPr>
        <w:t xml:space="preserve">The anticipated cost to the Federal Government is approximately $74,297 annually.  These costs are comprised of the participation of at least one part-time CDC project officer who will be responsible for the project design, providing project oversight, and analysis of the results. </w:t>
      </w:r>
    </w:p>
    <w:p w14:paraId="474B695A" w14:textId="77777777" w:rsidR="00D308F2" w:rsidRPr="00241906" w:rsidRDefault="00D308F2" w:rsidP="00D308F2">
      <w:pPr>
        <w:contextualSpacing/>
        <w:rPr>
          <w:sz w:val="22"/>
          <w:szCs w:val="22"/>
        </w:rPr>
      </w:pPr>
    </w:p>
    <w:tbl>
      <w:tblPr>
        <w:tblStyle w:val="TableGrid1"/>
        <w:tblW w:w="9018" w:type="dxa"/>
        <w:tblLook w:val="04A0" w:firstRow="1" w:lastRow="0" w:firstColumn="1" w:lastColumn="0" w:noHBand="0" w:noVBand="1"/>
      </w:tblPr>
      <w:tblGrid>
        <w:gridCol w:w="2668"/>
        <w:gridCol w:w="4460"/>
        <w:gridCol w:w="1890"/>
      </w:tblGrid>
      <w:tr w:rsidR="00D308F2" w:rsidRPr="00241906" w14:paraId="0F60080B" w14:textId="77777777" w:rsidTr="005833A4">
        <w:tc>
          <w:tcPr>
            <w:tcW w:w="2668" w:type="dxa"/>
          </w:tcPr>
          <w:p w14:paraId="3315856D" w14:textId="77777777" w:rsidR="00D308F2" w:rsidRPr="00241906" w:rsidRDefault="00D308F2" w:rsidP="005833A4">
            <w:pPr>
              <w:spacing w:after="100" w:afterAutospacing="1"/>
              <w:rPr>
                <w:b/>
                <w:bCs/>
                <w:sz w:val="22"/>
                <w:szCs w:val="22"/>
              </w:rPr>
            </w:pPr>
            <w:r w:rsidRPr="00241906">
              <w:rPr>
                <w:b/>
                <w:bCs/>
                <w:sz w:val="22"/>
                <w:szCs w:val="22"/>
              </w:rPr>
              <w:t>Expense Type</w:t>
            </w:r>
          </w:p>
        </w:tc>
        <w:tc>
          <w:tcPr>
            <w:tcW w:w="4460" w:type="dxa"/>
          </w:tcPr>
          <w:p w14:paraId="5BAC775E" w14:textId="77777777" w:rsidR="00D308F2" w:rsidRPr="00241906" w:rsidRDefault="00D308F2" w:rsidP="005833A4">
            <w:pPr>
              <w:spacing w:after="100" w:afterAutospacing="1"/>
              <w:rPr>
                <w:b/>
                <w:bCs/>
                <w:sz w:val="22"/>
                <w:szCs w:val="22"/>
              </w:rPr>
            </w:pPr>
            <w:r w:rsidRPr="00241906">
              <w:rPr>
                <w:b/>
                <w:bCs/>
                <w:sz w:val="22"/>
                <w:szCs w:val="22"/>
              </w:rPr>
              <w:t>Expense Explanation</w:t>
            </w:r>
          </w:p>
        </w:tc>
        <w:tc>
          <w:tcPr>
            <w:tcW w:w="1890" w:type="dxa"/>
          </w:tcPr>
          <w:p w14:paraId="026C4A03" w14:textId="77777777" w:rsidR="00D308F2" w:rsidRPr="00241906" w:rsidRDefault="00D308F2" w:rsidP="005833A4">
            <w:pPr>
              <w:spacing w:after="100" w:afterAutospacing="1"/>
              <w:rPr>
                <w:b/>
                <w:bCs/>
                <w:sz w:val="22"/>
                <w:szCs w:val="22"/>
              </w:rPr>
            </w:pPr>
            <w:r w:rsidRPr="00241906">
              <w:rPr>
                <w:b/>
                <w:bCs/>
                <w:sz w:val="22"/>
                <w:szCs w:val="22"/>
              </w:rPr>
              <w:t>Annual Costs (dollars)</w:t>
            </w:r>
          </w:p>
        </w:tc>
      </w:tr>
      <w:tr w:rsidR="00D308F2" w:rsidRPr="00241906" w14:paraId="53DB9CCC" w14:textId="77777777" w:rsidTr="005833A4">
        <w:tc>
          <w:tcPr>
            <w:tcW w:w="2668" w:type="dxa"/>
          </w:tcPr>
          <w:p w14:paraId="72215541" w14:textId="77777777" w:rsidR="00D308F2" w:rsidRPr="00241906" w:rsidRDefault="00D308F2" w:rsidP="005833A4">
            <w:pPr>
              <w:spacing w:after="100" w:afterAutospacing="1"/>
              <w:rPr>
                <w:bCs/>
                <w:sz w:val="22"/>
                <w:szCs w:val="22"/>
              </w:rPr>
            </w:pPr>
            <w:r w:rsidRPr="00241906">
              <w:rPr>
                <w:bCs/>
                <w:sz w:val="22"/>
                <w:szCs w:val="22"/>
              </w:rPr>
              <w:t>Federal Government Personnel Costs</w:t>
            </w:r>
          </w:p>
        </w:tc>
        <w:tc>
          <w:tcPr>
            <w:tcW w:w="4460" w:type="dxa"/>
          </w:tcPr>
          <w:p w14:paraId="03D0857E" w14:textId="77777777" w:rsidR="00D308F2" w:rsidRPr="00241906" w:rsidRDefault="00D308F2" w:rsidP="005833A4">
            <w:pPr>
              <w:spacing w:after="100" w:afterAutospacing="1"/>
              <w:rPr>
                <w:bCs/>
                <w:sz w:val="22"/>
                <w:szCs w:val="22"/>
              </w:rPr>
            </w:pPr>
            <w:r w:rsidRPr="00241906">
              <w:rPr>
                <w:bCs/>
                <w:sz w:val="22"/>
                <w:szCs w:val="22"/>
              </w:rPr>
              <w:t xml:space="preserve">CDC Project Officer </w:t>
            </w:r>
          </w:p>
        </w:tc>
        <w:tc>
          <w:tcPr>
            <w:tcW w:w="1890" w:type="dxa"/>
          </w:tcPr>
          <w:p w14:paraId="719DF562" w14:textId="77777777" w:rsidR="00D308F2" w:rsidRPr="00241906" w:rsidRDefault="00D308F2" w:rsidP="005833A4">
            <w:pPr>
              <w:spacing w:after="100" w:afterAutospacing="1"/>
              <w:jc w:val="right"/>
              <w:rPr>
                <w:bCs/>
                <w:sz w:val="22"/>
                <w:szCs w:val="22"/>
              </w:rPr>
            </w:pPr>
            <w:r w:rsidRPr="00241906">
              <w:rPr>
                <w:bCs/>
                <w:sz w:val="22"/>
                <w:szCs w:val="22"/>
              </w:rPr>
              <w:t>$12,500</w:t>
            </w:r>
          </w:p>
        </w:tc>
      </w:tr>
      <w:tr w:rsidR="00D308F2" w:rsidRPr="00241906" w14:paraId="61D1E95B" w14:textId="77777777" w:rsidTr="005833A4">
        <w:tc>
          <w:tcPr>
            <w:tcW w:w="2668" w:type="dxa"/>
          </w:tcPr>
          <w:p w14:paraId="2B1B230A" w14:textId="77777777" w:rsidR="00D308F2" w:rsidRPr="00241906" w:rsidRDefault="00D308F2" w:rsidP="005833A4">
            <w:pPr>
              <w:spacing w:after="100" w:afterAutospacing="1"/>
              <w:rPr>
                <w:bCs/>
                <w:sz w:val="22"/>
                <w:szCs w:val="22"/>
              </w:rPr>
            </w:pPr>
            <w:r w:rsidRPr="00241906">
              <w:rPr>
                <w:bCs/>
                <w:sz w:val="22"/>
                <w:szCs w:val="22"/>
              </w:rPr>
              <w:t>Contract</w:t>
            </w:r>
          </w:p>
        </w:tc>
        <w:tc>
          <w:tcPr>
            <w:tcW w:w="4460" w:type="dxa"/>
          </w:tcPr>
          <w:p w14:paraId="4B1C03CF" w14:textId="77777777" w:rsidR="00D308F2" w:rsidRPr="00241906" w:rsidRDefault="00D308F2" w:rsidP="005833A4">
            <w:pPr>
              <w:spacing w:after="100" w:afterAutospacing="1"/>
              <w:rPr>
                <w:bCs/>
                <w:sz w:val="22"/>
                <w:szCs w:val="22"/>
              </w:rPr>
            </w:pPr>
            <w:r w:rsidRPr="00241906">
              <w:rPr>
                <w:bCs/>
                <w:sz w:val="22"/>
                <w:szCs w:val="22"/>
              </w:rPr>
              <w:t>Cooperative Agreements, Task Orders, or Contracts for implementation</w:t>
            </w:r>
          </w:p>
        </w:tc>
        <w:tc>
          <w:tcPr>
            <w:tcW w:w="1890" w:type="dxa"/>
            <w:vAlign w:val="bottom"/>
          </w:tcPr>
          <w:p w14:paraId="0CCAF97D" w14:textId="77777777" w:rsidR="00D308F2" w:rsidRPr="00241906" w:rsidRDefault="00D308F2" w:rsidP="005833A4">
            <w:pPr>
              <w:spacing w:after="100" w:afterAutospacing="1"/>
              <w:jc w:val="right"/>
              <w:rPr>
                <w:bCs/>
                <w:sz w:val="22"/>
                <w:szCs w:val="22"/>
              </w:rPr>
            </w:pPr>
            <w:r w:rsidRPr="00241906">
              <w:rPr>
                <w:bCs/>
                <w:sz w:val="22"/>
                <w:szCs w:val="22"/>
              </w:rPr>
              <w:t>$61,797</w:t>
            </w:r>
          </w:p>
        </w:tc>
      </w:tr>
      <w:tr w:rsidR="00D308F2" w:rsidRPr="00241906" w14:paraId="091D19F7" w14:textId="77777777" w:rsidTr="005833A4">
        <w:tc>
          <w:tcPr>
            <w:tcW w:w="2668" w:type="dxa"/>
          </w:tcPr>
          <w:p w14:paraId="4CF223B2" w14:textId="77777777" w:rsidR="00D308F2" w:rsidRPr="00241906" w:rsidRDefault="00D308F2" w:rsidP="005833A4">
            <w:pPr>
              <w:spacing w:after="100" w:afterAutospacing="1"/>
              <w:rPr>
                <w:bCs/>
                <w:sz w:val="22"/>
                <w:szCs w:val="22"/>
              </w:rPr>
            </w:pPr>
            <w:r w:rsidRPr="00241906">
              <w:rPr>
                <w:bCs/>
                <w:sz w:val="22"/>
                <w:szCs w:val="22"/>
              </w:rPr>
              <w:t>Total Cost</w:t>
            </w:r>
          </w:p>
        </w:tc>
        <w:tc>
          <w:tcPr>
            <w:tcW w:w="4460" w:type="dxa"/>
          </w:tcPr>
          <w:p w14:paraId="00504320" w14:textId="77777777" w:rsidR="00D308F2" w:rsidRPr="00241906" w:rsidRDefault="00D308F2" w:rsidP="005833A4">
            <w:pPr>
              <w:spacing w:after="100" w:afterAutospacing="1"/>
              <w:rPr>
                <w:bCs/>
                <w:sz w:val="22"/>
                <w:szCs w:val="22"/>
              </w:rPr>
            </w:pPr>
          </w:p>
        </w:tc>
        <w:tc>
          <w:tcPr>
            <w:tcW w:w="1890" w:type="dxa"/>
          </w:tcPr>
          <w:p w14:paraId="222BE5D6" w14:textId="77777777" w:rsidR="00D308F2" w:rsidRPr="00241906" w:rsidRDefault="00D308F2" w:rsidP="005833A4">
            <w:pPr>
              <w:jc w:val="right"/>
              <w:rPr>
                <w:bCs/>
                <w:sz w:val="22"/>
                <w:szCs w:val="22"/>
              </w:rPr>
            </w:pPr>
            <w:r w:rsidRPr="00241906">
              <w:rPr>
                <w:bCs/>
                <w:sz w:val="22"/>
                <w:szCs w:val="22"/>
              </w:rPr>
              <w:t>$74,297</w:t>
            </w:r>
          </w:p>
        </w:tc>
      </w:tr>
    </w:tbl>
    <w:p w14:paraId="3C79C4B7" w14:textId="77777777" w:rsidR="00933073" w:rsidRPr="00241906" w:rsidRDefault="00933073" w:rsidP="00933073">
      <w:pPr>
        <w:rPr>
          <w:sz w:val="22"/>
          <w:szCs w:val="22"/>
        </w:rPr>
      </w:pPr>
    </w:p>
    <w:p w14:paraId="267C6BDC" w14:textId="77777777" w:rsidR="00933073" w:rsidRPr="00241906" w:rsidRDefault="00933073">
      <w:pPr>
        <w:rPr>
          <w:b/>
          <w:bCs/>
          <w:sz w:val="22"/>
          <w:szCs w:val="22"/>
          <w:u w:val="single"/>
        </w:rPr>
      </w:pPr>
    </w:p>
    <w:p w14:paraId="0E42A66D" w14:textId="77777777" w:rsidR="00B46F2C" w:rsidRPr="00241906" w:rsidRDefault="00B46F2C" w:rsidP="00F06866">
      <w:pPr>
        <w:rPr>
          <w:b/>
          <w:sz w:val="22"/>
          <w:szCs w:val="22"/>
        </w:rPr>
      </w:pPr>
      <w:r w:rsidRPr="00241906">
        <w:rPr>
          <w:b/>
          <w:bCs/>
          <w:sz w:val="22"/>
          <w:szCs w:val="22"/>
          <w:u w:val="single"/>
        </w:rPr>
        <w:t xml:space="preserve">If you are conducting a focus group, survey, or plan to employ statistical methods, </w:t>
      </w:r>
      <w:r w:rsidR="00966F9A" w:rsidRPr="00241906">
        <w:rPr>
          <w:b/>
          <w:bCs/>
          <w:sz w:val="22"/>
          <w:szCs w:val="22"/>
          <w:u w:val="single"/>
        </w:rPr>
        <w:t>please provide</w:t>
      </w:r>
      <w:r w:rsidRPr="00241906">
        <w:rPr>
          <w:b/>
          <w:bCs/>
          <w:sz w:val="22"/>
          <w:szCs w:val="22"/>
          <w:u w:val="single"/>
        </w:rPr>
        <w:t xml:space="preserve"> answers to the following questions:</w:t>
      </w:r>
    </w:p>
    <w:p w14:paraId="2DF74C5C" w14:textId="77777777" w:rsidR="00B46F2C" w:rsidRPr="00241906" w:rsidRDefault="00B46F2C" w:rsidP="00F06866">
      <w:pPr>
        <w:rPr>
          <w:b/>
          <w:sz w:val="22"/>
          <w:szCs w:val="22"/>
        </w:rPr>
      </w:pPr>
    </w:p>
    <w:p w14:paraId="03393812" w14:textId="77777777" w:rsidR="00B46F2C" w:rsidRPr="00241906" w:rsidRDefault="00B46F2C" w:rsidP="00F06866">
      <w:pPr>
        <w:rPr>
          <w:b/>
          <w:sz w:val="22"/>
          <w:szCs w:val="22"/>
        </w:rPr>
      </w:pPr>
      <w:r w:rsidRPr="00241906">
        <w:rPr>
          <w:b/>
          <w:sz w:val="22"/>
          <w:szCs w:val="22"/>
        </w:rPr>
        <w:t>The selection of your targeted respondents</w:t>
      </w:r>
    </w:p>
    <w:p w14:paraId="4528CB6D" w14:textId="77777777" w:rsidR="00B46F2C" w:rsidRPr="00241906" w:rsidRDefault="00B46F2C" w:rsidP="0069403B">
      <w:pPr>
        <w:pStyle w:val="ListParagraph"/>
        <w:numPr>
          <w:ilvl w:val="0"/>
          <w:numId w:val="15"/>
        </w:numPr>
        <w:rPr>
          <w:sz w:val="22"/>
          <w:szCs w:val="22"/>
        </w:rPr>
      </w:pPr>
      <w:r w:rsidRPr="00241906">
        <w:rPr>
          <w:sz w:val="22"/>
          <w:szCs w:val="22"/>
        </w:rPr>
        <w:t>Do you have a customer list or something similar that defines the universe of potential respondents and do you have a sampling plan for selecting from this universe?</w:t>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t>[</w:t>
      </w:r>
      <w:r w:rsidR="008D29C4" w:rsidRPr="00241906">
        <w:rPr>
          <w:sz w:val="22"/>
          <w:szCs w:val="22"/>
        </w:rPr>
        <w:t>x</w:t>
      </w:r>
      <w:r w:rsidRPr="00241906">
        <w:rPr>
          <w:sz w:val="22"/>
          <w:szCs w:val="22"/>
        </w:rPr>
        <w:t xml:space="preserve"> ] Yes</w:t>
      </w:r>
      <w:r w:rsidRPr="00241906">
        <w:rPr>
          <w:sz w:val="22"/>
          <w:szCs w:val="22"/>
        </w:rPr>
        <w:tab/>
        <w:t>[ ] No</w:t>
      </w:r>
    </w:p>
    <w:p w14:paraId="4910F9FA" w14:textId="77777777" w:rsidR="00B46F2C" w:rsidRPr="00241906" w:rsidRDefault="00B46F2C" w:rsidP="00636621">
      <w:pPr>
        <w:pStyle w:val="ListParagraph"/>
        <w:rPr>
          <w:sz w:val="22"/>
          <w:szCs w:val="22"/>
        </w:rPr>
      </w:pPr>
    </w:p>
    <w:p w14:paraId="2B52D373" w14:textId="77777777" w:rsidR="00B46F2C" w:rsidRDefault="00B46F2C" w:rsidP="001B0AAA">
      <w:pPr>
        <w:rPr>
          <w:sz w:val="22"/>
          <w:szCs w:val="22"/>
        </w:rPr>
      </w:pPr>
      <w:r w:rsidRPr="00241906">
        <w:rPr>
          <w:sz w:val="22"/>
          <w:szCs w:val="22"/>
        </w:rPr>
        <w:t>If the answer is yes, please provide a description of both below (or attach the sampling plan)?   If the answer is no, please provide a description of how you plan to identify your potential group of respondents and how you will select them?</w:t>
      </w:r>
    </w:p>
    <w:p w14:paraId="2AF6D72A" w14:textId="77777777" w:rsidR="00A02E37" w:rsidRDefault="00A02E37" w:rsidP="001B0AAA">
      <w:pPr>
        <w:rPr>
          <w:sz w:val="22"/>
          <w:szCs w:val="22"/>
        </w:rPr>
      </w:pPr>
    </w:p>
    <w:p w14:paraId="7F2E227A" w14:textId="77777777" w:rsidR="00A02E37" w:rsidRPr="00A02E37" w:rsidRDefault="00A02E37" w:rsidP="00A02E37">
      <w:pPr>
        <w:rPr>
          <w:sz w:val="22"/>
          <w:szCs w:val="22"/>
        </w:rPr>
      </w:pPr>
      <w:r w:rsidRPr="00A02E37">
        <w:rPr>
          <w:sz w:val="22"/>
          <w:szCs w:val="22"/>
        </w:rPr>
        <w:t xml:space="preserve">The National Prevention Information Network (NPIN) and partners from community based organizations including AID Atlanta, Gay Men's Health Crisis, Black AIDS Institute, and the St. Hope Foundation will reach potential MSM survey respondents. </w:t>
      </w:r>
    </w:p>
    <w:p w14:paraId="27ED8F58" w14:textId="77777777" w:rsidR="00A02E37" w:rsidRPr="00A02E37" w:rsidRDefault="00A02E37" w:rsidP="00A02E37">
      <w:pPr>
        <w:rPr>
          <w:sz w:val="22"/>
          <w:szCs w:val="22"/>
        </w:rPr>
      </w:pPr>
      <w:r w:rsidRPr="00A02E37">
        <w:rPr>
          <w:sz w:val="22"/>
          <w:szCs w:val="22"/>
        </w:rPr>
        <w:t>These groups regularly work with MSM to conduct outreach and therefore have vast email lists and social media reach to attract the appropriate demographic for this survey. The request for participation will be shared with these email lists and social media channels.</w:t>
      </w:r>
    </w:p>
    <w:p w14:paraId="5FA0E188" w14:textId="77777777" w:rsidR="00A02E37" w:rsidRPr="00A02E37" w:rsidRDefault="00A02E37" w:rsidP="00A02E37">
      <w:pPr>
        <w:rPr>
          <w:sz w:val="22"/>
          <w:szCs w:val="22"/>
        </w:rPr>
      </w:pPr>
      <w:r w:rsidRPr="00A02E37">
        <w:rPr>
          <w:sz w:val="22"/>
          <w:szCs w:val="22"/>
        </w:rPr>
        <w:t>Danya has included “screener” questions on the survey, and will monitor the survey mechanism, on an ongoing basis, to ensure that the appropriate number of participants within the range of demographics are represented.</w:t>
      </w:r>
    </w:p>
    <w:p w14:paraId="39F911F2" w14:textId="77777777" w:rsidR="00A02E37" w:rsidRPr="00A02E37" w:rsidRDefault="00A02E37" w:rsidP="00A02E37">
      <w:pPr>
        <w:rPr>
          <w:sz w:val="22"/>
          <w:szCs w:val="22"/>
        </w:rPr>
      </w:pPr>
    </w:p>
    <w:p w14:paraId="23324E34" w14:textId="77777777" w:rsidR="00A02E37" w:rsidRPr="00A02E37" w:rsidRDefault="00A02E37" w:rsidP="00A02E37">
      <w:pPr>
        <w:rPr>
          <w:sz w:val="22"/>
          <w:szCs w:val="22"/>
        </w:rPr>
      </w:pPr>
      <w:r w:rsidRPr="00A02E37">
        <w:rPr>
          <w:sz w:val="22"/>
          <w:szCs w:val="22"/>
        </w:rPr>
        <w:t xml:space="preserve">The National Prevention Information Network (NPIN) and Advocates for Youth, an organization which champions youth involvement in sexual and reproductive health, will conduct recruitment for the AYA audience group. </w:t>
      </w:r>
    </w:p>
    <w:p w14:paraId="5BEED9D6" w14:textId="77777777" w:rsidR="00A02E37" w:rsidRPr="00A02E37" w:rsidRDefault="00A02E37" w:rsidP="00A02E37">
      <w:pPr>
        <w:rPr>
          <w:sz w:val="22"/>
          <w:szCs w:val="22"/>
        </w:rPr>
      </w:pPr>
      <w:r w:rsidRPr="00A02E37">
        <w:rPr>
          <w:sz w:val="22"/>
          <w:szCs w:val="22"/>
        </w:rPr>
        <w:lastRenderedPageBreak/>
        <w:t>Because Advocates for Youth regularly works with young people to conduct outreach, the organization  has extensive email lists and social media reach to attract young adults to participate in this survey. The request for participation will be shared with these email lists and social media channels.</w:t>
      </w:r>
    </w:p>
    <w:p w14:paraId="28FE9CEA" w14:textId="7527C260" w:rsidR="00A02E37" w:rsidRPr="00241906" w:rsidRDefault="00A02E37" w:rsidP="00A02E37">
      <w:pPr>
        <w:rPr>
          <w:sz w:val="22"/>
          <w:szCs w:val="22"/>
        </w:rPr>
      </w:pPr>
      <w:r w:rsidRPr="00A02E37">
        <w:rPr>
          <w:sz w:val="22"/>
          <w:szCs w:val="22"/>
        </w:rPr>
        <w:t>Danya has included “screener” questions on the survey and will monitor the survey mechanism, on an ongoing basis, to ensure that the appropriate number of participants within the range of demographics are represented.</w:t>
      </w:r>
    </w:p>
    <w:p w14:paraId="23869E46" w14:textId="77777777" w:rsidR="00B46F2C" w:rsidRPr="00241906" w:rsidRDefault="00B46F2C" w:rsidP="00A403BB">
      <w:pPr>
        <w:pStyle w:val="ListParagraph"/>
        <w:rPr>
          <w:sz w:val="22"/>
          <w:szCs w:val="22"/>
        </w:rPr>
      </w:pPr>
    </w:p>
    <w:p w14:paraId="7E729F72" w14:textId="77777777" w:rsidR="00B46F2C" w:rsidRPr="00241906" w:rsidRDefault="00B46F2C" w:rsidP="00A403BB">
      <w:pPr>
        <w:rPr>
          <w:sz w:val="22"/>
          <w:szCs w:val="22"/>
        </w:rPr>
      </w:pPr>
    </w:p>
    <w:p w14:paraId="0E5BC537" w14:textId="77777777" w:rsidR="00B46F2C" w:rsidRPr="00241906" w:rsidRDefault="00B46F2C" w:rsidP="00A403BB">
      <w:pPr>
        <w:rPr>
          <w:sz w:val="22"/>
          <w:szCs w:val="22"/>
        </w:rPr>
      </w:pPr>
    </w:p>
    <w:p w14:paraId="71A97890" w14:textId="77777777" w:rsidR="00B46F2C" w:rsidRPr="00241906" w:rsidRDefault="00B46F2C" w:rsidP="00A403BB">
      <w:pPr>
        <w:rPr>
          <w:b/>
          <w:sz w:val="22"/>
          <w:szCs w:val="22"/>
        </w:rPr>
      </w:pPr>
      <w:r w:rsidRPr="00241906">
        <w:rPr>
          <w:b/>
          <w:sz w:val="22"/>
          <w:szCs w:val="22"/>
        </w:rPr>
        <w:t>Administration of the Instrument</w:t>
      </w:r>
    </w:p>
    <w:p w14:paraId="0D832540" w14:textId="77777777" w:rsidR="00B46F2C" w:rsidRPr="00241906" w:rsidRDefault="00B46F2C" w:rsidP="00A403BB">
      <w:pPr>
        <w:pStyle w:val="ListParagraph"/>
        <w:numPr>
          <w:ilvl w:val="0"/>
          <w:numId w:val="17"/>
        </w:numPr>
        <w:rPr>
          <w:sz w:val="22"/>
          <w:szCs w:val="22"/>
        </w:rPr>
      </w:pPr>
      <w:r w:rsidRPr="00241906">
        <w:rPr>
          <w:sz w:val="22"/>
          <w:szCs w:val="22"/>
        </w:rPr>
        <w:t>How will you collect the information? (Check all that apply)</w:t>
      </w:r>
    </w:p>
    <w:p w14:paraId="7B38C251" w14:textId="77777777" w:rsidR="00B46F2C" w:rsidRPr="00241906" w:rsidRDefault="00B46F2C" w:rsidP="001B0AAA">
      <w:pPr>
        <w:ind w:left="720"/>
        <w:rPr>
          <w:sz w:val="22"/>
          <w:szCs w:val="22"/>
        </w:rPr>
      </w:pPr>
      <w:r w:rsidRPr="00241906">
        <w:rPr>
          <w:sz w:val="22"/>
          <w:szCs w:val="22"/>
        </w:rPr>
        <w:t>[</w:t>
      </w:r>
      <w:r w:rsidR="00A06FDB" w:rsidRPr="00241906">
        <w:rPr>
          <w:sz w:val="22"/>
          <w:szCs w:val="22"/>
        </w:rPr>
        <w:t>x</w:t>
      </w:r>
      <w:r w:rsidRPr="00241906">
        <w:rPr>
          <w:sz w:val="22"/>
          <w:szCs w:val="22"/>
        </w:rPr>
        <w:t xml:space="preserve">] Web-based or other forms of Social Media </w:t>
      </w:r>
    </w:p>
    <w:p w14:paraId="4B8394DC" w14:textId="77777777" w:rsidR="00B46F2C" w:rsidRPr="00241906" w:rsidRDefault="00B46F2C" w:rsidP="001B0AAA">
      <w:pPr>
        <w:ind w:left="720"/>
        <w:rPr>
          <w:sz w:val="22"/>
          <w:szCs w:val="22"/>
        </w:rPr>
      </w:pPr>
      <w:r w:rsidRPr="00241906">
        <w:rPr>
          <w:sz w:val="22"/>
          <w:szCs w:val="22"/>
        </w:rPr>
        <w:t>[  ] Telephone</w:t>
      </w:r>
      <w:r w:rsidRPr="00241906">
        <w:rPr>
          <w:sz w:val="22"/>
          <w:szCs w:val="22"/>
        </w:rPr>
        <w:tab/>
      </w:r>
    </w:p>
    <w:p w14:paraId="11F2AA72" w14:textId="77777777" w:rsidR="00B46F2C" w:rsidRPr="00241906" w:rsidRDefault="00B46F2C" w:rsidP="001B0AAA">
      <w:pPr>
        <w:ind w:left="720"/>
        <w:rPr>
          <w:sz w:val="22"/>
          <w:szCs w:val="22"/>
        </w:rPr>
      </w:pPr>
      <w:r w:rsidRPr="00241906">
        <w:rPr>
          <w:sz w:val="22"/>
          <w:szCs w:val="22"/>
        </w:rPr>
        <w:t>[  ] In-person</w:t>
      </w:r>
      <w:r w:rsidRPr="00241906">
        <w:rPr>
          <w:sz w:val="22"/>
          <w:szCs w:val="22"/>
        </w:rPr>
        <w:tab/>
      </w:r>
    </w:p>
    <w:p w14:paraId="258187D2" w14:textId="77777777" w:rsidR="00B46F2C" w:rsidRPr="00241906" w:rsidRDefault="00B46F2C" w:rsidP="001B0AAA">
      <w:pPr>
        <w:ind w:left="720"/>
        <w:rPr>
          <w:sz w:val="22"/>
          <w:szCs w:val="22"/>
        </w:rPr>
      </w:pPr>
      <w:r w:rsidRPr="00241906">
        <w:rPr>
          <w:sz w:val="22"/>
          <w:szCs w:val="22"/>
        </w:rPr>
        <w:t xml:space="preserve">[  ] Mail </w:t>
      </w:r>
    </w:p>
    <w:p w14:paraId="754443CD" w14:textId="77777777" w:rsidR="00B46F2C" w:rsidRPr="00241906" w:rsidRDefault="00B46F2C" w:rsidP="001B0AAA">
      <w:pPr>
        <w:ind w:left="720"/>
        <w:rPr>
          <w:sz w:val="22"/>
          <w:szCs w:val="22"/>
        </w:rPr>
      </w:pPr>
      <w:r w:rsidRPr="00241906">
        <w:rPr>
          <w:sz w:val="22"/>
          <w:szCs w:val="22"/>
        </w:rPr>
        <w:t>[  ] Other, Explain</w:t>
      </w:r>
    </w:p>
    <w:p w14:paraId="56E9F85F" w14:textId="77777777" w:rsidR="00B46F2C" w:rsidRPr="00241906" w:rsidRDefault="00B46F2C" w:rsidP="00F24CFC">
      <w:pPr>
        <w:pStyle w:val="ListParagraph"/>
        <w:numPr>
          <w:ilvl w:val="0"/>
          <w:numId w:val="17"/>
        </w:numPr>
        <w:rPr>
          <w:sz w:val="22"/>
          <w:szCs w:val="22"/>
        </w:rPr>
      </w:pPr>
      <w:r w:rsidRPr="00241906">
        <w:rPr>
          <w:sz w:val="22"/>
          <w:szCs w:val="22"/>
        </w:rPr>
        <w:t xml:space="preserve">Will interviewers or facilitators be used?  [  ] Yes [ </w:t>
      </w:r>
      <w:r w:rsidR="00A06FDB" w:rsidRPr="00241906">
        <w:rPr>
          <w:sz w:val="22"/>
          <w:szCs w:val="22"/>
        </w:rPr>
        <w:t>x</w:t>
      </w:r>
      <w:r w:rsidRPr="00241906">
        <w:rPr>
          <w:sz w:val="22"/>
          <w:szCs w:val="22"/>
        </w:rPr>
        <w:t xml:space="preserve"> ] No</w:t>
      </w:r>
    </w:p>
    <w:p w14:paraId="68EA39BD" w14:textId="77777777" w:rsidR="00B46F2C" w:rsidRPr="00241906" w:rsidRDefault="00B46F2C" w:rsidP="00F24CFC">
      <w:pPr>
        <w:pStyle w:val="ListParagraph"/>
        <w:ind w:left="360"/>
        <w:rPr>
          <w:sz w:val="22"/>
          <w:szCs w:val="22"/>
        </w:rPr>
      </w:pPr>
      <w:r w:rsidRPr="00241906">
        <w:rPr>
          <w:sz w:val="22"/>
          <w:szCs w:val="22"/>
        </w:rPr>
        <w:t xml:space="preserve"> </w:t>
      </w:r>
    </w:p>
    <w:p w14:paraId="7CB5F0B5" w14:textId="77777777" w:rsidR="00B46F2C" w:rsidRPr="00241906" w:rsidRDefault="00B46F2C" w:rsidP="00F24CFC">
      <w:pPr>
        <w:tabs>
          <w:tab w:val="left" w:pos="5670"/>
        </w:tabs>
        <w:suppressAutoHyphens/>
        <w:rPr>
          <w:sz w:val="22"/>
          <w:szCs w:val="22"/>
        </w:rPr>
      </w:pPr>
    </w:p>
    <w:sectPr w:rsidR="00B46F2C" w:rsidRPr="00241906"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4F06D" w14:textId="77777777" w:rsidR="0023278F" w:rsidRDefault="0023278F">
      <w:r>
        <w:separator/>
      </w:r>
    </w:p>
  </w:endnote>
  <w:endnote w:type="continuationSeparator" w:id="0">
    <w:p w14:paraId="31B67CC5" w14:textId="77777777" w:rsidR="0023278F" w:rsidRDefault="0023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8BE3" w14:textId="77777777" w:rsidR="0098334D" w:rsidRDefault="0098334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811A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62367" w14:textId="77777777" w:rsidR="0023278F" w:rsidRDefault="0023278F">
      <w:r>
        <w:separator/>
      </w:r>
    </w:p>
  </w:footnote>
  <w:footnote w:type="continuationSeparator" w:id="0">
    <w:p w14:paraId="1C5CF0A0" w14:textId="77777777" w:rsidR="0023278F" w:rsidRDefault="00232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77CD0"/>
    <w:rsid w:val="000B2838"/>
    <w:rsid w:val="000D44CA"/>
    <w:rsid w:val="000E200B"/>
    <w:rsid w:val="000F68BE"/>
    <w:rsid w:val="001927A4"/>
    <w:rsid w:val="00194AC6"/>
    <w:rsid w:val="001A23B0"/>
    <w:rsid w:val="001A25CC"/>
    <w:rsid w:val="001B0AAA"/>
    <w:rsid w:val="001C39F7"/>
    <w:rsid w:val="00210596"/>
    <w:rsid w:val="0023278F"/>
    <w:rsid w:val="00237B48"/>
    <w:rsid w:val="00241906"/>
    <w:rsid w:val="0024521E"/>
    <w:rsid w:val="00263C3D"/>
    <w:rsid w:val="00274D0B"/>
    <w:rsid w:val="00276CB7"/>
    <w:rsid w:val="002821FF"/>
    <w:rsid w:val="002B3C95"/>
    <w:rsid w:val="002D0B92"/>
    <w:rsid w:val="003675DB"/>
    <w:rsid w:val="003A649E"/>
    <w:rsid w:val="003D5BBE"/>
    <w:rsid w:val="003E0F23"/>
    <w:rsid w:val="003E3C61"/>
    <w:rsid w:val="003F1C5B"/>
    <w:rsid w:val="0041337D"/>
    <w:rsid w:val="00434E33"/>
    <w:rsid w:val="00441434"/>
    <w:rsid w:val="00444D24"/>
    <w:rsid w:val="0045264C"/>
    <w:rsid w:val="00463854"/>
    <w:rsid w:val="00472225"/>
    <w:rsid w:val="004876EC"/>
    <w:rsid w:val="004C64AF"/>
    <w:rsid w:val="004D6E14"/>
    <w:rsid w:val="005009B0"/>
    <w:rsid w:val="00512CA7"/>
    <w:rsid w:val="00532024"/>
    <w:rsid w:val="005811A3"/>
    <w:rsid w:val="005833A4"/>
    <w:rsid w:val="005A1006"/>
    <w:rsid w:val="005E714A"/>
    <w:rsid w:val="005F7DD0"/>
    <w:rsid w:val="006140A0"/>
    <w:rsid w:val="0062076E"/>
    <w:rsid w:val="00636621"/>
    <w:rsid w:val="00636D93"/>
    <w:rsid w:val="00641520"/>
    <w:rsid w:val="00642B49"/>
    <w:rsid w:val="0064673B"/>
    <w:rsid w:val="00671EA7"/>
    <w:rsid w:val="006832D9"/>
    <w:rsid w:val="00685039"/>
    <w:rsid w:val="0069403B"/>
    <w:rsid w:val="006C5915"/>
    <w:rsid w:val="006F3DDE"/>
    <w:rsid w:val="00704678"/>
    <w:rsid w:val="007425E7"/>
    <w:rsid w:val="00743D6B"/>
    <w:rsid w:val="00802607"/>
    <w:rsid w:val="008101A5"/>
    <w:rsid w:val="00822664"/>
    <w:rsid w:val="0083001D"/>
    <w:rsid w:val="00843796"/>
    <w:rsid w:val="00895229"/>
    <w:rsid w:val="008D29C4"/>
    <w:rsid w:val="008F0203"/>
    <w:rsid w:val="008F50D4"/>
    <w:rsid w:val="00904204"/>
    <w:rsid w:val="009239AA"/>
    <w:rsid w:val="00933073"/>
    <w:rsid w:val="00935ADA"/>
    <w:rsid w:val="00944307"/>
    <w:rsid w:val="00946B6C"/>
    <w:rsid w:val="00955A71"/>
    <w:rsid w:val="0096108F"/>
    <w:rsid w:val="00965233"/>
    <w:rsid w:val="00966F9A"/>
    <w:rsid w:val="0098334D"/>
    <w:rsid w:val="009A0BC3"/>
    <w:rsid w:val="009C13B9"/>
    <w:rsid w:val="009D01A2"/>
    <w:rsid w:val="009F5923"/>
    <w:rsid w:val="00A02E37"/>
    <w:rsid w:val="00A06FDB"/>
    <w:rsid w:val="00A403BB"/>
    <w:rsid w:val="00A674DF"/>
    <w:rsid w:val="00A83AA6"/>
    <w:rsid w:val="00AE1809"/>
    <w:rsid w:val="00B46F2C"/>
    <w:rsid w:val="00B67C4F"/>
    <w:rsid w:val="00B80D76"/>
    <w:rsid w:val="00BA2105"/>
    <w:rsid w:val="00BA7E06"/>
    <w:rsid w:val="00BB43B5"/>
    <w:rsid w:val="00BB6219"/>
    <w:rsid w:val="00BD290F"/>
    <w:rsid w:val="00C14CC4"/>
    <w:rsid w:val="00C33C52"/>
    <w:rsid w:val="00C36E4B"/>
    <w:rsid w:val="00C40D8B"/>
    <w:rsid w:val="00C50B77"/>
    <w:rsid w:val="00C8407A"/>
    <w:rsid w:val="00C8488C"/>
    <w:rsid w:val="00C86E91"/>
    <w:rsid w:val="00CA2650"/>
    <w:rsid w:val="00CB1078"/>
    <w:rsid w:val="00CC6FAF"/>
    <w:rsid w:val="00CD2931"/>
    <w:rsid w:val="00D24698"/>
    <w:rsid w:val="00D308F2"/>
    <w:rsid w:val="00D54891"/>
    <w:rsid w:val="00D6383F"/>
    <w:rsid w:val="00D71221"/>
    <w:rsid w:val="00DB59D0"/>
    <w:rsid w:val="00DC33D3"/>
    <w:rsid w:val="00DC4B29"/>
    <w:rsid w:val="00DD58F4"/>
    <w:rsid w:val="00E145E9"/>
    <w:rsid w:val="00E26329"/>
    <w:rsid w:val="00E40B50"/>
    <w:rsid w:val="00E50293"/>
    <w:rsid w:val="00E65FFC"/>
    <w:rsid w:val="00E70B4E"/>
    <w:rsid w:val="00E80951"/>
    <w:rsid w:val="00E854FE"/>
    <w:rsid w:val="00E86CC6"/>
    <w:rsid w:val="00EB56B3"/>
    <w:rsid w:val="00ED6492"/>
    <w:rsid w:val="00EF2095"/>
    <w:rsid w:val="00F06866"/>
    <w:rsid w:val="00F15956"/>
    <w:rsid w:val="00F24CFC"/>
    <w:rsid w:val="00F3170F"/>
    <w:rsid w:val="00F4017B"/>
    <w:rsid w:val="00F52885"/>
    <w:rsid w:val="00F8593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9F5FFED"/>
  <w15:docId w15:val="{90A37778-1C18-480D-AF91-70A1F65A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93307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(CDC/OD/OADS)</cp:lastModifiedBy>
  <cp:revision>4</cp:revision>
  <cp:lastPrinted>2010-10-04T16:59:00Z</cp:lastPrinted>
  <dcterms:created xsi:type="dcterms:W3CDTF">2015-07-23T20:15:00Z</dcterms:created>
  <dcterms:modified xsi:type="dcterms:W3CDTF">2015-07-29T12:53:00Z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