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36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18"/>
        <w:gridCol w:w="5112"/>
        <w:gridCol w:w="990"/>
        <w:gridCol w:w="900"/>
        <w:gridCol w:w="810"/>
        <w:gridCol w:w="810"/>
        <w:gridCol w:w="1260"/>
        <w:gridCol w:w="1440"/>
        <w:gridCol w:w="1440"/>
      </w:tblGrid>
      <w:tr w:rsidR="005F1401" w:rsidRPr="005F1401" w:rsidTr="003E06D1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342C5" w:rsidRDefault="00E229F1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Estimated Annual Cost </w:t>
            </w:r>
            <w:proofErr w:type="spellStart"/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</w:t>
            </w:r>
            <w:r w:rsidR="00734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342C5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Annual Cost </w:t>
            </w:r>
            <w:proofErr w:type="spellStart"/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</w:t>
            </w:r>
            <w:r w:rsidR="00734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75337" w:rsidRPr="005F1401" w:rsidTr="005E190F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37" w:rsidRPr="005F1401" w:rsidRDefault="00B7533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37" w:rsidRPr="005F1401" w:rsidRDefault="00B7533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37" w:rsidRPr="005F1401" w:rsidRDefault="00B75337" w:rsidP="00CE5A3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337" w:rsidRPr="005F1401" w:rsidRDefault="007342C5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37" w:rsidRPr="005F1401" w:rsidRDefault="00B75337" w:rsidP="00CE5A3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337" w:rsidRPr="005F1401" w:rsidRDefault="007342C5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37" w:rsidRPr="005F1401" w:rsidRDefault="00B75337" w:rsidP="00CE5A3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337" w:rsidRPr="005F1401" w:rsidRDefault="007342C5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37" w:rsidRPr="005F1401" w:rsidRDefault="00B7533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$6,307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$6,425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$118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$12,613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$12,850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$237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$113,520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$192,750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$79,230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$18,920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$3,213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($15,708)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42,000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$1,589,280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$693,900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($895,380)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115,200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$4,359,168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$5,088,600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$729,432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208,800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$7,900,992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$8,326,800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$425,808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316,800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$11,987,712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$13,878,000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$1,890,288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78,300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$2,962,872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$4,626,000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$1,663,128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$5,099,760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$5,158,080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$58,320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$8,499,600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$8,596,800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$97,200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1,620,000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1,620,000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$50,997,600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$51,580,800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$583,200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104,400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$3,950,496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$4,857,300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$906,804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$8,499,600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$8,596,800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$97,200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$17.90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$18.26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$107,400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$109,560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$2,160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$14.10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$14.25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$84,600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$85,500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8,333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$315,333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$321,250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$5,917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208,800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$7,900,992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$8,326,800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$425,808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28,800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$1,089,792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$1,387,800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$298,008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$13,622,400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$13,878,000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$255,600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$7,095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$2,543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$18,920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$19,275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$355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$9,460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$178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1,013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$38,313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$43,369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$5,056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$9,460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$178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9,000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$340,560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$375,863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$35,302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$9,460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$9,638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$178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$7,568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$12,850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$5,282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$15,767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$32,125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$16,358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1604E1" w:rsidRDefault="007342C5" w:rsidP="00CE5A3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E1">
              <w:rPr>
                <w:rFonts w:ascii="Times New Roman" w:hAnsi="Times New Roman" w:cs="Times New Roman"/>
                <w:sz w:val="18"/>
                <w:szCs w:val="18"/>
              </w:rPr>
              <w:t>57.154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1604E1" w:rsidRDefault="007342C5" w:rsidP="00CE5A3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E1">
              <w:rPr>
                <w:rFonts w:ascii="Times New Roman" w:hAnsi="Times New Roman" w:cs="Times New Roman"/>
                <w:sz w:val="18"/>
                <w:szCs w:val="18"/>
              </w:rPr>
              <w:t>Antimicrobial Use &amp; Resistance Component -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$3,855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$3,855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$15,940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$12,860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($3,080)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$2,989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$29,471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$26,482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$132,833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$107,167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($25,667)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$99,625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$80,375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($19,250)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$14,944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$12,056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($2,888)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$17.90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$18.26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$11,188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$11,413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$225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$32.15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$16,604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$13,396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($3,208)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$33.14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$33,140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$33,610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$470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$33.14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$3,314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$3,361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$47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$33.14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$198,840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$201,660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$2,820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$33.14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$198,840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$201,660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$2,820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$33.14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$33.61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$33,140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$28,008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($5,132)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Component—Annual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$13,117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$13,267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$150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$472,200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$477,600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$5,400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Event 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$2,623,333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$2,653,333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$30,000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$1,259,200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$1,273,600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$14,400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10,500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$37.84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$38.55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$397,320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$438,506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$41,186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$188,880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$206,960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$18,080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78,000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$2,455,440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$4,139,200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$1,683,760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7,200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$226,656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$248,352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$21,696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3,600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$113,328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$286,560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$173,232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Default="007342C5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F0450D" w:rsidRDefault="007342C5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3,125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$98,375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$129,350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$30,975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Default="007342C5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F0450D" w:rsidRDefault="007342C5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$6,558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$8,623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$2,065</w:t>
            </w:r>
          </w:p>
        </w:tc>
      </w:tr>
      <w:tr w:rsidR="007342C5" w:rsidRPr="005F1401" w:rsidTr="007342C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5F1401" w:rsidRDefault="007342C5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E74FA7" w:rsidRDefault="007342C5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State Health Department Validation Record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1,900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$31.38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$41.29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$59,622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$78,451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2C5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sz w:val="18"/>
                <w:szCs w:val="18"/>
              </w:rPr>
              <w:t>$18,829</w:t>
            </w:r>
          </w:p>
        </w:tc>
      </w:tr>
      <w:tr w:rsidR="003E06D1" w:rsidRPr="005F1401" w:rsidTr="007342C5">
        <w:trPr>
          <w:trHeight w:val="28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207D67" w:rsidRDefault="003E06D1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7D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342C5" w:rsidRDefault="00B75337" w:rsidP="007342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b/>
                <w:sz w:val="18"/>
                <w:szCs w:val="18"/>
              </w:rPr>
              <w:t>$138,711,373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b/>
                <w:sz w:val="18"/>
                <w:szCs w:val="18"/>
              </w:rPr>
              <w:t>$146,941,956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342C5" w:rsidRDefault="007342C5" w:rsidP="007342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2C5">
              <w:rPr>
                <w:rFonts w:ascii="Times New Roman" w:hAnsi="Times New Roman" w:cs="Times New Roman"/>
                <w:b/>
                <w:sz w:val="18"/>
                <w:szCs w:val="18"/>
              </w:rPr>
              <w:t>$8,230,580</w:t>
            </w:r>
          </w:p>
        </w:tc>
      </w:tr>
    </w:tbl>
    <w:p w:rsidR="00FB22B2" w:rsidRDefault="00FB22B2" w:rsidP="005F1401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 xml:space="preserve">*Despite no change in the estimated burden hours, cost </w:t>
      </w:r>
      <w:r w:rsidR="007342C5">
        <w:rPr>
          <w:rFonts w:ascii="Times New Roman" w:hAnsi="Times New Roman" w:cs="Times New Roman"/>
        </w:rPr>
        <w:t>for some forms</w:t>
      </w:r>
      <w:r w:rsidR="007342C5" w:rsidRPr="00FB22B2">
        <w:rPr>
          <w:rFonts w:ascii="Times New Roman" w:hAnsi="Times New Roman" w:cs="Times New Roman"/>
        </w:rPr>
        <w:t xml:space="preserve"> </w:t>
      </w:r>
      <w:r w:rsidRPr="00FB22B2">
        <w:rPr>
          <w:rFonts w:ascii="Times New Roman" w:hAnsi="Times New Roman" w:cs="Times New Roman"/>
        </w:rPr>
        <w:t>increased</w:t>
      </w:r>
      <w:r w:rsidR="00FF4E8F">
        <w:rPr>
          <w:rFonts w:ascii="Times New Roman" w:hAnsi="Times New Roman" w:cs="Times New Roman"/>
        </w:rPr>
        <w:t xml:space="preserve"> or decreased due to increase or decrease in annual wages</w:t>
      </w:r>
      <w:r w:rsidR="005F1401">
        <w:rPr>
          <w:rFonts w:ascii="Times New Roman" w:hAnsi="Times New Roman" w:cs="Times New Roman"/>
        </w:rPr>
        <w:t>.</w:t>
      </w:r>
    </w:p>
    <w:p w:rsidR="007342C5" w:rsidRPr="007342C5" w:rsidRDefault="007342C5" w:rsidP="005F1401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Values</w:t>
      </w:r>
      <w:proofErr w:type="spellEnd"/>
      <w:proofErr w:type="gramEnd"/>
      <w:r>
        <w:rPr>
          <w:rFonts w:ascii="Times New Roman" w:hAnsi="Times New Roman" w:cs="Times New Roman"/>
        </w:rPr>
        <w:t xml:space="preserve"> were rounded prior to summation. </w:t>
      </w:r>
    </w:p>
    <w:sectPr w:rsidR="007342C5" w:rsidRPr="007342C5" w:rsidSect="005C3CCB">
      <w:headerReference w:type="default" r:id="rId7"/>
      <w:footerReference w:type="default" r:id="rId8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D1" w:rsidRDefault="003E06D1" w:rsidP="0090549A">
      <w:pPr>
        <w:spacing w:after="0" w:line="240" w:lineRule="auto"/>
      </w:pPr>
      <w:r>
        <w:separator/>
      </w:r>
    </w:p>
  </w:endnote>
  <w:end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D1" w:rsidRPr="0053480F" w:rsidRDefault="003E06D1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A838AD">
      <w:rPr>
        <w:rFonts w:ascii="Book Antiqua" w:hAnsi="Book Antiqua"/>
        <w:noProof/>
        <w:sz w:val="16"/>
        <w:szCs w:val="16"/>
      </w:rPr>
      <w:t>2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D1" w:rsidRDefault="003E06D1" w:rsidP="0090549A">
      <w:pPr>
        <w:spacing w:after="0" w:line="240" w:lineRule="auto"/>
      </w:pPr>
      <w:r>
        <w:separator/>
      </w:r>
    </w:p>
  </w:footnote>
  <w:foot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June 201</w:t>
    </w:r>
    <w:r w:rsidR="00B75337">
      <w:rPr>
        <w:rFonts w:ascii="Times New Roman" w:hAnsi="Times New Roman" w:cs="Times New Roman"/>
        <w:sz w:val="16"/>
        <w:szCs w:val="16"/>
      </w:rPr>
      <w:t>4</w:t>
    </w:r>
  </w:p>
  <w:p w:rsidR="003E06D1" w:rsidRPr="0053480F" w:rsidRDefault="003E06D1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A"/>
    <w:rsid w:val="000E13B9"/>
    <w:rsid w:val="000F42F4"/>
    <w:rsid w:val="0014386C"/>
    <w:rsid w:val="00171D91"/>
    <w:rsid w:val="001C26C7"/>
    <w:rsid w:val="00207D67"/>
    <w:rsid w:val="00237DCD"/>
    <w:rsid w:val="00242B0D"/>
    <w:rsid w:val="002C0977"/>
    <w:rsid w:val="002C4F72"/>
    <w:rsid w:val="002D7ADB"/>
    <w:rsid w:val="0031384B"/>
    <w:rsid w:val="0031387A"/>
    <w:rsid w:val="0032444F"/>
    <w:rsid w:val="00352A21"/>
    <w:rsid w:val="003D3DDA"/>
    <w:rsid w:val="003D6CF9"/>
    <w:rsid w:val="003E06D1"/>
    <w:rsid w:val="004132DC"/>
    <w:rsid w:val="004652B7"/>
    <w:rsid w:val="004859C9"/>
    <w:rsid w:val="00506723"/>
    <w:rsid w:val="005318DC"/>
    <w:rsid w:val="0053480F"/>
    <w:rsid w:val="005C18A8"/>
    <w:rsid w:val="005C3CCB"/>
    <w:rsid w:val="005C463A"/>
    <w:rsid w:val="005E190F"/>
    <w:rsid w:val="005F1401"/>
    <w:rsid w:val="005F4FA4"/>
    <w:rsid w:val="00650A3E"/>
    <w:rsid w:val="00685F24"/>
    <w:rsid w:val="007342C5"/>
    <w:rsid w:val="00742F05"/>
    <w:rsid w:val="007675C2"/>
    <w:rsid w:val="007B0492"/>
    <w:rsid w:val="008712A0"/>
    <w:rsid w:val="008A34AE"/>
    <w:rsid w:val="008B1684"/>
    <w:rsid w:val="0090549A"/>
    <w:rsid w:val="00985BC9"/>
    <w:rsid w:val="009A2894"/>
    <w:rsid w:val="009A2DD0"/>
    <w:rsid w:val="009E63B2"/>
    <w:rsid w:val="009F0C06"/>
    <w:rsid w:val="00A14D17"/>
    <w:rsid w:val="00A1520A"/>
    <w:rsid w:val="00A21C88"/>
    <w:rsid w:val="00A53862"/>
    <w:rsid w:val="00A56D54"/>
    <w:rsid w:val="00A838AD"/>
    <w:rsid w:val="00A910BA"/>
    <w:rsid w:val="00AA2862"/>
    <w:rsid w:val="00AA29AE"/>
    <w:rsid w:val="00AB6F4D"/>
    <w:rsid w:val="00B21F49"/>
    <w:rsid w:val="00B31533"/>
    <w:rsid w:val="00B75337"/>
    <w:rsid w:val="00BC7F44"/>
    <w:rsid w:val="00C22628"/>
    <w:rsid w:val="00C53034"/>
    <w:rsid w:val="00D00240"/>
    <w:rsid w:val="00D140F1"/>
    <w:rsid w:val="00DA188D"/>
    <w:rsid w:val="00DE6AFA"/>
    <w:rsid w:val="00E06B81"/>
    <w:rsid w:val="00E229F1"/>
    <w:rsid w:val="00E74FA7"/>
    <w:rsid w:val="00E82AE1"/>
    <w:rsid w:val="00EB112D"/>
    <w:rsid w:val="00EC51A6"/>
    <w:rsid w:val="00F62512"/>
    <w:rsid w:val="00F810E7"/>
    <w:rsid w:val="00F936C9"/>
    <w:rsid w:val="00F97ADD"/>
    <w:rsid w:val="00FB22B2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Amy Schneider-Webb</cp:lastModifiedBy>
  <cp:revision>18</cp:revision>
  <dcterms:created xsi:type="dcterms:W3CDTF">2012-06-29T14:58:00Z</dcterms:created>
  <dcterms:modified xsi:type="dcterms:W3CDTF">2014-06-05T16:08:00Z</dcterms:modified>
</cp:coreProperties>
</file>